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7E86D" w14:textId="6DD4275C" w:rsidR="00F74F97" w:rsidRPr="00315B76" w:rsidRDefault="00116146" w:rsidP="00B66020">
      <w:pPr>
        <w:spacing w:after="0" w:line="240" w:lineRule="auto"/>
        <w:jc w:val="center"/>
        <w:rPr>
          <w:rFonts w:ascii="Times New Roman" w:hAnsi="Times New Roman"/>
          <w:b/>
          <w:sz w:val="28"/>
          <w:szCs w:val="28"/>
          <w:lang w:val="uk-UA"/>
        </w:rPr>
      </w:pPr>
      <w:r w:rsidRPr="00315B76">
        <w:rPr>
          <w:rFonts w:ascii="Times New Roman" w:hAnsi="Times New Roman"/>
          <w:b/>
          <w:sz w:val="28"/>
          <w:szCs w:val="28"/>
          <w:lang w:val="uk-UA"/>
        </w:rPr>
        <w:t>З</w:t>
      </w:r>
      <w:r w:rsidR="00F74F97" w:rsidRPr="00315B76">
        <w:rPr>
          <w:rFonts w:ascii="Times New Roman" w:hAnsi="Times New Roman"/>
          <w:b/>
          <w:sz w:val="28"/>
          <w:szCs w:val="28"/>
          <w:lang w:val="uk-UA"/>
        </w:rPr>
        <w:t xml:space="preserve">віт про </w:t>
      </w:r>
      <w:r w:rsidR="00F446F6" w:rsidRPr="00315B76">
        <w:rPr>
          <w:rFonts w:ascii="Times New Roman" w:hAnsi="Times New Roman"/>
          <w:b/>
          <w:sz w:val="28"/>
          <w:szCs w:val="28"/>
          <w:lang w:val="uk-UA"/>
        </w:rPr>
        <w:t xml:space="preserve">повторне </w:t>
      </w:r>
      <w:r w:rsidR="00F74F97" w:rsidRPr="00315B76">
        <w:rPr>
          <w:rFonts w:ascii="Times New Roman" w:hAnsi="Times New Roman"/>
          <w:b/>
          <w:sz w:val="28"/>
          <w:szCs w:val="28"/>
          <w:lang w:val="uk-UA"/>
        </w:rPr>
        <w:t>громадське обговорення</w:t>
      </w:r>
    </w:p>
    <w:p w14:paraId="788C7E67" w14:textId="77777777" w:rsidR="00F74F97" w:rsidRPr="00315B76" w:rsidRDefault="00F74F97" w:rsidP="00B66020">
      <w:pPr>
        <w:spacing w:line="240" w:lineRule="auto"/>
        <w:jc w:val="center"/>
        <w:rPr>
          <w:rFonts w:ascii="Times New Roman" w:hAnsi="Times New Roman"/>
          <w:b/>
          <w:lang w:val="uk-UA"/>
        </w:rPr>
      </w:pPr>
      <w:proofErr w:type="spellStart"/>
      <w:r w:rsidRPr="00315B76">
        <w:rPr>
          <w:rFonts w:ascii="Times New Roman" w:hAnsi="Times New Roman"/>
          <w:b/>
          <w:sz w:val="28"/>
          <w:szCs w:val="28"/>
          <w:lang w:val="uk-UA"/>
        </w:rPr>
        <w:t>проєкту</w:t>
      </w:r>
      <w:proofErr w:type="spellEnd"/>
      <w:r w:rsidRPr="00315B76">
        <w:rPr>
          <w:rFonts w:ascii="Times New Roman" w:hAnsi="Times New Roman"/>
          <w:b/>
          <w:sz w:val="28"/>
          <w:szCs w:val="28"/>
          <w:lang w:val="uk-UA"/>
        </w:rPr>
        <w:t xml:space="preserve"> Закону України «Про Національну систему кваліфікацій»</w:t>
      </w:r>
    </w:p>
    <w:p w14:paraId="40DA2955" w14:textId="77777777" w:rsidR="00F74F97" w:rsidRPr="00315B76" w:rsidRDefault="00F74F97" w:rsidP="00F74F97">
      <w:pPr>
        <w:numPr>
          <w:ilvl w:val="0"/>
          <w:numId w:val="18"/>
        </w:numPr>
        <w:tabs>
          <w:tab w:val="clear" w:pos="720"/>
          <w:tab w:val="num" w:pos="284"/>
          <w:tab w:val="left" w:pos="1134"/>
        </w:tabs>
        <w:spacing w:after="0" w:line="240" w:lineRule="auto"/>
        <w:ind w:left="0" w:firstLine="709"/>
        <w:jc w:val="both"/>
        <w:rPr>
          <w:rFonts w:ascii="Times New Roman" w:hAnsi="Times New Roman"/>
          <w:b/>
          <w:sz w:val="28"/>
          <w:szCs w:val="28"/>
          <w:lang w:val="uk-UA"/>
        </w:rPr>
      </w:pPr>
      <w:r w:rsidRPr="00315B76">
        <w:rPr>
          <w:rFonts w:ascii="Times New Roman" w:hAnsi="Times New Roman"/>
          <w:b/>
          <w:sz w:val="28"/>
          <w:szCs w:val="28"/>
          <w:lang w:val="uk-UA"/>
        </w:rPr>
        <w:t>Найменування органу виконавчої влади, який проводив обговорення:</w:t>
      </w:r>
    </w:p>
    <w:p w14:paraId="0C707BB9" w14:textId="77777777" w:rsidR="00F74F97" w:rsidRPr="00315B76" w:rsidRDefault="00F74F97" w:rsidP="00F74F97">
      <w:pPr>
        <w:tabs>
          <w:tab w:val="num" w:pos="284"/>
          <w:tab w:val="left" w:pos="1134"/>
        </w:tabs>
        <w:spacing w:line="240" w:lineRule="auto"/>
        <w:ind w:firstLine="709"/>
        <w:jc w:val="both"/>
        <w:rPr>
          <w:rFonts w:ascii="Times New Roman" w:hAnsi="Times New Roman"/>
          <w:sz w:val="28"/>
          <w:szCs w:val="28"/>
          <w:lang w:val="uk-UA"/>
        </w:rPr>
      </w:pPr>
      <w:r w:rsidRPr="00315B76">
        <w:rPr>
          <w:rFonts w:ascii="Times New Roman" w:hAnsi="Times New Roman"/>
          <w:sz w:val="28"/>
          <w:szCs w:val="28"/>
          <w:lang w:val="uk-UA"/>
        </w:rPr>
        <w:t>Міністерство освіти і науки України</w:t>
      </w:r>
    </w:p>
    <w:p w14:paraId="52471384" w14:textId="77777777" w:rsidR="00F74F97" w:rsidRPr="00315B76" w:rsidRDefault="00F74F97" w:rsidP="00F74F97">
      <w:pPr>
        <w:numPr>
          <w:ilvl w:val="0"/>
          <w:numId w:val="18"/>
        </w:numPr>
        <w:tabs>
          <w:tab w:val="clear" w:pos="720"/>
          <w:tab w:val="num" w:pos="284"/>
          <w:tab w:val="left" w:pos="1134"/>
        </w:tabs>
        <w:spacing w:after="0" w:line="240" w:lineRule="auto"/>
        <w:ind w:left="0" w:firstLine="709"/>
        <w:jc w:val="both"/>
        <w:rPr>
          <w:rFonts w:ascii="Times New Roman" w:hAnsi="Times New Roman"/>
          <w:b/>
          <w:sz w:val="28"/>
          <w:szCs w:val="28"/>
          <w:lang w:val="uk-UA"/>
        </w:rPr>
      </w:pPr>
      <w:r w:rsidRPr="00315B76">
        <w:rPr>
          <w:rFonts w:ascii="Times New Roman" w:hAnsi="Times New Roman"/>
          <w:b/>
          <w:sz w:val="28"/>
          <w:szCs w:val="28"/>
          <w:lang w:val="uk-UA"/>
        </w:rPr>
        <w:t xml:space="preserve">Зміст питання або назва проекту </w:t>
      </w:r>
      <w:proofErr w:type="spellStart"/>
      <w:r w:rsidRPr="00315B76">
        <w:rPr>
          <w:rFonts w:ascii="Times New Roman" w:hAnsi="Times New Roman"/>
          <w:b/>
          <w:sz w:val="28"/>
          <w:szCs w:val="28"/>
          <w:lang w:val="uk-UA"/>
        </w:rPr>
        <w:t>акта</w:t>
      </w:r>
      <w:proofErr w:type="spellEnd"/>
      <w:r w:rsidRPr="00315B76">
        <w:rPr>
          <w:rFonts w:ascii="Times New Roman" w:hAnsi="Times New Roman"/>
          <w:b/>
          <w:sz w:val="28"/>
          <w:szCs w:val="28"/>
          <w:lang w:val="uk-UA"/>
        </w:rPr>
        <w:t>, що виносилися на обговорення:</w:t>
      </w:r>
    </w:p>
    <w:p w14:paraId="0BC48859" w14:textId="60FD30E5" w:rsidR="00F74F97" w:rsidRPr="00315B76" w:rsidRDefault="00F74F97" w:rsidP="00F74F97">
      <w:pPr>
        <w:tabs>
          <w:tab w:val="num" w:pos="284"/>
          <w:tab w:val="left" w:pos="1134"/>
        </w:tabs>
        <w:spacing w:line="240" w:lineRule="auto"/>
        <w:ind w:firstLine="709"/>
        <w:jc w:val="both"/>
        <w:rPr>
          <w:rFonts w:ascii="Times New Roman" w:hAnsi="Times New Roman"/>
          <w:sz w:val="28"/>
          <w:szCs w:val="28"/>
          <w:lang w:val="uk-UA"/>
        </w:rPr>
      </w:pPr>
      <w:proofErr w:type="spellStart"/>
      <w:r w:rsidRPr="00315B76">
        <w:rPr>
          <w:rFonts w:ascii="Times New Roman" w:hAnsi="Times New Roman"/>
          <w:sz w:val="28"/>
          <w:szCs w:val="28"/>
          <w:lang w:val="uk-UA"/>
        </w:rPr>
        <w:t>Проєкт</w:t>
      </w:r>
      <w:proofErr w:type="spellEnd"/>
      <w:r w:rsidRPr="00315B76">
        <w:rPr>
          <w:rFonts w:ascii="Times New Roman" w:hAnsi="Times New Roman"/>
          <w:sz w:val="28"/>
          <w:szCs w:val="28"/>
          <w:lang w:val="uk-UA"/>
        </w:rPr>
        <w:t xml:space="preserve"> Закону України «Про Національну систему кваліфікацій», який має на меті вдосконалити правове регулювання питань присвоєння та визнання професійних кваліфікацій, </w:t>
      </w:r>
      <w:r w:rsidR="00B66020" w:rsidRPr="00315B76">
        <w:rPr>
          <w:rFonts w:ascii="Times New Roman" w:hAnsi="Times New Roman"/>
          <w:sz w:val="28"/>
          <w:szCs w:val="28"/>
          <w:lang w:val="uk-UA"/>
        </w:rPr>
        <w:t xml:space="preserve">оцінювання результатів навчання, </w:t>
      </w:r>
      <w:r w:rsidRPr="00315B76">
        <w:rPr>
          <w:rFonts w:ascii="Times New Roman" w:hAnsi="Times New Roman"/>
          <w:sz w:val="28"/>
          <w:szCs w:val="28"/>
          <w:lang w:val="uk-UA"/>
        </w:rPr>
        <w:t>ключових аспектів взаємодії зацікавлених сторін в межах Національної системи кваліфікацій.</w:t>
      </w:r>
    </w:p>
    <w:p w14:paraId="0DAF6633" w14:textId="5C564B94" w:rsidR="00F74F97" w:rsidRPr="00315B76" w:rsidRDefault="00F74F97" w:rsidP="00F74F97">
      <w:pPr>
        <w:tabs>
          <w:tab w:val="num" w:pos="284"/>
          <w:tab w:val="left" w:pos="1134"/>
        </w:tabs>
        <w:spacing w:line="240" w:lineRule="auto"/>
        <w:ind w:firstLine="709"/>
        <w:jc w:val="both"/>
        <w:rPr>
          <w:rFonts w:ascii="Times New Roman" w:hAnsi="Times New Roman"/>
          <w:sz w:val="28"/>
          <w:szCs w:val="28"/>
        </w:rPr>
      </w:pPr>
      <w:r w:rsidRPr="00315B76">
        <w:rPr>
          <w:rFonts w:ascii="Times New Roman" w:hAnsi="Times New Roman"/>
          <w:sz w:val="28"/>
          <w:szCs w:val="28"/>
          <w:lang w:val="uk-UA"/>
        </w:rPr>
        <w:t xml:space="preserve">Громадське обговорення проводилося у формі електронних консультацій. Проект постанови було розміщено </w:t>
      </w:r>
      <w:r w:rsidR="00F446F6" w:rsidRPr="00315B76">
        <w:rPr>
          <w:rFonts w:ascii="Times New Roman" w:hAnsi="Times New Roman"/>
          <w:sz w:val="28"/>
          <w:szCs w:val="28"/>
          <w:lang w:val="uk-UA"/>
        </w:rPr>
        <w:t>30</w:t>
      </w:r>
      <w:r w:rsidRPr="00315B76">
        <w:rPr>
          <w:rFonts w:ascii="Times New Roman" w:hAnsi="Times New Roman"/>
          <w:sz w:val="28"/>
          <w:szCs w:val="28"/>
          <w:lang w:val="uk-UA"/>
        </w:rPr>
        <w:t>.</w:t>
      </w:r>
      <w:r w:rsidR="00F446F6" w:rsidRPr="00315B76">
        <w:rPr>
          <w:rFonts w:ascii="Times New Roman" w:hAnsi="Times New Roman"/>
          <w:sz w:val="28"/>
          <w:szCs w:val="28"/>
          <w:lang w:val="uk-UA"/>
        </w:rPr>
        <w:t>03</w:t>
      </w:r>
      <w:r w:rsidRPr="00315B76">
        <w:rPr>
          <w:rFonts w:ascii="Times New Roman" w:hAnsi="Times New Roman"/>
          <w:sz w:val="28"/>
          <w:szCs w:val="28"/>
          <w:lang w:val="uk-UA"/>
        </w:rPr>
        <w:t>.20</w:t>
      </w:r>
      <w:r w:rsidR="00F446F6" w:rsidRPr="00315B76">
        <w:rPr>
          <w:rFonts w:ascii="Times New Roman" w:hAnsi="Times New Roman"/>
          <w:sz w:val="28"/>
          <w:szCs w:val="28"/>
          <w:lang w:val="uk-UA"/>
        </w:rPr>
        <w:t>20</w:t>
      </w:r>
      <w:r w:rsidRPr="00315B76">
        <w:rPr>
          <w:rFonts w:ascii="Times New Roman" w:hAnsi="Times New Roman"/>
          <w:sz w:val="28"/>
          <w:szCs w:val="28"/>
          <w:lang w:val="uk-UA"/>
        </w:rPr>
        <w:t> р. на офіційному веб-сайті Міністерства освіти і науки України (</w:t>
      </w:r>
      <w:hyperlink r:id="rId8" w:history="1">
        <w:r w:rsidR="00F446F6" w:rsidRPr="00315B76">
          <w:rPr>
            <w:rStyle w:val="a5"/>
            <w:rFonts w:ascii="Times New Roman" w:hAnsi="Times New Roman"/>
            <w:sz w:val="28"/>
            <w:szCs w:val="28"/>
          </w:rPr>
          <w:t>https://mon.gov.ua/ua/news/mon-proponuye-do-gromadskogo-obgovorennya</w:t>
        </w:r>
      </w:hyperlink>
      <w:r w:rsidRPr="00315B76">
        <w:rPr>
          <w:rFonts w:ascii="Times New Roman" w:hAnsi="Times New Roman"/>
          <w:sz w:val="28"/>
          <w:szCs w:val="28"/>
        </w:rPr>
        <w:t>).</w:t>
      </w:r>
    </w:p>
    <w:p w14:paraId="1CF057EB" w14:textId="5756A214" w:rsidR="00F74F97" w:rsidRPr="00315B76" w:rsidRDefault="00F74F97" w:rsidP="00F74F97">
      <w:pPr>
        <w:tabs>
          <w:tab w:val="num" w:pos="284"/>
          <w:tab w:val="left" w:pos="1134"/>
        </w:tabs>
        <w:spacing w:line="240" w:lineRule="auto"/>
        <w:ind w:firstLine="709"/>
        <w:jc w:val="both"/>
        <w:rPr>
          <w:rFonts w:ascii="Times New Roman" w:hAnsi="Times New Roman"/>
          <w:sz w:val="28"/>
          <w:szCs w:val="28"/>
          <w:lang w:val="uk-UA"/>
        </w:rPr>
      </w:pPr>
      <w:r w:rsidRPr="00315B76">
        <w:rPr>
          <w:rFonts w:ascii="Times New Roman" w:hAnsi="Times New Roman"/>
          <w:sz w:val="28"/>
          <w:szCs w:val="28"/>
          <w:lang w:val="uk-UA"/>
        </w:rPr>
        <w:t xml:space="preserve">Зауваження та пропозиції до проекту приймалися до </w:t>
      </w:r>
      <w:r w:rsidR="00F446F6" w:rsidRPr="00315B76">
        <w:rPr>
          <w:rFonts w:ascii="Times New Roman" w:hAnsi="Times New Roman"/>
          <w:sz w:val="28"/>
          <w:szCs w:val="28"/>
          <w:lang w:val="uk-UA"/>
        </w:rPr>
        <w:t>16</w:t>
      </w:r>
      <w:r w:rsidRPr="00315B76">
        <w:rPr>
          <w:rFonts w:ascii="Times New Roman" w:hAnsi="Times New Roman"/>
          <w:sz w:val="28"/>
          <w:szCs w:val="28"/>
          <w:lang w:val="uk-UA"/>
        </w:rPr>
        <w:t>.0</w:t>
      </w:r>
      <w:r w:rsidR="00F446F6" w:rsidRPr="00315B76">
        <w:rPr>
          <w:rFonts w:ascii="Times New Roman" w:hAnsi="Times New Roman"/>
          <w:sz w:val="28"/>
          <w:szCs w:val="28"/>
          <w:lang w:val="uk-UA"/>
        </w:rPr>
        <w:t>4</w:t>
      </w:r>
      <w:r w:rsidRPr="00315B76">
        <w:rPr>
          <w:rFonts w:ascii="Times New Roman" w:hAnsi="Times New Roman"/>
          <w:sz w:val="28"/>
          <w:szCs w:val="28"/>
          <w:lang w:val="uk-UA"/>
        </w:rPr>
        <w:t>.20</w:t>
      </w:r>
      <w:r w:rsidR="00F446F6" w:rsidRPr="00315B76">
        <w:rPr>
          <w:rFonts w:ascii="Times New Roman" w:hAnsi="Times New Roman"/>
          <w:sz w:val="28"/>
          <w:szCs w:val="28"/>
          <w:lang w:val="uk-UA"/>
        </w:rPr>
        <w:t>20</w:t>
      </w:r>
      <w:r w:rsidRPr="00315B76">
        <w:rPr>
          <w:rFonts w:ascii="Times New Roman" w:hAnsi="Times New Roman"/>
          <w:sz w:val="28"/>
          <w:szCs w:val="28"/>
          <w:lang w:val="uk-UA"/>
        </w:rPr>
        <w:t xml:space="preserve"> р. на електронну адресу: </w:t>
      </w:r>
      <w:hyperlink r:id="rId9" w:history="1">
        <w:r w:rsidRPr="00315B76">
          <w:rPr>
            <w:rStyle w:val="a5"/>
            <w:rFonts w:ascii="Times New Roman" w:hAnsi="Times New Roman"/>
            <w:sz w:val="28"/>
            <w:szCs w:val="28"/>
            <w:lang w:val="en-US"/>
          </w:rPr>
          <w:t>panych</w:t>
        </w:r>
        <w:r w:rsidRPr="00315B76">
          <w:rPr>
            <w:rStyle w:val="a5"/>
            <w:rFonts w:ascii="Times New Roman" w:hAnsi="Times New Roman"/>
            <w:sz w:val="28"/>
            <w:szCs w:val="28"/>
          </w:rPr>
          <w:t>@</w:t>
        </w:r>
        <w:r w:rsidRPr="00315B76">
          <w:rPr>
            <w:rStyle w:val="a5"/>
            <w:rFonts w:ascii="Times New Roman" w:hAnsi="Times New Roman"/>
            <w:sz w:val="28"/>
            <w:szCs w:val="28"/>
            <w:lang w:val="en-US"/>
          </w:rPr>
          <w:t>mon</w:t>
        </w:r>
        <w:r w:rsidRPr="00315B76">
          <w:rPr>
            <w:rStyle w:val="a5"/>
            <w:rFonts w:ascii="Times New Roman" w:hAnsi="Times New Roman"/>
            <w:sz w:val="28"/>
            <w:szCs w:val="28"/>
          </w:rPr>
          <w:t>.</w:t>
        </w:r>
        <w:r w:rsidRPr="00315B76">
          <w:rPr>
            <w:rStyle w:val="a5"/>
            <w:rFonts w:ascii="Times New Roman" w:hAnsi="Times New Roman"/>
            <w:sz w:val="28"/>
            <w:szCs w:val="28"/>
            <w:lang w:val="en-US"/>
          </w:rPr>
          <w:t>gov</w:t>
        </w:r>
        <w:r w:rsidRPr="00315B76">
          <w:rPr>
            <w:rStyle w:val="a5"/>
            <w:rFonts w:ascii="Times New Roman" w:hAnsi="Times New Roman"/>
            <w:sz w:val="28"/>
            <w:szCs w:val="28"/>
          </w:rPr>
          <w:t>.</w:t>
        </w:r>
        <w:proofErr w:type="spellStart"/>
        <w:r w:rsidRPr="00315B76">
          <w:rPr>
            <w:rStyle w:val="a5"/>
            <w:rFonts w:ascii="Times New Roman" w:hAnsi="Times New Roman"/>
            <w:sz w:val="28"/>
            <w:szCs w:val="28"/>
            <w:lang w:val="en-US"/>
          </w:rPr>
          <w:t>ua</w:t>
        </w:r>
        <w:proofErr w:type="spellEnd"/>
      </w:hyperlink>
      <w:r w:rsidRPr="00315B76">
        <w:rPr>
          <w:rFonts w:ascii="Times New Roman" w:hAnsi="Times New Roman"/>
          <w:sz w:val="28"/>
          <w:szCs w:val="28"/>
        </w:rPr>
        <w:t xml:space="preserve"> </w:t>
      </w:r>
    </w:p>
    <w:p w14:paraId="4B699E59" w14:textId="77777777" w:rsidR="00F74F97" w:rsidRPr="00315B76" w:rsidRDefault="00F74F97" w:rsidP="00F74F97">
      <w:pPr>
        <w:numPr>
          <w:ilvl w:val="0"/>
          <w:numId w:val="18"/>
        </w:numPr>
        <w:tabs>
          <w:tab w:val="clear" w:pos="720"/>
          <w:tab w:val="num" w:pos="284"/>
          <w:tab w:val="left" w:pos="1134"/>
        </w:tabs>
        <w:spacing w:after="0" w:line="240" w:lineRule="auto"/>
        <w:ind w:left="0" w:firstLine="709"/>
        <w:jc w:val="both"/>
        <w:rPr>
          <w:rFonts w:ascii="Times New Roman" w:hAnsi="Times New Roman"/>
          <w:b/>
          <w:sz w:val="28"/>
          <w:szCs w:val="28"/>
          <w:lang w:val="uk-UA"/>
        </w:rPr>
      </w:pPr>
      <w:r w:rsidRPr="00315B76">
        <w:rPr>
          <w:rFonts w:ascii="Times New Roman" w:hAnsi="Times New Roman"/>
          <w:b/>
          <w:sz w:val="28"/>
          <w:szCs w:val="28"/>
          <w:lang w:val="uk-UA"/>
        </w:rPr>
        <w:t>Інформація про осіб, що взяли участь в обговоренні:</w:t>
      </w:r>
    </w:p>
    <w:p w14:paraId="2DEC9D37" w14:textId="25840025" w:rsidR="00F74F97" w:rsidRPr="00315B76" w:rsidRDefault="00F74F97" w:rsidP="00F74F97">
      <w:pPr>
        <w:tabs>
          <w:tab w:val="num" w:pos="284"/>
          <w:tab w:val="left" w:pos="1134"/>
        </w:tabs>
        <w:spacing w:line="240" w:lineRule="auto"/>
        <w:ind w:firstLine="709"/>
        <w:jc w:val="both"/>
        <w:rPr>
          <w:rFonts w:ascii="Times New Roman" w:hAnsi="Times New Roman"/>
          <w:sz w:val="28"/>
          <w:szCs w:val="28"/>
          <w:lang w:val="uk-UA"/>
        </w:rPr>
      </w:pPr>
      <w:r w:rsidRPr="00315B76">
        <w:rPr>
          <w:rFonts w:ascii="Times New Roman" w:hAnsi="Times New Roman"/>
          <w:sz w:val="28"/>
          <w:szCs w:val="28"/>
          <w:lang w:val="uk-UA"/>
        </w:rPr>
        <w:t xml:space="preserve">Обговорення </w:t>
      </w:r>
      <w:proofErr w:type="spellStart"/>
      <w:r w:rsidRPr="00315B76">
        <w:rPr>
          <w:rFonts w:ascii="Times New Roman" w:hAnsi="Times New Roman"/>
          <w:sz w:val="28"/>
          <w:szCs w:val="28"/>
          <w:lang w:val="uk-UA"/>
        </w:rPr>
        <w:t>проєкту</w:t>
      </w:r>
      <w:proofErr w:type="spellEnd"/>
      <w:r w:rsidRPr="00315B76">
        <w:rPr>
          <w:rFonts w:ascii="Times New Roman" w:hAnsi="Times New Roman"/>
          <w:sz w:val="28"/>
          <w:szCs w:val="28"/>
          <w:lang w:val="uk-UA"/>
        </w:rPr>
        <w:t xml:space="preserve"> здійснювалося з </w:t>
      </w:r>
      <w:r w:rsidR="00F446F6" w:rsidRPr="00315B76">
        <w:rPr>
          <w:rFonts w:ascii="Times New Roman" w:hAnsi="Times New Roman"/>
          <w:sz w:val="28"/>
          <w:szCs w:val="28"/>
          <w:lang w:val="uk-UA"/>
        </w:rPr>
        <w:t>30</w:t>
      </w:r>
      <w:r w:rsidRPr="00315B76">
        <w:rPr>
          <w:rFonts w:ascii="Times New Roman" w:hAnsi="Times New Roman"/>
          <w:sz w:val="28"/>
          <w:szCs w:val="28"/>
          <w:lang w:val="uk-UA"/>
        </w:rPr>
        <w:t>.0</w:t>
      </w:r>
      <w:r w:rsidR="00F446F6" w:rsidRPr="00315B76">
        <w:rPr>
          <w:rFonts w:ascii="Times New Roman" w:hAnsi="Times New Roman"/>
          <w:sz w:val="28"/>
          <w:szCs w:val="28"/>
          <w:lang w:val="uk-UA"/>
        </w:rPr>
        <w:t>3</w:t>
      </w:r>
      <w:r w:rsidRPr="00315B76">
        <w:rPr>
          <w:rFonts w:ascii="Times New Roman" w:hAnsi="Times New Roman"/>
          <w:sz w:val="28"/>
          <w:szCs w:val="28"/>
          <w:lang w:val="uk-UA"/>
        </w:rPr>
        <w:t>.20</w:t>
      </w:r>
      <w:r w:rsidR="00F446F6" w:rsidRPr="00315B76">
        <w:rPr>
          <w:rFonts w:ascii="Times New Roman" w:hAnsi="Times New Roman"/>
          <w:sz w:val="28"/>
          <w:szCs w:val="28"/>
          <w:lang w:val="uk-UA"/>
        </w:rPr>
        <w:t>20</w:t>
      </w:r>
      <w:r w:rsidRPr="00315B76">
        <w:rPr>
          <w:rFonts w:ascii="Times New Roman" w:hAnsi="Times New Roman"/>
          <w:sz w:val="28"/>
          <w:szCs w:val="28"/>
          <w:lang w:val="uk-UA"/>
        </w:rPr>
        <w:t xml:space="preserve"> по </w:t>
      </w:r>
      <w:r w:rsidR="00F446F6" w:rsidRPr="00315B76">
        <w:rPr>
          <w:rFonts w:ascii="Times New Roman" w:hAnsi="Times New Roman"/>
          <w:sz w:val="28"/>
          <w:szCs w:val="28"/>
          <w:lang w:val="uk-UA"/>
        </w:rPr>
        <w:t>16</w:t>
      </w:r>
      <w:r w:rsidRPr="00315B76">
        <w:rPr>
          <w:rFonts w:ascii="Times New Roman" w:hAnsi="Times New Roman"/>
          <w:sz w:val="28"/>
          <w:szCs w:val="28"/>
          <w:lang w:val="uk-UA"/>
        </w:rPr>
        <w:t>.0</w:t>
      </w:r>
      <w:r w:rsidR="00F446F6" w:rsidRPr="00315B76">
        <w:rPr>
          <w:rFonts w:ascii="Times New Roman" w:hAnsi="Times New Roman"/>
          <w:sz w:val="28"/>
          <w:szCs w:val="28"/>
          <w:lang w:val="uk-UA"/>
        </w:rPr>
        <w:t>4</w:t>
      </w:r>
      <w:r w:rsidRPr="00315B76">
        <w:rPr>
          <w:rFonts w:ascii="Times New Roman" w:hAnsi="Times New Roman"/>
          <w:sz w:val="28"/>
          <w:szCs w:val="28"/>
          <w:lang w:val="uk-UA"/>
        </w:rPr>
        <w:t>.20</w:t>
      </w:r>
      <w:r w:rsidR="00F446F6" w:rsidRPr="00315B76">
        <w:rPr>
          <w:rFonts w:ascii="Times New Roman" w:hAnsi="Times New Roman"/>
          <w:sz w:val="28"/>
          <w:szCs w:val="28"/>
          <w:lang w:val="uk-UA"/>
        </w:rPr>
        <w:t>20</w:t>
      </w:r>
      <w:r w:rsidRPr="00315B76">
        <w:rPr>
          <w:rFonts w:ascii="Times New Roman" w:hAnsi="Times New Roman"/>
          <w:sz w:val="28"/>
          <w:szCs w:val="28"/>
          <w:lang w:val="uk-UA"/>
        </w:rPr>
        <w:t xml:space="preserve">. Протягом цього періоду надійшли зауваження і пропозиції від </w:t>
      </w:r>
      <w:r w:rsidR="00F446F6" w:rsidRPr="00315B76">
        <w:rPr>
          <w:rFonts w:ascii="Times New Roman" w:hAnsi="Times New Roman"/>
          <w:sz w:val="28"/>
          <w:szCs w:val="28"/>
          <w:lang w:val="uk-UA"/>
        </w:rPr>
        <w:t xml:space="preserve">Федерації роботодавців України, </w:t>
      </w:r>
      <w:r w:rsidRPr="00315B76">
        <w:rPr>
          <w:rFonts w:ascii="Times New Roman" w:hAnsi="Times New Roman"/>
          <w:sz w:val="28"/>
          <w:szCs w:val="28"/>
          <w:lang w:val="uk-UA"/>
        </w:rPr>
        <w:t>Національного агентства кваліфікацій, Конфедерації роботодавців України,</w:t>
      </w:r>
      <w:r w:rsidR="00F446F6" w:rsidRPr="00315B76">
        <w:rPr>
          <w:rFonts w:ascii="Times New Roman" w:hAnsi="Times New Roman"/>
          <w:sz w:val="28"/>
          <w:szCs w:val="28"/>
          <w:lang w:val="uk-UA"/>
        </w:rPr>
        <w:t xml:space="preserve"> Інституту професійних кваліфікацій</w:t>
      </w:r>
      <w:r w:rsidR="00116146" w:rsidRPr="00315B76">
        <w:rPr>
          <w:rFonts w:ascii="Times New Roman" w:hAnsi="Times New Roman"/>
          <w:sz w:val="28"/>
          <w:szCs w:val="28"/>
          <w:lang w:val="uk-UA"/>
        </w:rPr>
        <w:t>,</w:t>
      </w:r>
      <w:r w:rsidR="002F4415" w:rsidRPr="00315B76">
        <w:rPr>
          <w:rFonts w:ascii="Times New Roman" w:hAnsi="Times New Roman"/>
          <w:sz w:val="28"/>
          <w:szCs w:val="28"/>
          <w:lang w:val="uk-UA"/>
        </w:rPr>
        <w:t xml:space="preserve"> громадських об’єднань, </w:t>
      </w:r>
      <w:r w:rsidRPr="00315B76">
        <w:rPr>
          <w:rFonts w:ascii="Times New Roman" w:hAnsi="Times New Roman"/>
          <w:sz w:val="28"/>
          <w:szCs w:val="28"/>
          <w:lang w:val="uk-UA"/>
        </w:rPr>
        <w:t xml:space="preserve">закладів освіти, Міністерства </w:t>
      </w:r>
      <w:r w:rsidR="00F446F6" w:rsidRPr="00315B76">
        <w:rPr>
          <w:rFonts w:ascii="Times New Roman" w:hAnsi="Times New Roman"/>
          <w:sz w:val="28"/>
          <w:szCs w:val="28"/>
          <w:lang w:val="uk-UA"/>
        </w:rPr>
        <w:t xml:space="preserve">культури </w:t>
      </w:r>
      <w:r w:rsidR="00116146" w:rsidRPr="00315B76">
        <w:rPr>
          <w:rFonts w:ascii="Times New Roman" w:hAnsi="Times New Roman"/>
          <w:sz w:val="28"/>
          <w:szCs w:val="28"/>
          <w:lang w:val="uk-UA"/>
        </w:rPr>
        <w:t>та інформаційної політики України, експертів.</w:t>
      </w:r>
    </w:p>
    <w:p w14:paraId="69581B7F" w14:textId="77777777" w:rsidR="00F74F97" w:rsidRPr="00315B76" w:rsidRDefault="00F74F97" w:rsidP="00F74F97">
      <w:pPr>
        <w:spacing w:line="240" w:lineRule="auto"/>
        <w:ind w:firstLine="709"/>
        <w:jc w:val="both"/>
        <w:rPr>
          <w:rFonts w:ascii="Times New Roman" w:hAnsi="Times New Roman"/>
          <w:b/>
          <w:sz w:val="28"/>
          <w:szCs w:val="28"/>
          <w:lang w:val="uk-UA"/>
        </w:rPr>
      </w:pPr>
      <w:r w:rsidRPr="00315B76">
        <w:rPr>
          <w:rFonts w:ascii="Times New Roman" w:hAnsi="Times New Roman"/>
          <w:b/>
          <w:sz w:val="28"/>
          <w:szCs w:val="28"/>
          <w:lang w:val="uk-UA"/>
        </w:rPr>
        <w:t>Інформація про пропозиції, що надійшли до Міністерства освіти і науки України за результатами обговорення:</w:t>
      </w:r>
    </w:p>
    <w:p w14:paraId="7423D324" w14:textId="0554F228" w:rsidR="00F74F97" w:rsidRPr="00315B76" w:rsidRDefault="00F74F97" w:rsidP="00F74F97">
      <w:pPr>
        <w:tabs>
          <w:tab w:val="left" w:pos="1134"/>
        </w:tabs>
        <w:spacing w:line="240" w:lineRule="auto"/>
        <w:ind w:firstLine="709"/>
        <w:jc w:val="both"/>
        <w:rPr>
          <w:rFonts w:ascii="Times New Roman" w:hAnsi="Times New Roman"/>
          <w:sz w:val="28"/>
          <w:szCs w:val="28"/>
          <w:lang w:val="uk-UA"/>
        </w:rPr>
      </w:pPr>
      <w:r w:rsidRPr="00315B76">
        <w:rPr>
          <w:rFonts w:ascii="Times New Roman" w:hAnsi="Times New Roman"/>
          <w:sz w:val="28"/>
          <w:szCs w:val="28"/>
          <w:lang w:val="uk-UA"/>
        </w:rPr>
        <w:t xml:space="preserve">Під час громадського обговорення надійшло </w:t>
      </w:r>
      <w:r w:rsidR="00116146" w:rsidRPr="00315B76">
        <w:rPr>
          <w:rFonts w:ascii="Times New Roman" w:hAnsi="Times New Roman"/>
          <w:sz w:val="28"/>
          <w:szCs w:val="28"/>
          <w:lang w:val="uk-UA"/>
        </w:rPr>
        <w:t>517</w:t>
      </w:r>
      <w:r w:rsidRPr="00315B76">
        <w:rPr>
          <w:rFonts w:ascii="Times New Roman" w:hAnsi="Times New Roman"/>
          <w:sz w:val="28"/>
          <w:szCs w:val="28"/>
          <w:lang w:val="uk-UA"/>
        </w:rPr>
        <w:t xml:space="preserve"> зауважень та пропозицій, що стосуються питань термінології, мети, завдань та принципів Національної системи кваліфікацій, формування та функцій Національного агентства кваліфікацій</w:t>
      </w:r>
      <w:r w:rsidR="00116146" w:rsidRPr="00315B76">
        <w:rPr>
          <w:rFonts w:ascii="Times New Roman" w:hAnsi="Times New Roman"/>
          <w:sz w:val="28"/>
          <w:szCs w:val="28"/>
          <w:lang w:val="uk-UA"/>
        </w:rPr>
        <w:t>, присвоєння, підтвердження та визнання кваліфікацій, професійного саморегулювання у сфері кваліфікацій</w:t>
      </w:r>
      <w:r w:rsidRPr="00315B76">
        <w:rPr>
          <w:rFonts w:ascii="Times New Roman" w:hAnsi="Times New Roman"/>
          <w:sz w:val="28"/>
          <w:szCs w:val="28"/>
          <w:lang w:val="uk-UA"/>
        </w:rPr>
        <w:t xml:space="preserve">. </w:t>
      </w:r>
    </w:p>
    <w:p w14:paraId="666E2666" w14:textId="3E1B25F6" w:rsidR="00F27040" w:rsidRPr="00315B76" w:rsidRDefault="00F27040" w:rsidP="00F27040">
      <w:pPr>
        <w:spacing w:line="240" w:lineRule="auto"/>
        <w:jc w:val="center"/>
        <w:rPr>
          <w:rFonts w:ascii="Times New Roman" w:hAnsi="Times New Roman"/>
          <w:b/>
          <w:sz w:val="28"/>
          <w:szCs w:val="28"/>
          <w:lang w:val="uk-UA"/>
        </w:rPr>
      </w:pPr>
      <w:proofErr w:type="spellStart"/>
      <w:r w:rsidRPr="00315B76">
        <w:rPr>
          <w:rFonts w:ascii="Times New Roman" w:hAnsi="Times New Roman"/>
          <w:b/>
          <w:sz w:val="28"/>
          <w:szCs w:val="28"/>
          <w:lang w:val="uk-UA"/>
        </w:rPr>
        <w:t>Проєкт</w:t>
      </w:r>
      <w:proofErr w:type="spellEnd"/>
      <w:r w:rsidRPr="00315B76">
        <w:rPr>
          <w:rFonts w:ascii="Times New Roman" w:hAnsi="Times New Roman"/>
          <w:b/>
          <w:sz w:val="28"/>
          <w:szCs w:val="28"/>
          <w:lang w:val="uk-UA"/>
        </w:rPr>
        <w:t xml:space="preserve"> Закону України «Про Національну систему кваліфікацій»</w:t>
      </w:r>
    </w:p>
    <w:p w14:paraId="69D4B3F9" w14:textId="77777777" w:rsidR="00F27040" w:rsidRPr="00315B76" w:rsidRDefault="00F27040" w:rsidP="00F27040">
      <w:pPr>
        <w:tabs>
          <w:tab w:val="left" w:pos="1134"/>
        </w:tabs>
        <w:spacing w:line="240" w:lineRule="auto"/>
        <w:ind w:firstLine="709"/>
        <w:jc w:val="center"/>
        <w:rPr>
          <w:rFonts w:ascii="Times New Roman" w:hAnsi="Times New Roman"/>
          <w:sz w:val="28"/>
          <w:szCs w:val="28"/>
          <w:lang w:val="uk-UA"/>
        </w:rPr>
      </w:pPr>
      <w:r w:rsidRPr="00315B76">
        <w:rPr>
          <w:rFonts w:ascii="Times New Roman" w:hAnsi="Times New Roman"/>
          <w:sz w:val="28"/>
          <w:szCs w:val="28"/>
          <w:lang w:val="uk-UA"/>
        </w:rPr>
        <w:t>Громадське обговорення</w:t>
      </w:r>
    </w:p>
    <w:p w14:paraId="200951D1" w14:textId="77777777" w:rsidR="00F27040" w:rsidRPr="00315B76" w:rsidRDefault="00F27040" w:rsidP="00F27040">
      <w:pPr>
        <w:tabs>
          <w:tab w:val="left" w:pos="1134"/>
        </w:tabs>
        <w:spacing w:line="240" w:lineRule="auto"/>
        <w:ind w:firstLine="709"/>
        <w:jc w:val="center"/>
        <w:rPr>
          <w:rFonts w:ascii="Times New Roman" w:hAnsi="Times New Roman"/>
          <w:sz w:val="28"/>
          <w:szCs w:val="28"/>
          <w:lang w:val="uk-UA"/>
        </w:rPr>
      </w:pPr>
      <w:r w:rsidRPr="00315B76">
        <w:rPr>
          <w:rFonts w:ascii="Times New Roman" w:hAnsi="Times New Roman"/>
          <w:sz w:val="28"/>
          <w:szCs w:val="28"/>
          <w:lang w:val="uk-UA"/>
        </w:rPr>
        <w:lastRenderedPageBreak/>
        <w:t>Пропозиції і зауваження</w:t>
      </w:r>
    </w:p>
    <w:tbl>
      <w:tblPr>
        <w:tblStyle w:val="a3"/>
        <w:tblW w:w="14503" w:type="dxa"/>
        <w:tblLook w:val="04A0" w:firstRow="1" w:lastRow="0" w:firstColumn="1" w:lastColumn="0" w:noHBand="0" w:noVBand="1"/>
      </w:tblPr>
      <w:tblGrid>
        <w:gridCol w:w="5144"/>
        <w:gridCol w:w="5144"/>
        <w:gridCol w:w="4215"/>
      </w:tblGrid>
      <w:tr w:rsidR="007E30B6" w:rsidRPr="00315B76" w14:paraId="0EDA3CAB" w14:textId="64795334" w:rsidTr="007E30B6">
        <w:tc>
          <w:tcPr>
            <w:tcW w:w="5144" w:type="dxa"/>
          </w:tcPr>
          <w:p w14:paraId="3ED1BA06" w14:textId="3FC08DD2" w:rsidR="007E30B6" w:rsidRPr="00315B76" w:rsidRDefault="007E30B6" w:rsidP="007E30B6">
            <w:pPr>
              <w:tabs>
                <w:tab w:val="left" w:pos="851"/>
              </w:tabs>
              <w:spacing w:after="0" w:line="240" w:lineRule="auto"/>
              <w:contextualSpacing/>
              <w:rPr>
                <w:rFonts w:ascii="Times New Roman" w:hAnsi="Times New Roman"/>
                <w:bCs/>
                <w:iCs/>
                <w:sz w:val="24"/>
                <w:szCs w:val="24"/>
                <w:lang w:val="uk-UA"/>
              </w:rPr>
            </w:pPr>
            <w:r w:rsidRPr="00315B76">
              <w:rPr>
                <w:rFonts w:ascii="Times New Roman" w:hAnsi="Times New Roman"/>
                <w:bCs/>
                <w:iCs/>
                <w:sz w:val="24"/>
                <w:szCs w:val="24"/>
                <w:lang w:val="uk-UA"/>
              </w:rPr>
              <w:t>Проект Закону</w:t>
            </w:r>
          </w:p>
        </w:tc>
        <w:tc>
          <w:tcPr>
            <w:tcW w:w="5144" w:type="dxa"/>
          </w:tcPr>
          <w:p w14:paraId="164C6F8E" w14:textId="500BAAC0" w:rsidR="007C5729" w:rsidRPr="00315B76" w:rsidRDefault="007C5729" w:rsidP="007C5729">
            <w:pPr>
              <w:tabs>
                <w:tab w:val="left" w:pos="851"/>
              </w:tabs>
              <w:spacing w:after="0" w:line="240" w:lineRule="auto"/>
              <w:contextualSpacing/>
              <w:rPr>
                <w:rFonts w:ascii="Times New Roman" w:hAnsi="Times New Roman"/>
                <w:bCs/>
                <w:iCs/>
                <w:sz w:val="24"/>
                <w:szCs w:val="24"/>
                <w:lang w:val="uk-UA"/>
              </w:rPr>
            </w:pPr>
            <w:r w:rsidRPr="00315B76">
              <w:rPr>
                <w:rFonts w:ascii="Times New Roman" w:hAnsi="Times New Roman"/>
                <w:bCs/>
                <w:iCs/>
                <w:sz w:val="24"/>
                <w:szCs w:val="24"/>
                <w:lang w:val="uk-UA"/>
              </w:rPr>
              <w:t>Зауваження і пропозиції</w:t>
            </w:r>
          </w:p>
        </w:tc>
        <w:tc>
          <w:tcPr>
            <w:tcW w:w="4215" w:type="dxa"/>
          </w:tcPr>
          <w:p w14:paraId="1D79DB18" w14:textId="73A7E12F" w:rsidR="007E30B6" w:rsidRPr="00315B76" w:rsidRDefault="007C5729" w:rsidP="007E30B6">
            <w:pPr>
              <w:tabs>
                <w:tab w:val="left" w:pos="851"/>
              </w:tabs>
              <w:spacing w:after="0" w:line="240" w:lineRule="auto"/>
              <w:contextualSpacing/>
              <w:rPr>
                <w:rFonts w:ascii="Times New Roman" w:hAnsi="Times New Roman"/>
                <w:bCs/>
                <w:iCs/>
                <w:sz w:val="24"/>
                <w:szCs w:val="24"/>
                <w:lang w:val="uk-UA"/>
              </w:rPr>
            </w:pPr>
            <w:r w:rsidRPr="00315B76">
              <w:rPr>
                <w:rFonts w:ascii="Times New Roman" w:hAnsi="Times New Roman"/>
                <w:bCs/>
                <w:iCs/>
                <w:sz w:val="24"/>
                <w:szCs w:val="24"/>
                <w:lang w:val="uk-UA"/>
              </w:rPr>
              <w:t>Примітка про врахування/ неврахування</w:t>
            </w:r>
          </w:p>
        </w:tc>
      </w:tr>
      <w:tr w:rsidR="007E30B6" w:rsidRPr="00315B76" w14:paraId="14482ECB" w14:textId="06B878F3" w:rsidTr="007E30B6">
        <w:tc>
          <w:tcPr>
            <w:tcW w:w="5144" w:type="dxa"/>
          </w:tcPr>
          <w:p w14:paraId="3F70ACD2" w14:textId="77777777" w:rsidR="007C5729" w:rsidRPr="00315B76" w:rsidRDefault="007C5729" w:rsidP="007E30B6">
            <w:pPr>
              <w:tabs>
                <w:tab w:val="left" w:pos="851"/>
              </w:tabs>
              <w:spacing w:after="0" w:line="240" w:lineRule="auto"/>
              <w:contextualSpacing/>
              <w:jc w:val="center"/>
              <w:rPr>
                <w:rFonts w:ascii="Times New Roman" w:hAnsi="Times New Roman"/>
                <w:b/>
                <w:sz w:val="24"/>
                <w:szCs w:val="24"/>
                <w:lang w:val="uk-UA"/>
              </w:rPr>
            </w:pPr>
            <w:r w:rsidRPr="00315B76">
              <w:rPr>
                <w:rFonts w:ascii="Times New Roman" w:hAnsi="Times New Roman"/>
                <w:b/>
                <w:sz w:val="24"/>
                <w:szCs w:val="24"/>
                <w:lang w:val="uk-UA"/>
              </w:rPr>
              <w:t>ЗАКОН УКРАЇНИ</w:t>
            </w:r>
            <w:r w:rsidR="007E30B6" w:rsidRPr="00315B76">
              <w:rPr>
                <w:rFonts w:ascii="Times New Roman" w:hAnsi="Times New Roman"/>
                <w:b/>
                <w:sz w:val="24"/>
                <w:szCs w:val="24"/>
                <w:lang w:val="uk-UA"/>
              </w:rPr>
              <w:t xml:space="preserve"> </w:t>
            </w:r>
          </w:p>
          <w:p w14:paraId="5C43134C" w14:textId="2BAA4DA0" w:rsidR="007E30B6" w:rsidRPr="00315B76" w:rsidRDefault="007E30B6" w:rsidP="007E30B6">
            <w:pPr>
              <w:tabs>
                <w:tab w:val="left" w:pos="851"/>
              </w:tabs>
              <w:spacing w:after="0" w:line="240" w:lineRule="auto"/>
              <w:contextualSpacing/>
              <w:jc w:val="center"/>
              <w:rPr>
                <w:rFonts w:ascii="Times New Roman" w:hAnsi="Times New Roman"/>
                <w:b/>
                <w:sz w:val="24"/>
                <w:szCs w:val="24"/>
                <w:lang w:val="uk-UA"/>
              </w:rPr>
            </w:pPr>
            <w:r w:rsidRPr="00315B76">
              <w:rPr>
                <w:rFonts w:ascii="Times New Roman" w:hAnsi="Times New Roman"/>
                <w:b/>
                <w:sz w:val="24"/>
                <w:szCs w:val="24"/>
                <w:lang w:val="uk-UA"/>
              </w:rPr>
              <w:t>«ПРО НАЦІОНАЛЬНУ СИСТЕМУ КВАЛІФІКАЦІЙ»</w:t>
            </w:r>
          </w:p>
        </w:tc>
        <w:tc>
          <w:tcPr>
            <w:tcW w:w="5144" w:type="dxa"/>
          </w:tcPr>
          <w:p w14:paraId="14B775EC" w14:textId="44EDE866" w:rsidR="007E30B6" w:rsidRPr="00315B76" w:rsidRDefault="007E30B6" w:rsidP="007E30B6">
            <w:pPr>
              <w:tabs>
                <w:tab w:val="left" w:pos="851"/>
              </w:tabs>
              <w:spacing w:after="0" w:line="240" w:lineRule="auto"/>
              <w:contextualSpacing/>
              <w:jc w:val="center"/>
              <w:rPr>
                <w:rFonts w:ascii="Times New Roman" w:hAnsi="Times New Roman"/>
                <w:b/>
                <w:sz w:val="24"/>
                <w:szCs w:val="24"/>
                <w:lang w:val="uk-UA"/>
              </w:rPr>
            </w:pPr>
          </w:p>
        </w:tc>
        <w:tc>
          <w:tcPr>
            <w:tcW w:w="4215" w:type="dxa"/>
          </w:tcPr>
          <w:p w14:paraId="6E04BD2B" w14:textId="77777777" w:rsidR="007E30B6" w:rsidRPr="00315B76" w:rsidRDefault="007E30B6" w:rsidP="00A564E3">
            <w:pPr>
              <w:tabs>
                <w:tab w:val="left" w:pos="851"/>
              </w:tabs>
              <w:spacing w:after="0" w:line="240" w:lineRule="auto"/>
              <w:contextualSpacing/>
              <w:jc w:val="both"/>
              <w:rPr>
                <w:rFonts w:ascii="Times New Roman" w:hAnsi="Times New Roman"/>
                <w:sz w:val="24"/>
                <w:szCs w:val="24"/>
                <w:lang w:val="uk-UA"/>
              </w:rPr>
            </w:pPr>
          </w:p>
        </w:tc>
      </w:tr>
      <w:tr w:rsidR="007E30B6" w:rsidRPr="00315B76" w14:paraId="58786E81" w14:textId="4ADC7450" w:rsidTr="007E30B6">
        <w:tc>
          <w:tcPr>
            <w:tcW w:w="5144" w:type="dxa"/>
          </w:tcPr>
          <w:p w14:paraId="4DFC05D4"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Цей Закон регулює суспільні відносини, пов’язані із формуванням та розвитком кваліфікацій в Україні, визначає структуру і функціонування Національної системи кваліфікацій.</w:t>
            </w:r>
          </w:p>
        </w:tc>
        <w:tc>
          <w:tcPr>
            <w:tcW w:w="5144" w:type="dxa"/>
          </w:tcPr>
          <w:p w14:paraId="3BACA008" w14:textId="379512CE" w:rsidR="00B1163F" w:rsidRPr="00315B76" w:rsidRDefault="00B1163F" w:rsidP="00B1163F">
            <w:pPr>
              <w:tabs>
                <w:tab w:val="left" w:pos="851"/>
              </w:tabs>
              <w:spacing w:after="0" w:line="240" w:lineRule="auto"/>
              <w:ind w:firstLine="567"/>
              <w:contextualSpacing/>
              <w:jc w:val="both"/>
              <w:rPr>
                <w:rFonts w:ascii="Times New Roman" w:hAnsi="Times New Roman"/>
                <w:i/>
                <w:sz w:val="28"/>
                <w:szCs w:val="28"/>
                <w:lang w:val="uk-UA"/>
              </w:rPr>
            </w:pPr>
            <w:r w:rsidRPr="00315B76">
              <w:rPr>
                <w:rFonts w:ascii="Times New Roman" w:hAnsi="Times New Roman"/>
                <w:sz w:val="24"/>
                <w:szCs w:val="24"/>
                <w:lang w:val="uk-UA"/>
              </w:rPr>
              <w:t>Цей Закон  визначає структуру і функціонування Національної системи кваліфікацій.</w:t>
            </w:r>
            <w:r w:rsidR="00231358" w:rsidRPr="00315B76">
              <w:rPr>
                <w:rFonts w:ascii="Times New Roman" w:hAnsi="Times New Roman"/>
                <w:sz w:val="24"/>
                <w:szCs w:val="24"/>
              </w:rPr>
              <w:t xml:space="preserve"> </w:t>
            </w:r>
            <w:r w:rsidRPr="00315B76">
              <w:rPr>
                <w:rFonts w:ascii="Times New Roman" w:hAnsi="Times New Roman"/>
                <w:sz w:val="24"/>
                <w:szCs w:val="24"/>
                <w:lang w:val="uk-UA"/>
              </w:rPr>
              <w:t>Закон регулює суспільні відносини, пов</w:t>
            </w:r>
            <w:r w:rsidR="00231358" w:rsidRPr="00315B76">
              <w:rPr>
                <w:rFonts w:ascii="Times New Roman" w:hAnsi="Times New Roman"/>
                <w:sz w:val="24"/>
                <w:szCs w:val="24"/>
                <w:lang w:val="uk-UA"/>
              </w:rPr>
              <w:t>’язані із формуванням та розвит</w:t>
            </w:r>
            <w:r w:rsidRPr="00315B76">
              <w:rPr>
                <w:rFonts w:ascii="Times New Roman" w:hAnsi="Times New Roman"/>
                <w:sz w:val="24"/>
                <w:szCs w:val="24"/>
                <w:lang w:val="uk-UA"/>
              </w:rPr>
              <w:t>о</w:t>
            </w:r>
            <w:r w:rsidR="00231358" w:rsidRPr="00315B76">
              <w:rPr>
                <w:rFonts w:ascii="Times New Roman" w:hAnsi="Times New Roman"/>
                <w:sz w:val="24"/>
                <w:szCs w:val="24"/>
                <w:lang w:val="uk-UA"/>
              </w:rPr>
              <w:t>к</w:t>
            </w:r>
            <w:r w:rsidRPr="00315B76">
              <w:rPr>
                <w:rFonts w:ascii="Times New Roman" w:hAnsi="Times New Roman"/>
                <w:sz w:val="24"/>
                <w:szCs w:val="24"/>
                <w:lang w:val="uk-UA" w:eastAsia="uk-UA"/>
              </w:rPr>
              <w:t xml:space="preserve">», «Про зайнятість населення», </w:t>
            </w:r>
            <w:r w:rsidRPr="00315B76">
              <w:rPr>
                <w:rFonts w:ascii="Times New Roman" w:hAnsi="Times New Roman"/>
                <w:b/>
                <w:sz w:val="24"/>
                <w:szCs w:val="24"/>
                <w:lang w:val="uk-UA" w:eastAsia="uk-UA"/>
              </w:rPr>
              <w:t xml:space="preserve">Постанови  КМУ , Стратегію  розвитку МСП </w:t>
            </w:r>
            <w:r w:rsidRPr="00315B76">
              <w:rPr>
                <w:rFonts w:ascii="Times New Roman" w:hAnsi="Times New Roman"/>
                <w:b/>
                <w:sz w:val="24"/>
                <w:szCs w:val="24"/>
                <w:lang w:val="uk-UA"/>
              </w:rPr>
              <w:t>м кваліфікацій в Україні, які відповідают</w:t>
            </w:r>
            <w:r w:rsidR="0005167F" w:rsidRPr="00315B76">
              <w:rPr>
                <w:rFonts w:ascii="Times New Roman" w:hAnsi="Times New Roman"/>
                <w:b/>
                <w:sz w:val="24"/>
                <w:szCs w:val="24"/>
                <w:lang w:val="uk-UA"/>
              </w:rPr>
              <w:t xml:space="preserve">ь сучасним вимогам технологій.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ГО Європейський вибір)</w:t>
            </w:r>
          </w:p>
          <w:p w14:paraId="1A6EDFD2" w14:textId="3C4BECE4"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p>
        </w:tc>
        <w:tc>
          <w:tcPr>
            <w:tcW w:w="4215" w:type="dxa"/>
          </w:tcPr>
          <w:p w14:paraId="06670BB0" w14:textId="42FA3BDF" w:rsidR="007E30B6" w:rsidRPr="00315B76" w:rsidRDefault="000F502E"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E30B6" w:rsidRPr="00315B76" w14:paraId="23C961DB" w14:textId="74706BFA" w:rsidTr="007E30B6">
        <w:tc>
          <w:tcPr>
            <w:tcW w:w="5144" w:type="dxa"/>
          </w:tcPr>
          <w:p w14:paraId="41A9A26F" w14:textId="7E235121" w:rsidR="007E30B6" w:rsidRPr="00315B76" w:rsidRDefault="007C5729" w:rsidP="007E30B6">
            <w:pPr>
              <w:tabs>
                <w:tab w:val="left" w:pos="851"/>
              </w:tabs>
              <w:spacing w:after="0" w:line="240" w:lineRule="auto"/>
              <w:contextualSpacing/>
              <w:jc w:val="center"/>
              <w:rPr>
                <w:rFonts w:ascii="Times New Roman" w:hAnsi="Times New Roman"/>
                <w:b/>
                <w:sz w:val="24"/>
                <w:szCs w:val="24"/>
                <w:lang w:val="uk-UA"/>
              </w:rPr>
            </w:pPr>
            <w:r w:rsidRPr="00315B76">
              <w:rPr>
                <w:rFonts w:ascii="Times New Roman" w:hAnsi="Times New Roman"/>
                <w:b/>
                <w:sz w:val="24"/>
                <w:szCs w:val="24"/>
                <w:lang w:val="uk-UA"/>
              </w:rPr>
              <w:t xml:space="preserve">РОЗДІЛ І. </w:t>
            </w:r>
            <w:r w:rsidR="007E30B6" w:rsidRPr="00315B76">
              <w:rPr>
                <w:rFonts w:ascii="Times New Roman" w:hAnsi="Times New Roman"/>
                <w:b/>
                <w:sz w:val="24"/>
                <w:szCs w:val="24"/>
                <w:lang w:val="uk-UA"/>
              </w:rPr>
              <w:t>ЗАГАЛЬНІ ПОЛОЖЕННЯ</w:t>
            </w:r>
          </w:p>
        </w:tc>
        <w:tc>
          <w:tcPr>
            <w:tcW w:w="5144" w:type="dxa"/>
          </w:tcPr>
          <w:p w14:paraId="3539ED8D" w14:textId="716BD34C" w:rsidR="007E30B6" w:rsidRPr="00315B76" w:rsidRDefault="007E30B6" w:rsidP="007E30B6">
            <w:pPr>
              <w:tabs>
                <w:tab w:val="left" w:pos="851"/>
              </w:tabs>
              <w:spacing w:after="0" w:line="240" w:lineRule="auto"/>
              <w:contextualSpacing/>
              <w:jc w:val="center"/>
              <w:rPr>
                <w:rFonts w:ascii="Times New Roman" w:hAnsi="Times New Roman"/>
                <w:b/>
                <w:sz w:val="24"/>
                <w:szCs w:val="24"/>
                <w:lang w:val="uk-UA"/>
              </w:rPr>
            </w:pPr>
          </w:p>
        </w:tc>
        <w:tc>
          <w:tcPr>
            <w:tcW w:w="4215" w:type="dxa"/>
          </w:tcPr>
          <w:p w14:paraId="17EB3B47" w14:textId="77777777" w:rsidR="007E30B6" w:rsidRPr="00315B76" w:rsidRDefault="007E30B6" w:rsidP="005B3584">
            <w:pPr>
              <w:tabs>
                <w:tab w:val="left" w:pos="851"/>
              </w:tabs>
              <w:spacing w:after="0" w:line="240" w:lineRule="auto"/>
              <w:contextualSpacing/>
              <w:jc w:val="both"/>
              <w:rPr>
                <w:rFonts w:ascii="Times New Roman" w:hAnsi="Times New Roman"/>
                <w:sz w:val="24"/>
                <w:szCs w:val="24"/>
                <w:lang w:val="uk-UA"/>
              </w:rPr>
            </w:pPr>
          </w:p>
        </w:tc>
      </w:tr>
      <w:tr w:rsidR="007E30B6" w:rsidRPr="00315B76" w14:paraId="2DA4AA6C" w14:textId="1B0D951D" w:rsidTr="007E30B6">
        <w:tc>
          <w:tcPr>
            <w:tcW w:w="5144" w:type="dxa"/>
          </w:tcPr>
          <w:p w14:paraId="538B9A20"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Стаття 1</w:t>
            </w:r>
            <w:r w:rsidRPr="00315B76">
              <w:rPr>
                <w:rFonts w:ascii="Times New Roman" w:hAnsi="Times New Roman"/>
                <w:sz w:val="24"/>
                <w:szCs w:val="24"/>
                <w:lang w:val="uk-UA"/>
              </w:rPr>
              <w:t>. Визначення термінів</w:t>
            </w:r>
          </w:p>
        </w:tc>
        <w:tc>
          <w:tcPr>
            <w:tcW w:w="5144" w:type="dxa"/>
          </w:tcPr>
          <w:p w14:paraId="5E62BDE7" w14:textId="5095EBF1" w:rsidR="007E30B6" w:rsidRPr="00315B76" w:rsidRDefault="007E30B6" w:rsidP="007E30B6">
            <w:pPr>
              <w:tabs>
                <w:tab w:val="left" w:pos="851"/>
              </w:tabs>
              <w:spacing w:after="0" w:line="240" w:lineRule="auto"/>
              <w:contextualSpacing/>
              <w:jc w:val="both"/>
              <w:rPr>
                <w:rFonts w:ascii="Times New Roman" w:hAnsi="Times New Roman"/>
                <w:b/>
                <w:sz w:val="24"/>
                <w:szCs w:val="24"/>
                <w:lang w:val="uk-UA"/>
              </w:rPr>
            </w:pPr>
          </w:p>
        </w:tc>
        <w:tc>
          <w:tcPr>
            <w:tcW w:w="4215" w:type="dxa"/>
          </w:tcPr>
          <w:p w14:paraId="731E3D44"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p>
        </w:tc>
      </w:tr>
      <w:tr w:rsidR="007E30B6" w:rsidRPr="00315B76" w14:paraId="7BF9B034" w14:textId="321A5088" w:rsidTr="007E30B6">
        <w:tc>
          <w:tcPr>
            <w:tcW w:w="5144" w:type="dxa"/>
          </w:tcPr>
          <w:p w14:paraId="7E396C39"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1. У цьому Законі терміни вживаються в такому значенні:</w:t>
            </w:r>
          </w:p>
        </w:tc>
        <w:tc>
          <w:tcPr>
            <w:tcW w:w="5144" w:type="dxa"/>
          </w:tcPr>
          <w:p w14:paraId="21D35E6A" w14:textId="22895498"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p>
        </w:tc>
        <w:tc>
          <w:tcPr>
            <w:tcW w:w="4215" w:type="dxa"/>
          </w:tcPr>
          <w:p w14:paraId="36903C1C"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p>
        </w:tc>
      </w:tr>
      <w:tr w:rsidR="007E30B6" w:rsidRPr="00315B76" w14:paraId="06735131" w14:textId="565EDBAE" w:rsidTr="007E30B6">
        <w:tc>
          <w:tcPr>
            <w:tcW w:w="5144" w:type="dxa"/>
          </w:tcPr>
          <w:p w14:paraId="34E9BFE4"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атестація – система заходів, спрямованих на комплексне оцінювання відповідності професійних компетентностей особи вимогам, встановленим професійним або освітнім стандартом, освітньою програмою та/або кваліфікаційним вимогам, що визначаються умовами здійснення професійної діяльності;</w:t>
            </w:r>
          </w:p>
        </w:tc>
        <w:tc>
          <w:tcPr>
            <w:tcW w:w="5144" w:type="dxa"/>
          </w:tcPr>
          <w:p w14:paraId="2A484E54" w14:textId="77777777" w:rsidR="007E30B6" w:rsidRPr="00315B76" w:rsidRDefault="00673369" w:rsidP="007E30B6">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b/>
                <w:bCs/>
                <w:sz w:val="24"/>
                <w:szCs w:val="24"/>
                <w:lang w:val="uk-UA"/>
              </w:rPr>
              <w:t>Виключити</w:t>
            </w:r>
            <w:r w:rsidR="007F2C7D" w:rsidRPr="00315B76">
              <w:rPr>
                <w:rFonts w:ascii="Times New Roman" w:hAnsi="Times New Roman"/>
                <w:b/>
                <w:bCs/>
                <w:sz w:val="24"/>
                <w:szCs w:val="24"/>
                <w:lang w:val="uk-UA"/>
              </w:rPr>
              <w:t xml:space="preserve"> </w:t>
            </w:r>
          </w:p>
          <w:p w14:paraId="2A12D0B8" w14:textId="50DA59DE" w:rsidR="007F2C7D" w:rsidRPr="00315B76" w:rsidRDefault="007F2C7D" w:rsidP="00AC6CBD">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Cs/>
                <w:i/>
                <w:sz w:val="24"/>
                <w:szCs w:val="24"/>
                <w:lang w:val="uk-UA"/>
              </w:rPr>
              <w:t>(</w:t>
            </w:r>
            <w:proofErr w:type="spellStart"/>
            <w:r w:rsidR="00AC6CBD" w:rsidRPr="00315B76">
              <w:rPr>
                <w:rFonts w:ascii="Times New Roman" w:hAnsi="Times New Roman"/>
                <w:bCs/>
                <w:i/>
                <w:sz w:val="24"/>
                <w:szCs w:val="24"/>
                <w:lang w:val="uk-UA"/>
              </w:rPr>
              <w:t>авт</w:t>
            </w:r>
            <w:proofErr w:type="spellEnd"/>
            <w:r w:rsidR="00AC6CBD" w:rsidRPr="00315B76">
              <w:rPr>
                <w:rFonts w:ascii="Times New Roman" w:hAnsi="Times New Roman"/>
                <w:bCs/>
                <w:i/>
                <w:sz w:val="24"/>
                <w:szCs w:val="24"/>
                <w:lang w:val="uk-UA"/>
              </w:rPr>
              <w:t>.: Федерація роботодавців України</w:t>
            </w:r>
            <w:r w:rsidR="00C00516" w:rsidRPr="00315B76">
              <w:rPr>
                <w:rFonts w:ascii="Times New Roman" w:hAnsi="Times New Roman"/>
                <w:bCs/>
                <w:i/>
                <w:sz w:val="24"/>
                <w:szCs w:val="24"/>
                <w:lang w:val="uk-UA"/>
              </w:rPr>
              <w:t>, НАК</w:t>
            </w:r>
            <w:r w:rsidR="008D4EE3" w:rsidRPr="00315B76">
              <w:rPr>
                <w:rFonts w:ascii="Times New Roman" w:hAnsi="Times New Roman"/>
                <w:bCs/>
                <w:i/>
                <w:sz w:val="24"/>
                <w:szCs w:val="24"/>
                <w:lang w:val="uk-UA"/>
              </w:rPr>
              <w:t>, Мельник С.В.</w:t>
            </w:r>
            <w:r w:rsidRPr="00315B76">
              <w:rPr>
                <w:rFonts w:ascii="Times New Roman" w:hAnsi="Times New Roman"/>
                <w:bCs/>
                <w:i/>
                <w:sz w:val="24"/>
                <w:szCs w:val="24"/>
                <w:lang w:val="uk-UA"/>
              </w:rPr>
              <w:t>)</w:t>
            </w:r>
          </w:p>
          <w:p w14:paraId="0A32DAA4" w14:textId="77777777" w:rsidR="003A22FD" w:rsidRPr="00315B76" w:rsidRDefault="003A22FD" w:rsidP="00AC6CBD">
            <w:pPr>
              <w:tabs>
                <w:tab w:val="left" w:pos="851"/>
              </w:tabs>
              <w:spacing w:after="0" w:line="240" w:lineRule="auto"/>
              <w:contextualSpacing/>
              <w:jc w:val="both"/>
              <w:rPr>
                <w:rFonts w:ascii="Times New Roman" w:hAnsi="Times New Roman"/>
                <w:bCs/>
                <w:i/>
                <w:sz w:val="24"/>
                <w:szCs w:val="24"/>
                <w:lang w:val="uk-UA"/>
              </w:rPr>
            </w:pPr>
          </w:p>
          <w:p w14:paraId="4D3F1BF5" w14:textId="77777777" w:rsidR="003A22FD" w:rsidRPr="00315B76" w:rsidRDefault="003A22FD" w:rsidP="003A22FD">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атестація – система заходів, спрямованих на комплексне оцінювання відповідності професійних компетентностей особи вимогам, встановленим професійним або освітнім стандартом, освітньою програмою та/або кваліфікаційним вимогам, що визначаються </w:t>
            </w:r>
            <w:r w:rsidRPr="00315B76">
              <w:rPr>
                <w:rFonts w:ascii="Times New Roman" w:hAnsi="Times New Roman"/>
                <w:b/>
                <w:sz w:val="24"/>
                <w:szCs w:val="24"/>
                <w:lang w:val="uk-UA"/>
              </w:rPr>
              <w:t>законодавством</w:t>
            </w:r>
            <w:r w:rsidRPr="00315B76">
              <w:rPr>
                <w:rFonts w:ascii="Times New Roman" w:hAnsi="Times New Roman"/>
                <w:sz w:val="24"/>
                <w:szCs w:val="24"/>
                <w:lang w:val="uk-UA"/>
              </w:rPr>
              <w:t xml:space="preserve">;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Мінкульт</w:t>
            </w:r>
            <w:proofErr w:type="spellEnd"/>
            <w:r w:rsidRPr="00315B76">
              <w:rPr>
                <w:rFonts w:ascii="Times New Roman" w:hAnsi="Times New Roman"/>
                <w:i/>
                <w:sz w:val="24"/>
                <w:szCs w:val="24"/>
                <w:lang w:val="uk-UA"/>
              </w:rPr>
              <w:t>)</w:t>
            </w:r>
          </w:p>
          <w:p w14:paraId="39DE9515" w14:textId="77777777" w:rsidR="00EE1E9D" w:rsidRPr="00315B76" w:rsidRDefault="00EE1E9D" w:rsidP="003A22FD">
            <w:pPr>
              <w:tabs>
                <w:tab w:val="left" w:pos="851"/>
              </w:tabs>
              <w:spacing w:after="0" w:line="240" w:lineRule="auto"/>
              <w:contextualSpacing/>
              <w:jc w:val="both"/>
              <w:rPr>
                <w:rFonts w:ascii="Times New Roman" w:hAnsi="Times New Roman"/>
                <w:i/>
                <w:sz w:val="24"/>
                <w:szCs w:val="24"/>
                <w:lang w:val="uk-UA"/>
              </w:rPr>
            </w:pPr>
          </w:p>
          <w:p w14:paraId="736EBD4A" w14:textId="32D5472F" w:rsidR="00EE1E9D" w:rsidRPr="00315B76" w:rsidRDefault="00EE1E9D" w:rsidP="003A22FD">
            <w:pPr>
              <w:tabs>
                <w:tab w:val="left" w:pos="851"/>
              </w:tabs>
              <w:spacing w:after="0" w:line="240" w:lineRule="auto"/>
              <w:contextualSpacing/>
              <w:jc w:val="both"/>
              <w:rPr>
                <w:rFonts w:ascii="Times New Roman" w:hAnsi="Times New Roman"/>
                <w:bCs/>
                <w:sz w:val="24"/>
                <w:szCs w:val="24"/>
                <w:lang w:val="uk-UA"/>
              </w:rPr>
            </w:pPr>
            <w:r w:rsidRPr="00315B76">
              <w:rPr>
                <w:rFonts w:ascii="Times New Roman" w:hAnsi="Times New Roman"/>
                <w:sz w:val="24"/>
                <w:szCs w:val="24"/>
                <w:lang w:val="uk-UA"/>
              </w:rPr>
              <w:lastRenderedPageBreak/>
              <w:t xml:space="preserve">атестація – система заходів, спрямованих на комплексне оцінювання відповідності професійних компетентностей особи вимогам, встановленим професійним </w:t>
            </w:r>
            <w:r w:rsidRPr="00315B76">
              <w:rPr>
                <w:rFonts w:ascii="Times New Roman" w:hAnsi="Times New Roman"/>
                <w:strike/>
                <w:sz w:val="24"/>
                <w:szCs w:val="24"/>
                <w:lang w:val="uk-UA"/>
              </w:rPr>
              <w:t>або освітнім</w:t>
            </w:r>
            <w:r w:rsidRPr="00315B76">
              <w:rPr>
                <w:rFonts w:ascii="Times New Roman" w:hAnsi="Times New Roman"/>
                <w:sz w:val="24"/>
                <w:szCs w:val="24"/>
                <w:lang w:val="uk-UA"/>
              </w:rPr>
              <w:t xml:space="preserve"> стандартом, освітньою програмою та/або кваліфікаційним вимогам, що визначаються умовами здійснення професійної діяльності; </w:t>
            </w:r>
            <w:r w:rsidRPr="00315B76">
              <w:rPr>
                <w:rFonts w:ascii="Times New Roman" w:hAnsi="Times New Roman"/>
                <w:i/>
                <w:sz w:val="24"/>
                <w:szCs w:val="24"/>
                <w:lang w:val="uk-UA"/>
              </w:rPr>
              <w:t>(Бахрушин В.Є.)</w:t>
            </w:r>
          </w:p>
        </w:tc>
        <w:tc>
          <w:tcPr>
            <w:tcW w:w="4215" w:type="dxa"/>
          </w:tcPr>
          <w:p w14:paraId="14D7B79A" w14:textId="77777777" w:rsidR="007E30B6" w:rsidRPr="00315B76" w:rsidRDefault="000F502E"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6E5F6392"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5C7BB8FF"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1174EA21"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29544042"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2031FA72"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3861B26B"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170685E5"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704B5F8E"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169DC1BA"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3D1DA8B4"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35DDDAB5"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101E966E" w14:textId="15536A56"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Враховано </w:t>
            </w:r>
          </w:p>
        </w:tc>
      </w:tr>
      <w:tr w:rsidR="007E30B6" w:rsidRPr="00315B76" w14:paraId="0F0B19F1" w14:textId="007DA2E0" w:rsidTr="007E30B6">
        <w:tc>
          <w:tcPr>
            <w:tcW w:w="5144" w:type="dxa"/>
          </w:tcPr>
          <w:p w14:paraId="10FE8398" w14:textId="32AB3D6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вид професійної діяльності – професійна діяльність, що характеризується подібністю умов та вимог, змісту та компетентностей, необхідних для її виконання;</w:t>
            </w:r>
          </w:p>
        </w:tc>
        <w:tc>
          <w:tcPr>
            <w:tcW w:w="5144" w:type="dxa"/>
          </w:tcPr>
          <w:p w14:paraId="59AFCF1E" w14:textId="77777777" w:rsidR="007E30B6" w:rsidRPr="00315B76" w:rsidRDefault="00673369" w:rsidP="007E30B6">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b/>
                <w:bCs/>
                <w:sz w:val="24"/>
                <w:szCs w:val="24"/>
                <w:lang w:val="uk-UA"/>
              </w:rPr>
              <w:t>Вид занять (професія) – діяльність особи, яка вимагає певного рівня освіти чи підготовки та може складатись з кваліфікацій.</w:t>
            </w:r>
          </w:p>
          <w:p w14:paraId="0E330943" w14:textId="77777777" w:rsidR="00AC6CBD" w:rsidRPr="00315B76" w:rsidRDefault="00AC6CBD" w:rsidP="007E30B6">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7DC614EA" w14:textId="77777777" w:rsidR="00C00516" w:rsidRPr="00315B76" w:rsidRDefault="00C00516" w:rsidP="007E30B6">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(НАК)</w:t>
            </w:r>
          </w:p>
          <w:p w14:paraId="541C48B5" w14:textId="77777777" w:rsidR="008D4EE3" w:rsidRPr="00315B76" w:rsidRDefault="008D4EE3" w:rsidP="007E30B6">
            <w:pPr>
              <w:tabs>
                <w:tab w:val="left" w:pos="851"/>
              </w:tabs>
              <w:spacing w:after="0" w:line="240" w:lineRule="auto"/>
              <w:contextualSpacing/>
              <w:jc w:val="both"/>
              <w:rPr>
                <w:rFonts w:ascii="Times New Roman" w:hAnsi="Times New Roman"/>
                <w:bCs/>
                <w:i/>
                <w:sz w:val="24"/>
                <w:szCs w:val="24"/>
                <w:lang w:val="uk-UA"/>
              </w:rPr>
            </w:pPr>
          </w:p>
          <w:p w14:paraId="4884B71A" w14:textId="77777777" w:rsidR="008D4EE3" w:rsidRPr="00315B76" w:rsidRDefault="008D4EE3" w:rsidP="007E30B6">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вид професійної діяльності</w:t>
            </w:r>
            <w:r w:rsidRPr="00315B76">
              <w:rPr>
                <w:rFonts w:ascii="Times New Roman" w:hAnsi="Times New Roman"/>
                <w:b/>
                <w:sz w:val="24"/>
                <w:szCs w:val="24"/>
                <w:lang w:val="uk-UA"/>
              </w:rPr>
              <w:t xml:space="preserve"> – сукупність видів трудової діяльності, що мають спільну інтеграційну основу та передбачають подібний перелік компетентностей  для їх виконання </w:t>
            </w:r>
          </w:p>
          <w:p w14:paraId="4B323CEE" w14:textId="77777777" w:rsidR="008D4EE3" w:rsidRPr="00315B76" w:rsidRDefault="008D4EE3"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або:</w:t>
            </w:r>
          </w:p>
          <w:p w14:paraId="6AB914B4" w14:textId="7D4141EA" w:rsidR="008D4EE3" w:rsidRPr="00315B76" w:rsidRDefault="008D4EE3" w:rsidP="007E30B6">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sz w:val="24"/>
                <w:szCs w:val="24"/>
                <w:lang w:val="uk-UA"/>
              </w:rPr>
              <w:t xml:space="preserve">вид професійної діяльності – </w:t>
            </w:r>
            <w:r w:rsidRPr="00315B76">
              <w:rPr>
                <w:rFonts w:ascii="Times New Roman" w:hAnsi="Times New Roman"/>
                <w:strike/>
                <w:sz w:val="24"/>
                <w:szCs w:val="24"/>
                <w:lang w:val="uk-UA"/>
              </w:rPr>
              <w:t>професійна</w:t>
            </w:r>
            <w:r w:rsidRPr="00315B76">
              <w:rPr>
                <w:rFonts w:ascii="Times New Roman" w:hAnsi="Times New Roman"/>
                <w:sz w:val="24"/>
                <w:szCs w:val="24"/>
                <w:lang w:val="uk-UA"/>
              </w:rPr>
              <w:t xml:space="preserve"> діяльність, що характеризується подібністю умов та вимог, змісту та компетентностей, необхідних для її виконання</w:t>
            </w:r>
            <w:r w:rsidRPr="00315B76">
              <w:rPr>
                <w:rFonts w:ascii="Times New Roman" w:hAnsi="Times New Roman"/>
                <w:i/>
                <w:sz w:val="24"/>
                <w:szCs w:val="24"/>
                <w:lang w:val="uk-UA"/>
              </w:rPr>
              <w:t xml:space="preserve"> (Мельник С.В.)</w:t>
            </w:r>
          </w:p>
        </w:tc>
        <w:tc>
          <w:tcPr>
            <w:tcW w:w="4215" w:type="dxa"/>
          </w:tcPr>
          <w:p w14:paraId="3C232349" w14:textId="77777777" w:rsidR="007E30B6" w:rsidRPr="00315B76" w:rsidRDefault="000F502E"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3CB31FED"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3EDCA3C9"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318423F2"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3563D128"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49143AA8"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33E6458E"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24071C2C"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4057C3EE"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02045383"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7B047817"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758010B4"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4D0DAE05" w14:textId="77777777"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p>
          <w:p w14:paraId="6EDE2597" w14:textId="20D9CD8F" w:rsidR="000F502E" w:rsidRPr="00315B76" w:rsidRDefault="000F502E"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546AB6" w:rsidRPr="00315B76" w14:paraId="0C3FFB3E" w14:textId="77777777" w:rsidTr="007E30B6">
        <w:tc>
          <w:tcPr>
            <w:tcW w:w="5144" w:type="dxa"/>
          </w:tcPr>
          <w:p w14:paraId="59C5E5F2" w14:textId="3FD097AE" w:rsidR="00546AB6" w:rsidRPr="00315B76" w:rsidRDefault="00CD7EFD" w:rsidP="007E30B6">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i/>
                <w:sz w:val="24"/>
                <w:szCs w:val="24"/>
                <w:lang w:val="uk-UA"/>
              </w:rPr>
              <w:t>Норми немає.</w:t>
            </w:r>
          </w:p>
        </w:tc>
        <w:tc>
          <w:tcPr>
            <w:tcW w:w="5144" w:type="dxa"/>
          </w:tcPr>
          <w:p w14:paraId="18136D07" w14:textId="1E124D5B" w:rsidR="00546AB6" w:rsidRPr="00315B76" w:rsidRDefault="0020416C" w:rsidP="007E30B6">
            <w:pPr>
              <w:tabs>
                <w:tab w:val="left" w:pos="851"/>
              </w:tabs>
              <w:spacing w:after="0" w:line="240" w:lineRule="auto"/>
              <w:contextualSpacing/>
              <w:jc w:val="both"/>
              <w:rPr>
                <w:rFonts w:ascii="Times New Roman" w:hAnsi="Times New Roman"/>
                <w:bCs/>
                <w:sz w:val="24"/>
                <w:szCs w:val="24"/>
                <w:lang w:val="uk-UA"/>
              </w:rPr>
            </w:pPr>
            <w:r w:rsidRPr="00315B76">
              <w:rPr>
                <w:rFonts w:ascii="Times New Roman" w:hAnsi="Times New Roman"/>
                <w:b/>
                <w:bCs/>
                <w:sz w:val="24"/>
                <w:szCs w:val="24"/>
                <w:lang w:val="uk-UA"/>
              </w:rPr>
              <w:t xml:space="preserve">визнання кваліфікації – </w:t>
            </w:r>
            <w:proofErr w:type="spellStart"/>
            <w:r w:rsidRPr="00315B76">
              <w:rPr>
                <w:rFonts w:ascii="Times New Roman" w:hAnsi="Times New Roman"/>
                <w:b/>
                <w:bCs/>
                <w:sz w:val="24"/>
                <w:szCs w:val="24"/>
                <w:lang w:val="uk-UA"/>
              </w:rPr>
              <w:t>удокументоване</w:t>
            </w:r>
            <w:proofErr w:type="spellEnd"/>
            <w:r w:rsidRPr="00315B76">
              <w:rPr>
                <w:rFonts w:ascii="Times New Roman" w:hAnsi="Times New Roman"/>
                <w:b/>
                <w:bCs/>
                <w:sz w:val="24"/>
                <w:szCs w:val="24"/>
                <w:lang w:val="uk-UA"/>
              </w:rPr>
              <w:t xml:space="preserve"> підтвердження того, що кваліфікація особи, при</w:t>
            </w:r>
            <w:r w:rsidR="00CD7EFD" w:rsidRPr="00315B76">
              <w:rPr>
                <w:rFonts w:ascii="Times New Roman" w:hAnsi="Times New Roman"/>
                <w:b/>
                <w:bCs/>
                <w:sz w:val="24"/>
                <w:szCs w:val="24"/>
                <w:lang w:val="uk-UA"/>
              </w:rPr>
              <w:t xml:space="preserve">своєна іншим </w:t>
            </w:r>
            <w:r w:rsidR="00BE43C8" w:rsidRPr="00315B76">
              <w:rPr>
                <w:rFonts w:ascii="Times New Roman" w:hAnsi="Times New Roman"/>
                <w:b/>
                <w:bCs/>
                <w:sz w:val="24"/>
                <w:szCs w:val="24"/>
                <w:lang w:val="uk-UA"/>
              </w:rPr>
              <w:t>суб’єктом</w:t>
            </w:r>
            <w:r w:rsidR="00CD7EFD" w:rsidRPr="00315B76">
              <w:rPr>
                <w:rFonts w:ascii="Times New Roman" w:hAnsi="Times New Roman"/>
                <w:b/>
                <w:bCs/>
                <w:sz w:val="24"/>
                <w:szCs w:val="24"/>
                <w:lang w:val="uk-UA"/>
              </w:rPr>
              <w:t xml:space="preserve"> за межами юрисдикції України, відповідає вимогам освітнього стандарту або професійного стандарту, затвердженого в Україні; </w:t>
            </w:r>
            <w:r w:rsidR="00CD7EFD" w:rsidRPr="00315B76">
              <w:rPr>
                <w:rFonts w:ascii="Times New Roman" w:hAnsi="Times New Roman"/>
                <w:bCs/>
                <w:i/>
                <w:sz w:val="24"/>
                <w:szCs w:val="24"/>
                <w:lang w:val="uk-UA"/>
              </w:rPr>
              <w:t>(НАК)</w:t>
            </w:r>
          </w:p>
        </w:tc>
        <w:tc>
          <w:tcPr>
            <w:tcW w:w="4215" w:type="dxa"/>
          </w:tcPr>
          <w:p w14:paraId="3C4A5F8A" w14:textId="590F293A" w:rsidR="00546AB6" w:rsidRPr="00315B76" w:rsidRDefault="00AA05B9"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tc>
      </w:tr>
      <w:tr w:rsidR="00546AB6" w:rsidRPr="00315B76" w14:paraId="4752A090" w14:textId="77777777" w:rsidTr="007E30B6">
        <w:tc>
          <w:tcPr>
            <w:tcW w:w="5144" w:type="dxa"/>
          </w:tcPr>
          <w:p w14:paraId="0CD971DC" w14:textId="3E4D46E2" w:rsidR="00546AB6" w:rsidRPr="00315B76" w:rsidRDefault="00CD7EFD" w:rsidP="007E30B6">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i/>
                <w:sz w:val="24"/>
                <w:szCs w:val="24"/>
                <w:lang w:val="uk-UA"/>
              </w:rPr>
              <w:t xml:space="preserve">Норми немає. </w:t>
            </w:r>
          </w:p>
        </w:tc>
        <w:tc>
          <w:tcPr>
            <w:tcW w:w="5144" w:type="dxa"/>
          </w:tcPr>
          <w:p w14:paraId="0CF1CD3B" w14:textId="44DDE6DD" w:rsidR="00546AB6" w:rsidRPr="00315B76" w:rsidRDefault="00CD7EFD" w:rsidP="007E30B6">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визнання результатів навчання – формальне визнання того, що результати навчання, здобуті особою при виконанні інших освітніх програм у системі формальної чи </w:t>
            </w:r>
            <w:r w:rsidRPr="00315B76">
              <w:rPr>
                <w:rFonts w:ascii="Times New Roman" w:hAnsi="Times New Roman"/>
                <w:b/>
                <w:bCs/>
                <w:sz w:val="24"/>
                <w:szCs w:val="24"/>
                <w:lang w:val="uk-UA"/>
              </w:rPr>
              <w:lastRenderedPageBreak/>
              <w:t xml:space="preserve">неформальної освіти, або шляхом </w:t>
            </w:r>
            <w:proofErr w:type="spellStart"/>
            <w:r w:rsidRPr="00315B76">
              <w:rPr>
                <w:rFonts w:ascii="Times New Roman" w:hAnsi="Times New Roman"/>
                <w:b/>
                <w:bCs/>
                <w:sz w:val="24"/>
                <w:szCs w:val="24"/>
                <w:lang w:val="uk-UA"/>
              </w:rPr>
              <w:t>інформального</w:t>
            </w:r>
            <w:proofErr w:type="spellEnd"/>
            <w:r w:rsidRPr="00315B76">
              <w:rPr>
                <w:rFonts w:ascii="Times New Roman" w:hAnsi="Times New Roman"/>
                <w:b/>
                <w:bCs/>
                <w:sz w:val="24"/>
                <w:szCs w:val="24"/>
                <w:lang w:val="uk-UA"/>
              </w:rPr>
              <w:t xml:space="preserve"> навчання, відповідають вимогам до присвоєння відповідної кваліфікації; </w:t>
            </w:r>
            <w:r w:rsidRPr="00315B76">
              <w:rPr>
                <w:rFonts w:ascii="Times New Roman" w:hAnsi="Times New Roman"/>
                <w:bCs/>
                <w:i/>
                <w:sz w:val="24"/>
                <w:szCs w:val="24"/>
                <w:lang w:val="uk-UA"/>
              </w:rPr>
              <w:t>(НАК)</w:t>
            </w:r>
          </w:p>
        </w:tc>
        <w:tc>
          <w:tcPr>
            <w:tcW w:w="4215" w:type="dxa"/>
          </w:tcPr>
          <w:p w14:paraId="335B0EC6" w14:textId="7FA38E0B" w:rsidR="00546AB6" w:rsidRPr="00315B76" w:rsidRDefault="00AA05B9"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 редакційно.</w:t>
            </w:r>
          </w:p>
        </w:tc>
      </w:tr>
      <w:tr w:rsidR="007E30B6" w:rsidRPr="00315B76" w14:paraId="61A55B9A" w14:textId="5B55173A" w:rsidTr="007E30B6">
        <w:tc>
          <w:tcPr>
            <w:tcW w:w="5144" w:type="dxa"/>
          </w:tcPr>
          <w:p w14:paraId="37EEDD1C" w14:textId="77777777" w:rsidR="007E30B6" w:rsidRPr="00315B76" w:rsidRDefault="007E30B6" w:rsidP="007E30B6">
            <w:pPr>
              <w:pStyle w:val="rvps2"/>
              <w:tabs>
                <w:tab w:val="left" w:pos="851"/>
              </w:tabs>
              <w:spacing w:before="0" w:beforeAutospacing="0" w:after="0" w:afterAutospacing="0"/>
              <w:contextualSpacing/>
              <w:jc w:val="both"/>
              <w:textAlignment w:val="baseline"/>
            </w:pPr>
            <w:r w:rsidRPr="00315B76">
              <w:t>галузь – сукупність видів економічної діяльності, у межах якої існують однакові або подібні умови господарської діяльності підприємств, установ, організацій, фізичних осіб-підприємців та професійної діяльності осіб;</w:t>
            </w:r>
          </w:p>
        </w:tc>
        <w:tc>
          <w:tcPr>
            <w:tcW w:w="5144" w:type="dxa"/>
          </w:tcPr>
          <w:p w14:paraId="7309B354" w14:textId="77777777" w:rsidR="007E30B6" w:rsidRPr="00315B76" w:rsidRDefault="00673369" w:rsidP="007E30B6">
            <w:pPr>
              <w:pStyle w:val="rvps2"/>
              <w:tabs>
                <w:tab w:val="left" w:pos="851"/>
              </w:tabs>
              <w:spacing w:before="0" w:beforeAutospacing="0" w:after="0" w:afterAutospacing="0"/>
              <w:contextualSpacing/>
              <w:jc w:val="both"/>
              <w:textAlignment w:val="baseline"/>
              <w:rPr>
                <w:b/>
                <w:bCs/>
              </w:rPr>
            </w:pPr>
            <w:r w:rsidRPr="00315B76">
              <w:rPr>
                <w:b/>
                <w:bCs/>
              </w:rPr>
              <w:t>Виключити</w:t>
            </w:r>
          </w:p>
          <w:p w14:paraId="3F106BCB" w14:textId="4B34D41F" w:rsidR="00AC6CBD" w:rsidRPr="00315B76" w:rsidRDefault="00AC6CBD" w:rsidP="007E30B6">
            <w:pPr>
              <w:pStyle w:val="rvps2"/>
              <w:tabs>
                <w:tab w:val="left" w:pos="851"/>
              </w:tabs>
              <w:spacing w:before="0" w:beforeAutospacing="0" w:after="0" w:afterAutospacing="0"/>
              <w:contextualSpacing/>
              <w:jc w:val="both"/>
              <w:textAlignment w:val="baseline"/>
              <w:rPr>
                <w:b/>
                <w:bCs/>
              </w:rPr>
            </w:pPr>
            <w:r w:rsidRPr="00315B76">
              <w:rPr>
                <w:bCs/>
                <w:i/>
              </w:rPr>
              <w:t>(</w:t>
            </w:r>
            <w:proofErr w:type="spellStart"/>
            <w:r w:rsidRPr="00315B76">
              <w:rPr>
                <w:bCs/>
                <w:i/>
              </w:rPr>
              <w:t>авт</w:t>
            </w:r>
            <w:proofErr w:type="spellEnd"/>
            <w:r w:rsidRPr="00315B76">
              <w:rPr>
                <w:bCs/>
                <w:i/>
              </w:rPr>
              <w:t>.: Федерація роботодавців України</w:t>
            </w:r>
            <w:r w:rsidR="00CD7EFD" w:rsidRPr="00315B76">
              <w:rPr>
                <w:bCs/>
                <w:i/>
              </w:rPr>
              <w:t>, НАК</w:t>
            </w:r>
            <w:r w:rsidR="008D4EE3" w:rsidRPr="00315B76">
              <w:rPr>
                <w:bCs/>
                <w:i/>
              </w:rPr>
              <w:t>, Мельник С.В.</w:t>
            </w:r>
            <w:r w:rsidRPr="00315B76">
              <w:rPr>
                <w:bCs/>
                <w:i/>
              </w:rPr>
              <w:t>)</w:t>
            </w:r>
            <w:r w:rsidR="00921909" w:rsidRPr="00315B76">
              <w:t xml:space="preserve"> Не є предметом регулювання цього Закону</w:t>
            </w:r>
          </w:p>
        </w:tc>
        <w:tc>
          <w:tcPr>
            <w:tcW w:w="4215" w:type="dxa"/>
          </w:tcPr>
          <w:p w14:paraId="6A68FDBC" w14:textId="5EAFB553" w:rsidR="007E30B6" w:rsidRPr="00315B76" w:rsidRDefault="000F502E" w:rsidP="007E30B6">
            <w:pPr>
              <w:pStyle w:val="rvps2"/>
              <w:tabs>
                <w:tab w:val="left" w:pos="851"/>
              </w:tabs>
              <w:spacing w:before="0" w:beforeAutospacing="0" w:after="0" w:afterAutospacing="0"/>
              <w:contextualSpacing/>
              <w:jc w:val="both"/>
              <w:textAlignment w:val="baseline"/>
            </w:pPr>
            <w:r w:rsidRPr="00315B76">
              <w:t>Не враховано.</w:t>
            </w:r>
          </w:p>
        </w:tc>
      </w:tr>
      <w:tr w:rsidR="007E30B6" w:rsidRPr="00315B76" w14:paraId="74D8E99B" w14:textId="58DB0431" w:rsidTr="007E30B6">
        <w:tc>
          <w:tcPr>
            <w:tcW w:w="5144" w:type="dxa"/>
          </w:tcPr>
          <w:p w14:paraId="1FB81A62" w14:textId="77777777" w:rsidR="007E30B6" w:rsidRPr="00315B76" w:rsidRDefault="007E30B6" w:rsidP="007E30B6">
            <w:pPr>
              <w:pStyle w:val="rvps2"/>
              <w:tabs>
                <w:tab w:val="left" w:pos="851"/>
              </w:tabs>
              <w:spacing w:before="0" w:beforeAutospacing="0" w:after="0" w:afterAutospacing="0"/>
              <w:contextualSpacing/>
              <w:jc w:val="both"/>
              <w:textAlignment w:val="baseline"/>
            </w:pPr>
            <w:r w:rsidRPr="00315B76">
              <w:t xml:space="preserve">дескриптор – опис компетентностей та/або узагальнених результатів навчання, що використовується для визначення кваліфікаційного рівня Національної або інших рамок кваліфікацій; </w:t>
            </w:r>
          </w:p>
        </w:tc>
        <w:tc>
          <w:tcPr>
            <w:tcW w:w="5144" w:type="dxa"/>
          </w:tcPr>
          <w:p w14:paraId="7293094B" w14:textId="77777777" w:rsidR="00AC6CBD" w:rsidRPr="00315B76" w:rsidRDefault="007E30B6" w:rsidP="007E30B6">
            <w:pPr>
              <w:pStyle w:val="rvps2"/>
              <w:tabs>
                <w:tab w:val="left" w:pos="851"/>
              </w:tabs>
              <w:spacing w:before="0" w:beforeAutospacing="0" w:after="0" w:afterAutospacing="0"/>
              <w:contextualSpacing/>
              <w:jc w:val="both"/>
              <w:textAlignment w:val="baseline"/>
            </w:pPr>
            <w:r w:rsidRPr="00315B76">
              <w:t xml:space="preserve">дескриптор – </w:t>
            </w:r>
            <w:r w:rsidRPr="00315B76">
              <w:rPr>
                <w:b/>
                <w:bCs/>
              </w:rPr>
              <w:t>опис кваліфікаційн</w:t>
            </w:r>
            <w:r w:rsidR="00673369" w:rsidRPr="00315B76">
              <w:rPr>
                <w:b/>
                <w:bCs/>
              </w:rPr>
              <w:t>их</w:t>
            </w:r>
            <w:r w:rsidRPr="00315B76">
              <w:rPr>
                <w:b/>
                <w:bCs/>
              </w:rPr>
              <w:t xml:space="preserve"> рівн</w:t>
            </w:r>
            <w:r w:rsidR="00673369" w:rsidRPr="00315B76">
              <w:rPr>
                <w:b/>
                <w:bCs/>
              </w:rPr>
              <w:t>ів</w:t>
            </w:r>
            <w:r w:rsidRPr="00315B76">
              <w:t xml:space="preserve"> Національної або інших рамок кваліфікацій;</w:t>
            </w:r>
          </w:p>
          <w:p w14:paraId="0FE57B9C" w14:textId="77777777" w:rsidR="007E30B6" w:rsidRPr="00315B76" w:rsidRDefault="00AC6CBD" w:rsidP="007E30B6">
            <w:pPr>
              <w:pStyle w:val="rvps2"/>
              <w:tabs>
                <w:tab w:val="left" w:pos="851"/>
              </w:tabs>
              <w:spacing w:before="0" w:beforeAutospacing="0" w:after="0" w:afterAutospacing="0"/>
              <w:contextualSpacing/>
              <w:jc w:val="both"/>
              <w:textAlignment w:val="baseline"/>
            </w:pPr>
            <w:r w:rsidRPr="00315B76">
              <w:rPr>
                <w:bCs/>
                <w:i/>
              </w:rPr>
              <w:t>(</w:t>
            </w:r>
            <w:proofErr w:type="spellStart"/>
            <w:r w:rsidRPr="00315B76">
              <w:rPr>
                <w:bCs/>
                <w:i/>
              </w:rPr>
              <w:t>авт</w:t>
            </w:r>
            <w:proofErr w:type="spellEnd"/>
            <w:r w:rsidRPr="00315B76">
              <w:rPr>
                <w:bCs/>
                <w:i/>
              </w:rPr>
              <w:t>.: Федерація роботодавців України)</w:t>
            </w:r>
            <w:r w:rsidR="007E30B6" w:rsidRPr="00315B76">
              <w:t xml:space="preserve"> </w:t>
            </w:r>
            <w:r w:rsidR="00921909" w:rsidRPr="00315B76">
              <w:rPr>
                <w:lang w:val="ru-RU"/>
              </w:rPr>
              <w:t xml:space="preserve">Не </w:t>
            </w:r>
            <w:proofErr w:type="spellStart"/>
            <w:r w:rsidR="00921909" w:rsidRPr="00315B76">
              <w:rPr>
                <w:lang w:val="ru-RU"/>
              </w:rPr>
              <w:t>доцільно</w:t>
            </w:r>
            <w:proofErr w:type="spellEnd"/>
            <w:r w:rsidR="00921909" w:rsidRPr="00315B76">
              <w:t xml:space="preserve"> визначати у терміні складники рамок кваліфікацій</w:t>
            </w:r>
          </w:p>
          <w:p w14:paraId="677331C7" w14:textId="77777777" w:rsidR="00CD7EFD" w:rsidRPr="00315B76" w:rsidRDefault="00CD7EFD" w:rsidP="007E30B6">
            <w:pPr>
              <w:pStyle w:val="rvps2"/>
              <w:tabs>
                <w:tab w:val="left" w:pos="851"/>
              </w:tabs>
              <w:spacing w:before="0" w:beforeAutospacing="0" w:after="0" w:afterAutospacing="0"/>
              <w:contextualSpacing/>
              <w:jc w:val="both"/>
              <w:textAlignment w:val="baseline"/>
            </w:pPr>
          </w:p>
          <w:p w14:paraId="5CDC712B" w14:textId="77777777" w:rsidR="00CD7EFD" w:rsidRPr="00315B76" w:rsidRDefault="00CD7EFD" w:rsidP="007E30B6">
            <w:pPr>
              <w:pStyle w:val="rvps2"/>
              <w:tabs>
                <w:tab w:val="left" w:pos="851"/>
              </w:tabs>
              <w:spacing w:before="0" w:beforeAutospacing="0" w:after="0" w:afterAutospacing="0"/>
              <w:contextualSpacing/>
              <w:jc w:val="both"/>
              <w:textAlignment w:val="baseline"/>
              <w:rPr>
                <w:i/>
              </w:rPr>
            </w:pPr>
            <w:r w:rsidRPr="00315B76">
              <w:t xml:space="preserve">дескриптор </w:t>
            </w:r>
            <w:r w:rsidRPr="00315B76">
              <w:rPr>
                <w:b/>
              </w:rPr>
              <w:t>рамки кваліфікацій – сформульоване в термінах узагальнених результатів навчання твердження, що використовується для опису кваліфікаційного рівня Національної або інших рамок кваліфікацій</w:t>
            </w:r>
            <w:r w:rsidRPr="00315B76">
              <w:t xml:space="preserve">; </w:t>
            </w:r>
            <w:r w:rsidRPr="00315B76">
              <w:rPr>
                <w:i/>
              </w:rPr>
              <w:t>(НАК)</w:t>
            </w:r>
          </w:p>
          <w:p w14:paraId="2A973149" w14:textId="77777777" w:rsidR="00EE1E9D" w:rsidRPr="00315B76" w:rsidRDefault="00EE1E9D" w:rsidP="007E30B6">
            <w:pPr>
              <w:pStyle w:val="rvps2"/>
              <w:tabs>
                <w:tab w:val="left" w:pos="851"/>
              </w:tabs>
              <w:spacing w:before="0" w:beforeAutospacing="0" w:after="0" w:afterAutospacing="0"/>
              <w:contextualSpacing/>
              <w:jc w:val="both"/>
              <w:textAlignment w:val="baseline"/>
            </w:pPr>
          </w:p>
          <w:p w14:paraId="5CCBADDF" w14:textId="2A4ACEED" w:rsidR="00EE1E9D" w:rsidRPr="00315B76" w:rsidRDefault="00EE1E9D" w:rsidP="007E30B6">
            <w:pPr>
              <w:pStyle w:val="rvps2"/>
              <w:tabs>
                <w:tab w:val="left" w:pos="851"/>
              </w:tabs>
              <w:spacing w:before="0" w:beforeAutospacing="0" w:after="0" w:afterAutospacing="0"/>
              <w:contextualSpacing/>
              <w:jc w:val="both"/>
              <w:textAlignment w:val="baseline"/>
            </w:pPr>
            <w:r w:rsidRPr="00315B76">
              <w:rPr>
                <w:b/>
              </w:rPr>
              <w:t xml:space="preserve">Виключити </w:t>
            </w:r>
            <w:r w:rsidRPr="00315B76">
              <w:rPr>
                <w:i/>
              </w:rPr>
              <w:t>(Бахрушин В.Є.)</w:t>
            </w:r>
          </w:p>
        </w:tc>
        <w:tc>
          <w:tcPr>
            <w:tcW w:w="4215" w:type="dxa"/>
          </w:tcPr>
          <w:p w14:paraId="15CC0AD8" w14:textId="77777777" w:rsidR="007E30B6" w:rsidRPr="00315B76" w:rsidRDefault="000F502E" w:rsidP="007E30B6">
            <w:pPr>
              <w:pStyle w:val="rvps2"/>
              <w:tabs>
                <w:tab w:val="left" w:pos="851"/>
              </w:tabs>
              <w:spacing w:before="0" w:beforeAutospacing="0" w:after="0" w:afterAutospacing="0"/>
              <w:contextualSpacing/>
              <w:jc w:val="both"/>
              <w:textAlignment w:val="baseline"/>
            </w:pPr>
            <w:r w:rsidRPr="00315B76">
              <w:t>Не враховано.</w:t>
            </w:r>
          </w:p>
          <w:p w14:paraId="641BE085"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1C814228"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25D3CB54"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492C2457"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3D7AFABE"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462C3501" w14:textId="77777777" w:rsidR="000F502E" w:rsidRPr="00315B76" w:rsidRDefault="000F502E" w:rsidP="007E30B6">
            <w:pPr>
              <w:pStyle w:val="rvps2"/>
              <w:tabs>
                <w:tab w:val="left" w:pos="851"/>
              </w:tabs>
              <w:spacing w:before="0" w:beforeAutospacing="0" w:after="0" w:afterAutospacing="0"/>
              <w:contextualSpacing/>
              <w:jc w:val="both"/>
              <w:textAlignment w:val="baseline"/>
            </w:pPr>
            <w:r w:rsidRPr="00315B76">
              <w:t>Враховано частково.</w:t>
            </w:r>
          </w:p>
          <w:p w14:paraId="23AFB90C"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275ACA44"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610E626D"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7FE2D3A0"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3BDD8DC6"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32F93D52"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653C9F0B" w14:textId="1EB23CF8" w:rsidR="000F502E" w:rsidRPr="00315B76" w:rsidRDefault="000F502E" w:rsidP="007E30B6">
            <w:pPr>
              <w:pStyle w:val="rvps2"/>
              <w:tabs>
                <w:tab w:val="left" w:pos="851"/>
              </w:tabs>
              <w:spacing w:before="0" w:beforeAutospacing="0" w:after="0" w:afterAutospacing="0"/>
              <w:contextualSpacing/>
              <w:jc w:val="both"/>
              <w:textAlignment w:val="baseline"/>
            </w:pPr>
            <w:r w:rsidRPr="00315B76">
              <w:t>Не враховано.</w:t>
            </w:r>
          </w:p>
        </w:tc>
      </w:tr>
      <w:tr w:rsidR="007E30B6" w:rsidRPr="00315B76" w14:paraId="0EACF39F" w14:textId="61AE61A1" w:rsidTr="007E30B6">
        <w:tc>
          <w:tcPr>
            <w:tcW w:w="5144" w:type="dxa"/>
          </w:tcPr>
          <w:p w14:paraId="4086CE81" w14:textId="28FA4181" w:rsidR="007E30B6" w:rsidRPr="00315B76" w:rsidRDefault="007E30B6" w:rsidP="007E30B6">
            <w:pPr>
              <w:pStyle w:val="rvps2"/>
              <w:tabs>
                <w:tab w:val="left" w:pos="851"/>
              </w:tabs>
              <w:spacing w:before="0" w:beforeAutospacing="0" w:after="0" w:afterAutospacing="0"/>
              <w:contextualSpacing/>
              <w:jc w:val="both"/>
              <w:textAlignment w:val="baseline"/>
            </w:pPr>
            <w:r w:rsidRPr="00315B76">
              <w:t>кваліфікаційний рівень – рівень складності та обсягу завдань і обов’язків, що виконуються в межах певного виду професійної діяльності і потребують відповідного рівня освіти та професійних навичок;</w:t>
            </w:r>
          </w:p>
        </w:tc>
        <w:tc>
          <w:tcPr>
            <w:tcW w:w="5144" w:type="dxa"/>
          </w:tcPr>
          <w:p w14:paraId="61AE3D0E" w14:textId="77777777" w:rsidR="007E30B6" w:rsidRPr="00315B76" w:rsidRDefault="00673369" w:rsidP="007E30B6">
            <w:pPr>
              <w:pStyle w:val="rvps2"/>
              <w:tabs>
                <w:tab w:val="left" w:pos="851"/>
              </w:tabs>
              <w:spacing w:before="0" w:beforeAutospacing="0" w:after="0" w:afterAutospacing="0"/>
              <w:contextualSpacing/>
              <w:jc w:val="both"/>
              <w:textAlignment w:val="baseline"/>
              <w:rPr>
                <w:b/>
                <w:bCs/>
              </w:rPr>
            </w:pPr>
            <w:r w:rsidRPr="00315B76">
              <w:rPr>
                <w:b/>
                <w:bCs/>
              </w:rPr>
              <w:t>Виключити</w:t>
            </w:r>
          </w:p>
          <w:p w14:paraId="532C9B58" w14:textId="77777777" w:rsidR="00AC6CBD" w:rsidRPr="00315B76" w:rsidRDefault="00AC6CBD" w:rsidP="007E30B6">
            <w:pPr>
              <w:pStyle w:val="rvps2"/>
              <w:tabs>
                <w:tab w:val="left" w:pos="851"/>
              </w:tabs>
              <w:spacing w:before="0" w:beforeAutospacing="0" w:after="0" w:afterAutospacing="0"/>
              <w:contextualSpacing/>
              <w:jc w:val="both"/>
              <w:textAlignment w:val="baseline"/>
              <w:rPr>
                <w:bCs/>
                <w:i/>
              </w:rPr>
            </w:pPr>
            <w:r w:rsidRPr="00315B76">
              <w:rPr>
                <w:bCs/>
                <w:i/>
              </w:rPr>
              <w:t>(</w:t>
            </w:r>
            <w:proofErr w:type="spellStart"/>
            <w:r w:rsidRPr="00315B76">
              <w:rPr>
                <w:bCs/>
                <w:i/>
              </w:rPr>
              <w:t>авт</w:t>
            </w:r>
            <w:proofErr w:type="spellEnd"/>
            <w:r w:rsidRPr="00315B76">
              <w:rPr>
                <w:bCs/>
                <w:i/>
              </w:rPr>
              <w:t>.: Федерація роботодавців України</w:t>
            </w:r>
            <w:r w:rsidR="00164D84" w:rsidRPr="00315B76">
              <w:rPr>
                <w:bCs/>
                <w:i/>
              </w:rPr>
              <w:t>, НАК</w:t>
            </w:r>
            <w:r w:rsidRPr="00315B76">
              <w:rPr>
                <w:bCs/>
                <w:i/>
              </w:rPr>
              <w:t>)</w:t>
            </w:r>
          </w:p>
          <w:p w14:paraId="2BC527F3" w14:textId="77777777" w:rsidR="00937BC5" w:rsidRPr="00315B76" w:rsidRDefault="00937BC5" w:rsidP="007E30B6">
            <w:pPr>
              <w:pStyle w:val="rvps2"/>
              <w:tabs>
                <w:tab w:val="left" w:pos="851"/>
              </w:tabs>
              <w:spacing w:before="0" w:beforeAutospacing="0" w:after="0" w:afterAutospacing="0"/>
              <w:contextualSpacing/>
              <w:jc w:val="both"/>
              <w:textAlignment w:val="baseline"/>
              <w:rPr>
                <w:bCs/>
              </w:rPr>
            </w:pPr>
          </w:p>
          <w:p w14:paraId="28DFED0A" w14:textId="1693E4E2" w:rsidR="00937BC5" w:rsidRPr="00315B76" w:rsidRDefault="00937BC5" w:rsidP="007E30B6">
            <w:pPr>
              <w:pStyle w:val="rvps2"/>
              <w:tabs>
                <w:tab w:val="left" w:pos="851"/>
              </w:tabs>
              <w:spacing w:before="0" w:beforeAutospacing="0" w:after="0" w:afterAutospacing="0"/>
              <w:contextualSpacing/>
              <w:jc w:val="both"/>
              <w:textAlignment w:val="baseline"/>
              <w:rPr>
                <w:b/>
                <w:bCs/>
              </w:rPr>
            </w:pPr>
            <w:r w:rsidRPr="00315B76">
              <w:t xml:space="preserve">кваліфікаційний рівень – рівень складності </w:t>
            </w:r>
            <w:r w:rsidRPr="00315B76">
              <w:rPr>
                <w:strike/>
              </w:rPr>
              <w:t>та обсягу</w:t>
            </w:r>
            <w:r w:rsidRPr="00315B76">
              <w:t xml:space="preserve"> завдань і обов’язків, що виконуються в межах певного виду професійної діяльності і потребують відповідного рівня освіти та професійних навичок </w:t>
            </w:r>
            <w:r w:rsidRPr="00315B76">
              <w:rPr>
                <w:i/>
              </w:rPr>
              <w:t>(Бахрушин В.Є.)</w:t>
            </w:r>
          </w:p>
        </w:tc>
        <w:tc>
          <w:tcPr>
            <w:tcW w:w="4215" w:type="dxa"/>
          </w:tcPr>
          <w:p w14:paraId="36D9C931" w14:textId="77777777" w:rsidR="007E30B6" w:rsidRPr="00315B76" w:rsidRDefault="000F502E" w:rsidP="007E30B6">
            <w:pPr>
              <w:pStyle w:val="rvps2"/>
              <w:tabs>
                <w:tab w:val="left" w:pos="851"/>
              </w:tabs>
              <w:spacing w:before="0" w:beforeAutospacing="0" w:after="0" w:afterAutospacing="0"/>
              <w:contextualSpacing/>
              <w:jc w:val="both"/>
              <w:textAlignment w:val="baseline"/>
            </w:pPr>
            <w:r w:rsidRPr="00315B76">
              <w:t>Не враховано.</w:t>
            </w:r>
          </w:p>
          <w:p w14:paraId="3EEC085E"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0009D106"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13A4829D" w14:textId="77777777" w:rsidR="000F502E" w:rsidRPr="00315B76" w:rsidRDefault="000F502E" w:rsidP="007E30B6">
            <w:pPr>
              <w:pStyle w:val="rvps2"/>
              <w:tabs>
                <w:tab w:val="left" w:pos="851"/>
              </w:tabs>
              <w:spacing w:before="0" w:beforeAutospacing="0" w:after="0" w:afterAutospacing="0"/>
              <w:contextualSpacing/>
              <w:jc w:val="both"/>
              <w:textAlignment w:val="baseline"/>
            </w:pPr>
            <w:r w:rsidRPr="00315B76">
              <w:t>Враховано.</w:t>
            </w:r>
          </w:p>
          <w:p w14:paraId="35EA0657"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6E021261"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60880281" w14:textId="77777777" w:rsidR="000F502E" w:rsidRPr="00315B76" w:rsidRDefault="000F502E" w:rsidP="007E30B6">
            <w:pPr>
              <w:pStyle w:val="rvps2"/>
              <w:tabs>
                <w:tab w:val="left" w:pos="851"/>
              </w:tabs>
              <w:spacing w:before="0" w:beforeAutospacing="0" w:after="0" w:afterAutospacing="0"/>
              <w:contextualSpacing/>
              <w:jc w:val="both"/>
              <w:textAlignment w:val="baseline"/>
            </w:pPr>
          </w:p>
          <w:p w14:paraId="79E44842" w14:textId="3D3E1E02" w:rsidR="000F502E" w:rsidRPr="00315B76" w:rsidRDefault="000F502E" w:rsidP="007E30B6">
            <w:pPr>
              <w:pStyle w:val="rvps2"/>
              <w:tabs>
                <w:tab w:val="left" w:pos="851"/>
              </w:tabs>
              <w:spacing w:before="0" w:beforeAutospacing="0" w:after="0" w:afterAutospacing="0"/>
              <w:contextualSpacing/>
              <w:jc w:val="both"/>
              <w:textAlignment w:val="baseline"/>
            </w:pPr>
          </w:p>
        </w:tc>
      </w:tr>
      <w:tr w:rsidR="005B409B" w:rsidRPr="00315B76" w14:paraId="232BDB70" w14:textId="77777777" w:rsidTr="007E30B6">
        <w:tc>
          <w:tcPr>
            <w:tcW w:w="5144" w:type="dxa"/>
          </w:tcPr>
          <w:p w14:paraId="2CF69FDD" w14:textId="293373B1" w:rsidR="005B409B" w:rsidRPr="00315B76" w:rsidRDefault="005B409B" w:rsidP="007E30B6">
            <w:pPr>
              <w:pStyle w:val="rvps2"/>
              <w:tabs>
                <w:tab w:val="left" w:pos="851"/>
              </w:tabs>
              <w:spacing w:before="0" w:beforeAutospacing="0" w:after="0" w:afterAutospacing="0"/>
              <w:contextualSpacing/>
              <w:jc w:val="both"/>
              <w:textAlignment w:val="baseline"/>
              <w:rPr>
                <w:shd w:val="clear" w:color="auto" w:fill="FFFFFF"/>
              </w:rPr>
            </w:pPr>
            <w:r w:rsidRPr="00315B76">
              <w:t xml:space="preserve">кваліфікаційний рівень рамки кваліфікацій – структурна одиниця рамки кваліфікацій, яка </w:t>
            </w:r>
            <w:r w:rsidRPr="00315B76">
              <w:lastRenderedPageBreak/>
              <w:t xml:space="preserve">містить визначений в установленому порядку набір дескрипторів; </w:t>
            </w:r>
          </w:p>
        </w:tc>
        <w:tc>
          <w:tcPr>
            <w:tcW w:w="5144" w:type="dxa"/>
          </w:tcPr>
          <w:p w14:paraId="3525E3EC" w14:textId="77777777" w:rsidR="00D670F2" w:rsidRPr="00315B76" w:rsidRDefault="00164D84" w:rsidP="00164D84">
            <w:pPr>
              <w:pStyle w:val="rvps2"/>
              <w:tabs>
                <w:tab w:val="left" w:pos="851"/>
              </w:tabs>
              <w:spacing w:before="0" w:beforeAutospacing="0" w:after="0" w:afterAutospacing="0"/>
              <w:contextualSpacing/>
              <w:jc w:val="both"/>
              <w:textAlignment w:val="baseline"/>
              <w:rPr>
                <w:i/>
              </w:rPr>
            </w:pPr>
            <w:r w:rsidRPr="00315B76">
              <w:lastRenderedPageBreak/>
              <w:t xml:space="preserve">кваліфікаційний рівень рамки кваліфікацій – структурна одиниця </w:t>
            </w:r>
            <w:r w:rsidRPr="00315B76">
              <w:rPr>
                <w:b/>
              </w:rPr>
              <w:t xml:space="preserve">Національної </w:t>
            </w:r>
            <w:r w:rsidRPr="00315B76">
              <w:t xml:space="preserve">рамки </w:t>
            </w:r>
            <w:r w:rsidRPr="00315B76">
              <w:lastRenderedPageBreak/>
              <w:t xml:space="preserve">кваліфікацій, </w:t>
            </w:r>
            <w:r w:rsidRPr="00315B76">
              <w:rPr>
                <w:b/>
              </w:rPr>
              <w:t xml:space="preserve">що визначається певною сукупністю результатів навчання, які є характерними для кваліфікацій відповідного рівня; </w:t>
            </w:r>
            <w:r w:rsidRPr="00315B76">
              <w:rPr>
                <w:i/>
              </w:rPr>
              <w:t>(НАК)</w:t>
            </w:r>
          </w:p>
          <w:p w14:paraId="2F388E08" w14:textId="77777777" w:rsidR="00D670F2" w:rsidRPr="00315B76" w:rsidRDefault="00D670F2" w:rsidP="00164D84">
            <w:pPr>
              <w:pStyle w:val="rvps2"/>
              <w:tabs>
                <w:tab w:val="left" w:pos="851"/>
              </w:tabs>
              <w:spacing w:before="0" w:beforeAutospacing="0" w:after="0" w:afterAutospacing="0"/>
              <w:contextualSpacing/>
              <w:jc w:val="both"/>
              <w:textAlignment w:val="baseline"/>
              <w:rPr>
                <w:i/>
              </w:rPr>
            </w:pPr>
          </w:p>
          <w:p w14:paraId="0C5F99EF" w14:textId="3C37D946" w:rsidR="00D670F2" w:rsidRPr="00315B76" w:rsidRDefault="00D670F2" w:rsidP="00164D84">
            <w:pPr>
              <w:pStyle w:val="rvps2"/>
              <w:tabs>
                <w:tab w:val="left" w:pos="851"/>
              </w:tabs>
              <w:spacing w:before="0" w:beforeAutospacing="0" w:after="0" w:afterAutospacing="0"/>
              <w:contextualSpacing/>
              <w:jc w:val="both"/>
              <w:textAlignment w:val="baseline"/>
              <w:rPr>
                <w:i/>
              </w:rPr>
            </w:pPr>
            <w:r w:rsidRPr="00315B76">
              <w:t>кваліфікаційний рівень рамки кваліфікацій – структурна одиниця рамки кваліфікацій, яка містить визначений в установленому порядку набір дескрипторів</w:t>
            </w:r>
            <w:r w:rsidRPr="00315B76">
              <w:rPr>
                <w:b/>
              </w:rPr>
              <w:t>, які надають опис компетентностей та/або узагальнених результатів навчання</w:t>
            </w:r>
            <w:r w:rsidRPr="00315B76">
              <w:t xml:space="preserve">; </w:t>
            </w:r>
            <w:r w:rsidRPr="00315B76">
              <w:rPr>
                <w:i/>
              </w:rPr>
              <w:t>(Бахрушин В.Є.)</w:t>
            </w:r>
          </w:p>
        </w:tc>
        <w:tc>
          <w:tcPr>
            <w:tcW w:w="4215" w:type="dxa"/>
          </w:tcPr>
          <w:p w14:paraId="732EA22D" w14:textId="77777777" w:rsidR="005B409B" w:rsidRPr="00315B76" w:rsidRDefault="000F502E" w:rsidP="007E30B6">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lastRenderedPageBreak/>
              <w:t>Не враховано</w:t>
            </w:r>
          </w:p>
          <w:p w14:paraId="172CD3D7" w14:textId="77777777" w:rsidR="000F502E" w:rsidRPr="00315B76" w:rsidRDefault="000F502E" w:rsidP="007E30B6">
            <w:pPr>
              <w:pStyle w:val="rvps2"/>
              <w:tabs>
                <w:tab w:val="left" w:pos="851"/>
              </w:tabs>
              <w:spacing w:before="0" w:beforeAutospacing="0" w:after="0" w:afterAutospacing="0"/>
              <w:contextualSpacing/>
              <w:jc w:val="both"/>
              <w:textAlignment w:val="baseline"/>
              <w:rPr>
                <w:shd w:val="clear" w:color="auto" w:fill="FFFFFF"/>
              </w:rPr>
            </w:pPr>
          </w:p>
          <w:p w14:paraId="2DC79701" w14:textId="77777777" w:rsidR="000F502E" w:rsidRPr="00315B76" w:rsidRDefault="000F502E" w:rsidP="007E30B6">
            <w:pPr>
              <w:pStyle w:val="rvps2"/>
              <w:tabs>
                <w:tab w:val="left" w:pos="851"/>
              </w:tabs>
              <w:spacing w:before="0" w:beforeAutospacing="0" w:after="0" w:afterAutospacing="0"/>
              <w:contextualSpacing/>
              <w:jc w:val="both"/>
              <w:textAlignment w:val="baseline"/>
              <w:rPr>
                <w:shd w:val="clear" w:color="auto" w:fill="FFFFFF"/>
              </w:rPr>
            </w:pPr>
          </w:p>
          <w:p w14:paraId="5CF8C82B" w14:textId="77777777" w:rsidR="000F502E" w:rsidRPr="00315B76" w:rsidRDefault="000F502E" w:rsidP="007E30B6">
            <w:pPr>
              <w:pStyle w:val="rvps2"/>
              <w:tabs>
                <w:tab w:val="left" w:pos="851"/>
              </w:tabs>
              <w:spacing w:before="0" w:beforeAutospacing="0" w:after="0" w:afterAutospacing="0"/>
              <w:contextualSpacing/>
              <w:jc w:val="both"/>
              <w:textAlignment w:val="baseline"/>
              <w:rPr>
                <w:shd w:val="clear" w:color="auto" w:fill="FFFFFF"/>
              </w:rPr>
            </w:pPr>
          </w:p>
          <w:p w14:paraId="4F240C69" w14:textId="77777777" w:rsidR="000F502E" w:rsidRPr="00315B76" w:rsidRDefault="000F502E" w:rsidP="007E30B6">
            <w:pPr>
              <w:pStyle w:val="rvps2"/>
              <w:tabs>
                <w:tab w:val="left" w:pos="851"/>
              </w:tabs>
              <w:spacing w:before="0" w:beforeAutospacing="0" w:after="0" w:afterAutospacing="0"/>
              <w:contextualSpacing/>
              <w:jc w:val="both"/>
              <w:textAlignment w:val="baseline"/>
              <w:rPr>
                <w:shd w:val="clear" w:color="auto" w:fill="FFFFFF"/>
              </w:rPr>
            </w:pPr>
          </w:p>
          <w:p w14:paraId="34FCFC79" w14:textId="77777777" w:rsidR="000F502E" w:rsidRPr="00315B76" w:rsidRDefault="000F502E" w:rsidP="007E30B6">
            <w:pPr>
              <w:pStyle w:val="rvps2"/>
              <w:tabs>
                <w:tab w:val="left" w:pos="851"/>
              </w:tabs>
              <w:spacing w:before="0" w:beforeAutospacing="0" w:after="0" w:afterAutospacing="0"/>
              <w:contextualSpacing/>
              <w:jc w:val="both"/>
              <w:textAlignment w:val="baseline"/>
              <w:rPr>
                <w:shd w:val="clear" w:color="auto" w:fill="FFFFFF"/>
              </w:rPr>
            </w:pPr>
          </w:p>
          <w:p w14:paraId="686E901C" w14:textId="77777777" w:rsidR="000F502E" w:rsidRPr="00315B76" w:rsidRDefault="000F502E" w:rsidP="007E30B6">
            <w:pPr>
              <w:pStyle w:val="rvps2"/>
              <w:tabs>
                <w:tab w:val="left" w:pos="851"/>
              </w:tabs>
              <w:spacing w:before="0" w:beforeAutospacing="0" w:after="0" w:afterAutospacing="0"/>
              <w:contextualSpacing/>
              <w:jc w:val="both"/>
              <w:textAlignment w:val="baseline"/>
              <w:rPr>
                <w:shd w:val="clear" w:color="auto" w:fill="FFFFFF"/>
              </w:rPr>
            </w:pPr>
          </w:p>
          <w:p w14:paraId="749B806C" w14:textId="77777777" w:rsidR="000F502E" w:rsidRPr="00315B76" w:rsidRDefault="000F502E" w:rsidP="007E30B6">
            <w:pPr>
              <w:pStyle w:val="rvps2"/>
              <w:tabs>
                <w:tab w:val="left" w:pos="851"/>
              </w:tabs>
              <w:spacing w:before="0" w:beforeAutospacing="0" w:after="0" w:afterAutospacing="0"/>
              <w:contextualSpacing/>
              <w:jc w:val="both"/>
              <w:textAlignment w:val="baseline"/>
              <w:rPr>
                <w:shd w:val="clear" w:color="auto" w:fill="FFFFFF"/>
              </w:rPr>
            </w:pPr>
          </w:p>
          <w:p w14:paraId="4AA12596" w14:textId="0C9AB1EA" w:rsidR="000F502E" w:rsidRPr="00315B76" w:rsidRDefault="000F502E" w:rsidP="007E30B6">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Не враховано.</w:t>
            </w:r>
          </w:p>
        </w:tc>
      </w:tr>
      <w:tr w:rsidR="007E30B6" w:rsidRPr="00315B76" w14:paraId="21B9C186" w14:textId="7676BE10" w:rsidTr="007E30B6">
        <w:tc>
          <w:tcPr>
            <w:tcW w:w="5144" w:type="dxa"/>
          </w:tcPr>
          <w:p w14:paraId="2B9F84E3" w14:textId="5F1080DF" w:rsidR="007E30B6" w:rsidRPr="00315B76" w:rsidRDefault="007E30B6" w:rsidP="007E30B6">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lastRenderedPageBreak/>
              <w:t xml:space="preserve">кваліфікаційний центр – суб’єкт, уповноважений на оцінювання і визнання результатів навчання осіб (зокрема, здобутих шляхом неформальної чи </w:t>
            </w:r>
            <w:proofErr w:type="spellStart"/>
            <w:r w:rsidRPr="00315B76">
              <w:rPr>
                <w:shd w:val="clear" w:color="auto" w:fill="FFFFFF"/>
              </w:rPr>
              <w:t>інформальної</w:t>
            </w:r>
            <w:proofErr w:type="spellEnd"/>
            <w:r w:rsidRPr="00315B76">
              <w:rPr>
                <w:shd w:val="clear" w:color="auto" w:fill="FFFFFF"/>
              </w:rPr>
              <w:t xml:space="preserve"> освіти), присвоєння та/або підтвердження, визнання відповідних професійних кваліфікацій;</w:t>
            </w:r>
          </w:p>
        </w:tc>
        <w:tc>
          <w:tcPr>
            <w:tcW w:w="5144" w:type="dxa"/>
          </w:tcPr>
          <w:p w14:paraId="56D308F7" w14:textId="77777777" w:rsidR="007E30B6" w:rsidRPr="00315B76" w:rsidRDefault="00C56412" w:rsidP="007E30B6">
            <w:pPr>
              <w:pStyle w:val="rvps2"/>
              <w:tabs>
                <w:tab w:val="left" w:pos="851"/>
              </w:tabs>
              <w:spacing w:before="0" w:beforeAutospacing="0" w:after="0" w:afterAutospacing="0"/>
              <w:contextualSpacing/>
              <w:jc w:val="both"/>
              <w:textAlignment w:val="baseline"/>
              <w:rPr>
                <w:b/>
                <w:bCs/>
                <w:shd w:val="clear" w:color="auto" w:fill="FFFFFF"/>
              </w:rPr>
            </w:pPr>
            <w:r w:rsidRPr="00315B76">
              <w:rPr>
                <w:b/>
                <w:bCs/>
                <w:shd w:val="clear" w:color="auto" w:fill="FFFFFF"/>
              </w:rPr>
              <w:t>Виключити</w:t>
            </w:r>
          </w:p>
          <w:p w14:paraId="4D86BC8F" w14:textId="77777777" w:rsidR="00AC6CBD" w:rsidRPr="00315B76" w:rsidRDefault="00AC6CBD" w:rsidP="00921909">
            <w:pPr>
              <w:pStyle w:val="rvps2"/>
              <w:tabs>
                <w:tab w:val="left" w:pos="851"/>
              </w:tabs>
              <w:spacing w:before="0" w:beforeAutospacing="0" w:after="0" w:afterAutospacing="0"/>
              <w:contextualSpacing/>
              <w:jc w:val="both"/>
              <w:textAlignment w:val="baseline"/>
              <w:rPr>
                <w:shd w:val="clear" w:color="auto" w:fill="FFFFFF"/>
              </w:rPr>
            </w:pPr>
            <w:r w:rsidRPr="00315B76">
              <w:rPr>
                <w:bCs/>
                <w:i/>
              </w:rPr>
              <w:t>(</w:t>
            </w:r>
            <w:proofErr w:type="spellStart"/>
            <w:r w:rsidRPr="00315B76">
              <w:rPr>
                <w:bCs/>
                <w:i/>
              </w:rPr>
              <w:t>авт</w:t>
            </w:r>
            <w:proofErr w:type="spellEnd"/>
            <w:r w:rsidRPr="00315B76">
              <w:rPr>
                <w:bCs/>
                <w:i/>
              </w:rPr>
              <w:t>.: Федерація роботодавців України)</w:t>
            </w:r>
            <w:r w:rsidR="00921909" w:rsidRPr="00315B76">
              <w:rPr>
                <w:shd w:val="clear" w:color="auto" w:fill="FFFFFF"/>
              </w:rPr>
              <w:t xml:space="preserve"> Тут і далі визначення вже існують в ч. 9 ст. 34 Закону України «Про освіту»</w:t>
            </w:r>
          </w:p>
          <w:p w14:paraId="65B545FC" w14:textId="77777777" w:rsidR="00C24AAE" w:rsidRPr="00315B76" w:rsidRDefault="00C24AAE" w:rsidP="00921909">
            <w:pPr>
              <w:pStyle w:val="rvps2"/>
              <w:tabs>
                <w:tab w:val="left" w:pos="851"/>
              </w:tabs>
              <w:spacing w:before="0" w:beforeAutospacing="0" w:after="0" w:afterAutospacing="0"/>
              <w:contextualSpacing/>
              <w:jc w:val="both"/>
              <w:textAlignment w:val="baseline"/>
              <w:rPr>
                <w:shd w:val="clear" w:color="auto" w:fill="FFFFFF"/>
              </w:rPr>
            </w:pPr>
          </w:p>
          <w:p w14:paraId="710D823E" w14:textId="77777777" w:rsidR="00C24AAE" w:rsidRPr="00315B76" w:rsidRDefault="00C24AAE" w:rsidP="00C24AAE">
            <w:pPr>
              <w:pStyle w:val="rvps2"/>
              <w:tabs>
                <w:tab w:val="left" w:pos="851"/>
              </w:tabs>
              <w:spacing w:before="0" w:beforeAutospacing="0" w:after="0" w:afterAutospacing="0"/>
              <w:contextualSpacing/>
              <w:jc w:val="both"/>
              <w:textAlignment w:val="baseline"/>
              <w:rPr>
                <w:i/>
                <w:shd w:val="clear" w:color="auto" w:fill="FFFFFF"/>
              </w:rPr>
            </w:pPr>
            <w:r w:rsidRPr="00315B76">
              <w:rPr>
                <w:shd w:val="clear" w:color="auto" w:fill="FFFFFF"/>
              </w:rPr>
              <w:t xml:space="preserve">кваліфікаційний центр – </w:t>
            </w:r>
            <w:r w:rsidRPr="00315B76">
              <w:rPr>
                <w:b/>
                <w:shd w:val="clear" w:color="auto" w:fill="FFFFFF"/>
              </w:rPr>
              <w:t>суб’єкт Національної системи кваліфікацій, уповноважений на присвоєння, підтвердження та визнання професійних кваліфікацій;</w:t>
            </w:r>
            <w:r w:rsidRPr="00315B76">
              <w:rPr>
                <w:shd w:val="clear" w:color="auto" w:fill="FFFFFF"/>
              </w:rPr>
              <w:t xml:space="preserve"> </w:t>
            </w:r>
            <w:r w:rsidRPr="00315B76">
              <w:rPr>
                <w:i/>
                <w:shd w:val="clear" w:color="auto" w:fill="FFFFFF"/>
              </w:rPr>
              <w:t>(НАК)</w:t>
            </w:r>
          </w:p>
          <w:p w14:paraId="4DAD43CF" w14:textId="77777777" w:rsidR="00D670F2" w:rsidRPr="00315B76" w:rsidRDefault="00D670F2" w:rsidP="00C24AAE">
            <w:pPr>
              <w:pStyle w:val="rvps2"/>
              <w:tabs>
                <w:tab w:val="left" w:pos="851"/>
              </w:tabs>
              <w:spacing w:before="0" w:beforeAutospacing="0" w:after="0" w:afterAutospacing="0"/>
              <w:contextualSpacing/>
              <w:jc w:val="both"/>
              <w:textAlignment w:val="baseline"/>
              <w:rPr>
                <w:i/>
                <w:shd w:val="clear" w:color="auto" w:fill="FFFFFF"/>
              </w:rPr>
            </w:pPr>
          </w:p>
          <w:p w14:paraId="6213DDDC" w14:textId="14099947" w:rsidR="00D670F2" w:rsidRPr="00315B76" w:rsidRDefault="00D670F2" w:rsidP="00C24AAE">
            <w:pPr>
              <w:pStyle w:val="rvps2"/>
              <w:tabs>
                <w:tab w:val="left" w:pos="851"/>
              </w:tabs>
              <w:spacing w:before="0" w:beforeAutospacing="0" w:after="0" w:afterAutospacing="0"/>
              <w:contextualSpacing/>
              <w:jc w:val="both"/>
              <w:textAlignment w:val="baseline"/>
              <w:rPr>
                <w:b/>
                <w:bCs/>
                <w:shd w:val="clear" w:color="auto" w:fill="FFFFFF"/>
              </w:rPr>
            </w:pPr>
            <w:r w:rsidRPr="00315B76">
              <w:rPr>
                <w:shd w:val="clear" w:color="auto" w:fill="FFFFFF"/>
              </w:rPr>
              <w:t xml:space="preserve">кваліфікаційний центр – суб’єкт, уповноважений на </w:t>
            </w:r>
            <w:r w:rsidRPr="00315B76">
              <w:rPr>
                <w:strike/>
                <w:shd w:val="clear" w:color="auto" w:fill="FFFFFF"/>
              </w:rPr>
              <w:t xml:space="preserve">оцінювання і визнання результатів навчання осіб (зокрема, здобутих шляхом неформальної чи </w:t>
            </w:r>
            <w:proofErr w:type="spellStart"/>
            <w:r w:rsidRPr="00315B76">
              <w:rPr>
                <w:strike/>
                <w:shd w:val="clear" w:color="auto" w:fill="FFFFFF"/>
              </w:rPr>
              <w:t>інформальної</w:t>
            </w:r>
            <w:proofErr w:type="spellEnd"/>
            <w:r w:rsidRPr="00315B76">
              <w:rPr>
                <w:strike/>
                <w:shd w:val="clear" w:color="auto" w:fill="FFFFFF"/>
              </w:rPr>
              <w:t xml:space="preserve"> освіти),</w:t>
            </w:r>
            <w:r w:rsidRPr="00315B76">
              <w:rPr>
                <w:shd w:val="clear" w:color="auto" w:fill="FFFFFF"/>
              </w:rPr>
              <w:t xml:space="preserve"> присвоєння та/або підтвердження, визнання відповідних професійних кваліфікацій; </w:t>
            </w:r>
            <w:r w:rsidRPr="00315B76">
              <w:rPr>
                <w:i/>
              </w:rPr>
              <w:t>(Бахрушин В.Є.)</w:t>
            </w:r>
          </w:p>
        </w:tc>
        <w:tc>
          <w:tcPr>
            <w:tcW w:w="4215" w:type="dxa"/>
          </w:tcPr>
          <w:p w14:paraId="3876104F" w14:textId="77777777" w:rsidR="007E30B6" w:rsidRPr="00315B76" w:rsidRDefault="000F502E" w:rsidP="007E30B6">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Не враховано.</w:t>
            </w:r>
          </w:p>
          <w:p w14:paraId="245C8662" w14:textId="77777777"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p>
          <w:p w14:paraId="0C9C35B8" w14:textId="77777777"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p>
          <w:p w14:paraId="5FC59EB2" w14:textId="77777777"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p>
          <w:p w14:paraId="3B65FE1D" w14:textId="77777777"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p>
          <w:p w14:paraId="52D26425" w14:textId="77777777"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Враховано.</w:t>
            </w:r>
          </w:p>
          <w:p w14:paraId="215041C6" w14:textId="77777777"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p>
          <w:p w14:paraId="1EF7FECE" w14:textId="77777777"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p>
          <w:p w14:paraId="2AF6EF51" w14:textId="77777777"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p>
          <w:p w14:paraId="5E47BF08" w14:textId="77777777"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p>
          <w:p w14:paraId="446667AB" w14:textId="01787020"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Враховано.</w:t>
            </w:r>
          </w:p>
        </w:tc>
      </w:tr>
      <w:tr w:rsidR="007E30B6" w:rsidRPr="00315B76" w14:paraId="71939A9B" w14:textId="27A3EEB4" w:rsidTr="007E30B6">
        <w:tc>
          <w:tcPr>
            <w:tcW w:w="5144" w:type="dxa"/>
          </w:tcPr>
          <w:p w14:paraId="6E41E8F9" w14:textId="6C58AF76" w:rsidR="007E30B6" w:rsidRPr="00315B76" w:rsidRDefault="007E30B6" w:rsidP="007E30B6">
            <w:pPr>
              <w:pStyle w:val="rvps2"/>
              <w:tabs>
                <w:tab w:val="left" w:pos="851"/>
              </w:tabs>
              <w:spacing w:before="0" w:beforeAutospacing="0" w:after="0" w:afterAutospacing="0"/>
              <w:contextualSpacing/>
              <w:jc w:val="both"/>
              <w:textAlignment w:val="baseline"/>
            </w:pPr>
            <w:r w:rsidRPr="00315B76">
              <w:rPr>
                <w:shd w:val="clear" w:color="auto" w:fill="FFFFFF"/>
              </w:rPr>
              <w:t>кваліфікація – визнана уповноваженим суб’єктом та засвідчена відповідним документом стандартизована сукупність здобутих особою компетентностей та/або результатів навчання;</w:t>
            </w:r>
          </w:p>
        </w:tc>
        <w:tc>
          <w:tcPr>
            <w:tcW w:w="5144" w:type="dxa"/>
          </w:tcPr>
          <w:p w14:paraId="0F712692" w14:textId="77777777" w:rsidR="007E30B6" w:rsidRPr="00315B76" w:rsidRDefault="00C56412" w:rsidP="007E30B6">
            <w:pPr>
              <w:pStyle w:val="rvps2"/>
              <w:tabs>
                <w:tab w:val="left" w:pos="851"/>
              </w:tabs>
              <w:spacing w:before="0" w:beforeAutospacing="0" w:after="0" w:afterAutospacing="0"/>
              <w:contextualSpacing/>
              <w:jc w:val="both"/>
              <w:textAlignment w:val="baseline"/>
              <w:rPr>
                <w:b/>
                <w:bCs/>
                <w:shd w:val="clear" w:color="auto" w:fill="FFFFFF"/>
              </w:rPr>
            </w:pPr>
            <w:r w:rsidRPr="00315B76">
              <w:rPr>
                <w:b/>
                <w:bCs/>
                <w:shd w:val="clear" w:color="auto" w:fill="FFFFFF"/>
              </w:rPr>
              <w:t>Виключити</w:t>
            </w:r>
          </w:p>
          <w:p w14:paraId="2D2C97EA" w14:textId="77777777" w:rsidR="00AC6CBD" w:rsidRPr="00315B76" w:rsidRDefault="00AC6CBD" w:rsidP="007E30B6">
            <w:pPr>
              <w:pStyle w:val="rvps2"/>
              <w:tabs>
                <w:tab w:val="left" w:pos="851"/>
              </w:tabs>
              <w:spacing w:before="0" w:beforeAutospacing="0" w:after="0" w:afterAutospacing="0"/>
              <w:contextualSpacing/>
              <w:jc w:val="both"/>
              <w:textAlignment w:val="baseline"/>
              <w:rPr>
                <w:bCs/>
                <w:i/>
              </w:rPr>
            </w:pPr>
            <w:r w:rsidRPr="00315B76">
              <w:rPr>
                <w:bCs/>
                <w:i/>
              </w:rPr>
              <w:t>(</w:t>
            </w:r>
            <w:proofErr w:type="spellStart"/>
            <w:r w:rsidRPr="00315B76">
              <w:rPr>
                <w:bCs/>
                <w:i/>
              </w:rPr>
              <w:t>авт</w:t>
            </w:r>
            <w:proofErr w:type="spellEnd"/>
            <w:r w:rsidRPr="00315B76">
              <w:rPr>
                <w:bCs/>
                <w:i/>
              </w:rPr>
              <w:t>.: Федерація роботодавців України)</w:t>
            </w:r>
          </w:p>
          <w:p w14:paraId="55EE17B1" w14:textId="77777777" w:rsidR="00BD7513" w:rsidRPr="00315B76" w:rsidRDefault="00BD7513" w:rsidP="007E30B6">
            <w:pPr>
              <w:pStyle w:val="rvps2"/>
              <w:tabs>
                <w:tab w:val="left" w:pos="851"/>
              </w:tabs>
              <w:spacing w:before="0" w:beforeAutospacing="0" w:after="0" w:afterAutospacing="0"/>
              <w:contextualSpacing/>
              <w:jc w:val="both"/>
              <w:textAlignment w:val="baseline"/>
              <w:rPr>
                <w:bCs/>
                <w:i/>
              </w:rPr>
            </w:pPr>
          </w:p>
          <w:p w14:paraId="59D25744" w14:textId="5108D307" w:rsidR="00BD7513" w:rsidRPr="00315B76" w:rsidRDefault="00BD7513" w:rsidP="00BD7513">
            <w:pPr>
              <w:pStyle w:val="rvps2"/>
              <w:tabs>
                <w:tab w:val="left" w:pos="851"/>
              </w:tabs>
              <w:spacing w:before="0" w:beforeAutospacing="0" w:after="0" w:afterAutospacing="0"/>
              <w:contextualSpacing/>
              <w:jc w:val="both"/>
              <w:textAlignment w:val="baseline"/>
              <w:rPr>
                <w:b/>
                <w:bCs/>
                <w:shd w:val="clear" w:color="auto" w:fill="FFFFFF"/>
              </w:rPr>
            </w:pPr>
            <w:r w:rsidRPr="00315B76">
              <w:rPr>
                <w:shd w:val="clear" w:color="auto" w:fill="FFFFFF"/>
              </w:rPr>
              <w:t xml:space="preserve">кваліфікація – визнана уповноваженим суб’єктом та засвідчена відповідним документом стандартизована сукупність </w:t>
            </w:r>
            <w:r w:rsidRPr="00315B76">
              <w:rPr>
                <w:shd w:val="clear" w:color="auto" w:fill="FFFFFF"/>
              </w:rPr>
              <w:lastRenderedPageBreak/>
              <w:t xml:space="preserve">здобутих особою </w:t>
            </w:r>
            <w:r w:rsidRPr="00315B76">
              <w:rPr>
                <w:b/>
                <w:shd w:val="clear" w:color="auto" w:fill="FFFFFF"/>
              </w:rPr>
              <w:t>результатів навчання та компетентностей;</w:t>
            </w:r>
            <w:r w:rsidRPr="00315B76">
              <w:rPr>
                <w:shd w:val="clear" w:color="auto" w:fill="FFFFFF"/>
              </w:rPr>
              <w:t xml:space="preserve"> </w:t>
            </w:r>
            <w:r w:rsidRPr="00315B76">
              <w:rPr>
                <w:i/>
                <w:shd w:val="clear" w:color="auto" w:fill="FFFFFF"/>
              </w:rPr>
              <w:t>(НАК</w:t>
            </w:r>
            <w:r w:rsidRPr="00315B76">
              <w:rPr>
                <w:shd w:val="clear" w:color="auto" w:fill="FFFFFF"/>
              </w:rPr>
              <w:t>)</w:t>
            </w:r>
          </w:p>
        </w:tc>
        <w:tc>
          <w:tcPr>
            <w:tcW w:w="4215" w:type="dxa"/>
          </w:tcPr>
          <w:p w14:paraId="0BF78307" w14:textId="77777777" w:rsidR="007E30B6"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lastRenderedPageBreak/>
              <w:t>Не враховано.</w:t>
            </w:r>
          </w:p>
          <w:p w14:paraId="58094772" w14:textId="77777777"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p>
          <w:p w14:paraId="7706B288" w14:textId="77777777"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p>
          <w:p w14:paraId="5709323A" w14:textId="56FC0E9B"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Враховано.</w:t>
            </w:r>
          </w:p>
        </w:tc>
      </w:tr>
      <w:tr w:rsidR="00C56412" w:rsidRPr="00315B76" w14:paraId="60ACCFAB" w14:textId="16D8B5D0" w:rsidTr="007E30B6">
        <w:tc>
          <w:tcPr>
            <w:tcW w:w="5144" w:type="dxa"/>
          </w:tcPr>
          <w:p w14:paraId="469F19C7" w14:textId="316A59F1" w:rsidR="00C56412" w:rsidRPr="00315B76" w:rsidRDefault="00C56412" w:rsidP="00C56412">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tc>
        <w:tc>
          <w:tcPr>
            <w:tcW w:w="5144" w:type="dxa"/>
          </w:tcPr>
          <w:p w14:paraId="42A86D86" w14:textId="77777777" w:rsidR="00C56412" w:rsidRPr="00315B76" w:rsidRDefault="00C56412" w:rsidP="00C56412">
            <w:pPr>
              <w:pStyle w:val="rvps2"/>
              <w:tabs>
                <w:tab w:val="left" w:pos="851"/>
              </w:tabs>
              <w:spacing w:before="0" w:beforeAutospacing="0" w:after="0" w:afterAutospacing="0"/>
              <w:contextualSpacing/>
              <w:jc w:val="both"/>
              <w:textAlignment w:val="baseline"/>
              <w:rPr>
                <w:b/>
                <w:bCs/>
                <w:shd w:val="clear" w:color="auto" w:fill="FFFFFF"/>
              </w:rPr>
            </w:pPr>
            <w:r w:rsidRPr="00315B76">
              <w:rPr>
                <w:b/>
                <w:bCs/>
                <w:shd w:val="clear" w:color="auto" w:fill="FFFFFF"/>
              </w:rPr>
              <w:t>Виключити</w:t>
            </w:r>
          </w:p>
          <w:p w14:paraId="35439FB5" w14:textId="77777777" w:rsidR="00AC6CBD" w:rsidRPr="00315B76" w:rsidRDefault="00AC6CBD" w:rsidP="00C56412">
            <w:pPr>
              <w:pStyle w:val="rvps2"/>
              <w:tabs>
                <w:tab w:val="left" w:pos="851"/>
              </w:tabs>
              <w:spacing w:before="0" w:beforeAutospacing="0" w:after="0" w:afterAutospacing="0"/>
              <w:contextualSpacing/>
              <w:jc w:val="both"/>
              <w:textAlignment w:val="baseline"/>
              <w:rPr>
                <w:bCs/>
                <w:i/>
              </w:rPr>
            </w:pPr>
            <w:r w:rsidRPr="00315B76">
              <w:rPr>
                <w:bCs/>
                <w:i/>
              </w:rPr>
              <w:t>(</w:t>
            </w:r>
            <w:proofErr w:type="spellStart"/>
            <w:r w:rsidRPr="00315B76">
              <w:rPr>
                <w:bCs/>
                <w:i/>
              </w:rPr>
              <w:t>авт</w:t>
            </w:r>
            <w:proofErr w:type="spellEnd"/>
            <w:r w:rsidRPr="00315B76">
              <w:rPr>
                <w:bCs/>
                <w:i/>
              </w:rPr>
              <w:t>.: Федерація роботодавців України)</w:t>
            </w:r>
          </w:p>
          <w:p w14:paraId="41052BD8" w14:textId="77777777" w:rsidR="007857CC" w:rsidRPr="00315B76" w:rsidRDefault="007857CC" w:rsidP="00C56412">
            <w:pPr>
              <w:pStyle w:val="rvps2"/>
              <w:tabs>
                <w:tab w:val="left" w:pos="851"/>
              </w:tabs>
              <w:spacing w:before="0" w:beforeAutospacing="0" w:after="0" w:afterAutospacing="0"/>
              <w:contextualSpacing/>
              <w:jc w:val="both"/>
              <w:textAlignment w:val="baseline"/>
              <w:rPr>
                <w:bCs/>
                <w:i/>
              </w:rPr>
            </w:pPr>
          </w:p>
          <w:p w14:paraId="1B64280A" w14:textId="77777777" w:rsidR="007857CC" w:rsidRPr="00315B76" w:rsidRDefault="000B5FA2" w:rsidP="00C56412">
            <w:pPr>
              <w:pStyle w:val="rvps2"/>
              <w:tabs>
                <w:tab w:val="left" w:pos="851"/>
              </w:tabs>
              <w:spacing w:before="0" w:beforeAutospacing="0" w:after="0" w:afterAutospacing="0"/>
              <w:contextualSpacing/>
              <w:jc w:val="both"/>
              <w:textAlignment w:val="baseline"/>
              <w:rPr>
                <w:bCs/>
                <w:i/>
              </w:rPr>
            </w:pPr>
            <w:r w:rsidRPr="00315B76">
              <w:rPr>
                <w:bCs/>
              </w:rPr>
              <w:t xml:space="preserve">компетентність – </w:t>
            </w:r>
            <w:r w:rsidRPr="00315B76">
              <w:rPr>
                <w:b/>
                <w:bCs/>
              </w:rPr>
              <w:t>здатність особи застосовувати знання, уміння, навички, способи мислення на основі поглядів, цінностей, інших особистих якостей для досягнення поставлених цілей</w:t>
            </w:r>
            <w:r w:rsidRPr="00315B76">
              <w:rPr>
                <w:bCs/>
              </w:rPr>
              <w:t xml:space="preserve">; </w:t>
            </w:r>
            <w:r w:rsidRPr="00315B76">
              <w:rPr>
                <w:bCs/>
                <w:i/>
              </w:rPr>
              <w:t>(НАК)</w:t>
            </w:r>
          </w:p>
          <w:p w14:paraId="684EC384" w14:textId="5844C307" w:rsidR="006A4AA0" w:rsidRPr="00315B76" w:rsidRDefault="006A4AA0" w:rsidP="00C56412">
            <w:pPr>
              <w:pStyle w:val="rvps2"/>
              <w:tabs>
                <w:tab w:val="left" w:pos="851"/>
              </w:tabs>
              <w:spacing w:before="0" w:beforeAutospacing="0" w:after="0" w:afterAutospacing="0"/>
              <w:contextualSpacing/>
              <w:jc w:val="both"/>
              <w:textAlignment w:val="baseline"/>
              <w:rPr>
                <w:bCs/>
                <w:i/>
              </w:rPr>
            </w:pPr>
          </w:p>
          <w:p w14:paraId="60FAB909" w14:textId="34C65FAC" w:rsidR="006A4AA0" w:rsidRPr="00315B76" w:rsidRDefault="006A4AA0" w:rsidP="00C56412">
            <w:pPr>
              <w:pStyle w:val="rvps2"/>
              <w:tabs>
                <w:tab w:val="left" w:pos="851"/>
              </w:tabs>
              <w:spacing w:before="0" w:beforeAutospacing="0" w:after="0" w:afterAutospacing="0"/>
              <w:contextualSpacing/>
              <w:jc w:val="both"/>
              <w:textAlignment w:val="baseline"/>
              <w:rPr>
                <w:bCs/>
                <w:i/>
              </w:rPr>
            </w:pPr>
            <w:r w:rsidRPr="00315B76">
              <w:rPr>
                <w:shd w:val="clear" w:color="auto" w:fill="FFFFFF"/>
              </w:rPr>
              <w:t xml:space="preserve">компетентність – </w:t>
            </w:r>
            <w:r w:rsidRPr="00315B76">
              <w:rPr>
                <w:b/>
                <w:shd w:val="clear" w:color="auto" w:fill="FFFFFF"/>
              </w:rPr>
              <w:t>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r w:rsidRPr="00315B76">
              <w:rPr>
                <w:b/>
                <w:sz w:val="28"/>
                <w:szCs w:val="28"/>
                <w:shd w:val="clear" w:color="auto" w:fill="FFFFFF"/>
              </w:rPr>
              <w:t xml:space="preserve"> </w:t>
            </w:r>
            <w:r w:rsidRPr="00315B76">
              <w:rPr>
                <w:i/>
              </w:rPr>
              <w:t>(Бахрушин В.Є.)</w:t>
            </w:r>
          </w:p>
          <w:p w14:paraId="17A853CF" w14:textId="7FF154CA" w:rsidR="006A4AA0" w:rsidRPr="00315B76" w:rsidRDefault="006A4AA0" w:rsidP="00C56412">
            <w:pPr>
              <w:pStyle w:val="rvps2"/>
              <w:tabs>
                <w:tab w:val="left" w:pos="851"/>
              </w:tabs>
              <w:spacing w:before="0" w:beforeAutospacing="0" w:after="0" w:afterAutospacing="0"/>
              <w:contextualSpacing/>
              <w:jc w:val="both"/>
              <w:textAlignment w:val="baseline"/>
              <w:rPr>
                <w:shd w:val="clear" w:color="auto" w:fill="FFFFFF"/>
              </w:rPr>
            </w:pPr>
          </w:p>
        </w:tc>
        <w:tc>
          <w:tcPr>
            <w:tcW w:w="4215" w:type="dxa"/>
          </w:tcPr>
          <w:p w14:paraId="023797D1" w14:textId="77777777" w:rsidR="00C56412" w:rsidRPr="00315B76" w:rsidRDefault="005655C4" w:rsidP="00C56412">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Не враховано.</w:t>
            </w:r>
          </w:p>
          <w:p w14:paraId="7509B4CE" w14:textId="77777777" w:rsidR="005655C4" w:rsidRPr="00315B76" w:rsidRDefault="005655C4" w:rsidP="00C56412">
            <w:pPr>
              <w:pStyle w:val="rvps2"/>
              <w:tabs>
                <w:tab w:val="left" w:pos="851"/>
              </w:tabs>
              <w:spacing w:before="0" w:beforeAutospacing="0" w:after="0" w:afterAutospacing="0"/>
              <w:contextualSpacing/>
              <w:jc w:val="both"/>
              <w:textAlignment w:val="baseline"/>
              <w:rPr>
                <w:shd w:val="clear" w:color="auto" w:fill="FFFFFF"/>
              </w:rPr>
            </w:pPr>
          </w:p>
          <w:p w14:paraId="106A2B5D" w14:textId="77777777" w:rsidR="005655C4" w:rsidRPr="00315B76" w:rsidRDefault="005655C4" w:rsidP="00C56412">
            <w:pPr>
              <w:pStyle w:val="rvps2"/>
              <w:tabs>
                <w:tab w:val="left" w:pos="851"/>
              </w:tabs>
              <w:spacing w:before="0" w:beforeAutospacing="0" w:after="0" w:afterAutospacing="0"/>
              <w:contextualSpacing/>
              <w:jc w:val="both"/>
              <w:textAlignment w:val="baseline"/>
              <w:rPr>
                <w:shd w:val="clear" w:color="auto" w:fill="FFFFFF"/>
              </w:rPr>
            </w:pPr>
          </w:p>
          <w:p w14:paraId="540E513F" w14:textId="77777777" w:rsidR="005655C4" w:rsidRPr="00315B76" w:rsidRDefault="005655C4" w:rsidP="00C56412">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Враховано редакційно.</w:t>
            </w:r>
          </w:p>
          <w:p w14:paraId="41F1C49D" w14:textId="77777777" w:rsidR="005655C4" w:rsidRPr="00315B76" w:rsidRDefault="005655C4" w:rsidP="00C56412">
            <w:pPr>
              <w:pStyle w:val="rvps2"/>
              <w:tabs>
                <w:tab w:val="left" w:pos="851"/>
              </w:tabs>
              <w:spacing w:before="0" w:beforeAutospacing="0" w:after="0" w:afterAutospacing="0"/>
              <w:contextualSpacing/>
              <w:jc w:val="both"/>
              <w:textAlignment w:val="baseline"/>
              <w:rPr>
                <w:shd w:val="clear" w:color="auto" w:fill="FFFFFF"/>
              </w:rPr>
            </w:pPr>
          </w:p>
          <w:p w14:paraId="73108776" w14:textId="77777777" w:rsidR="005655C4" w:rsidRPr="00315B76" w:rsidRDefault="005655C4" w:rsidP="00C56412">
            <w:pPr>
              <w:pStyle w:val="rvps2"/>
              <w:tabs>
                <w:tab w:val="left" w:pos="851"/>
              </w:tabs>
              <w:spacing w:before="0" w:beforeAutospacing="0" w:after="0" w:afterAutospacing="0"/>
              <w:contextualSpacing/>
              <w:jc w:val="both"/>
              <w:textAlignment w:val="baseline"/>
              <w:rPr>
                <w:shd w:val="clear" w:color="auto" w:fill="FFFFFF"/>
              </w:rPr>
            </w:pPr>
          </w:p>
          <w:p w14:paraId="5C299E32" w14:textId="77777777" w:rsidR="005655C4" w:rsidRPr="00315B76" w:rsidRDefault="005655C4" w:rsidP="00C56412">
            <w:pPr>
              <w:pStyle w:val="rvps2"/>
              <w:tabs>
                <w:tab w:val="left" w:pos="851"/>
              </w:tabs>
              <w:spacing w:before="0" w:beforeAutospacing="0" w:after="0" w:afterAutospacing="0"/>
              <w:contextualSpacing/>
              <w:jc w:val="both"/>
              <w:textAlignment w:val="baseline"/>
              <w:rPr>
                <w:shd w:val="clear" w:color="auto" w:fill="FFFFFF"/>
              </w:rPr>
            </w:pPr>
          </w:p>
          <w:p w14:paraId="43A6C665" w14:textId="77777777" w:rsidR="005655C4" w:rsidRPr="00315B76" w:rsidRDefault="005655C4" w:rsidP="00C56412">
            <w:pPr>
              <w:pStyle w:val="rvps2"/>
              <w:tabs>
                <w:tab w:val="left" w:pos="851"/>
              </w:tabs>
              <w:spacing w:before="0" w:beforeAutospacing="0" w:after="0" w:afterAutospacing="0"/>
              <w:contextualSpacing/>
              <w:jc w:val="both"/>
              <w:textAlignment w:val="baseline"/>
              <w:rPr>
                <w:shd w:val="clear" w:color="auto" w:fill="FFFFFF"/>
              </w:rPr>
            </w:pPr>
          </w:p>
          <w:p w14:paraId="7015EF8C" w14:textId="77777777" w:rsidR="005655C4" w:rsidRPr="00315B76" w:rsidRDefault="005655C4" w:rsidP="00C56412">
            <w:pPr>
              <w:pStyle w:val="rvps2"/>
              <w:tabs>
                <w:tab w:val="left" w:pos="851"/>
              </w:tabs>
              <w:spacing w:before="0" w:beforeAutospacing="0" w:after="0" w:afterAutospacing="0"/>
              <w:contextualSpacing/>
              <w:jc w:val="both"/>
              <w:textAlignment w:val="baseline"/>
              <w:rPr>
                <w:shd w:val="clear" w:color="auto" w:fill="FFFFFF"/>
              </w:rPr>
            </w:pPr>
          </w:p>
          <w:p w14:paraId="12C39EC4" w14:textId="1493CC6B" w:rsidR="005655C4" w:rsidRPr="00315B76" w:rsidRDefault="005655C4" w:rsidP="00C56412">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Враховано редакційно.</w:t>
            </w:r>
          </w:p>
        </w:tc>
      </w:tr>
      <w:tr w:rsidR="007E30B6" w:rsidRPr="00315B76" w14:paraId="1BC8895C" w14:textId="75AE9380" w:rsidTr="007E30B6">
        <w:tc>
          <w:tcPr>
            <w:tcW w:w="5144" w:type="dxa"/>
          </w:tcPr>
          <w:p w14:paraId="60A7ADEF" w14:textId="444FBC26" w:rsidR="007E30B6" w:rsidRPr="00315B76" w:rsidRDefault="007E30B6" w:rsidP="007E30B6">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 xml:space="preserve">Національна рамка кваліфікацій – системний і структурований за </w:t>
            </w:r>
            <w:proofErr w:type="spellStart"/>
            <w:r w:rsidRPr="00315B76">
              <w:rPr>
                <w:shd w:val="clear" w:color="auto" w:fill="FFFFFF"/>
              </w:rPr>
              <w:t>компетентностями</w:t>
            </w:r>
            <w:proofErr w:type="spellEnd"/>
            <w:r w:rsidRPr="00315B76">
              <w:rPr>
                <w:shd w:val="clear" w:color="auto" w:fill="FFFFFF"/>
              </w:rPr>
              <w:t xml:space="preserve"> опис кваліфікаційних рівнів, кожен з яких визначається відповідним набором дескрипторів;</w:t>
            </w:r>
          </w:p>
        </w:tc>
        <w:tc>
          <w:tcPr>
            <w:tcW w:w="5144" w:type="dxa"/>
          </w:tcPr>
          <w:p w14:paraId="0DE2FDEB" w14:textId="77777777" w:rsidR="007E30B6" w:rsidRPr="00315B76" w:rsidRDefault="00C56412" w:rsidP="007E30B6">
            <w:pPr>
              <w:pStyle w:val="rvps2"/>
              <w:tabs>
                <w:tab w:val="left" w:pos="851"/>
              </w:tabs>
              <w:spacing w:before="0" w:beforeAutospacing="0" w:after="0" w:afterAutospacing="0"/>
              <w:contextualSpacing/>
              <w:jc w:val="both"/>
              <w:textAlignment w:val="baseline"/>
              <w:rPr>
                <w:b/>
                <w:bCs/>
                <w:shd w:val="clear" w:color="auto" w:fill="FFFFFF"/>
              </w:rPr>
            </w:pPr>
            <w:r w:rsidRPr="00315B76">
              <w:rPr>
                <w:b/>
                <w:bCs/>
                <w:shd w:val="clear" w:color="auto" w:fill="FFFFFF"/>
              </w:rPr>
              <w:t>Виключити</w:t>
            </w:r>
          </w:p>
          <w:p w14:paraId="007A0EBF" w14:textId="77777777" w:rsidR="00AC6CBD" w:rsidRPr="00315B76" w:rsidRDefault="00AC6CBD" w:rsidP="007E30B6">
            <w:pPr>
              <w:pStyle w:val="rvps2"/>
              <w:tabs>
                <w:tab w:val="left" w:pos="851"/>
              </w:tabs>
              <w:spacing w:before="0" w:beforeAutospacing="0" w:after="0" w:afterAutospacing="0"/>
              <w:contextualSpacing/>
              <w:jc w:val="both"/>
              <w:textAlignment w:val="baseline"/>
              <w:rPr>
                <w:bCs/>
                <w:i/>
              </w:rPr>
            </w:pPr>
            <w:r w:rsidRPr="00315B76">
              <w:rPr>
                <w:bCs/>
                <w:i/>
              </w:rPr>
              <w:t>(</w:t>
            </w:r>
            <w:proofErr w:type="spellStart"/>
            <w:r w:rsidRPr="00315B76">
              <w:rPr>
                <w:bCs/>
                <w:i/>
              </w:rPr>
              <w:t>авт</w:t>
            </w:r>
            <w:proofErr w:type="spellEnd"/>
            <w:r w:rsidRPr="00315B76">
              <w:rPr>
                <w:bCs/>
                <w:i/>
              </w:rPr>
              <w:t>.: Федерація роботодавців України)</w:t>
            </w:r>
          </w:p>
          <w:p w14:paraId="57DBA71E" w14:textId="77777777" w:rsidR="00F71043" w:rsidRPr="00315B76" w:rsidRDefault="00F71043" w:rsidP="007E30B6">
            <w:pPr>
              <w:pStyle w:val="rvps2"/>
              <w:tabs>
                <w:tab w:val="left" w:pos="851"/>
              </w:tabs>
              <w:spacing w:before="0" w:beforeAutospacing="0" w:after="0" w:afterAutospacing="0"/>
              <w:contextualSpacing/>
              <w:jc w:val="both"/>
              <w:textAlignment w:val="baseline"/>
              <w:rPr>
                <w:bCs/>
                <w:i/>
              </w:rPr>
            </w:pPr>
          </w:p>
          <w:p w14:paraId="5EA4656D" w14:textId="77777777" w:rsidR="00F71043" w:rsidRPr="00315B76" w:rsidRDefault="00F71043" w:rsidP="007E30B6">
            <w:pPr>
              <w:pStyle w:val="rvps2"/>
              <w:tabs>
                <w:tab w:val="left" w:pos="851"/>
              </w:tabs>
              <w:spacing w:before="0" w:beforeAutospacing="0" w:after="0" w:afterAutospacing="0"/>
              <w:contextualSpacing/>
              <w:jc w:val="both"/>
              <w:textAlignment w:val="baseline"/>
              <w:rPr>
                <w:i/>
                <w:shd w:val="clear" w:color="auto" w:fill="FFFFFF"/>
              </w:rPr>
            </w:pPr>
            <w:r w:rsidRPr="00315B76">
              <w:rPr>
                <w:shd w:val="clear" w:color="auto" w:fill="FFFFFF"/>
              </w:rPr>
              <w:t xml:space="preserve">Національна рамка кваліфікацій – системний і структурований </w:t>
            </w:r>
            <w:r w:rsidRPr="00315B76">
              <w:rPr>
                <w:b/>
                <w:shd w:val="clear" w:color="auto" w:fill="FFFFFF"/>
              </w:rPr>
              <w:t>за результатами навчання ієрархічний</w:t>
            </w:r>
            <w:r w:rsidRPr="00315B76">
              <w:rPr>
                <w:shd w:val="clear" w:color="auto" w:fill="FFFFFF"/>
              </w:rPr>
              <w:t xml:space="preserve"> опис кваліфікаційних рівнів, кожен з яких визначається відповідним набором дескрипторів; </w:t>
            </w:r>
            <w:r w:rsidRPr="00315B76">
              <w:rPr>
                <w:i/>
                <w:shd w:val="clear" w:color="auto" w:fill="FFFFFF"/>
              </w:rPr>
              <w:t>(НАК)</w:t>
            </w:r>
          </w:p>
          <w:p w14:paraId="53597A98" w14:textId="77777777" w:rsidR="006A4AA0" w:rsidRPr="00315B76" w:rsidRDefault="006A4AA0" w:rsidP="007E30B6">
            <w:pPr>
              <w:pStyle w:val="rvps2"/>
              <w:tabs>
                <w:tab w:val="left" w:pos="851"/>
              </w:tabs>
              <w:spacing w:before="0" w:beforeAutospacing="0" w:after="0" w:afterAutospacing="0"/>
              <w:contextualSpacing/>
              <w:jc w:val="both"/>
              <w:textAlignment w:val="baseline"/>
              <w:rPr>
                <w:i/>
                <w:shd w:val="clear" w:color="auto" w:fill="FFFFFF"/>
              </w:rPr>
            </w:pPr>
          </w:p>
          <w:p w14:paraId="3DE83496" w14:textId="7B6857A8" w:rsidR="006A4AA0" w:rsidRPr="00315B76" w:rsidRDefault="006A4AA0" w:rsidP="007E30B6">
            <w:pPr>
              <w:pStyle w:val="rvps2"/>
              <w:tabs>
                <w:tab w:val="left" w:pos="851"/>
              </w:tabs>
              <w:spacing w:before="0" w:beforeAutospacing="0" w:after="0" w:afterAutospacing="0"/>
              <w:contextualSpacing/>
              <w:jc w:val="both"/>
              <w:textAlignment w:val="baseline"/>
              <w:rPr>
                <w:b/>
                <w:bCs/>
                <w:shd w:val="clear" w:color="auto" w:fill="FFFFFF"/>
              </w:rPr>
            </w:pPr>
            <w:r w:rsidRPr="00315B76">
              <w:rPr>
                <w:shd w:val="clear" w:color="auto" w:fill="FFFFFF"/>
              </w:rPr>
              <w:t xml:space="preserve">Національна рамка кваліфікацій – системний і структурований за </w:t>
            </w:r>
            <w:proofErr w:type="spellStart"/>
            <w:r w:rsidRPr="00315B76">
              <w:rPr>
                <w:shd w:val="clear" w:color="auto" w:fill="FFFFFF"/>
              </w:rPr>
              <w:t>компетентностями</w:t>
            </w:r>
            <w:proofErr w:type="spellEnd"/>
            <w:r w:rsidRPr="00315B76">
              <w:rPr>
                <w:shd w:val="clear" w:color="auto" w:fill="FFFFFF"/>
              </w:rPr>
              <w:t xml:space="preserve"> опис кваліфікаційних рівнів </w:t>
            </w:r>
            <w:r w:rsidRPr="00315B76">
              <w:rPr>
                <w:i/>
              </w:rPr>
              <w:t>(Бахрушин В.Є.)</w:t>
            </w:r>
          </w:p>
        </w:tc>
        <w:tc>
          <w:tcPr>
            <w:tcW w:w="4215" w:type="dxa"/>
          </w:tcPr>
          <w:p w14:paraId="0515D069" w14:textId="77777777" w:rsidR="007E30B6"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Не враховано.</w:t>
            </w:r>
          </w:p>
          <w:p w14:paraId="72F44757" w14:textId="77777777"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p>
          <w:p w14:paraId="2061C7D9" w14:textId="77777777" w:rsidR="005655C4" w:rsidRPr="00315B76" w:rsidRDefault="005655C4" w:rsidP="007E30B6">
            <w:pPr>
              <w:pStyle w:val="rvps2"/>
              <w:tabs>
                <w:tab w:val="left" w:pos="851"/>
              </w:tabs>
              <w:spacing w:before="0" w:beforeAutospacing="0" w:after="0" w:afterAutospacing="0"/>
              <w:contextualSpacing/>
              <w:jc w:val="both"/>
              <w:textAlignment w:val="baseline"/>
              <w:rPr>
                <w:shd w:val="clear" w:color="auto" w:fill="FFFFFF"/>
              </w:rPr>
            </w:pPr>
          </w:p>
          <w:p w14:paraId="579593F9" w14:textId="77777777" w:rsidR="005655C4" w:rsidRPr="00315B76" w:rsidRDefault="005655C4" w:rsidP="005655C4">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Враховано частково.</w:t>
            </w:r>
          </w:p>
          <w:p w14:paraId="50A11E75" w14:textId="77777777" w:rsidR="005655C4" w:rsidRPr="00315B76" w:rsidRDefault="005655C4" w:rsidP="005655C4">
            <w:pPr>
              <w:pStyle w:val="rvps2"/>
              <w:tabs>
                <w:tab w:val="left" w:pos="851"/>
              </w:tabs>
              <w:spacing w:before="0" w:beforeAutospacing="0" w:after="0" w:afterAutospacing="0"/>
              <w:contextualSpacing/>
              <w:jc w:val="both"/>
              <w:textAlignment w:val="baseline"/>
              <w:rPr>
                <w:shd w:val="clear" w:color="auto" w:fill="FFFFFF"/>
              </w:rPr>
            </w:pPr>
          </w:p>
          <w:p w14:paraId="501A5142" w14:textId="77777777" w:rsidR="005655C4" w:rsidRPr="00315B76" w:rsidRDefault="005655C4" w:rsidP="005655C4">
            <w:pPr>
              <w:pStyle w:val="rvps2"/>
              <w:tabs>
                <w:tab w:val="left" w:pos="851"/>
              </w:tabs>
              <w:spacing w:before="0" w:beforeAutospacing="0" w:after="0" w:afterAutospacing="0"/>
              <w:contextualSpacing/>
              <w:jc w:val="both"/>
              <w:textAlignment w:val="baseline"/>
              <w:rPr>
                <w:shd w:val="clear" w:color="auto" w:fill="FFFFFF"/>
              </w:rPr>
            </w:pPr>
          </w:p>
          <w:p w14:paraId="1CAC3A41" w14:textId="77777777" w:rsidR="005655C4" w:rsidRPr="00315B76" w:rsidRDefault="005655C4" w:rsidP="005655C4">
            <w:pPr>
              <w:pStyle w:val="rvps2"/>
              <w:tabs>
                <w:tab w:val="left" w:pos="851"/>
              </w:tabs>
              <w:spacing w:before="0" w:beforeAutospacing="0" w:after="0" w:afterAutospacing="0"/>
              <w:contextualSpacing/>
              <w:jc w:val="both"/>
              <w:textAlignment w:val="baseline"/>
              <w:rPr>
                <w:shd w:val="clear" w:color="auto" w:fill="FFFFFF"/>
              </w:rPr>
            </w:pPr>
          </w:p>
          <w:p w14:paraId="16438AF6" w14:textId="77777777" w:rsidR="005655C4" w:rsidRPr="00315B76" w:rsidRDefault="005655C4" w:rsidP="005655C4">
            <w:pPr>
              <w:pStyle w:val="rvps2"/>
              <w:tabs>
                <w:tab w:val="left" w:pos="851"/>
              </w:tabs>
              <w:spacing w:before="0" w:beforeAutospacing="0" w:after="0" w:afterAutospacing="0"/>
              <w:contextualSpacing/>
              <w:jc w:val="both"/>
              <w:textAlignment w:val="baseline"/>
              <w:rPr>
                <w:shd w:val="clear" w:color="auto" w:fill="FFFFFF"/>
              </w:rPr>
            </w:pPr>
          </w:p>
          <w:p w14:paraId="3836AD73" w14:textId="77777777" w:rsidR="005655C4" w:rsidRPr="00315B76" w:rsidRDefault="005655C4" w:rsidP="005655C4">
            <w:pPr>
              <w:pStyle w:val="rvps2"/>
              <w:tabs>
                <w:tab w:val="left" w:pos="851"/>
              </w:tabs>
              <w:spacing w:before="0" w:beforeAutospacing="0" w:after="0" w:afterAutospacing="0"/>
              <w:contextualSpacing/>
              <w:jc w:val="both"/>
              <w:textAlignment w:val="baseline"/>
              <w:rPr>
                <w:shd w:val="clear" w:color="auto" w:fill="FFFFFF"/>
              </w:rPr>
            </w:pPr>
          </w:p>
          <w:p w14:paraId="4588EB38" w14:textId="77777777" w:rsidR="005655C4" w:rsidRPr="00315B76" w:rsidRDefault="005655C4" w:rsidP="005655C4">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Враховано редакційно.</w:t>
            </w:r>
          </w:p>
          <w:p w14:paraId="1D6355B6" w14:textId="77777777" w:rsidR="005655C4" w:rsidRPr="00315B76" w:rsidRDefault="005655C4" w:rsidP="005655C4">
            <w:pPr>
              <w:pStyle w:val="rvps2"/>
              <w:tabs>
                <w:tab w:val="left" w:pos="851"/>
              </w:tabs>
              <w:spacing w:before="0" w:beforeAutospacing="0" w:after="0" w:afterAutospacing="0"/>
              <w:contextualSpacing/>
              <w:jc w:val="both"/>
              <w:textAlignment w:val="baseline"/>
              <w:rPr>
                <w:shd w:val="clear" w:color="auto" w:fill="FFFFFF"/>
              </w:rPr>
            </w:pPr>
          </w:p>
          <w:p w14:paraId="455D8E96" w14:textId="7E2AA856" w:rsidR="005655C4" w:rsidRPr="00315B76" w:rsidRDefault="005655C4" w:rsidP="005655C4">
            <w:pPr>
              <w:pStyle w:val="rvps2"/>
              <w:tabs>
                <w:tab w:val="left" w:pos="851"/>
              </w:tabs>
              <w:spacing w:before="0" w:beforeAutospacing="0" w:after="0" w:afterAutospacing="0"/>
              <w:contextualSpacing/>
              <w:jc w:val="both"/>
              <w:textAlignment w:val="baseline"/>
              <w:rPr>
                <w:shd w:val="clear" w:color="auto" w:fill="FFFFFF"/>
              </w:rPr>
            </w:pPr>
          </w:p>
        </w:tc>
      </w:tr>
      <w:tr w:rsidR="00C56412" w:rsidRPr="00315B76" w14:paraId="7A35DF0A" w14:textId="3133D85A" w:rsidTr="007E30B6">
        <w:tc>
          <w:tcPr>
            <w:tcW w:w="5144" w:type="dxa"/>
          </w:tcPr>
          <w:p w14:paraId="774A5899" w14:textId="30B4A67A" w:rsidR="00C56412" w:rsidRPr="00315B76" w:rsidRDefault="00C56412" w:rsidP="00C56412">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t xml:space="preserve">Національна система кваліфікацій – сукупність інституцій і правових норм, які регулюють формування і розвиток освітніх та професійних </w:t>
            </w:r>
            <w:r w:rsidRPr="00315B76">
              <w:rPr>
                <w:rFonts w:ascii="Times New Roman" w:hAnsi="Times New Roman"/>
                <w:sz w:val="24"/>
                <w:szCs w:val="24"/>
                <w:lang w:val="uk-UA"/>
              </w:rPr>
              <w:lastRenderedPageBreak/>
              <w:t>кваліфікацій, їхню відповідність потребам суспільства і ринку праці</w:t>
            </w:r>
            <w:r w:rsidRPr="00315B76">
              <w:rPr>
                <w:rFonts w:ascii="Times New Roman" w:hAnsi="Times New Roman"/>
                <w:sz w:val="24"/>
                <w:szCs w:val="24"/>
                <w:shd w:val="clear" w:color="auto" w:fill="FFFFFF"/>
                <w:lang w:val="uk-UA"/>
              </w:rPr>
              <w:t xml:space="preserve">; </w:t>
            </w:r>
          </w:p>
        </w:tc>
        <w:tc>
          <w:tcPr>
            <w:tcW w:w="5144" w:type="dxa"/>
          </w:tcPr>
          <w:p w14:paraId="4E37A712" w14:textId="77777777" w:rsidR="00C56412" w:rsidRPr="00315B76" w:rsidRDefault="00C56412" w:rsidP="00C56412">
            <w:pPr>
              <w:tabs>
                <w:tab w:val="left" w:pos="851"/>
              </w:tabs>
              <w:spacing w:after="0" w:line="240" w:lineRule="auto"/>
              <w:contextualSpacing/>
              <w:jc w:val="both"/>
              <w:rPr>
                <w:rFonts w:ascii="Times New Roman" w:hAnsi="Times New Roman"/>
                <w:b/>
                <w:bCs/>
                <w:sz w:val="24"/>
                <w:szCs w:val="24"/>
                <w:shd w:val="clear" w:color="auto" w:fill="FFFFFF"/>
              </w:rPr>
            </w:pPr>
            <w:proofErr w:type="spellStart"/>
            <w:r w:rsidRPr="00315B76">
              <w:rPr>
                <w:rFonts w:ascii="Times New Roman" w:hAnsi="Times New Roman"/>
                <w:b/>
                <w:bCs/>
                <w:sz w:val="24"/>
                <w:szCs w:val="24"/>
                <w:shd w:val="clear" w:color="auto" w:fill="FFFFFF"/>
              </w:rPr>
              <w:lastRenderedPageBreak/>
              <w:t>Виключити</w:t>
            </w:r>
            <w:proofErr w:type="spellEnd"/>
          </w:p>
          <w:p w14:paraId="5AD614E0" w14:textId="77777777" w:rsidR="00AC6CBD" w:rsidRPr="00315B76" w:rsidRDefault="00AC6CBD" w:rsidP="00C56412">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78F6EE98" w14:textId="77777777" w:rsidR="009B7179" w:rsidRPr="00315B76" w:rsidRDefault="009B7179" w:rsidP="00C56412">
            <w:pPr>
              <w:tabs>
                <w:tab w:val="left" w:pos="851"/>
              </w:tabs>
              <w:spacing w:after="0" w:line="240" w:lineRule="auto"/>
              <w:contextualSpacing/>
              <w:jc w:val="both"/>
              <w:rPr>
                <w:rFonts w:ascii="Times New Roman" w:hAnsi="Times New Roman"/>
                <w:bCs/>
                <w:i/>
                <w:sz w:val="24"/>
                <w:szCs w:val="24"/>
                <w:lang w:val="uk-UA"/>
              </w:rPr>
            </w:pPr>
          </w:p>
          <w:p w14:paraId="0C861642" w14:textId="53444A9F" w:rsidR="009B7179" w:rsidRPr="00315B76" w:rsidRDefault="009B7179" w:rsidP="00C56412">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lastRenderedPageBreak/>
              <w:t xml:space="preserve">Національна система кваліфікацій – сукупність інституцій і правових норм, які регулюють формування і розвиток освітніх та професійних кваліфікацій, їхню відповідність потребам </w:t>
            </w:r>
            <w:r w:rsidRPr="00315B76">
              <w:rPr>
                <w:rFonts w:ascii="Times New Roman" w:hAnsi="Times New Roman"/>
                <w:b/>
                <w:sz w:val="24"/>
                <w:szCs w:val="24"/>
                <w:lang w:val="uk-UA"/>
              </w:rPr>
              <w:t xml:space="preserve">людини, </w:t>
            </w:r>
            <w:r w:rsidRPr="00315B76">
              <w:rPr>
                <w:rFonts w:ascii="Times New Roman" w:hAnsi="Times New Roman"/>
                <w:sz w:val="24"/>
                <w:szCs w:val="24"/>
                <w:lang w:val="uk-UA"/>
              </w:rPr>
              <w:t xml:space="preserve">суспільства і ринку праці.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Українська сторона платформи громадянського суспільства Україна-ЄС, робоча група 6)</w:t>
            </w:r>
          </w:p>
        </w:tc>
        <w:tc>
          <w:tcPr>
            <w:tcW w:w="4215" w:type="dxa"/>
          </w:tcPr>
          <w:p w14:paraId="3F34DEA9" w14:textId="77777777" w:rsidR="00C56412" w:rsidRPr="00315B76" w:rsidRDefault="005655C4" w:rsidP="00C56412">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6E7A65EA" w14:textId="77777777" w:rsidR="005655C4" w:rsidRPr="00315B76" w:rsidRDefault="005655C4" w:rsidP="00C56412">
            <w:pPr>
              <w:tabs>
                <w:tab w:val="left" w:pos="851"/>
              </w:tabs>
              <w:spacing w:after="0" w:line="240" w:lineRule="auto"/>
              <w:contextualSpacing/>
              <w:jc w:val="both"/>
              <w:rPr>
                <w:rFonts w:ascii="Times New Roman" w:hAnsi="Times New Roman"/>
                <w:sz w:val="24"/>
                <w:szCs w:val="24"/>
                <w:lang w:val="uk-UA"/>
              </w:rPr>
            </w:pPr>
          </w:p>
          <w:p w14:paraId="68A4A4FC" w14:textId="77777777" w:rsidR="005655C4" w:rsidRPr="00315B76" w:rsidRDefault="005655C4" w:rsidP="00C56412">
            <w:pPr>
              <w:tabs>
                <w:tab w:val="left" w:pos="851"/>
              </w:tabs>
              <w:spacing w:after="0" w:line="240" w:lineRule="auto"/>
              <w:contextualSpacing/>
              <w:jc w:val="both"/>
              <w:rPr>
                <w:rFonts w:ascii="Times New Roman" w:hAnsi="Times New Roman"/>
                <w:sz w:val="24"/>
                <w:szCs w:val="24"/>
                <w:lang w:val="uk-UA"/>
              </w:rPr>
            </w:pPr>
          </w:p>
          <w:p w14:paraId="0F5A55CE" w14:textId="77777777" w:rsidR="005655C4" w:rsidRPr="00315B76" w:rsidRDefault="005655C4" w:rsidP="00C56412">
            <w:pPr>
              <w:tabs>
                <w:tab w:val="left" w:pos="851"/>
              </w:tabs>
              <w:spacing w:after="0" w:line="240" w:lineRule="auto"/>
              <w:contextualSpacing/>
              <w:jc w:val="both"/>
              <w:rPr>
                <w:rFonts w:ascii="Times New Roman" w:hAnsi="Times New Roman"/>
                <w:sz w:val="24"/>
                <w:szCs w:val="24"/>
                <w:lang w:val="uk-UA"/>
              </w:rPr>
            </w:pPr>
          </w:p>
          <w:p w14:paraId="179A75C9" w14:textId="77777777" w:rsidR="005655C4" w:rsidRPr="00315B76" w:rsidRDefault="005655C4" w:rsidP="00C56412">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p>
          <w:p w14:paraId="2CFFAF97" w14:textId="329001A9" w:rsidR="005655C4" w:rsidRPr="00315B76" w:rsidRDefault="005655C4" w:rsidP="00C56412">
            <w:pPr>
              <w:tabs>
                <w:tab w:val="left" w:pos="851"/>
              </w:tabs>
              <w:spacing w:after="0" w:line="240" w:lineRule="auto"/>
              <w:contextualSpacing/>
              <w:jc w:val="both"/>
              <w:rPr>
                <w:rFonts w:ascii="Times New Roman" w:hAnsi="Times New Roman"/>
                <w:sz w:val="24"/>
                <w:szCs w:val="24"/>
                <w:lang w:val="uk-UA"/>
              </w:rPr>
            </w:pPr>
          </w:p>
        </w:tc>
      </w:tr>
      <w:tr w:rsidR="00EC62A0" w:rsidRPr="00315B76" w14:paraId="5BFB97DD" w14:textId="77777777" w:rsidTr="007E30B6">
        <w:tc>
          <w:tcPr>
            <w:tcW w:w="5144" w:type="dxa"/>
          </w:tcPr>
          <w:p w14:paraId="7A7363C6" w14:textId="1BA57178" w:rsidR="00EC62A0" w:rsidRPr="00315B76" w:rsidRDefault="00EC62A0" w:rsidP="00EC62A0">
            <w:pPr>
              <w:pStyle w:val="rvps2"/>
              <w:tabs>
                <w:tab w:val="left" w:pos="851"/>
              </w:tabs>
              <w:spacing w:before="0" w:beforeAutospacing="0" w:after="0" w:afterAutospacing="0"/>
              <w:ind w:firstLine="567"/>
              <w:contextualSpacing/>
              <w:jc w:val="both"/>
              <w:textAlignment w:val="baseline"/>
            </w:pPr>
            <w:r w:rsidRPr="00315B76">
              <w:rPr>
                <w:shd w:val="clear" w:color="auto" w:fill="FFFFFF"/>
              </w:rPr>
              <w:lastRenderedPageBreak/>
              <w:t>освітня кваліфікація - офіційний результат оцінювання і визнання, який отримано, коли уповноважений суб’єкт встановив, що особа досягла компетентностей (результатів навчання) відповідно до стандартів освіти, що засвідчується відповідним документом про освіту;</w:t>
            </w:r>
          </w:p>
          <w:p w14:paraId="6F8CFA71" w14:textId="77777777" w:rsidR="00EC62A0" w:rsidRPr="00315B76" w:rsidRDefault="00EC62A0" w:rsidP="007E30B6">
            <w:pPr>
              <w:pStyle w:val="rvps2"/>
              <w:tabs>
                <w:tab w:val="left" w:pos="851"/>
              </w:tabs>
              <w:spacing w:before="0" w:beforeAutospacing="0" w:after="0" w:afterAutospacing="0"/>
              <w:contextualSpacing/>
              <w:jc w:val="both"/>
              <w:textAlignment w:val="baseline"/>
            </w:pPr>
          </w:p>
        </w:tc>
        <w:tc>
          <w:tcPr>
            <w:tcW w:w="5144" w:type="dxa"/>
          </w:tcPr>
          <w:p w14:paraId="1E89CD69" w14:textId="28130A01" w:rsidR="009F641A" w:rsidRPr="00315B76" w:rsidRDefault="009F641A" w:rsidP="009F641A">
            <w:pPr>
              <w:pStyle w:val="rvps2"/>
              <w:tabs>
                <w:tab w:val="left" w:pos="851"/>
              </w:tabs>
              <w:spacing w:before="0" w:beforeAutospacing="0" w:after="0" w:afterAutospacing="0"/>
              <w:ind w:firstLine="567"/>
              <w:contextualSpacing/>
              <w:jc w:val="both"/>
              <w:textAlignment w:val="baseline"/>
              <w:rPr>
                <w:i/>
                <w:shd w:val="clear" w:color="auto" w:fill="FFFFFF"/>
              </w:rPr>
            </w:pPr>
            <w:r w:rsidRPr="00315B76">
              <w:rPr>
                <w:shd w:val="clear" w:color="auto" w:fill="FFFFFF"/>
              </w:rPr>
              <w:t xml:space="preserve">освітня кваліфікація - офіційний результат оцінювання і визнання, який отримано, коли уповноважений суб’єкт встановив, що особа досягла </w:t>
            </w:r>
            <w:r w:rsidRPr="00315B76">
              <w:rPr>
                <w:b/>
                <w:shd w:val="clear" w:color="auto" w:fill="FFFFFF"/>
              </w:rPr>
              <w:t>результатів навчання та компетентностей</w:t>
            </w:r>
            <w:r w:rsidRPr="00315B76">
              <w:rPr>
                <w:shd w:val="clear" w:color="auto" w:fill="FFFFFF"/>
              </w:rPr>
              <w:t xml:space="preserve"> відповідно до стандартів освіти, що засвідчується відповідним документом про освіту; </w:t>
            </w:r>
            <w:r w:rsidRPr="00315B76">
              <w:rPr>
                <w:i/>
                <w:shd w:val="clear" w:color="auto" w:fill="FFFFFF"/>
              </w:rPr>
              <w:t>(НАК)</w:t>
            </w:r>
          </w:p>
          <w:p w14:paraId="7D739563" w14:textId="7B3D70DC" w:rsidR="006A4AA0" w:rsidRPr="00315B76" w:rsidRDefault="006A4AA0" w:rsidP="009F641A">
            <w:pPr>
              <w:pStyle w:val="rvps2"/>
              <w:tabs>
                <w:tab w:val="left" w:pos="851"/>
              </w:tabs>
              <w:spacing w:before="0" w:beforeAutospacing="0" w:after="0" w:afterAutospacing="0"/>
              <w:ind w:firstLine="567"/>
              <w:contextualSpacing/>
              <w:jc w:val="both"/>
              <w:textAlignment w:val="baseline"/>
              <w:rPr>
                <w:i/>
                <w:shd w:val="clear" w:color="auto" w:fill="FFFFFF"/>
              </w:rPr>
            </w:pPr>
          </w:p>
          <w:p w14:paraId="7F1F90F8" w14:textId="6137AFA0" w:rsidR="006A4AA0" w:rsidRPr="00315B76" w:rsidRDefault="00CD026E" w:rsidP="006A4AA0">
            <w:pPr>
              <w:pStyle w:val="rvps2"/>
              <w:tabs>
                <w:tab w:val="left" w:pos="851"/>
              </w:tabs>
              <w:spacing w:before="0" w:beforeAutospacing="0" w:after="0" w:afterAutospacing="0"/>
              <w:ind w:firstLine="138"/>
              <w:contextualSpacing/>
              <w:jc w:val="both"/>
              <w:textAlignment w:val="baseline"/>
              <w:rPr>
                <w:b/>
              </w:rPr>
            </w:pPr>
            <w:r w:rsidRPr="00315B76">
              <w:rPr>
                <w:b/>
                <w:shd w:val="clear" w:color="auto" w:fill="FFFFFF"/>
              </w:rPr>
              <w:t xml:space="preserve">Виключити. </w:t>
            </w:r>
            <w:r w:rsidRPr="00315B76">
              <w:rPr>
                <w:i/>
              </w:rPr>
              <w:t>(Бахрушин В.Є.)</w:t>
            </w:r>
          </w:p>
          <w:p w14:paraId="0E70B21F" w14:textId="77777777" w:rsidR="00EC62A0" w:rsidRPr="00315B76" w:rsidRDefault="00EC62A0" w:rsidP="007E30B6">
            <w:pPr>
              <w:pStyle w:val="rvps2"/>
              <w:tabs>
                <w:tab w:val="left" w:pos="851"/>
              </w:tabs>
              <w:spacing w:before="0" w:beforeAutospacing="0" w:after="0" w:afterAutospacing="0"/>
              <w:contextualSpacing/>
              <w:jc w:val="both"/>
              <w:textAlignment w:val="baseline"/>
              <w:rPr>
                <w:b/>
                <w:bCs/>
              </w:rPr>
            </w:pPr>
          </w:p>
        </w:tc>
        <w:tc>
          <w:tcPr>
            <w:tcW w:w="4215" w:type="dxa"/>
          </w:tcPr>
          <w:p w14:paraId="18397D4E" w14:textId="77777777" w:rsidR="00EC62A0" w:rsidRPr="00315B76" w:rsidRDefault="005655C4" w:rsidP="007E30B6">
            <w:pPr>
              <w:pStyle w:val="rvps2"/>
              <w:tabs>
                <w:tab w:val="left" w:pos="851"/>
              </w:tabs>
              <w:spacing w:before="0" w:beforeAutospacing="0" w:after="0" w:afterAutospacing="0"/>
              <w:contextualSpacing/>
              <w:jc w:val="both"/>
              <w:textAlignment w:val="baseline"/>
            </w:pPr>
            <w:r w:rsidRPr="00315B76">
              <w:t>Враховано.</w:t>
            </w:r>
          </w:p>
          <w:p w14:paraId="4C11CEA1"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6230D738"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06BD6C4B"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2BF030C5"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388BBFE5"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644D9539"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0F628E2B"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146E067D" w14:textId="52F4AEA8" w:rsidR="005655C4" w:rsidRPr="00315B76" w:rsidRDefault="005655C4" w:rsidP="007E30B6">
            <w:pPr>
              <w:pStyle w:val="rvps2"/>
              <w:tabs>
                <w:tab w:val="left" w:pos="851"/>
              </w:tabs>
              <w:spacing w:before="0" w:beforeAutospacing="0" w:after="0" w:afterAutospacing="0"/>
              <w:contextualSpacing/>
              <w:jc w:val="both"/>
              <w:textAlignment w:val="baseline"/>
            </w:pPr>
            <w:r w:rsidRPr="00315B76">
              <w:t>Не враховано.</w:t>
            </w:r>
          </w:p>
        </w:tc>
      </w:tr>
      <w:tr w:rsidR="00EC62A0" w:rsidRPr="00315B76" w14:paraId="0EA65B61" w14:textId="77777777" w:rsidTr="007E30B6">
        <w:tc>
          <w:tcPr>
            <w:tcW w:w="5144" w:type="dxa"/>
          </w:tcPr>
          <w:p w14:paraId="5C0A70D6" w14:textId="7088D2F4" w:rsidR="00EC62A0" w:rsidRPr="00315B76" w:rsidRDefault="00EC62A0" w:rsidP="00EC62A0">
            <w:pPr>
              <w:pStyle w:val="rvps2"/>
              <w:tabs>
                <w:tab w:val="left" w:pos="851"/>
              </w:tabs>
              <w:spacing w:before="0" w:beforeAutospacing="0" w:after="0" w:afterAutospacing="0"/>
              <w:ind w:firstLine="567"/>
              <w:contextualSpacing/>
              <w:jc w:val="both"/>
              <w:textAlignment w:val="baseline"/>
            </w:pPr>
            <w:r w:rsidRPr="00315B76">
              <w:t>оцінювання та визнання компетентностей (результатів навчання) – встановлення відповідності компетентностей (результатів навчання) вимогам професійного стандарту або стандарту освіти, що здійснюється уповноваженим суб’єктом згідно з установленою процедурою та завершується виданням особі відповідного документа про присвоєння або визнання кваліфікації;</w:t>
            </w:r>
          </w:p>
          <w:p w14:paraId="5DFDEACD" w14:textId="77777777" w:rsidR="00EC62A0" w:rsidRPr="00315B76" w:rsidRDefault="00EC62A0" w:rsidP="007E30B6">
            <w:pPr>
              <w:pStyle w:val="rvps2"/>
              <w:tabs>
                <w:tab w:val="left" w:pos="851"/>
              </w:tabs>
              <w:spacing w:before="0" w:beforeAutospacing="0" w:after="0" w:afterAutospacing="0"/>
              <w:contextualSpacing/>
              <w:jc w:val="both"/>
              <w:textAlignment w:val="baseline"/>
            </w:pPr>
          </w:p>
        </w:tc>
        <w:tc>
          <w:tcPr>
            <w:tcW w:w="5144" w:type="dxa"/>
          </w:tcPr>
          <w:p w14:paraId="3F27D802" w14:textId="77777777" w:rsidR="00EC62A0" w:rsidRPr="00315B76" w:rsidRDefault="00CE1029" w:rsidP="007E30B6">
            <w:pPr>
              <w:pStyle w:val="rvps2"/>
              <w:tabs>
                <w:tab w:val="left" w:pos="851"/>
              </w:tabs>
              <w:spacing w:before="0" w:beforeAutospacing="0" w:after="0" w:afterAutospacing="0"/>
              <w:contextualSpacing/>
              <w:jc w:val="both"/>
              <w:textAlignment w:val="baseline"/>
              <w:rPr>
                <w:bCs/>
                <w:i/>
              </w:rPr>
            </w:pPr>
            <w:r w:rsidRPr="00315B76">
              <w:rPr>
                <w:b/>
                <w:bCs/>
              </w:rPr>
              <w:t>оцінювання – встановлення відповідності результатів навчання особи вимогам стандарту освіти або професійного стандарту або вимогам освітньої програми, що дає підстави для присвоєння кваліфікацій</w:t>
            </w:r>
            <w:r w:rsidRPr="00315B76">
              <w:rPr>
                <w:bCs/>
              </w:rPr>
              <w:t xml:space="preserve">; </w:t>
            </w:r>
            <w:r w:rsidRPr="00315B76">
              <w:rPr>
                <w:bCs/>
                <w:i/>
              </w:rPr>
              <w:t>(НАК)</w:t>
            </w:r>
          </w:p>
          <w:p w14:paraId="58353462" w14:textId="77777777" w:rsidR="00CD026E" w:rsidRPr="00315B76" w:rsidRDefault="00CD026E" w:rsidP="007E30B6">
            <w:pPr>
              <w:pStyle w:val="rvps2"/>
              <w:tabs>
                <w:tab w:val="left" w:pos="851"/>
              </w:tabs>
              <w:spacing w:before="0" w:beforeAutospacing="0" w:after="0" w:afterAutospacing="0"/>
              <w:contextualSpacing/>
              <w:jc w:val="both"/>
              <w:textAlignment w:val="baseline"/>
              <w:rPr>
                <w:bCs/>
                <w:i/>
              </w:rPr>
            </w:pPr>
          </w:p>
          <w:p w14:paraId="0C124943" w14:textId="4DF29ECE" w:rsidR="00CD026E" w:rsidRPr="00315B76" w:rsidRDefault="00CD026E" w:rsidP="00CD026E">
            <w:pPr>
              <w:pStyle w:val="rvps2"/>
              <w:tabs>
                <w:tab w:val="left" w:pos="851"/>
              </w:tabs>
              <w:spacing w:before="0" w:beforeAutospacing="0" w:after="0" w:afterAutospacing="0"/>
              <w:ind w:firstLine="567"/>
              <w:contextualSpacing/>
              <w:jc w:val="both"/>
              <w:textAlignment w:val="baseline"/>
              <w:rPr>
                <w:i/>
              </w:rPr>
            </w:pPr>
            <w:r w:rsidRPr="00315B76">
              <w:t>оцінювання та визнання компетентностей (результатів навчання) – встановлення відповідності компетентностей (результатів навчання) вимогам професійного стандарту або стандарту освіти, що здійснюється уповноваженим суб’єктом згідно з установленою процедурою та завершується виданням особі відповідного документа про присвоєння</w:t>
            </w:r>
            <w:r w:rsidRPr="00315B76">
              <w:rPr>
                <w:b/>
              </w:rPr>
              <w:t>, підтвердження</w:t>
            </w:r>
            <w:r w:rsidRPr="00315B76">
              <w:t xml:space="preserve"> або визнання кваліфікації;</w:t>
            </w:r>
            <w:r w:rsidRPr="00315B76">
              <w:rPr>
                <w:i/>
              </w:rPr>
              <w:t xml:space="preserve"> (Бахрушин В.Є.)</w:t>
            </w:r>
          </w:p>
          <w:p w14:paraId="6FC31635" w14:textId="54E46DC6" w:rsidR="00BB0299" w:rsidRPr="00315B76" w:rsidRDefault="00BB0299" w:rsidP="00CD026E">
            <w:pPr>
              <w:pStyle w:val="rvps2"/>
              <w:tabs>
                <w:tab w:val="left" w:pos="851"/>
              </w:tabs>
              <w:spacing w:before="0" w:beforeAutospacing="0" w:after="0" w:afterAutospacing="0"/>
              <w:ind w:firstLine="567"/>
              <w:contextualSpacing/>
              <w:jc w:val="both"/>
              <w:textAlignment w:val="baseline"/>
              <w:rPr>
                <w:i/>
              </w:rPr>
            </w:pPr>
          </w:p>
          <w:p w14:paraId="5A5418FF" w14:textId="753C85B0" w:rsidR="00BB0299" w:rsidRPr="00315B76" w:rsidRDefault="00BB0299" w:rsidP="00BB0299">
            <w:pPr>
              <w:pStyle w:val="rvps2"/>
              <w:tabs>
                <w:tab w:val="left" w:pos="851"/>
              </w:tabs>
              <w:spacing w:before="0" w:beforeAutospacing="0" w:after="0" w:afterAutospacing="0"/>
              <w:contextualSpacing/>
              <w:jc w:val="both"/>
              <w:textAlignment w:val="baseline"/>
              <w:rPr>
                <w:i/>
              </w:rPr>
            </w:pPr>
          </w:p>
          <w:p w14:paraId="2B67A3F3" w14:textId="11F602F1" w:rsidR="00BB0299" w:rsidRPr="00315B76" w:rsidRDefault="00BB0299" w:rsidP="00BB0299">
            <w:pPr>
              <w:rPr>
                <w:rFonts w:ascii="Times New Roman" w:hAnsi="Times New Roman"/>
                <w:sz w:val="24"/>
                <w:szCs w:val="24"/>
                <w:lang w:val="uk-UA"/>
              </w:rPr>
            </w:pPr>
            <w:r w:rsidRPr="00315B76">
              <w:rPr>
                <w:rFonts w:ascii="Times New Roman" w:hAnsi="Times New Roman"/>
                <w:sz w:val="24"/>
                <w:szCs w:val="24"/>
                <w:lang w:val="uk-UA"/>
              </w:rPr>
              <w:t>Тут і надалі пропонується «розводити» терміни «компетентності» та «результати навчання» через «чи/та», бо вони пов’язані, але не подібні.</w:t>
            </w:r>
          </w:p>
          <w:p w14:paraId="2DE19C9C" w14:textId="165F38FF" w:rsidR="00BB0299" w:rsidRPr="00315B76" w:rsidRDefault="00BB0299" w:rsidP="00BB0299">
            <w:pPr>
              <w:pStyle w:val="rvps2"/>
              <w:tabs>
                <w:tab w:val="left" w:pos="851"/>
              </w:tabs>
              <w:spacing w:before="0" w:beforeAutospacing="0" w:after="0" w:afterAutospacing="0"/>
              <w:contextualSpacing/>
              <w:jc w:val="both"/>
              <w:textAlignment w:val="baseline"/>
              <w:rPr>
                <w:i/>
              </w:rPr>
            </w:pPr>
            <w:r w:rsidRPr="00315B76">
              <w:t xml:space="preserve">Наприклад, у контексті оцінювання оперують результатами навчання, а підтвердження – </w:t>
            </w:r>
            <w:proofErr w:type="spellStart"/>
            <w:r w:rsidRPr="00315B76">
              <w:t>компетентностями</w:t>
            </w:r>
            <w:proofErr w:type="spellEnd"/>
            <w:r w:rsidRPr="00315B76">
              <w:t xml:space="preserve"> тощо </w:t>
            </w:r>
            <w:r w:rsidRPr="00315B76">
              <w:rPr>
                <w:i/>
              </w:rPr>
              <w:t>(</w:t>
            </w:r>
            <w:proofErr w:type="spellStart"/>
            <w:r w:rsidRPr="00315B76">
              <w:rPr>
                <w:i/>
              </w:rPr>
              <w:t>авт</w:t>
            </w:r>
            <w:proofErr w:type="spellEnd"/>
            <w:r w:rsidRPr="00315B76">
              <w:rPr>
                <w:i/>
              </w:rPr>
              <w:t>. Мельник С.В.)</w:t>
            </w:r>
          </w:p>
          <w:p w14:paraId="71259B6D" w14:textId="67EBB2BF" w:rsidR="00CD026E" w:rsidRPr="00315B76" w:rsidRDefault="00CD026E" w:rsidP="007E30B6">
            <w:pPr>
              <w:pStyle w:val="rvps2"/>
              <w:tabs>
                <w:tab w:val="left" w:pos="851"/>
              </w:tabs>
              <w:spacing w:before="0" w:beforeAutospacing="0" w:after="0" w:afterAutospacing="0"/>
              <w:contextualSpacing/>
              <w:jc w:val="both"/>
              <w:textAlignment w:val="baseline"/>
              <w:rPr>
                <w:bCs/>
              </w:rPr>
            </w:pPr>
          </w:p>
        </w:tc>
        <w:tc>
          <w:tcPr>
            <w:tcW w:w="4215" w:type="dxa"/>
          </w:tcPr>
          <w:p w14:paraId="48E0739C" w14:textId="77777777" w:rsidR="00EC62A0" w:rsidRPr="00315B76" w:rsidRDefault="005655C4" w:rsidP="007E30B6">
            <w:pPr>
              <w:pStyle w:val="rvps2"/>
              <w:tabs>
                <w:tab w:val="left" w:pos="851"/>
              </w:tabs>
              <w:spacing w:before="0" w:beforeAutospacing="0" w:after="0" w:afterAutospacing="0"/>
              <w:contextualSpacing/>
              <w:jc w:val="both"/>
              <w:textAlignment w:val="baseline"/>
            </w:pPr>
            <w:r w:rsidRPr="00315B76">
              <w:lastRenderedPageBreak/>
              <w:t>Враховано частково.</w:t>
            </w:r>
          </w:p>
          <w:p w14:paraId="150EED59"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78B42235"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319131E8"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2A346547"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371E2006"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19BF47BF"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5A301B63" w14:textId="77777777" w:rsidR="005655C4" w:rsidRPr="00315B76" w:rsidRDefault="005655C4" w:rsidP="007E30B6">
            <w:pPr>
              <w:pStyle w:val="rvps2"/>
              <w:tabs>
                <w:tab w:val="left" w:pos="851"/>
              </w:tabs>
              <w:spacing w:before="0" w:beforeAutospacing="0" w:after="0" w:afterAutospacing="0"/>
              <w:contextualSpacing/>
              <w:jc w:val="both"/>
              <w:textAlignment w:val="baseline"/>
            </w:pPr>
            <w:r w:rsidRPr="00315B76">
              <w:t>Враховано.</w:t>
            </w:r>
          </w:p>
          <w:p w14:paraId="0D778201"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3CC3223A"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2504EEF4"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494FBEFD"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135EBA2B"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3418B753"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333DAB5E"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5FE4022C"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493447B2"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75AF5F36"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63E49BDE"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543C7A39" w14:textId="77777777" w:rsidR="005655C4" w:rsidRPr="00315B76" w:rsidRDefault="005655C4" w:rsidP="007E30B6">
            <w:pPr>
              <w:pStyle w:val="rvps2"/>
              <w:tabs>
                <w:tab w:val="left" w:pos="851"/>
              </w:tabs>
              <w:spacing w:before="0" w:beforeAutospacing="0" w:after="0" w:afterAutospacing="0"/>
              <w:contextualSpacing/>
              <w:jc w:val="both"/>
              <w:textAlignment w:val="baseline"/>
            </w:pPr>
            <w:r w:rsidRPr="00315B76">
              <w:t>Враховано.</w:t>
            </w:r>
          </w:p>
          <w:p w14:paraId="72211E6E"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7B994982"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42A6017A"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75938BE5" w14:textId="77777777" w:rsidR="005655C4" w:rsidRPr="00315B76" w:rsidRDefault="005655C4" w:rsidP="007E30B6">
            <w:pPr>
              <w:pStyle w:val="rvps2"/>
              <w:tabs>
                <w:tab w:val="left" w:pos="851"/>
              </w:tabs>
              <w:spacing w:before="0" w:beforeAutospacing="0" w:after="0" w:afterAutospacing="0"/>
              <w:contextualSpacing/>
              <w:jc w:val="both"/>
              <w:textAlignment w:val="baseline"/>
            </w:pPr>
          </w:p>
          <w:p w14:paraId="4AC8A673" w14:textId="77777777" w:rsidR="005655C4" w:rsidRPr="00315B76" w:rsidRDefault="005655C4" w:rsidP="007E30B6">
            <w:pPr>
              <w:pStyle w:val="rvps2"/>
              <w:tabs>
                <w:tab w:val="left" w:pos="851"/>
              </w:tabs>
              <w:spacing w:before="0" w:beforeAutospacing="0" w:after="0" w:afterAutospacing="0"/>
              <w:contextualSpacing/>
              <w:jc w:val="both"/>
              <w:textAlignment w:val="baseline"/>
            </w:pPr>
          </w:p>
        </w:tc>
      </w:tr>
      <w:tr w:rsidR="00EC62A0" w:rsidRPr="00315B76" w14:paraId="5749E23F" w14:textId="77777777" w:rsidTr="007E30B6">
        <w:tc>
          <w:tcPr>
            <w:tcW w:w="5144" w:type="dxa"/>
          </w:tcPr>
          <w:p w14:paraId="25030E12" w14:textId="2F29D019" w:rsidR="00EC62A0" w:rsidRPr="00315B76" w:rsidRDefault="00EC62A0" w:rsidP="007E30B6">
            <w:pPr>
              <w:pStyle w:val="rvps2"/>
              <w:tabs>
                <w:tab w:val="left" w:pos="851"/>
              </w:tabs>
              <w:spacing w:before="0" w:beforeAutospacing="0" w:after="0" w:afterAutospacing="0"/>
              <w:contextualSpacing/>
              <w:jc w:val="both"/>
              <w:textAlignment w:val="baseline"/>
              <w:rPr>
                <w:i/>
              </w:rPr>
            </w:pPr>
            <w:r w:rsidRPr="00315B76">
              <w:rPr>
                <w:i/>
              </w:rPr>
              <w:lastRenderedPageBreak/>
              <w:t>Норми немає.</w:t>
            </w:r>
          </w:p>
        </w:tc>
        <w:tc>
          <w:tcPr>
            <w:tcW w:w="5144" w:type="dxa"/>
          </w:tcPr>
          <w:p w14:paraId="013F98A4" w14:textId="6B7228EB" w:rsidR="00EC62A0" w:rsidRPr="00315B76" w:rsidRDefault="00EC62A0" w:rsidP="00EC62A0">
            <w:pPr>
              <w:autoSpaceDE w:val="0"/>
              <w:autoSpaceDN w:val="0"/>
              <w:adjustRightInd w:val="0"/>
              <w:spacing w:after="0" w:line="240" w:lineRule="auto"/>
              <w:rPr>
                <w:rFonts w:ascii="Times New Roman" w:hAnsi="Times New Roman"/>
                <w:sz w:val="24"/>
                <w:szCs w:val="24"/>
                <w:lang w:val="uk-UA" w:eastAsia="ru-RU"/>
              </w:rPr>
            </w:pPr>
            <w:r w:rsidRPr="00315B76">
              <w:rPr>
                <w:rFonts w:ascii="Times New Roman" w:hAnsi="Times New Roman"/>
                <w:sz w:val="24"/>
                <w:szCs w:val="24"/>
                <w:shd w:val="clear" w:color="auto" w:fill="FFFFFF"/>
                <w:lang w:val="uk-UA" w:eastAsia="uk-UA"/>
              </w:rPr>
              <w:t xml:space="preserve">первинна професійна кваліфікація – визнана закладом освіти та засвідчена відповідним документом стандартизована сукупність здобутих особою компетентностей та/або результатів навчання, що містяться в освітньому стандарті; </w:t>
            </w:r>
            <w:r w:rsidRPr="00315B76">
              <w:rPr>
                <w:rFonts w:ascii="Times New Roman" w:hAnsi="Times New Roman"/>
                <w:i/>
                <w:sz w:val="24"/>
                <w:szCs w:val="24"/>
                <w:shd w:val="clear" w:color="auto" w:fill="FFFFFF"/>
                <w:lang w:val="uk-UA" w:eastAsia="uk-UA"/>
              </w:rPr>
              <w:t>(</w:t>
            </w:r>
            <w:proofErr w:type="spellStart"/>
            <w:r w:rsidRPr="00315B76">
              <w:rPr>
                <w:rFonts w:ascii="Times New Roman" w:hAnsi="Times New Roman"/>
                <w:i/>
                <w:sz w:val="24"/>
                <w:szCs w:val="24"/>
                <w:shd w:val="clear" w:color="auto" w:fill="FFFFFF"/>
                <w:lang w:val="uk-UA" w:eastAsia="uk-UA"/>
              </w:rPr>
              <w:t>авт</w:t>
            </w:r>
            <w:proofErr w:type="spellEnd"/>
            <w:r w:rsidRPr="00315B76">
              <w:rPr>
                <w:rFonts w:ascii="Times New Roman" w:hAnsi="Times New Roman"/>
                <w:i/>
                <w:sz w:val="24"/>
                <w:szCs w:val="24"/>
                <w:shd w:val="clear" w:color="auto" w:fill="FFFFFF"/>
                <w:lang w:val="uk-UA" w:eastAsia="uk-UA"/>
              </w:rPr>
              <w:t>.: Інститут професійних кваліфікацій)</w:t>
            </w:r>
          </w:p>
        </w:tc>
        <w:tc>
          <w:tcPr>
            <w:tcW w:w="4215" w:type="dxa"/>
          </w:tcPr>
          <w:p w14:paraId="7FCF85B8" w14:textId="6900ECB0" w:rsidR="00EC62A0" w:rsidRPr="00315B76" w:rsidRDefault="00ED1429" w:rsidP="007E30B6">
            <w:pPr>
              <w:pStyle w:val="rvps2"/>
              <w:tabs>
                <w:tab w:val="left" w:pos="851"/>
              </w:tabs>
              <w:spacing w:before="0" w:beforeAutospacing="0" w:after="0" w:afterAutospacing="0"/>
              <w:contextualSpacing/>
              <w:jc w:val="both"/>
              <w:textAlignment w:val="baseline"/>
            </w:pPr>
            <w:r w:rsidRPr="00315B76">
              <w:t>Враховано редакційно.</w:t>
            </w:r>
          </w:p>
        </w:tc>
      </w:tr>
      <w:tr w:rsidR="0070241D" w:rsidRPr="00315B76" w14:paraId="3881CF59" w14:textId="77777777" w:rsidTr="007E30B6">
        <w:tc>
          <w:tcPr>
            <w:tcW w:w="5144" w:type="dxa"/>
          </w:tcPr>
          <w:p w14:paraId="7F5DE5F3" w14:textId="464BBCC2" w:rsidR="0070241D" w:rsidRPr="00315B76" w:rsidRDefault="0070241D" w:rsidP="007E30B6">
            <w:pPr>
              <w:pStyle w:val="rvps2"/>
              <w:tabs>
                <w:tab w:val="left" w:pos="851"/>
              </w:tabs>
              <w:spacing w:before="0" w:beforeAutospacing="0" w:after="0" w:afterAutospacing="0"/>
              <w:contextualSpacing/>
              <w:jc w:val="both"/>
              <w:textAlignment w:val="baseline"/>
              <w:rPr>
                <w:i/>
              </w:rPr>
            </w:pPr>
            <w:r w:rsidRPr="00315B76">
              <w:rPr>
                <w:i/>
              </w:rPr>
              <w:t>Норми немає.</w:t>
            </w:r>
          </w:p>
        </w:tc>
        <w:tc>
          <w:tcPr>
            <w:tcW w:w="5144" w:type="dxa"/>
          </w:tcPr>
          <w:p w14:paraId="54EB5B1A" w14:textId="77777777" w:rsidR="0070241D" w:rsidRPr="00315B76" w:rsidRDefault="0070241D" w:rsidP="007E30B6">
            <w:pPr>
              <w:pStyle w:val="rvps2"/>
              <w:tabs>
                <w:tab w:val="left" w:pos="851"/>
              </w:tabs>
              <w:spacing w:before="0" w:beforeAutospacing="0" w:after="0" w:afterAutospacing="0"/>
              <w:contextualSpacing/>
              <w:jc w:val="both"/>
              <w:textAlignment w:val="baseline"/>
              <w:rPr>
                <w:bCs/>
              </w:rPr>
            </w:pPr>
            <w:r w:rsidRPr="00315B76">
              <w:rPr>
                <w:b/>
                <w:bCs/>
              </w:rPr>
              <w:t xml:space="preserve">присвоєння кваліфікації – </w:t>
            </w:r>
            <w:proofErr w:type="spellStart"/>
            <w:r w:rsidRPr="00315B76">
              <w:rPr>
                <w:b/>
                <w:bCs/>
              </w:rPr>
              <w:t>удокументоване</w:t>
            </w:r>
            <w:proofErr w:type="spellEnd"/>
            <w:r w:rsidRPr="00315B76">
              <w:rPr>
                <w:b/>
                <w:bCs/>
              </w:rPr>
              <w:t xml:space="preserve"> підтвердження того, що за результатами оцінювання результати навчання особи відповідають вимогам освітнього стандарту або професійного стандарту, або вимогам освітньої програми</w:t>
            </w:r>
            <w:r w:rsidRPr="00315B76">
              <w:rPr>
                <w:bCs/>
              </w:rPr>
              <w:t xml:space="preserve"> (</w:t>
            </w:r>
            <w:r w:rsidRPr="00315B76">
              <w:rPr>
                <w:bCs/>
                <w:i/>
              </w:rPr>
              <w:t>НАК</w:t>
            </w:r>
            <w:r w:rsidRPr="00315B76">
              <w:rPr>
                <w:bCs/>
              </w:rPr>
              <w:t>)</w:t>
            </w:r>
          </w:p>
          <w:p w14:paraId="29155C41" w14:textId="77777777" w:rsidR="00BB0299" w:rsidRPr="00315B76" w:rsidRDefault="00BB0299" w:rsidP="007E30B6">
            <w:pPr>
              <w:pStyle w:val="rvps2"/>
              <w:tabs>
                <w:tab w:val="left" w:pos="851"/>
              </w:tabs>
              <w:spacing w:before="0" w:beforeAutospacing="0" w:after="0" w:afterAutospacing="0"/>
              <w:contextualSpacing/>
              <w:jc w:val="both"/>
              <w:textAlignment w:val="baseline"/>
              <w:rPr>
                <w:bCs/>
              </w:rPr>
            </w:pPr>
          </w:p>
          <w:p w14:paraId="20613565" w14:textId="77777777" w:rsidR="00BB0299" w:rsidRPr="00315B76" w:rsidRDefault="00BB0299" w:rsidP="00BB0299">
            <w:pPr>
              <w:rPr>
                <w:rFonts w:ascii="Times New Roman" w:hAnsi="Times New Roman"/>
                <w:sz w:val="24"/>
                <w:szCs w:val="24"/>
                <w:lang w:val="uk-UA"/>
              </w:rPr>
            </w:pPr>
            <w:r w:rsidRPr="00315B76">
              <w:rPr>
                <w:rFonts w:ascii="Times New Roman" w:hAnsi="Times New Roman"/>
                <w:sz w:val="24"/>
                <w:szCs w:val="24"/>
                <w:lang w:val="uk-UA"/>
              </w:rPr>
              <w:t>Треба у цій статті остаточно дати чіткі визначення процедурам:</w:t>
            </w:r>
          </w:p>
          <w:p w14:paraId="4C4A2EC5" w14:textId="77777777" w:rsidR="00BB0299" w:rsidRPr="00315B76" w:rsidRDefault="00BB0299" w:rsidP="00BA0B6F">
            <w:pPr>
              <w:pStyle w:val="a4"/>
              <w:numPr>
                <w:ilvl w:val="0"/>
                <w:numId w:val="17"/>
              </w:numPr>
              <w:rPr>
                <w:lang w:val="uk-UA"/>
              </w:rPr>
            </w:pPr>
            <w:r w:rsidRPr="00315B76">
              <w:rPr>
                <w:lang w:val="uk-UA"/>
              </w:rPr>
              <w:t>Присудження</w:t>
            </w:r>
          </w:p>
          <w:p w14:paraId="54F1158E" w14:textId="77777777" w:rsidR="00BB0299" w:rsidRPr="00315B76" w:rsidRDefault="00BB0299" w:rsidP="00BA0B6F">
            <w:pPr>
              <w:pStyle w:val="a4"/>
              <w:numPr>
                <w:ilvl w:val="0"/>
                <w:numId w:val="17"/>
              </w:numPr>
              <w:rPr>
                <w:lang w:val="uk-UA"/>
              </w:rPr>
            </w:pPr>
            <w:r w:rsidRPr="00315B76">
              <w:rPr>
                <w:lang w:val="uk-UA"/>
              </w:rPr>
              <w:t>Присвоєння</w:t>
            </w:r>
          </w:p>
          <w:p w14:paraId="3FD4C832" w14:textId="77777777" w:rsidR="00BB0299" w:rsidRPr="00315B76" w:rsidRDefault="00BB0299" w:rsidP="00BA0B6F">
            <w:pPr>
              <w:pStyle w:val="a4"/>
              <w:numPr>
                <w:ilvl w:val="0"/>
                <w:numId w:val="17"/>
              </w:numPr>
              <w:rPr>
                <w:lang w:val="uk-UA"/>
              </w:rPr>
            </w:pPr>
            <w:r w:rsidRPr="00315B76">
              <w:rPr>
                <w:lang w:val="uk-UA"/>
              </w:rPr>
              <w:t>Підтвердження</w:t>
            </w:r>
          </w:p>
          <w:p w14:paraId="6110F74F" w14:textId="77777777" w:rsidR="00BB0299" w:rsidRPr="00315B76" w:rsidRDefault="00BB0299" w:rsidP="00BA0B6F">
            <w:pPr>
              <w:pStyle w:val="a4"/>
              <w:numPr>
                <w:ilvl w:val="0"/>
                <w:numId w:val="17"/>
              </w:numPr>
              <w:rPr>
                <w:lang w:val="uk-UA"/>
              </w:rPr>
            </w:pPr>
            <w:r w:rsidRPr="00315B76">
              <w:rPr>
                <w:lang w:val="uk-UA"/>
              </w:rPr>
              <w:t>Визнання</w:t>
            </w:r>
          </w:p>
          <w:p w14:paraId="71CAE6EA" w14:textId="77777777" w:rsidR="00BB7AC7" w:rsidRPr="00315B76" w:rsidRDefault="00BB0299" w:rsidP="00BA0B6F">
            <w:pPr>
              <w:pStyle w:val="a4"/>
              <w:numPr>
                <w:ilvl w:val="0"/>
                <w:numId w:val="17"/>
              </w:numPr>
              <w:rPr>
                <w:i/>
                <w:lang w:val="uk-UA"/>
              </w:rPr>
            </w:pPr>
            <w:r w:rsidRPr="00315B76">
              <w:rPr>
                <w:lang w:val="uk-UA"/>
              </w:rPr>
              <w:t xml:space="preserve">Оцінювання </w:t>
            </w:r>
          </w:p>
          <w:p w14:paraId="62EC8709" w14:textId="27F38480" w:rsidR="00BB0299" w:rsidRPr="00315B76" w:rsidRDefault="00BB7AC7" w:rsidP="00BB7AC7">
            <w:pPr>
              <w:pStyle w:val="a4"/>
              <w:ind w:left="138"/>
              <w:rPr>
                <w:i/>
                <w:lang w:val="uk-UA"/>
              </w:rPr>
            </w:pPr>
            <w:r w:rsidRPr="00315B76">
              <w:rPr>
                <w:lang w:val="uk-UA"/>
              </w:rPr>
              <w:t xml:space="preserve">Присвоєння відбувається у результаті оцінювання чи визнання результатів </w:t>
            </w:r>
            <w:r w:rsidRPr="00315B76">
              <w:rPr>
                <w:lang w:val="uk-UA"/>
              </w:rPr>
              <w:lastRenderedPageBreak/>
              <w:t>навчання, а підтвердження – через підтвердження уже наявної професійної кваліфікації</w:t>
            </w:r>
            <w:r w:rsidRPr="00315B76">
              <w:rPr>
                <w:i/>
                <w:lang w:val="uk-UA"/>
              </w:rPr>
              <w:t xml:space="preserve"> </w:t>
            </w:r>
            <w:r w:rsidR="00BB0299" w:rsidRPr="00315B76">
              <w:rPr>
                <w:i/>
                <w:lang w:val="uk-UA"/>
              </w:rPr>
              <w:t>(Мельник С.В.)</w:t>
            </w:r>
          </w:p>
          <w:p w14:paraId="504B933D" w14:textId="2511707E" w:rsidR="00BB0299" w:rsidRPr="00315B76" w:rsidRDefault="00BB0299" w:rsidP="007E30B6">
            <w:pPr>
              <w:pStyle w:val="rvps2"/>
              <w:tabs>
                <w:tab w:val="left" w:pos="851"/>
              </w:tabs>
              <w:spacing w:before="0" w:beforeAutospacing="0" w:after="0" w:afterAutospacing="0"/>
              <w:contextualSpacing/>
              <w:jc w:val="both"/>
              <w:textAlignment w:val="baseline"/>
              <w:rPr>
                <w:bCs/>
              </w:rPr>
            </w:pPr>
          </w:p>
        </w:tc>
        <w:tc>
          <w:tcPr>
            <w:tcW w:w="4215" w:type="dxa"/>
          </w:tcPr>
          <w:p w14:paraId="5C5213C4" w14:textId="77777777" w:rsidR="0070241D" w:rsidRPr="00315B76" w:rsidRDefault="00AA05B9" w:rsidP="007E30B6">
            <w:pPr>
              <w:pStyle w:val="rvps2"/>
              <w:tabs>
                <w:tab w:val="left" w:pos="851"/>
              </w:tabs>
              <w:spacing w:before="0" w:beforeAutospacing="0" w:after="0" w:afterAutospacing="0"/>
              <w:contextualSpacing/>
              <w:jc w:val="both"/>
              <w:textAlignment w:val="baseline"/>
            </w:pPr>
            <w:r w:rsidRPr="00315B76">
              <w:lastRenderedPageBreak/>
              <w:t>Враховано  редакційно.</w:t>
            </w:r>
          </w:p>
          <w:p w14:paraId="22155EA4" w14:textId="77777777" w:rsidR="00AA05B9" w:rsidRPr="00315B76" w:rsidRDefault="00AA05B9" w:rsidP="007E30B6">
            <w:pPr>
              <w:pStyle w:val="rvps2"/>
              <w:tabs>
                <w:tab w:val="left" w:pos="851"/>
              </w:tabs>
              <w:spacing w:before="0" w:beforeAutospacing="0" w:after="0" w:afterAutospacing="0"/>
              <w:contextualSpacing/>
              <w:jc w:val="both"/>
              <w:textAlignment w:val="baseline"/>
            </w:pPr>
          </w:p>
          <w:p w14:paraId="7C0EAD46" w14:textId="77777777" w:rsidR="00AA05B9" w:rsidRPr="00315B76" w:rsidRDefault="00AA05B9" w:rsidP="007E30B6">
            <w:pPr>
              <w:pStyle w:val="rvps2"/>
              <w:tabs>
                <w:tab w:val="left" w:pos="851"/>
              </w:tabs>
              <w:spacing w:before="0" w:beforeAutospacing="0" w:after="0" w:afterAutospacing="0"/>
              <w:contextualSpacing/>
              <w:jc w:val="both"/>
              <w:textAlignment w:val="baseline"/>
            </w:pPr>
          </w:p>
          <w:p w14:paraId="71EEA984" w14:textId="77777777" w:rsidR="00AA05B9" w:rsidRPr="00315B76" w:rsidRDefault="00AA05B9" w:rsidP="007E30B6">
            <w:pPr>
              <w:pStyle w:val="rvps2"/>
              <w:tabs>
                <w:tab w:val="left" w:pos="851"/>
              </w:tabs>
              <w:spacing w:before="0" w:beforeAutospacing="0" w:after="0" w:afterAutospacing="0"/>
              <w:contextualSpacing/>
              <w:jc w:val="both"/>
              <w:textAlignment w:val="baseline"/>
            </w:pPr>
          </w:p>
          <w:p w14:paraId="1F927C73" w14:textId="77777777" w:rsidR="00AA05B9" w:rsidRPr="00315B76" w:rsidRDefault="00AA05B9" w:rsidP="007E30B6">
            <w:pPr>
              <w:pStyle w:val="rvps2"/>
              <w:tabs>
                <w:tab w:val="left" w:pos="851"/>
              </w:tabs>
              <w:spacing w:before="0" w:beforeAutospacing="0" w:after="0" w:afterAutospacing="0"/>
              <w:contextualSpacing/>
              <w:jc w:val="both"/>
              <w:textAlignment w:val="baseline"/>
            </w:pPr>
          </w:p>
          <w:p w14:paraId="5D14274E" w14:textId="77777777" w:rsidR="00AA05B9" w:rsidRPr="00315B76" w:rsidRDefault="00AA05B9" w:rsidP="007E30B6">
            <w:pPr>
              <w:pStyle w:val="rvps2"/>
              <w:tabs>
                <w:tab w:val="left" w:pos="851"/>
              </w:tabs>
              <w:spacing w:before="0" w:beforeAutospacing="0" w:after="0" w:afterAutospacing="0"/>
              <w:contextualSpacing/>
              <w:jc w:val="both"/>
              <w:textAlignment w:val="baseline"/>
            </w:pPr>
          </w:p>
          <w:p w14:paraId="164D53A0" w14:textId="77777777" w:rsidR="00AA05B9" w:rsidRPr="00315B76" w:rsidRDefault="00AA05B9" w:rsidP="007E30B6">
            <w:pPr>
              <w:pStyle w:val="rvps2"/>
              <w:tabs>
                <w:tab w:val="left" w:pos="851"/>
              </w:tabs>
              <w:spacing w:before="0" w:beforeAutospacing="0" w:after="0" w:afterAutospacing="0"/>
              <w:contextualSpacing/>
              <w:jc w:val="both"/>
              <w:textAlignment w:val="baseline"/>
            </w:pPr>
          </w:p>
          <w:p w14:paraId="7E5C5DA7" w14:textId="6B01CA23" w:rsidR="00AA05B9" w:rsidRPr="00315B76" w:rsidRDefault="00AA05B9" w:rsidP="007E30B6">
            <w:pPr>
              <w:pStyle w:val="rvps2"/>
              <w:tabs>
                <w:tab w:val="left" w:pos="851"/>
              </w:tabs>
              <w:spacing w:before="0" w:beforeAutospacing="0" w:after="0" w:afterAutospacing="0"/>
              <w:contextualSpacing/>
              <w:jc w:val="both"/>
              <w:textAlignment w:val="baseline"/>
            </w:pPr>
            <w:r w:rsidRPr="00315B76">
              <w:t>Враховано редакційно.</w:t>
            </w:r>
          </w:p>
        </w:tc>
      </w:tr>
      <w:tr w:rsidR="007E30B6" w:rsidRPr="00315B76" w14:paraId="003EA575" w14:textId="3EFED57A" w:rsidTr="007E30B6">
        <w:tc>
          <w:tcPr>
            <w:tcW w:w="5144" w:type="dxa"/>
          </w:tcPr>
          <w:p w14:paraId="51DF57F8" w14:textId="77777777" w:rsidR="007E30B6" w:rsidRPr="00315B76" w:rsidRDefault="007E30B6" w:rsidP="007E30B6">
            <w:pPr>
              <w:pStyle w:val="rvps2"/>
              <w:tabs>
                <w:tab w:val="left" w:pos="851"/>
              </w:tabs>
              <w:spacing w:before="0" w:beforeAutospacing="0" w:after="0" w:afterAutospacing="0"/>
              <w:contextualSpacing/>
              <w:jc w:val="both"/>
              <w:textAlignment w:val="baseline"/>
            </w:pPr>
            <w:r w:rsidRPr="00315B76">
              <w:t xml:space="preserve">професійна асоціація – вид громадського об’єднання, </w:t>
            </w:r>
            <w:r w:rsidRPr="00315B76">
              <w:rPr>
                <w:shd w:val="clear" w:color="auto" w:fill="FFFFFF"/>
              </w:rPr>
              <w:t xml:space="preserve">яке створене для здійснення та захисту прав і свобод, задоволення суспільних інтересів у певному виді або декількох видах професійної діяльності; </w:t>
            </w:r>
          </w:p>
        </w:tc>
        <w:tc>
          <w:tcPr>
            <w:tcW w:w="5144" w:type="dxa"/>
          </w:tcPr>
          <w:p w14:paraId="289FD3AD" w14:textId="0BCF05FD" w:rsidR="00AC6CBD" w:rsidRPr="00315B76" w:rsidRDefault="00921909" w:rsidP="007E30B6">
            <w:pPr>
              <w:pStyle w:val="rvps2"/>
              <w:tabs>
                <w:tab w:val="left" w:pos="851"/>
              </w:tabs>
              <w:spacing w:before="0" w:beforeAutospacing="0" w:after="0" w:afterAutospacing="0"/>
              <w:contextualSpacing/>
              <w:jc w:val="both"/>
              <w:textAlignment w:val="baseline"/>
              <w:rPr>
                <w:b/>
                <w:bCs/>
                <w:shd w:val="clear" w:color="auto" w:fill="FFFFFF"/>
              </w:rPr>
            </w:pPr>
            <w:r w:rsidRPr="00315B76">
              <w:rPr>
                <w:b/>
                <w:bCs/>
              </w:rPr>
              <w:t>Виключити</w:t>
            </w:r>
            <w:r w:rsidR="007E30B6" w:rsidRPr="00315B76">
              <w:rPr>
                <w:b/>
                <w:bCs/>
                <w:shd w:val="clear" w:color="auto" w:fill="FFFFFF"/>
              </w:rPr>
              <w:t>;</w:t>
            </w:r>
          </w:p>
          <w:p w14:paraId="725A1175" w14:textId="77777777" w:rsidR="007E30B6" w:rsidRPr="00315B76" w:rsidRDefault="00AC6CBD" w:rsidP="007E30B6">
            <w:pPr>
              <w:pStyle w:val="rvps2"/>
              <w:tabs>
                <w:tab w:val="left" w:pos="851"/>
              </w:tabs>
              <w:spacing w:before="0" w:beforeAutospacing="0" w:after="0" w:afterAutospacing="0"/>
              <w:contextualSpacing/>
              <w:jc w:val="both"/>
              <w:textAlignment w:val="baseline"/>
            </w:pPr>
            <w:r w:rsidRPr="00315B76">
              <w:rPr>
                <w:bCs/>
                <w:i/>
              </w:rPr>
              <w:t>(</w:t>
            </w:r>
            <w:proofErr w:type="spellStart"/>
            <w:r w:rsidRPr="00315B76">
              <w:rPr>
                <w:bCs/>
                <w:i/>
              </w:rPr>
              <w:t>авт</w:t>
            </w:r>
            <w:proofErr w:type="spellEnd"/>
            <w:r w:rsidRPr="00315B76">
              <w:rPr>
                <w:bCs/>
                <w:i/>
              </w:rPr>
              <w:t>.: Федерація роботодавців України</w:t>
            </w:r>
            <w:r w:rsidR="00EC62A0" w:rsidRPr="00315B76">
              <w:rPr>
                <w:bCs/>
                <w:i/>
              </w:rPr>
              <w:t>, Інститут професійних кваліфікацій</w:t>
            </w:r>
            <w:r w:rsidRPr="00315B76">
              <w:rPr>
                <w:bCs/>
                <w:i/>
              </w:rPr>
              <w:t>)</w:t>
            </w:r>
            <w:r w:rsidR="007E30B6" w:rsidRPr="00315B76">
              <w:rPr>
                <w:b/>
                <w:bCs/>
                <w:strike/>
                <w:shd w:val="clear" w:color="auto" w:fill="FFFFFF"/>
              </w:rPr>
              <w:t xml:space="preserve"> </w:t>
            </w:r>
            <w:r w:rsidR="00921909" w:rsidRPr="00315B76">
              <w:t>Не є предметом регулювання цього закону</w:t>
            </w:r>
          </w:p>
          <w:p w14:paraId="3F04EEAF" w14:textId="77777777" w:rsidR="00242227" w:rsidRPr="00315B76" w:rsidRDefault="00242227" w:rsidP="007E30B6">
            <w:pPr>
              <w:pStyle w:val="rvps2"/>
              <w:tabs>
                <w:tab w:val="left" w:pos="851"/>
              </w:tabs>
              <w:spacing w:before="0" w:beforeAutospacing="0" w:after="0" w:afterAutospacing="0"/>
              <w:contextualSpacing/>
              <w:jc w:val="both"/>
              <w:textAlignment w:val="baseline"/>
            </w:pPr>
          </w:p>
          <w:p w14:paraId="4DBED65E" w14:textId="77777777" w:rsidR="00D52040" w:rsidRPr="00315B76" w:rsidRDefault="001274FF" w:rsidP="001274FF">
            <w:pPr>
              <w:pStyle w:val="rvps2"/>
              <w:tabs>
                <w:tab w:val="left" w:pos="851"/>
              </w:tabs>
              <w:spacing w:before="0" w:beforeAutospacing="0" w:after="0" w:afterAutospacing="0"/>
              <w:contextualSpacing/>
              <w:jc w:val="both"/>
              <w:textAlignment w:val="baseline"/>
              <w:rPr>
                <w:i/>
              </w:rPr>
            </w:pPr>
            <w:r w:rsidRPr="00315B76">
              <w:t xml:space="preserve">Пропонується замість цього поняття застосовувати поняття «громадське об’єднання» та передбачити процедури </w:t>
            </w:r>
            <w:proofErr w:type="spellStart"/>
            <w:r w:rsidRPr="00315B76">
              <w:t>індентифікації</w:t>
            </w:r>
            <w:proofErr w:type="spellEnd"/>
            <w:r w:rsidRPr="00315B76">
              <w:t xml:space="preserve"> громадських зацікавлених об’єднань Національним агентством кваліфікацій. </w:t>
            </w:r>
            <w:r w:rsidR="00242227" w:rsidRPr="00315B76">
              <w:rPr>
                <w:i/>
              </w:rPr>
              <w:t>(</w:t>
            </w:r>
            <w:proofErr w:type="spellStart"/>
            <w:r w:rsidR="00242227" w:rsidRPr="00315B76">
              <w:rPr>
                <w:i/>
              </w:rPr>
              <w:t>авт</w:t>
            </w:r>
            <w:proofErr w:type="spellEnd"/>
            <w:r w:rsidR="00242227" w:rsidRPr="00315B76">
              <w:rPr>
                <w:i/>
              </w:rPr>
              <w:t>.: Українська сторона платформи громадянського суспільства Україна-ЄС, робоча група 6)</w:t>
            </w:r>
          </w:p>
          <w:p w14:paraId="5F959F9C" w14:textId="20F25C96" w:rsidR="00C33C12" w:rsidRPr="00315B76" w:rsidRDefault="00C33C12" w:rsidP="001274FF">
            <w:pPr>
              <w:pStyle w:val="rvps2"/>
              <w:tabs>
                <w:tab w:val="left" w:pos="851"/>
              </w:tabs>
              <w:spacing w:before="0" w:beforeAutospacing="0" w:after="0" w:afterAutospacing="0"/>
              <w:contextualSpacing/>
              <w:jc w:val="both"/>
              <w:textAlignment w:val="baseline"/>
              <w:rPr>
                <w:i/>
              </w:rPr>
            </w:pPr>
          </w:p>
          <w:p w14:paraId="28F6430B" w14:textId="77777777" w:rsidR="00CA637F" w:rsidRPr="00315B76" w:rsidRDefault="00CA637F" w:rsidP="00CA637F">
            <w:pPr>
              <w:pStyle w:val="rvps2"/>
              <w:tabs>
                <w:tab w:val="left" w:pos="851"/>
              </w:tabs>
              <w:spacing w:before="0" w:beforeAutospacing="0" w:after="0" w:afterAutospacing="0"/>
              <w:ind w:firstLine="567"/>
              <w:contextualSpacing/>
              <w:jc w:val="both"/>
              <w:textAlignment w:val="baseline"/>
            </w:pPr>
            <w:r w:rsidRPr="00315B76">
              <w:t xml:space="preserve">професійна асоціація – вид громадського об’єднання, </w:t>
            </w:r>
            <w:r w:rsidRPr="00315B76">
              <w:rPr>
                <w:shd w:val="clear" w:color="auto" w:fill="FFFFFF"/>
              </w:rPr>
              <w:t xml:space="preserve">яке створене для </w:t>
            </w:r>
            <w:r w:rsidRPr="00315B76">
              <w:rPr>
                <w:b/>
                <w:shd w:val="clear" w:color="auto" w:fill="FFFFFF"/>
              </w:rPr>
              <w:t>захисту інтересів своїх членів та інших осіб, зацікавлених у розвитку певного виду або декількох видів професійної діяльності, та якому, відповідно до цього закону, делеговано окремі повноваження у сфері кваліфікацій</w:t>
            </w:r>
            <w:r w:rsidRPr="00315B76">
              <w:rPr>
                <w:shd w:val="clear" w:color="auto" w:fill="FFFFFF"/>
              </w:rPr>
              <w:t xml:space="preserve">; </w:t>
            </w:r>
            <w:r w:rsidRPr="00315B76">
              <w:rPr>
                <w:i/>
              </w:rPr>
              <w:t>(Бахрушин В.Є.)</w:t>
            </w:r>
          </w:p>
          <w:p w14:paraId="616D5E67" w14:textId="77777777" w:rsidR="00CA637F" w:rsidRPr="00315B76" w:rsidRDefault="00CA637F" w:rsidP="001274FF">
            <w:pPr>
              <w:pStyle w:val="rvps2"/>
              <w:tabs>
                <w:tab w:val="left" w:pos="851"/>
              </w:tabs>
              <w:spacing w:before="0" w:beforeAutospacing="0" w:after="0" w:afterAutospacing="0"/>
              <w:contextualSpacing/>
              <w:jc w:val="both"/>
              <w:textAlignment w:val="baseline"/>
              <w:rPr>
                <w:i/>
              </w:rPr>
            </w:pPr>
          </w:p>
          <w:p w14:paraId="423B8803" w14:textId="741A7F6B" w:rsidR="00BB0299" w:rsidRPr="00315B76" w:rsidRDefault="00BB0299" w:rsidP="00BB0299">
            <w:pPr>
              <w:rPr>
                <w:rFonts w:ascii="Times New Roman" w:hAnsi="Times New Roman"/>
                <w:i/>
                <w:sz w:val="24"/>
                <w:szCs w:val="24"/>
                <w:lang w:val="uk-UA"/>
              </w:rPr>
            </w:pPr>
            <w:r w:rsidRPr="00315B76">
              <w:rPr>
                <w:rFonts w:ascii="Times New Roman" w:hAnsi="Times New Roman"/>
                <w:sz w:val="24"/>
                <w:szCs w:val="24"/>
                <w:lang w:val="uk-UA"/>
              </w:rPr>
              <w:t xml:space="preserve">Пропонується цю дефініцію винести у Прикінцеві положення стосовно включення до законодавства за приналежністю, наприклад, до ЗУ «Про громадські об’єднання»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xml:space="preserve">. </w:t>
            </w:r>
            <w:r w:rsidR="002F4415" w:rsidRPr="00315B76">
              <w:rPr>
                <w:rFonts w:ascii="Times New Roman" w:hAnsi="Times New Roman"/>
                <w:i/>
                <w:sz w:val="24"/>
                <w:szCs w:val="24"/>
                <w:lang w:val="uk-UA"/>
              </w:rPr>
              <w:t>М</w:t>
            </w:r>
            <w:r w:rsidRPr="00315B76">
              <w:rPr>
                <w:rFonts w:ascii="Times New Roman" w:hAnsi="Times New Roman"/>
                <w:i/>
                <w:sz w:val="24"/>
                <w:szCs w:val="24"/>
                <w:lang w:val="uk-UA"/>
              </w:rPr>
              <w:t>ельник С.В.)</w:t>
            </w:r>
          </w:p>
          <w:p w14:paraId="2A3506FE" w14:textId="72C884DA" w:rsidR="00BB0299" w:rsidRPr="00315B76" w:rsidRDefault="00BB0299" w:rsidP="00C33C12">
            <w:pPr>
              <w:tabs>
                <w:tab w:val="left" w:pos="851"/>
              </w:tabs>
              <w:spacing w:after="0" w:line="240" w:lineRule="auto"/>
              <w:contextualSpacing/>
              <w:jc w:val="both"/>
              <w:rPr>
                <w:rFonts w:ascii="Times New Roman" w:hAnsi="Times New Roman"/>
                <w:b/>
                <w:sz w:val="24"/>
                <w:szCs w:val="24"/>
                <w:lang w:val="uk-UA"/>
              </w:rPr>
            </w:pPr>
          </w:p>
          <w:p w14:paraId="119D8DDE" w14:textId="77777777" w:rsidR="00BB0299" w:rsidRPr="00315B76" w:rsidRDefault="00BB0299" w:rsidP="00C33C12">
            <w:pPr>
              <w:tabs>
                <w:tab w:val="left" w:pos="851"/>
              </w:tabs>
              <w:spacing w:after="0" w:line="240" w:lineRule="auto"/>
              <w:contextualSpacing/>
              <w:jc w:val="both"/>
              <w:rPr>
                <w:rFonts w:ascii="Times New Roman" w:hAnsi="Times New Roman"/>
                <w:b/>
                <w:sz w:val="24"/>
                <w:szCs w:val="24"/>
                <w:lang w:val="uk-UA"/>
              </w:rPr>
            </w:pPr>
          </w:p>
          <w:p w14:paraId="3EF067CF" w14:textId="0A66F0EA" w:rsidR="00C33C12" w:rsidRPr="00315B76" w:rsidRDefault="00C33C12" w:rsidP="00C33C12">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 xml:space="preserve">Є певна колізія із застосуванням термінів різних законів і цього проекту. Потрібно більш коректно визначити і використовувати терміни! В іншому випадку під час застосування закону буде плутанина і проблеми з використанням прав і можливостей, зазначених в цьому законопроекті. </w:t>
            </w:r>
          </w:p>
          <w:p w14:paraId="3C9696CC" w14:textId="77777777" w:rsidR="00C33C12" w:rsidRPr="00315B76" w:rsidRDefault="00C33C12" w:rsidP="00BA0B6F">
            <w:pPr>
              <w:numPr>
                <w:ilvl w:val="0"/>
                <w:numId w:val="16"/>
              </w:numPr>
              <w:tabs>
                <w:tab w:val="clear" w:pos="720"/>
                <w:tab w:val="left" w:pos="403"/>
              </w:tabs>
              <w:spacing w:after="0" w:line="240" w:lineRule="auto"/>
              <w:ind w:left="403"/>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З нашої точки зору є суперечність статті 1 зі статтею 20 проекту. Якщо професійні асоціації є громадським об’єднанням, тоді їх діяльність регулюється Законом «Про громадські об’єднання». </w:t>
            </w:r>
            <w:r w:rsidRPr="00315B76">
              <w:rPr>
                <w:rFonts w:ascii="Times New Roman" w:hAnsi="Times New Roman"/>
                <w:b/>
                <w:sz w:val="24"/>
                <w:szCs w:val="24"/>
                <w:lang w:val="uk-UA"/>
              </w:rPr>
              <w:t>Якщо відповідно ст.20 проекту вони є «організацією професійного саморегулювання», тоді вони не є, як зазначено в ст..1 проекту і в Ст.2 Закону про ГО, громадським об’єднанням.</w:t>
            </w:r>
          </w:p>
          <w:p w14:paraId="7823E5AD" w14:textId="77777777" w:rsidR="00C33C12" w:rsidRPr="00315B76" w:rsidRDefault="00C33C12" w:rsidP="00BA0B6F">
            <w:pPr>
              <w:numPr>
                <w:ilvl w:val="0"/>
                <w:numId w:val="16"/>
              </w:numPr>
              <w:tabs>
                <w:tab w:val="left" w:pos="851"/>
              </w:tabs>
              <w:spacing w:after="0" w:line="240" w:lineRule="auto"/>
              <w:ind w:left="403"/>
              <w:contextualSpacing/>
              <w:jc w:val="both"/>
              <w:rPr>
                <w:rFonts w:ascii="Times New Roman" w:hAnsi="Times New Roman"/>
                <w:sz w:val="24"/>
                <w:szCs w:val="24"/>
                <w:lang w:val="uk-UA"/>
              </w:rPr>
            </w:pPr>
            <w:r w:rsidRPr="00315B76">
              <w:rPr>
                <w:rFonts w:ascii="Times New Roman" w:hAnsi="Times New Roman"/>
                <w:sz w:val="24"/>
                <w:szCs w:val="24"/>
                <w:lang w:val="uk-UA"/>
              </w:rPr>
              <w:t xml:space="preserve">Також є проблема з визначенням виду ГО, адже всі ГО, що </w:t>
            </w:r>
            <w:proofErr w:type="spellStart"/>
            <w:r w:rsidRPr="00315B76">
              <w:rPr>
                <w:rFonts w:ascii="Times New Roman" w:hAnsi="Times New Roman"/>
                <w:sz w:val="24"/>
                <w:szCs w:val="24"/>
                <w:lang w:val="uk-UA"/>
              </w:rPr>
              <w:t>захочуть</w:t>
            </w:r>
            <w:proofErr w:type="spellEnd"/>
            <w:r w:rsidRPr="00315B76">
              <w:rPr>
                <w:rFonts w:ascii="Times New Roman" w:hAnsi="Times New Roman"/>
                <w:sz w:val="24"/>
                <w:szCs w:val="24"/>
                <w:lang w:val="uk-UA"/>
              </w:rPr>
              <w:t xml:space="preserve"> скористатися можливостями цього закону, будуть вимушені провести перереєстрацію з внесенням змін до статуту, зокрема назву ГО.  </w:t>
            </w:r>
          </w:p>
          <w:p w14:paraId="142F0853" w14:textId="77777777" w:rsidR="00C33C12" w:rsidRPr="00315B76" w:rsidRDefault="00C33C12" w:rsidP="00BA0B6F">
            <w:pPr>
              <w:numPr>
                <w:ilvl w:val="0"/>
                <w:numId w:val="16"/>
              </w:numPr>
              <w:tabs>
                <w:tab w:val="left" w:pos="851"/>
              </w:tabs>
              <w:spacing w:after="0" w:line="240" w:lineRule="auto"/>
              <w:ind w:left="403"/>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На сьогодні є громадські об’єднання, які об’єднали як фізичних осіб певної професії і захищають їх інтереси, так і юридичних осіб, де ці особи працюють. Приміром, Громадська Спілка «Асоціація приватних закладів освіти України», відповідні регіональні спілки. Ці ГО не зможуть скористатися правами професійних </w:t>
            </w:r>
            <w:r w:rsidRPr="00315B76">
              <w:rPr>
                <w:rFonts w:ascii="Times New Roman" w:hAnsi="Times New Roman"/>
                <w:sz w:val="24"/>
                <w:szCs w:val="24"/>
                <w:lang w:val="uk-UA"/>
              </w:rPr>
              <w:lastRenderedPageBreak/>
              <w:t>асоціацій за цим проектом закону, адже не можуть у власній назві визначити вид «професійна асоціація…»</w:t>
            </w:r>
          </w:p>
          <w:p w14:paraId="6B5F0FF9" w14:textId="77777777" w:rsidR="00C33C12" w:rsidRPr="00315B76" w:rsidRDefault="00C33C12" w:rsidP="00BA0B6F">
            <w:pPr>
              <w:numPr>
                <w:ilvl w:val="0"/>
                <w:numId w:val="16"/>
              </w:numPr>
              <w:tabs>
                <w:tab w:val="left" w:pos="851"/>
              </w:tabs>
              <w:spacing w:after="0" w:line="240" w:lineRule="auto"/>
              <w:ind w:left="403"/>
              <w:contextualSpacing/>
              <w:jc w:val="both"/>
              <w:rPr>
                <w:rFonts w:ascii="Times New Roman" w:hAnsi="Times New Roman"/>
                <w:sz w:val="24"/>
                <w:szCs w:val="24"/>
                <w:lang w:val="uk-UA"/>
              </w:rPr>
            </w:pPr>
            <w:r w:rsidRPr="00315B76">
              <w:rPr>
                <w:rFonts w:ascii="Times New Roman" w:hAnsi="Times New Roman"/>
                <w:b/>
                <w:sz w:val="24"/>
                <w:szCs w:val="24"/>
                <w:lang w:val="uk-UA"/>
              </w:rPr>
              <w:t>Відбуватиметься нерівність між організаціями роботодавців, що зареєстровані за відповідним законом, та Громадськими Спілками</w:t>
            </w:r>
            <w:r w:rsidRPr="00315B76">
              <w:rPr>
                <w:rFonts w:ascii="Times New Roman" w:hAnsi="Times New Roman"/>
                <w:sz w:val="24"/>
                <w:szCs w:val="24"/>
                <w:lang w:val="uk-UA"/>
              </w:rPr>
              <w:t>, що об’єднали як юридичних осіб, так і фізичних осіб, і захищають права та інтереси, приміром, закладів освіти, всіх учасників освітнього процесу, у тому числі професійні права та інтереси працівників. Такі ГС не зможуть скористатися тими правами, які дає цей проект закону об’єднанням роботодавців та професійним асоціаціям (запропонованого проектом визначення), адже не можуть у власній назві визначити вид «професійна асоціація…»</w:t>
            </w:r>
          </w:p>
          <w:p w14:paraId="38F4A9A9" w14:textId="77777777" w:rsidR="00C33C12" w:rsidRPr="00315B76" w:rsidRDefault="00C33C12" w:rsidP="00C33C12">
            <w:pPr>
              <w:tabs>
                <w:tab w:val="left" w:pos="851"/>
              </w:tabs>
              <w:spacing w:after="0" w:line="240" w:lineRule="auto"/>
              <w:contextualSpacing/>
              <w:rPr>
                <w:rFonts w:ascii="Times New Roman" w:hAnsi="Times New Roman"/>
                <w:b/>
                <w:sz w:val="24"/>
                <w:szCs w:val="24"/>
                <w:lang w:val="uk-UA"/>
              </w:rPr>
            </w:pPr>
          </w:p>
          <w:p w14:paraId="1D1D88F2" w14:textId="77777777" w:rsidR="00C33C12" w:rsidRPr="00315B76" w:rsidRDefault="00C33C12" w:rsidP="00C33C12">
            <w:pPr>
              <w:tabs>
                <w:tab w:val="left" w:pos="851"/>
              </w:tabs>
              <w:spacing w:after="0" w:line="240" w:lineRule="auto"/>
              <w:contextualSpacing/>
              <w:rPr>
                <w:rFonts w:ascii="Times New Roman" w:hAnsi="Times New Roman"/>
                <w:b/>
                <w:sz w:val="24"/>
                <w:szCs w:val="24"/>
                <w:lang w:val="uk-UA"/>
              </w:rPr>
            </w:pPr>
            <w:r w:rsidRPr="00315B76">
              <w:rPr>
                <w:rFonts w:ascii="Times New Roman" w:hAnsi="Times New Roman"/>
                <w:b/>
                <w:sz w:val="24"/>
                <w:szCs w:val="24"/>
                <w:lang w:val="uk-UA"/>
              </w:rPr>
              <w:t xml:space="preserve">Закон «Про громадські об’єднання» </w:t>
            </w:r>
          </w:p>
          <w:p w14:paraId="111B6982" w14:textId="77777777" w:rsidR="00C33C12" w:rsidRPr="00315B76" w:rsidRDefault="00C33C12" w:rsidP="00C33C12">
            <w:pPr>
              <w:pStyle w:val="rvps2"/>
            </w:pPr>
            <w:r w:rsidRPr="00315B76">
              <w:rPr>
                <w:rStyle w:val="rvts9"/>
              </w:rPr>
              <w:t>Стаття 1.</w:t>
            </w:r>
            <w:r w:rsidRPr="00315B76">
              <w:t xml:space="preserve"> Поняття громадського об'єднання</w:t>
            </w:r>
          </w:p>
          <w:p w14:paraId="63AB5F8A" w14:textId="77777777" w:rsidR="00C33C12" w:rsidRPr="00315B76" w:rsidRDefault="00C33C12" w:rsidP="00C33C12">
            <w:pPr>
              <w:pStyle w:val="rvps2"/>
            </w:pPr>
            <w:bookmarkStart w:id="0" w:name="n7"/>
            <w:bookmarkEnd w:id="0"/>
            <w:r w:rsidRPr="00315B76">
              <w:t>1. 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w:t>
            </w:r>
          </w:p>
          <w:p w14:paraId="407D1DA1" w14:textId="77777777" w:rsidR="00C33C12" w:rsidRPr="00315B76" w:rsidRDefault="00C33C12" w:rsidP="00C33C12">
            <w:pPr>
              <w:pStyle w:val="rvps2"/>
            </w:pPr>
            <w:bookmarkStart w:id="1" w:name="n8"/>
            <w:bookmarkEnd w:id="1"/>
            <w:r w:rsidRPr="00315B76">
              <w:t>2. Громадське об'єднання за організаційно-правовою формою утворюється як громадська організація або громадська спілка.</w:t>
            </w:r>
          </w:p>
          <w:p w14:paraId="1AE683EE" w14:textId="77777777" w:rsidR="00C33C12" w:rsidRPr="00315B76" w:rsidRDefault="00C33C12" w:rsidP="00C33C12">
            <w:pPr>
              <w:pStyle w:val="rvps2"/>
            </w:pPr>
            <w:bookmarkStart w:id="2" w:name="n9"/>
            <w:bookmarkEnd w:id="2"/>
            <w:r w:rsidRPr="00315B76">
              <w:lastRenderedPageBreak/>
              <w:t xml:space="preserve">3. </w:t>
            </w:r>
            <w:r w:rsidRPr="00315B76">
              <w:rPr>
                <w:b/>
              </w:rPr>
              <w:t>Громадська організація</w:t>
            </w:r>
            <w:r w:rsidRPr="00315B76">
              <w:t xml:space="preserve"> - це громадське об'єднання, засновниками та членами (учасниками) якого є фізичні особи.</w:t>
            </w:r>
          </w:p>
          <w:p w14:paraId="185FFE28" w14:textId="77777777" w:rsidR="00C33C12" w:rsidRPr="00315B76" w:rsidRDefault="00C33C12" w:rsidP="00C33C12">
            <w:pPr>
              <w:pStyle w:val="rvps2"/>
            </w:pPr>
            <w:bookmarkStart w:id="3" w:name="n10"/>
            <w:bookmarkEnd w:id="3"/>
            <w:r w:rsidRPr="00315B76">
              <w:t xml:space="preserve">4. </w:t>
            </w:r>
            <w:r w:rsidRPr="00315B76">
              <w:rPr>
                <w:b/>
              </w:rPr>
              <w:t>Громадська спілка</w:t>
            </w:r>
            <w:r w:rsidRPr="00315B76">
              <w:t xml:space="preserve"> - це громадське об'єднання, засновниками якого є юридичні особи приватного права, а членами (учасниками) можуть бути юридичні особи приватного права та фізичні особи.</w:t>
            </w:r>
          </w:p>
          <w:p w14:paraId="35A5FCF4" w14:textId="77777777" w:rsidR="00C33C12" w:rsidRPr="00315B76" w:rsidRDefault="00C33C12" w:rsidP="00C33C12">
            <w:pPr>
              <w:pStyle w:val="rvps2"/>
            </w:pPr>
            <w:bookmarkStart w:id="4" w:name="n11"/>
            <w:bookmarkEnd w:id="4"/>
            <w:r w:rsidRPr="00315B76">
              <w:t>5. Громадське об'єднання може здійснювати діяльність зі статусом юридичної особи або без такого статусу.</w:t>
            </w:r>
          </w:p>
          <w:p w14:paraId="3BE5EDDD" w14:textId="77777777" w:rsidR="00C33C12" w:rsidRPr="00315B76" w:rsidRDefault="00C33C12" w:rsidP="00C33C12">
            <w:pPr>
              <w:pStyle w:val="rvps2"/>
              <w:rPr>
                <w:rStyle w:val="rvts0"/>
              </w:rPr>
            </w:pPr>
            <w:r w:rsidRPr="00315B76">
              <w:rPr>
                <w:rStyle w:val="rvts9"/>
              </w:rPr>
              <w:t>Стаття 2.</w:t>
            </w:r>
            <w:r w:rsidRPr="00315B76">
              <w:rPr>
                <w:rStyle w:val="rvts0"/>
              </w:rPr>
              <w:t xml:space="preserve"> Сфера дії Закону</w:t>
            </w:r>
          </w:p>
          <w:p w14:paraId="7EE30D39" w14:textId="77777777" w:rsidR="00C33C12" w:rsidRPr="00315B76" w:rsidRDefault="00C33C12" w:rsidP="00C33C12">
            <w:pPr>
              <w:pStyle w:val="rvps2"/>
              <w:rPr>
                <w:rStyle w:val="rvts0"/>
              </w:rPr>
            </w:pPr>
            <w:r w:rsidRPr="00315B76">
              <w:rPr>
                <w:rStyle w:val="rvts0"/>
              </w:rPr>
              <w:t>2. Дія цього Закону не поширюється на суспільні відносини у сфері утворення, реєстрації, діяльності та припинення:</w:t>
            </w:r>
          </w:p>
          <w:p w14:paraId="677F5105" w14:textId="77777777" w:rsidR="00C33C12" w:rsidRPr="00315B76" w:rsidRDefault="00C33C12" w:rsidP="00C33C12">
            <w:pPr>
              <w:pStyle w:val="rvps2"/>
              <w:rPr>
                <w:rStyle w:val="rvts0"/>
              </w:rPr>
            </w:pPr>
            <w:r w:rsidRPr="00315B76">
              <w:rPr>
                <w:rStyle w:val="rvts0"/>
              </w:rPr>
              <w:t>5</w:t>
            </w:r>
            <w:r w:rsidRPr="00315B76">
              <w:rPr>
                <w:rStyle w:val="rvts0"/>
                <w:b/>
              </w:rPr>
              <w:t xml:space="preserve">) </w:t>
            </w:r>
            <w:proofErr w:type="spellStart"/>
            <w:r w:rsidRPr="00315B76">
              <w:rPr>
                <w:rStyle w:val="rvts0"/>
                <w:b/>
              </w:rPr>
              <w:t>саморегулівних</w:t>
            </w:r>
            <w:proofErr w:type="spellEnd"/>
            <w:r w:rsidRPr="00315B76">
              <w:rPr>
                <w:rStyle w:val="rvts0"/>
                <w:b/>
              </w:rPr>
              <w:t xml:space="preserve"> організацій, організацій, які здійснюють професійне самоврядування</w:t>
            </w:r>
            <w:r w:rsidRPr="00315B76">
              <w:rPr>
                <w:rStyle w:val="rvts0"/>
              </w:rPr>
              <w:t>;</w:t>
            </w:r>
          </w:p>
          <w:p w14:paraId="1A541CD6" w14:textId="77777777" w:rsidR="00C33C12" w:rsidRPr="00315B76" w:rsidRDefault="00C33C12" w:rsidP="00C33C12">
            <w:pPr>
              <w:pStyle w:val="rvps2"/>
              <w:rPr>
                <w:rStyle w:val="rvts0"/>
              </w:rPr>
            </w:pPr>
            <w:r w:rsidRPr="00315B76">
              <w:rPr>
                <w:rStyle w:val="rvts9"/>
              </w:rPr>
              <w:t>Стаття 10.</w:t>
            </w:r>
            <w:r w:rsidRPr="00315B76">
              <w:rPr>
                <w:rStyle w:val="rvts0"/>
              </w:rPr>
              <w:t xml:space="preserve"> </w:t>
            </w:r>
            <w:r w:rsidRPr="00315B76">
              <w:rPr>
                <w:rStyle w:val="rvts0"/>
                <w:b/>
              </w:rPr>
              <w:t>Найменування громадського об'єднання</w:t>
            </w:r>
          </w:p>
          <w:p w14:paraId="27E3066D" w14:textId="77777777" w:rsidR="00C33C12" w:rsidRPr="00315B76" w:rsidRDefault="00C33C12" w:rsidP="00C33C12">
            <w:pPr>
              <w:pStyle w:val="rvps2"/>
              <w:rPr>
                <w:rStyle w:val="rvts0"/>
              </w:rPr>
            </w:pPr>
            <w:r w:rsidRPr="00315B76">
              <w:rPr>
                <w:rStyle w:val="rvts0"/>
              </w:rPr>
              <w:t>2. Найменування громадського об'єднання складається з двох частин - загальної та власної назв. У загальній назві зазначається організаційно-правова форма громадського об'єднання ("громадська організація", "громадська спілка").</w:t>
            </w:r>
          </w:p>
          <w:p w14:paraId="4B7A3E6A" w14:textId="77777777" w:rsidR="00C33C12" w:rsidRPr="00315B76" w:rsidRDefault="00C33C12" w:rsidP="00C33C12">
            <w:pPr>
              <w:pStyle w:val="rvps2"/>
              <w:rPr>
                <w:rStyle w:val="rvts0"/>
              </w:rPr>
            </w:pPr>
            <w:r w:rsidRPr="00315B76">
              <w:rPr>
                <w:rStyle w:val="rvts0"/>
              </w:rPr>
              <w:lastRenderedPageBreak/>
              <w:t xml:space="preserve">7. </w:t>
            </w:r>
            <w:r w:rsidRPr="00315B76">
              <w:rPr>
                <w:rStyle w:val="rvts0"/>
                <w:b/>
              </w:rPr>
              <w:t>Власна назва</w:t>
            </w:r>
            <w:r w:rsidRPr="00315B76">
              <w:rPr>
                <w:rStyle w:val="rvts0"/>
              </w:rPr>
              <w:t xml:space="preserve"> громадського об’єднання може містити інформацію про статус громадського об’єднання ("дитяче", "молодіжне", "всеукраїнське") та/або про його </w:t>
            </w:r>
            <w:r w:rsidRPr="00315B76">
              <w:rPr>
                <w:rStyle w:val="rvts0"/>
                <w:b/>
              </w:rPr>
              <w:t xml:space="preserve">вид </w:t>
            </w:r>
            <w:r w:rsidRPr="00315B76">
              <w:rPr>
                <w:rStyle w:val="rvts0"/>
              </w:rPr>
              <w:t>("екологічне", "правозахисне" тощо).</w:t>
            </w:r>
          </w:p>
          <w:p w14:paraId="22FC23B1" w14:textId="468EB039" w:rsidR="00C33C12" w:rsidRPr="00315B76" w:rsidRDefault="00C33C12" w:rsidP="002A33D4">
            <w:pPr>
              <w:pStyle w:val="rvps2"/>
              <w:tabs>
                <w:tab w:val="left" w:pos="851"/>
              </w:tabs>
              <w:spacing w:before="0" w:beforeAutospacing="0" w:after="0" w:afterAutospacing="0"/>
              <w:contextualSpacing/>
              <w:jc w:val="both"/>
              <w:textAlignment w:val="baseline"/>
              <w:rPr>
                <w:i/>
              </w:rPr>
            </w:pPr>
            <w:r w:rsidRPr="00315B76">
              <w:rPr>
                <w:i/>
              </w:rPr>
              <w:t>(</w:t>
            </w:r>
            <w:proofErr w:type="spellStart"/>
            <w:r w:rsidRPr="00315B76">
              <w:rPr>
                <w:i/>
              </w:rPr>
              <w:t>Паращенко</w:t>
            </w:r>
            <w:proofErr w:type="spellEnd"/>
            <w:r w:rsidRPr="00315B76">
              <w:rPr>
                <w:i/>
              </w:rPr>
              <w:t xml:space="preserve"> Л.</w:t>
            </w:r>
            <w:r w:rsidR="002A33D4" w:rsidRPr="00315B76">
              <w:rPr>
                <w:i/>
              </w:rPr>
              <w:t>, Агенція розвитку освітньої політики;</w:t>
            </w:r>
            <w:r w:rsidRPr="00315B76">
              <w:rPr>
                <w:i/>
              </w:rPr>
              <w:t xml:space="preserve"> </w:t>
            </w:r>
            <w:proofErr w:type="spellStart"/>
            <w:r w:rsidRPr="00315B76">
              <w:rPr>
                <w:i/>
              </w:rPr>
              <w:t>Барматова</w:t>
            </w:r>
            <w:proofErr w:type="spellEnd"/>
            <w:r w:rsidRPr="00315B76">
              <w:rPr>
                <w:i/>
              </w:rPr>
              <w:t xml:space="preserve"> І</w:t>
            </w:r>
            <w:r w:rsidR="002A33D4" w:rsidRPr="00315B76">
              <w:rPr>
                <w:i/>
              </w:rPr>
              <w:t>., Асоціація приватних закладів освіти України</w:t>
            </w:r>
            <w:r w:rsidRPr="00315B76">
              <w:rPr>
                <w:i/>
              </w:rPr>
              <w:t>.)</w:t>
            </w:r>
          </w:p>
        </w:tc>
        <w:tc>
          <w:tcPr>
            <w:tcW w:w="4215" w:type="dxa"/>
          </w:tcPr>
          <w:p w14:paraId="22EE085A" w14:textId="77777777" w:rsidR="007E30B6" w:rsidRPr="00315B76" w:rsidRDefault="008F085A" w:rsidP="007E30B6">
            <w:pPr>
              <w:pStyle w:val="rvps2"/>
              <w:tabs>
                <w:tab w:val="left" w:pos="851"/>
              </w:tabs>
              <w:spacing w:before="0" w:beforeAutospacing="0" w:after="0" w:afterAutospacing="0"/>
              <w:contextualSpacing/>
              <w:jc w:val="both"/>
              <w:textAlignment w:val="baseline"/>
            </w:pPr>
            <w:r w:rsidRPr="00315B76">
              <w:lastRenderedPageBreak/>
              <w:t>Не враховано.</w:t>
            </w:r>
          </w:p>
          <w:p w14:paraId="7ACD5BC3"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33463563"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277ADFDF"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2FEB3DBD"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6EAC3953" w14:textId="77777777" w:rsidR="008F085A" w:rsidRPr="00315B76" w:rsidRDefault="008F085A" w:rsidP="007E30B6">
            <w:pPr>
              <w:pStyle w:val="rvps2"/>
              <w:tabs>
                <w:tab w:val="left" w:pos="851"/>
              </w:tabs>
              <w:spacing w:before="0" w:beforeAutospacing="0" w:after="0" w:afterAutospacing="0"/>
              <w:contextualSpacing/>
              <w:jc w:val="both"/>
              <w:textAlignment w:val="baseline"/>
            </w:pPr>
            <w:r w:rsidRPr="00315B76">
              <w:t>Враховано частково.</w:t>
            </w:r>
          </w:p>
          <w:p w14:paraId="4957A77C"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42C11ADC"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05304976"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287ED7AF"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252527AC"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1D6FB5D2"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619F05F0"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2CB3C16C"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07102208" w14:textId="77777777" w:rsidR="008F085A" w:rsidRPr="00315B76" w:rsidRDefault="008F085A" w:rsidP="007E30B6">
            <w:pPr>
              <w:pStyle w:val="rvps2"/>
              <w:tabs>
                <w:tab w:val="left" w:pos="851"/>
              </w:tabs>
              <w:spacing w:before="0" w:beforeAutospacing="0" w:after="0" w:afterAutospacing="0"/>
              <w:contextualSpacing/>
              <w:jc w:val="both"/>
              <w:textAlignment w:val="baseline"/>
            </w:pPr>
            <w:r w:rsidRPr="00315B76">
              <w:t>Враховано редакційно.</w:t>
            </w:r>
          </w:p>
          <w:p w14:paraId="51F122B2"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2ACCE706"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11C79B49"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319D0BA6"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70D4A7C2"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2934B01E"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6555454A"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13501249"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01DA2B4D" w14:textId="77777777" w:rsidR="008F085A" w:rsidRPr="00315B76" w:rsidRDefault="008F085A" w:rsidP="007E30B6">
            <w:pPr>
              <w:pStyle w:val="rvps2"/>
              <w:tabs>
                <w:tab w:val="left" w:pos="851"/>
              </w:tabs>
              <w:spacing w:before="0" w:beforeAutospacing="0" w:after="0" w:afterAutospacing="0"/>
              <w:contextualSpacing/>
              <w:jc w:val="both"/>
              <w:textAlignment w:val="baseline"/>
            </w:pPr>
            <w:r w:rsidRPr="00315B76">
              <w:t>Враховано частково.</w:t>
            </w:r>
          </w:p>
          <w:p w14:paraId="28720907"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39D12949"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2829A3E5"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608161E1"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5E94DED6"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10359961"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7349C559"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7024E07D"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51C510AC" w14:textId="101D7AAB" w:rsidR="008F085A" w:rsidRPr="00315B76" w:rsidRDefault="008F085A" w:rsidP="007E30B6">
            <w:pPr>
              <w:pStyle w:val="rvps2"/>
              <w:tabs>
                <w:tab w:val="left" w:pos="851"/>
              </w:tabs>
              <w:spacing w:before="0" w:beforeAutospacing="0" w:after="0" w:afterAutospacing="0"/>
              <w:contextualSpacing/>
              <w:jc w:val="both"/>
              <w:textAlignment w:val="baseline"/>
            </w:pPr>
            <w:r w:rsidRPr="00315B76">
              <w:t>Враховано.</w:t>
            </w:r>
          </w:p>
          <w:p w14:paraId="515083D5" w14:textId="2DC613B0" w:rsidR="008F085A" w:rsidRPr="00315B76" w:rsidRDefault="008F085A" w:rsidP="007E30B6">
            <w:pPr>
              <w:pStyle w:val="rvps2"/>
              <w:tabs>
                <w:tab w:val="left" w:pos="851"/>
              </w:tabs>
              <w:spacing w:before="0" w:beforeAutospacing="0" w:after="0" w:afterAutospacing="0"/>
              <w:contextualSpacing/>
              <w:jc w:val="both"/>
              <w:textAlignment w:val="baseline"/>
            </w:pPr>
          </w:p>
        </w:tc>
      </w:tr>
      <w:tr w:rsidR="00C56412" w:rsidRPr="00315B76" w14:paraId="7B94C603" w14:textId="18DE6C68" w:rsidTr="007E30B6">
        <w:tc>
          <w:tcPr>
            <w:tcW w:w="5144" w:type="dxa"/>
          </w:tcPr>
          <w:p w14:paraId="7E5E1D3E" w14:textId="29BBE5F7" w:rsidR="00C56412" w:rsidRPr="00315B76" w:rsidRDefault="00C56412" w:rsidP="00C56412">
            <w:pPr>
              <w:pStyle w:val="rvps2"/>
              <w:tabs>
                <w:tab w:val="left" w:pos="851"/>
              </w:tabs>
              <w:spacing w:before="0" w:beforeAutospacing="0" w:after="0" w:afterAutospacing="0"/>
              <w:contextualSpacing/>
              <w:jc w:val="both"/>
              <w:textAlignment w:val="baseline"/>
            </w:pPr>
            <w:r w:rsidRPr="00315B76">
              <w:lastRenderedPageBreak/>
              <w:t>професійна кваліфікація – це визнана кваліфікаційним центром, іншим уповноваженим суб’єктом та засвідчена відповідним документом стандартизована сукупність здобутих особою компетентностей та/або результатів навчання, що дозволяють виконувати певний вид роботи або здійснювати професійну діяльність;</w:t>
            </w:r>
          </w:p>
        </w:tc>
        <w:tc>
          <w:tcPr>
            <w:tcW w:w="5144" w:type="dxa"/>
          </w:tcPr>
          <w:p w14:paraId="1B67F3AE" w14:textId="4516F726" w:rsidR="00C56412" w:rsidRPr="00315B76" w:rsidRDefault="0070241D" w:rsidP="00C56412">
            <w:pPr>
              <w:pStyle w:val="rvps2"/>
              <w:spacing w:before="0" w:after="0"/>
              <w:contextualSpacing/>
              <w:jc w:val="both"/>
              <w:textAlignment w:val="baseline"/>
              <w:rPr>
                <w:b/>
                <w:bCs/>
                <w:shd w:val="clear" w:color="auto" w:fill="FFFFFF"/>
              </w:rPr>
            </w:pPr>
            <w:r w:rsidRPr="00315B76">
              <w:rPr>
                <w:b/>
                <w:bCs/>
                <w:shd w:val="clear" w:color="auto" w:fill="FFFFFF"/>
              </w:rPr>
              <w:t xml:space="preserve">професійна </w:t>
            </w:r>
            <w:r w:rsidR="00C56412" w:rsidRPr="00315B76">
              <w:rPr>
                <w:b/>
                <w:bCs/>
                <w:shd w:val="clear" w:color="auto" w:fill="FFFFFF"/>
              </w:rPr>
              <w:t xml:space="preserve">кваліфікація (повна професійна кваліфікація) – визнана суб’єктом, уповноваженим на оцінювання і визнання результатів навчання осіб та засвідчена відповідним документом стандартизована сукупність здобутих особою компетентностей та/або результатів навчання, </w:t>
            </w:r>
            <w:r w:rsidR="00C56412" w:rsidRPr="00315B76">
              <w:rPr>
                <w:b/>
                <w:bCs/>
              </w:rPr>
              <w:t>що дозволяють виконувати трудові функції</w:t>
            </w:r>
            <w:r w:rsidR="00C56412" w:rsidRPr="00315B76">
              <w:rPr>
                <w:b/>
                <w:bCs/>
                <w:shd w:val="clear" w:color="auto" w:fill="FFFFFF"/>
              </w:rPr>
              <w:t>.</w:t>
            </w:r>
          </w:p>
          <w:p w14:paraId="59A0C5BA" w14:textId="77777777" w:rsidR="00D52040" w:rsidRPr="00315B76" w:rsidRDefault="00AC6CBD" w:rsidP="00C56412">
            <w:pPr>
              <w:pStyle w:val="rvps2"/>
              <w:spacing w:before="0" w:after="0"/>
              <w:contextualSpacing/>
              <w:jc w:val="both"/>
              <w:textAlignment w:val="baseline"/>
              <w:rPr>
                <w:bCs/>
                <w:i/>
              </w:rPr>
            </w:pPr>
            <w:r w:rsidRPr="00315B76">
              <w:rPr>
                <w:bCs/>
                <w:i/>
              </w:rPr>
              <w:t>(</w:t>
            </w:r>
            <w:proofErr w:type="spellStart"/>
            <w:r w:rsidRPr="00315B76">
              <w:rPr>
                <w:bCs/>
                <w:i/>
              </w:rPr>
              <w:t>авт</w:t>
            </w:r>
            <w:proofErr w:type="spellEnd"/>
            <w:r w:rsidRPr="00315B76">
              <w:rPr>
                <w:bCs/>
                <w:i/>
              </w:rPr>
              <w:t>.: Федерація роботодавців України)</w:t>
            </w:r>
          </w:p>
          <w:p w14:paraId="72FD3020" w14:textId="77777777" w:rsidR="00D52040" w:rsidRPr="00315B76" w:rsidRDefault="00D52040" w:rsidP="00C56412">
            <w:pPr>
              <w:pStyle w:val="rvps2"/>
              <w:spacing w:before="0" w:after="0"/>
              <w:contextualSpacing/>
              <w:jc w:val="both"/>
              <w:textAlignment w:val="baseline"/>
              <w:rPr>
                <w:bCs/>
                <w:i/>
              </w:rPr>
            </w:pPr>
          </w:p>
          <w:p w14:paraId="7136DE74" w14:textId="77777777" w:rsidR="00D52040" w:rsidRPr="00315B76" w:rsidRDefault="00D52040" w:rsidP="00C56412">
            <w:pPr>
              <w:pStyle w:val="rvps2"/>
              <w:spacing w:before="0" w:after="0"/>
              <w:contextualSpacing/>
              <w:jc w:val="both"/>
              <w:textAlignment w:val="baseline"/>
              <w:rPr>
                <w:i/>
              </w:rPr>
            </w:pPr>
            <w:r w:rsidRPr="00315B76">
              <w:t xml:space="preserve">професійна кваліфікація – це визнана кваліфікаційним центром </w:t>
            </w:r>
            <w:r w:rsidRPr="00315B76">
              <w:rPr>
                <w:b/>
              </w:rPr>
              <w:t>за результатами спеціалізованої (відповідно до стандарту оцінювання) перевірки</w:t>
            </w:r>
            <w:r w:rsidRPr="00315B76">
              <w:t xml:space="preserve">, іншим уповноваженим суб’єктом та засвідчена відповідним документом </w:t>
            </w:r>
            <w:r w:rsidRPr="00315B76">
              <w:rPr>
                <w:strike/>
              </w:rPr>
              <w:t>стандартизована</w:t>
            </w:r>
            <w:r w:rsidRPr="00315B76">
              <w:t xml:space="preserve"> сукупність здобутих особою компетентностей</w:t>
            </w:r>
            <w:r w:rsidRPr="00315B76">
              <w:rPr>
                <w:b/>
              </w:rPr>
              <w:t>, визначених відповідним стандартом,</w:t>
            </w:r>
            <w:r w:rsidRPr="00315B76">
              <w:rPr>
                <w:strike/>
              </w:rPr>
              <w:t xml:space="preserve"> та/або результатів навчання,</w:t>
            </w:r>
            <w:r w:rsidRPr="00315B76">
              <w:t xml:space="preserve"> що дозволяють виконувати певний вид роботи або здійснювати професійну діяльність</w:t>
            </w:r>
            <w:r w:rsidR="0063212E" w:rsidRPr="00315B76">
              <w:t xml:space="preserve"> </w:t>
            </w:r>
            <w:r w:rsidR="0063212E" w:rsidRPr="00315B76">
              <w:rPr>
                <w:i/>
              </w:rPr>
              <w:t>(</w:t>
            </w:r>
            <w:proofErr w:type="spellStart"/>
            <w:r w:rsidR="0063212E" w:rsidRPr="00315B76">
              <w:rPr>
                <w:i/>
              </w:rPr>
              <w:t>авт</w:t>
            </w:r>
            <w:proofErr w:type="spellEnd"/>
            <w:r w:rsidR="0063212E" w:rsidRPr="00315B76">
              <w:rPr>
                <w:i/>
              </w:rPr>
              <w:t>. М. Романов)</w:t>
            </w:r>
          </w:p>
          <w:p w14:paraId="5A082DCB" w14:textId="77777777" w:rsidR="0070241D" w:rsidRPr="00315B76" w:rsidRDefault="0070241D" w:rsidP="00C56412">
            <w:pPr>
              <w:pStyle w:val="rvps2"/>
              <w:spacing w:before="0" w:after="0"/>
              <w:contextualSpacing/>
              <w:jc w:val="both"/>
              <w:textAlignment w:val="baseline"/>
              <w:rPr>
                <w:i/>
              </w:rPr>
            </w:pPr>
          </w:p>
          <w:p w14:paraId="2CB3F29E" w14:textId="77777777" w:rsidR="0070241D" w:rsidRPr="00315B76" w:rsidRDefault="0070241D" w:rsidP="0070241D">
            <w:pPr>
              <w:pStyle w:val="rvps2"/>
              <w:spacing w:before="0" w:after="0"/>
              <w:contextualSpacing/>
              <w:jc w:val="both"/>
              <w:textAlignment w:val="baseline"/>
            </w:pPr>
            <w:r w:rsidRPr="00315B76">
              <w:t xml:space="preserve">професійна кваліфікація – це визнана кваліфікаційним центром, іншим уповноваженим суб’єктом та засвідчена </w:t>
            </w:r>
            <w:r w:rsidRPr="00315B76">
              <w:lastRenderedPageBreak/>
              <w:t xml:space="preserve">відповідним документом стандартизована сукупність здобутих особою </w:t>
            </w:r>
            <w:r w:rsidRPr="00315B76">
              <w:rPr>
                <w:b/>
              </w:rPr>
              <w:t xml:space="preserve">результатів навчання та компетентностей, </w:t>
            </w:r>
            <w:r w:rsidRPr="00315B76">
              <w:t>що дозволяють виконувати певний вид роботи або здійснювати професійну діяльність; (</w:t>
            </w:r>
            <w:r w:rsidRPr="00315B76">
              <w:rPr>
                <w:i/>
              </w:rPr>
              <w:t>НАК</w:t>
            </w:r>
            <w:r w:rsidRPr="00315B76">
              <w:t>)</w:t>
            </w:r>
          </w:p>
          <w:p w14:paraId="13DE3155" w14:textId="77777777" w:rsidR="00D30054" w:rsidRPr="00315B76" w:rsidRDefault="00D30054" w:rsidP="0070241D">
            <w:pPr>
              <w:pStyle w:val="rvps2"/>
              <w:spacing w:before="0" w:after="0"/>
              <w:contextualSpacing/>
              <w:jc w:val="both"/>
              <w:textAlignment w:val="baseline"/>
            </w:pPr>
          </w:p>
          <w:p w14:paraId="00AD3BB3" w14:textId="036BD5B5" w:rsidR="00D30054" w:rsidRPr="00315B76" w:rsidRDefault="00D30054" w:rsidP="00D30054">
            <w:pPr>
              <w:pStyle w:val="rvps2"/>
              <w:spacing w:before="0" w:after="0"/>
              <w:contextualSpacing/>
              <w:jc w:val="both"/>
              <w:textAlignment w:val="baseline"/>
            </w:pPr>
            <w:r w:rsidRPr="00315B76">
              <w:t xml:space="preserve">професійна кваліфікація – це визнана кваліфікаційним центром, іншим уповноваженим суб’єктом та засвідчена відповідним документом стандартизована сукупність здобутих особою компетентностей та/або результатів навчання, що дозволяють виконувати певний вид роботи або здійснювати </w:t>
            </w:r>
            <w:r w:rsidRPr="00315B76">
              <w:rPr>
                <w:b/>
              </w:rPr>
              <w:t>певну</w:t>
            </w:r>
            <w:r w:rsidRPr="00315B76">
              <w:t xml:space="preserve"> професійну діяльність </w:t>
            </w:r>
            <w:r w:rsidRPr="00315B76">
              <w:rPr>
                <w:i/>
              </w:rPr>
              <w:t>(Бахрушин В.Є.)</w:t>
            </w:r>
          </w:p>
          <w:p w14:paraId="089FF216" w14:textId="5BABB0C4" w:rsidR="00D30054" w:rsidRPr="00315B76" w:rsidRDefault="00D30054" w:rsidP="0070241D">
            <w:pPr>
              <w:pStyle w:val="rvps2"/>
              <w:spacing w:before="0" w:after="0"/>
              <w:contextualSpacing/>
              <w:jc w:val="both"/>
              <w:textAlignment w:val="baseline"/>
              <w:rPr>
                <w:bCs/>
                <w:i/>
              </w:rPr>
            </w:pPr>
          </w:p>
        </w:tc>
        <w:tc>
          <w:tcPr>
            <w:tcW w:w="4215" w:type="dxa"/>
          </w:tcPr>
          <w:p w14:paraId="0756EB4D" w14:textId="77777777" w:rsidR="00C56412" w:rsidRPr="00315B76" w:rsidRDefault="008F085A" w:rsidP="00C56412">
            <w:pPr>
              <w:pStyle w:val="rvps2"/>
              <w:tabs>
                <w:tab w:val="left" w:pos="851"/>
              </w:tabs>
              <w:spacing w:before="0" w:beforeAutospacing="0" w:after="0" w:afterAutospacing="0"/>
              <w:contextualSpacing/>
              <w:jc w:val="both"/>
              <w:textAlignment w:val="baseline"/>
            </w:pPr>
            <w:r w:rsidRPr="00315B76">
              <w:lastRenderedPageBreak/>
              <w:t>Враховано редакційно.</w:t>
            </w:r>
          </w:p>
          <w:p w14:paraId="50C02D8D"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77A0581B"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5D60F480"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6B90B388"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29444ADD"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3BF8CDB0"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52F7A4C4"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0178C627"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11567C92"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3DF59B92"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1116F4C5" w14:textId="77777777" w:rsidR="008F085A" w:rsidRPr="00315B76" w:rsidRDefault="008F085A" w:rsidP="00C56412">
            <w:pPr>
              <w:pStyle w:val="rvps2"/>
              <w:tabs>
                <w:tab w:val="left" w:pos="851"/>
              </w:tabs>
              <w:spacing w:before="0" w:beforeAutospacing="0" w:after="0" w:afterAutospacing="0"/>
              <w:contextualSpacing/>
              <w:jc w:val="both"/>
              <w:textAlignment w:val="baseline"/>
            </w:pPr>
            <w:r w:rsidRPr="00315B76">
              <w:t>Враховано частково.</w:t>
            </w:r>
          </w:p>
          <w:p w14:paraId="2655688F"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3598FE2E"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495C0872"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6ABCE02B"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6AF0BAE5"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303EC4E6"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73147FFF"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747F4EAC"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52FA120C"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5E93300C"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4FA72675"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5A7B3822" w14:textId="77777777" w:rsidR="008F085A" w:rsidRPr="00315B76" w:rsidRDefault="008F085A" w:rsidP="00C56412">
            <w:pPr>
              <w:pStyle w:val="rvps2"/>
              <w:tabs>
                <w:tab w:val="left" w:pos="851"/>
              </w:tabs>
              <w:spacing w:before="0" w:beforeAutospacing="0" w:after="0" w:afterAutospacing="0"/>
              <w:contextualSpacing/>
              <w:jc w:val="both"/>
              <w:textAlignment w:val="baseline"/>
            </w:pPr>
            <w:r w:rsidRPr="00315B76">
              <w:t>Враховано частково.</w:t>
            </w:r>
          </w:p>
          <w:p w14:paraId="44256431"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27E28269"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37B1ACEB"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364384BE"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574850E7"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0C548CA1"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22A3C6BF"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000C4117"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7129CF91" w14:textId="5AD13E4B" w:rsidR="008F085A" w:rsidRPr="00315B76" w:rsidRDefault="008F085A" w:rsidP="00C56412">
            <w:pPr>
              <w:pStyle w:val="rvps2"/>
              <w:tabs>
                <w:tab w:val="left" w:pos="851"/>
              </w:tabs>
              <w:spacing w:before="0" w:beforeAutospacing="0" w:after="0" w:afterAutospacing="0"/>
              <w:contextualSpacing/>
              <w:jc w:val="both"/>
              <w:textAlignment w:val="baseline"/>
            </w:pPr>
            <w:r w:rsidRPr="00315B76">
              <w:t>Враховано.</w:t>
            </w:r>
          </w:p>
          <w:p w14:paraId="284F9D16"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114A26AB"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64BA2125"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53967D07"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4F4767A8"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01608A60"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6FA93F64" w14:textId="77777777" w:rsidR="008F085A" w:rsidRPr="00315B76" w:rsidRDefault="008F085A" w:rsidP="00C56412">
            <w:pPr>
              <w:pStyle w:val="rvps2"/>
              <w:tabs>
                <w:tab w:val="left" w:pos="851"/>
              </w:tabs>
              <w:spacing w:before="0" w:beforeAutospacing="0" w:after="0" w:afterAutospacing="0"/>
              <w:contextualSpacing/>
              <w:jc w:val="both"/>
              <w:textAlignment w:val="baseline"/>
            </w:pPr>
          </w:p>
          <w:p w14:paraId="27F18615" w14:textId="13121363" w:rsidR="008F085A" w:rsidRPr="00315B76" w:rsidRDefault="008F085A" w:rsidP="00C56412">
            <w:pPr>
              <w:pStyle w:val="rvps2"/>
              <w:tabs>
                <w:tab w:val="left" w:pos="851"/>
              </w:tabs>
              <w:spacing w:before="0" w:beforeAutospacing="0" w:after="0" w:afterAutospacing="0"/>
              <w:contextualSpacing/>
              <w:jc w:val="both"/>
              <w:textAlignment w:val="baseline"/>
            </w:pPr>
          </w:p>
        </w:tc>
      </w:tr>
      <w:tr w:rsidR="00C56412" w:rsidRPr="00315B76" w14:paraId="331F388B" w14:textId="77777777" w:rsidTr="007E30B6">
        <w:tc>
          <w:tcPr>
            <w:tcW w:w="5144" w:type="dxa"/>
          </w:tcPr>
          <w:p w14:paraId="28553610" w14:textId="69817E98" w:rsidR="00C56412" w:rsidRPr="00315B76" w:rsidRDefault="00C56412" w:rsidP="00C56412">
            <w:pPr>
              <w:pStyle w:val="rvps2"/>
              <w:tabs>
                <w:tab w:val="left" w:pos="851"/>
              </w:tabs>
              <w:spacing w:before="0" w:beforeAutospacing="0" w:after="0" w:afterAutospacing="0"/>
              <w:contextualSpacing/>
              <w:jc w:val="both"/>
              <w:textAlignment w:val="baseline"/>
              <w:rPr>
                <w:b/>
                <w:bCs/>
              </w:rPr>
            </w:pPr>
            <w:r w:rsidRPr="00315B76">
              <w:rPr>
                <w:b/>
                <w:bCs/>
              </w:rPr>
              <w:lastRenderedPageBreak/>
              <w:t>Відсутня норма</w:t>
            </w:r>
          </w:p>
        </w:tc>
        <w:tc>
          <w:tcPr>
            <w:tcW w:w="5144" w:type="dxa"/>
          </w:tcPr>
          <w:p w14:paraId="798C5E3D" w14:textId="77777777" w:rsidR="00C56412" w:rsidRPr="00315B76" w:rsidRDefault="00C56412" w:rsidP="00C56412">
            <w:pPr>
              <w:pStyle w:val="rvps2"/>
              <w:spacing w:before="0" w:after="0"/>
              <w:ind w:firstLine="33"/>
              <w:contextualSpacing/>
              <w:jc w:val="both"/>
              <w:textAlignment w:val="baseline"/>
              <w:rPr>
                <w:b/>
                <w:bCs/>
              </w:rPr>
            </w:pPr>
            <w:r w:rsidRPr="00315B76">
              <w:rPr>
                <w:b/>
                <w:bCs/>
              </w:rPr>
              <w:t>Часткова професійна кваліфікація – кваліфікація, яка свідчить про здобуття особою частини компетентностей та/або результатів навчання, які визначені відповідним освітнім та/або професійним стандартом.</w:t>
            </w:r>
          </w:p>
          <w:p w14:paraId="6807BC62" w14:textId="5FE8B747" w:rsidR="00AC6CBD" w:rsidRPr="00315B76" w:rsidRDefault="00AC6CBD" w:rsidP="00C56412">
            <w:pPr>
              <w:pStyle w:val="rvps2"/>
              <w:spacing w:before="0" w:after="0"/>
              <w:ind w:firstLine="33"/>
              <w:contextualSpacing/>
              <w:jc w:val="both"/>
              <w:textAlignment w:val="baseline"/>
              <w:rPr>
                <w:b/>
                <w:bCs/>
              </w:rPr>
            </w:pPr>
            <w:r w:rsidRPr="00315B76">
              <w:rPr>
                <w:bCs/>
                <w:i/>
              </w:rPr>
              <w:t>(</w:t>
            </w:r>
            <w:proofErr w:type="spellStart"/>
            <w:r w:rsidRPr="00315B76">
              <w:rPr>
                <w:bCs/>
                <w:i/>
              </w:rPr>
              <w:t>авт</w:t>
            </w:r>
            <w:proofErr w:type="spellEnd"/>
            <w:r w:rsidRPr="00315B76">
              <w:rPr>
                <w:bCs/>
                <w:i/>
              </w:rPr>
              <w:t>.: Федерація роботодавців України)</w:t>
            </w:r>
          </w:p>
        </w:tc>
        <w:tc>
          <w:tcPr>
            <w:tcW w:w="4215" w:type="dxa"/>
          </w:tcPr>
          <w:p w14:paraId="0BD2DAC4" w14:textId="1A6FC481" w:rsidR="00C56412" w:rsidRPr="00315B76" w:rsidRDefault="008F085A" w:rsidP="00C56412">
            <w:pPr>
              <w:pStyle w:val="rvps2"/>
              <w:tabs>
                <w:tab w:val="left" w:pos="851"/>
              </w:tabs>
              <w:spacing w:before="0" w:beforeAutospacing="0" w:after="0" w:afterAutospacing="0"/>
              <w:contextualSpacing/>
              <w:jc w:val="both"/>
              <w:textAlignment w:val="baseline"/>
            </w:pPr>
            <w:r w:rsidRPr="00315B76">
              <w:t>Враховано.</w:t>
            </w:r>
          </w:p>
        </w:tc>
      </w:tr>
      <w:tr w:rsidR="007E30B6" w:rsidRPr="00315B76" w14:paraId="0597512B" w14:textId="77B1A539" w:rsidTr="007E30B6">
        <w:tc>
          <w:tcPr>
            <w:tcW w:w="5144" w:type="dxa"/>
          </w:tcPr>
          <w:p w14:paraId="157D5E4C" w14:textId="77777777" w:rsidR="007E30B6" w:rsidRPr="00315B76" w:rsidRDefault="007E30B6" w:rsidP="007E30B6">
            <w:pPr>
              <w:pStyle w:val="rvps2"/>
              <w:tabs>
                <w:tab w:val="left" w:pos="851"/>
              </w:tabs>
              <w:spacing w:before="0" w:beforeAutospacing="0" w:after="0" w:afterAutospacing="0"/>
              <w:contextualSpacing/>
              <w:jc w:val="both"/>
              <w:textAlignment w:val="baseline"/>
            </w:pPr>
            <w:r w:rsidRPr="00315B76">
              <w:t>професійний стандарт – затверджені в установленому порядку вимоги до компетентностей працівників, що слугують основою для формування професійних кваліфікацій;</w:t>
            </w:r>
          </w:p>
        </w:tc>
        <w:tc>
          <w:tcPr>
            <w:tcW w:w="5144" w:type="dxa"/>
          </w:tcPr>
          <w:p w14:paraId="7AD81F34" w14:textId="77777777" w:rsidR="007E30B6" w:rsidRPr="00315B76" w:rsidRDefault="00801567" w:rsidP="007E30B6">
            <w:pPr>
              <w:pStyle w:val="rvps2"/>
              <w:tabs>
                <w:tab w:val="left" w:pos="851"/>
              </w:tabs>
              <w:spacing w:before="0" w:beforeAutospacing="0" w:after="0" w:afterAutospacing="0"/>
              <w:contextualSpacing/>
              <w:jc w:val="both"/>
              <w:textAlignment w:val="baseline"/>
              <w:rPr>
                <w:b/>
                <w:bCs/>
              </w:rPr>
            </w:pPr>
            <w:r w:rsidRPr="00315B76">
              <w:rPr>
                <w:b/>
                <w:bCs/>
              </w:rPr>
              <w:t>Виключити</w:t>
            </w:r>
          </w:p>
          <w:p w14:paraId="283B99F2" w14:textId="77777777" w:rsidR="00AC6CBD" w:rsidRPr="00315B76" w:rsidRDefault="00AC6CBD" w:rsidP="007E30B6">
            <w:pPr>
              <w:pStyle w:val="rvps2"/>
              <w:tabs>
                <w:tab w:val="left" w:pos="851"/>
              </w:tabs>
              <w:spacing w:before="0" w:beforeAutospacing="0" w:after="0" w:afterAutospacing="0"/>
              <w:contextualSpacing/>
              <w:jc w:val="both"/>
              <w:textAlignment w:val="baseline"/>
              <w:rPr>
                <w:bCs/>
                <w:i/>
              </w:rPr>
            </w:pPr>
            <w:r w:rsidRPr="00315B76">
              <w:rPr>
                <w:bCs/>
                <w:i/>
              </w:rPr>
              <w:t>(</w:t>
            </w:r>
            <w:proofErr w:type="spellStart"/>
            <w:r w:rsidRPr="00315B76">
              <w:rPr>
                <w:bCs/>
                <w:i/>
              </w:rPr>
              <w:t>авт</w:t>
            </w:r>
            <w:proofErr w:type="spellEnd"/>
            <w:r w:rsidRPr="00315B76">
              <w:rPr>
                <w:bCs/>
                <w:i/>
              </w:rPr>
              <w:t>.: Федерація роботодавців України)</w:t>
            </w:r>
          </w:p>
          <w:p w14:paraId="08BF2E18" w14:textId="77777777" w:rsidR="005B409B" w:rsidRPr="00315B76" w:rsidRDefault="005B409B" w:rsidP="007E30B6">
            <w:pPr>
              <w:pStyle w:val="rvps2"/>
              <w:tabs>
                <w:tab w:val="left" w:pos="851"/>
              </w:tabs>
              <w:spacing w:before="0" w:beforeAutospacing="0" w:after="0" w:afterAutospacing="0"/>
              <w:contextualSpacing/>
              <w:jc w:val="both"/>
              <w:textAlignment w:val="baseline"/>
              <w:rPr>
                <w:bCs/>
                <w:i/>
              </w:rPr>
            </w:pPr>
          </w:p>
          <w:p w14:paraId="5BA8331F" w14:textId="77777777" w:rsidR="005B409B" w:rsidRPr="00315B76" w:rsidRDefault="005B409B" w:rsidP="007E30B6">
            <w:pPr>
              <w:pStyle w:val="rvps2"/>
              <w:tabs>
                <w:tab w:val="left" w:pos="851"/>
              </w:tabs>
              <w:spacing w:before="0" w:beforeAutospacing="0" w:after="0" w:afterAutospacing="0"/>
              <w:contextualSpacing/>
              <w:jc w:val="both"/>
              <w:textAlignment w:val="baseline"/>
              <w:rPr>
                <w:i/>
              </w:rPr>
            </w:pPr>
            <w:r w:rsidRPr="00315B76">
              <w:t xml:space="preserve">професійний стандарт – </w:t>
            </w:r>
            <w:r w:rsidRPr="00315B76">
              <w:rPr>
                <w:b/>
              </w:rPr>
              <w:t>затверджений</w:t>
            </w:r>
            <w:r w:rsidRPr="00315B76">
              <w:t xml:space="preserve"> в установленому порядку </w:t>
            </w:r>
            <w:r w:rsidRPr="00315B76">
              <w:rPr>
                <w:b/>
              </w:rPr>
              <w:t>перелік вимог</w:t>
            </w:r>
            <w:r w:rsidRPr="00315B76">
              <w:t xml:space="preserve"> до компетентностей працівників, що слугують основою для формування професійних кваліфікацій; </w:t>
            </w:r>
            <w:r w:rsidRPr="00315B76">
              <w:rPr>
                <w:i/>
              </w:rPr>
              <w:t>(</w:t>
            </w:r>
            <w:proofErr w:type="spellStart"/>
            <w:r w:rsidRPr="00315B76">
              <w:rPr>
                <w:i/>
              </w:rPr>
              <w:t>авт</w:t>
            </w:r>
            <w:proofErr w:type="spellEnd"/>
            <w:r w:rsidRPr="00315B76">
              <w:rPr>
                <w:i/>
              </w:rPr>
              <w:t>.: В.М. Зелений)</w:t>
            </w:r>
          </w:p>
          <w:p w14:paraId="372E4145" w14:textId="77777777" w:rsidR="0070241D" w:rsidRPr="00315B76" w:rsidRDefault="0070241D" w:rsidP="007E30B6">
            <w:pPr>
              <w:pStyle w:val="rvps2"/>
              <w:tabs>
                <w:tab w:val="left" w:pos="851"/>
              </w:tabs>
              <w:spacing w:before="0" w:beforeAutospacing="0" w:after="0" w:afterAutospacing="0"/>
              <w:contextualSpacing/>
              <w:jc w:val="both"/>
              <w:textAlignment w:val="baseline"/>
              <w:rPr>
                <w:i/>
              </w:rPr>
            </w:pPr>
          </w:p>
          <w:p w14:paraId="0C94D53A" w14:textId="77777777" w:rsidR="0070241D" w:rsidRPr="00315B76" w:rsidRDefault="0070241D" w:rsidP="007E30B6">
            <w:pPr>
              <w:pStyle w:val="rvps2"/>
              <w:tabs>
                <w:tab w:val="left" w:pos="851"/>
              </w:tabs>
              <w:spacing w:before="0" w:beforeAutospacing="0" w:after="0" w:afterAutospacing="0"/>
              <w:contextualSpacing/>
              <w:jc w:val="both"/>
              <w:textAlignment w:val="baseline"/>
            </w:pPr>
            <w:r w:rsidRPr="00315B76">
              <w:t xml:space="preserve">професійний стандарт – затверджені в установленому порядку вимоги </w:t>
            </w:r>
            <w:r w:rsidRPr="00315B76">
              <w:rPr>
                <w:b/>
              </w:rPr>
              <w:t xml:space="preserve">до знань, </w:t>
            </w:r>
            <w:r w:rsidRPr="00315B76">
              <w:rPr>
                <w:b/>
              </w:rPr>
              <w:lastRenderedPageBreak/>
              <w:t>умінь, комунікації та відповідальності особи, необхідні для виконання певного виду робіт</w:t>
            </w:r>
            <w:r w:rsidRPr="00315B76">
              <w:t>; (</w:t>
            </w:r>
            <w:r w:rsidRPr="00315B76">
              <w:rPr>
                <w:i/>
              </w:rPr>
              <w:t>НАК</w:t>
            </w:r>
            <w:r w:rsidRPr="00315B76">
              <w:t>)</w:t>
            </w:r>
          </w:p>
          <w:p w14:paraId="5959EC50" w14:textId="77777777" w:rsidR="00210E4A" w:rsidRPr="00315B76" w:rsidRDefault="00210E4A" w:rsidP="007E30B6">
            <w:pPr>
              <w:pStyle w:val="rvps2"/>
              <w:tabs>
                <w:tab w:val="left" w:pos="851"/>
              </w:tabs>
              <w:spacing w:before="0" w:beforeAutospacing="0" w:after="0" w:afterAutospacing="0"/>
              <w:contextualSpacing/>
              <w:jc w:val="both"/>
              <w:textAlignment w:val="baseline"/>
            </w:pPr>
          </w:p>
          <w:p w14:paraId="38217C9D" w14:textId="2582A63E" w:rsidR="00210E4A" w:rsidRPr="00315B76" w:rsidRDefault="00210E4A" w:rsidP="007E30B6">
            <w:pPr>
              <w:pStyle w:val="rvps2"/>
              <w:tabs>
                <w:tab w:val="left" w:pos="851"/>
              </w:tabs>
              <w:spacing w:before="0" w:beforeAutospacing="0" w:after="0" w:afterAutospacing="0"/>
              <w:contextualSpacing/>
              <w:jc w:val="both"/>
              <w:textAlignment w:val="baseline"/>
              <w:rPr>
                <w:b/>
                <w:bCs/>
              </w:rPr>
            </w:pPr>
            <w:r w:rsidRPr="00315B76">
              <w:t xml:space="preserve">Привести у відповідність до ст. 10 </w:t>
            </w:r>
            <w:proofErr w:type="spellStart"/>
            <w:r w:rsidRPr="00315B76">
              <w:t>законопроєкту</w:t>
            </w:r>
            <w:proofErr w:type="spellEnd"/>
            <w:r w:rsidRPr="00315B76">
              <w:t xml:space="preserve"> </w:t>
            </w:r>
            <w:r w:rsidRPr="00315B76">
              <w:rPr>
                <w:i/>
              </w:rPr>
              <w:t>(Бахрушин В.Є.)</w:t>
            </w:r>
          </w:p>
        </w:tc>
        <w:tc>
          <w:tcPr>
            <w:tcW w:w="4215" w:type="dxa"/>
          </w:tcPr>
          <w:p w14:paraId="751C747D" w14:textId="68E51DCE" w:rsidR="008F085A" w:rsidRPr="00315B76" w:rsidRDefault="008F085A" w:rsidP="007E30B6">
            <w:pPr>
              <w:pStyle w:val="rvps2"/>
              <w:tabs>
                <w:tab w:val="left" w:pos="851"/>
              </w:tabs>
              <w:spacing w:before="0" w:beforeAutospacing="0" w:after="0" w:afterAutospacing="0"/>
              <w:contextualSpacing/>
              <w:jc w:val="both"/>
              <w:textAlignment w:val="baseline"/>
            </w:pPr>
            <w:r w:rsidRPr="00315B76">
              <w:lastRenderedPageBreak/>
              <w:t>Не враховано.</w:t>
            </w:r>
          </w:p>
          <w:p w14:paraId="38B5638B"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4307CD49"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1D5B47A2" w14:textId="466747F4" w:rsidR="008F085A" w:rsidRPr="00315B76" w:rsidRDefault="008F085A" w:rsidP="007E30B6">
            <w:pPr>
              <w:pStyle w:val="rvps2"/>
              <w:tabs>
                <w:tab w:val="left" w:pos="851"/>
              </w:tabs>
              <w:spacing w:before="0" w:beforeAutospacing="0" w:after="0" w:afterAutospacing="0"/>
              <w:contextualSpacing/>
              <w:jc w:val="both"/>
              <w:textAlignment w:val="baseline"/>
            </w:pPr>
            <w:r w:rsidRPr="00315B76">
              <w:t>Не враховано.</w:t>
            </w:r>
          </w:p>
          <w:p w14:paraId="034044D8"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66E22509"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0CB3AF93"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6463640E"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54025C21"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79953F2B" w14:textId="77777777" w:rsidR="008F085A" w:rsidRPr="00315B76" w:rsidRDefault="008F085A" w:rsidP="007E30B6">
            <w:pPr>
              <w:pStyle w:val="rvps2"/>
              <w:tabs>
                <w:tab w:val="left" w:pos="851"/>
              </w:tabs>
              <w:spacing w:before="0" w:beforeAutospacing="0" w:after="0" w:afterAutospacing="0"/>
              <w:contextualSpacing/>
              <w:jc w:val="both"/>
              <w:textAlignment w:val="baseline"/>
            </w:pPr>
            <w:r w:rsidRPr="00315B76">
              <w:t>Не враховано.</w:t>
            </w:r>
          </w:p>
          <w:p w14:paraId="6DA54503"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00A7A6B1"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3AB280E2"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6D073ADD"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496A10A5" w14:textId="77777777" w:rsidR="008F085A" w:rsidRPr="00315B76" w:rsidRDefault="008F085A" w:rsidP="007E30B6">
            <w:pPr>
              <w:pStyle w:val="rvps2"/>
              <w:tabs>
                <w:tab w:val="left" w:pos="851"/>
              </w:tabs>
              <w:spacing w:before="0" w:beforeAutospacing="0" w:after="0" w:afterAutospacing="0"/>
              <w:contextualSpacing/>
              <w:jc w:val="both"/>
              <w:textAlignment w:val="baseline"/>
            </w:pPr>
          </w:p>
          <w:p w14:paraId="3B0808C2" w14:textId="1E792E34" w:rsidR="007E30B6" w:rsidRPr="00315B76" w:rsidRDefault="008F085A" w:rsidP="008F085A">
            <w:pPr>
              <w:rPr>
                <w:rFonts w:ascii="Times New Roman" w:hAnsi="Times New Roman"/>
                <w:sz w:val="24"/>
                <w:szCs w:val="24"/>
                <w:lang w:val="uk-UA" w:eastAsia="uk-UA"/>
              </w:rPr>
            </w:pPr>
            <w:r w:rsidRPr="00315B76">
              <w:rPr>
                <w:rFonts w:ascii="Times New Roman" w:hAnsi="Times New Roman"/>
                <w:sz w:val="24"/>
                <w:szCs w:val="24"/>
                <w:lang w:val="uk-UA" w:eastAsia="uk-UA"/>
              </w:rPr>
              <w:t>Враховано.</w:t>
            </w:r>
          </w:p>
        </w:tc>
      </w:tr>
      <w:tr w:rsidR="007E30B6" w:rsidRPr="00315B76" w14:paraId="54CD9BD8" w14:textId="5FADD81E" w:rsidTr="007E30B6">
        <w:tc>
          <w:tcPr>
            <w:tcW w:w="5144" w:type="dxa"/>
          </w:tcPr>
          <w:p w14:paraId="1911A402" w14:textId="78556F9C" w:rsidR="007E30B6" w:rsidRPr="00315B76" w:rsidRDefault="007E30B6" w:rsidP="007E30B6">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lastRenderedPageBreak/>
              <w:t>професія – сукупність подібних видів робіт (занять) в межах трудової діяльності особи, виконання яких вимагають від неї певної кваліфікації;</w:t>
            </w:r>
          </w:p>
        </w:tc>
        <w:tc>
          <w:tcPr>
            <w:tcW w:w="5144" w:type="dxa"/>
          </w:tcPr>
          <w:p w14:paraId="3D75C853" w14:textId="77777777" w:rsidR="007E30B6" w:rsidRPr="00315B76" w:rsidRDefault="00801567" w:rsidP="007E30B6">
            <w:pPr>
              <w:tabs>
                <w:tab w:val="left" w:pos="851"/>
              </w:tabs>
              <w:spacing w:after="0" w:line="240" w:lineRule="auto"/>
              <w:contextualSpacing/>
              <w:jc w:val="both"/>
              <w:rPr>
                <w:rFonts w:ascii="Times New Roman" w:hAnsi="Times New Roman"/>
                <w:b/>
                <w:bCs/>
                <w:sz w:val="24"/>
                <w:szCs w:val="24"/>
                <w:shd w:val="clear" w:color="auto" w:fill="FFFFFF"/>
                <w:lang w:val="uk-UA"/>
              </w:rPr>
            </w:pPr>
            <w:r w:rsidRPr="00315B76">
              <w:rPr>
                <w:rFonts w:ascii="Times New Roman" w:hAnsi="Times New Roman"/>
                <w:b/>
                <w:bCs/>
                <w:sz w:val="24"/>
                <w:szCs w:val="24"/>
                <w:shd w:val="clear" w:color="auto" w:fill="FFFFFF"/>
                <w:lang w:val="uk-UA"/>
              </w:rPr>
              <w:t>Виключити</w:t>
            </w:r>
          </w:p>
          <w:p w14:paraId="277D2E93" w14:textId="77777777" w:rsidR="00AC6CBD" w:rsidRPr="00315B76" w:rsidRDefault="00AC6CBD" w:rsidP="007E30B6">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374BDE38" w14:textId="77777777" w:rsidR="00210E4A" w:rsidRPr="00315B76" w:rsidRDefault="00210E4A" w:rsidP="007E30B6">
            <w:pPr>
              <w:tabs>
                <w:tab w:val="left" w:pos="851"/>
              </w:tabs>
              <w:spacing w:after="0" w:line="240" w:lineRule="auto"/>
              <w:contextualSpacing/>
              <w:jc w:val="both"/>
              <w:rPr>
                <w:rFonts w:ascii="Times New Roman" w:hAnsi="Times New Roman"/>
                <w:bCs/>
                <w:i/>
                <w:sz w:val="24"/>
                <w:szCs w:val="24"/>
                <w:lang w:val="uk-UA"/>
              </w:rPr>
            </w:pPr>
          </w:p>
          <w:p w14:paraId="2A1A3A77" w14:textId="3E838EF3" w:rsidR="00210E4A" w:rsidRPr="00315B76" w:rsidRDefault="00210E4A" w:rsidP="00210E4A">
            <w:pPr>
              <w:tabs>
                <w:tab w:val="left" w:pos="851"/>
              </w:tabs>
              <w:spacing w:after="0" w:line="240" w:lineRule="auto"/>
              <w:contextualSpacing/>
              <w:jc w:val="both"/>
              <w:rPr>
                <w:rFonts w:ascii="Times New Roman" w:hAnsi="Times New Roman"/>
                <w:b/>
                <w:bCs/>
                <w:sz w:val="24"/>
                <w:szCs w:val="24"/>
                <w:shd w:val="clear" w:color="auto" w:fill="FFFFFF"/>
                <w:lang w:val="uk-UA"/>
              </w:rPr>
            </w:pPr>
            <w:r w:rsidRPr="00315B76">
              <w:rPr>
                <w:rFonts w:ascii="Times New Roman" w:hAnsi="Times New Roman"/>
                <w:sz w:val="24"/>
                <w:szCs w:val="24"/>
                <w:shd w:val="clear" w:color="auto" w:fill="FFFFFF"/>
                <w:lang w:val="uk-UA"/>
              </w:rPr>
              <w:t xml:space="preserve">професія – сукупність подібних видів робіт (занять) в межах трудової діяльності особи, виконання яких </w:t>
            </w:r>
            <w:r w:rsidRPr="00315B76">
              <w:rPr>
                <w:rFonts w:ascii="Times New Roman" w:hAnsi="Times New Roman"/>
                <w:b/>
                <w:sz w:val="24"/>
                <w:szCs w:val="24"/>
                <w:shd w:val="clear" w:color="auto" w:fill="FFFFFF"/>
                <w:lang w:val="uk-UA"/>
              </w:rPr>
              <w:t xml:space="preserve">вимагає </w:t>
            </w:r>
            <w:r w:rsidRPr="00315B76">
              <w:rPr>
                <w:rFonts w:ascii="Times New Roman" w:hAnsi="Times New Roman"/>
                <w:sz w:val="24"/>
                <w:szCs w:val="24"/>
                <w:shd w:val="clear" w:color="auto" w:fill="FFFFFF"/>
                <w:lang w:val="uk-UA"/>
              </w:rPr>
              <w:t xml:space="preserve">від неї певної кваліфікації; </w:t>
            </w:r>
            <w:r w:rsidRPr="00315B76">
              <w:rPr>
                <w:rFonts w:ascii="Times New Roman" w:hAnsi="Times New Roman"/>
                <w:i/>
                <w:sz w:val="24"/>
                <w:szCs w:val="24"/>
                <w:lang w:val="uk-UA"/>
              </w:rPr>
              <w:t>(Бахрушин В.Є.)</w:t>
            </w:r>
          </w:p>
        </w:tc>
        <w:tc>
          <w:tcPr>
            <w:tcW w:w="4215" w:type="dxa"/>
          </w:tcPr>
          <w:p w14:paraId="0A6CF1C3" w14:textId="77777777" w:rsidR="007E30B6" w:rsidRPr="00315B76" w:rsidRDefault="008F085A" w:rsidP="007E30B6">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p w14:paraId="1E423091" w14:textId="77777777" w:rsidR="008F085A" w:rsidRPr="00315B76" w:rsidRDefault="008F085A" w:rsidP="007E30B6">
            <w:pPr>
              <w:tabs>
                <w:tab w:val="left" w:pos="851"/>
              </w:tabs>
              <w:spacing w:after="0" w:line="240" w:lineRule="auto"/>
              <w:contextualSpacing/>
              <w:jc w:val="both"/>
              <w:rPr>
                <w:rFonts w:ascii="Times New Roman" w:hAnsi="Times New Roman"/>
                <w:sz w:val="24"/>
                <w:szCs w:val="24"/>
                <w:shd w:val="clear" w:color="auto" w:fill="FFFFFF"/>
                <w:lang w:val="uk-UA"/>
              </w:rPr>
            </w:pPr>
          </w:p>
          <w:p w14:paraId="6C4DEBF0" w14:textId="77777777" w:rsidR="008F085A" w:rsidRPr="00315B76" w:rsidRDefault="008F085A" w:rsidP="007E30B6">
            <w:pPr>
              <w:tabs>
                <w:tab w:val="left" w:pos="851"/>
              </w:tabs>
              <w:spacing w:after="0" w:line="240" w:lineRule="auto"/>
              <w:contextualSpacing/>
              <w:jc w:val="both"/>
              <w:rPr>
                <w:rFonts w:ascii="Times New Roman" w:hAnsi="Times New Roman"/>
                <w:sz w:val="24"/>
                <w:szCs w:val="24"/>
                <w:shd w:val="clear" w:color="auto" w:fill="FFFFFF"/>
                <w:lang w:val="uk-UA"/>
              </w:rPr>
            </w:pPr>
          </w:p>
          <w:p w14:paraId="2B48E8B7" w14:textId="0461380C" w:rsidR="008F085A" w:rsidRPr="00315B76" w:rsidRDefault="008F085A" w:rsidP="007E30B6">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tc>
      </w:tr>
      <w:tr w:rsidR="007E30B6" w:rsidRPr="00315B76" w14:paraId="38827E8D" w14:textId="27148AF3" w:rsidTr="007E30B6">
        <w:tc>
          <w:tcPr>
            <w:tcW w:w="5144" w:type="dxa"/>
          </w:tcPr>
          <w:p w14:paraId="6EE0935E" w14:textId="10837593" w:rsidR="007E30B6" w:rsidRPr="00315B76" w:rsidRDefault="007E30B6" w:rsidP="007E30B6">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регульована професія – професія, у межах якої доступ до професійної діяльності визначається законом або міжнародним договором;</w:t>
            </w:r>
          </w:p>
        </w:tc>
        <w:tc>
          <w:tcPr>
            <w:tcW w:w="5144" w:type="dxa"/>
          </w:tcPr>
          <w:p w14:paraId="3E06235A" w14:textId="77777777" w:rsidR="007E30B6" w:rsidRPr="00315B76" w:rsidRDefault="00801567" w:rsidP="007E30B6">
            <w:pPr>
              <w:tabs>
                <w:tab w:val="left" w:pos="851"/>
              </w:tabs>
              <w:spacing w:after="0" w:line="240" w:lineRule="auto"/>
              <w:contextualSpacing/>
              <w:jc w:val="both"/>
              <w:rPr>
                <w:rFonts w:ascii="Times New Roman" w:hAnsi="Times New Roman"/>
                <w:b/>
                <w:bCs/>
                <w:sz w:val="24"/>
                <w:szCs w:val="24"/>
                <w:shd w:val="clear" w:color="auto" w:fill="FFFFFF"/>
                <w:lang w:val="uk-UA"/>
              </w:rPr>
            </w:pPr>
            <w:r w:rsidRPr="00315B76">
              <w:rPr>
                <w:rFonts w:ascii="Times New Roman" w:hAnsi="Times New Roman"/>
                <w:b/>
                <w:bCs/>
                <w:sz w:val="24"/>
                <w:szCs w:val="24"/>
                <w:shd w:val="clear" w:color="auto" w:fill="FFFFFF"/>
                <w:lang w:val="uk-UA"/>
              </w:rPr>
              <w:t>Виключити</w:t>
            </w:r>
          </w:p>
          <w:p w14:paraId="19FF6361" w14:textId="77777777" w:rsidR="00AC6CBD" w:rsidRPr="00315B76" w:rsidRDefault="00AC6CBD" w:rsidP="007E30B6">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921909" w:rsidRPr="00315B76">
              <w:rPr>
                <w:rFonts w:ascii="Times New Roman" w:hAnsi="Times New Roman"/>
                <w:sz w:val="24"/>
                <w:szCs w:val="24"/>
                <w:shd w:val="clear" w:color="auto" w:fill="FFFFFF"/>
                <w:lang w:val="uk-UA"/>
              </w:rPr>
              <w:t xml:space="preserve"> Додаткове регулювання. Можливі такі ж проблеми з імплементацією цієї норми, як і в Законі України «Про вищу освіту»</w:t>
            </w:r>
          </w:p>
          <w:p w14:paraId="7E7CE45D" w14:textId="77777777" w:rsidR="00BB0299" w:rsidRPr="00315B76" w:rsidRDefault="00BB0299" w:rsidP="007E30B6">
            <w:pPr>
              <w:tabs>
                <w:tab w:val="left" w:pos="851"/>
              </w:tabs>
              <w:spacing w:after="0" w:line="240" w:lineRule="auto"/>
              <w:contextualSpacing/>
              <w:jc w:val="both"/>
              <w:rPr>
                <w:rFonts w:ascii="Times New Roman" w:hAnsi="Times New Roman"/>
                <w:sz w:val="24"/>
                <w:szCs w:val="24"/>
                <w:shd w:val="clear" w:color="auto" w:fill="FFFFFF"/>
                <w:lang w:val="uk-UA"/>
              </w:rPr>
            </w:pPr>
          </w:p>
          <w:p w14:paraId="333FB0BB" w14:textId="6B25B3F3" w:rsidR="00BB0299" w:rsidRPr="00315B76" w:rsidRDefault="00BB0299" w:rsidP="007E30B6">
            <w:pPr>
              <w:tabs>
                <w:tab w:val="left" w:pos="851"/>
              </w:tabs>
              <w:spacing w:after="0" w:line="240" w:lineRule="auto"/>
              <w:contextualSpacing/>
              <w:jc w:val="both"/>
              <w:rPr>
                <w:rFonts w:ascii="Times New Roman" w:hAnsi="Times New Roman"/>
                <w:b/>
                <w:bCs/>
                <w:sz w:val="24"/>
                <w:szCs w:val="24"/>
                <w:shd w:val="clear" w:color="auto" w:fill="FFFFFF"/>
                <w:lang w:val="uk-UA"/>
              </w:rPr>
            </w:pPr>
            <w:r w:rsidRPr="00315B76">
              <w:rPr>
                <w:rFonts w:ascii="Times New Roman" w:hAnsi="Times New Roman"/>
                <w:sz w:val="24"/>
                <w:szCs w:val="24"/>
                <w:lang w:val="uk-UA"/>
              </w:rPr>
              <w:t>регульована професія</w:t>
            </w:r>
            <w:r w:rsidRPr="00315B76">
              <w:rPr>
                <w:rFonts w:ascii="Times New Roman" w:hAnsi="Times New Roman"/>
                <w:b/>
                <w:sz w:val="24"/>
                <w:szCs w:val="24"/>
                <w:lang w:val="uk-UA"/>
              </w:rPr>
              <w:t xml:space="preserve"> – це професія (посада, професійна назва роботи (заняття), у межах якої доступ до професійної діяльності визначається законом,  міжнародним договором або урядовим рушенням;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tc>
        <w:tc>
          <w:tcPr>
            <w:tcW w:w="4215" w:type="dxa"/>
          </w:tcPr>
          <w:p w14:paraId="20AFE061" w14:textId="77777777" w:rsidR="007E30B6" w:rsidRPr="00315B76" w:rsidRDefault="008F085A" w:rsidP="007E30B6">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p w14:paraId="2443296F" w14:textId="77777777" w:rsidR="008F085A" w:rsidRPr="00315B76" w:rsidRDefault="008F085A" w:rsidP="007E30B6">
            <w:pPr>
              <w:tabs>
                <w:tab w:val="left" w:pos="851"/>
              </w:tabs>
              <w:spacing w:after="0" w:line="240" w:lineRule="auto"/>
              <w:contextualSpacing/>
              <w:jc w:val="both"/>
              <w:rPr>
                <w:rFonts w:ascii="Times New Roman" w:hAnsi="Times New Roman"/>
                <w:sz w:val="24"/>
                <w:szCs w:val="24"/>
                <w:shd w:val="clear" w:color="auto" w:fill="FFFFFF"/>
                <w:lang w:val="uk-UA"/>
              </w:rPr>
            </w:pPr>
          </w:p>
          <w:p w14:paraId="3F9959E5" w14:textId="77777777" w:rsidR="008F085A" w:rsidRPr="00315B76" w:rsidRDefault="008F085A" w:rsidP="007E30B6">
            <w:pPr>
              <w:tabs>
                <w:tab w:val="left" w:pos="851"/>
              </w:tabs>
              <w:spacing w:after="0" w:line="240" w:lineRule="auto"/>
              <w:contextualSpacing/>
              <w:jc w:val="both"/>
              <w:rPr>
                <w:rFonts w:ascii="Times New Roman" w:hAnsi="Times New Roman"/>
                <w:sz w:val="24"/>
                <w:szCs w:val="24"/>
                <w:shd w:val="clear" w:color="auto" w:fill="FFFFFF"/>
                <w:lang w:val="uk-UA"/>
              </w:rPr>
            </w:pPr>
          </w:p>
          <w:p w14:paraId="791A8679" w14:textId="77777777" w:rsidR="008F085A" w:rsidRPr="00315B76" w:rsidRDefault="008F085A" w:rsidP="007E30B6">
            <w:pPr>
              <w:tabs>
                <w:tab w:val="left" w:pos="851"/>
              </w:tabs>
              <w:spacing w:after="0" w:line="240" w:lineRule="auto"/>
              <w:contextualSpacing/>
              <w:jc w:val="both"/>
              <w:rPr>
                <w:rFonts w:ascii="Times New Roman" w:hAnsi="Times New Roman"/>
                <w:sz w:val="24"/>
                <w:szCs w:val="24"/>
                <w:shd w:val="clear" w:color="auto" w:fill="FFFFFF"/>
                <w:lang w:val="uk-UA"/>
              </w:rPr>
            </w:pPr>
          </w:p>
          <w:p w14:paraId="09A5B976" w14:textId="77777777" w:rsidR="008F085A" w:rsidRPr="00315B76" w:rsidRDefault="008F085A" w:rsidP="007E30B6">
            <w:pPr>
              <w:tabs>
                <w:tab w:val="left" w:pos="851"/>
              </w:tabs>
              <w:spacing w:after="0" w:line="240" w:lineRule="auto"/>
              <w:contextualSpacing/>
              <w:jc w:val="both"/>
              <w:rPr>
                <w:rFonts w:ascii="Times New Roman" w:hAnsi="Times New Roman"/>
                <w:sz w:val="24"/>
                <w:szCs w:val="24"/>
                <w:shd w:val="clear" w:color="auto" w:fill="FFFFFF"/>
                <w:lang w:val="uk-UA"/>
              </w:rPr>
            </w:pPr>
          </w:p>
          <w:p w14:paraId="35C88DC1" w14:textId="77777777" w:rsidR="008F085A" w:rsidRPr="00315B76" w:rsidRDefault="008F085A" w:rsidP="007E30B6">
            <w:pPr>
              <w:tabs>
                <w:tab w:val="left" w:pos="851"/>
              </w:tabs>
              <w:spacing w:after="0" w:line="240" w:lineRule="auto"/>
              <w:contextualSpacing/>
              <w:jc w:val="both"/>
              <w:rPr>
                <w:rFonts w:ascii="Times New Roman" w:hAnsi="Times New Roman"/>
                <w:sz w:val="24"/>
                <w:szCs w:val="24"/>
                <w:shd w:val="clear" w:color="auto" w:fill="FFFFFF"/>
                <w:lang w:val="uk-UA"/>
              </w:rPr>
            </w:pPr>
          </w:p>
          <w:p w14:paraId="5A235747" w14:textId="69F2ED31" w:rsidR="008F085A" w:rsidRPr="00315B76" w:rsidRDefault="008F085A" w:rsidP="007E30B6">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E30B6" w:rsidRPr="00315B76" w14:paraId="3763E8A9" w14:textId="18D8382E" w:rsidTr="007E30B6">
        <w:tc>
          <w:tcPr>
            <w:tcW w:w="5144" w:type="dxa"/>
          </w:tcPr>
          <w:p w14:paraId="013DB561" w14:textId="163FAFAC" w:rsidR="007E30B6" w:rsidRPr="00315B76" w:rsidRDefault="007E30B6" w:rsidP="007E30B6">
            <w:pPr>
              <w:pStyle w:val="rvps2"/>
              <w:tabs>
                <w:tab w:val="left" w:pos="851"/>
              </w:tabs>
              <w:spacing w:before="0" w:beforeAutospacing="0" w:after="0" w:afterAutospacing="0"/>
              <w:contextualSpacing/>
              <w:jc w:val="both"/>
              <w:textAlignment w:val="baseline"/>
            </w:pPr>
            <w:r w:rsidRPr="00315B76">
              <w:rPr>
                <w:shd w:val="clear" w:color="auto" w:fill="FFFFFF"/>
              </w:rPr>
              <w:t xml:space="preserve">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 (навчальних дисциплін, </w:t>
            </w:r>
            <w:r w:rsidRPr="00315B76">
              <w:rPr>
                <w:shd w:val="clear" w:color="auto" w:fill="FFFFFF"/>
              </w:rPr>
              <w:lastRenderedPageBreak/>
              <w:t>індивідуальних занять, практик, контрольних заходів);</w:t>
            </w:r>
          </w:p>
        </w:tc>
        <w:tc>
          <w:tcPr>
            <w:tcW w:w="5144" w:type="dxa"/>
          </w:tcPr>
          <w:p w14:paraId="6AB4A3B0" w14:textId="77777777" w:rsidR="007E30B6" w:rsidRPr="00315B76" w:rsidRDefault="00801567" w:rsidP="007E30B6">
            <w:pPr>
              <w:pStyle w:val="rvps2"/>
              <w:tabs>
                <w:tab w:val="left" w:pos="851"/>
              </w:tabs>
              <w:spacing w:before="0" w:beforeAutospacing="0" w:after="0" w:afterAutospacing="0"/>
              <w:contextualSpacing/>
              <w:jc w:val="both"/>
              <w:textAlignment w:val="baseline"/>
              <w:rPr>
                <w:b/>
                <w:bCs/>
                <w:shd w:val="clear" w:color="auto" w:fill="FFFFFF"/>
              </w:rPr>
            </w:pPr>
            <w:r w:rsidRPr="00315B76">
              <w:rPr>
                <w:b/>
                <w:bCs/>
                <w:shd w:val="clear" w:color="auto" w:fill="FFFFFF"/>
              </w:rPr>
              <w:lastRenderedPageBreak/>
              <w:t>Виключити</w:t>
            </w:r>
          </w:p>
          <w:p w14:paraId="41A67E13" w14:textId="71C6E909" w:rsidR="00AC6CBD" w:rsidRPr="00315B76" w:rsidRDefault="00AC6CBD" w:rsidP="007E30B6">
            <w:pPr>
              <w:pStyle w:val="rvps2"/>
              <w:tabs>
                <w:tab w:val="left" w:pos="851"/>
              </w:tabs>
              <w:spacing w:before="0" w:beforeAutospacing="0" w:after="0" w:afterAutospacing="0"/>
              <w:contextualSpacing/>
              <w:jc w:val="both"/>
              <w:textAlignment w:val="baseline"/>
              <w:rPr>
                <w:bCs/>
                <w:i/>
              </w:rPr>
            </w:pPr>
            <w:r w:rsidRPr="00315B76">
              <w:rPr>
                <w:bCs/>
                <w:i/>
              </w:rPr>
              <w:t>(</w:t>
            </w:r>
            <w:proofErr w:type="spellStart"/>
            <w:r w:rsidRPr="00315B76">
              <w:rPr>
                <w:bCs/>
                <w:i/>
              </w:rPr>
              <w:t>авт</w:t>
            </w:r>
            <w:proofErr w:type="spellEnd"/>
            <w:r w:rsidRPr="00315B76">
              <w:rPr>
                <w:bCs/>
                <w:i/>
              </w:rPr>
              <w:t>.: Федерація роботодавців України</w:t>
            </w:r>
            <w:r w:rsidR="00C01A8E" w:rsidRPr="00315B76">
              <w:rPr>
                <w:bCs/>
                <w:i/>
              </w:rPr>
              <w:t>, Бахрушин В.Є.</w:t>
            </w:r>
            <w:r w:rsidRPr="00315B76">
              <w:rPr>
                <w:bCs/>
                <w:i/>
              </w:rPr>
              <w:t>)</w:t>
            </w:r>
          </w:p>
          <w:p w14:paraId="4F088E0A" w14:textId="77777777" w:rsidR="00EC62A0" w:rsidRPr="00315B76" w:rsidRDefault="00EC62A0" w:rsidP="007E30B6">
            <w:pPr>
              <w:pStyle w:val="rvps2"/>
              <w:tabs>
                <w:tab w:val="left" w:pos="851"/>
              </w:tabs>
              <w:spacing w:before="0" w:beforeAutospacing="0" w:after="0" w:afterAutospacing="0"/>
              <w:contextualSpacing/>
              <w:jc w:val="both"/>
              <w:textAlignment w:val="baseline"/>
              <w:rPr>
                <w:bCs/>
                <w:i/>
              </w:rPr>
            </w:pPr>
          </w:p>
          <w:p w14:paraId="2CB1360E" w14:textId="77777777" w:rsidR="00EC62A0" w:rsidRPr="00315B76" w:rsidRDefault="00EC62A0" w:rsidP="007E30B6">
            <w:pPr>
              <w:pStyle w:val="rvps2"/>
              <w:tabs>
                <w:tab w:val="left" w:pos="851"/>
              </w:tabs>
              <w:spacing w:before="0" w:beforeAutospacing="0" w:after="0" w:afterAutospacing="0"/>
              <w:contextualSpacing/>
              <w:jc w:val="both"/>
              <w:textAlignment w:val="baseline"/>
              <w:rPr>
                <w:i/>
                <w:shd w:val="clear" w:color="auto" w:fill="FFFFFF"/>
              </w:rPr>
            </w:pPr>
            <w:r w:rsidRPr="00315B76">
              <w:rPr>
                <w:shd w:val="clear" w:color="auto" w:fill="FFFFFF"/>
              </w:rPr>
              <w:t xml:space="preserve">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w:t>
            </w:r>
            <w:r w:rsidRPr="00315B76">
              <w:rPr>
                <w:shd w:val="clear" w:color="auto" w:fill="FFFFFF"/>
              </w:rPr>
              <w:lastRenderedPageBreak/>
              <w:t xml:space="preserve">та які особа здатна продемонструвати після завершення освітньої програми або окремих </w:t>
            </w:r>
            <w:r w:rsidRPr="00315B76">
              <w:rPr>
                <w:strike/>
                <w:shd w:val="clear" w:color="auto" w:fill="FFFFFF"/>
              </w:rPr>
              <w:t>освітніх компонентів (</w:t>
            </w:r>
            <w:r w:rsidRPr="00315B76">
              <w:rPr>
                <w:shd w:val="clear" w:color="auto" w:fill="FFFFFF"/>
              </w:rPr>
              <w:t xml:space="preserve">навчальних дисциплін, індивідуальних занять, практик, контрольних заходів, самостійного навчання; </w:t>
            </w:r>
            <w:r w:rsidRPr="00315B76">
              <w:rPr>
                <w:i/>
                <w:shd w:val="clear" w:color="auto" w:fill="FFFFFF"/>
              </w:rPr>
              <w:t>(</w:t>
            </w:r>
            <w:proofErr w:type="spellStart"/>
            <w:r w:rsidRPr="00315B76">
              <w:rPr>
                <w:i/>
                <w:shd w:val="clear" w:color="auto" w:fill="FFFFFF"/>
              </w:rPr>
              <w:t>авт</w:t>
            </w:r>
            <w:proofErr w:type="spellEnd"/>
            <w:r w:rsidRPr="00315B76">
              <w:rPr>
                <w:i/>
                <w:shd w:val="clear" w:color="auto" w:fill="FFFFFF"/>
              </w:rPr>
              <w:t>.: Інститут професійних кваліфікацій)</w:t>
            </w:r>
          </w:p>
          <w:p w14:paraId="29B6FD2F" w14:textId="77777777" w:rsidR="005B409B" w:rsidRPr="00315B76" w:rsidRDefault="005B409B" w:rsidP="007E30B6">
            <w:pPr>
              <w:pStyle w:val="rvps2"/>
              <w:tabs>
                <w:tab w:val="left" w:pos="851"/>
              </w:tabs>
              <w:spacing w:before="0" w:beforeAutospacing="0" w:after="0" w:afterAutospacing="0"/>
              <w:contextualSpacing/>
              <w:jc w:val="both"/>
              <w:textAlignment w:val="baseline"/>
              <w:rPr>
                <w:i/>
                <w:shd w:val="clear" w:color="auto" w:fill="FFFFFF"/>
              </w:rPr>
            </w:pPr>
          </w:p>
          <w:p w14:paraId="672461A8" w14:textId="466EF85F" w:rsidR="005B409B" w:rsidRPr="00315B76" w:rsidRDefault="005B409B" w:rsidP="005B409B">
            <w:pPr>
              <w:pStyle w:val="rvps2"/>
              <w:tabs>
                <w:tab w:val="left" w:pos="851"/>
              </w:tabs>
              <w:spacing w:before="0" w:beforeAutospacing="0" w:after="0" w:afterAutospacing="0"/>
              <w:ind w:firstLine="567"/>
              <w:contextualSpacing/>
              <w:jc w:val="both"/>
              <w:textAlignment w:val="baseline"/>
              <w:rPr>
                <w:sz w:val="28"/>
                <w:szCs w:val="28"/>
              </w:rPr>
            </w:pPr>
            <w:r w:rsidRPr="00315B76">
              <w:rPr>
                <w:shd w:val="clear" w:color="auto" w:fill="FFFFFF"/>
              </w:rPr>
              <w:t xml:space="preserve">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w:t>
            </w:r>
            <w:r w:rsidRPr="00315B76">
              <w:rPr>
                <w:b/>
                <w:shd w:val="clear" w:color="auto" w:fill="FFFFFF"/>
              </w:rPr>
              <w:t>освітньої/освітньо-професійної програми</w:t>
            </w:r>
            <w:r w:rsidRPr="00315B76">
              <w:rPr>
                <w:shd w:val="clear" w:color="auto" w:fill="FFFFFF"/>
              </w:rPr>
              <w:t xml:space="preserve"> або окремих освітніх компонентів (навчальних дисциплін, індивідуальних занять, практик, контрольних заходів);</w:t>
            </w:r>
            <w:r w:rsidRPr="00315B76">
              <w:rPr>
                <w:i/>
              </w:rPr>
              <w:t xml:space="preserve"> (</w:t>
            </w:r>
            <w:proofErr w:type="spellStart"/>
            <w:r w:rsidRPr="00315B76">
              <w:rPr>
                <w:i/>
              </w:rPr>
              <w:t>авт</w:t>
            </w:r>
            <w:proofErr w:type="spellEnd"/>
            <w:r w:rsidRPr="00315B76">
              <w:rPr>
                <w:i/>
              </w:rPr>
              <w:t>.: В.М. Зелений)</w:t>
            </w:r>
          </w:p>
          <w:p w14:paraId="1B5C789F" w14:textId="020C376D" w:rsidR="005B409B" w:rsidRPr="00315B76" w:rsidRDefault="005B409B" w:rsidP="007E30B6">
            <w:pPr>
              <w:pStyle w:val="rvps2"/>
              <w:tabs>
                <w:tab w:val="left" w:pos="851"/>
              </w:tabs>
              <w:spacing w:before="0" w:beforeAutospacing="0" w:after="0" w:afterAutospacing="0"/>
              <w:contextualSpacing/>
              <w:jc w:val="both"/>
              <w:textAlignment w:val="baseline"/>
              <w:rPr>
                <w:b/>
                <w:bCs/>
                <w:shd w:val="clear" w:color="auto" w:fill="FFFFFF"/>
              </w:rPr>
            </w:pPr>
          </w:p>
        </w:tc>
        <w:tc>
          <w:tcPr>
            <w:tcW w:w="4215" w:type="dxa"/>
          </w:tcPr>
          <w:p w14:paraId="46AE3801" w14:textId="77777777" w:rsidR="007E30B6"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lastRenderedPageBreak/>
              <w:t>Не враховано.</w:t>
            </w:r>
          </w:p>
          <w:p w14:paraId="43D86A16"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606AB2D8"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785BF509"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7AD46209"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40C1F891"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Враховано.</w:t>
            </w:r>
          </w:p>
          <w:p w14:paraId="2DDB0C51"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47743CA4"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514748C7"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36BFD508"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785C6C78"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0CBA2C43"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5D40B2C5"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161724C2"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10E9DD41"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76D9B19E"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188004A5"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r w:rsidRPr="00315B76">
              <w:rPr>
                <w:shd w:val="clear" w:color="auto" w:fill="FFFFFF"/>
              </w:rPr>
              <w:t>Не враховано.</w:t>
            </w:r>
          </w:p>
          <w:p w14:paraId="42184F02"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399BD5AC"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2A60FF14"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662662B4"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69A57552"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0B92B424"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16158B64"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53914BA6"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081014B9" w14:textId="77777777"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p w14:paraId="39EFFA14" w14:textId="5DB1F929" w:rsidR="00046F2F" w:rsidRPr="00315B76" w:rsidRDefault="00046F2F" w:rsidP="007E30B6">
            <w:pPr>
              <w:pStyle w:val="rvps2"/>
              <w:tabs>
                <w:tab w:val="left" w:pos="851"/>
              </w:tabs>
              <w:spacing w:before="0" w:beforeAutospacing="0" w:after="0" w:afterAutospacing="0"/>
              <w:contextualSpacing/>
              <w:jc w:val="both"/>
              <w:textAlignment w:val="baseline"/>
              <w:rPr>
                <w:shd w:val="clear" w:color="auto" w:fill="FFFFFF"/>
              </w:rPr>
            </w:pPr>
          </w:p>
        </w:tc>
      </w:tr>
      <w:tr w:rsidR="007E30B6" w:rsidRPr="00315B76" w14:paraId="78E5ACBE" w14:textId="4659A20A" w:rsidTr="007E30B6">
        <w:tc>
          <w:tcPr>
            <w:tcW w:w="5144" w:type="dxa"/>
          </w:tcPr>
          <w:p w14:paraId="0EE16B7F" w14:textId="023EE65E" w:rsidR="007E30B6" w:rsidRPr="00315B76" w:rsidRDefault="007E30B6" w:rsidP="007E30B6">
            <w:pPr>
              <w:pStyle w:val="rvps2"/>
              <w:tabs>
                <w:tab w:val="left" w:pos="851"/>
              </w:tabs>
              <w:spacing w:before="0" w:beforeAutospacing="0" w:after="0" w:afterAutospacing="0"/>
              <w:contextualSpacing/>
              <w:jc w:val="both"/>
              <w:textAlignment w:val="baseline"/>
            </w:pPr>
            <w:r w:rsidRPr="00315B76">
              <w:lastRenderedPageBreak/>
              <w:t>сертифікація – зовнішнє незалежне оцінювання професійних компетентностей особи;</w:t>
            </w:r>
          </w:p>
        </w:tc>
        <w:tc>
          <w:tcPr>
            <w:tcW w:w="5144" w:type="dxa"/>
          </w:tcPr>
          <w:p w14:paraId="0CE617F3" w14:textId="43A2BC3B" w:rsidR="00AC6CBD" w:rsidRPr="00315B76" w:rsidRDefault="00801567" w:rsidP="00294D56">
            <w:pPr>
              <w:pStyle w:val="rvps2"/>
              <w:tabs>
                <w:tab w:val="left" w:pos="851"/>
              </w:tabs>
              <w:spacing w:before="0" w:beforeAutospacing="0" w:after="0" w:afterAutospacing="0"/>
              <w:contextualSpacing/>
              <w:jc w:val="both"/>
              <w:textAlignment w:val="baseline"/>
            </w:pPr>
            <w:r w:rsidRPr="00315B76">
              <w:rPr>
                <w:b/>
                <w:bCs/>
              </w:rPr>
              <w:t>Виключити</w:t>
            </w:r>
            <w:r w:rsidR="00294D56" w:rsidRPr="00315B76">
              <w:t xml:space="preserve"> Занадто багато регулятивних елементів і окремих назв процедур: «атестація», «сертифікація», «визнання», «присвоєння», «підтвердження </w:t>
            </w:r>
            <w:r w:rsidR="00AC6CBD" w:rsidRPr="00315B76">
              <w:rPr>
                <w:bCs/>
                <w:i/>
              </w:rPr>
              <w:t>(</w:t>
            </w:r>
            <w:proofErr w:type="spellStart"/>
            <w:r w:rsidR="00AC6CBD" w:rsidRPr="00315B76">
              <w:rPr>
                <w:bCs/>
                <w:i/>
              </w:rPr>
              <w:t>авт</w:t>
            </w:r>
            <w:proofErr w:type="spellEnd"/>
            <w:r w:rsidR="00AC6CBD" w:rsidRPr="00315B76">
              <w:rPr>
                <w:bCs/>
                <w:i/>
              </w:rPr>
              <w:t>.: Федерація роботодавців України</w:t>
            </w:r>
            <w:r w:rsidR="00B713C3" w:rsidRPr="00315B76">
              <w:rPr>
                <w:bCs/>
                <w:i/>
              </w:rPr>
              <w:t>; НАК</w:t>
            </w:r>
            <w:r w:rsidR="00AC6CBD" w:rsidRPr="00315B76">
              <w:rPr>
                <w:bCs/>
                <w:i/>
              </w:rPr>
              <w:t>)</w:t>
            </w:r>
            <w:r w:rsidR="00921909" w:rsidRPr="00315B76">
              <w:t xml:space="preserve"> </w:t>
            </w:r>
          </w:p>
          <w:p w14:paraId="1C281110" w14:textId="77777777" w:rsidR="00457353" w:rsidRPr="00315B76" w:rsidRDefault="00457353" w:rsidP="00294D56">
            <w:pPr>
              <w:pStyle w:val="rvps2"/>
              <w:tabs>
                <w:tab w:val="left" w:pos="851"/>
              </w:tabs>
              <w:spacing w:before="0" w:beforeAutospacing="0" w:after="0" w:afterAutospacing="0"/>
              <w:contextualSpacing/>
              <w:jc w:val="both"/>
              <w:textAlignment w:val="baseline"/>
            </w:pPr>
          </w:p>
          <w:p w14:paraId="2F518DE6" w14:textId="012FA70B" w:rsidR="00294D56" w:rsidRPr="00315B76" w:rsidRDefault="00294D56" w:rsidP="00294D56">
            <w:pPr>
              <w:pStyle w:val="rvps2"/>
              <w:tabs>
                <w:tab w:val="left" w:pos="851"/>
              </w:tabs>
              <w:spacing w:before="0" w:beforeAutospacing="0" w:after="0" w:afterAutospacing="0"/>
              <w:contextualSpacing/>
              <w:jc w:val="both"/>
              <w:textAlignment w:val="baseline"/>
              <w:rPr>
                <w:b/>
                <w:bCs/>
              </w:rPr>
            </w:pPr>
            <w:r w:rsidRPr="00315B76">
              <w:t xml:space="preserve">Якщо ЗВО будуть проводити сертифікацію тоді оцінювання не буде незалежним  </w:t>
            </w:r>
            <w:r w:rsidRPr="00315B76">
              <w:rPr>
                <w:i/>
              </w:rPr>
              <w:t>(</w:t>
            </w:r>
            <w:proofErr w:type="spellStart"/>
            <w:r w:rsidRPr="00315B76">
              <w:rPr>
                <w:i/>
              </w:rPr>
              <w:t>авт</w:t>
            </w:r>
            <w:proofErr w:type="spellEnd"/>
            <w:r w:rsidRPr="00315B76">
              <w:rPr>
                <w:i/>
              </w:rPr>
              <w:t>. М. Романов)</w:t>
            </w:r>
          </w:p>
        </w:tc>
        <w:tc>
          <w:tcPr>
            <w:tcW w:w="4215" w:type="dxa"/>
          </w:tcPr>
          <w:p w14:paraId="0049A652" w14:textId="6B9C6BA1" w:rsidR="007E30B6" w:rsidRPr="00315B76" w:rsidRDefault="009B4AB7" w:rsidP="007E30B6">
            <w:pPr>
              <w:pStyle w:val="rvps2"/>
              <w:tabs>
                <w:tab w:val="left" w:pos="851"/>
              </w:tabs>
              <w:spacing w:before="0" w:beforeAutospacing="0" w:after="0" w:afterAutospacing="0"/>
              <w:contextualSpacing/>
              <w:jc w:val="both"/>
              <w:textAlignment w:val="baseline"/>
            </w:pPr>
            <w:r w:rsidRPr="00315B76">
              <w:t>Не враховано.</w:t>
            </w:r>
          </w:p>
          <w:p w14:paraId="1D0E9663" w14:textId="77777777" w:rsidR="009B4AB7" w:rsidRPr="00315B76" w:rsidRDefault="009B4AB7" w:rsidP="007E30B6">
            <w:pPr>
              <w:pStyle w:val="rvps2"/>
              <w:tabs>
                <w:tab w:val="left" w:pos="851"/>
              </w:tabs>
              <w:spacing w:before="0" w:beforeAutospacing="0" w:after="0" w:afterAutospacing="0"/>
              <w:contextualSpacing/>
              <w:jc w:val="both"/>
              <w:textAlignment w:val="baseline"/>
            </w:pPr>
          </w:p>
          <w:p w14:paraId="53AC105B" w14:textId="77777777" w:rsidR="009B4AB7" w:rsidRPr="00315B76" w:rsidRDefault="009B4AB7" w:rsidP="007E30B6">
            <w:pPr>
              <w:pStyle w:val="rvps2"/>
              <w:tabs>
                <w:tab w:val="left" w:pos="851"/>
              </w:tabs>
              <w:spacing w:before="0" w:beforeAutospacing="0" w:after="0" w:afterAutospacing="0"/>
              <w:contextualSpacing/>
              <w:jc w:val="both"/>
              <w:textAlignment w:val="baseline"/>
            </w:pPr>
          </w:p>
          <w:p w14:paraId="0AFC5C56" w14:textId="77777777" w:rsidR="009B4AB7" w:rsidRPr="00315B76" w:rsidRDefault="009B4AB7" w:rsidP="007E30B6">
            <w:pPr>
              <w:pStyle w:val="rvps2"/>
              <w:tabs>
                <w:tab w:val="left" w:pos="851"/>
              </w:tabs>
              <w:spacing w:before="0" w:beforeAutospacing="0" w:after="0" w:afterAutospacing="0"/>
              <w:contextualSpacing/>
              <w:jc w:val="both"/>
              <w:textAlignment w:val="baseline"/>
            </w:pPr>
          </w:p>
          <w:p w14:paraId="0E6F0A97" w14:textId="77777777" w:rsidR="009B4AB7" w:rsidRPr="00315B76" w:rsidRDefault="009B4AB7" w:rsidP="007E30B6">
            <w:pPr>
              <w:pStyle w:val="rvps2"/>
              <w:tabs>
                <w:tab w:val="left" w:pos="851"/>
              </w:tabs>
              <w:spacing w:before="0" w:beforeAutospacing="0" w:after="0" w:afterAutospacing="0"/>
              <w:contextualSpacing/>
              <w:jc w:val="both"/>
              <w:textAlignment w:val="baseline"/>
            </w:pPr>
          </w:p>
          <w:p w14:paraId="54F5F0EF" w14:textId="77777777" w:rsidR="009B4AB7" w:rsidRPr="00315B76" w:rsidRDefault="009B4AB7" w:rsidP="007E30B6">
            <w:pPr>
              <w:pStyle w:val="rvps2"/>
              <w:tabs>
                <w:tab w:val="left" w:pos="851"/>
              </w:tabs>
              <w:spacing w:before="0" w:beforeAutospacing="0" w:after="0" w:afterAutospacing="0"/>
              <w:contextualSpacing/>
              <w:jc w:val="both"/>
              <w:textAlignment w:val="baseline"/>
            </w:pPr>
          </w:p>
          <w:p w14:paraId="77AA2C20" w14:textId="3A410653" w:rsidR="009B4AB7" w:rsidRPr="00315B76" w:rsidRDefault="009B4AB7" w:rsidP="007E30B6">
            <w:pPr>
              <w:pStyle w:val="rvps2"/>
              <w:tabs>
                <w:tab w:val="left" w:pos="851"/>
              </w:tabs>
              <w:spacing w:before="0" w:beforeAutospacing="0" w:after="0" w:afterAutospacing="0"/>
              <w:contextualSpacing/>
              <w:jc w:val="both"/>
              <w:textAlignment w:val="baseline"/>
            </w:pPr>
            <w:r w:rsidRPr="00315B76">
              <w:t>Враховано частково.</w:t>
            </w:r>
          </w:p>
        </w:tc>
      </w:tr>
      <w:tr w:rsidR="005B409B" w:rsidRPr="00315B76" w14:paraId="2F6B624A" w14:textId="77777777" w:rsidTr="007E30B6">
        <w:tc>
          <w:tcPr>
            <w:tcW w:w="5144" w:type="dxa"/>
          </w:tcPr>
          <w:p w14:paraId="03D75D45" w14:textId="247E51A3" w:rsidR="005B409B" w:rsidRPr="00315B76" w:rsidRDefault="005B409B" w:rsidP="005B409B">
            <w:pPr>
              <w:pStyle w:val="rvps2"/>
              <w:tabs>
                <w:tab w:val="left" w:pos="851"/>
              </w:tabs>
              <w:spacing w:before="0" w:beforeAutospacing="0" w:after="0" w:afterAutospacing="0"/>
              <w:ind w:firstLine="567"/>
              <w:contextualSpacing/>
              <w:jc w:val="both"/>
              <w:textAlignment w:val="baseline"/>
            </w:pPr>
            <w:r w:rsidRPr="00315B76">
              <w:t>трудова функція – інтегрований, відносно автономний набір трудових дій, що визначається характерним для нього технологічним процесом та передбачає наявність компетентностей, необхідних для їх виконання;</w:t>
            </w:r>
          </w:p>
        </w:tc>
        <w:tc>
          <w:tcPr>
            <w:tcW w:w="5144" w:type="dxa"/>
          </w:tcPr>
          <w:p w14:paraId="7821CC7F" w14:textId="77777777" w:rsidR="005B409B" w:rsidRPr="00315B76" w:rsidRDefault="005B409B" w:rsidP="007E30B6">
            <w:pPr>
              <w:pStyle w:val="rvps2"/>
              <w:tabs>
                <w:tab w:val="left" w:pos="851"/>
              </w:tabs>
              <w:spacing w:before="0" w:beforeAutospacing="0" w:after="0" w:afterAutospacing="0"/>
              <w:contextualSpacing/>
              <w:jc w:val="both"/>
              <w:textAlignment w:val="baseline"/>
              <w:rPr>
                <w:b/>
                <w:bCs/>
              </w:rPr>
            </w:pPr>
          </w:p>
        </w:tc>
        <w:tc>
          <w:tcPr>
            <w:tcW w:w="4215" w:type="dxa"/>
          </w:tcPr>
          <w:p w14:paraId="43AF1953" w14:textId="77777777" w:rsidR="005B409B" w:rsidRPr="00315B76" w:rsidRDefault="005B409B" w:rsidP="007E30B6">
            <w:pPr>
              <w:pStyle w:val="rvps2"/>
              <w:tabs>
                <w:tab w:val="left" w:pos="851"/>
              </w:tabs>
              <w:spacing w:before="0" w:beforeAutospacing="0" w:after="0" w:afterAutospacing="0"/>
              <w:contextualSpacing/>
              <w:jc w:val="both"/>
              <w:textAlignment w:val="baseline"/>
            </w:pPr>
          </w:p>
        </w:tc>
      </w:tr>
      <w:tr w:rsidR="007E30B6" w:rsidRPr="00315B76" w14:paraId="53284B52" w14:textId="7A3B1117" w:rsidTr="007E30B6">
        <w:tc>
          <w:tcPr>
            <w:tcW w:w="5144" w:type="dxa"/>
          </w:tcPr>
          <w:p w14:paraId="7CFEB9BC" w14:textId="77777777" w:rsidR="007E30B6" w:rsidRPr="00315B76" w:rsidRDefault="007E30B6" w:rsidP="007E30B6">
            <w:pPr>
              <w:pStyle w:val="rvps2"/>
              <w:tabs>
                <w:tab w:val="left" w:pos="851"/>
              </w:tabs>
              <w:spacing w:before="0" w:beforeAutospacing="0" w:after="0" w:afterAutospacing="0"/>
              <w:contextualSpacing/>
              <w:jc w:val="both"/>
              <w:textAlignment w:val="baseline"/>
            </w:pPr>
            <w:bookmarkStart w:id="5" w:name="n502"/>
            <w:bookmarkEnd w:id="5"/>
            <w:r w:rsidRPr="00315B76">
              <w:lastRenderedPageBreak/>
              <w:t>часткова кваліфікація – кваліфікація, яка свідчить про здобуття особою частини компетентностей та/або результатів навчання, які відповідають певному рівню Національної рамки кваліфікацій та визначені відповідним освітнім та/або професійним стандартом.</w:t>
            </w:r>
          </w:p>
        </w:tc>
        <w:tc>
          <w:tcPr>
            <w:tcW w:w="5144" w:type="dxa"/>
          </w:tcPr>
          <w:p w14:paraId="1DD3114C" w14:textId="3EF99274" w:rsidR="00552111" w:rsidRPr="00315B76" w:rsidRDefault="00801567" w:rsidP="007E30B6">
            <w:pPr>
              <w:pStyle w:val="rvps2"/>
              <w:tabs>
                <w:tab w:val="left" w:pos="851"/>
              </w:tabs>
              <w:spacing w:before="0" w:beforeAutospacing="0" w:after="0" w:afterAutospacing="0"/>
              <w:contextualSpacing/>
              <w:jc w:val="both"/>
              <w:textAlignment w:val="baseline"/>
            </w:pPr>
            <w:r w:rsidRPr="00315B76">
              <w:rPr>
                <w:b/>
                <w:bCs/>
              </w:rPr>
              <w:t>Виключити</w:t>
            </w:r>
            <w:r w:rsidR="00294D56" w:rsidRPr="00315B76">
              <w:t xml:space="preserve"> Вище вже є пропозиція </w:t>
            </w:r>
            <w:r w:rsidR="00AC6CBD" w:rsidRPr="00315B76">
              <w:rPr>
                <w:bCs/>
                <w:i/>
              </w:rPr>
              <w:t>(</w:t>
            </w:r>
            <w:proofErr w:type="spellStart"/>
            <w:r w:rsidR="00AC6CBD" w:rsidRPr="00315B76">
              <w:rPr>
                <w:bCs/>
                <w:i/>
              </w:rPr>
              <w:t>авт</w:t>
            </w:r>
            <w:proofErr w:type="spellEnd"/>
            <w:r w:rsidR="00AC6CBD" w:rsidRPr="00315B76">
              <w:rPr>
                <w:bCs/>
                <w:i/>
              </w:rPr>
              <w:t>.: Федерація роботодавців України</w:t>
            </w:r>
            <w:r w:rsidR="00C01A8E" w:rsidRPr="00315B76">
              <w:rPr>
                <w:bCs/>
                <w:i/>
              </w:rPr>
              <w:t>, Бахрушин  В.Є.</w:t>
            </w:r>
            <w:r w:rsidR="00AC6CBD" w:rsidRPr="00315B76">
              <w:rPr>
                <w:bCs/>
                <w:i/>
              </w:rPr>
              <w:t>)</w:t>
            </w:r>
            <w:r w:rsidR="00921909" w:rsidRPr="00315B76">
              <w:t xml:space="preserve"> </w:t>
            </w:r>
          </w:p>
          <w:p w14:paraId="40A40F75" w14:textId="77777777" w:rsidR="00294D56" w:rsidRPr="00315B76" w:rsidRDefault="00294D56" w:rsidP="007E30B6">
            <w:pPr>
              <w:pStyle w:val="rvps2"/>
              <w:tabs>
                <w:tab w:val="left" w:pos="851"/>
              </w:tabs>
              <w:spacing w:before="0" w:beforeAutospacing="0" w:after="0" w:afterAutospacing="0"/>
              <w:contextualSpacing/>
              <w:jc w:val="both"/>
              <w:textAlignment w:val="baseline"/>
            </w:pPr>
          </w:p>
          <w:p w14:paraId="7EB66A9B" w14:textId="5B3DE4C2" w:rsidR="00552111" w:rsidRPr="00315B76" w:rsidRDefault="00552111" w:rsidP="00552111">
            <w:pPr>
              <w:pStyle w:val="Default"/>
              <w:jc w:val="both"/>
              <w:rPr>
                <w:color w:val="auto"/>
                <w:sz w:val="22"/>
                <w:szCs w:val="22"/>
              </w:rPr>
            </w:pPr>
            <w:r w:rsidRPr="00315B76">
              <w:rPr>
                <w:color w:val="auto"/>
                <w:sz w:val="22"/>
                <w:szCs w:val="22"/>
              </w:rPr>
              <w:t xml:space="preserve">часткова кваліфікація - </w:t>
            </w:r>
            <w:r w:rsidRPr="00315B76">
              <w:rPr>
                <w:b/>
                <w:bCs/>
                <w:color w:val="auto"/>
                <w:sz w:val="22"/>
                <w:szCs w:val="22"/>
              </w:rPr>
              <w:t xml:space="preserve">це визнана кваліфікаційним центром, іншим уповноваженим суб’єктом та засвідчена відповідним документом стандартизована сукупність здобутих особою компетентностей та/або результатів навчання, що дозволяють виконувати окремі трудові функції в межах певного виду роботи </w:t>
            </w:r>
            <w:r w:rsidRPr="00315B76">
              <w:rPr>
                <w:i/>
                <w:color w:val="auto"/>
                <w:shd w:val="clear" w:color="auto" w:fill="FFFFFF"/>
                <w:lang w:eastAsia="uk-UA"/>
              </w:rPr>
              <w:t>(</w:t>
            </w:r>
            <w:proofErr w:type="spellStart"/>
            <w:r w:rsidRPr="00315B76">
              <w:rPr>
                <w:i/>
                <w:color w:val="auto"/>
                <w:shd w:val="clear" w:color="auto" w:fill="FFFFFF"/>
                <w:lang w:eastAsia="uk-UA"/>
              </w:rPr>
              <w:t>авт</w:t>
            </w:r>
            <w:proofErr w:type="spellEnd"/>
            <w:r w:rsidRPr="00315B76">
              <w:rPr>
                <w:i/>
                <w:color w:val="auto"/>
                <w:shd w:val="clear" w:color="auto" w:fill="FFFFFF"/>
                <w:lang w:eastAsia="uk-UA"/>
              </w:rPr>
              <w:t>.: Інститут професійних кваліфікацій)</w:t>
            </w:r>
          </w:p>
          <w:p w14:paraId="3BFEF920" w14:textId="77777777" w:rsidR="00552111" w:rsidRPr="00315B76" w:rsidRDefault="00552111" w:rsidP="007E30B6">
            <w:pPr>
              <w:pStyle w:val="rvps2"/>
              <w:tabs>
                <w:tab w:val="left" w:pos="851"/>
              </w:tabs>
              <w:spacing w:before="0" w:beforeAutospacing="0" w:after="0" w:afterAutospacing="0"/>
              <w:contextualSpacing/>
              <w:jc w:val="both"/>
              <w:textAlignment w:val="baseline"/>
              <w:rPr>
                <w:b/>
                <w:bCs/>
              </w:rPr>
            </w:pPr>
          </w:p>
          <w:p w14:paraId="441A716A" w14:textId="7A18E0D8" w:rsidR="00B713C3" w:rsidRPr="00315B76" w:rsidRDefault="00B713C3" w:rsidP="00E27A78">
            <w:pPr>
              <w:pStyle w:val="rvps2"/>
              <w:tabs>
                <w:tab w:val="left" w:pos="851"/>
              </w:tabs>
              <w:spacing w:before="0" w:beforeAutospacing="0" w:after="0" w:afterAutospacing="0"/>
              <w:contextualSpacing/>
              <w:jc w:val="both"/>
              <w:textAlignment w:val="baseline"/>
              <w:rPr>
                <w:b/>
                <w:bCs/>
              </w:rPr>
            </w:pPr>
            <w:r w:rsidRPr="00315B76">
              <w:t xml:space="preserve">часткова кваліфікація – кваліфікація, яка свідчить про здобуття особою частини </w:t>
            </w:r>
            <w:r w:rsidR="00E27A78" w:rsidRPr="00315B76">
              <w:rPr>
                <w:b/>
              </w:rPr>
              <w:t>результатів навчання та компетентностей</w:t>
            </w:r>
            <w:r w:rsidRPr="00315B76">
              <w:t xml:space="preserve">, які відповідають певному рівню Національної рамки кваліфікацій та визначені відповідним освітнім та/або професійним стандартом. </w:t>
            </w:r>
            <w:r w:rsidRPr="00315B76">
              <w:rPr>
                <w:i/>
              </w:rPr>
              <w:t>(НАК</w:t>
            </w:r>
            <w:r w:rsidRPr="00315B76">
              <w:t>)</w:t>
            </w:r>
          </w:p>
        </w:tc>
        <w:tc>
          <w:tcPr>
            <w:tcW w:w="4215" w:type="dxa"/>
          </w:tcPr>
          <w:p w14:paraId="2FB48D1B" w14:textId="1B1EC6A4" w:rsidR="007E30B6" w:rsidRPr="00315B76" w:rsidRDefault="00F376D0" w:rsidP="007E30B6">
            <w:pPr>
              <w:pStyle w:val="rvps2"/>
              <w:tabs>
                <w:tab w:val="left" w:pos="851"/>
              </w:tabs>
              <w:spacing w:before="0" w:beforeAutospacing="0" w:after="0" w:afterAutospacing="0"/>
              <w:contextualSpacing/>
              <w:jc w:val="both"/>
              <w:textAlignment w:val="baseline"/>
            </w:pPr>
            <w:r w:rsidRPr="00315B76">
              <w:t>Враховано.</w:t>
            </w:r>
          </w:p>
          <w:p w14:paraId="6536E294" w14:textId="77777777" w:rsidR="00F376D0" w:rsidRPr="00315B76" w:rsidRDefault="00F376D0" w:rsidP="007E30B6">
            <w:pPr>
              <w:pStyle w:val="rvps2"/>
              <w:tabs>
                <w:tab w:val="left" w:pos="851"/>
              </w:tabs>
              <w:spacing w:before="0" w:beforeAutospacing="0" w:after="0" w:afterAutospacing="0"/>
              <w:contextualSpacing/>
              <w:jc w:val="both"/>
              <w:textAlignment w:val="baseline"/>
            </w:pPr>
          </w:p>
          <w:p w14:paraId="059F402E" w14:textId="77777777" w:rsidR="00F376D0" w:rsidRPr="00315B76" w:rsidRDefault="00F376D0" w:rsidP="007E30B6">
            <w:pPr>
              <w:pStyle w:val="rvps2"/>
              <w:tabs>
                <w:tab w:val="left" w:pos="851"/>
              </w:tabs>
              <w:spacing w:before="0" w:beforeAutospacing="0" w:after="0" w:afterAutospacing="0"/>
              <w:contextualSpacing/>
              <w:jc w:val="both"/>
              <w:textAlignment w:val="baseline"/>
            </w:pPr>
          </w:p>
          <w:p w14:paraId="496DD437" w14:textId="77777777" w:rsidR="00F376D0" w:rsidRPr="00315B76" w:rsidRDefault="00F376D0" w:rsidP="007E30B6">
            <w:pPr>
              <w:pStyle w:val="rvps2"/>
              <w:tabs>
                <w:tab w:val="left" w:pos="851"/>
              </w:tabs>
              <w:spacing w:before="0" w:beforeAutospacing="0" w:after="0" w:afterAutospacing="0"/>
              <w:contextualSpacing/>
              <w:jc w:val="both"/>
              <w:textAlignment w:val="baseline"/>
            </w:pPr>
          </w:p>
          <w:p w14:paraId="157321F7" w14:textId="77777777" w:rsidR="00F376D0" w:rsidRPr="00315B76" w:rsidRDefault="00F376D0" w:rsidP="007E30B6">
            <w:pPr>
              <w:pStyle w:val="rvps2"/>
              <w:tabs>
                <w:tab w:val="left" w:pos="851"/>
              </w:tabs>
              <w:spacing w:before="0" w:beforeAutospacing="0" w:after="0" w:afterAutospacing="0"/>
              <w:contextualSpacing/>
              <w:jc w:val="both"/>
              <w:textAlignment w:val="baseline"/>
            </w:pPr>
            <w:r w:rsidRPr="00315B76">
              <w:t>Враховано редакційно.</w:t>
            </w:r>
          </w:p>
          <w:p w14:paraId="06B73CA0" w14:textId="77777777" w:rsidR="00F376D0" w:rsidRPr="00315B76" w:rsidRDefault="00F376D0" w:rsidP="007E30B6">
            <w:pPr>
              <w:pStyle w:val="rvps2"/>
              <w:tabs>
                <w:tab w:val="left" w:pos="851"/>
              </w:tabs>
              <w:spacing w:before="0" w:beforeAutospacing="0" w:after="0" w:afterAutospacing="0"/>
              <w:contextualSpacing/>
              <w:jc w:val="both"/>
              <w:textAlignment w:val="baseline"/>
            </w:pPr>
          </w:p>
          <w:p w14:paraId="3B1251D3" w14:textId="77777777" w:rsidR="00F376D0" w:rsidRPr="00315B76" w:rsidRDefault="00F376D0" w:rsidP="007E30B6">
            <w:pPr>
              <w:pStyle w:val="rvps2"/>
              <w:tabs>
                <w:tab w:val="left" w:pos="851"/>
              </w:tabs>
              <w:spacing w:before="0" w:beforeAutospacing="0" w:after="0" w:afterAutospacing="0"/>
              <w:contextualSpacing/>
              <w:jc w:val="both"/>
              <w:textAlignment w:val="baseline"/>
            </w:pPr>
          </w:p>
          <w:p w14:paraId="48D9D95A" w14:textId="77777777" w:rsidR="00F376D0" w:rsidRPr="00315B76" w:rsidRDefault="00F376D0" w:rsidP="007E30B6">
            <w:pPr>
              <w:pStyle w:val="rvps2"/>
              <w:tabs>
                <w:tab w:val="left" w:pos="851"/>
              </w:tabs>
              <w:spacing w:before="0" w:beforeAutospacing="0" w:after="0" w:afterAutospacing="0"/>
              <w:contextualSpacing/>
              <w:jc w:val="both"/>
              <w:textAlignment w:val="baseline"/>
            </w:pPr>
          </w:p>
          <w:p w14:paraId="68743965" w14:textId="77777777" w:rsidR="00F376D0" w:rsidRPr="00315B76" w:rsidRDefault="00F376D0" w:rsidP="007E30B6">
            <w:pPr>
              <w:pStyle w:val="rvps2"/>
              <w:tabs>
                <w:tab w:val="left" w:pos="851"/>
              </w:tabs>
              <w:spacing w:before="0" w:beforeAutospacing="0" w:after="0" w:afterAutospacing="0"/>
              <w:contextualSpacing/>
              <w:jc w:val="both"/>
              <w:textAlignment w:val="baseline"/>
            </w:pPr>
          </w:p>
          <w:p w14:paraId="4DCAC084" w14:textId="77777777" w:rsidR="00F376D0" w:rsidRPr="00315B76" w:rsidRDefault="00F376D0" w:rsidP="007E30B6">
            <w:pPr>
              <w:pStyle w:val="rvps2"/>
              <w:tabs>
                <w:tab w:val="left" w:pos="851"/>
              </w:tabs>
              <w:spacing w:before="0" w:beforeAutospacing="0" w:after="0" w:afterAutospacing="0"/>
              <w:contextualSpacing/>
              <w:jc w:val="both"/>
              <w:textAlignment w:val="baseline"/>
            </w:pPr>
          </w:p>
          <w:p w14:paraId="76486636" w14:textId="77777777" w:rsidR="00F376D0" w:rsidRPr="00315B76" w:rsidRDefault="00F376D0" w:rsidP="007E30B6">
            <w:pPr>
              <w:pStyle w:val="rvps2"/>
              <w:tabs>
                <w:tab w:val="left" w:pos="851"/>
              </w:tabs>
              <w:spacing w:before="0" w:beforeAutospacing="0" w:after="0" w:afterAutospacing="0"/>
              <w:contextualSpacing/>
              <w:jc w:val="both"/>
              <w:textAlignment w:val="baseline"/>
            </w:pPr>
          </w:p>
          <w:p w14:paraId="528612C9" w14:textId="77777777" w:rsidR="00F376D0" w:rsidRPr="00315B76" w:rsidRDefault="00F376D0" w:rsidP="007E30B6">
            <w:pPr>
              <w:pStyle w:val="rvps2"/>
              <w:tabs>
                <w:tab w:val="left" w:pos="851"/>
              </w:tabs>
              <w:spacing w:before="0" w:beforeAutospacing="0" w:after="0" w:afterAutospacing="0"/>
              <w:contextualSpacing/>
              <w:jc w:val="both"/>
              <w:textAlignment w:val="baseline"/>
            </w:pPr>
          </w:p>
          <w:p w14:paraId="7C8B9BE2" w14:textId="77777777" w:rsidR="00F376D0" w:rsidRPr="00315B76" w:rsidRDefault="00F376D0" w:rsidP="007E30B6">
            <w:pPr>
              <w:pStyle w:val="rvps2"/>
              <w:tabs>
                <w:tab w:val="left" w:pos="851"/>
              </w:tabs>
              <w:spacing w:before="0" w:beforeAutospacing="0" w:after="0" w:afterAutospacing="0"/>
              <w:contextualSpacing/>
              <w:jc w:val="both"/>
              <w:textAlignment w:val="baseline"/>
            </w:pPr>
          </w:p>
          <w:p w14:paraId="12E81867" w14:textId="77777777" w:rsidR="00F376D0" w:rsidRPr="00315B76" w:rsidRDefault="00F376D0" w:rsidP="007E30B6">
            <w:pPr>
              <w:pStyle w:val="rvps2"/>
              <w:tabs>
                <w:tab w:val="left" w:pos="851"/>
              </w:tabs>
              <w:spacing w:before="0" w:beforeAutospacing="0" w:after="0" w:afterAutospacing="0"/>
              <w:contextualSpacing/>
              <w:jc w:val="both"/>
              <w:textAlignment w:val="baseline"/>
            </w:pPr>
          </w:p>
          <w:p w14:paraId="6CFCDF16" w14:textId="3C074D9F" w:rsidR="00F376D0" w:rsidRPr="00315B76" w:rsidRDefault="00F376D0" w:rsidP="007E30B6">
            <w:pPr>
              <w:pStyle w:val="rvps2"/>
              <w:tabs>
                <w:tab w:val="left" w:pos="851"/>
              </w:tabs>
              <w:spacing w:before="0" w:beforeAutospacing="0" w:after="0" w:afterAutospacing="0"/>
              <w:contextualSpacing/>
              <w:jc w:val="both"/>
              <w:textAlignment w:val="baseline"/>
            </w:pPr>
            <w:r w:rsidRPr="00315B76">
              <w:t>Враховано редакційно.</w:t>
            </w:r>
          </w:p>
          <w:p w14:paraId="470B9179" w14:textId="45C74C50" w:rsidR="00F376D0" w:rsidRPr="00315B76" w:rsidRDefault="00F376D0" w:rsidP="007E30B6">
            <w:pPr>
              <w:pStyle w:val="rvps2"/>
              <w:tabs>
                <w:tab w:val="left" w:pos="851"/>
              </w:tabs>
              <w:spacing w:before="0" w:beforeAutospacing="0" w:after="0" w:afterAutospacing="0"/>
              <w:contextualSpacing/>
              <w:jc w:val="both"/>
              <w:textAlignment w:val="baseline"/>
            </w:pPr>
          </w:p>
        </w:tc>
      </w:tr>
      <w:tr w:rsidR="00B1163F" w:rsidRPr="00315B76" w14:paraId="6386B0EB" w14:textId="77777777" w:rsidTr="007E30B6">
        <w:tc>
          <w:tcPr>
            <w:tcW w:w="5144" w:type="dxa"/>
          </w:tcPr>
          <w:p w14:paraId="5F69EF39" w14:textId="3E9D7EB2" w:rsidR="00B1163F" w:rsidRPr="00315B76" w:rsidRDefault="00B1163F" w:rsidP="005B409B">
            <w:pPr>
              <w:tabs>
                <w:tab w:val="left" w:pos="851"/>
              </w:tabs>
              <w:ind w:firstLine="567"/>
              <w:contextualSpacing/>
              <w:jc w:val="both"/>
              <w:rPr>
                <w:rFonts w:ascii="Times New Roman" w:hAnsi="Times New Roman"/>
                <w:sz w:val="24"/>
                <w:szCs w:val="24"/>
                <w:lang w:val="uk-UA" w:eastAsia="uk-UA"/>
              </w:rPr>
            </w:pPr>
          </w:p>
        </w:tc>
        <w:tc>
          <w:tcPr>
            <w:tcW w:w="5144" w:type="dxa"/>
          </w:tcPr>
          <w:p w14:paraId="42853930" w14:textId="77777777" w:rsidR="00B1163F" w:rsidRPr="00315B76" w:rsidRDefault="00B1163F" w:rsidP="00B1163F">
            <w:pPr>
              <w:pStyle w:val="rvps2"/>
              <w:tabs>
                <w:tab w:val="left" w:pos="851"/>
              </w:tabs>
              <w:spacing w:before="0" w:beforeAutospacing="0" w:after="0" w:afterAutospacing="0"/>
              <w:contextualSpacing/>
              <w:jc w:val="both"/>
              <w:textAlignment w:val="baseline"/>
              <w:rPr>
                <w:b/>
              </w:rPr>
            </w:pPr>
            <w:proofErr w:type="spellStart"/>
            <w:r w:rsidRPr="00315B76">
              <w:rPr>
                <w:b/>
              </w:rPr>
              <w:t>Інноваційність</w:t>
            </w:r>
            <w:proofErr w:type="spellEnd"/>
            <w:r w:rsidRPr="00315B76">
              <w:rPr>
                <w:b/>
              </w:rPr>
              <w:t xml:space="preserve"> кваліфікацій –</w:t>
            </w:r>
          </w:p>
          <w:p w14:paraId="7E0B3991" w14:textId="460CD08D" w:rsidR="00B1163F" w:rsidRPr="00315B76" w:rsidRDefault="00B1163F" w:rsidP="00B1163F">
            <w:pPr>
              <w:pStyle w:val="rvps2"/>
              <w:tabs>
                <w:tab w:val="left" w:pos="851"/>
              </w:tabs>
              <w:spacing w:before="0" w:beforeAutospacing="0" w:after="0" w:afterAutospacing="0"/>
              <w:contextualSpacing/>
              <w:jc w:val="both"/>
              <w:textAlignment w:val="baseline"/>
            </w:pPr>
            <w:r w:rsidRPr="00315B76">
              <w:rPr>
                <w:b/>
              </w:rPr>
              <w:t xml:space="preserve">Креативність  кваліфікацій </w:t>
            </w:r>
            <w:r w:rsidRPr="00315B76">
              <w:rPr>
                <w:i/>
              </w:rPr>
              <w:t>(ГО Європейський вибір)</w:t>
            </w:r>
          </w:p>
        </w:tc>
        <w:tc>
          <w:tcPr>
            <w:tcW w:w="4215" w:type="dxa"/>
          </w:tcPr>
          <w:p w14:paraId="0FAC640B" w14:textId="24E306DC" w:rsidR="00B1163F" w:rsidRPr="00315B76" w:rsidRDefault="00F376D0" w:rsidP="00F376D0">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 (у зв’язку з відсутністю конкретних формулювань)</w:t>
            </w:r>
          </w:p>
        </w:tc>
      </w:tr>
      <w:tr w:rsidR="005B409B" w:rsidRPr="00315B76" w14:paraId="4C20503F" w14:textId="77777777" w:rsidTr="007E30B6">
        <w:tc>
          <w:tcPr>
            <w:tcW w:w="5144" w:type="dxa"/>
          </w:tcPr>
          <w:p w14:paraId="4A373E80" w14:textId="77777777" w:rsidR="005B409B" w:rsidRPr="00315B76" w:rsidRDefault="005B409B" w:rsidP="005B409B">
            <w:pPr>
              <w:tabs>
                <w:tab w:val="left" w:pos="851"/>
              </w:tabs>
              <w:ind w:firstLine="567"/>
              <w:contextualSpacing/>
              <w:jc w:val="both"/>
              <w:rPr>
                <w:rFonts w:ascii="Times New Roman" w:hAnsi="Times New Roman"/>
                <w:sz w:val="24"/>
                <w:szCs w:val="24"/>
                <w:lang w:eastAsia="uk-UA"/>
              </w:rPr>
            </w:pPr>
            <w:r w:rsidRPr="00315B76">
              <w:rPr>
                <w:rFonts w:ascii="Times New Roman" w:hAnsi="Times New Roman"/>
                <w:sz w:val="24"/>
                <w:szCs w:val="24"/>
                <w:lang w:eastAsia="uk-UA"/>
              </w:rPr>
              <w:t>2. </w:t>
            </w:r>
            <w:proofErr w:type="spellStart"/>
            <w:r w:rsidRPr="00315B76">
              <w:rPr>
                <w:rFonts w:ascii="Times New Roman" w:hAnsi="Times New Roman"/>
                <w:sz w:val="24"/>
                <w:szCs w:val="24"/>
                <w:lang w:eastAsia="uk-UA"/>
              </w:rPr>
              <w:t>Інші</w:t>
            </w:r>
            <w:proofErr w:type="spellEnd"/>
            <w:r w:rsidRPr="00315B76">
              <w:rPr>
                <w:rFonts w:ascii="Times New Roman" w:hAnsi="Times New Roman"/>
                <w:sz w:val="24"/>
                <w:szCs w:val="24"/>
                <w:lang w:eastAsia="uk-UA"/>
              </w:rPr>
              <w:t xml:space="preserve"> </w:t>
            </w:r>
            <w:proofErr w:type="spellStart"/>
            <w:r w:rsidRPr="00315B76">
              <w:rPr>
                <w:rFonts w:ascii="Times New Roman" w:hAnsi="Times New Roman"/>
                <w:sz w:val="24"/>
                <w:szCs w:val="24"/>
                <w:lang w:eastAsia="uk-UA"/>
              </w:rPr>
              <w:t>терміни</w:t>
            </w:r>
            <w:proofErr w:type="spellEnd"/>
            <w:r w:rsidRPr="00315B76">
              <w:rPr>
                <w:rFonts w:ascii="Times New Roman" w:hAnsi="Times New Roman"/>
                <w:sz w:val="24"/>
                <w:szCs w:val="24"/>
                <w:lang w:eastAsia="uk-UA"/>
              </w:rPr>
              <w:t xml:space="preserve"> </w:t>
            </w:r>
            <w:proofErr w:type="spellStart"/>
            <w:r w:rsidRPr="00315B76">
              <w:rPr>
                <w:rFonts w:ascii="Times New Roman" w:hAnsi="Times New Roman"/>
                <w:sz w:val="24"/>
                <w:szCs w:val="24"/>
                <w:lang w:eastAsia="uk-UA"/>
              </w:rPr>
              <w:t>вживаються</w:t>
            </w:r>
            <w:proofErr w:type="spellEnd"/>
            <w:r w:rsidRPr="00315B76">
              <w:rPr>
                <w:rFonts w:ascii="Times New Roman" w:hAnsi="Times New Roman"/>
                <w:sz w:val="24"/>
                <w:szCs w:val="24"/>
                <w:lang w:eastAsia="uk-UA"/>
              </w:rPr>
              <w:t xml:space="preserve"> у </w:t>
            </w:r>
            <w:proofErr w:type="spellStart"/>
            <w:r w:rsidRPr="00315B76">
              <w:rPr>
                <w:rFonts w:ascii="Times New Roman" w:hAnsi="Times New Roman"/>
                <w:sz w:val="24"/>
                <w:szCs w:val="24"/>
                <w:lang w:eastAsia="uk-UA"/>
              </w:rPr>
              <w:t>значенні</w:t>
            </w:r>
            <w:proofErr w:type="spellEnd"/>
            <w:r w:rsidRPr="00315B76">
              <w:rPr>
                <w:rFonts w:ascii="Times New Roman" w:hAnsi="Times New Roman"/>
                <w:sz w:val="24"/>
                <w:szCs w:val="24"/>
                <w:lang w:eastAsia="uk-UA"/>
              </w:rPr>
              <w:t xml:space="preserve">, </w:t>
            </w:r>
            <w:proofErr w:type="spellStart"/>
            <w:r w:rsidRPr="00315B76">
              <w:rPr>
                <w:rFonts w:ascii="Times New Roman" w:hAnsi="Times New Roman"/>
                <w:sz w:val="24"/>
                <w:szCs w:val="24"/>
                <w:lang w:eastAsia="uk-UA"/>
              </w:rPr>
              <w:t>наведеному</w:t>
            </w:r>
            <w:proofErr w:type="spellEnd"/>
            <w:r w:rsidRPr="00315B76">
              <w:rPr>
                <w:rFonts w:ascii="Times New Roman" w:hAnsi="Times New Roman"/>
                <w:sz w:val="24"/>
                <w:szCs w:val="24"/>
                <w:lang w:eastAsia="uk-UA"/>
              </w:rPr>
              <w:t xml:space="preserve"> в Законах України </w:t>
            </w:r>
            <w:hyperlink r:id="rId10" w:tgtFrame="_blank" w:history="1">
              <w:r w:rsidRPr="00315B76">
                <w:rPr>
                  <w:rFonts w:ascii="Times New Roman" w:hAnsi="Times New Roman"/>
                  <w:sz w:val="24"/>
                  <w:szCs w:val="24"/>
                  <w:lang w:eastAsia="uk-UA"/>
                </w:rPr>
                <w:t xml:space="preserve">«Про </w:t>
              </w:r>
              <w:proofErr w:type="spellStart"/>
              <w:r w:rsidRPr="00315B76">
                <w:rPr>
                  <w:rFonts w:ascii="Times New Roman" w:hAnsi="Times New Roman"/>
                  <w:sz w:val="24"/>
                  <w:szCs w:val="24"/>
                  <w:lang w:eastAsia="uk-UA"/>
                </w:rPr>
                <w:t>освіту</w:t>
              </w:r>
              <w:proofErr w:type="spellEnd"/>
              <w:r w:rsidRPr="00315B76">
                <w:rPr>
                  <w:rFonts w:ascii="Times New Roman" w:hAnsi="Times New Roman"/>
                  <w:sz w:val="24"/>
                  <w:szCs w:val="24"/>
                  <w:lang w:eastAsia="uk-UA"/>
                </w:rPr>
                <w:t>»</w:t>
              </w:r>
            </w:hyperlink>
            <w:r w:rsidRPr="00315B76">
              <w:rPr>
                <w:rFonts w:ascii="Times New Roman" w:hAnsi="Times New Roman"/>
                <w:sz w:val="24"/>
                <w:szCs w:val="24"/>
                <w:lang w:eastAsia="uk-UA"/>
              </w:rPr>
              <w:t xml:space="preserve">, «Про </w:t>
            </w:r>
            <w:proofErr w:type="spellStart"/>
            <w:r w:rsidRPr="00315B76">
              <w:rPr>
                <w:rFonts w:ascii="Times New Roman" w:hAnsi="Times New Roman"/>
                <w:sz w:val="24"/>
                <w:szCs w:val="24"/>
                <w:lang w:eastAsia="uk-UA"/>
              </w:rPr>
              <w:t>вищу</w:t>
            </w:r>
            <w:proofErr w:type="spellEnd"/>
            <w:r w:rsidRPr="00315B76">
              <w:rPr>
                <w:rFonts w:ascii="Times New Roman" w:hAnsi="Times New Roman"/>
                <w:sz w:val="24"/>
                <w:szCs w:val="24"/>
                <w:lang w:eastAsia="uk-UA"/>
              </w:rPr>
              <w:t xml:space="preserve"> </w:t>
            </w:r>
            <w:proofErr w:type="spellStart"/>
            <w:r w:rsidRPr="00315B76">
              <w:rPr>
                <w:rFonts w:ascii="Times New Roman" w:hAnsi="Times New Roman"/>
                <w:sz w:val="24"/>
                <w:szCs w:val="24"/>
                <w:lang w:eastAsia="uk-UA"/>
              </w:rPr>
              <w:t>освіту</w:t>
            </w:r>
            <w:proofErr w:type="spellEnd"/>
            <w:r w:rsidRPr="00315B76">
              <w:rPr>
                <w:rFonts w:ascii="Times New Roman" w:hAnsi="Times New Roman"/>
                <w:sz w:val="24"/>
                <w:szCs w:val="24"/>
                <w:lang w:eastAsia="uk-UA"/>
              </w:rPr>
              <w:t xml:space="preserve">», «Про </w:t>
            </w:r>
            <w:proofErr w:type="spellStart"/>
            <w:r w:rsidRPr="00315B76">
              <w:rPr>
                <w:rFonts w:ascii="Times New Roman" w:hAnsi="Times New Roman"/>
                <w:sz w:val="24"/>
                <w:szCs w:val="24"/>
                <w:lang w:eastAsia="uk-UA"/>
              </w:rPr>
              <w:t>фахову</w:t>
            </w:r>
            <w:proofErr w:type="spellEnd"/>
            <w:r w:rsidRPr="00315B76">
              <w:rPr>
                <w:rFonts w:ascii="Times New Roman" w:hAnsi="Times New Roman"/>
                <w:sz w:val="24"/>
                <w:szCs w:val="24"/>
                <w:lang w:eastAsia="uk-UA"/>
              </w:rPr>
              <w:t xml:space="preserve"> </w:t>
            </w:r>
            <w:proofErr w:type="spellStart"/>
            <w:r w:rsidRPr="00315B76">
              <w:rPr>
                <w:rFonts w:ascii="Times New Roman" w:hAnsi="Times New Roman"/>
                <w:sz w:val="24"/>
                <w:szCs w:val="24"/>
                <w:lang w:eastAsia="uk-UA"/>
              </w:rPr>
              <w:t>передвищу</w:t>
            </w:r>
            <w:proofErr w:type="spellEnd"/>
            <w:r w:rsidRPr="00315B76">
              <w:rPr>
                <w:rFonts w:ascii="Times New Roman" w:hAnsi="Times New Roman"/>
                <w:sz w:val="24"/>
                <w:szCs w:val="24"/>
                <w:lang w:eastAsia="uk-UA"/>
              </w:rPr>
              <w:t xml:space="preserve"> </w:t>
            </w:r>
            <w:proofErr w:type="spellStart"/>
            <w:r w:rsidRPr="00315B76">
              <w:rPr>
                <w:rFonts w:ascii="Times New Roman" w:hAnsi="Times New Roman"/>
                <w:sz w:val="24"/>
                <w:szCs w:val="24"/>
                <w:lang w:eastAsia="uk-UA"/>
              </w:rPr>
              <w:t>освіту</w:t>
            </w:r>
            <w:proofErr w:type="spellEnd"/>
            <w:r w:rsidRPr="00315B76">
              <w:rPr>
                <w:rFonts w:ascii="Times New Roman" w:hAnsi="Times New Roman"/>
                <w:sz w:val="24"/>
                <w:szCs w:val="24"/>
                <w:lang w:eastAsia="uk-UA"/>
              </w:rPr>
              <w:t xml:space="preserve">», «Про </w:t>
            </w:r>
            <w:proofErr w:type="spellStart"/>
            <w:r w:rsidRPr="00315B76">
              <w:rPr>
                <w:rFonts w:ascii="Times New Roman" w:hAnsi="Times New Roman"/>
                <w:sz w:val="24"/>
                <w:szCs w:val="24"/>
                <w:lang w:eastAsia="uk-UA"/>
              </w:rPr>
              <w:t>професійну</w:t>
            </w:r>
            <w:proofErr w:type="spellEnd"/>
            <w:r w:rsidRPr="00315B76">
              <w:rPr>
                <w:rFonts w:ascii="Times New Roman" w:hAnsi="Times New Roman"/>
                <w:sz w:val="24"/>
                <w:szCs w:val="24"/>
                <w:lang w:eastAsia="uk-UA"/>
              </w:rPr>
              <w:t xml:space="preserve"> (</w:t>
            </w:r>
            <w:proofErr w:type="spellStart"/>
            <w:r w:rsidRPr="00315B76">
              <w:rPr>
                <w:rFonts w:ascii="Times New Roman" w:hAnsi="Times New Roman"/>
                <w:sz w:val="24"/>
                <w:szCs w:val="24"/>
                <w:lang w:eastAsia="uk-UA"/>
              </w:rPr>
              <w:t>професійно-технічну</w:t>
            </w:r>
            <w:proofErr w:type="spellEnd"/>
            <w:r w:rsidRPr="00315B76">
              <w:rPr>
                <w:rFonts w:ascii="Times New Roman" w:hAnsi="Times New Roman"/>
                <w:sz w:val="24"/>
                <w:szCs w:val="24"/>
                <w:lang w:eastAsia="uk-UA"/>
              </w:rPr>
              <w:t xml:space="preserve">) </w:t>
            </w:r>
            <w:proofErr w:type="spellStart"/>
            <w:r w:rsidRPr="00315B76">
              <w:rPr>
                <w:rFonts w:ascii="Times New Roman" w:hAnsi="Times New Roman"/>
                <w:sz w:val="24"/>
                <w:szCs w:val="24"/>
                <w:lang w:eastAsia="uk-UA"/>
              </w:rPr>
              <w:t>освіту</w:t>
            </w:r>
            <w:proofErr w:type="spellEnd"/>
            <w:r w:rsidRPr="00315B76">
              <w:rPr>
                <w:rFonts w:ascii="Times New Roman" w:hAnsi="Times New Roman"/>
                <w:sz w:val="24"/>
                <w:szCs w:val="24"/>
                <w:lang w:eastAsia="uk-UA"/>
              </w:rPr>
              <w:t xml:space="preserve">», «Про </w:t>
            </w:r>
            <w:proofErr w:type="spellStart"/>
            <w:r w:rsidRPr="00315B76">
              <w:rPr>
                <w:rFonts w:ascii="Times New Roman" w:hAnsi="Times New Roman"/>
                <w:sz w:val="24"/>
                <w:szCs w:val="24"/>
                <w:lang w:eastAsia="uk-UA"/>
              </w:rPr>
              <w:t>професійний</w:t>
            </w:r>
            <w:proofErr w:type="spellEnd"/>
            <w:r w:rsidRPr="00315B76">
              <w:rPr>
                <w:rFonts w:ascii="Times New Roman" w:hAnsi="Times New Roman"/>
                <w:sz w:val="24"/>
                <w:szCs w:val="24"/>
                <w:lang w:eastAsia="uk-UA"/>
              </w:rPr>
              <w:t xml:space="preserve"> </w:t>
            </w:r>
            <w:proofErr w:type="spellStart"/>
            <w:r w:rsidRPr="00315B76">
              <w:rPr>
                <w:rFonts w:ascii="Times New Roman" w:hAnsi="Times New Roman"/>
                <w:sz w:val="24"/>
                <w:szCs w:val="24"/>
                <w:lang w:eastAsia="uk-UA"/>
              </w:rPr>
              <w:t>розвиток</w:t>
            </w:r>
            <w:proofErr w:type="spellEnd"/>
            <w:r w:rsidRPr="00315B76">
              <w:rPr>
                <w:rFonts w:ascii="Times New Roman" w:hAnsi="Times New Roman"/>
                <w:sz w:val="24"/>
                <w:szCs w:val="24"/>
                <w:lang w:eastAsia="uk-UA"/>
              </w:rPr>
              <w:t xml:space="preserve"> </w:t>
            </w:r>
            <w:proofErr w:type="spellStart"/>
            <w:r w:rsidRPr="00315B76">
              <w:rPr>
                <w:rFonts w:ascii="Times New Roman" w:hAnsi="Times New Roman"/>
                <w:sz w:val="24"/>
                <w:szCs w:val="24"/>
                <w:lang w:eastAsia="uk-UA"/>
              </w:rPr>
              <w:t>працівників</w:t>
            </w:r>
            <w:proofErr w:type="spellEnd"/>
            <w:r w:rsidRPr="00315B76">
              <w:rPr>
                <w:rFonts w:ascii="Times New Roman" w:hAnsi="Times New Roman"/>
                <w:sz w:val="24"/>
                <w:szCs w:val="24"/>
                <w:lang w:eastAsia="uk-UA"/>
              </w:rPr>
              <w:t xml:space="preserve">», «Про </w:t>
            </w:r>
            <w:proofErr w:type="spellStart"/>
            <w:r w:rsidRPr="00315B76">
              <w:rPr>
                <w:rFonts w:ascii="Times New Roman" w:hAnsi="Times New Roman"/>
                <w:sz w:val="24"/>
                <w:szCs w:val="24"/>
                <w:lang w:eastAsia="uk-UA"/>
              </w:rPr>
              <w:t>зайнятість</w:t>
            </w:r>
            <w:proofErr w:type="spellEnd"/>
            <w:r w:rsidRPr="00315B76">
              <w:rPr>
                <w:rFonts w:ascii="Times New Roman" w:hAnsi="Times New Roman"/>
                <w:sz w:val="24"/>
                <w:szCs w:val="24"/>
                <w:lang w:eastAsia="uk-UA"/>
              </w:rPr>
              <w:t xml:space="preserve"> </w:t>
            </w:r>
            <w:proofErr w:type="spellStart"/>
            <w:r w:rsidRPr="00315B76">
              <w:rPr>
                <w:rFonts w:ascii="Times New Roman" w:hAnsi="Times New Roman"/>
                <w:sz w:val="24"/>
                <w:szCs w:val="24"/>
                <w:lang w:eastAsia="uk-UA"/>
              </w:rPr>
              <w:t>населення</w:t>
            </w:r>
            <w:proofErr w:type="spellEnd"/>
            <w:r w:rsidRPr="00315B76">
              <w:rPr>
                <w:rFonts w:ascii="Times New Roman" w:hAnsi="Times New Roman"/>
                <w:sz w:val="24"/>
                <w:szCs w:val="24"/>
                <w:lang w:eastAsia="uk-UA"/>
              </w:rPr>
              <w:t xml:space="preserve">». </w:t>
            </w:r>
          </w:p>
          <w:p w14:paraId="3B59672D" w14:textId="77777777" w:rsidR="005B409B" w:rsidRPr="00315B76" w:rsidRDefault="005B409B" w:rsidP="007E30B6">
            <w:pPr>
              <w:tabs>
                <w:tab w:val="left" w:pos="851"/>
              </w:tabs>
              <w:spacing w:after="0" w:line="240" w:lineRule="auto"/>
              <w:contextualSpacing/>
              <w:jc w:val="both"/>
              <w:rPr>
                <w:rFonts w:ascii="Times New Roman" w:hAnsi="Times New Roman"/>
                <w:b/>
                <w:sz w:val="24"/>
                <w:szCs w:val="24"/>
              </w:rPr>
            </w:pPr>
          </w:p>
        </w:tc>
        <w:tc>
          <w:tcPr>
            <w:tcW w:w="5144" w:type="dxa"/>
          </w:tcPr>
          <w:p w14:paraId="2D38859E" w14:textId="77777777" w:rsidR="00710315" w:rsidRPr="00315B76" w:rsidRDefault="00710315" w:rsidP="00710315">
            <w:pPr>
              <w:pStyle w:val="rvps2"/>
              <w:tabs>
                <w:tab w:val="left" w:pos="851"/>
              </w:tabs>
              <w:spacing w:before="0" w:beforeAutospacing="0" w:after="0" w:afterAutospacing="0"/>
              <w:ind w:firstLine="567"/>
              <w:contextualSpacing/>
              <w:jc w:val="both"/>
              <w:textAlignment w:val="baseline"/>
              <w:rPr>
                <w:sz w:val="28"/>
                <w:szCs w:val="28"/>
              </w:rPr>
            </w:pPr>
            <w:r w:rsidRPr="00315B76">
              <w:t xml:space="preserve">2. Інші терміни вживаються у значенні, наведеному в </w:t>
            </w:r>
            <w:r w:rsidRPr="00315B76">
              <w:rPr>
                <w:b/>
              </w:rPr>
              <w:t>законах</w:t>
            </w:r>
            <w:r w:rsidRPr="00315B76">
              <w:t xml:space="preserve"> України </w:t>
            </w:r>
            <w:hyperlink r:id="rId11" w:tgtFrame="_blank" w:history="1">
              <w:r w:rsidRPr="00315B76">
                <w:t>«Про освіту»</w:t>
              </w:r>
            </w:hyperlink>
            <w:r w:rsidRPr="00315B76">
              <w:t xml:space="preserve">, «Про вищу освіту», «Про фахову </w:t>
            </w:r>
            <w:proofErr w:type="spellStart"/>
            <w:r w:rsidRPr="00315B76">
              <w:t>передвищу</w:t>
            </w:r>
            <w:proofErr w:type="spellEnd"/>
            <w:r w:rsidRPr="00315B76">
              <w:t xml:space="preserve"> освіту», «Про професійну (професійно-технічну) освіту», «Про професійний розвиток працівників», «Про зайнятість населення».</w:t>
            </w:r>
            <w:r w:rsidRPr="00315B76">
              <w:rPr>
                <w:sz w:val="28"/>
                <w:szCs w:val="28"/>
              </w:rPr>
              <w:t xml:space="preserve"> </w:t>
            </w:r>
            <w:r w:rsidRPr="00315B76">
              <w:rPr>
                <w:i/>
              </w:rPr>
              <w:t>(</w:t>
            </w:r>
            <w:proofErr w:type="spellStart"/>
            <w:r w:rsidRPr="00315B76">
              <w:rPr>
                <w:i/>
              </w:rPr>
              <w:t>авт</w:t>
            </w:r>
            <w:proofErr w:type="spellEnd"/>
            <w:r w:rsidRPr="00315B76">
              <w:rPr>
                <w:i/>
              </w:rPr>
              <w:t>.: В.М. Зелений)</w:t>
            </w:r>
          </w:p>
          <w:p w14:paraId="6FD80582" w14:textId="2F09E825" w:rsidR="005B409B" w:rsidRPr="00315B76" w:rsidRDefault="005B409B" w:rsidP="007E30B6">
            <w:pPr>
              <w:tabs>
                <w:tab w:val="left" w:pos="851"/>
              </w:tabs>
              <w:spacing w:after="0" w:line="240" w:lineRule="auto"/>
              <w:contextualSpacing/>
              <w:jc w:val="both"/>
              <w:rPr>
                <w:rFonts w:ascii="Times New Roman" w:hAnsi="Times New Roman"/>
                <w:b/>
                <w:sz w:val="24"/>
                <w:szCs w:val="24"/>
                <w:lang w:val="uk-UA"/>
              </w:rPr>
            </w:pPr>
          </w:p>
        </w:tc>
        <w:tc>
          <w:tcPr>
            <w:tcW w:w="4215" w:type="dxa"/>
          </w:tcPr>
          <w:p w14:paraId="4D58361A" w14:textId="6F121333" w:rsidR="005B409B" w:rsidRPr="00315B76" w:rsidRDefault="00F376D0"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E30B6" w:rsidRPr="00315B76" w14:paraId="51DA0EB0" w14:textId="4E3327BF" w:rsidTr="007E30B6">
        <w:tc>
          <w:tcPr>
            <w:tcW w:w="5144" w:type="dxa"/>
          </w:tcPr>
          <w:p w14:paraId="134B7BD3"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Стаття 2.</w:t>
            </w:r>
            <w:r w:rsidRPr="00315B76">
              <w:rPr>
                <w:rFonts w:ascii="Times New Roman" w:hAnsi="Times New Roman"/>
                <w:sz w:val="24"/>
                <w:szCs w:val="24"/>
                <w:lang w:val="uk-UA"/>
              </w:rPr>
              <w:t xml:space="preserve"> Сфера застосування Закону</w:t>
            </w:r>
          </w:p>
        </w:tc>
        <w:tc>
          <w:tcPr>
            <w:tcW w:w="5144" w:type="dxa"/>
          </w:tcPr>
          <w:p w14:paraId="06429B2D" w14:textId="4A1B48DA" w:rsidR="007E30B6" w:rsidRPr="00315B76" w:rsidRDefault="007E30B6" w:rsidP="007E30B6">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Стаття 2.</w:t>
            </w:r>
            <w:r w:rsidRPr="00315B76">
              <w:rPr>
                <w:rFonts w:ascii="Times New Roman" w:hAnsi="Times New Roman"/>
                <w:sz w:val="24"/>
                <w:szCs w:val="24"/>
                <w:lang w:val="uk-UA"/>
              </w:rPr>
              <w:t xml:space="preserve"> Сфера застосування Закону</w:t>
            </w:r>
          </w:p>
        </w:tc>
        <w:tc>
          <w:tcPr>
            <w:tcW w:w="4215" w:type="dxa"/>
          </w:tcPr>
          <w:p w14:paraId="1B88B04B"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p>
        </w:tc>
      </w:tr>
      <w:tr w:rsidR="007E30B6" w:rsidRPr="00315B76" w14:paraId="261BC76E" w14:textId="46F23161" w:rsidTr="007E30B6">
        <w:tc>
          <w:tcPr>
            <w:tcW w:w="5144" w:type="dxa"/>
          </w:tcPr>
          <w:p w14:paraId="0F78BDF3" w14:textId="77777777" w:rsidR="007E30B6" w:rsidRPr="00315B76" w:rsidRDefault="007E30B6" w:rsidP="00BA0B6F">
            <w:pPr>
              <w:pStyle w:val="a4"/>
              <w:numPr>
                <w:ilvl w:val="0"/>
                <w:numId w:val="2"/>
              </w:numPr>
              <w:tabs>
                <w:tab w:val="left" w:pos="851"/>
              </w:tabs>
              <w:ind w:left="0" w:firstLine="567"/>
              <w:jc w:val="both"/>
              <w:rPr>
                <w:lang w:val="uk-UA"/>
              </w:rPr>
            </w:pPr>
            <w:r w:rsidRPr="00315B76">
              <w:rPr>
                <w:lang w:val="uk-UA"/>
              </w:rPr>
              <w:t xml:space="preserve">Дія цього Закону поширюється на відносини між Національним агентством </w:t>
            </w:r>
            <w:r w:rsidRPr="00315B76">
              <w:rPr>
                <w:lang w:val="uk-UA"/>
              </w:rPr>
              <w:lastRenderedPageBreak/>
              <w:t xml:space="preserve">кваліфікацій, органами влади, роботодавцями та/або їхніми організаціями (об’єднаннями), професійними спілками та їх об’єднаннями, підприємствами та їх об’єднаннями, </w:t>
            </w:r>
            <w:r w:rsidRPr="00315B76">
              <w:rPr>
                <w:b/>
                <w:bCs/>
                <w:strike/>
                <w:lang w:val="uk-UA"/>
              </w:rPr>
              <w:t>професійними асоціаціями</w:t>
            </w:r>
            <w:r w:rsidRPr="00315B76">
              <w:rPr>
                <w:lang w:val="uk-UA"/>
              </w:rPr>
              <w:t xml:space="preserve">, закладами освіти, працівниками, кваліфікаційними центрами, іншими юридичними та фізичними особами, що виникають у зв’язку з формуванням, зміною та розвитком, застосуванням, оцінюванням, присвоєнням, підтвердженням, визнанням кваліфікацій. </w:t>
            </w:r>
          </w:p>
        </w:tc>
        <w:tc>
          <w:tcPr>
            <w:tcW w:w="5144" w:type="dxa"/>
          </w:tcPr>
          <w:p w14:paraId="69622EB5" w14:textId="77777777" w:rsidR="00AC6CBD" w:rsidRPr="00315B76" w:rsidRDefault="00801567" w:rsidP="0009574A">
            <w:pPr>
              <w:tabs>
                <w:tab w:val="left" w:pos="851"/>
              </w:tabs>
              <w:spacing w:after="0" w:line="240" w:lineRule="auto"/>
              <w:contextualSpacing/>
              <w:jc w:val="both"/>
              <w:rPr>
                <w:rFonts w:ascii="Times New Roman" w:hAnsi="Times New Roman"/>
                <w:bCs/>
                <w:sz w:val="24"/>
                <w:szCs w:val="24"/>
                <w:lang w:val="uk-UA"/>
              </w:rPr>
            </w:pPr>
            <w:r w:rsidRPr="00315B76">
              <w:rPr>
                <w:rFonts w:ascii="Times New Roman" w:hAnsi="Times New Roman"/>
                <w:bCs/>
                <w:sz w:val="24"/>
                <w:szCs w:val="24"/>
                <w:lang w:val="uk-UA"/>
              </w:rPr>
              <w:lastRenderedPageBreak/>
              <w:t xml:space="preserve">1. </w:t>
            </w:r>
            <w:r w:rsidR="007E30B6" w:rsidRPr="00315B76">
              <w:rPr>
                <w:rFonts w:ascii="Times New Roman" w:hAnsi="Times New Roman"/>
                <w:bCs/>
                <w:sz w:val="24"/>
                <w:szCs w:val="24"/>
                <w:lang w:val="uk-UA"/>
              </w:rPr>
              <w:t xml:space="preserve">Дія цього Закону поширюється на відносини між Національним агентством кваліфікацій, </w:t>
            </w:r>
            <w:r w:rsidR="007E30B6" w:rsidRPr="00315B76">
              <w:rPr>
                <w:rFonts w:ascii="Times New Roman" w:hAnsi="Times New Roman"/>
                <w:bCs/>
                <w:sz w:val="24"/>
                <w:szCs w:val="24"/>
                <w:lang w:val="uk-UA"/>
              </w:rPr>
              <w:lastRenderedPageBreak/>
              <w:t>органами влади, роботодавцями та/або їхніми організаціями (об’єднаннями), професійними спілками та їх об’єднаннями, підприємствами та їх об’єднаннями, закладами освіти, працівниками, кваліфікаційними центрами, іншими юридичними та фізичними особами, що виникають у зв’язку з формуванням, зміною та розвитком, застосуванням, оцінюванням, присвоєнням, підтвердженням, визнанням кваліфікацій.</w:t>
            </w:r>
          </w:p>
          <w:p w14:paraId="1B123AF1" w14:textId="77777777" w:rsidR="007E30B6" w:rsidRPr="00315B76" w:rsidRDefault="00AC6CBD" w:rsidP="0009574A">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7E30B6" w:rsidRPr="00315B76">
              <w:rPr>
                <w:rFonts w:ascii="Times New Roman" w:hAnsi="Times New Roman"/>
                <w:bCs/>
                <w:i/>
                <w:sz w:val="24"/>
                <w:szCs w:val="24"/>
                <w:lang w:val="uk-UA"/>
              </w:rPr>
              <w:t xml:space="preserve"> </w:t>
            </w:r>
          </w:p>
          <w:p w14:paraId="69DA5D36" w14:textId="77777777" w:rsidR="0009574A" w:rsidRPr="00315B76" w:rsidRDefault="0009574A" w:rsidP="0009574A">
            <w:pPr>
              <w:tabs>
                <w:tab w:val="left" w:pos="851"/>
              </w:tabs>
              <w:spacing w:after="0" w:line="240" w:lineRule="auto"/>
              <w:contextualSpacing/>
              <w:jc w:val="both"/>
              <w:rPr>
                <w:rFonts w:ascii="Times New Roman" w:hAnsi="Times New Roman"/>
                <w:bCs/>
                <w:i/>
                <w:sz w:val="24"/>
                <w:szCs w:val="24"/>
                <w:lang w:val="uk-UA"/>
              </w:rPr>
            </w:pPr>
          </w:p>
          <w:p w14:paraId="675E1D5E" w14:textId="77777777" w:rsidR="00F62D8C" w:rsidRPr="00315B76" w:rsidRDefault="00F62D8C" w:rsidP="00F62D8C">
            <w:pPr>
              <w:autoSpaceDE w:val="0"/>
              <w:autoSpaceDN w:val="0"/>
              <w:adjustRightInd w:val="0"/>
              <w:spacing w:after="0" w:line="240" w:lineRule="auto"/>
              <w:rPr>
                <w:rFonts w:ascii="Times New Roman" w:hAnsi="Times New Roman"/>
                <w:sz w:val="24"/>
                <w:szCs w:val="24"/>
                <w:lang w:val="uk-UA"/>
              </w:rPr>
            </w:pPr>
            <w:r w:rsidRPr="00315B76">
              <w:rPr>
                <w:rFonts w:ascii="Times New Roman" w:hAnsi="Times New Roman"/>
                <w:b/>
                <w:bCs/>
                <w:sz w:val="24"/>
                <w:szCs w:val="24"/>
                <w:lang w:val="uk-UA"/>
              </w:rPr>
              <w:t xml:space="preserve">Стаття 2. </w:t>
            </w:r>
            <w:r w:rsidRPr="00315B76">
              <w:rPr>
                <w:rFonts w:ascii="Times New Roman" w:hAnsi="Times New Roman"/>
                <w:sz w:val="24"/>
                <w:szCs w:val="24"/>
                <w:lang w:val="uk-UA"/>
              </w:rPr>
              <w:t xml:space="preserve">Сфера застосування Закону </w:t>
            </w:r>
          </w:p>
          <w:p w14:paraId="30215FEE" w14:textId="77777777" w:rsidR="00F62D8C" w:rsidRPr="00315B76" w:rsidRDefault="00F62D8C" w:rsidP="00F62D8C">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Дія цього Закону поширюється на відносини між Національним агентством кваліфікацій, органами влади, роботодавцями та/або їхніми організаціями (об’єднаннями), професійними спілками та їх об’єднаннями, підприємствами та їх об’єднаннями, </w:t>
            </w:r>
            <w:r w:rsidRPr="00315B76">
              <w:rPr>
                <w:rFonts w:ascii="Times New Roman" w:hAnsi="Times New Roman"/>
                <w:b/>
                <w:bCs/>
                <w:sz w:val="24"/>
                <w:szCs w:val="24"/>
                <w:lang w:val="uk-UA"/>
              </w:rPr>
              <w:t>громадськими об’єднаннями</w:t>
            </w:r>
            <w:r w:rsidRPr="00315B76">
              <w:rPr>
                <w:rFonts w:ascii="Times New Roman" w:hAnsi="Times New Roman"/>
                <w:sz w:val="24"/>
                <w:szCs w:val="24"/>
                <w:lang w:val="uk-UA"/>
              </w:rPr>
              <w:t xml:space="preserve">, закладами освіти, працівниками, кваліфікаційними центрами, іншими юридичними та фізичними особами, що виникають у зв’язку з формуванням, зміною та розвитком, застосуванням, оцінюванням, присвоєнням, підтвердженням, визнанням кваліфікацій.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Конфедерація роботодавців України)</w:t>
            </w:r>
          </w:p>
          <w:p w14:paraId="60CB16BE" w14:textId="77777777" w:rsidR="00E864FE" w:rsidRPr="00315B76" w:rsidRDefault="00E864FE" w:rsidP="00F62D8C">
            <w:pPr>
              <w:tabs>
                <w:tab w:val="left" w:pos="851"/>
              </w:tabs>
              <w:spacing w:after="0" w:line="240" w:lineRule="auto"/>
              <w:contextualSpacing/>
              <w:jc w:val="both"/>
              <w:rPr>
                <w:rFonts w:ascii="Times New Roman" w:hAnsi="Times New Roman"/>
                <w:i/>
                <w:sz w:val="24"/>
                <w:szCs w:val="24"/>
                <w:lang w:val="uk-UA"/>
              </w:rPr>
            </w:pPr>
          </w:p>
          <w:p w14:paraId="3D17A879" w14:textId="77777777" w:rsidR="00E864FE" w:rsidRPr="00315B76" w:rsidRDefault="00E864FE" w:rsidP="00F62D8C">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1. Дія цього Закону поширюється на відносини між Національним агентством кваліфікацій, органами влади, роботодавцями та/або їхніми організаціями (об’єднаннями), професійними спілками та їх об’єднаннями, підприємствами та їх об’єднаннями, професійними асоціаціями, </w:t>
            </w:r>
            <w:r w:rsidRPr="00315B76">
              <w:rPr>
                <w:rFonts w:ascii="Times New Roman" w:hAnsi="Times New Roman"/>
                <w:sz w:val="24"/>
                <w:szCs w:val="24"/>
                <w:lang w:val="uk-UA"/>
              </w:rPr>
              <w:lastRenderedPageBreak/>
              <w:t xml:space="preserve">закладами освіти, </w:t>
            </w:r>
            <w:r w:rsidRPr="00315B76">
              <w:rPr>
                <w:rFonts w:ascii="Times New Roman" w:hAnsi="Times New Roman"/>
                <w:b/>
                <w:sz w:val="24"/>
                <w:szCs w:val="24"/>
                <w:lang w:val="uk-UA"/>
              </w:rPr>
              <w:t>здобувачами освіти</w:t>
            </w:r>
            <w:r w:rsidRPr="00315B76">
              <w:rPr>
                <w:rFonts w:ascii="Times New Roman" w:hAnsi="Times New Roman"/>
                <w:sz w:val="24"/>
                <w:szCs w:val="24"/>
                <w:lang w:val="uk-UA"/>
              </w:rPr>
              <w:t xml:space="preserve"> працівниками, кваліфікаційними центрами, іншими юридичними та фізичними особами, що виникають у зв’язку з формуванням, зміною та розвитком, застосуванням, оцінюванням, присвоєнням, підтвердженням, визнанням кваліфікацій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НМЦ ПТО)</w:t>
            </w:r>
          </w:p>
          <w:p w14:paraId="3586CB28" w14:textId="77777777" w:rsidR="0038129F" w:rsidRPr="00315B76" w:rsidRDefault="0038129F" w:rsidP="00F62D8C">
            <w:pPr>
              <w:tabs>
                <w:tab w:val="left" w:pos="851"/>
              </w:tabs>
              <w:spacing w:after="0" w:line="240" w:lineRule="auto"/>
              <w:contextualSpacing/>
              <w:jc w:val="both"/>
              <w:rPr>
                <w:rFonts w:ascii="Times New Roman" w:hAnsi="Times New Roman"/>
                <w:bCs/>
                <w:sz w:val="24"/>
                <w:szCs w:val="24"/>
                <w:lang w:val="uk-UA"/>
              </w:rPr>
            </w:pPr>
          </w:p>
          <w:p w14:paraId="462ED2A3" w14:textId="0C393602" w:rsidR="0038129F" w:rsidRPr="00315B76" w:rsidRDefault="0038129F" w:rsidP="0038129F">
            <w:pPr>
              <w:tabs>
                <w:tab w:val="left" w:pos="851"/>
              </w:tabs>
              <w:spacing w:after="0" w:line="240" w:lineRule="auto"/>
              <w:ind w:firstLine="567"/>
              <w:contextualSpacing/>
              <w:jc w:val="both"/>
              <w:rPr>
                <w:rFonts w:ascii="Times New Roman" w:hAnsi="Times New Roman"/>
                <w:sz w:val="24"/>
                <w:szCs w:val="24"/>
                <w:lang w:val="uk-UA" w:eastAsia="uk-UA"/>
              </w:rPr>
            </w:pPr>
            <w:r w:rsidRPr="00315B76">
              <w:rPr>
                <w:rFonts w:ascii="Times New Roman" w:hAnsi="Times New Roman"/>
                <w:sz w:val="24"/>
                <w:szCs w:val="24"/>
                <w:lang w:val="uk-UA" w:eastAsia="uk-UA"/>
              </w:rPr>
              <w:t xml:space="preserve">Відсутня  відповідальність  за результат перед ринком, підприємцями, замовниками. </w:t>
            </w:r>
            <w:r w:rsidRPr="00315B76">
              <w:rPr>
                <w:rFonts w:ascii="Times New Roman" w:hAnsi="Times New Roman"/>
                <w:i/>
                <w:sz w:val="24"/>
                <w:szCs w:val="24"/>
                <w:lang w:val="uk-UA" w:eastAsia="uk-UA"/>
              </w:rPr>
              <w:t>(ГО Європейський вибір)</w:t>
            </w:r>
          </w:p>
          <w:p w14:paraId="40BBA24D" w14:textId="10B61D18" w:rsidR="0038129F" w:rsidRPr="00315B76" w:rsidRDefault="0038129F" w:rsidP="00F62D8C">
            <w:pPr>
              <w:tabs>
                <w:tab w:val="left" w:pos="851"/>
              </w:tabs>
              <w:spacing w:after="0" w:line="240" w:lineRule="auto"/>
              <w:contextualSpacing/>
              <w:jc w:val="both"/>
              <w:rPr>
                <w:rFonts w:ascii="Times New Roman" w:hAnsi="Times New Roman"/>
                <w:bCs/>
                <w:sz w:val="24"/>
                <w:szCs w:val="24"/>
                <w:lang w:val="uk-UA"/>
              </w:rPr>
            </w:pPr>
          </w:p>
        </w:tc>
        <w:tc>
          <w:tcPr>
            <w:tcW w:w="4215" w:type="dxa"/>
          </w:tcPr>
          <w:p w14:paraId="7BD771A2" w14:textId="77777777" w:rsidR="007E30B6" w:rsidRPr="00315B76" w:rsidRDefault="00F376D0" w:rsidP="00801567">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15FB39D4" w14:textId="77777777" w:rsidR="00F376D0" w:rsidRPr="00315B76" w:rsidRDefault="00F376D0" w:rsidP="00801567">
            <w:pPr>
              <w:tabs>
                <w:tab w:val="left" w:pos="851"/>
              </w:tabs>
              <w:jc w:val="both"/>
              <w:rPr>
                <w:rFonts w:ascii="Times New Roman" w:hAnsi="Times New Roman"/>
                <w:sz w:val="24"/>
                <w:szCs w:val="24"/>
                <w:lang w:val="uk-UA"/>
              </w:rPr>
            </w:pPr>
          </w:p>
          <w:p w14:paraId="61E62446" w14:textId="77777777" w:rsidR="00F376D0" w:rsidRPr="00315B76" w:rsidRDefault="00F376D0" w:rsidP="00801567">
            <w:pPr>
              <w:tabs>
                <w:tab w:val="left" w:pos="851"/>
              </w:tabs>
              <w:jc w:val="both"/>
              <w:rPr>
                <w:rFonts w:ascii="Times New Roman" w:hAnsi="Times New Roman"/>
                <w:sz w:val="24"/>
                <w:szCs w:val="24"/>
                <w:lang w:val="uk-UA"/>
              </w:rPr>
            </w:pPr>
          </w:p>
          <w:p w14:paraId="550A7C5A" w14:textId="77777777" w:rsidR="00F376D0" w:rsidRPr="00315B76" w:rsidRDefault="00F376D0" w:rsidP="00801567">
            <w:pPr>
              <w:tabs>
                <w:tab w:val="left" w:pos="851"/>
              </w:tabs>
              <w:jc w:val="both"/>
              <w:rPr>
                <w:rFonts w:ascii="Times New Roman" w:hAnsi="Times New Roman"/>
                <w:sz w:val="24"/>
                <w:szCs w:val="24"/>
                <w:lang w:val="uk-UA"/>
              </w:rPr>
            </w:pPr>
          </w:p>
          <w:p w14:paraId="0E516A41" w14:textId="77777777" w:rsidR="00F376D0" w:rsidRPr="00315B76" w:rsidRDefault="00F376D0" w:rsidP="00801567">
            <w:pPr>
              <w:tabs>
                <w:tab w:val="left" w:pos="851"/>
              </w:tabs>
              <w:jc w:val="both"/>
              <w:rPr>
                <w:rFonts w:ascii="Times New Roman" w:hAnsi="Times New Roman"/>
                <w:sz w:val="24"/>
                <w:szCs w:val="24"/>
                <w:lang w:val="uk-UA"/>
              </w:rPr>
            </w:pPr>
          </w:p>
          <w:p w14:paraId="6466061E" w14:textId="77777777" w:rsidR="00F376D0" w:rsidRPr="00315B76" w:rsidRDefault="00F376D0" w:rsidP="00801567">
            <w:pPr>
              <w:tabs>
                <w:tab w:val="left" w:pos="851"/>
              </w:tabs>
              <w:jc w:val="both"/>
              <w:rPr>
                <w:rFonts w:ascii="Times New Roman" w:hAnsi="Times New Roman"/>
                <w:sz w:val="24"/>
                <w:szCs w:val="24"/>
                <w:lang w:val="uk-UA"/>
              </w:rPr>
            </w:pPr>
          </w:p>
          <w:p w14:paraId="3905AA2E" w14:textId="77777777" w:rsidR="00F376D0" w:rsidRPr="00315B76" w:rsidRDefault="00F376D0" w:rsidP="00801567">
            <w:pPr>
              <w:tabs>
                <w:tab w:val="left" w:pos="851"/>
              </w:tabs>
              <w:jc w:val="both"/>
              <w:rPr>
                <w:rFonts w:ascii="Times New Roman" w:hAnsi="Times New Roman"/>
                <w:sz w:val="24"/>
                <w:szCs w:val="24"/>
                <w:lang w:val="uk-UA"/>
              </w:rPr>
            </w:pPr>
          </w:p>
          <w:p w14:paraId="6129A9BE" w14:textId="77777777" w:rsidR="00F376D0" w:rsidRPr="00315B76" w:rsidRDefault="00F376D0" w:rsidP="00801567">
            <w:pPr>
              <w:tabs>
                <w:tab w:val="left" w:pos="851"/>
              </w:tabs>
              <w:jc w:val="both"/>
              <w:rPr>
                <w:rFonts w:ascii="Times New Roman" w:hAnsi="Times New Roman"/>
                <w:sz w:val="24"/>
                <w:szCs w:val="24"/>
                <w:lang w:val="uk-UA"/>
              </w:rPr>
            </w:pPr>
          </w:p>
          <w:p w14:paraId="1661C474" w14:textId="77777777" w:rsidR="00F376D0" w:rsidRPr="00315B76" w:rsidRDefault="00F376D0" w:rsidP="00801567">
            <w:pPr>
              <w:tabs>
                <w:tab w:val="left" w:pos="851"/>
              </w:tabs>
              <w:jc w:val="both"/>
              <w:rPr>
                <w:rFonts w:ascii="Times New Roman" w:hAnsi="Times New Roman"/>
                <w:sz w:val="24"/>
                <w:szCs w:val="24"/>
                <w:lang w:val="uk-UA"/>
              </w:rPr>
            </w:pPr>
          </w:p>
          <w:p w14:paraId="27C1868E" w14:textId="77777777" w:rsidR="00F376D0" w:rsidRPr="00315B76" w:rsidRDefault="00F376D0" w:rsidP="00801567">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405EC9C3" w14:textId="77777777" w:rsidR="00F376D0" w:rsidRPr="00315B76" w:rsidRDefault="00F376D0" w:rsidP="00801567">
            <w:pPr>
              <w:tabs>
                <w:tab w:val="left" w:pos="851"/>
              </w:tabs>
              <w:jc w:val="both"/>
              <w:rPr>
                <w:rFonts w:ascii="Times New Roman" w:hAnsi="Times New Roman"/>
                <w:sz w:val="24"/>
                <w:szCs w:val="24"/>
                <w:lang w:val="uk-UA"/>
              </w:rPr>
            </w:pPr>
          </w:p>
          <w:p w14:paraId="328D8FA9" w14:textId="77777777" w:rsidR="00F376D0" w:rsidRPr="00315B76" w:rsidRDefault="00F376D0" w:rsidP="00801567">
            <w:pPr>
              <w:tabs>
                <w:tab w:val="left" w:pos="851"/>
              </w:tabs>
              <w:jc w:val="both"/>
              <w:rPr>
                <w:rFonts w:ascii="Times New Roman" w:hAnsi="Times New Roman"/>
                <w:sz w:val="24"/>
                <w:szCs w:val="24"/>
                <w:lang w:val="uk-UA"/>
              </w:rPr>
            </w:pPr>
          </w:p>
          <w:p w14:paraId="7BCD23D4" w14:textId="77777777" w:rsidR="00F376D0" w:rsidRPr="00315B76" w:rsidRDefault="00F376D0" w:rsidP="00801567">
            <w:pPr>
              <w:tabs>
                <w:tab w:val="left" w:pos="851"/>
              </w:tabs>
              <w:jc w:val="both"/>
              <w:rPr>
                <w:rFonts w:ascii="Times New Roman" w:hAnsi="Times New Roman"/>
                <w:sz w:val="24"/>
                <w:szCs w:val="24"/>
                <w:lang w:val="uk-UA"/>
              </w:rPr>
            </w:pPr>
          </w:p>
          <w:p w14:paraId="07E46944" w14:textId="77777777" w:rsidR="00F376D0" w:rsidRPr="00315B76" w:rsidRDefault="00F376D0" w:rsidP="00801567">
            <w:pPr>
              <w:tabs>
                <w:tab w:val="left" w:pos="851"/>
              </w:tabs>
              <w:jc w:val="both"/>
              <w:rPr>
                <w:rFonts w:ascii="Times New Roman" w:hAnsi="Times New Roman"/>
                <w:sz w:val="24"/>
                <w:szCs w:val="24"/>
                <w:lang w:val="uk-UA"/>
              </w:rPr>
            </w:pPr>
          </w:p>
          <w:p w14:paraId="60A702BC" w14:textId="77777777" w:rsidR="00F376D0" w:rsidRPr="00315B76" w:rsidRDefault="00F376D0" w:rsidP="00801567">
            <w:pPr>
              <w:tabs>
                <w:tab w:val="left" w:pos="851"/>
              </w:tabs>
              <w:jc w:val="both"/>
              <w:rPr>
                <w:rFonts w:ascii="Times New Roman" w:hAnsi="Times New Roman"/>
                <w:sz w:val="24"/>
                <w:szCs w:val="24"/>
                <w:lang w:val="uk-UA"/>
              </w:rPr>
            </w:pPr>
          </w:p>
          <w:p w14:paraId="0220C682" w14:textId="77777777" w:rsidR="00F376D0" w:rsidRPr="00315B76" w:rsidRDefault="00F376D0" w:rsidP="00801567">
            <w:pPr>
              <w:tabs>
                <w:tab w:val="left" w:pos="851"/>
              </w:tabs>
              <w:jc w:val="both"/>
              <w:rPr>
                <w:rFonts w:ascii="Times New Roman" w:hAnsi="Times New Roman"/>
                <w:sz w:val="24"/>
                <w:szCs w:val="24"/>
                <w:lang w:val="uk-UA"/>
              </w:rPr>
            </w:pPr>
          </w:p>
          <w:p w14:paraId="101C0C86" w14:textId="25F6BCE4" w:rsidR="00F376D0" w:rsidRPr="00315B76" w:rsidRDefault="00F376D0" w:rsidP="00801567">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6C760360" w14:textId="77777777" w:rsidR="007F2187" w:rsidRPr="00315B76" w:rsidRDefault="007F2187" w:rsidP="00801567">
            <w:pPr>
              <w:tabs>
                <w:tab w:val="left" w:pos="851"/>
              </w:tabs>
              <w:jc w:val="both"/>
              <w:rPr>
                <w:rFonts w:ascii="Times New Roman" w:hAnsi="Times New Roman"/>
                <w:sz w:val="24"/>
                <w:szCs w:val="24"/>
                <w:lang w:val="uk-UA"/>
              </w:rPr>
            </w:pPr>
          </w:p>
          <w:p w14:paraId="066C5A03" w14:textId="77777777" w:rsidR="007F2187" w:rsidRPr="00315B76" w:rsidRDefault="007F2187" w:rsidP="00801567">
            <w:pPr>
              <w:tabs>
                <w:tab w:val="left" w:pos="851"/>
              </w:tabs>
              <w:jc w:val="both"/>
              <w:rPr>
                <w:rFonts w:ascii="Times New Roman" w:hAnsi="Times New Roman"/>
                <w:sz w:val="24"/>
                <w:szCs w:val="24"/>
                <w:lang w:val="uk-UA"/>
              </w:rPr>
            </w:pPr>
          </w:p>
          <w:p w14:paraId="05C5DA5E" w14:textId="77777777" w:rsidR="007F2187" w:rsidRPr="00315B76" w:rsidRDefault="007F2187" w:rsidP="00801567">
            <w:pPr>
              <w:tabs>
                <w:tab w:val="left" w:pos="851"/>
              </w:tabs>
              <w:jc w:val="both"/>
              <w:rPr>
                <w:rFonts w:ascii="Times New Roman" w:hAnsi="Times New Roman"/>
                <w:sz w:val="24"/>
                <w:szCs w:val="24"/>
                <w:lang w:val="uk-UA"/>
              </w:rPr>
            </w:pPr>
          </w:p>
          <w:p w14:paraId="1257013F" w14:textId="77777777" w:rsidR="007F2187" w:rsidRPr="00315B76" w:rsidRDefault="007F2187" w:rsidP="00801567">
            <w:pPr>
              <w:tabs>
                <w:tab w:val="left" w:pos="851"/>
              </w:tabs>
              <w:jc w:val="both"/>
              <w:rPr>
                <w:rFonts w:ascii="Times New Roman" w:hAnsi="Times New Roman"/>
                <w:sz w:val="24"/>
                <w:szCs w:val="24"/>
                <w:lang w:val="uk-UA"/>
              </w:rPr>
            </w:pPr>
          </w:p>
          <w:p w14:paraId="2ED79119" w14:textId="77777777" w:rsidR="007F2187" w:rsidRPr="00315B76" w:rsidRDefault="007F2187" w:rsidP="00801567">
            <w:pPr>
              <w:tabs>
                <w:tab w:val="left" w:pos="851"/>
              </w:tabs>
              <w:jc w:val="both"/>
              <w:rPr>
                <w:rFonts w:ascii="Times New Roman" w:hAnsi="Times New Roman"/>
                <w:sz w:val="24"/>
                <w:szCs w:val="24"/>
                <w:lang w:val="uk-UA"/>
              </w:rPr>
            </w:pPr>
          </w:p>
          <w:p w14:paraId="1EE6434D" w14:textId="77777777" w:rsidR="007F2187" w:rsidRPr="00315B76" w:rsidRDefault="007F2187" w:rsidP="00801567">
            <w:pPr>
              <w:tabs>
                <w:tab w:val="left" w:pos="851"/>
              </w:tabs>
              <w:jc w:val="both"/>
              <w:rPr>
                <w:rFonts w:ascii="Times New Roman" w:hAnsi="Times New Roman"/>
                <w:sz w:val="24"/>
                <w:szCs w:val="24"/>
                <w:lang w:val="uk-UA"/>
              </w:rPr>
            </w:pPr>
          </w:p>
          <w:p w14:paraId="545D2A75" w14:textId="4DB434FF" w:rsidR="00F376D0" w:rsidRPr="00315B76" w:rsidRDefault="007F2187" w:rsidP="00801567">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tc>
      </w:tr>
      <w:tr w:rsidR="006F1362" w:rsidRPr="00315B76" w14:paraId="3515049A" w14:textId="77777777" w:rsidTr="007E30B6">
        <w:tc>
          <w:tcPr>
            <w:tcW w:w="5144" w:type="dxa"/>
          </w:tcPr>
          <w:p w14:paraId="7F33C766" w14:textId="0F6F0E8A" w:rsidR="006F1362" w:rsidRPr="00315B76" w:rsidRDefault="006F1362" w:rsidP="006F1362">
            <w:pPr>
              <w:tabs>
                <w:tab w:val="left" w:pos="851"/>
                <w:tab w:val="left" w:pos="993"/>
                <w:tab w:val="left" w:pos="1276"/>
              </w:tabs>
              <w:spacing w:after="0" w:line="240" w:lineRule="auto"/>
              <w:ind w:firstLine="567"/>
              <w:contextualSpacing/>
              <w:jc w:val="both"/>
              <w:rPr>
                <w:rFonts w:ascii="Times New Roman" w:hAnsi="Times New Roman"/>
                <w:b/>
                <w:sz w:val="24"/>
                <w:szCs w:val="24"/>
                <w:lang w:val="uk-UA"/>
              </w:rPr>
            </w:pPr>
            <w:r w:rsidRPr="00315B76">
              <w:rPr>
                <w:rFonts w:ascii="Times New Roman" w:hAnsi="Times New Roman"/>
                <w:b/>
                <w:bCs/>
                <w:sz w:val="24"/>
                <w:szCs w:val="24"/>
                <w:lang w:val="uk-UA"/>
              </w:rPr>
              <w:lastRenderedPageBreak/>
              <w:t>Стаття 3.</w:t>
            </w:r>
            <w:r w:rsidRPr="00315B76">
              <w:rPr>
                <w:rFonts w:ascii="Times New Roman" w:hAnsi="Times New Roman"/>
                <w:bCs/>
                <w:sz w:val="24"/>
                <w:szCs w:val="24"/>
                <w:lang w:val="uk-UA"/>
              </w:rPr>
              <w:t> Законодавство у сфері Національної системи кваліфікацій</w:t>
            </w:r>
          </w:p>
        </w:tc>
        <w:tc>
          <w:tcPr>
            <w:tcW w:w="5144" w:type="dxa"/>
          </w:tcPr>
          <w:p w14:paraId="007583B4" w14:textId="7D148A1A" w:rsidR="006F1362" w:rsidRPr="00315B76" w:rsidRDefault="00562F38" w:rsidP="00562F38">
            <w:pPr>
              <w:tabs>
                <w:tab w:val="left" w:pos="851"/>
              </w:tabs>
              <w:spacing w:after="0" w:line="240" w:lineRule="auto"/>
              <w:contextualSpacing/>
              <w:jc w:val="both"/>
              <w:rPr>
                <w:rFonts w:ascii="Times New Roman" w:hAnsi="Times New Roman"/>
                <w:b/>
                <w:i/>
                <w:sz w:val="24"/>
                <w:szCs w:val="24"/>
                <w:lang w:val="uk-UA"/>
              </w:rPr>
            </w:pPr>
            <w:r w:rsidRPr="00315B76">
              <w:rPr>
                <w:rFonts w:ascii="Times New Roman" w:hAnsi="Times New Roman"/>
                <w:b/>
                <w:bCs/>
                <w:sz w:val="24"/>
                <w:szCs w:val="24"/>
                <w:lang w:val="uk-UA"/>
              </w:rPr>
              <w:t>Стаття 3.</w:t>
            </w:r>
            <w:r w:rsidRPr="00315B76">
              <w:rPr>
                <w:rFonts w:ascii="Times New Roman" w:hAnsi="Times New Roman"/>
                <w:bCs/>
                <w:sz w:val="24"/>
                <w:szCs w:val="24"/>
                <w:lang w:val="uk-UA"/>
              </w:rPr>
              <w:t xml:space="preserve"> Законодавство у сфері кваліфікацій </w:t>
            </w:r>
            <w:r w:rsidRPr="00315B76">
              <w:rPr>
                <w:rFonts w:ascii="Times New Roman" w:hAnsi="Times New Roman"/>
                <w:bCs/>
                <w:i/>
                <w:sz w:val="24"/>
                <w:szCs w:val="24"/>
                <w:lang w:val="uk-UA"/>
              </w:rPr>
              <w:t>(Бахрушин В.Є.)</w:t>
            </w:r>
          </w:p>
        </w:tc>
        <w:tc>
          <w:tcPr>
            <w:tcW w:w="4215" w:type="dxa"/>
          </w:tcPr>
          <w:p w14:paraId="374A3661" w14:textId="23C35310" w:rsidR="006F1362" w:rsidRPr="00315B76" w:rsidRDefault="007F2187"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6F1362" w:rsidRPr="00315B76" w14:paraId="268CCC79" w14:textId="77777777" w:rsidTr="007E30B6">
        <w:tc>
          <w:tcPr>
            <w:tcW w:w="5144" w:type="dxa"/>
          </w:tcPr>
          <w:p w14:paraId="025E5354" w14:textId="55E7E6A9" w:rsidR="006F1362" w:rsidRPr="00315B76" w:rsidRDefault="006F1362" w:rsidP="007427A0">
            <w:pPr>
              <w:tabs>
                <w:tab w:val="left" w:pos="851"/>
              </w:tabs>
              <w:ind w:firstLine="567"/>
              <w:contextualSpacing/>
              <w:jc w:val="both"/>
              <w:rPr>
                <w:rFonts w:ascii="Times New Roman" w:hAnsi="Times New Roman"/>
                <w:b/>
                <w:sz w:val="24"/>
                <w:szCs w:val="24"/>
                <w:lang w:val="uk-UA"/>
              </w:rPr>
            </w:pPr>
            <w:r w:rsidRPr="00315B76">
              <w:rPr>
                <w:rFonts w:ascii="Times New Roman" w:hAnsi="Times New Roman"/>
                <w:bCs/>
                <w:sz w:val="24"/>
                <w:szCs w:val="24"/>
                <w:lang w:val="uk-UA"/>
              </w:rPr>
              <w:t xml:space="preserve">1. Законодавство у сфері Національної системи кваліфікацій в Україні ґрунтується на </w:t>
            </w:r>
            <w:hyperlink r:id="rId12" w:tgtFrame="_blank" w:history="1">
              <w:r w:rsidRPr="00315B76">
                <w:rPr>
                  <w:rFonts w:ascii="Times New Roman" w:hAnsi="Times New Roman"/>
                  <w:bCs/>
                  <w:sz w:val="24"/>
                  <w:szCs w:val="24"/>
                  <w:lang w:val="uk-UA"/>
                </w:rPr>
                <w:t>Конституції України</w:t>
              </w:r>
            </w:hyperlink>
            <w:r w:rsidRPr="00315B76">
              <w:rPr>
                <w:rFonts w:ascii="Times New Roman" w:hAnsi="Times New Roman"/>
                <w:bCs/>
                <w:sz w:val="24"/>
                <w:szCs w:val="24"/>
                <w:lang w:val="uk-UA"/>
              </w:rPr>
              <w:t xml:space="preserve"> та складається із цього Закону, </w:t>
            </w:r>
            <w:r w:rsidRPr="00315B76">
              <w:rPr>
                <w:rFonts w:ascii="Times New Roman" w:hAnsi="Times New Roman"/>
                <w:sz w:val="24"/>
                <w:szCs w:val="24"/>
                <w:lang w:val="uk-UA"/>
              </w:rPr>
              <w:t xml:space="preserve">законів України «Про освіту», «Про фахову </w:t>
            </w:r>
            <w:proofErr w:type="spellStart"/>
            <w:r w:rsidRPr="00315B76">
              <w:rPr>
                <w:rFonts w:ascii="Times New Roman" w:hAnsi="Times New Roman"/>
                <w:sz w:val="24"/>
                <w:szCs w:val="24"/>
                <w:lang w:val="uk-UA"/>
              </w:rPr>
              <w:t>передвищу</w:t>
            </w:r>
            <w:proofErr w:type="spellEnd"/>
            <w:r w:rsidRPr="00315B76">
              <w:rPr>
                <w:rFonts w:ascii="Times New Roman" w:hAnsi="Times New Roman"/>
                <w:sz w:val="24"/>
                <w:szCs w:val="24"/>
                <w:lang w:val="uk-UA"/>
              </w:rPr>
              <w:t xml:space="preserve"> освіту», «Про вищу освіту», «Про професійну (професійно-технічну) освіту», «Про професійний розвиток працівників», «Про зайнятість населення», «Про оплату праці», «Про охорону праці», </w:t>
            </w:r>
            <w:r w:rsidRPr="00315B76">
              <w:rPr>
                <w:rFonts w:ascii="Times New Roman" w:hAnsi="Times New Roman"/>
                <w:bCs/>
                <w:sz w:val="24"/>
                <w:szCs w:val="24"/>
                <w:lang w:val="uk-UA"/>
              </w:rPr>
              <w:t>інших актів законодавства та міжнародних договорів України, укладених в установленому законом порядку</w:t>
            </w:r>
          </w:p>
        </w:tc>
        <w:tc>
          <w:tcPr>
            <w:tcW w:w="5144" w:type="dxa"/>
          </w:tcPr>
          <w:p w14:paraId="75BC1199" w14:textId="77777777" w:rsidR="006F1362" w:rsidRPr="00315B76" w:rsidRDefault="00562F38" w:rsidP="007E30B6">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Cs/>
                <w:sz w:val="24"/>
                <w:szCs w:val="24"/>
                <w:lang w:val="uk-UA"/>
              </w:rPr>
              <w:t xml:space="preserve">1. Законодавство у сфері </w:t>
            </w:r>
            <w:r w:rsidRPr="00315B76">
              <w:rPr>
                <w:rFonts w:ascii="Times New Roman" w:hAnsi="Times New Roman"/>
                <w:bCs/>
                <w:strike/>
                <w:sz w:val="24"/>
                <w:szCs w:val="24"/>
                <w:lang w:val="uk-UA"/>
              </w:rPr>
              <w:t>Національної системи</w:t>
            </w:r>
            <w:r w:rsidRPr="00315B76">
              <w:rPr>
                <w:rFonts w:ascii="Times New Roman" w:hAnsi="Times New Roman"/>
                <w:bCs/>
                <w:sz w:val="24"/>
                <w:szCs w:val="24"/>
                <w:lang w:val="uk-UA"/>
              </w:rPr>
              <w:t xml:space="preserve"> кваліфікацій в Україні ґрунтується на </w:t>
            </w:r>
            <w:hyperlink r:id="rId13" w:tgtFrame="_blank" w:history="1">
              <w:r w:rsidRPr="00315B76">
                <w:rPr>
                  <w:rFonts w:ascii="Times New Roman" w:hAnsi="Times New Roman"/>
                  <w:bCs/>
                  <w:sz w:val="24"/>
                  <w:szCs w:val="24"/>
                  <w:lang w:val="uk-UA"/>
                </w:rPr>
                <w:t>Конституції України</w:t>
              </w:r>
            </w:hyperlink>
            <w:r w:rsidRPr="00315B76">
              <w:rPr>
                <w:rFonts w:ascii="Times New Roman" w:hAnsi="Times New Roman"/>
                <w:bCs/>
                <w:sz w:val="24"/>
                <w:szCs w:val="24"/>
                <w:lang w:val="uk-UA"/>
              </w:rPr>
              <w:t xml:space="preserve"> та складається із цього Закону, </w:t>
            </w:r>
            <w:r w:rsidRPr="00315B76">
              <w:rPr>
                <w:rFonts w:ascii="Times New Roman" w:hAnsi="Times New Roman"/>
                <w:sz w:val="24"/>
                <w:szCs w:val="24"/>
                <w:lang w:val="uk-UA"/>
              </w:rPr>
              <w:t xml:space="preserve">законів України «Про освіту», «Про фахову </w:t>
            </w:r>
            <w:proofErr w:type="spellStart"/>
            <w:r w:rsidRPr="00315B76">
              <w:rPr>
                <w:rFonts w:ascii="Times New Roman" w:hAnsi="Times New Roman"/>
                <w:sz w:val="24"/>
                <w:szCs w:val="24"/>
                <w:lang w:val="uk-UA"/>
              </w:rPr>
              <w:t>передвищу</w:t>
            </w:r>
            <w:proofErr w:type="spellEnd"/>
            <w:r w:rsidRPr="00315B76">
              <w:rPr>
                <w:rFonts w:ascii="Times New Roman" w:hAnsi="Times New Roman"/>
                <w:sz w:val="24"/>
                <w:szCs w:val="24"/>
                <w:lang w:val="uk-UA"/>
              </w:rPr>
              <w:t xml:space="preserve"> освіту», «Про вищу освіту», «Про професійну (професійно-технічну) освіту», «Про професійний розвиток працівників», «Про зайнятість населення», «Про оплату праці», «Про охорону праці», </w:t>
            </w:r>
            <w:r w:rsidRPr="00315B76">
              <w:rPr>
                <w:rFonts w:ascii="Times New Roman" w:hAnsi="Times New Roman"/>
                <w:bCs/>
                <w:sz w:val="24"/>
                <w:szCs w:val="24"/>
                <w:lang w:val="uk-UA"/>
              </w:rPr>
              <w:t xml:space="preserve">інших актів законодавства та міжнародних договорів України, укладених в установленому законом порядку </w:t>
            </w:r>
            <w:r w:rsidRPr="00315B76">
              <w:rPr>
                <w:rFonts w:ascii="Times New Roman" w:hAnsi="Times New Roman"/>
                <w:bCs/>
                <w:i/>
                <w:sz w:val="24"/>
                <w:szCs w:val="24"/>
                <w:lang w:val="uk-UA"/>
              </w:rPr>
              <w:t>(Бахрушин В.Є.)</w:t>
            </w:r>
          </w:p>
          <w:p w14:paraId="2386B444" w14:textId="77777777" w:rsidR="007D691A" w:rsidRPr="00315B76" w:rsidRDefault="007D691A" w:rsidP="007E30B6">
            <w:pPr>
              <w:tabs>
                <w:tab w:val="left" w:pos="851"/>
              </w:tabs>
              <w:spacing w:after="0" w:line="240" w:lineRule="auto"/>
              <w:contextualSpacing/>
              <w:jc w:val="both"/>
              <w:rPr>
                <w:rFonts w:ascii="Times New Roman" w:hAnsi="Times New Roman"/>
                <w:bCs/>
                <w:i/>
                <w:sz w:val="24"/>
                <w:szCs w:val="24"/>
                <w:lang w:val="uk-UA"/>
              </w:rPr>
            </w:pPr>
          </w:p>
          <w:p w14:paraId="5BF21655" w14:textId="77777777" w:rsidR="007D691A" w:rsidRPr="00315B76" w:rsidRDefault="007D691A" w:rsidP="007D691A">
            <w:pPr>
              <w:tabs>
                <w:tab w:val="left" w:pos="851"/>
              </w:tabs>
              <w:spacing w:after="0" w:line="240" w:lineRule="auto"/>
              <w:ind w:firstLine="138"/>
              <w:contextualSpacing/>
              <w:jc w:val="both"/>
              <w:rPr>
                <w:rFonts w:ascii="Times New Roman" w:hAnsi="Times New Roman"/>
                <w:sz w:val="24"/>
                <w:szCs w:val="24"/>
                <w:lang w:val="uk-UA" w:eastAsia="uk-UA"/>
              </w:rPr>
            </w:pPr>
            <w:r w:rsidRPr="00315B76">
              <w:rPr>
                <w:rFonts w:ascii="Times New Roman" w:hAnsi="Times New Roman"/>
                <w:sz w:val="24"/>
                <w:szCs w:val="24"/>
                <w:lang w:val="uk-UA" w:eastAsia="uk-UA"/>
              </w:rPr>
              <w:t>Додати:</w:t>
            </w:r>
          </w:p>
          <w:p w14:paraId="714F93AB" w14:textId="77777777" w:rsidR="007D691A" w:rsidRPr="00315B76" w:rsidRDefault="007D691A" w:rsidP="007D691A">
            <w:pPr>
              <w:tabs>
                <w:tab w:val="left" w:pos="851"/>
              </w:tabs>
              <w:spacing w:after="0" w:line="240" w:lineRule="auto"/>
              <w:ind w:firstLine="138"/>
              <w:contextualSpacing/>
              <w:jc w:val="both"/>
              <w:rPr>
                <w:rFonts w:ascii="Times New Roman" w:hAnsi="Times New Roman"/>
                <w:sz w:val="24"/>
                <w:szCs w:val="24"/>
                <w:lang w:val="uk-UA" w:eastAsia="uk-UA"/>
              </w:rPr>
            </w:pPr>
            <w:r w:rsidRPr="00315B76">
              <w:rPr>
                <w:rFonts w:ascii="Times New Roman" w:hAnsi="Times New Roman"/>
                <w:sz w:val="24"/>
                <w:szCs w:val="24"/>
                <w:lang w:val="uk-UA" w:eastAsia="uk-UA"/>
              </w:rPr>
              <w:t>« Про інноваційний підхід»</w:t>
            </w:r>
          </w:p>
          <w:p w14:paraId="14E0EA54" w14:textId="33BFA01B" w:rsidR="007D691A" w:rsidRPr="00315B76" w:rsidRDefault="007D691A" w:rsidP="007D691A">
            <w:pPr>
              <w:tabs>
                <w:tab w:val="left" w:pos="851"/>
              </w:tabs>
              <w:spacing w:after="0" w:line="240" w:lineRule="auto"/>
              <w:ind w:firstLine="138"/>
              <w:contextualSpacing/>
              <w:jc w:val="both"/>
              <w:rPr>
                <w:rFonts w:ascii="Times New Roman" w:hAnsi="Times New Roman"/>
                <w:sz w:val="24"/>
                <w:szCs w:val="24"/>
                <w:lang w:val="uk-UA" w:eastAsia="uk-UA"/>
              </w:rPr>
            </w:pPr>
            <w:r w:rsidRPr="00315B76">
              <w:rPr>
                <w:rFonts w:ascii="Times New Roman" w:hAnsi="Times New Roman"/>
                <w:sz w:val="24"/>
                <w:szCs w:val="24"/>
                <w:lang w:val="uk-UA" w:eastAsia="uk-UA"/>
              </w:rPr>
              <w:t>«Про Креативні індустрії»</w:t>
            </w:r>
            <w:r w:rsidRPr="00315B76">
              <w:rPr>
                <w:rFonts w:ascii="Times New Roman" w:hAnsi="Times New Roman"/>
                <w:i/>
                <w:sz w:val="24"/>
                <w:szCs w:val="24"/>
                <w:lang w:val="uk-UA" w:eastAsia="uk-UA"/>
              </w:rPr>
              <w:t xml:space="preserve"> (ГО Європейський вибір)</w:t>
            </w:r>
          </w:p>
          <w:p w14:paraId="77AF66A6" w14:textId="357D5084" w:rsidR="007D691A" w:rsidRPr="00315B76" w:rsidRDefault="007D691A" w:rsidP="007E30B6">
            <w:pPr>
              <w:tabs>
                <w:tab w:val="left" w:pos="851"/>
              </w:tabs>
              <w:spacing w:after="0" w:line="240" w:lineRule="auto"/>
              <w:contextualSpacing/>
              <w:jc w:val="both"/>
              <w:rPr>
                <w:rFonts w:ascii="Times New Roman" w:hAnsi="Times New Roman"/>
                <w:b/>
                <w:sz w:val="24"/>
                <w:szCs w:val="24"/>
                <w:lang w:val="uk-UA"/>
              </w:rPr>
            </w:pPr>
          </w:p>
        </w:tc>
        <w:tc>
          <w:tcPr>
            <w:tcW w:w="4215" w:type="dxa"/>
          </w:tcPr>
          <w:p w14:paraId="67CBE08C" w14:textId="77777777" w:rsidR="006F1362" w:rsidRPr="00315B76" w:rsidRDefault="007F2187"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137240D7"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212E33C0"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048416B5"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5A67DBF1"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5D6DA39C"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522A8990"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44EC36C0"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34FD2AA2"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F595C3F"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5234BD18"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4C472440"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0467F9E"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1F01E3CC" w14:textId="0B9ABE79"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6F1362" w:rsidRPr="00315B76" w14:paraId="655A21D1" w14:textId="77777777" w:rsidTr="007E30B6">
        <w:tc>
          <w:tcPr>
            <w:tcW w:w="5144" w:type="dxa"/>
          </w:tcPr>
          <w:p w14:paraId="2506DBFB" w14:textId="59BCE40F" w:rsidR="006F1362" w:rsidRPr="00315B76" w:rsidRDefault="006F1362" w:rsidP="007427A0">
            <w:pPr>
              <w:tabs>
                <w:tab w:val="left" w:pos="851"/>
              </w:tabs>
              <w:ind w:firstLine="567"/>
              <w:contextualSpacing/>
              <w:jc w:val="both"/>
              <w:rPr>
                <w:rFonts w:ascii="Times New Roman" w:hAnsi="Times New Roman"/>
                <w:b/>
                <w:sz w:val="24"/>
                <w:szCs w:val="24"/>
                <w:lang w:val="uk-UA"/>
              </w:rPr>
            </w:pPr>
            <w:r w:rsidRPr="00315B76">
              <w:rPr>
                <w:rFonts w:ascii="Times New Roman" w:hAnsi="Times New Roman"/>
                <w:bCs/>
                <w:sz w:val="24"/>
                <w:szCs w:val="24"/>
                <w:lang w:val="uk-UA"/>
              </w:rPr>
              <w:lastRenderedPageBreak/>
              <w:t>2. Якщо міжнародним договором встановлено інші правила, ніж ті, що передбачені цим Законом, застосовуються правила міжнародного договору</w:t>
            </w:r>
          </w:p>
        </w:tc>
        <w:tc>
          <w:tcPr>
            <w:tcW w:w="5144" w:type="dxa"/>
          </w:tcPr>
          <w:p w14:paraId="133201C1" w14:textId="77777777" w:rsidR="006F1362" w:rsidRPr="00315B76" w:rsidRDefault="006F1362" w:rsidP="007E30B6">
            <w:pPr>
              <w:tabs>
                <w:tab w:val="left" w:pos="851"/>
              </w:tabs>
              <w:spacing w:after="0" w:line="240" w:lineRule="auto"/>
              <w:contextualSpacing/>
              <w:jc w:val="both"/>
              <w:rPr>
                <w:rFonts w:ascii="Times New Roman" w:hAnsi="Times New Roman"/>
                <w:b/>
                <w:sz w:val="24"/>
                <w:szCs w:val="24"/>
                <w:lang w:val="uk-UA"/>
              </w:rPr>
            </w:pPr>
          </w:p>
        </w:tc>
        <w:tc>
          <w:tcPr>
            <w:tcW w:w="4215" w:type="dxa"/>
          </w:tcPr>
          <w:p w14:paraId="007A0D3A" w14:textId="77777777" w:rsidR="006F1362" w:rsidRPr="00315B76" w:rsidRDefault="006F1362" w:rsidP="007E30B6">
            <w:pPr>
              <w:tabs>
                <w:tab w:val="left" w:pos="851"/>
              </w:tabs>
              <w:spacing w:after="0" w:line="240" w:lineRule="auto"/>
              <w:contextualSpacing/>
              <w:jc w:val="both"/>
              <w:rPr>
                <w:rFonts w:ascii="Times New Roman" w:hAnsi="Times New Roman"/>
                <w:sz w:val="24"/>
                <w:szCs w:val="24"/>
                <w:lang w:val="uk-UA"/>
              </w:rPr>
            </w:pPr>
          </w:p>
        </w:tc>
      </w:tr>
      <w:tr w:rsidR="007427A0" w:rsidRPr="00315B76" w14:paraId="5C28190F" w14:textId="77777777" w:rsidTr="007E30B6">
        <w:tc>
          <w:tcPr>
            <w:tcW w:w="5144" w:type="dxa"/>
          </w:tcPr>
          <w:p w14:paraId="6B78AE50" w14:textId="2FAF6B59" w:rsidR="007427A0" w:rsidRPr="00315B76" w:rsidRDefault="007427A0" w:rsidP="007427A0">
            <w:pPr>
              <w:tabs>
                <w:tab w:val="left" w:pos="851"/>
              </w:tabs>
              <w:ind w:firstLine="567"/>
              <w:contextualSpacing/>
              <w:jc w:val="both"/>
              <w:rPr>
                <w:rFonts w:ascii="Times New Roman" w:hAnsi="Times New Roman"/>
                <w:b/>
                <w:sz w:val="24"/>
                <w:szCs w:val="24"/>
                <w:lang w:val="uk-UA"/>
              </w:rPr>
            </w:pPr>
            <w:r w:rsidRPr="00315B76">
              <w:rPr>
                <w:rFonts w:ascii="Times New Roman" w:hAnsi="Times New Roman"/>
                <w:b/>
                <w:sz w:val="24"/>
                <w:szCs w:val="24"/>
                <w:lang w:val="uk-UA"/>
              </w:rPr>
              <w:t>Стаття 4.</w:t>
            </w:r>
            <w:r w:rsidRPr="00315B76">
              <w:rPr>
                <w:rFonts w:ascii="Times New Roman" w:hAnsi="Times New Roman"/>
                <w:sz w:val="24"/>
                <w:szCs w:val="24"/>
                <w:lang w:val="uk-UA"/>
              </w:rPr>
              <w:t> Мета та завдання Національної системи кваліфікацій</w:t>
            </w:r>
          </w:p>
        </w:tc>
        <w:tc>
          <w:tcPr>
            <w:tcW w:w="5144" w:type="dxa"/>
          </w:tcPr>
          <w:p w14:paraId="0FC41D64" w14:textId="77777777" w:rsidR="007427A0" w:rsidRPr="00315B76" w:rsidRDefault="007427A0" w:rsidP="007E30B6">
            <w:pPr>
              <w:tabs>
                <w:tab w:val="left" w:pos="851"/>
              </w:tabs>
              <w:spacing w:after="0" w:line="240" w:lineRule="auto"/>
              <w:contextualSpacing/>
              <w:jc w:val="both"/>
              <w:rPr>
                <w:rFonts w:ascii="Times New Roman" w:hAnsi="Times New Roman"/>
                <w:b/>
                <w:sz w:val="24"/>
                <w:szCs w:val="24"/>
                <w:lang w:val="uk-UA"/>
              </w:rPr>
            </w:pPr>
          </w:p>
        </w:tc>
        <w:tc>
          <w:tcPr>
            <w:tcW w:w="4215" w:type="dxa"/>
          </w:tcPr>
          <w:p w14:paraId="71A82F36" w14:textId="77777777" w:rsidR="007427A0" w:rsidRPr="00315B76" w:rsidRDefault="007427A0" w:rsidP="007E30B6">
            <w:pPr>
              <w:tabs>
                <w:tab w:val="left" w:pos="851"/>
              </w:tabs>
              <w:spacing w:after="0" w:line="240" w:lineRule="auto"/>
              <w:contextualSpacing/>
              <w:jc w:val="both"/>
              <w:rPr>
                <w:rFonts w:ascii="Times New Roman" w:hAnsi="Times New Roman"/>
                <w:sz w:val="24"/>
                <w:szCs w:val="24"/>
                <w:lang w:val="uk-UA"/>
              </w:rPr>
            </w:pPr>
          </w:p>
        </w:tc>
      </w:tr>
      <w:tr w:rsidR="007427A0" w:rsidRPr="00315B76" w14:paraId="5D4B0018" w14:textId="77777777" w:rsidTr="007E30B6">
        <w:tc>
          <w:tcPr>
            <w:tcW w:w="5144" w:type="dxa"/>
          </w:tcPr>
          <w:p w14:paraId="09564AC4" w14:textId="41C5C13C" w:rsidR="007427A0" w:rsidRPr="00315B76" w:rsidRDefault="007427A0" w:rsidP="007E30B6">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1. </w:t>
            </w:r>
            <w:r w:rsidRPr="00315B76">
              <w:rPr>
                <w:rFonts w:ascii="Times New Roman" w:hAnsi="Times New Roman"/>
                <w:bCs/>
                <w:sz w:val="24"/>
                <w:szCs w:val="24"/>
                <w:lang w:val="uk-UA"/>
              </w:rPr>
              <w:t xml:space="preserve">Метою Національної </w:t>
            </w:r>
            <w:r w:rsidRPr="00315B76">
              <w:rPr>
                <w:rFonts w:ascii="Times New Roman" w:hAnsi="Times New Roman"/>
                <w:sz w:val="24"/>
                <w:szCs w:val="24"/>
                <w:lang w:val="uk-UA"/>
              </w:rPr>
              <w:t>системи кваліфікацій</w:t>
            </w:r>
            <w:r w:rsidRPr="00315B76">
              <w:rPr>
                <w:rFonts w:ascii="Times New Roman" w:hAnsi="Times New Roman"/>
                <w:bCs/>
                <w:sz w:val="24"/>
                <w:szCs w:val="24"/>
                <w:lang w:val="uk-UA"/>
              </w:rPr>
              <w:t xml:space="preserve"> є створення дієвої системи формування та застосування кваліфікацій, </w:t>
            </w:r>
            <w:r w:rsidRPr="00315B76">
              <w:rPr>
                <w:rFonts w:ascii="Times New Roman" w:hAnsi="Times New Roman"/>
                <w:sz w:val="24"/>
                <w:szCs w:val="24"/>
                <w:lang w:val="uk-UA"/>
              </w:rPr>
              <w:t>що відповідають потребам людини, ринку праці, економіки, суспільства і держави, а також забезпечення відкритої та гнучкої взаємодії у сфері присвоєння, підтвердження, визнання кваліфікацій між роботодавцями, закладами освіти та іншими суб’єктами освітньої діяльності, професійними асоціаціями, органами влади, органами місцевого самоврядування, іншими юридичними та фізичними особами.</w:t>
            </w:r>
          </w:p>
        </w:tc>
        <w:tc>
          <w:tcPr>
            <w:tcW w:w="5144" w:type="dxa"/>
          </w:tcPr>
          <w:p w14:paraId="0DFE35BA" w14:textId="6C5FCCC7" w:rsidR="00F8515D" w:rsidRPr="00315B76" w:rsidRDefault="00F8515D" w:rsidP="00F8515D">
            <w:pPr>
              <w:pStyle w:val="Default"/>
              <w:jc w:val="both"/>
              <w:rPr>
                <w:color w:val="auto"/>
                <w:sz w:val="22"/>
                <w:szCs w:val="22"/>
              </w:rPr>
            </w:pPr>
            <w:r w:rsidRPr="00315B76">
              <w:rPr>
                <w:color w:val="auto"/>
              </w:rPr>
              <w:t>1. </w:t>
            </w:r>
            <w:r w:rsidRPr="00315B76">
              <w:rPr>
                <w:bCs/>
                <w:color w:val="auto"/>
              </w:rPr>
              <w:t xml:space="preserve">Метою Національної </w:t>
            </w:r>
            <w:r w:rsidRPr="00315B76">
              <w:rPr>
                <w:color w:val="auto"/>
              </w:rPr>
              <w:t>системи кваліфікацій</w:t>
            </w:r>
            <w:r w:rsidRPr="00315B76">
              <w:rPr>
                <w:bCs/>
                <w:color w:val="auto"/>
              </w:rPr>
              <w:t xml:space="preserve"> є створення дієвої системи формування</w:t>
            </w:r>
            <w:r w:rsidRPr="00315B76">
              <w:rPr>
                <w:b/>
                <w:bCs/>
                <w:color w:val="auto"/>
              </w:rPr>
              <w:t>, присвоєння, підтвердження, визнання</w:t>
            </w:r>
            <w:r w:rsidRPr="00315B76">
              <w:rPr>
                <w:bCs/>
                <w:color w:val="auto"/>
              </w:rPr>
              <w:t xml:space="preserve"> та застосування кваліфікацій, </w:t>
            </w:r>
            <w:r w:rsidRPr="00315B76">
              <w:rPr>
                <w:color w:val="auto"/>
              </w:rPr>
              <w:t>що відповідають потребам людини, ринку праці, економіки, суспільства і держави, а також забезпечення відкритої та гнучкої взаємодії у сфері присвоєння, підтвердження, визнання кваліфікацій між роботодавцями, закладами освіти та іншими суб’єктами освітньої діяльності, професійними асоціаціями, органами влади, органами місцевого самоврядування, іншими юридичними та фізичними особами.</w:t>
            </w:r>
            <w:r w:rsidRPr="00315B76">
              <w:rPr>
                <w:i/>
                <w:color w:val="auto"/>
                <w:shd w:val="clear" w:color="auto" w:fill="FFFFFF"/>
                <w:lang w:eastAsia="uk-UA"/>
              </w:rPr>
              <w:t xml:space="preserve"> (</w:t>
            </w:r>
            <w:proofErr w:type="spellStart"/>
            <w:r w:rsidRPr="00315B76">
              <w:rPr>
                <w:i/>
                <w:color w:val="auto"/>
                <w:shd w:val="clear" w:color="auto" w:fill="FFFFFF"/>
                <w:lang w:eastAsia="uk-UA"/>
              </w:rPr>
              <w:t>авт</w:t>
            </w:r>
            <w:proofErr w:type="spellEnd"/>
            <w:r w:rsidRPr="00315B76">
              <w:rPr>
                <w:i/>
                <w:color w:val="auto"/>
                <w:shd w:val="clear" w:color="auto" w:fill="FFFFFF"/>
                <w:lang w:eastAsia="uk-UA"/>
              </w:rPr>
              <w:t>.: Інститут професійних кваліфікацій)</w:t>
            </w:r>
          </w:p>
          <w:p w14:paraId="047A6B2C" w14:textId="77777777" w:rsidR="007427A0" w:rsidRPr="00315B76" w:rsidRDefault="007427A0" w:rsidP="007E30B6">
            <w:pPr>
              <w:tabs>
                <w:tab w:val="left" w:pos="851"/>
              </w:tabs>
              <w:spacing w:after="0" w:line="240" w:lineRule="auto"/>
              <w:contextualSpacing/>
              <w:jc w:val="both"/>
              <w:rPr>
                <w:rFonts w:ascii="Times New Roman" w:hAnsi="Times New Roman"/>
                <w:b/>
                <w:sz w:val="24"/>
                <w:szCs w:val="24"/>
                <w:lang w:val="uk-UA"/>
              </w:rPr>
            </w:pPr>
          </w:p>
          <w:p w14:paraId="012F1747" w14:textId="77777777" w:rsidR="00493D1D" w:rsidRPr="00315B76" w:rsidRDefault="00493D1D" w:rsidP="007E30B6">
            <w:pPr>
              <w:tabs>
                <w:tab w:val="left" w:pos="851"/>
              </w:tabs>
              <w:spacing w:after="0" w:line="240" w:lineRule="auto"/>
              <w:contextualSpacing/>
              <w:jc w:val="both"/>
              <w:rPr>
                <w:rFonts w:ascii="Times New Roman" w:hAnsi="Times New Roman"/>
                <w:b/>
                <w:sz w:val="24"/>
                <w:szCs w:val="24"/>
                <w:lang w:val="uk-UA"/>
              </w:rPr>
            </w:pPr>
          </w:p>
          <w:p w14:paraId="4C311198" w14:textId="77777777" w:rsidR="00493D1D" w:rsidRPr="00315B76" w:rsidRDefault="00493D1D" w:rsidP="00493D1D">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1. </w:t>
            </w:r>
            <w:r w:rsidRPr="00315B76">
              <w:rPr>
                <w:rFonts w:ascii="Times New Roman" w:hAnsi="Times New Roman"/>
                <w:bCs/>
                <w:sz w:val="24"/>
                <w:szCs w:val="24"/>
                <w:lang w:val="uk-UA"/>
              </w:rPr>
              <w:t xml:space="preserve">Метою Національної </w:t>
            </w:r>
            <w:r w:rsidRPr="00315B76">
              <w:rPr>
                <w:rFonts w:ascii="Times New Roman" w:hAnsi="Times New Roman"/>
                <w:sz w:val="24"/>
                <w:szCs w:val="24"/>
                <w:lang w:val="uk-UA"/>
              </w:rPr>
              <w:t>системи кваліфікацій</w:t>
            </w:r>
            <w:r w:rsidRPr="00315B76">
              <w:rPr>
                <w:rFonts w:ascii="Times New Roman" w:hAnsi="Times New Roman"/>
                <w:bCs/>
                <w:sz w:val="24"/>
                <w:szCs w:val="24"/>
                <w:lang w:val="uk-UA"/>
              </w:rPr>
              <w:t xml:space="preserve"> є створення </w:t>
            </w:r>
            <w:r w:rsidRPr="00315B76">
              <w:rPr>
                <w:rFonts w:ascii="Times New Roman" w:hAnsi="Times New Roman"/>
                <w:b/>
                <w:bCs/>
                <w:sz w:val="24"/>
                <w:szCs w:val="24"/>
                <w:lang w:val="uk-UA"/>
              </w:rPr>
              <w:t>ефективних умов</w:t>
            </w:r>
            <w:r w:rsidRPr="00315B76">
              <w:rPr>
                <w:rFonts w:ascii="Times New Roman" w:hAnsi="Times New Roman"/>
                <w:bCs/>
                <w:sz w:val="24"/>
                <w:szCs w:val="24"/>
                <w:lang w:val="uk-UA"/>
              </w:rPr>
              <w:t xml:space="preserve"> формування та застосування кваліфікацій, </w:t>
            </w:r>
            <w:r w:rsidRPr="00315B76">
              <w:rPr>
                <w:rFonts w:ascii="Times New Roman" w:hAnsi="Times New Roman"/>
                <w:sz w:val="24"/>
                <w:szCs w:val="24"/>
                <w:lang w:val="uk-UA"/>
              </w:rPr>
              <w:t xml:space="preserve">що відповідають потребам людини, ринку праці, </w:t>
            </w:r>
            <w:r w:rsidRPr="00315B76">
              <w:rPr>
                <w:rFonts w:ascii="Times New Roman" w:hAnsi="Times New Roman"/>
                <w:strike/>
                <w:sz w:val="24"/>
                <w:szCs w:val="24"/>
                <w:lang w:val="uk-UA"/>
              </w:rPr>
              <w:t>економіки</w:t>
            </w:r>
            <w:r w:rsidRPr="00315B76">
              <w:rPr>
                <w:rFonts w:ascii="Times New Roman" w:hAnsi="Times New Roman"/>
                <w:sz w:val="24"/>
                <w:szCs w:val="24"/>
                <w:lang w:val="uk-UA"/>
              </w:rPr>
              <w:t xml:space="preserve">, суспільства і держави, а також забезпечення відкритої та гнучкої взаємодії у сфері присвоєння, підтвердження, визнання кваліфікацій між роботодавцями, </w:t>
            </w:r>
            <w:r w:rsidRPr="00315B76">
              <w:rPr>
                <w:rFonts w:ascii="Times New Roman" w:hAnsi="Times New Roman"/>
                <w:strike/>
                <w:sz w:val="24"/>
                <w:szCs w:val="24"/>
                <w:lang w:val="uk-UA"/>
              </w:rPr>
              <w:t>закладами освіти та іншими</w:t>
            </w:r>
            <w:r w:rsidRPr="00315B76">
              <w:rPr>
                <w:rFonts w:ascii="Times New Roman" w:hAnsi="Times New Roman"/>
                <w:sz w:val="24"/>
                <w:szCs w:val="24"/>
                <w:lang w:val="uk-UA"/>
              </w:rPr>
              <w:t xml:space="preserve"> суб’єктами освітньої діяльності, професійними асоціаціями, </w:t>
            </w:r>
            <w:r w:rsidRPr="00315B76">
              <w:rPr>
                <w:rFonts w:ascii="Times New Roman" w:hAnsi="Times New Roman"/>
                <w:sz w:val="24"/>
                <w:szCs w:val="24"/>
                <w:lang w:val="uk-UA"/>
              </w:rPr>
              <w:lastRenderedPageBreak/>
              <w:t>органами влади, органами місцевого самоврядування, іншими юридичними та фізичними особами (</w:t>
            </w:r>
            <w:r w:rsidRPr="00315B76">
              <w:rPr>
                <w:rFonts w:ascii="Times New Roman" w:hAnsi="Times New Roman"/>
                <w:i/>
                <w:sz w:val="24"/>
                <w:szCs w:val="24"/>
                <w:lang w:val="uk-UA"/>
              </w:rPr>
              <w:t>НАК</w:t>
            </w:r>
            <w:r w:rsidRPr="00315B76">
              <w:rPr>
                <w:rFonts w:ascii="Times New Roman" w:hAnsi="Times New Roman"/>
                <w:sz w:val="24"/>
                <w:szCs w:val="24"/>
                <w:lang w:val="uk-UA"/>
              </w:rPr>
              <w:t>)</w:t>
            </w:r>
          </w:p>
          <w:p w14:paraId="35DEAD9C" w14:textId="77777777" w:rsidR="00562F38" w:rsidRPr="00315B76" w:rsidRDefault="00562F38" w:rsidP="00493D1D">
            <w:pPr>
              <w:tabs>
                <w:tab w:val="left" w:pos="851"/>
              </w:tabs>
              <w:spacing w:after="0" w:line="240" w:lineRule="auto"/>
              <w:contextualSpacing/>
              <w:jc w:val="both"/>
              <w:rPr>
                <w:rFonts w:ascii="Times New Roman" w:hAnsi="Times New Roman"/>
                <w:b/>
                <w:sz w:val="24"/>
                <w:szCs w:val="24"/>
                <w:lang w:val="uk-UA"/>
              </w:rPr>
            </w:pPr>
          </w:p>
          <w:p w14:paraId="3E05DCE9" w14:textId="766D62ED" w:rsidR="00562F38" w:rsidRPr="00315B76" w:rsidRDefault="00562F38" w:rsidP="00493D1D">
            <w:pPr>
              <w:tabs>
                <w:tab w:val="left" w:pos="851"/>
              </w:tabs>
              <w:spacing w:after="0" w:line="240" w:lineRule="auto"/>
              <w:contextualSpacing/>
              <w:jc w:val="both"/>
              <w:rPr>
                <w:rFonts w:ascii="Times New Roman" w:hAnsi="Times New Roman"/>
                <w:b/>
                <w:i/>
                <w:sz w:val="24"/>
                <w:szCs w:val="24"/>
                <w:lang w:val="uk-UA"/>
              </w:rPr>
            </w:pPr>
            <w:r w:rsidRPr="00315B76">
              <w:rPr>
                <w:rFonts w:ascii="Times New Roman" w:hAnsi="Times New Roman"/>
                <w:bCs/>
                <w:sz w:val="24"/>
                <w:szCs w:val="24"/>
                <w:lang w:val="uk-UA"/>
              </w:rPr>
              <w:t xml:space="preserve">1.Метою Національної </w:t>
            </w:r>
            <w:r w:rsidRPr="00315B76">
              <w:rPr>
                <w:rFonts w:ascii="Times New Roman" w:hAnsi="Times New Roman"/>
                <w:sz w:val="24"/>
                <w:szCs w:val="24"/>
                <w:lang w:val="uk-UA"/>
              </w:rPr>
              <w:t>системи кваліфікацій</w:t>
            </w:r>
            <w:r w:rsidRPr="00315B76">
              <w:rPr>
                <w:rFonts w:ascii="Times New Roman" w:hAnsi="Times New Roman"/>
                <w:bCs/>
                <w:sz w:val="24"/>
                <w:szCs w:val="24"/>
                <w:lang w:val="uk-UA"/>
              </w:rPr>
              <w:t xml:space="preserve"> є </w:t>
            </w:r>
            <w:r w:rsidRPr="00315B76">
              <w:rPr>
                <w:rFonts w:ascii="Times New Roman" w:hAnsi="Times New Roman"/>
                <w:bCs/>
                <w:strike/>
                <w:sz w:val="24"/>
                <w:szCs w:val="24"/>
                <w:lang w:val="uk-UA"/>
              </w:rPr>
              <w:t xml:space="preserve">створення дієвої системи формування та застосування кваліфікацій, </w:t>
            </w:r>
            <w:r w:rsidRPr="00315B76">
              <w:rPr>
                <w:rFonts w:ascii="Times New Roman" w:hAnsi="Times New Roman"/>
                <w:strike/>
                <w:sz w:val="24"/>
                <w:szCs w:val="24"/>
                <w:lang w:val="uk-UA"/>
              </w:rPr>
              <w:t>що відповідають потребам людини, ринку праці, економіки, суспільства і держави, а також</w:t>
            </w:r>
            <w:r w:rsidRPr="00315B76">
              <w:rPr>
                <w:rFonts w:ascii="Times New Roman" w:hAnsi="Times New Roman"/>
                <w:sz w:val="24"/>
                <w:szCs w:val="24"/>
                <w:lang w:val="uk-UA"/>
              </w:rPr>
              <w:t xml:space="preserve"> забезпечення відкритої та гнучкої взаємодії у сфері присвоєння, підтвердження, визнання кваліфікацій між роботодавцями, закладами освіти та іншими суб’єктами освітньої діяльності, професійними асоціаціями, органами влади, органами місцевого самоврядування, іншими юридичними та фізичними особами</w:t>
            </w:r>
            <w:r w:rsidR="006F1C79" w:rsidRPr="00315B76">
              <w:rPr>
                <w:rFonts w:ascii="Times New Roman" w:hAnsi="Times New Roman"/>
                <w:sz w:val="24"/>
                <w:szCs w:val="24"/>
                <w:lang w:val="uk-UA"/>
              </w:rPr>
              <w:t xml:space="preserve"> </w:t>
            </w:r>
            <w:r w:rsidR="006F1C79" w:rsidRPr="00315B76">
              <w:rPr>
                <w:rFonts w:ascii="Times New Roman" w:hAnsi="Times New Roman"/>
                <w:i/>
                <w:sz w:val="24"/>
                <w:szCs w:val="24"/>
                <w:lang w:val="uk-UA"/>
              </w:rPr>
              <w:t>(Бахрушин В.Є., «це інструмент, а не мета»)</w:t>
            </w:r>
          </w:p>
          <w:p w14:paraId="121864A8" w14:textId="77777777" w:rsidR="0038352C" w:rsidRPr="00315B76" w:rsidRDefault="0038352C" w:rsidP="0038352C">
            <w:pPr>
              <w:pStyle w:val="af2"/>
              <w:ind w:firstLine="709"/>
              <w:jc w:val="both"/>
              <w:rPr>
                <w:rFonts w:ascii="Times New Roman" w:hAnsi="Times New Roman" w:cs="Times New Roman"/>
                <w:sz w:val="24"/>
                <w:szCs w:val="24"/>
              </w:rPr>
            </w:pPr>
          </w:p>
          <w:p w14:paraId="2831A4E1" w14:textId="52B558B1" w:rsidR="0038352C" w:rsidRPr="00315B76" w:rsidRDefault="0038352C" w:rsidP="0038352C">
            <w:pPr>
              <w:pStyle w:val="af2"/>
              <w:ind w:firstLine="709"/>
              <w:jc w:val="both"/>
              <w:rPr>
                <w:rFonts w:ascii="Times New Roman" w:hAnsi="Times New Roman" w:cs="Times New Roman"/>
                <w:sz w:val="24"/>
                <w:szCs w:val="24"/>
              </w:rPr>
            </w:pPr>
            <w:r w:rsidRPr="00315B76">
              <w:rPr>
                <w:rFonts w:ascii="Times New Roman" w:hAnsi="Times New Roman" w:cs="Times New Roman"/>
                <w:sz w:val="24"/>
                <w:szCs w:val="24"/>
              </w:rPr>
              <w:t>Стаття 4. Мета та завдання Національної системи кваліфікацій</w:t>
            </w:r>
          </w:p>
          <w:p w14:paraId="138F0583" w14:textId="6D25053F" w:rsidR="0038352C" w:rsidRPr="00315B76" w:rsidRDefault="0038352C" w:rsidP="0038352C">
            <w:pPr>
              <w:pStyle w:val="af2"/>
              <w:ind w:firstLine="709"/>
              <w:jc w:val="both"/>
              <w:rPr>
                <w:rFonts w:ascii="Times New Roman" w:hAnsi="Times New Roman" w:cs="Times New Roman"/>
                <w:sz w:val="24"/>
                <w:szCs w:val="24"/>
              </w:rPr>
            </w:pPr>
            <w:r w:rsidRPr="00315B76">
              <w:rPr>
                <w:rFonts w:ascii="Times New Roman" w:hAnsi="Times New Roman" w:cs="Times New Roman"/>
                <w:sz w:val="24"/>
                <w:szCs w:val="24"/>
              </w:rPr>
              <w:t xml:space="preserve">1. Метою Національної системи кваліфікацій є створення </w:t>
            </w:r>
            <w:r w:rsidRPr="00315B76">
              <w:rPr>
                <w:rFonts w:ascii="Times New Roman" w:hAnsi="Times New Roman" w:cs="Times New Roman"/>
                <w:b/>
                <w:sz w:val="24"/>
                <w:szCs w:val="24"/>
              </w:rPr>
              <w:t xml:space="preserve">єдиної </w:t>
            </w:r>
            <w:r w:rsidRPr="00315B76">
              <w:rPr>
                <w:rFonts w:ascii="Times New Roman" w:hAnsi="Times New Roman" w:cs="Times New Roman"/>
                <w:sz w:val="24"/>
                <w:szCs w:val="24"/>
              </w:rPr>
              <w:t>дієвої системи формування та застосування кваліфікацій, що відповідають потребам людини, ринку праці, економіки, суспільства і держави, а також забезпечення відкритої та гнучкої взаємодії у сфері присвоєння, підтвердження, визнання кваліфікацій між роботодавцями, закладами освіти та іншими суб’єктами освітньої діяльності, професійними асоціаціями, органами влади, органами місцевого самоврядування, іншими юридичними та фізичними особами. (</w:t>
            </w:r>
            <w:proofErr w:type="spellStart"/>
            <w:r w:rsidRPr="00315B76">
              <w:rPr>
                <w:rFonts w:ascii="Times New Roman" w:hAnsi="Times New Roman" w:cs="Times New Roman"/>
                <w:i/>
                <w:sz w:val="24"/>
                <w:szCs w:val="24"/>
              </w:rPr>
              <w:t>авт</w:t>
            </w:r>
            <w:proofErr w:type="spellEnd"/>
            <w:r w:rsidRPr="00315B76">
              <w:rPr>
                <w:rFonts w:ascii="Times New Roman" w:hAnsi="Times New Roman" w:cs="Times New Roman"/>
                <w:i/>
                <w:sz w:val="24"/>
                <w:szCs w:val="24"/>
              </w:rPr>
              <w:t>.: НМЦ ПТО</w:t>
            </w:r>
            <w:r w:rsidRPr="00315B76">
              <w:rPr>
                <w:rFonts w:ascii="Times New Roman" w:hAnsi="Times New Roman" w:cs="Times New Roman"/>
                <w:sz w:val="24"/>
                <w:szCs w:val="24"/>
              </w:rPr>
              <w:t>)</w:t>
            </w:r>
          </w:p>
          <w:p w14:paraId="40473A72" w14:textId="2982B979" w:rsidR="007D691A" w:rsidRPr="00315B76" w:rsidRDefault="007D691A" w:rsidP="007D691A">
            <w:pPr>
              <w:pStyle w:val="af2"/>
              <w:jc w:val="both"/>
              <w:rPr>
                <w:rFonts w:ascii="Times New Roman" w:hAnsi="Times New Roman" w:cs="Times New Roman"/>
                <w:sz w:val="24"/>
                <w:szCs w:val="24"/>
              </w:rPr>
            </w:pPr>
          </w:p>
          <w:p w14:paraId="50937B57" w14:textId="44D90A0B" w:rsidR="00562F38" w:rsidRPr="00315B76" w:rsidRDefault="007D691A" w:rsidP="007D691A">
            <w:pPr>
              <w:tabs>
                <w:tab w:val="left" w:pos="851"/>
              </w:tabs>
              <w:spacing w:after="0" w:line="240" w:lineRule="auto"/>
              <w:ind w:firstLine="138"/>
              <w:contextualSpacing/>
              <w:jc w:val="both"/>
              <w:rPr>
                <w:rFonts w:ascii="Times New Roman" w:hAnsi="Times New Roman"/>
                <w:b/>
                <w:sz w:val="24"/>
                <w:szCs w:val="24"/>
                <w:lang w:val="uk-UA"/>
              </w:rPr>
            </w:pPr>
            <w:r w:rsidRPr="00315B76">
              <w:rPr>
                <w:rFonts w:ascii="Times New Roman" w:hAnsi="Times New Roman"/>
                <w:sz w:val="24"/>
                <w:szCs w:val="24"/>
                <w:lang w:val="uk-UA"/>
              </w:rPr>
              <w:t>1. </w:t>
            </w:r>
            <w:r w:rsidRPr="00315B76">
              <w:rPr>
                <w:rFonts w:ascii="Times New Roman" w:hAnsi="Times New Roman"/>
                <w:bCs/>
                <w:sz w:val="24"/>
                <w:szCs w:val="24"/>
                <w:lang w:val="uk-UA"/>
              </w:rPr>
              <w:t xml:space="preserve">Метою Національної </w:t>
            </w:r>
            <w:r w:rsidRPr="00315B76">
              <w:rPr>
                <w:rFonts w:ascii="Times New Roman" w:hAnsi="Times New Roman"/>
                <w:sz w:val="24"/>
                <w:szCs w:val="24"/>
                <w:lang w:val="uk-UA"/>
              </w:rPr>
              <w:t>системи кваліфікацій</w:t>
            </w:r>
            <w:r w:rsidRPr="00315B76">
              <w:rPr>
                <w:rFonts w:ascii="Times New Roman" w:hAnsi="Times New Roman"/>
                <w:bCs/>
                <w:sz w:val="24"/>
                <w:szCs w:val="24"/>
                <w:lang w:val="uk-UA"/>
              </w:rPr>
              <w:t xml:space="preserve"> є створення дієвої системи формування та застосування кваліфікацій, </w:t>
            </w:r>
            <w:r w:rsidRPr="00315B76">
              <w:rPr>
                <w:rFonts w:ascii="Times New Roman" w:hAnsi="Times New Roman"/>
                <w:sz w:val="24"/>
                <w:szCs w:val="24"/>
                <w:lang w:val="uk-UA"/>
              </w:rPr>
              <w:t xml:space="preserve">що відповідають </w:t>
            </w:r>
            <w:r w:rsidRPr="00315B76">
              <w:rPr>
                <w:rFonts w:ascii="Times New Roman" w:hAnsi="Times New Roman"/>
                <w:b/>
                <w:sz w:val="24"/>
                <w:szCs w:val="24"/>
                <w:lang w:val="uk-UA" w:eastAsia="uk-UA"/>
              </w:rPr>
              <w:t>динамічному розвитку  інноваційної економіки, впровадженню  інноваційних, креативних  індустрій в інтересах людей,</w:t>
            </w:r>
            <w:r w:rsidRPr="00315B76">
              <w:rPr>
                <w:rFonts w:ascii="Times New Roman" w:hAnsi="Times New Roman"/>
                <w:sz w:val="28"/>
                <w:szCs w:val="28"/>
                <w:lang w:val="uk-UA" w:eastAsia="uk-UA"/>
              </w:rPr>
              <w:t xml:space="preserve"> </w:t>
            </w:r>
            <w:r w:rsidRPr="00315B76">
              <w:rPr>
                <w:rFonts w:ascii="Times New Roman" w:hAnsi="Times New Roman"/>
                <w:sz w:val="24"/>
                <w:szCs w:val="24"/>
                <w:lang w:val="uk-UA"/>
              </w:rPr>
              <w:t>потребам людини, ринку праці, економіки, суспільства і держави, а також забезпечення відкритої та гнучкої взаємодії у сфері присвоєння, підтвердження, визнання кваліфікацій між роботодавцями, закладами освіти та іншими суб’єктами освітньої діяльності, професійними асоціаціями, органами влади, органами місцевого самоврядування, іншими юридичними та фізичними особами.</w:t>
            </w:r>
            <w:r w:rsidRPr="00315B76">
              <w:rPr>
                <w:rFonts w:ascii="Times New Roman" w:hAnsi="Times New Roman"/>
                <w:i/>
                <w:sz w:val="24"/>
                <w:szCs w:val="24"/>
                <w:lang w:val="uk-UA" w:eastAsia="uk-UA"/>
              </w:rPr>
              <w:t xml:space="preserve"> (ГО Європейський вибір)</w:t>
            </w:r>
          </w:p>
          <w:p w14:paraId="4E7EED69" w14:textId="106D6A4B" w:rsidR="0038352C" w:rsidRPr="00315B76" w:rsidRDefault="0038352C" w:rsidP="00493D1D">
            <w:pPr>
              <w:tabs>
                <w:tab w:val="left" w:pos="851"/>
              </w:tabs>
              <w:spacing w:after="0" w:line="240" w:lineRule="auto"/>
              <w:contextualSpacing/>
              <w:jc w:val="both"/>
              <w:rPr>
                <w:rFonts w:ascii="Times New Roman" w:hAnsi="Times New Roman"/>
                <w:b/>
                <w:sz w:val="24"/>
                <w:szCs w:val="24"/>
                <w:lang w:val="uk-UA"/>
              </w:rPr>
            </w:pPr>
          </w:p>
        </w:tc>
        <w:tc>
          <w:tcPr>
            <w:tcW w:w="4215" w:type="dxa"/>
          </w:tcPr>
          <w:p w14:paraId="24B9EE40" w14:textId="36F931EE" w:rsidR="007427A0" w:rsidRPr="00315B76" w:rsidRDefault="007F2187"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 редакційно</w:t>
            </w:r>
          </w:p>
          <w:p w14:paraId="6FDAFB20"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3EE0EC37"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55D2E1E8"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163158A7"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7E22AA33"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12E854D3"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760AE483"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1AED68D5"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20DB74CB"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4A90D611"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3171328D"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5EAD2609"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339906CE"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10A6D705"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B93878C"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15C3F08F"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18F06A9B"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частково.</w:t>
            </w:r>
          </w:p>
          <w:p w14:paraId="745FEFB7"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1F7C3EDC"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7C844FAA"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7AF1337A"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1250BFCA"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3EDA7496"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5DB76DEA"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1009886"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EE849CF"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0647113"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0852CEE1"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BD75392"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3EADECF8"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180CFF8"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25B7440C"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02BA49DE"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3FB08464"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71D3D9C0"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755A165"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5B1D8944"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1727CCEC"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CED3DB1"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464A5D6"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043AEA39"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3383A43"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7F2006F6"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0AB7F76B"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4E9B7480"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3CD127EB"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3EF53EE8"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4E059556"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473EDFF4"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52227A11"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0FB1C3A2"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31AACF15"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00D71912"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56E9831B"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57578C28"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54A8CEAB"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B0D64CA"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7BE07E15"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6E51F0A0"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588913D9"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1DCB5110" w14:textId="77777777"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p>
          <w:p w14:paraId="7666B56D" w14:textId="1E011C4E" w:rsidR="007F2187" w:rsidRPr="00315B76" w:rsidRDefault="007F2187"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427A0" w:rsidRPr="00315B76" w14:paraId="208F7E42" w14:textId="77777777" w:rsidTr="007E30B6">
        <w:tc>
          <w:tcPr>
            <w:tcW w:w="5144" w:type="dxa"/>
          </w:tcPr>
          <w:p w14:paraId="2B5D534E" w14:textId="617B30A2" w:rsidR="007427A0" w:rsidRPr="00315B76" w:rsidRDefault="007427A0" w:rsidP="007427A0">
            <w:pPr>
              <w:tabs>
                <w:tab w:val="left" w:pos="851"/>
              </w:tabs>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2. Завданнями</w:t>
            </w:r>
            <w:r w:rsidRPr="00315B76">
              <w:rPr>
                <w:rFonts w:ascii="Times New Roman" w:hAnsi="Times New Roman"/>
                <w:bCs/>
                <w:sz w:val="24"/>
                <w:szCs w:val="24"/>
                <w:lang w:val="uk-UA"/>
              </w:rPr>
              <w:t xml:space="preserve"> Національної </w:t>
            </w:r>
            <w:r w:rsidRPr="00315B76">
              <w:rPr>
                <w:rFonts w:ascii="Times New Roman" w:hAnsi="Times New Roman"/>
                <w:sz w:val="24"/>
                <w:szCs w:val="24"/>
                <w:lang w:val="uk-UA"/>
              </w:rPr>
              <w:t>системи кваліфікацій</w:t>
            </w:r>
            <w:r w:rsidRPr="00315B76">
              <w:rPr>
                <w:rFonts w:ascii="Times New Roman" w:hAnsi="Times New Roman"/>
                <w:bCs/>
                <w:sz w:val="24"/>
                <w:szCs w:val="24"/>
                <w:lang w:val="uk-UA"/>
              </w:rPr>
              <w:t xml:space="preserve"> є:</w:t>
            </w:r>
          </w:p>
          <w:p w14:paraId="365190CF" w14:textId="77777777" w:rsidR="007427A0" w:rsidRPr="00315B76" w:rsidRDefault="007427A0" w:rsidP="007427A0">
            <w:pPr>
              <w:tabs>
                <w:tab w:val="left" w:pos="851"/>
              </w:tabs>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створення умов для розвитку особистості шляхом набуття нею затребуваних та перспективних компетентностей та кваліфікацій;</w:t>
            </w:r>
          </w:p>
          <w:p w14:paraId="722D14E3" w14:textId="77777777" w:rsidR="007427A0" w:rsidRPr="00315B76" w:rsidRDefault="007427A0" w:rsidP="007427A0">
            <w:pPr>
              <w:tabs>
                <w:tab w:val="left" w:pos="851"/>
              </w:tabs>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забезпечення взаємодії системи освіти та ринку праці;</w:t>
            </w:r>
          </w:p>
          <w:p w14:paraId="46873170" w14:textId="77777777" w:rsidR="007427A0" w:rsidRPr="00315B76" w:rsidRDefault="007427A0" w:rsidP="007427A0">
            <w:pPr>
              <w:tabs>
                <w:tab w:val="left" w:pos="851"/>
              </w:tabs>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забезпечення відповідності між результатами навчання, що оцінюються, та кваліфікаціями, що присвоюються;</w:t>
            </w:r>
          </w:p>
          <w:p w14:paraId="2C9AA8EC" w14:textId="77777777" w:rsidR="001469DE" w:rsidRPr="00315B76" w:rsidRDefault="001469DE" w:rsidP="007427A0">
            <w:pPr>
              <w:tabs>
                <w:tab w:val="left" w:pos="851"/>
              </w:tabs>
              <w:ind w:firstLine="567"/>
              <w:contextualSpacing/>
              <w:jc w:val="both"/>
              <w:rPr>
                <w:rFonts w:ascii="Times New Roman" w:hAnsi="Times New Roman"/>
                <w:sz w:val="24"/>
                <w:szCs w:val="24"/>
                <w:lang w:val="uk-UA"/>
              </w:rPr>
            </w:pPr>
          </w:p>
          <w:p w14:paraId="22A70231" w14:textId="77777777" w:rsidR="001469DE" w:rsidRPr="00315B76" w:rsidRDefault="001469DE" w:rsidP="007427A0">
            <w:pPr>
              <w:tabs>
                <w:tab w:val="left" w:pos="851"/>
              </w:tabs>
              <w:ind w:firstLine="567"/>
              <w:contextualSpacing/>
              <w:jc w:val="both"/>
              <w:rPr>
                <w:rFonts w:ascii="Times New Roman" w:hAnsi="Times New Roman"/>
                <w:sz w:val="24"/>
                <w:szCs w:val="24"/>
                <w:lang w:val="uk-UA"/>
              </w:rPr>
            </w:pPr>
          </w:p>
          <w:p w14:paraId="4B8081F5" w14:textId="42E9E946" w:rsidR="007427A0" w:rsidRPr="00315B76" w:rsidRDefault="007427A0" w:rsidP="007427A0">
            <w:pPr>
              <w:tabs>
                <w:tab w:val="left" w:pos="851"/>
              </w:tabs>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забезпечення відповідності освітніх та професійних кваліфікацій вимогам економіки і ринку праці, потребам суспільства;</w:t>
            </w:r>
          </w:p>
          <w:p w14:paraId="41F5E311" w14:textId="77777777" w:rsidR="001469DE" w:rsidRPr="00315B76" w:rsidRDefault="001469DE" w:rsidP="007427A0">
            <w:pPr>
              <w:tabs>
                <w:tab w:val="left" w:pos="851"/>
              </w:tabs>
              <w:ind w:firstLine="567"/>
              <w:contextualSpacing/>
              <w:jc w:val="both"/>
              <w:rPr>
                <w:rFonts w:ascii="Times New Roman" w:hAnsi="Times New Roman"/>
                <w:sz w:val="24"/>
                <w:szCs w:val="24"/>
                <w:lang w:val="uk-UA"/>
              </w:rPr>
            </w:pPr>
          </w:p>
          <w:p w14:paraId="7E30C73D" w14:textId="77777777" w:rsidR="001469DE" w:rsidRPr="00315B76" w:rsidRDefault="001469DE" w:rsidP="007427A0">
            <w:pPr>
              <w:tabs>
                <w:tab w:val="left" w:pos="851"/>
              </w:tabs>
              <w:ind w:firstLine="567"/>
              <w:contextualSpacing/>
              <w:jc w:val="both"/>
              <w:rPr>
                <w:rFonts w:ascii="Times New Roman" w:hAnsi="Times New Roman"/>
                <w:sz w:val="24"/>
                <w:szCs w:val="24"/>
                <w:lang w:val="uk-UA"/>
              </w:rPr>
            </w:pPr>
          </w:p>
          <w:p w14:paraId="036FCBBB" w14:textId="77777777" w:rsidR="001469DE" w:rsidRPr="00315B76" w:rsidRDefault="001469DE" w:rsidP="007427A0">
            <w:pPr>
              <w:tabs>
                <w:tab w:val="left" w:pos="851"/>
              </w:tabs>
              <w:ind w:firstLine="567"/>
              <w:contextualSpacing/>
              <w:jc w:val="both"/>
              <w:rPr>
                <w:rFonts w:ascii="Times New Roman" w:hAnsi="Times New Roman"/>
                <w:sz w:val="24"/>
                <w:szCs w:val="24"/>
                <w:lang w:val="uk-UA"/>
              </w:rPr>
            </w:pPr>
          </w:p>
          <w:p w14:paraId="1C067FE7" w14:textId="0F7E82E2" w:rsidR="007427A0" w:rsidRPr="00315B76" w:rsidRDefault="007427A0" w:rsidP="007427A0">
            <w:pPr>
              <w:tabs>
                <w:tab w:val="left" w:pos="851"/>
              </w:tabs>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підвищення конкурентоздатності працівників шляхом забезпечення оптимальних можливостей присвоєння, підтвердження, визнання їхніх професійних кваліфікацій;</w:t>
            </w:r>
          </w:p>
          <w:p w14:paraId="406589F9" w14:textId="77777777" w:rsidR="007427A0" w:rsidRPr="00315B76" w:rsidRDefault="007427A0" w:rsidP="007427A0">
            <w:pPr>
              <w:tabs>
                <w:tab w:val="left" w:pos="851"/>
              </w:tabs>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задоволення потреб держави та ринку праці у працівниках відповідної кваліфікації задля розвитку національної економіки; </w:t>
            </w:r>
          </w:p>
          <w:p w14:paraId="126AF31F" w14:textId="77777777" w:rsidR="007427A0" w:rsidRPr="00315B76" w:rsidRDefault="007427A0" w:rsidP="007427A0">
            <w:pPr>
              <w:tabs>
                <w:tab w:val="left" w:pos="851"/>
              </w:tabs>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запровадження системи стандартизованого оцінювання результатів навчання, здобутих шляхом формальної, неформальної та/або </w:t>
            </w:r>
            <w:proofErr w:type="spellStart"/>
            <w:r w:rsidRPr="00315B76">
              <w:rPr>
                <w:rFonts w:ascii="Times New Roman" w:hAnsi="Times New Roman"/>
                <w:sz w:val="24"/>
                <w:szCs w:val="24"/>
                <w:lang w:val="uk-UA"/>
              </w:rPr>
              <w:t>інформальної</w:t>
            </w:r>
            <w:proofErr w:type="spellEnd"/>
            <w:r w:rsidRPr="00315B76">
              <w:rPr>
                <w:rFonts w:ascii="Times New Roman" w:hAnsi="Times New Roman"/>
                <w:sz w:val="24"/>
                <w:szCs w:val="24"/>
                <w:lang w:val="uk-UA"/>
              </w:rPr>
              <w:t xml:space="preserve"> освіти (навчання), присвоєння, підтвердження, визнання повних і часткових професійних кваліфікацій;</w:t>
            </w:r>
          </w:p>
          <w:p w14:paraId="2BFDA1B0" w14:textId="77777777" w:rsidR="007427A0" w:rsidRPr="00315B76" w:rsidRDefault="007427A0" w:rsidP="007427A0">
            <w:pPr>
              <w:tabs>
                <w:tab w:val="left" w:pos="851"/>
              </w:tabs>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стимулювання навчання та професійного розвитку впродовж життя;</w:t>
            </w:r>
          </w:p>
          <w:p w14:paraId="3C30A3F8" w14:textId="77777777" w:rsidR="007427A0" w:rsidRPr="00315B76" w:rsidRDefault="007427A0" w:rsidP="007427A0">
            <w:pPr>
              <w:tabs>
                <w:tab w:val="left" w:pos="851"/>
              </w:tabs>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гармонізація з системами кваліфікацій країн Європейського Союзу;</w:t>
            </w:r>
          </w:p>
          <w:p w14:paraId="310F426D" w14:textId="77777777" w:rsidR="007427A0" w:rsidRPr="00315B76" w:rsidRDefault="007427A0" w:rsidP="007427A0">
            <w:pPr>
              <w:tabs>
                <w:tab w:val="left" w:pos="851"/>
              </w:tabs>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гарантування прозорості формування, оцінювання, присвоєння, підтвердження, визнання професійних кваліфікацій особи.</w:t>
            </w:r>
          </w:p>
          <w:p w14:paraId="214F8F55" w14:textId="77777777" w:rsidR="007427A0" w:rsidRPr="00315B76" w:rsidRDefault="007427A0" w:rsidP="007E30B6">
            <w:pPr>
              <w:tabs>
                <w:tab w:val="left" w:pos="851"/>
              </w:tabs>
              <w:spacing w:after="0" w:line="240" w:lineRule="auto"/>
              <w:contextualSpacing/>
              <w:jc w:val="both"/>
              <w:rPr>
                <w:rFonts w:ascii="Times New Roman" w:hAnsi="Times New Roman"/>
                <w:b/>
                <w:sz w:val="24"/>
                <w:szCs w:val="24"/>
                <w:lang w:val="uk-UA"/>
              </w:rPr>
            </w:pPr>
          </w:p>
        </w:tc>
        <w:tc>
          <w:tcPr>
            <w:tcW w:w="5144" w:type="dxa"/>
          </w:tcPr>
          <w:p w14:paraId="139C224D" w14:textId="77777777" w:rsidR="007427A0" w:rsidRPr="00315B76" w:rsidRDefault="007427A0" w:rsidP="007E30B6">
            <w:pPr>
              <w:tabs>
                <w:tab w:val="left" w:pos="851"/>
              </w:tabs>
              <w:spacing w:after="0" w:line="240" w:lineRule="auto"/>
              <w:contextualSpacing/>
              <w:jc w:val="both"/>
              <w:rPr>
                <w:rFonts w:ascii="Times New Roman" w:hAnsi="Times New Roman"/>
                <w:b/>
                <w:sz w:val="24"/>
                <w:szCs w:val="24"/>
                <w:lang w:val="uk-UA"/>
              </w:rPr>
            </w:pPr>
          </w:p>
          <w:p w14:paraId="632928FB" w14:textId="77777777" w:rsidR="006F1362" w:rsidRPr="00315B76" w:rsidRDefault="006F1362" w:rsidP="007E30B6">
            <w:pPr>
              <w:tabs>
                <w:tab w:val="left" w:pos="851"/>
              </w:tabs>
              <w:spacing w:after="0" w:line="240" w:lineRule="auto"/>
              <w:contextualSpacing/>
              <w:jc w:val="both"/>
              <w:rPr>
                <w:rFonts w:ascii="Times New Roman" w:hAnsi="Times New Roman"/>
                <w:b/>
                <w:sz w:val="24"/>
                <w:szCs w:val="24"/>
                <w:lang w:val="uk-UA"/>
              </w:rPr>
            </w:pPr>
          </w:p>
          <w:p w14:paraId="1CEB7FEF" w14:textId="77777777" w:rsidR="006F1362" w:rsidRPr="00315B76" w:rsidRDefault="006F1362" w:rsidP="007E30B6">
            <w:pPr>
              <w:tabs>
                <w:tab w:val="left" w:pos="851"/>
              </w:tabs>
              <w:spacing w:after="0" w:line="240" w:lineRule="auto"/>
              <w:contextualSpacing/>
              <w:jc w:val="both"/>
              <w:rPr>
                <w:rFonts w:ascii="Times New Roman" w:hAnsi="Times New Roman"/>
                <w:b/>
                <w:sz w:val="24"/>
                <w:szCs w:val="24"/>
                <w:lang w:val="uk-UA"/>
              </w:rPr>
            </w:pPr>
          </w:p>
          <w:p w14:paraId="738E51BF" w14:textId="77777777" w:rsidR="006F1362" w:rsidRPr="00315B76" w:rsidRDefault="006F1362" w:rsidP="007E30B6">
            <w:pPr>
              <w:tabs>
                <w:tab w:val="left" w:pos="851"/>
              </w:tabs>
              <w:spacing w:after="0" w:line="240" w:lineRule="auto"/>
              <w:contextualSpacing/>
              <w:jc w:val="both"/>
              <w:rPr>
                <w:rFonts w:ascii="Times New Roman" w:hAnsi="Times New Roman"/>
                <w:b/>
                <w:sz w:val="24"/>
                <w:szCs w:val="24"/>
                <w:lang w:val="uk-UA"/>
              </w:rPr>
            </w:pPr>
          </w:p>
          <w:p w14:paraId="764430A3" w14:textId="77777777" w:rsidR="006F1362" w:rsidRPr="00315B76" w:rsidRDefault="006F1362" w:rsidP="007E30B6">
            <w:pPr>
              <w:tabs>
                <w:tab w:val="left" w:pos="851"/>
              </w:tabs>
              <w:spacing w:after="0" w:line="240" w:lineRule="auto"/>
              <w:contextualSpacing/>
              <w:jc w:val="both"/>
              <w:rPr>
                <w:rFonts w:ascii="Times New Roman" w:hAnsi="Times New Roman"/>
                <w:b/>
                <w:sz w:val="24"/>
                <w:szCs w:val="24"/>
                <w:lang w:val="uk-UA"/>
              </w:rPr>
            </w:pPr>
          </w:p>
          <w:p w14:paraId="13040487" w14:textId="77777777" w:rsidR="006F1362" w:rsidRPr="00315B76" w:rsidRDefault="006F1362" w:rsidP="007E30B6">
            <w:pPr>
              <w:tabs>
                <w:tab w:val="left" w:pos="851"/>
              </w:tabs>
              <w:spacing w:after="0" w:line="240" w:lineRule="auto"/>
              <w:contextualSpacing/>
              <w:jc w:val="both"/>
              <w:rPr>
                <w:rFonts w:ascii="Times New Roman" w:hAnsi="Times New Roman"/>
                <w:b/>
                <w:sz w:val="24"/>
                <w:szCs w:val="24"/>
                <w:lang w:val="uk-UA"/>
              </w:rPr>
            </w:pPr>
          </w:p>
          <w:p w14:paraId="1D5BC16F" w14:textId="77777777" w:rsidR="006F1362" w:rsidRPr="00315B76" w:rsidRDefault="006F1362" w:rsidP="007E30B6">
            <w:pPr>
              <w:tabs>
                <w:tab w:val="left" w:pos="851"/>
              </w:tabs>
              <w:spacing w:after="0" w:line="240" w:lineRule="auto"/>
              <w:contextualSpacing/>
              <w:jc w:val="both"/>
              <w:rPr>
                <w:rFonts w:ascii="Times New Roman" w:hAnsi="Times New Roman"/>
                <w:b/>
                <w:sz w:val="24"/>
                <w:szCs w:val="24"/>
                <w:lang w:val="uk-UA"/>
              </w:rPr>
            </w:pPr>
          </w:p>
          <w:p w14:paraId="353CD89C" w14:textId="77777777" w:rsidR="006F1362" w:rsidRPr="00315B76" w:rsidRDefault="006F1362" w:rsidP="007E30B6">
            <w:pPr>
              <w:tabs>
                <w:tab w:val="left" w:pos="851"/>
              </w:tabs>
              <w:spacing w:after="0" w:line="240" w:lineRule="auto"/>
              <w:contextualSpacing/>
              <w:jc w:val="both"/>
              <w:rPr>
                <w:rFonts w:ascii="Times New Roman" w:hAnsi="Times New Roman"/>
                <w:b/>
                <w:sz w:val="24"/>
                <w:szCs w:val="24"/>
                <w:lang w:val="uk-UA"/>
              </w:rPr>
            </w:pPr>
          </w:p>
          <w:p w14:paraId="533B4DF1" w14:textId="77777777" w:rsidR="006F1362" w:rsidRPr="00315B76" w:rsidRDefault="006F1362" w:rsidP="007E30B6">
            <w:pPr>
              <w:tabs>
                <w:tab w:val="left" w:pos="851"/>
              </w:tabs>
              <w:spacing w:after="0" w:line="240" w:lineRule="auto"/>
              <w:contextualSpacing/>
              <w:jc w:val="both"/>
              <w:rPr>
                <w:rFonts w:ascii="Times New Roman" w:hAnsi="Times New Roman"/>
                <w:b/>
                <w:sz w:val="24"/>
                <w:szCs w:val="24"/>
                <w:lang w:val="uk-UA"/>
              </w:rPr>
            </w:pPr>
          </w:p>
          <w:p w14:paraId="4DC2F1AF" w14:textId="5B2F05D6" w:rsidR="006F1362" w:rsidRPr="00315B76" w:rsidRDefault="006F1362" w:rsidP="006F1362">
            <w:pPr>
              <w:pStyle w:val="a9"/>
              <w:rPr>
                <w:rFonts w:ascii="Times New Roman" w:hAnsi="Times New Roman"/>
                <w:sz w:val="24"/>
                <w:szCs w:val="24"/>
                <w:lang w:val="uk-UA"/>
              </w:rPr>
            </w:pPr>
            <w:r w:rsidRPr="00315B76">
              <w:rPr>
                <w:rFonts w:ascii="Times New Roman" w:hAnsi="Times New Roman"/>
                <w:sz w:val="24"/>
                <w:szCs w:val="24"/>
                <w:lang w:val="uk-UA"/>
              </w:rPr>
              <w:t>Забезпечення відповідності між плануванням компетентностей і програмних результатів навчання і гармонізація вимог ринку праці та пропозицій системи освіти</w:t>
            </w:r>
          </w:p>
          <w:p w14:paraId="2F99C314" w14:textId="5283164F" w:rsidR="006F1362" w:rsidRPr="00315B76" w:rsidRDefault="006F1362" w:rsidP="006F1362">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Забезпечення відповідності освітніх програм, їх компонентів вимогам сформованих у професійних стандартах та на ринку праці</w:t>
            </w:r>
          </w:p>
          <w:p w14:paraId="09FBBA88" w14:textId="2896D32B" w:rsidR="006F1362" w:rsidRPr="00315B76" w:rsidRDefault="006F1362" w:rsidP="006F1362">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А також створення системи для проведення аналізу кадрових потреб в галузях і планування освітніх послуг відповідно до потреб ринку праці.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 Романов)</w:t>
            </w:r>
          </w:p>
          <w:p w14:paraId="1310B538" w14:textId="77777777" w:rsidR="006F1362" w:rsidRPr="00315B76" w:rsidRDefault="006F1362" w:rsidP="007E30B6">
            <w:pPr>
              <w:tabs>
                <w:tab w:val="left" w:pos="851"/>
              </w:tabs>
              <w:spacing w:after="0" w:line="240" w:lineRule="auto"/>
              <w:contextualSpacing/>
              <w:jc w:val="both"/>
              <w:rPr>
                <w:rFonts w:ascii="Times New Roman" w:hAnsi="Times New Roman"/>
                <w:b/>
                <w:sz w:val="24"/>
                <w:szCs w:val="24"/>
                <w:lang w:val="uk-UA"/>
              </w:rPr>
            </w:pPr>
          </w:p>
          <w:p w14:paraId="012ADD56" w14:textId="51ACC84B" w:rsidR="006F1362" w:rsidRPr="00315B76" w:rsidRDefault="001469DE" w:rsidP="007E30B6">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підвищення конкурентоздатності працівників шляхом забезпечення </w:t>
            </w:r>
            <w:r w:rsidRPr="00315B76">
              <w:rPr>
                <w:rFonts w:ascii="Times New Roman" w:hAnsi="Times New Roman"/>
                <w:strike/>
                <w:sz w:val="24"/>
                <w:szCs w:val="24"/>
                <w:lang w:val="uk-UA"/>
              </w:rPr>
              <w:t>оптимальних можливостей</w:t>
            </w:r>
            <w:r w:rsidRPr="00315B76">
              <w:rPr>
                <w:rFonts w:ascii="Times New Roman" w:hAnsi="Times New Roman"/>
                <w:sz w:val="24"/>
                <w:szCs w:val="24"/>
                <w:lang w:val="uk-UA"/>
              </w:rPr>
              <w:t xml:space="preserve"> </w:t>
            </w:r>
            <w:r w:rsidRPr="00315B76">
              <w:rPr>
                <w:rFonts w:ascii="Times New Roman" w:hAnsi="Times New Roman"/>
                <w:b/>
                <w:sz w:val="24"/>
                <w:szCs w:val="24"/>
                <w:lang w:val="uk-UA"/>
              </w:rPr>
              <w:t xml:space="preserve">їх права на </w:t>
            </w:r>
            <w:r w:rsidRPr="00315B76">
              <w:rPr>
                <w:rFonts w:ascii="Times New Roman" w:hAnsi="Times New Roman"/>
                <w:sz w:val="24"/>
                <w:szCs w:val="24"/>
                <w:lang w:val="uk-UA"/>
              </w:rPr>
              <w:t xml:space="preserve">присвоєння, підтвердження, визнання </w:t>
            </w:r>
            <w:r w:rsidRPr="00315B76">
              <w:rPr>
                <w:rFonts w:ascii="Times New Roman" w:hAnsi="Times New Roman"/>
                <w:strike/>
                <w:sz w:val="24"/>
                <w:szCs w:val="24"/>
                <w:lang w:val="uk-UA"/>
              </w:rPr>
              <w:t>їхніх</w:t>
            </w:r>
            <w:r w:rsidRPr="00315B76">
              <w:rPr>
                <w:rFonts w:ascii="Times New Roman" w:hAnsi="Times New Roman"/>
                <w:sz w:val="24"/>
                <w:szCs w:val="24"/>
                <w:lang w:val="uk-UA"/>
              </w:rPr>
              <w:t xml:space="preserve"> </w:t>
            </w:r>
            <w:r w:rsidRPr="00315B76">
              <w:rPr>
                <w:rFonts w:ascii="Times New Roman" w:hAnsi="Times New Roman"/>
                <w:b/>
                <w:sz w:val="24"/>
                <w:szCs w:val="24"/>
                <w:lang w:val="uk-UA"/>
              </w:rPr>
              <w:t xml:space="preserve">затребуваних на ринку праці </w:t>
            </w:r>
            <w:r w:rsidRPr="00315B76">
              <w:rPr>
                <w:rFonts w:ascii="Times New Roman" w:hAnsi="Times New Roman"/>
                <w:sz w:val="24"/>
                <w:szCs w:val="24"/>
                <w:lang w:val="uk-UA"/>
              </w:rPr>
              <w:t xml:space="preserve">професійних кваліфікацій; </w:t>
            </w:r>
            <w:r w:rsidRPr="00315B76">
              <w:rPr>
                <w:rFonts w:ascii="Times New Roman" w:hAnsi="Times New Roman"/>
                <w:i/>
                <w:sz w:val="24"/>
                <w:szCs w:val="24"/>
                <w:lang w:val="uk-UA"/>
              </w:rPr>
              <w:t>(Бахрушин В.Є.)</w:t>
            </w:r>
          </w:p>
          <w:p w14:paraId="3B28204F" w14:textId="77777777" w:rsidR="006F1362" w:rsidRPr="00315B76" w:rsidRDefault="006F1362" w:rsidP="007E30B6">
            <w:pPr>
              <w:tabs>
                <w:tab w:val="left" w:pos="851"/>
              </w:tabs>
              <w:spacing w:after="0" w:line="240" w:lineRule="auto"/>
              <w:contextualSpacing/>
              <w:jc w:val="both"/>
              <w:rPr>
                <w:rFonts w:ascii="Times New Roman" w:hAnsi="Times New Roman"/>
                <w:b/>
                <w:sz w:val="24"/>
                <w:szCs w:val="24"/>
                <w:lang w:val="uk-UA"/>
              </w:rPr>
            </w:pPr>
          </w:p>
          <w:p w14:paraId="179B1FDF" w14:textId="77777777" w:rsidR="006F1362" w:rsidRPr="00315B76" w:rsidRDefault="006F1362" w:rsidP="007E30B6">
            <w:pPr>
              <w:tabs>
                <w:tab w:val="left" w:pos="851"/>
              </w:tabs>
              <w:spacing w:after="0" w:line="240" w:lineRule="auto"/>
              <w:contextualSpacing/>
              <w:jc w:val="both"/>
              <w:rPr>
                <w:rFonts w:ascii="Times New Roman" w:hAnsi="Times New Roman"/>
                <w:b/>
                <w:sz w:val="24"/>
                <w:szCs w:val="24"/>
                <w:lang w:val="uk-UA"/>
              </w:rPr>
            </w:pPr>
          </w:p>
          <w:p w14:paraId="043A77F7" w14:textId="10033062" w:rsidR="00F219FE" w:rsidRPr="00315B76" w:rsidRDefault="00F219FE" w:rsidP="007E30B6">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запровадження системи стандартизованого оцінювання результатів навчання, здобутих шляхом формальної, неформальної та/або </w:t>
            </w:r>
            <w:proofErr w:type="spellStart"/>
            <w:r w:rsidRPr="00315B76">
              <w:rPr>
                <w:rFonts w:ascii="Times New Roman" w:hAnsi="Times New Roman"/>
                <w:sz w:val="24"/>
                <w:szCs w:val="24"/>
                <w:lang w:val="uk-UA"/>
              </w:rPr>
              <w:t>інформальної</w:t>
            </w:r>
            <w:proofErr w:type="spellEnd"/>
            <w:r w:rsidRPr="00315B76">
              <w:rPr>
                <w:rFonts w:ascii="Times New Roman" w:hAnsi="Times New Roman"/>
                <w:sz w:val="24"/>
                <w:szCs w:val="24"/>
                <w:lang w:val="uk-UA"/>
              </w:rPr>
              <w:t xml:space="preserve"> освіти (навчання) </w:t>
            </w:r>
            <w:r w:rsidRPr="00315B76">
              <w:rPr>
                <w:rFonts w:ascii="Times New Roman" w:hAnsi="Times New Roman"/>
                <w:b/>
                <w:sz w:val="24"/>
                <w:szCs w:val="24"/>
                <w:lang w:val="uk-UA"/>
              </w:rPr>
              <w:t>з метою</w:t>
            </w:r>
            <w:r w:rsidRPr="00315B76">
              <w:rPr>
                <w:rFonts w:ascii="Times New Roman" w:hAnsi="Times New Roman"/>
                <w:sz w:val="24"/>
                <w:szCs w:val="24"/>
                <w:lang w:val="uk-UA"/>
              </w:rPr>
              <w:t xml:space="preserve"> присвоєння, підтвердження, визнання повних і часткових професійних кваліфікацій;</w:t>
            </w:r>
            <w:r w:rsidRPr="00315B76">
              <w:rPr>
                <w:rFonts w:ascii="Times New Roman" w:hAnsi="Times New Roman"/>
                <w:i/>
                <w:sz w:val="24"/>
                <w:szCs w:val="24"/>
                <w:lang w:val="uk-UA"/>
              </w:rPr>
              <w:t xml:space="preserve"> (Бахрушин В.Є.)</w:t>
            </w:r>
          </w:p>
        </w:tc>
        <w:tc>
          <w:tcPr>
            <w:tcW w:w="4215" w:type="dxa"/>
          </w:tcPr>
          <w:p w14:paraId="66DC95C0" w14:textId="77777777" w:rsidR="007427A0" w:rsidRPr="00315B76" w:rsidRDefault="007427A0" w:rsidP="007E30B6">
            <w:pPr>
              <w:tabs>
                <w:tab w:val="left" w:pos="851"/>
              </w:tabs>
              <w:spacing w:after="0" w:line="240" w:lineRule="auto"/>
              <w:contextualSpacing/>
              <w:jc w:val="both"/>
              <w:rPr>
                <w:rFonts w:ascii="Times New Roman" w:hAnsi="Times New Roman"/>
                <w:sz w:val="24"/>
                <w:szCs w:val="24"/>
                <w:lang w:val="uk-UA"/>
              </w:rPr>
            </w:pPr>
          </w:p>
          <w:p w14:paraId="3769C396"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6F812D5A"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49B5CA0F"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5E157EBC"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79ABD19A"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4F9502F2"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229EDD73"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43A24EF5"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44BBE019"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35310A4F"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35654BA5"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0A13D5B5"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35FA2F49"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59F4D5A4"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20B4D16B"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53D2AB5E"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54052983"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651663CC"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26FF87D1"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340A1652"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020726E1"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5338B0FC"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40EA9EB2"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03D6E2C4"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65C63358"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7FACB55F"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1FB6E7C3"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46E5ED0B"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7DC3AA97" w14:textId="77777777"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p w14:paraId="56745CC3" w14:textId="4917930F"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5218E82A" w14:textId="0AADDA08" w:rsidR="00A8512A" w:rsidRPr="00315B76" w:rsidRDefault="00A8512A" w:rsidP="007E30B6">
            <w:pPr>
              <w:tabs>
                <w:tab w:val="left" w:pos="851"/>
              </w:tabs>
              <w:spacing w:after="0" w:line="240" w:lineRule="auto"/>
              <w:contextualSpacing/>
              <w:jc w:val="both"/>
              <w:rPr>
                <w:rFonts w:ascii="Times New Roman" w:hAnsi="Times New Roman"/>
                <w:sz w:val="24"/>
                <w:szCs w:val="24"/>
                <w:lang w:val="uk-UA"/>
              </w:rPr>
            </w:pPr>
          </w:p>
        </w:tc>
      </w:tr>
      <w:tr w:rsidR="007E30B6" w:rsidRPr="00315B76" w14:paraId="690BEC2A" w14:textId="6B24496F" w:rsidTr="007E30B6">
        <w:tc>
          <w:tcPr>
            <w:tcW w:w="5144" w:type="dxa"/>
          </w:tcPr>
          <w:p w14:paraId="5CDEC3D7" w14:textId="769109C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lastRenderedPageBreak/>
              <w:t>Стаття 5.</w:t>
            </w:r>
            <w:r w:rsidRPr="00315B76">
              <w:rPr>
                <w:rFonts w:ascii="Times New Roman" w:hAnsi="Times New Roman"/>
                <w:sz w:val="24"/>
                <w:szCs w:val="24"/>
                <w:lang w:val="uk-UA"/>
              </w:rPr>
              <w:t> Принципи організації і функціонування Національної системи кваліфікацій</w:t>
            </w:r>
          </w:p>
        </w:tc>
        <w:tc>
          <w:tcPr>
            <w:tcW w:w="5144" w:type="dxa"/>
          </w:tcPr>
          <w:p w14:paraId="23992A63" w14:textId="5F18E1A9" w:rsidR="007E30B6" w:rsidRPr="00315B76" w:rsidRDefault="007E30B6" w:rsidP="007E30B6">
            <w:pPr>
              <w:tabs>
                <w:tab w:val="left" w:pos="851"/>
              </w:tabs>
              <w:spacing w:after="0" w:line="240" w:lineRule="auto"/>
              <w:contextualSpacing/>
              <w:jc w:val="both"/>
              <w:rPr>
                <w:rFonts w:ascii="Times New Roman" w:hAnsi="Times New Roman"/>
                <w:b/>
                <w:sz w:val="24"/>
                <w:szCs w:val="24"/>
                <w:lang w:val="uk-UA"/>
              </w:rPr>
            </w:pPr>
          </w:p>
        </w:tc>
        <w:tc>
          <w:tcPr>
            <w:tcW w:w="4215" w:type="dxa"/>
          </w:tcPr>
          <w:p w14:paraId="6A221145"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p>
        </w:tc>
      </w:tr>
      <w:tr w:rsidR="007E30B6" w:rsidRPr="00315B76" w14:paraId="120B0723" w14:textId="090240CD" w:rsidTr="007E30B6">
        <w:tc>
          <w:tcPr>
            <w:tcW w:w="5144" w:type="dxa"/>
          </w:tcPr>
          <w:p w14:paraId="16AD510C"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Cs/>
                <w:sz w:val="24"/>
                <w:szCs w:val="24"/>
                <w:lang w:val="uk-UA"/>
              </w:rPr>
              <w:t xml:space="preserve">1. Принципами організації та функціонування Національної </w:t>
            </w:r>
            <w:r w:rsidRPr="00315B76">
              <w:rPr>
                <w:rFonts w:ascii="Times New Roman" w:hAnsi="Times New Roman"/>
                <w:sz w:val="24"/>
                <w:szCs w:val="24"/>
                <w:lang w:val="uk-UA"/>
              </w:rPr>
              <w:t>системи кваліфікацій є:</w:t>
            </w:r>
          </w:p>
        </w:tc>
        <w:tc>
          <w:tcPr>
            <w:tcW w:w="5144" w:type="dxa"/>
          </w:tcPr>
          <w:p w14:paraId="1538875F" w14:textId="5896085B" w:rsidR="007E30B6" w:rsidRPr="00315B76" w:rsidRDefault="007E30B6" w:rsidP="007E30B6">
            <w:pPr>
              <w:tabs>
                <w:tab w:val="left" w:pos="851"/>
              </w:tabs>
              <w:spacing w:after="0" w:line="240" w:lineRule="auto"/>
              <w:contextualSpacing/>
              <w:jc w:val="both"/>
              <w:rPr>
                <w:rFonts w:ascii="Times New Roman" w:hAnsi="Times New Roman"/>
                <w:bCs/>
                <w:sz w:val="24"/>
                <w:szCs w:val="24"/>
                <w:lang w:val="uk-UA"/>
              </w:rPr>
            </w:pPr>
          </w:p>
        </w:tc>
        <w:tc>
          <w:tcPr>
            <w:tcW w:w="4215" w:type="dxa"/>
          </w:tcPr>
          <w:p w14:paraId="367CA8BA"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p>
        </w:tc>
      </w:tr>
      <w:tr w:rsidR="000E4051" w:rsidRPr="00315B76" w14:paraId="7BF3F6D2" w14:textId="77777777" w:rsidTr="007E30B6">
        <w:tc>
          <w:tcPr>
            <w:tcW w:w="5144" w:type="dxa"/>
          </w:tcPr>
          <w:p w14:paraId="6D846D14" w14:textId="77777777" w:rsidR="000E4051" w:rsidRPr="00315B76" w:rsidRDefault="000E4051" w:rsidP="000E4051">
            <w:pPr>
              <w:tabs>
                <w:tab w:val="left" w:pos="851"/>
              </w:tabs>
              <w:spacing w:after="0" w:line="240" w:lineRule="auto"/>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відкритість – забезпечення доступу та рівноправної участі усіх заінтересованих сторін у процесах розроблення і реалізації політики, правил і процедур оцінювання компетентностей, присвоєння, підтвердження і визнання професійних кваліфікацій;</w:t>
            </w:r>
          </w:p>
          <w:p w14:paraId="1043405F" w14:textId="77777777" w:rsidR="000E4051" w:rsidRPr="00315B76" w:rsidRDefault="000E4051" w:rsidP="007E30B6">
            <w:pPr>
              <w:tabs>
                <w:tab w:val="left" w:pos="851"/>
              </w:tabs>
              <w:spacing w:after="0" w:line="240" w:lineRule="auto"/>
              <w:contextualSpacing/>
              <w:jc w:val="both"/>
              <w:rPr>
                <w:rFonts w:ascii="Times New Roman" w:hAnsi="Times New Roman"/>
                <w:sz w:val="24"/>
                <w:szCs w:val="24"/>
                <w:lang w:val="uk-UA"/>
              </w:rPr>
            </w:pPr>
          </w:p>
        </w:tc>
        <w:tc>
          <w:tcPr>
            <w:tcW w:w="5144" w:type="dxa"/>
          </w:tcPr>
          <w:p w14:paraId="7F0926EB" w14:textId="77777777" w:rsidR="000E4051" w:rsidRPr="00315B76" w:rsidRDefault="000E4051" w:rsidP="00C718CC">
            <w:pPr>
              <w:tabs>
                <w:tab w:val="left" w:pos="851"/>
              </w:tabs>
              <w:spacing w:after="0" w:line="240" w:lineRule="auto"/>
              <w:contextualSpacing/>
              <w:jc w:val="both"/>
              <w:rPr>
                <w:rFonts w:ascii="Times New Roman" w:hAnsi="Times New Roman"/>
                <w:sz w:val="24"/>
                <w:szCs w:val="24"/>
                <w:lang w:val="uk-UA"/>
              </w:rPr>
            </w:pPr>
          </w:p>
        </w:tc>
        <w:tc>
          <w:tcPr>
            <w:tcW w:w="4215" w:type="dxa"/>
          </w:tcPr>
          <w:p w14:paraId="1D26FE3C" w14:textId="77777777" w:rsidR="000E4051" w:rsidRPr="00315B76" w:rsidRDefault="000E4051" w:rsidP="00C718CC">
            <w:pPr>
              <w:tabs>
                <w:tab w:val="left" w:pos="851"/>
              </w:tabs>
              <w:spacing w:after="0" w:line="240" w:lineRule="auto"/>
              <w:contextualSpacing/>
              <w:jc w:val="both"/>
              <w:rPr>
                <w:rFonts w:ascii="Times New Roman" w:hAnsi="Times New Roman"/>
                <w:sz w:val="24"/>
                <w:szCs w:val="24"/>
                <w:lang w:val="uk-UA"/>
              </w:rPr>
            </w:pPr>
          </w:p>
        </w:tc>
      </w:tr>
      <w:tr w:rsidR="000E4051" w:rsidRPr="00315B76" w14:paraId="6EF94CA1" w14:textId="77777777" w:rsidTr="007E30B6">
        <w:tc>
          <w:tcPr>
            <w:tcW w:w="5144" w:type="dxa"/>
          </w:tcPr>
          <w:p w14:paraId="5950CAE0" w14:textId="57D6C4C2" w:rsidR="000E4051" w:rsidRPr="00315B76" w:rsidRDefault="000E4051"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прозорість – інформаційна доступність та підзвітність уповноважених органів та організацій, залучених до процесів формування, присвоєння, підтвердження та визнання професійних кваліфікацій;</w:t>
            </w:r>
          </w:p>
        </w:tc>
        <w:tc>
          <w:tcPr>
            <w:tcW w:w="5144" w:type="dxa"/>
          </w:tcPr>
          <w:p w14:paraId="0B83E57F" w14:textId="77777777" w:rsidR="000E4051" w:rsidRPr="00315B76" w:rsidRDefault="000E4051" w:rsidP="00C718CC">
            <w:pPr>
              <w:tabs>
                <w:tab w:val="left" w:pos="851"/>
              </w:tabs>
              <w:spacing w:after="0" w:line="240" w:lineRule="auto"/>
              <w:contextualSpacing/>
              <w:jc w:val="both"/>
              <w:rPr>
                <w:rFonts w:ascii="Times New Roman" w:hAnsi="Times New Roman"/>
                <w:sz w:val="24"/>
                <w:szCs w:val="24"/>
                <w:lang w:val="uk-UA"/>
              </w:rPr>
            </w:pPr>
          </w:p>
        </w:tc>
        <w:tc>
          <w:tcPr>
            <w:tcW w:w="4215" w:type="dxa"/>
          </w:tcPr>
          <w:p w14:paraId="5E07DEC0" w14:textId="77777777" w:rsidR="000E4051" w:rsidRPr="00315B76" w:rsidRDefault="000E4051" w:rsidP="00C718CC">
            <w:pPr>
              <w:tabs>
                <w:tab w:val="left" w:pos="851"/>
              </w:tabs>
              <w:spacing w:after="0" w:line="240" w:lineRule="auto"/>
              <w:contextualSpacing/>
              <w:jc w:val="both"/>
              <w:rPr>
                <w:rFonts w:ascii="Times New Roman" w:hAnsi="Times New Roman"/>
                <w:sz w:val="24"/>
                <w:szCs w:val="24"/>
                <w:lang w:val="uk-UA"/>
              </w:rPr>
            </w:pPr>
          </w:p>
        </w:tc>
      </w:tr>
      <w:tr w:rsidR="000E4051" w:rsidRPr="00315B76" w14:paraId="1A47D489" w14:textId="77777777" w:rsidTr="007E30B6">
        <w:tc>
          <w:tcPr>
            <w:tcW w:w="5144" w:type="dxa"/>
          </w:tcPr>
          <w:p w14:paraId="27AF0EC8" w14:textId="77777777" w:rsidR="000E4051" w:rsidRPr="00315B76" w:rsidRDefault="000E4051" w:rsidP="00D30B8E">
            <w:pPr>
              <w:tabs>
                <w:tab w:val="left" w:pos="851"/>
              </w:tabs>
              <w:spacing w:after="0" w:line="240" w:lineRule="auto"/>
              <w:ind w:firstLine="22"/>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доброчесність – послідовне дотримання законності та правил етичної поведінки всіма учасниками, залученими до прийняття рішень у сфері формування, присвоєння, підтвердження, визнання кваліфікацій, акредитації кваліфікаційних центрів, виконання інших процедур, встановлених цим Законом та іншими нормативно-правовими актами у сфері Національної системи кваліфікацій; </w:t>
            </w:r>
          </w:p>
          <w:p w14:paraId="6CFDB75E" w14:textId="77777777" w:rsidR="000E4051" w:rsidRPr="00315B76" w:rsidRDefault="000E4051" w:rsidP="007E30B6">
            <w:pPr>
              <w:tabs>
                <w:tab w:val="left" w:pos="851"/>
              </w:tabs>
              <w:spacing w:after="0" w:line="240" w:lineRule="auto"/>
              <w:contextualSpacing/>
              <w:jc w:val="both"/>
              <w:rPr>
                <w:rFonts w:ascii="Times New Roman" w:hAnsi="Times New Roman"/>
                <w:sz w:val="24"/>
                <w:szCs w:val="24"/>
                <w:lang w:val="uk-UA"/>
              </w:rPr>
            </w:pPr>
          </w:p>
        </w:tc>
        <w:tc>
          <w:tcPr>
            <w:tcW w:w="5144" w:type="dxa"/>
          </w:tcPr>
          <w:p w14:paraId="693D65A2" w14:textId="06A33591" w:rsidR="00D30B8E" w:rsidRPr="00315B76" w:rsidRDefault="00D30B8E" w:rsidP="00D30B8E">
            <w:pPr>
              <w:tabs>
                <w:tab w:val="left" w:pos="851"/>
              </w:tabs>
              <w:spacing w:after="0" w:line="240" w:lineRule="auto"/>
              <w:ind w:firstLine="22"/>
              <w:contextualSpacing/>
              <w:jc w:val="both"/>
              <w:rPr>
                <w:rFonts w:ascii="Times New Roman" w:hAnsi="Times New Roman"/>
                <w:i/>
                <w:sz w:val="24"/>
                <w:szCs w:val="24"/>
                <w:lang w:val="uk-UA"/>
              </w:rPr>
            </w:pPr>
            <w:r w:rsidRPr="00315B76">
              <w:rPr>
                <w:rFonts w:ascii="Times New Roman" w:hAnsi="Times New Roman"/>
                <w:sz w:val="24"/>
                <w:szCs w:val="24"/>
                <w:lang w:val="uk-UA"/>
              </w:rPr>
              <w:t>доброчесність – послідовне дотримання законності та правил етичної поведінки всіма учасниками, залученими до прийняття рішень у сфері формування, присвоєння, підтвердження, визнання кваліфікацій, акредитації кваліфікаційних центрів</w:t>
            </w:r>
            <w:r w:rsidRPr="00315B76">
              <w:rPr>
                <w:rFonts w:ascii="Times New Roman" w:hAnsi="Times New Roman"/>
                <w:strike/>
                <w:sz w:val="24"/>
                <w:szCs w:val="24"/>
                <w:lang w:val="uk-UA"/>
              </w:rPr>
              <w:t>, виконання інших процедур, встановлених цим Законом та іншими нормативно-правовими актами у сфері Національної системи кваліфікацій</w:t>
            </w:r>
            <w:r w:rsidRPr="00315B76">
              <w:rPr>
                <w:rFonts w:ascii="Times New Roman" w:hAnsi="Times New Roman"/>
                <w:sz w:val="24"/>
                <w:szCs w:val="24"/>
                <w:lang w:val="uk-UA"/>
              </w:rPr>
              <w:t xml:space="preserve">; </w:t>
            </w:r>
            <w:r w:rsidRPr="00315B76">
              <w:rPr>
                <w:rFonts w:ascii="Times New Roman" w:hAnsi="Times New Roman"/>
                <w:i/>
                <w:sz w:val="24"/>
                <w:szCs w:val="24"/>
                <w:lang w:val="uk-UA"/>
              </w:rPr>
              <w:t>(Бахрушин В.Є., це інструмент, а не мета)</w:t>
            </w:r>
          </w:p>
          <w:p w14:paraId="5C708D27" w14:textId="77777777" w:rsidR="000E4051" w:rsidRPr="00315B76" w:rsidRDefault="000E4051" w:rsidP="00C718CC">
            <w:pPr>
              <w:tabs>
                <w:tab w:val="left" w:pos="851"/>
              </w:tabs>
              <w:spacing w:after="0" w:line="240" w:lineRule="auto"/>
              <w:contextualSpacing/>
              <w:jc w:val="both"/>
              <w:rPr>
                <w:rFonts w:ascii="Times New Roman" w:hAnsi="Times New Roman"/>
                <w:sz w:val="24"/>
                <w:szCs w:val="24"/>
                <w:lang w:val="uk-UA"/>
              </w:rPr>
            </w:pPr>
          </w:p>
        </w:tc>
        <w:tc>
          <w:tcPr>
            <w:tcW w:w="4215" w:type="dxa"/>
          </w:tcPr>
          <w:p w14:paraId="64E402AF" w14:textId="0A981741" w:rsidR="000E4051" w:rsidRPr="00315B76" w:rsidRDefault="00170C75" w:rsidP="00C718CC">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0E4051" w:rsidRPr="00315B76" w14:paraId="4088944B" w14:textId="77777777" w:rsidTr="007E30B6">
        <w:tc>
          <w:tcPr>
            <w:tcW w:w="5144" w:type="dxa"/>
          </w:tcPr>
          <w:p w14:paraId="50B140E5" w14:textId="6FE42458" w:rsidR="000E4051" w:rsidRPr="00315B76" w:rsidRDefault="000E4051" w:rsidP="000E4051">
            <w:pPr>
              <w:tabs>
                <w:tab w:val="left" w:pos="851"/>
              </w:tabs>
              <w:spacing w:after="0" w:line="240" w:lineRule="auto"/>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неупередженість – дотримання нейтральності і об’єктивності під час оцінювання компетентностей, присвоєння, підтвердження, визнання професійних кваліфікацій; </w:t>
            </w:r>
          </w:p>
        </w:tc>
        <w:tc>
          <w:tcPr>
            <w:tcW w:w="5144" w:type="dxa"/>
          </w:tcPr>
          <w:p w14:paraId="3B1362B7" w14:textId="77777777" w:rsidR="000E4051" w:rsidRPr="00315B76" w:rsidRDefault="000E4051" w:rsidP="00C718CC">
            <w:pPr>
              <w:tabs>
                <w:tab w:val="left" w:pos="851"/>
              </w:tabs>
              <w:spacing w:after="0" w:line="240" w:lineRule="auto"/>
              <w:contextualSpacing/>
              <w:jc w:val="both"/>
              <w:rPr>
                <w:rFonts w:ascii="Times New Roman" w:hAnsi="Times New Roman"/>
                <w:sz w:val="24"/>
                <w:szCs w:val="24"/>
                <w:lang w:val="uk-UA"/>
              </w:rPr>
            </w:pPr>
          </w:p>
        </w:tc>
        <w:tc>
          <w:tcPr>
            <w:tcW w:w="4215" w:type="dxa"/>
          </w:tcPr>
          <w:p w14:paraId="71BED1EE" w14:textId="77777777" w:rsidR="000E4051" w:rsidRPr="00315B76" w:rsidRDefault="000E4051" w:rsidP="00C718CC">
            <w:pPr>
              <w:tabs>
                <w:tab w:val="left" w:pos="851"/>
              </w:tabs>
              <w:spacing w:after="0" w:line="240" w:lineRule="auto"/>
              <w:contextualSpacing/>
              <w:jc w:val="both"/>
              <w:rPr>
                <w:rFonts w:ascii="Times New Roman" w:hAnsi="Times New Roman"/>
                <w:sz w:val="24"/>
                <w:szCs w:val="24"/>
                <w:lang w:val="uk-UA"/>
              </w:rPr>
            </w:pPr>
          </w:p>
        </w:tc>
      </w:tr>
      <w:tr w:rsidR="007E30B6" w:rsidRPr="00315B76" w14:paraId="11D1F6F3" w14:textId="3DDC39E3" w:rsidTr="007E30B6">
        <w:tc>
          <w:tcPr>
            <w:tcW w:w="5144" w:type="dxa"/>
          </w:tcPr>
          <w:p w14:paraId="28B062FB" w14:textId="1B6EB4AF"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 xml:space="preserve">гнучкість – періодичний перегляд стандартів освіти, професійних стандартів і рамок кваліфікацій з метою досягнення їх кращої відповідності потребам ринку праці, економіки і суспільства, </w:t>
            </w:r>
          </w:p>
        </w:tc>
        <w:tc>
          <w:tcPr>
            <w:tcW w:w="5144" w:type="dxa"/>
          </w:tcPr>
          <w:p w14:paraId="5973CA70" w14:textId="77777777" w:rsidR="00AC6CBD" w:rsidRPr="00315B76" w:rsidRDefault="003006E2" w:rsidP="000E4051">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bCs/>
                <w:sz w:val="24"/>
                <w:szCs w:val="24"/>
                <w:lang w:val="uk-UA"/>
              </w:rPr>
              <w:t>Виключити</w:t>
            </w:r>
            <w:r w:rsidR="007E30B6" w:rsidRPr="00315B76">
              <w:rPr>
                <w:rFonts w:ascii="Times New Roman" w:hAnsi="Times New Roman"/>
                <w:b/>
                <w:bCs/>
                <w:sz w:val="24"/>
                <w:szCs w:val="24"/>
                <w:lang w:val="uk-UA"/>
              </w:rPr>
              <w:t xml:space="preserve"> </w:t>
            </w:r>
            <w:r w:rsidR="000E4051" w:rsidRPr="00315B76">
              <w:rPr>
                <w:rFonts w:ascii="Times New Roman" w:hAnsi="Times New Roman"/>
                <w:sz w:val="24"/>
                <w:szCs w:val="24"/>
                <w:lang w:val="uk-UA"/>
              </w:rPr>
              <w:t>Це не принцип</w:t>
            </w:r>
            <w:r w:rsidR="000E4051" w:rsidRPr="00315B76">
              <w:rPr>
                <w:rFonts w:ascii="Times New Roman" w:hAnsi="Times New Roman"/>
                <w:bCs/>
                <w:i/>
                <w:sz w:val="24"/>
                <w:szCs w:val="24"/>
                <w:lang w:val="uk-UA"/>
              </w:rPr>
              <w:t xml:space="preserve"> </w:t>
            </w:r>
            <w:r w:rsidR="00AC6CBD" w:rsidRPr="00315B76">
              <w:rPr>
                <w:rFonts w:ascii="Times New Roman" w:hAnsi="Times New Roman"/>
                <w:bCs/>
                <w:i/>
                <w:sz w:val="24"/>
                <w:szCs w:val="24"/>
                <w:lang w:val="uk-UA"/>
              </w:rPr>
              <w:t>(</w:t>
            </w:r>
            <w:proofErr w:type="spellStart"/>
            <w:r w:rsidR="00AC6CBD" w:rsidRPr="00315B76">
              <w:rPr>
                <w:rFonts w:ascii="Times New Roman" w:hAnsi="Times New Roman"/>
                <w:bCs/>
                <w:i/>
                <w:sz w:val="24"/>
                <w:szCs w:val="24"/>
                <w:lang w:val="uk-UA"/>
              </w:rPr>
              <w:t>авт</w:t>
            </w:r>
            <w:proofErr w:type="spellEnd"/>
            <w:r w:rsidR="00AC6CBD" w:rsidRPr="00315B76">
              <w:rPr>
                <w:rFonts w:ascii="Times New Roman" w:hAnsi="Times New Roman"/>
                <w:bCs/>
                <w:i/>
                <w:sz w:val="24"/>
                <w:szCs w:val="24"/>
                <w:lang w:val="uk-UA"/>
              </w:rPr>
              <w:t>.: Федерація роботодавців України)</w:t>
            </w:r>
            <w:r w:rsidR="00921909" w:rsidRPr="00315B76">
              <w:rPr>
                <w:rFonts w:ascii="Times New Roman" w:hAnsi="Times New Roman"/>
                <w:sz w:val="24"/>
                <w:szCs w:val="24"/>
                <w:lang w:val="uk-UA"/>
              </w:rPr>
              <w:t xml:space="preserve"> </w:t>
            </w:r>
          </w:p>
          <w:p w14:paraId="5E340FB9" w14:textId="77777777" w:rsidR="00D30B8E" w:rsidRPr="00315B76" w:rsidRDefault="00D30B8E" w:rsidP="000E4051">
            <w:pPr>
              <w:tabs>
                <w:tab w:val="left" w:pos="851"/>
              </w:tabs>
              <w:spacing w:after="0" w:line="240" w:lineRule="auto"/>
              <w:contextualSpacing/>
              <w:jc w:val="both"/>
              <w:rPr>
                <w:rFonts w:ascii="Times New Roman" w:hAnsi="Times New Roman"/>
                <w:sz w:val="24"/>
                <w:szCs w:val="24"/>
                <w:lang w:val="uk-UA"/>
              </w:rPr>
            </w:pPr>
          </w:p>
          <w:p w14:paraId="1FBC8211" w14:textId="4B53EBD4" w:rsidR="00D30B8E" w:rsidRPr="00315B76" w:rsidRDefault="00D30B8E" w:rsidP="000E4051">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sz w:val="24"/>
                <w:szCs w:val="24"/>
                <w:lang w:val="uk-UA"/>
              </w:rPr>
              <w:t xml:space="preserve">гнучкість – періодичний перегляд </w:t>
            </w:r>
            <w:r w:rsidRPr="00315B76">
              <w:rPr>
                <w:rFonts w:ascii="Times New Roman" w:hAnsi="Times New Roman"/>
                <w:strike/>
                <w:sz w:val="24"/>
                <w:szCs w:val="24"/>
                <w:lang w:val="uk-UA"/>
              </w:rPr>
              <w:t>стандартів освіти,</w:t>
            </w:r>
            <w:r w:rsidRPr="00315B76">
              <w:rPr>
                <w:rFonts w:ascii="Times New Roman" w:hAnsi="Times New Roman"/>
                <w:sz w:val="24"/>
                <w:szCs w:val="24"/>
                <w:lang w:val="uk-UA"/>
              </w:rPr>
              <w:t xml:space="preserve"> професійних стандартів і рамок кваліфікацій з метою досягнення їх кращої відповідності потребам ринку праці, економіки і суспільства </w:t>
            </w:r>
            <w:r w:rsidRPr="00315B76">
              <w:rPr>
                <w:rFonts w:ascii="Times New Roman" w:hAnsi="Times New Roman"/>
                <w:i/>
                <w:sz w:val="24"/>
                <w:szCs w:val="24"/>
                <w:lang w:val="uk-UA"/>
              </w:rPr>
              <w:t>(Бахрушин В.Є.)</w:t>
            </w:r>
          </w:p>
        </w:tc>
        <w:tc>
          <w:tcPr>
            <w:tcW w:w="4215" w:type="dxa"/>
          </w:tcPr>
          <w:p w14:paraId="5073B340" w14:textId="3A558E1D" w:rsidR="00C718CC" w:rsidRPr="00315B76" w:rsidRDefault="00170C75" w:rsidP="00C718CC">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7F39D209" w14:textId="77777777" w:rsidR="00170C75" w:rsidRPr="00315B76" w:rsidRDefault="00170C75" w:rsidP="00C718CC">
            <w:pPr>
              <w:tabs>
                <w:tab w:val="left" w:pos="851"/>
              </w:tabs>
              <w:spacing w:after="0" w:line="240" w:lineRule="auto"/>
              <w:contextualSpacing/>
              <w:jc w:val="both"/>
              <w:rPr>
                <w:rFonts w:ascii="Times New Roman" w:hAnsi="Times New Roman"/>
                <w:sz w:val="24"/>
                <w:szCs w:val="24"/>
                <w:lang w:val="uk-UA"/>
              </w:rPr>
            </w:pPr>
          </w:p>
          <w:p w14:paraId="543D1C38" w14:textId="77777777" w:rsidR="00170C75" w:rsidRPr="00315B76" w:rsidRDefault="00170C75" w:rsidP="00C718CC">
            <w:pPr>
              <w:tabs>
                <w:tab w:val="left" w:pos="851"/>
              </w:tabs>
              <w:spacing w:after="0" w:line="240" w:lineRule="auto"/>
              <w:contextualSpacing/>
              <w:jc w:val="both"/>
              <w:rPr>
                <w:rFonts w:ascii="Times New Roman" w:hAnsi="Times New Roman"/>
                <w:sz w:val="24"/>
                <w:szCs w:val="24"/>
                <w:lang w:val="uk-UA"/>
              </w:rPr>
            </w:pPr>
          </w:p>
          <w:p w14:paraId="47706F81" w14:textId="3F727590" w:rsidR="00170C75" w:rsidRPr="00315B76" w:rsidRDefault="00170C75" w:rsidP="00C718CC">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6AD09274" w14:textId="77777777" w:rsidR="00C718CC" w:rsidRPr="00315B76" w:rsidRDefault="00C718CC" w:rsidP="00C718CC">
            <w:pPr>
              <w:tabs>
                <w:tab w:val="left" w:pos="851"/>
              </w:tabs>
              <w:spacing w:after="0" w:line="240" w:lineRule="auto"/>
              <w:contextualSpacing/>
              <w:jc w:val="both"/>
              <w:rPr>
                <w:rFonts w:ascii="Times New Roman" w:hAnsi="Times New Roman"/>
                <w:sz w:val="24"/>
                <w:szCs w:val="24"/>
                <w:lang w:val="uk-UA"/>
              </w:rPr>
            </w:pPr>
          </w:p>
          <w:p w14:paraId="44A5873E" w14:textId="50D0A655"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p>
        </w:tc>
      </w:tr>
      <w:tr w:rsidR="007E30B6" w:rsidRPr="00315B76" w14:paraId="541766A2" w14:textId="1D422C38" w:rsidTr="007E30B6">
        <w:tc>
          <w:tcPr>
            <w:tcW w:w="5144" w:type="dxa"/>
          </w:tcPr>
          <w:p w14:paraId="3EFB91DB" w14:textId="683BABDD"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рівність – забезпечення рівного доступу до здобуття, присвоєння, підтвердження, визнання професійних кваліфікацій для осіб незалежно від їхньої статі, етнічного чи соціального походження, майнового стану, релігійних чи світоглядних переконань, інших ознак;</w:t>
            </w:r>
          </w:p>
        </w:tc>
        <w:tc>
          <w:tcPr>
            <w:tcW w:w="5144" w:type="dxa"/>
          </w:tcPr>
          <w:p w14:paraId="49A69A96" w14:textId="21656992"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p>
        </w:tc>
        <w:tc>
          <w:tcPr>
            <w:tcW w:w="4215" w:type="dxa"/>
          </w:tcPr>
          <w:p w14:paraId="0EA719E4"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p>
        </w:tc>
      </w:tr>
      <w:tr w:rsidR="007E30B6" w:rsidRPr="00315B76" w14:paraId="62C8DA2F" w14:textId="3B99067C" w:rsidTr="007E30B6">
        <w:tc>
          <w:tcPr>
            <w:tcW w:w="5144" w:type="dxa"/>
          </w:tcPr>
          <w:p w14:paraId="20C93A28"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proofErr w:type="spellStart"/>
            <w:r w:rsidRPr="00315B76">
              <w:rPr>
                <w:rFonts w:ascii="Times New Roman" w:hAnsi="Times New Roman"/>
                <w:sz w:val="24"/>
                <w:szCs w:val="24"/>
                <w:lang w:val="uk-UA"/>
              </w:rPr>
              <w:t>інклюзивність</w:t>
            </w:r>
            <w:proofErr w:type="spellEnd"/>
            <w:r w:rsidRPr="00315B76">
              <w:rPr>
                <w:rFonts w:ascii="Times New Roman" w:hAnsi="Times New Roman"/>
                <w:sz w:val="24"/>
                <w:szCs w:val="24"/>
                <w:lang w:val="uk-UA"/>
              </w:rPr>
              <w:t xml:space="preserve"> – забезпечення повного і необхідного доступу до здобуття, присвоєння, підтвердження, визнання професійних кваліфікацій для осіб з особливими потребами чи інвалідністю;</w:t>
            </w:r>
          </w:p>
        </w:tc>
        <w:tc>
          <w:tcPr>
            <w:tcW w:w="5144" w:type="dxa"/>
          </w:tcPr>
          <w:p w14:paraId="018CDE2A" w14:textId="692C1454" w:rsidR="007E30B6" w:rsidRPr="00315B76" w:rsidRDefault="003006E2" w:rsidP="007E30B6">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b/>
                <w:bCs/>
                <w:sz w:val="24"/>
                <w:szCs w:val="24"/>
                <w:lang w:val="uk-UA"/>
              </w:rPr>
              <w:t>Виключити</w:t>
            </w:r>
            <w:r w:rsidR="000E4051" w:rsidRPr="00315B76">
              <w:rPr>
                <w:rFonts w:ascii="Times New Roman" w:hAnsi="Times New Roman"/>
                <w:sz w:val="24"/>
                <w:szCs w:val="24"/>
                <w:lang w:val="uk-UA"/>
              </w:rPr>
              <w:t xml:space="preserve"> Охоплено принципом рівності</w:t>
            </w:r>
          </w:p>
          <w:p w14:paraId="26ACE1B2" w14:textId="77777777" w:rsidR="00AC6CBD" w:rsidRPr="00315B76" w:rsidRDefault="00AC6CBD" w:rsidP="000E4051">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921909" w:rsidRPr="00315B76">
              <w:rPr>
                <w:rFonts w:ascii="Times New Roman" w:hAnsi="Times New Roman"/>
                <w:sz w:val="24"/>
                <w:szCs w:val="24"/>
                <w:lang w:val="uk-UA"/>
              </w:rPr>
              <w:t xml:space="preserve"> </w:t>
            </w:r>
          </w:p>
          <w:p w14:paraId="03FD6B86" w14:textId="77777777" w:rsidR="00D30B8E" w:rsidRPr="00315B76" w:rsidRDefault="00D30B8E" w:rsidP="000E4051">
            <w:pPr>
              <w:tabs>
                <w:tab w:val="left" w:pos="851"/>
              </w:tabs>
              <w:spacing w:after="0" w:line="240" w:lineRule="auto"/>
              <w:contextualSpacing/>
              <w:jc w:val="both"/>
              <w:rPr>
                <w:rFonts w:ascii="Times New Roman" w:hAnsi="Times New Roman"/>
                <w:sz w:val="24"/>
                <w:szCs w:val="24"/>
                <w:lang w:val="uk-UA"/>
              </w:rPr>
            </w:pPr>
          </w:p>
          <w:p w14:paraId="71468143" w14:textId="5759A4B3" w:rsidR="00D30B8E" w:rsidRPr="00315B76" w:rsidRDefault="00D30B8E" w:rsidP="00D30B8E">
            <w:pPr>
              <w:tabs>
                <w:tab w:val="left" w:pos="851"/>
              </w:tabs>
              <w:spacing w:after="0" w:line="240" w:lineRule="auto"/>
              <w:contextualSpacing/>
              <w:jc w:val="both"/>
              <w:rPr>
                <w:rFonts w:ascii="Times New Roman" w:hAnsi="Times New Roman"/>
                <w:b/>
                <w:bCs/>
                <w:sz w:val="24"/>
                <w:szCs w:val="24"/>
                <w:lang w:val="uk-UA"/>
              </w:rPr>
            </w:pPr>
            <w:proofErr w:type="spellStart"/>
            <w:r w:rsidRPr="00315B76">
              <w:rPr>
                <w:rFonts w:ascii="Times New Roman" w:hAnsi="Times New Roman"/>
                <w:sz w:val="24"/>
                <w:szCs w:val="24"/>
                <w:lang w:val="uk-UA"/>
              </w:rPr>
              <w:t>інклюзивність</w:t>
            </w:r>
            <w:proofErr w:type="spellEnd"/>
            <w:r w:rsidRPr="00315B76">
              <w:rPr>
                <w:rFonts w:ascii="Times New Roman" w:hAnsi="Times New Roman"/>
                <w:sz w:val="24"/>
                <w:szCs w:val="24"/>
                <w:lang w:val="uk-UA"/>
              </w:rPr>
              <w:t xml:space="preserve"> – забезпечення повного і необхідного доступу до здобуття, присвоєння, підтвердження, визнання професійних кваліфікацій для осіб з особливими потребами чи інвалідністю</w:t>
            </w:r>
            <w:r w:rsidRPr="00315B76">
              <w:rPr>
                <w:rFonts w:ascii="Times New Roman" w:hAnsi="Times New Roman"/>
                <w:b/>
                <w:sz w:val="24"/>
                <w:szCs w:val="24"/>
                <w:lang w:val="uk-UA"/>
              </w:rPr>
              <w:t>, осіб, що проживають у сільській місцевості та важкодоступних регіонах, представників етнічних меншин, внутрішньо переміщених осіб тощо</w:t>
            </w:r>
            <w:r w:rsidRPr="00315B76">
              <w:rPr>
                <w:rFonts w:ascii="Times New Roman" w:hAnsi="Times New Roman"/>
                <w:sz w:val="24"/>
                <w:szCs w:val="24"/>
                <w:lang w:val="uk-UA"/>
              </w:rPr>
              <w:t>; (</w:t>
            </w:r>
            <w:r w:rsidRPr="00315B76">
              <w:rPr>
                <w:rFonts w:ascii="Times New Roman" w:hAnsi="Times New Roman"/>
                <w:i/>
                <w:sz w:val="24"/>
                <w:szCs w:val="24"/>
                <w:lang w:val="uk-UA"/>
              </w:rPr>
              <w:t>Бахрушин В.Є.)</w:t>
            </w:r>
          </w:p>
        </w:tc>
        <w:tc>
          <w:tcPr>
            <w:tcW w:w="4215" w:type="dxa"/>
          </w:tcPr>
          <w:p w14:paraId="3D3FE1CD" w14:textId="77777777" w:rsidR="007E30B6" w:rsidRPr="00315B76" w:rsidRDefault="00170C75"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126FEFA2" w14:textId="77777777" w:rsidR="00170C75" w:rsidRPr="00315B76" w:rsidRDefault="00170C75" w:rsidP="007E30B6">
            <w:pPr>
              <w:tabs>
                <w:tab w:val="left" w:pos="851"/>
              </w:tabs>
              <w:spacing w:after="0" w:line="240" w:lineRule="auto"/>
              <w:contextualSpacing/>
              <w:jc w:val="both"/>
              <w:rPr>
                <w:rFonts w:ascii="Times New Roman" w:hAnsi="Times New Roman"/>
                <w:sz w:val="24"/>
                <w:szCs w:val="24"/>
                <w:lang w:val="uk-UA"/>
              </w:rPr>
            </w:pPr>
          </w:p>
          <w:p w14:paraId="6B48CB60" w14:textId="77777777" w:rsidR="00170C75" w:rsidRPr="00315B76" w:rsidRDefault="00170C75" w:rsidP="007E30B6">
            <w:pPr>
              <w:tabs>
                <w:tab w:val="left" w:pos="851"/>
              </w:tabs>
              <w:spacing w:after="0" w:line="240" w:lineRule="auto"/>
              <w:contextualSpacing/>
              <w:jc w:val="both"/>
              <w:rPr>
                <w:rFonts w:ascii="Times New Roman" w:hAnsi="Times New Roman"/>
                <w:sz w:val="24"/>
                <w:szCs w:val="24"/>
                <w:lang w:val="uk-UA"/>
              </w:rPr>
            </w:pPr>
          </w:p>
          <w:p w14:paraId="62AF248C" w14:textId="257EB8F9" w:rsidR="00170C75" w:rsidRPr="00315B76" w:rsidRDefault="00170C75"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741A06AB" w14:textId="77777777" w:rsidR="00170C75" w:rsidRPr="00315B76" w:rsidRDefault="00170C75" w:rsidP="007E30B6">
            <w:pPr>
              <w:tabs>
                <w:tab w:val="left" w:pos="851"/>
              </w:tabs>
              <w:spacing w:after="0" w:line="240" w:lineRule="auto"/>
              <w:contextualSpacing/>
              <w:jc w:val="both"/>
              <w:rPr>
                <w:rFonts w:ascii="Times New Roman" w:hAnsi="Times New Roman"/>
                <w:sz w:val="24"/>
                <w:szCs w:val="24"/>
                <w:lang w:val="uk-UA"/>
              </w:rPr>
            </w:pPr>
          </w:p>
          <w:p w14:paraId="789AA7E6" w14:textId="46086801" w:rsidR="00170C75" w:rsidRPr="00315B76" w:rsidRDefault="00170C75" w:rsidP="007E30B6">
            <w:pPr>
              <w:tabs>
                <w:tab w:val="left" w:pos="851"/>
              </w:tabs>
              <w:spacing w:after="0" w:line="240" w:lineRule="auto"/>
              <w:contextualSpacing/>
              <w:jc w:val="both"/>
              <w:rPr>
                <w:rFonts w:ascii="Times New Roman" w:hAnsi="Times New Roman"/>
                <w:sz w:val="24"/>
                <w:szCs w:val="24"/>
                <w:lang w:val="uk-UA"/>
              </w:rPr>
            </w:pPr>
          </w:p>
        </w:tc>
      </w:tr>
      <w:tr w:rsidR="007E30B6" w:rsidRPr="00315B76" w14:paraId="67145C14" w14:textId="60280F20" w:rsidTr="007E30B6">
        <w:tc>
          <w:tcPr>
            <w:tcW w:w="5144" w:type="dxa"/>
          </w:tcPr>
          <w:p w14:paraId="4E672C1E" w14:textId="56C659CD"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узгодженість – гармонізація Національної системи кваліфікацій з системами кваліфікацій європейських країн;</w:t>
            </w:r>
          </w:p>
        </w:tc>
        <w:tc>
          <w:tcPr>
            <w:tcW w:w="5144" w:type="dxa"/>
          </w:tcPr>
          <w:p w14:paraId="56D678BB" w14:textId="77777777" w:rsidR="007E30B6" w:rsidRPr="00315B76" w:rsidRDefault="003006E2" w:rsidP="007E30B6">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b/>
                <w:bCs/>
                <w:sz w:val="24"/>
                <w:szCs w:val="24"/>
                <w:lang w:val="uk-UA"/>
              </w:rPr>
              <w:t>Виключити</w:t>
            </w:r>
          </w:p>
          <w:p w14:paraId="16AF1E0C" w14:textId="130806D4" w:rsidR="00AC6CBD" w:rsidRPr="00315B76" w:rsidRDefault="00AC6CBD" w:rsidP="007E30B6">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921909" w:rsidRPr="00315B76">
              <w:rPr>
                <w:rFonts w:ascii="Times New Roman" w:hAnsi="Times New Roman"/>
                <w:sz w:val="24"/>
                <w:szCs w:val="24"/>
                <w:lang w:val="uk-UA"/>
              </w:rPr>
              <w:t xml:space="preserve"> Це не принцип</w:t>
            </w:r>
          </w:p>
        </w:tc>
        <w:tc>
          <w:tcPr>
            <w:tcW w:w="4215" w:type="dxa"/>
          </w:tcPr>
          <w:p w14:paraId="7BD9201A" w14:textId="2CF9F8A5" w:rsidR="007E30B6" w:rsidRPr="00315B76" w:rsidRDefault="00170C75"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3006E2" w:rsidRPr="00315B76" w14:paraId="6852278D" w14:textId="53B191B6" w:rsidTr="007E30B6">
        <w:tc>
          <w:tcPr>
            <w:tcW w:w="5144" w:type="dxa"/>
          </w:tcPr>
          <w:p w14:paraId="131D5BA9" w14:textId="77777777" w:rsidR="003006E2" w:rsidRPr="00315B76" w:rsidRDefault="003006E2" w:rsidP="003006E2">
            <w:pPr>
              <w:tabs>
                <w:tab w:val="left" w:pos="851"/>
              </w:tabs>
              <w:spacing w:after="0" w:line="240" w:lineRule="auto"/>
              <w:contextualSpacing/>
              <w:jc w:val="both"/>
              <w:rPr>
                <w:rFonts w:ascii="Times New Roman" w:hAnsi="Times New Roman"/>
                <w:sz w:val="24"/>
                <w:szCs w:val="24"/>
                <w:lang w:val="uk-UA"/>
              </w:rPr>
            </w:pPr>
            <w:proofErr w:type="spellStart"/>
            <w:r w:rsidRPr="00315B76">
              <w:rPr>
                <w:rFonts w:ascii="Times New Roman" w:hAnsi="Times New Roman"/>
                <w:sz w:val="24"/>
                <w:szCs w:val="24"/>
                <w:lang w:val="uk-UA"/>
              </w:rPr>
              <w:t>міжсекторальність</w:t>
            </w:r>
            <w:proofErr w:type="spellEnd"/>
            <w:r w:rsidRPr="00315B76">
              <w:rPr>
                <w:rFonts w:ascii="Times New Roman" w:hAnsi="Times New Roman"/>
                <w:sz w:val="24"/>
                <w:szCs w:val="24"/>
                <w:lang w:val="uk-UA"/>
              </w:rPr>
              <w:t xml:space="preserve"> – забезпечення ефективної взаємодії всіх заінтересованих сторін.</w:t>
            </w:r>
          </w:p>
        </w:tc>
        <w:tc>
          <w:tcPr>
            <w:tcW w:w="5144" w:type="dxa"/>
          </w:tcPr>
          <w:p w14:paraId="45AB7210" w14:textId="77777777" w:rsidR="003006E2" w:rsidRPr="00315B76" w:rsidRDefault="003006E2" w:rsidP="003006E2">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b/>
                <w:bCs/>
                <w:sz w:val="24"/>
                <w:szCs w:val="24"/>
                <w:lang w:val="uk-UA"/>
              </w:rPr>
              <w:t>Виключити</w:t>
            </w:r>
          </w:p>
          <w:p w14:paraId="1273A2F5" w14:textId="11F01B32" w:rsidR="00AC6CBD" w:rsidRPr="00315B76" w:rsidRDefault="00AC6CBD" w:rsidP="003006E2">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921909" w:rsidRPr="00315B76">
              <w:rPr>
                <w:rFonts w:ascii="Times New Roman" w:hAnsi="Times New Roman"/>
                <w:sz w:val="24"/>
                <w:szCs w:val="24"/>
                <w:lang w:val="uk-UA"/>
              </w:rPr>
              <w:t xml:space="preserve"> Це не принцип</w:t>
            </w:r>
          </w:p>
        </w:tc>
        <w:tc>
          <w:tcPr>
            <w:tcW w:w="4215" w:type="dxa"/>
          </w:tcPr>
          <w:p w14:paraId="5E2FCE27" w14:textId="0CC4A018" w:rsidR="003006E2" w:rsidRPr="00315B76" w:rsidRDefault="00170C75" w:rsidP="003006E2">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A62B8B" w:rsidRPr="00315B76" w14:paraId="5EFAB9C4" w14:textId="77777777" w:rsidTr="007E30B6">
        <w:tc>
          <w:tcPr>
            <w:tcW w:w="5144" w:type="dxa"/>
          </w:tcPr>
          <w:p w14:paraId="4B8FFB26" w14:textId="77777777" w:rsidR="00A62B8B" w:rsidRPr="00315B76" w:rsidRDefault="00A62B8B" w:rsidP="007E30B6">
            <w:pPr>
              <w:tabs>
                <w:tab w:val="left" w:pos="851"/>
              </w:tabs>
              <w:spacing w:after="0" w:line="240" w:lineRule="auto"/>
              <w:contextualSpacing/>
              <w:jc w:val="both"/>
              <w:rPr>
                <w:rFonts w:ascii="Times New Roman" w:hAnsi="Times New Roman"/>
                <w:b/>
                <w:sz w:val="24"/>
                <w:szCs w:val="24"/>
                <w:lang w:val="uk-UA"/>
              </w:rPr>
            </w:pPr>
          </w:p>
        </w:tc>
        <w:tc>
          <w:tcPr>
            <w:tcW w:w="5144" w:type="dxa"/>
          </w:tcPr>
          <w:p w14:paraId="1DFF0A32" w14:textId="77777777" w:rsidR="00A62B8B" w:rsidRPr="00315B76" w:rsidRDefault="00A62B8B" w:rsidP="00A62B8B">
            <w:pPr>
              <w:tabs>
                <w:tab w:val="left" w:pos="851"/>
              </w:tabs>
              <w:spacing w:after="0" w:line="240" w:lineRule="auto"/>
              <w:ind w:left="360"/>
              <w:contextualSpacing/>
              <w:jc w:val="both"/>
              <w:rPr>
                <w:rFonts w:ascii="Times New Roman" w:hAnsi="Times New Roman"/>
                <w:b/>
                <w:sz w:val="24"/>
                <w:szCs w:val="24"/>
                <w:lang w:val="uk-UA"/>
              </w:rPr>
            </w:pPr>
            <w:proofErr w:type="spellStart"/>
            <w:r w:rsidRPr="00315B76">
              <w:rPr>
                <w:rFonts w:ascii="Times New Roman" w:hAnsi="Times New Roman"/>
                <w:b/>
                <w:sz w:val="24"/>
                <w:szCs w:val="24"/>
                <w:lang w:val="uk-UA"/>
              </w:rPr>
              <w:t>Інноваційність</w:t>
            </w:r>
            <w:proofErr w:type="spellEnd"/>
          </w:p>
          <w:p w14:paraId="5C36E938" w14:textId="77777777" w:rsidR="00A62B8B" w:rsidRPr="00315B76" w:rsidRDefault="00A62B8B" w:rsidP="00A62B8B">
            <w:pPr>
              <w:tabs>
                <w:tab w:val="left" w:pos="851"/>
              </w:tabs>
              <w:spacing w:after="0" w:line="240" w:lineRule="auto"/>
              <w:ind w:left="360"/>
              <w:contextualSpacing/>
              <w:jc w:val="both"/>
              <w:rPr>
                <w:rFonts w:ascii="Times New Roman" w:hAnsi="Times New Roman"/>
                <w:b/>
                <w:sz w:val="24"/>
                <w:szCs w:val="24"/>
                <w:lang w:val="uk-UA"/>
              </w:rPr>
            </w:pPr>
            <w:r w:rsidRPr="00315B76">
              <w:rPr>
                <w:rFonts w:ascii="Times New Roman" w:hAnsi="Times New Roman"/>
                <w:b/>
                <w:sz w:val="24"/>
                <w:szCs w:val="24"/>
                <w:lang w:val="uk-UA"/>
              </w:rPr>
              <w:t>Креативність</w:t>
            </w:r>
          </w:p>
          <w:p w14:paraId="419DE701" w14:textId="77777777" w:rsidR="00A62B8B" w:rsidRPr="00315B76" w:rsidRDefault="00A62B8B" w:rsidP="00A62B8B">
            <w:pPr>
              <w:tabs>
                <w:tab w:val="left" w:pos="851"/>
              </w:tabs>
              <w:spacing w:after="0" w:line="240" w:lineRule="auto"/>
              <w:ind w:left="360"/>
              <w:contextualSpacing/>
              <w:jc w:val="both"/>
              <w:rPr>
                <w:rFonts w:ascii="Times New Roman" w:hAnsi="Times New Roman"/>
                <w:b/>
                <w:sz w:val="24"/>
                <w:szCs w:val="24"/>
                <w:lang w:val="uk-UA"/>
              </w:rPr>
            </w:pPr>
            <w:r w:rsidRPr="00315B76">
              <w:rPr>
                <w:rFonts w:ascii="Times New Roman" w:hAnsi="Times New Roman"/>
                <w:b/>
                <w:sz w:val="24"/>
                <w:szCs w:val="24"/>
                <w:lang w:val="uk-UA"/>
              </w:rPr>
              <w:lastRenderedPageBreak/>
              <w:t>Відповідальність</w:t>
            </w:r>
          </w:p>
          <w:p w14:paraId="5B3FE341" w14:textId="77777777" w:rsidR="00A62B8B" w:rsidRPr="00315B76" w:rsidRDefault="00A62B8B" w:rsidP="00A62B8B">
            <w:pPr>
              <w:tabs>
                <w:tab w:val="left" w:pos="851"/>
              </w:tabs>
              <w:spacing w:after="0" w:line="240" w:lineRule="auto"/>
              <w:ind w:firstLine="138"/>
              <w:contextualSpacing/>
              <w:jc w:val="both"/>
              <w:rPr>
                <w:rFonts w:ascii="Times New Roman" w:hAnsi="Times New Roman"/>
                <w:sz w:val="24"/>
                <w:szCs w:val="24"/>
                <w:lang w:val="uk-UA" w:eastAsia="uk-UA"/>
              </w:rPr>
            </w:pPr>
            <w:r w:rsidRPr="00315B76">
              <w:rPr>
                <w:rFonts w:ascii="Times New Roman" w:hAnsi="Times New Roman"/>
                <w:i/>
                <w:sz w:val="24"/>
                <w:szCs w:val="24"/>
                <w:lang w:val="uk-UA" w:eastAsia="uk-UA"/>
              </w:rPr>
              <w:t>(ГО Європейський вибір)</w:t>
            </w:r>
          </w:p>
          <w:p w14:paraId="6DA2C14F" w14:textId="2A9C76A9" w:rsidR="00A62B8B" w:rsidRPr="00315B76" w:rsidRDefault="00A62B8B" w:rsidP="007E30B6">
            <w:pPr>
              <w:tabs>
                <w:tab w:val="left" w:pos="851"/>
              </w:tabs>
              <w:spacing w:after="0" w:line="240" w:lineRule="auto"/>
              <w:contextualSpacing/>
              <w:jc w:val="both"/>
              <w:rPr>
                <w:rFonts w:ascii="Times New Roman" w:hAnsi="Times New Roman"/>
                <w:b/>
                <w:sz w:val="24"/>
                <w:szCs w:val="24"/>
                <w:lang w:val="uk-UA"/>
              </w:rPr>
            </w:pPr>
          </w:p>
        </w:tc>
        <w:tc>
          <w:tcPr>
            <w:tcW w:w="4215" w:type="dxa"/>
          </w:tcPr>
          <w:p w14:paraId="17DEF21B" w14:textId="6E618DF6" w:rsidR="00A62B8B" w:rsidRPr="00315B76" w:rsidRDefault="00170C75"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 (відсутність конкретних формулювань)</w:t>
            </w:r>
          </w:p>
        </w:tc>
      </w:tr>
      <w:tr w:rsidR="007E30B6" w:rsidRPr="00315B76" w14:paraId="01CB6DD8" w14:textId="23EFA7B5" w:rsidTr="007E30B6">
        <w:tc>
          <w:tcPr>
            <w:tcW w:w="5144" w:type="dxa"/>
          </w:tcPr>
          <w:p w14:paraId="0604D0D0"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Стаття 6.</w:t>
            </w:r>
            <w:r w:rsidRPr="00315B76">
              <w:rPr>
                <w:rFonts w:ascii="Times New Roman" w:hAnsi="Times New Roman"/>
                <w:sz w:val="24"/>
                <w:szCs w:val="24"/>
                <w:lang w:val="uk-UA"/>
              </w:rPr>
              <w:t xml:space="preserve"> Структура Національної системи кваліфікацій</w:t>
            </w:r>
          </w:p>
        </w:tc>
        <w:tc>
          <w:tcPr>
            <w:tcW w:w="5144" w:type="dxa"/>
          </w:tcPr>
          <w:p w14:paraId="0C878C5E" w14:textId="03E88492" w:rsidR="007E30B6" w:rsidRPr="00315B76" w:rsidRDefault="007E30B6" w:rsidP="007E30B6">
            <w:pPr>
              <w:tabs>
                <w:tab w:val="left" w:pos="851"/>
              </w:tabs>
              <w:spacing w:after="0" w:line="240" w:lineRule="auto"/>
              <w:contextualSpacing/>
              <w:jc w:val="both"/>
              <w:rPr>
                <w:rFonts w:ascii="Times New Roman" w:hAnsi="Times New Roman"/>
                <w:b/>
                <w:sz w:val="24"/>
                <w:szCs w:val="24"/>
                <w:lang w:val="uk-UA"/>
              </w:rPr>
            </w:pPr>
          </w:p>
        </w:tc>
        <w:tc>
          <w:tcPr>
            <w:tcW w:w="4215" w:type="dxa"/>
          </w:tcPr>
          <w:p w14:paraId="3C018B7E" w14:textId="77777777" w:rsidR="007E30B6" w:rsidRPr="00315B76" w:rsidRDefault="007E30B6" w:rsidP="007E30B6">
            <w:pPr>
              <w:tabs>
                <w:tab w:val="left" w:pos="851"/>
              </w:tabs>
              <w:spacing w:after="0" w:line="240" w:lineRule="auto"/>
              <w:contextualSpacing/>
              <w:jc w:val="both"/>
              <w:rPr>
                <w:rFonts w:ascii="Times New Roman" w:hAnsi="Times New Roman"/>
                <w:sz w:val="24"/>
                <w:szCs w:val="24"/>
                <w:lang w:val="uk-UA"/>
              </w:rPr>
            </w:pPr>
          </w:p>
        </w:tc>
      </w:tr>
      <w:tr w:rsidR="007D227F" w:rsidRPr="00315B76" w14:paraId="2F88659C" w14:textId="77777777" w:rsidTr="007E30B6">
        <w:tc>
          <w:tcPr>
            <w:tcW w:w="5144" w:type="dxa"/>
          </w:tcPr>
          <w:p w14:paraId="45B56281" w14:textId="403E30BE" w:rsidR="007D227F" w:rsidRPr="00315B76" w:rsidRDefault="00F264F2"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1.</w:t>
            </w:r>
            <w:r w:rsidR="007D227F" w:rsidRPr="00315B76">
              <w:rPr>
                <w:rFonts w:ascii="Times New Roman" w:hAnsi="Times New Roman"/>
                <w:sz w:val="24"/>
                <w:szCs w:val="24"/>
                <w:lang w:val="uk-UA"/>
              </w:rPr>
              <w:t>Національна система кваліфікацій складається з:</w:t>
            </w:r>
          </w:p>
        </w:tc>
        <w:tc>
          <w:tcPr>
            <w:tcW w:w="5144" w:type="dxa"/>
          </w:tcPr>
          <w:p w14:paraId="6899FAC1" w14:textId="77777777" w:rsidR="007D227F" w:rsidRPr="00315B76" w:rsidRDefault="007D227F" w:rsidP="00BA0B6F">
            <w:pPr>
              <w:pStyle w:val="a4"/>
              <w:numPr>
                <w:ilvl w:val="0"/>
                <w:numId w:val="14"/>
              </w:numPr>
              <w:tabs>
                <w:tab w:val="left" w:pos="239"/>
              </w:tabs>
              <w:ind w:left="97" w:firstLine="284"/>
              <w:jc w:val="both"/>
              <w:rPr>
                <w:b/>
                <w:bCs/>
                <w:lang w:val="uk-UA"/>
              </w:rPr>
            </w:pPr>
            <w:r w:rsidRPr="00315B76">
              <w:rPr>
                <w:b/>
                <w:bCs/>
                <w:lang w:val="uk-UA"/>
              </w:rPr>
              <w:t>Національна система кваліфікацій складається з інституцій і правових норм</w:t>
            </w:r>
          </w:p>
          <w:p w14:paraId="5A90CBD9" w14:textId="7635BC24"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Приведення у відповідність до ст. 37 Закону України «про освіту»</w:t>
            </w:r>
            <w:r w:rsidRPr="00315B76">
              <w:rPr>
                <w:rFonts w:ascii="Times New Roman" w:hAnsi="Times New Roman"/>
                <w:bCs/>
                <w:i/>
                <w:sz w:val="24"/>
                <w:szCs w:val="24"/>
                <w:lang w:val="uk-UA"/>
              </w:rPr>
              <w:t xml:space="preserve"> (</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lang w:val="uk-UA"/>
              </w:rPr>
              <w:t xml:space="preserve"> </w:t>
            </w:r>
          </w:p>
        </w:tc>
        <w:tc>
          <w:tcPr>
            <w:tcW w:w="4215" w:type="dxa"/>
          </w:tcPr>
          <w:p w14:paraId="7FE92DA1" w14:textId="6402F9FB" w:rsidR="007D227F"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1140B884" w14:textId="77777777" w:rsidTr="007E30B6">
        <w:tc>
          <w:tcPr>
            <w:tcW w:w="5144" w:type="dxa"/>
          </w:tcPr>
          <w:p w14:paraId="1EAEEFB6" w14:textId="067F9EDA"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нормативного забезпечення;</w:t>
            </w:r>
          </w:p>
        </w:tc>
        <w:tc>
          <w:tcPr>
            <w:tcW w:w="5144" w:type="dxa"/>
          </w:tcPr>
          <w:p w14:paraId="382ECB05" w14:textId="68FDC8B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762F579A" w14:textId="613CEDBF" w:rsidR="007D227F"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00EA7F97" w14:textId="77777777" w:rsidTr="007E30B6">
        <w:tc>
          <w:tcPr>
            <w:tcW w:w="5144" w:type="dxa"/>
          </w:tcPr>
          <w:p w14:paraId="7AF3664F" w14:textId="6B0A052C"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органів, уповноважених реалізувати державну політику у сфері Національної системи кваліфікацій;</w:t>
            </w:r>
          </w:p>
        </w:tc>
        <w:tc>
          <w:tcPr>
            <w:tcW w:w="5144" w:type="dxa"/>
          </w:tcPr>
          <w:p w14:paraId="7F2DF2B7"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63C3574D" w14:textId="77777777" w:rsidR="001B0A85" w:rsidRPr="00315B76" w:rsidRDefault="001B0A85" w:rsidP="007D227F">
            <w:pPr>
              <w:tabs>
                <w:tab w:val="left" w:pos="851"/>
              </w:tabs>
              <w:spacing w:after="0" w:line="240" w:lineRule="auto"/>
              <w:contextualSpacing/>
              <w:jc w:val="both"/>
              <w:rPr>
                <w:rFonts w:ascii="Times New Roman" w:hAnsi="Times New Roman"/>
                <w:bCs/>
                <w:i/>
                <w:sz w:val="24"/>
                <w:szCs w:val="24"/>
                <w:lang w:val="uk-UA"/>
              </w:rPr>
            </w:pPr>
          </w:p>
          <w:p w14:paraId="66A8D40A" w14:textId="3DE63116" w:rsidR="001B0A85" w:rsidRPr="00315B76" w:rsidRDefault="001B0A85"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органів, уповноважених реалізувати державну політику у сфері </w:t>
            </w:r>
            <w:r w:rsidRPr="00315B76">
              <w:rPr>
                <w:rFonts w:ascii="Times New Roman" w:hAnsi="Times New Roman"/>
                <w:strike/>
                <w:sz w:val="24"/>
                <w:szCs w:val="24"/>
                <w:lang w:val="uk-UA"/>
              </w:rPr>
              <w:t>Національної системи</w:t>
            </w:r>
            <w:r w:rsidRPr="00315B76">
              <w:rPr>
                <w:rFonts w:ascii="Times New Roman" w:hAnsi="Times New Roman"/>
                <w:sz w:val="24"/>
                <w:szCs w:val="24"/>
                <w:lang w:val="uk-UA"/>
              </w:rPr>
              <w:t xml:space="preserve"> кваліфікацій; (</w:t>
            </w:r>
            <w:r w:rsidRPr="00315B76">
              <w:rPr>
                <w:rFonts w:ascii="Times New Roman" w:hAnsi="Times New Roman"/>
                <w:i/>
                <w:sz w:val="24"/>
                <w:szCs w:val="24"/>
                <w:lang w:val="uk-UA"/>
              </w:rPr>
              <w:t>Бахрушин В.Є.) ці органи теж є суб’єктами НСК</w:t>
            </w:r>
          </w:p>
        </w:tc>
        <w:tc>
          <w:tcPr>
            <w:tcW w:w="4215" w:type="dxa"/>
          </w:tcPr>
          <w:p w14:paraId="75DB80D6" w14:textId="797990E0" w:rsidR="007D227F"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5830227B" w14:textId="77777777" w:rsidTr="007E30B6">
        <w:tc>
          <w:tcPr>
            <w:tcW w:w="5144" w:type="dxa"/>
          </w:tcPr>
          <w:p w14:paraId="3F2D826C" w14:textId="00A55DFD"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суб’єктів Національної системи кваліфікацій;</w:t>
            </w:r>
          </w:p>
        </w:tc>
        <w:tc>
          <w:tcPr>
            <w:tcW w:w="5144" w:type="dxa"/>
          </w:tcPr>
          <w:p w14:paraId="4FF13669" w14:textId="631360FD"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73C142E4" w14:textId="47B7CF12" w:rsidR="007D227F"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EA7375" w:rsidRPr="00315B76" w14:paraId="1B147112" w14:textId="77777777" w:rsidTr="007E30B6">
        <w:tc>
          <w:tcPr>
            <w:tcW w:w="5144" w:type="dxa"/>
          </w:tcPr>
          <w:p w14:paraId="26497C5D" w14:textId="0C7A154D" w:rsidR="00EA7375" w:rsidRPr="00315B76" w:rsidRDefault="00EA7375"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i/>
                <w:sz w:val="24"/>
                <w:szCs w:val="24"/>
                <w:lang w:val="uk-UA"/>
              </w:rPr>
              <w:t>Норми немає.</w:t>
            </w:r>
          </w:p>
        </w:tc>
        <w:tc>
          <w:tcPr>
            <w:tcW w:w="5144" w:type="dxa"/>
          </w:tcPr>
          <w:p w14:paraId="6C34B3C1" w14:textId="63403628" w:rsidR="00EA7375" w:rsidRPr="00315B76" w:rsidRDefault="00EA7375" w:rsidP="007D227F">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b/>
                <w:bCs/>
                <w:sz w:val="24"/>
                <w:szCs w:val="24"/>
                <w:lang w:val="uk-UA"/>
              </w:rPr>
              <w:t xml:space="preserve">об’єктів Національної системи кваліфікацій </w:t>
            </w:r>
            <w:r w:rsidRPr="00315B76">
              <w:rPr>
                <w:rFonts w:ascii="Times New Roman" w:hAnsi="Times New Roman"/>
                <w:bCs/>
                <w:i/>
                <w:sz w:val="24"/>
                <w:szCs w:val="24"/>
                <w:lang w:val="uk-UA"/>
              </w:rPr>
              <w:t>(НАК)</w:t>
            </w:r>
            <w:r w:rsidRPr="00315B76">
              <w:rPr>
                <w:rFonts w:ascii="Times New Roman" w:hAnsi="Times New Roman"/>
                <w:b/>
                <w:bCs/>
                <w:sz w:val="24"/>
                <w:szCs w:val="24"/>
                <w:lang w:val="uk-UA"/>
              </w:rPr>
              <w:t xml:space="preserve"> </w:t>
            </w:r>
          </w:p>
        </w:tc>
        <w:tc>
          <w:tcPr>
            <w:tcW w:w="4215" w:type="dxa"/>
          </w:tcPr>
          <w:p w14:paraId="3CE0E741" w14:textId="135AE169" w:rsidR="00EA7375"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057877E4" w14:textId="77777777" w:rsidTr="007E30B6">
        <w:tc>
          <w:tcPr>
            <w:tcW w:w="5144" w:type="dxa"/>
          </w:tcPr>
          <w:p w14:paraId="49A7BA0D" w14:textId="1CF99272" w:rsidR="007D227F" w:rsidRPr="00315B76" w:rsidRDefault="00F264F2"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2.</w:t>
            </w:r>
            <w:r w:rsidR="007D227F" w:rsidRPr="00315B76">
              <w:rPr>
                <w:rFonts w:ascii="Times New Roman" w:hAnsi="Times New Roman"/>
                <w:sz w:val="24"/>
                <w:szCs w:val="24"/>
                <w:lang w:val="uk-UA"/>
              </w:rPr>
              <w:t>Нормативне забезпечення Національної системи кваліфікацій включає закони та інші нормативні акти, професійні стандарти, рамки кваліфікацій.</w:t>
            </w:r>
          </w:p>
        </w:tc>
        <w:tc>
          <w:tcPr>
            <w:tcW w:w="5144" w:type="dxa"/>
          </w:tcPr>
          <w:p w14:paraId="41B64AF1"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0965D14D"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p>
          <w:p w14:paraId="221B30F8" w14:textId="77777777" w:rsidR="007D227F" w:rsidRPr="00315B76" w:rsidRDefault="007D227F" w:rsidP="007D227F">
            <w:pPr>
              <w:pStyle w:val="Default"/>
              <w:jc w:val="both"/>
              <w:rPr>
                <w:color w:val="auto"/>
                <w:sz w:val="22"/>
                <w:szCs w:val="22"/>
              </w:rPr>
            </w:pPr>
            <w:r w:rsidRPr="00315B76">
              <w:rPr>
                <w:color w:val="auto"/>
              </w:rPr>
              <w:t xml:space="preserve">Нормативне забезпечення Національної системи кваліфікацій включає закони та інші нормативні акти, професійні стандарти, </w:t>
            </w:r>
            <w:r w:rsidRPr="00315B76">
              <w:rPr>
                <w:b/>
                <w:color w:val="auto"/>
              </w:rPr>
              <w:t>стандарти оцінювання,</w:t>
            </w:r>
            <w:r w:rsidRPr="00315B76">
              <w:rPr>
                <w:color w:val="auto"/>
              </w:rPr>
              <w:t xml:space="preserve"> рамки кваліфікацій.</w:t>
            </w:r>
            <w:r w:rsidRPr="00315B76">
              <w:rPr>
                <w:i/>
                <w:color w:val="auto"/>
                <w:shd w:val="clear" w:color="auto" w:fill="FFFFFF"/>
                <w:lang w:eastAsia="uk-UA"/>
              </w:rPr>
              <w:t xml:space="preserve"> (</w:t>
            </w:r>
            <w:proofErr w:type="spellStart"/>
            <w:r w:rsidRPr="00315B76">
              <w:rPr>
                <w:i/>
                <w:color w:val="auto"/>
                <w:shd w:val="clear" w:color="auto" w:fill="FFFFFF"/>
                <w:lang w:eastAsia="uk-UA"/>
              </w:rPr>
              <w:t>авт</w:t>
            </w:r>
            <w:proofErr w:type="spellEnd"/>
            <w:r w:rsidRPr="00315B76">
              <w:rPr>
                <w:i/>
                <w:color w:val="auto"/>
                <w:shd w:val="clear" w:color="auto" w:fill="FFFFFF"/>
                <w:lang w:eastAsia="uk-UA"/>
              </w:rPr>
              <w:t>.: Інститут професійних кваліфікацій)</w:t>
            </w:r>
          </w:p>
          <w:p w14:paraId="2513BD42"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p w14:paraId="00DCF2BB" w14:textId="03272A21" w:rsidR="0072156C" w:rsidRPr="00315B76" w:rsidRDefault="0072156C"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lastRenderedPageBreak/>
              <w:t>Нормативне забезпечення Національної системи кваліфікацій включає закони та інші нормативні акти</w:t>
            </w:r>
            <w:r w:rsidRPr="00315B76">
              <w:rPr>
                <w:rFonts w:ascii="Times New Roman" w:hAnsi="Times New Roman"/>
                <w:b/>
                <w:sz w:val="24"/>
                <w:szCs w:val="24"/>
                <w:lang w:val="uk-UA"/>
              </w:rPr>
              <w:t>, в тому числі:</w:t>
            </w:r>
          </w:p>
          <w:p w14:paraId="1087F76D" w14:textId="61A0B240" w:rsidR="0072156C" w:rsidRPr="00315B76" w:rsidRDefault="0072156C"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Національну рамку кваліфікацій;</w:t>
            </w:r>
          </w:p>
          <w:p w14:paraId="6CE31D2F" w14:textId="03DCBF85" w:rsidR="0072156C" w:rsidRPr="00315B76" w:rsidRDefault="0072156C"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галузеві рамки кваліфікацій;</w:t>
            </w:r>
          </w:p>
          <w:p w14:paraId="46ABFA14" w14:textId="1C2DCDF9" w:rsidR="0072156C" w:rsidRPr="00315B76" w:rsidRDefault="0072156C"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стандарти освіти;</w:t>
            </w:r>
          </w:p>
          <w:p w14:paraId="24437B36" w14:textId="628DCD46" w:rsidR="0072156C" w:rsidRPr="00315B76" w:rsidRDefault="0072156C"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b/>
                <w:sz w:val="24"/>
                <w:szCs w:val="24"/>
                <w:lang w:val="uk-UA"/>
              </w:rPr>
              <w:t>професійні стандарти</w:t>
            </w:r>
            <w:r w:rsidRPr="00315B76">
              <w:rPr>
                <w:rFonts w:ascii="Times New Roman" w:hAnsi="Times New Roman"/>
                <w:sz w:val="24"/>
                <w:szCs w:val="24"/>
                <w:lang w:val="uk-UA"/>
              </w:rPr>
              <w:t xml:space="preserve">. </w:t>
            </w:r>
            <w:r w:rsidRPr="00315B76">
              <w:rPr>
                <w:rFonts w:ascii="Times New Roman" w:hAnsi="Times New Roman"/>
                <w:i/>
                <w:sz w:val="24"/>
                <w:szCs w:val="24"/>
                <w:lang w:val="uk-UA"/>
              </w:rPr>
              <w:t>(НАК)</w:t>
            </w:r>
          </w:p>
          <w:p w14:paraId="429957BE" w14:textId="4631D59E" w:rsidR="0072156C" w:rsidRPr="00315B76" w:rsidRDefault="0072156C"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20863863" w14:textId="77777777" w:rsidR="007D227F"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74EEE98B"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0C82828B"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05D6CA84"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29C9D5EA"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3F204494"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53F3C20C"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49682FDC"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3D00DB2C"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447AF174" w14:textId="0DB6BB85"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частково.</w:t>
            </w:r>
          </w:p>
          <w:p w14:paraId="3B8DD7AB"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0FC7F7C2" w14:textId="3DB42EFA"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0E874931" w14:textId="77777777" w:rsidTr="007E30B6">
        <w:tc>
          <w:tcPr>
            <w:tcW w:w="5144" w:type="dxa"/>
          </w:tcPr>
          <w:p w14:paraId="6F7CF73B" w14:textId="1C23F063" w:rsidR="007D227F" w:rsidRPr="00315B76" w:rsidRDefault="007D227F" w:rsidP="007D227F">
            <w:pPr>
              <w:tabs>
                <w:tab w:val="left" w:pos="851"/>
              </w:tabs>
              <w:spacing w:after="0" w:line="240" w:lineRule="auto"/>
              <w:contextualSpacing/>
              <w:jc w:val="both"/>
              <w:rPr>
                <w:rFonts w:ascii="Times New Roman" w:hAnsi="Times New Roman"/>
                <w:lang w:val="uk-UA"/>
              </w:rPr>
            </w:pPr>
            <w:r w:rsidRPr="00315B76">
              <w:rPr>
                <w:rFonts w:ascii="Times New Roman" w:hAnsi="Times New Roman"/>
                <w:sz w:val="24"/>
                <w:szCs w:val="24"/>
                <w:lang w:val="uk-UA"/>
              </w:rPr>
              <w:lastRenderedPageBreak/>
              <w:t>3. Органами, уповноваженими на формування і реалізацію державної політики у сфері Національної системи кваліфікацій, є Кабінет Міністрів України, центральні органи виконавчої влади, що забезпечують формування та реалізують державну політику у сфері кваліфікацій, Національне агентство кваліфікацій</w:t>
            </w:r>
            <w:r w:rsidRPr="00315B76">
              <w:rPr>
                <w:rFonts w:ascii="Times New Roman" w:hAnsi="Times New Roman"/>
                <w:lang w:val="uk-UA"/>
              </w:rPr>
              <w:t>.</w:t>
            </w:r>
          </w:p>
        </w:tc>
        <w:tc>
          <w:tcPr>
            <w:tcW w:w="5144" w:type="dxa"/>
          </w:tcPr>
          <w:p w14:paraId="401AD557"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lang w:val="uk-UA"/>
              </w:rPr>
              <w:t xml:space="preserve"> Органи, які формують та органи, які реалізують державну політику повинні чітко розмежовуватись  і їх не варто розміщати в одному переліку</w:t>
            </w:r>
          </w:p>
          <w:p w14:paraId="3F12007E" w14:textId="77777777" w:rsidR="001B0A85" w:rsidRPr="00315B76" w:rsidRDefault="001B0A85" w:rsidP="007D227F">
            <w:pPr>
              <w:tabs>
                <w:tab w:val="left" w:pos="851"/>
              </w:tabs>
              <w:spacing w:after="0" w:line="240" w:lineRule="auto"/>
              <w:contextualSpacing/>
              <w:jc w:val="both"/>
              <w:rPr>
                <w:rFonts w:ascii="Times New Roman" w:hAnsi="Times New Roman"/>
                <w:sz w:val="24"/>
                <w:szCs w:val="24"/>
                <w:lang w:val="uk-UA"/>
              </w:rPr>
            </w:pPr>
          </w:p>
          <w:p w14:paraId="28257365" w14:textId="323AC316" w:rsidR="001B0A85" w:rsidRPr="00315B76" w:rsidRDefault="001B0A85" w:rsidP="007D227F">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sz w:val="24"/>
                <w:szCs w:val="24"/>
                <w:lang w:val="uk-UA"/>
              </w:rPr>
              <w:t xml:space="preserve">3. Органами, уповноваженими на формування і реалізацію державної політики у сфері </w:t>
            </w:r>
            <w:r w:rsidRPr="00315B76">
              <w:rPr>
                <w:rFonts w:ascii="Times New Roman" w:hAnsi="Times New Roman"/>
                <w:strike/>
                <w:sz w:val="24"/>
                <w:szCs w:val="24"/>
                <w:lang w:val="uk-UA"/>
              </w:rPr>
              <w:t xml:space="preserve">Національної системи </w:t>
            </w:r>
            <w:r w:rsidRPr="00315B76">
              <w:rPr>
                <w:rFonts w:ascii="Times New Roman" w:hAnsi="Times New Roman"/>
                <w:sz w:val="24"/>
                <w:szCs w:val="24"/>
                <w:lang w:val="uk-UA"/>
              </w:rPr>
              <w:t>кваліфікацій, є Кабінет Міністрів України, центральні органи виконавчої влади, що забезпечують формування та реалізують державну політику у сфері кваліфікацій, Національне агентство кваліфікацій</w:t>
            </w:r>
            <w:r w:rsidR="007C5A8F" w:rsidRPr="00315B76">
              <w:rPr>
                <w:rFonts w:ascii="Times New Roman" w:hAnsi="Times New Roman"/>
                <w:sz w:val="24"/>
                <w:szCs w:val="24"/>
                <w:lang w:val="uk-UA"/>
              </w:rPr>
              <w:t xml:space="preserve"> (</w:t>
            </w:r>
            <w:r w:rsidR="007C5A8F" w:rsidRPr="00315B76">
              <w:rPr>
                <w:rFonts w:ascii="Times New Roman" w:hAnsi="Times New Roman"/>
                <w:i/>
                <w:sz w:val="24"/>
                <w:szCs w:val="24"/>
                <w:lang w:val="uk-UA"/>
              </w:rPr>
              <w:t>Бахрушин В.Є.</w:t>
            </w:r>
            <w:r w:rsidR="007C5A8F" w:rsidRPr="00315B76">
              <w:rPr>
                <w:rFonts w:ascii="Times New Roman" w:hAnsi="Times New Roman"/>
                <w:sz w:val="24"/>
                <w:szCs w:val="24"/>
                <w:lang w:val="uk-UA"/>
              </w:rPr>
              <w:t>)</w:t>
            </w:r>
          </w:p>
        </w:tc>
        <w:tc>
          <w:tcPr>
            <w:tcW w:w="4215" w:type="dxa"/>
          </w:tcPr>
          <w:p w14:paraId="675FFADF" w14:textId="7FDC9B3A" w:rsidR="007D227F"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частково.</w:t>
            </w:r>
          </w:p>
          <w:p w14:paraId="68282D1A"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68573475"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74844990"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12070A15"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331A8958"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3FC89EF7" w14:textId="4D3BF303"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45514F91" w14:textId="77777777" w:rsidTr="007E30B6">
        <w:tc>
          <w:tcPr>
            <w:tcW w:w="5144" w:type="dxa"/>
          </w:tcPr>
          <w:p w14:paraId="770FA002" w14:textId="021883F5" w:rsidR="007D227F" w:rsidRPr="00315B76" w:rsidRDefault="007D227F" w:rsidP="007D227F">
            <w:pPr>
              <w:tabs>
                <w:tab w:val="left" w:pos="851"/>
              </w:tabs>
              <w:spacing w:after="0" w:line="240" w:lineRule="auto"/>
              <w:contextualSpacing/>
              <w:jc w:val="both"/>
              <w:rPr>
                <w:rFonts w:ascii="Times New Roman" w:hAnsi="Times New Roman"/>
                <w:lang w:val="uk-UA"/>
              </w:rPr>
            </w:pPr>
            <w:r w:rsidRPr="00315B76">
              <w:rPr>
                <w:rFonts w:ascii="Times New Roman" w:hAnsi="Times New Roman"/>
                <w:sz w:val="24"/>
                <w:szCs w:val="24"/>
                <w:lang w:val="uk-UA"/>
              </w:rPr>
              <w:t xml:space="preserve">4.Суб’єктами Національної системи кваліфікацій є кваліфікаційні центри, галузеві та професійні ради з розвитку професійних кваліфікацій, </w:t>
            </w:r>
            <w:r w:rsidRPr="00315B76">
              <w:rPr>
                <w:rFonts w:ascii="Times New Roman" w:hAnsi="Times New Roman"/>
                <w:bCs/>
                <w:sz w:val="24"/>
                <w:szCs w:val="24"/>
                <w:lang w:val="uk-UA"/>
              </w:rPr>
              <w:t>організації професійного саморегулювання</w:t>
            </w:r>
            <w:r w:rsidRPr="00315B76">
              <w:rPr>
                <w:rFonts w:ascii="Times New Roman" w:hAnsi="Times New Roman"/>
                <w:sz w:val="24"/>
                <w:szCs w:val="24"/>
                <w:lang w:val="uk-UA"/>
              </w:rPr>
              <w:t>, інші заінтересовані суб’єкти, що діють у сфері формування, оцінювання та присвоєння професійних кваліфікацій.</w:t>
            </w:r>
          </w:p>
        </w:tc>
        <w:tc>
          <w:tcPr>
            <w:tcW w:w="5144" w:type="dxa"/>
          </w:tcPr>
          <w:p w14:paraId="018B0C33" w14:textId="77777777" w:rsidR="007D227F" w:rsidRPr="00315B76" w:rsidRDefault="007D227F" w:rsidP="007D227F">
            <w:pPr>
              <w:tabs>
                <w:tab w:val="left" w:pos="97"/>
              </w:tabs>
              <w:jc w:val="both"/>
              <w:rPr>
                <w:rFonts w:ascii="Times New Roman" w:hAnsi="Times New Roman"/>
                <w:bCs/>
                <w:i/>
                <w:sz w:val="24"/>
                <w:szCs w:val="24"/>
                <w:lang w:val="uk-UA"/>
              </w:rPr>
            </w:pPr>
            <w:r w:rsidRPr="00315B76">
              <w:rPr>
                <w:rFonts w:ascii="Times New Roman" w:hAnsi="Times New Roman"/>
                <w:sz w:val="24"/>
                <w:szCs w:val="24"/>
                <w:lang w:val="uk-UA"/>
              </w:rPr>
              <w:t>4. Суб’єктами Національної системи кваліфікацій є кваліфікаційні центри, галузеві та професійні ради з розвитку професійних кваліфікацій,</w:t>
            </w:r>
            <w:r w:rsidRPr="00315B76">
              <w:rPr>
                <w:rFonts w:ascii="Times New Roman" w:hAnsi="Times New Roman"/>
                <w:b/>
                <w:bCs/>
                <w:strike/>
                <w:sz w:val="24"/>
                <w:szCs w:val="24"/>
                <w:lang w:val="uk-UA"/>
              </w:rPr>
              <w:t xml:space="preserve"> </w:t>
            </w:r>
            <w:r w:rsidRPr="00315B76">
              <w:rPr>
                <w:rFonts w:ascii="Times New Roman" w:hAnsi="Times New Roman"/>
                <w:bCs/>
                <w:strike/>
                <w:sz w:val="24"/>
                <w:szCs w:val="24"/>
                <w:lang w:val="uk-UA"/>
              </w:rPr>
              <w:t>організації професійного саморегулювання</w:t>
            </w:r>
            <w:r w:rsidRPr="00315B76">
              <w:rPr>
                <w:rFonts w:ascii="Times New Roman" w:hAnsi="Times New Roman"/>
                <w:sz w:val="24"/>
                <w:szCs w:val="24"/>
                <w:lang w:val="uk-UA"/>
              </w:rPr>
              <w:t xml:space="preserve">,  інші заінтересовані суб’єкти, що діють у сфері формування, оцінювання та присвоєння професійних кваліфікацій.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4E5FAADD" w14:textId="77777777" w:rsidR="007D227F" w:rsidRPr="00315B76" w:rsidRDefault="007D227F" w:rsidP="007D227F">
            <w:pPr>
              <w:pStyle w:val="a4"/>
              <w:tabs>
                <w:tab w:val="left" w:pos="97"/>
              </w:tabs>
              <w:ind w:left="381"/>
              <w:jc w:val="both"/>
              <w:rPr>
                <w:bCs/>
                <w:i/>
                <w:lang w:val="uk-UA"/>
              </w:rPr>
            </w:pPr>
          </w:p>
          <w:p w14:paraId="472AC2CF" w14:textId="5BF79E0B" w:rsidR="007D227F" w:rsidRPr="00315B76" w:rsidRDefault="007D227F" w:rsidP="007D227F">
            <w:pPr>
              <w:pStyle w:val="a4"/>
              <w:tabs>
                <w:tab w:val="left" w:pos="97"/>
              </w:tabs>
              <w:ind w:left="138"/>
              <w:jc w:val="both"/>
              <w:rPr>
                <w:i/>
                <w:shd w:val="clear" w:color="auto" w:fill="FFFFFF"/>
                <w:lang w:val="uk-UA" w:eastAsia="uk-UA"/>
              </w:rPr>
            </w:pPr>
            <w:r w:rsidRPr="00315B76">
              <w:rPr>
                <w:lang w:val="uk-UA"/>
              </w:rPr>
              <w:lastRenderedPageBreak/>
              <w:t xml:space="preserve">4. Суб’єктами Національної системи кваліфікацій є кваліфікаційні центри, </w:t>
            </w:r>
            <w:r w:rsidRPr="00315B76">
              <w:rPr>
                <w:strike/>
                <w:lang w:val="uk-UA"/>
              </w:rPr>
              <w:t>галузеві та професійні</w:t>
            </w:r>
            <w:r w:rsidRPr="00315B76">
              <w:rPr>
                <w:lang w:val="uk-UA"/>
              </w:rPr>
              <w:t xml:space="preserve"> ради з розвитку професійних кваліфікацій, </w:t>
            </w:r>
            <w:r w:rsidRPr="00315B76">
              <w:rPr>
                <w:bCs/>
                <w:strike/>
                <w:lang w:val="uk-UA"/>
              </w:rPr>
              <w:t>організації професійного саморегулювання</w:t>
            </w:r>
            <w:r w:rsidRPr="00315B76">
              <w:rPr>
                <w:lang w:val="uk-UA"/>
              </w:rPr>
              <w:t xml:space="preserve">, </w:t>
            </w:r>
            <w:r w:rsidRPr="00315B76">
              <w:rPr>
                <w:b/>
                <w:lang w:val="uk-UA"/>
              </w:rPr>
              <w:t xml:space="preserve">громадські організації, </w:t>
            </w:r>
            <w:r w:rsidRPr="00315B76">
              <w:rPr>
                <w:lang w:val="uk-UA"/>
              </w:rPr>
              <w:t xml:space="preserve">інші заінтересовані суб’єкти, що діють у сфері формування, оцінювання та присвоєння професійних кваліфікацій </w:t>
            </w:r>
            <w:r w:rsidRPr="00315B76">
              <w:rPr>
                <w:i/>
                <w:shd w:val="clear" w:color="auto" w:fill="FFFFFF"/>
                <w:lang w:val="uk-UA" w:eastAsia="uk-UA"/>
              </w:rPr>
              <w:t>(</w:t>
            </w:r>
            <w:proofErr w:type="spellStart"/>
            <w:r w:rsidRPr="00315B76">
              <w:rPr>
                <w:i/>
                <w:shd w:val="clear" w:color="auto" w:fill="FFFFFF"/>
                <w:lang w:val="uk-UA" w:eastAsia="uk-UA"/>
              </w:rPr>
              <w:t>авт</w:t>
            </w:r>
            <w:proofErr w:type="spellEnd"/>
            <w:r w:rsidRPr="00315B76">
              <w:rPr>
                <w:i/>
                <w:shd w:val="clear" w:color="auto" w:fill="FFFFFF"/>
                <w:lang w:val="uk-UA" w:eastAsia="uk-UA"/>
              </w:rPr>
              <w:t>.: Інститут професійних кваліфікацій)</w:t>
            </w:r>
          </w:p>
          <w:p w14:paraId="4576F51F" w14:textId="7785EFBE" w:rsidR="0072156C" w:rsidRPr="00315B76" w:rsidRDefault="0072156C" w:rsidP="007D227F">
            <w:pPr>
              <w:pStyle w:val="a4"/>
              <w:tabs>
                <w:tab w:val="left" w:pos="97"/>
              </w:tabs>
              <w:ind w:left="138"/>
              <w:jc w:val="both"/>
              <w:rPr>
                <w:shd w:val="clear" w:color="auto" w:fill="FFFFFF"/>
                <w:lang w:val="uk-UA" w:eastAsia="uk-UA"/>
              </w:rPr>
            </w:pPr>
          </w:p>
          <w:p w14:paraId="684B4747" w14:textId="77777777" w:rsidR="007378D0" w:rsidRPr="00315B76" w:rsidRDefault="007378D0" w:rsidP="007D227F">
            <w:pPr>
              <w:pStyle w:val="a4"/>
              <w:tabs>
                <w:tab w:val="left" w:pos="97"/>
              </w:tabs>
              <w:ind w:left="138"/>
              <w:jc w:val="both"/>
              <w:rPr>
                <w:shd w:val="clear" w:color="auto" w:fill="FFFFFF"/>
                <w:lang w:val="uk-UA" w:eastAsia="uk-UA"/>
              </w:rPr>
            </w:pPr>
          </w:p>
          <w:p w14:paraId="46E532BB" w14:textId="2DEFCCB7" w:rsidR="007378D0" w:rsidRPr="00315B76" w:rsidRDefault="00755387" w:rsidP="007D227F">
            <w:pPr>
              <w:pStyle w:val="a4"/>
              <w:tabs>
                <w:tab w:val="left" w:pos="97"/>
              </w:tabs>
              <w:ind w:left="138"/>
              <w:jc w:val="both"/>
              <w:rPr>
                <w:shd w:val="clear" w:color="auto" w:fill="FFFFFF"/>
                <w:lang w:val="uk-UA" w:eastAsia="uk-UA"/>
              </w:rPr>
            </w:pPr>
            <w:r w:rsidRPr="00315B76">
              <w:rPr>
                <w:lang w:val="uk-UA"/>
              </w:rPr>
              <w:t xml:space="preserve">Суб’єктами Національної системи кваліфікацій є кваліфікаційні центри, галузеві та професійні ради з розвитку професійних кваліфікацій, організації професійного саморегулювання, інші заінтересовані суб’єкти, що діють у сфері формування, </w:t>
            </w:r>
            <w:r w:rsidRPr="00315B76">
              <w:rPr>
                <w:strike/>
                <w:lang w:val="uk-UA"/>
              </w:rPr>
              <w:t>оцінювання та</w:t>
            </w:r>
            <w:r w:rsidRPr="00315B76">
              <w:rPr>
                <w:lang w:val="uk-UA"/>
              </w:rPr>
              <w:t xml:space="preserve"> присвоєння </w:t>
            </w:r>
            <w:r w:rsidRPr="00315B76">
              <w:rPr>
                <w:b/>
                <w:lang w:val="uk-UA"/>
              </w:rPr>
              <w:t>та підтвердження</w:t>
            </w:r>
            <w:r w:rsidRPr="00315B76">
              <w:rPr>
                <w:lang w:val="uk-UA"/>
              </w:rPr>
              <w:t xml:space="preserve"> професійних кваліфікацій </w:t>
            </w:r>
            <w:r w:rsidRPr="00315B76">
              <w:rPr>
                <w:i/>
                <w:lang w:val="uk-UA"/>
              </w:rPr>
              <w:t>(Мельник С.В.)</w:t>
            </w:r>
          </w:p>
          <w:p w14:paraId="30AC467F" w14:textId="77777777" w:rsidR="00755387" w:rsidRPr="00315B76" w:rsidRDefault="00755387" w:rsidP="007D227F">
            <w:pPr>
              <w:pStyle w:val="a4"/>
              <w:tabs>
                <w:tab w:val="left" w:pos="97"/>
              </w:tabs>
              <w:ind w:left="138"/>
              <w:jc w:val="both"/>
              <w:rPr>
                <w:shd w:val="clear" w:color="auto" w:fill="FFFFFF"/>
                <w:lang w:val="uk-UA" w:eastAsia="uk-UA"/>
              </w:rPr>
            </w:pPr>
          </w:p>
          <w:p w14:paraId="6FCE9CA5" w14:textId="26E8AA97" w:rsidR="001666FC" w:rsidRPr="00315B76" w:rsidRDefault="001666FC" w:rsidP="007D227F">
            <w:pPr>
              <w:pStyle w:val="a4"/>
              <w:tabs>
                <w:tab w:val="left" w:pos="97"/>
              </w:tabs>
              <w:ind w:left="138"/>
              <w:jc w:val="both"/>
              <w:rPr>
                <w:b/>
                <w:shd w:val="clear" w:color="auto" w:fill="FFFFFF"/>
                <w:lang w:val="uk-UA" w:eastAsia="uk-UA"/>
              </w:rPr>
            </w:pPr>
            <w:r w:rsidRPr="00315B76">
              <w:rPr>
                <w:shd w:val="clear" w:color="auto" w:fill="FFFFFF"/>
                <w:lang w:val="uk-UA" w:eastAsia="uk-UA"/>
              </w:rPr>
              <w:t>4.Суб</w:t>
            </w:r>
            <w:r w:rsidRPr="00315B76">
              <w:rPr>
                <w:shd w:val="clear" w:color="auto" w:fill="FFFFFF"/>
                <w:lang w:eastAsia="uk-UA"/>
              </w:rPr>
              <w:t>’</w:t>
            </w:r>
            <w:proofErr w:type="spellStart"/>
            <w:r w:rsidRPr="00315B76">
              <w:rPr>
                <w:shd w:val="clear" w:color="auto" w:fill="FFFFFF"/>
                <w:lang w:val="uk-UA" w:eastAsia="uk-UA"/>
              </w:rPr>
              <w:t>єктами</w:t>
            </w:r>
            <w:proofErr w:type="spellEnd"/>
            <w:r w:rsidRPr="00315B76">
              <w:rPr>
                <w:shd w:val="clear" w:color="auto" w:fill="FFFFFF"/>
                <w:lang w:eastAsia="uk-UA"/>
              </w:rPr>
              <w:t xml:space="preserve"> </w:t>
            </w:r>
            <w:r w:rsidRPr="00315B76">
              <w:rPr>
                <w:shd w:val="clear" w:color="auto" w:fill="FFFFFF"/>
                <w:lang w:val="uk-UA" w:eastAsia="uk-UA"/>
              </w:rPr>
              <w:t xml:space="preserve">Національної системи кваліфікацій є </w:t>
            </w:r>
            <w:r w:rsidRPr="00315B76">
              <w:rPr>
                <w:b/>
                <w:shd w:val="clear" w:color="auto" w:fill="FFFFFF"/>
                <w:lang w:val="uk-UA" w:eastAsia="uk-UA"/>
              </w:rPr>
              <w:t>перелічені вище органи управління, а також:</w:t>
            </w:r>
          </w:p>
          <w:p w14:paraId="52C4F98C" w14:textId="20112DC9" w:rsidR="0072156C" w:rsidRPr="00315B76" w:rsidRDefault="001666FC" w:rsidP="007D227F">
            <w:pPr>
              <w:pStyle w:val="a4"/>
              <w:tabs>
                <w:tab w:val="left" w:pos="97"/>
              </w:tabs>
              <w:ind w:left="138"/>
              <w:jc w:val="both"/>
              <w:rPr>
                <w:b/>
                <w:shd w:val="clear" w:color="auto" w:fill="FFFFFF"/>
                <w:lang w:val="uk-UA" w:eastAsia="uk-UA"/>
              </w:rPr>
            </w:pPr>
            <w:r w:rsidRPr="00315B76">
              <w:rPr>
                <w:b/>
                <w:shd w:val="clear" w:color="auto" w:fill="FFFFFF"/>
                <w:lang w:val="uk-UA" w:eastAsia="uk-UA"/>
              </w:rPr>
              <w:t xml:space="preserve">заклади освіти; </w:t>
            </w:r>
          </w:p>
          <w:p w14:paraId="4E163AB5" w14:textId="168BF7B5" w:rsidR="001666FC" w:rsidRPr="00315B76" w:rsidRDefault="001666FC" w:rsidP="007D227F">
            <w:pPr>
              <w:pStyle w:val="a4"/>
              <w:tabs>
                <w:tab w:val="left" w:pos="97"/>
              </w:tabs>
              <w:ind w:left="138"/>
              <w:jc w:val="both"/>
              <w:rPr>
                <w:b/>
                <w:shd w:val="clear" w:color="auto" w:fill="FFFFFF"/>
                <w:lang w:val="uk-UA" w:eastAsia="uk-UA"/>
              </w:rPr>
            </w:pPr>
            <w:r w:rsidRPr="00315B76">
              <w:rPr>
                <w:b/>
                <w:shd w:val="clear" w:color="auto" w:fill="FFFFFF"/>
                <w:lang w:val="uk-UA" w:eastAsia="uk-UA"/>
              </w:rPr>
              <w:t>кваліфікаційні центри;</w:t>
            </w:r>
          </w:p>
          <w:p w14:paraId="12AA9FD7" w14:textId="5D06D8BE" w:rsidR="001666FC" w:rsidRPr="00315B76" w:rsidRDefault="001666FC" w:rsidP="007D227F">
            <w:pPr>
              <w:pStyle w:val="a4"/>
              <w:tabs>
                <w:tab w:val="left" w:pos="97"/>
              </w:tabs>
              <w:ind w:left="138"/>
              <w:jc w:val="both"/>
              <w:rPr>
                <w:b/>
                <w:shd w:val="clear" w:color="auto" w:fill="FFFFFF"/>
                <w:lang w:val="uk-UA" w:eastAsia="uk-UA"/>
              </w:rPr>
            </w:pPr>
            <w:r w:rsidRPr="00315B76">
              <w:rPr>
                <w:b/>
                <w:shd w:val="clear" w:color="auto" w:fill="FFFFFF"/>
                <w:lang w:val="uk-UA" w:eastAsia="uk-UA"/>
              </w:rPr>
              <w:t xml:space="preserve">галузеві ради всеукраїнських </w:t>
            </w:r>
            <w:proofErr w:type="spellStart"/>
            <w:r w:rsidRPr="00315B76">
              <w:rPr>
                <w:b/>
                <w:shd w:val="clear" w:color="auto" w:fill="FFFFFF"/>
                <w:lang w:val="uk-UA" w:eastAsia="uk-UA"/>
              </w:rPr>
              <w:t>обєднань</w:t>
            </w:r>
            <w:proofErr w:type="spellEnd"/>
            <w:r w:rsidRPr="00315B76">
              <w:rPr>
                <w:b/>
                <w:shd w:val="clear" w:color="auto" w:fill="FFFFFF"/>
                <w:lang w:val="uk-UA" w:eastAsia="uk-UA"/>
              </w:rPr>
              <w:t xml:space="preserve"> роботодавців;</w:t>
            </w:r>
          </w:p>
          <w:p w14:paraId="6AB5DD84" w14:textId="1A4D10E9" w:rsidR="001666FC" w:rsidRPr="00315B76" w:rsidRDefault="001666FC" w:rsidP="007D227F">
            <w:pPr>
              <w:pStyle w:val="a4"/>
              <w:tabs>
                <w:tab w:val="left" w:pos="97"/>
              </w:tabs>
              <w:ind w:left="138"/>
              <w:jc w:val="both"/>
              <w:rPr>
                <w:b/>
                <w:shd w:val="clear" w:color="auto" w:fill="FFFFFF"/>
                <w:lang w:val="uk-UA" w:eastAsia="uk-UA"/>
              </w:rPr>
            </w:pPr>
            <w:r w:rsidRPr="00315B76">
              <w:rPr>
                <w:b/>
                <w:shd w:val="clear" w:color="auto" w:fill="FFFFFF"/>
                <w:lang w:val="uk-UA" w:eastAsia="uk-UA"/>
              </w:rPr>
              <w:t>професійні ради з розвитку професійних кваліфікацій;</w:t>
            </w:r>
          </w:p>
          <w:p w14:paraId="198E6FEC" w14:textId="61313391" w:rsidR="001666FC" w:rsidRPr="00315B76" w:rsidRDefault="001666FC" w:rsidP="007D227F">
            <w:pPr>
              <w:pStyle w:val="a4"/>
              <w:tabs>
                <w:tab w:val="left" w:pos="97"/>
              </w:tabs>
              <w:ind w:left="138"/>
              <w:jc w:val="both"/>
              <w:rPr>
                <w:b/>
                <w:shd w:val="clear" w:color="auto" w:fill="FFFFFF"/>
                <w:lang w:val="uk-UA" w:eastAsia="uk-UA"/>
              </w:rPr>
            </w:pPr>
            <w:r w:rsidRPr="00315B76">
              <w:rPr>
                <w:b/>
                <w:shd w:val="clear" w:color="auto" w:fill="FFFFFF"/>
                <w:lang w:val="uk-UA" w:eastAsia="uk-UA"/>
              </w:rPr>
              <w:t>організації професійного саморегулювання;</w:t>
            </w:r>
          </w:p>
          <w:p w14:paraId="37943B23" w14:textId="05EE2B36" w:rsidR="001666FC" w:rsidRPr="00315B76" w:rsidRDefault="001666FC" w:rsidP="007D227F">
            <w:pPr>
              <w:pStyle w:val="a4"/>
              <w:tabs>
                <w:tab w:val="left" w:pos="97"/>
              </w:tabs>
              <w:ind w:left="138"/>
              <w:jc w:val="both"/>
              <w:rPr>
                <w:b/>
                <w:shd w:val="clear" w:color="auto" w:fill="FFFFFF"/>
                <w:lang w:val="uk-UA" w:eastAsia="uk-UA"/>
              </w:rPr>
            </w:pPr>
            <w:r w:rsidRPr="00315B76">
              <w:rPr>
                <w:b/>
                <w:shd w:val="clear" w:color="auto" w:fill="FFFFFF"/>
                <w:lang w:val="uk-UA" w:eastAsia="uk-UA"/>
              </w:rPr>
              <w:t>фізичні особи, які претендують на отримання кваліфікації;</w:t>
            </w:r>
          </w:p>
          <w:p w14:paraId="1CFC678C" w14:textId="7A123988" w:rsidR="001666FC" w:rsidRPr="00315B76" w:rsidRDefault="001666FC" w:rsidP="007D227F">
            <w:pPr>
              <w:pStyle w:val="a4"/>
              <w:tabs>
                <w:tab w:val="left" w:pos="97"/>
              </w:tabs>
              <w:ind w:left="138"/>
              <w:jc w:val="both"/>
              <w:rPr>
                <w:sz w:val="22"/>
                <w:szCs w:val="22"/>
                <w:lang w:val="uk-UA"/>
              </w:rPr>
            </w:pPr>
            <w:r w:rsidRPr="00315B76">
              <w:rPr>
                <w:b/>
                <w:shd w:val="clear" w:color="auto" w:fill="FFFFFF"/>
                <w:lang w:val="uk-UA" w:eastAsia="uk-UA"/>
              </w:rPr>
              <w:t xml:space="preserve">інші заінтересовані суб’єкти, що діють у сфері формування, оцінювання та </w:t>
            </w:r>
            <w:r w:rsidRPr="00315B76">
              <w:rPr>
                <w:b/>
                <w:shd w:val="clear" w:color="auto" w:fill="FFFFFF"/>
                <w:lang w:val="uk-UA" w:eastAsia="uk-UA"/>
              </w:rPr>
              <w:lastRenderedPageBreak/>
              <w:t>присвоєння професійних кваліфікацій</w:t>
            </w:r>
            <w:r w:rsidRPr="00315B76">
              <w:rPr>
                <w:shd w:val="clear" w:color="auto" w:fill="FFFFFF"/>
                <w:lang w:val="uk-UA" w:eastAsia="uk-UA"/>
              </w:rPr>
              <w:t>. (</w:t>
            </w:r>
            <w:r w:rsidRPr="00315B76">
              <w:rPr>
                <w:i/>
                <w:shd w:val="clear" w:color="auto" w:fill="FFFFFF"/>
                <w:lang w:val="uk-UA" w:eastAsia="uk-UA"/>
              </w:rPr>
              <w:t>НАК</w:t>
            </w:r>
            <w:r w:rsidRPr="00315B76">
              <w:rPr>
                <w:shd w:val="clear" w:color="auto" w:fill="FFFFFF"/>
                <w:lang w:val="uk-UA" w:eastAsia="uk-UA"/>
              </w:rPr>
              <w:t>)</w:t>
            </w:r>
          </w:p>
          <w:p w14:paraId="2D7A6A4F" w14:textId="77777777" w:rsidR="007D227F" w:rsidRPr="00315B76" w:rsidRDefault="007D227F" w:rsidP="007D227F">
            <w:pPr>
              <w:tabs>
                <w:tab w:val="left" w:pos="851"/>
              </w:tabs>
              <w:spacing w:after="0" w:line="240" w:lineRule="auto"/>
              <w:contextualSpacing/>
              <w:jc w:val="both"/>
              <w:rPr>
                <w:rFonts w:ascii="Times New Roman" w:hAnsi="Times New Roman"/>
                <w:b/>
                <w:bCs/>
                <w:sz w:val="24"/>
                <w:szCs w:val="24"/>
                <w:lang w:val="uk-UA"/>
              </w:rPr>
            </w:pPr>
          </w:p>
        </w:tc>
        <w:tc>
          <w:tcPr>
            <w:tcW w:w="4215" w:type="dxa"/>
          </w:tcPr>
          <w:p w14:paraId="19AF3B31" w14:textId="77777777" w:rsidR="007D227F"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p>
          <w:p w14:paraId="727E7913"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78F7C988"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54FB5B5E"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49ED13D1"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271E1DA2"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4963881F"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0A69F6EA"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1E3226D5"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05087939"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311F29E5"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1396F3C9"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21132556" w14:textId="3ED604A1"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 редакційно.</w:t>
            </w:r>
          </w:p>
          <w:p w14:paraId="337C688F"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46C40825"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6979573E"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6F14E3A0"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0F6D65DE"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72E9A8F9"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0904428F"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037A2339"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7FA5E8D1"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1AE19316"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5AD481E4" w14:textId="5863A628"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01EA27B9"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0F0299DC"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71D5427F"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1D64EE1C"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440F7845"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2085CF94"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48791271"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67C5634C" w14:textId="77777777"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p w14:paraId="1A7F4A2E" w14:textId="0FC08C6B"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частково.</w:t>
            </w:r>
          </w:p>
          <w:p w14:paraId="4C4D1CA9" w14:textId="0FE685FF"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tc>
      </w:tr>
      <w:tr w:rsidR="00B22C59" w:rsidRPr="00315B76" w14:paraId="5FA960E8" w14:textId="77777777" w:rsidTr="007E30B6">
        <w:tc>
          <w:tcPr>
            <w:tcW w:w="5144" w:type="dxa"/>
          </w:tcPr>
          <w:p w14:paraId="53BE7546" w14:textId="77777777" w:rsidR="00B22C59" w:rsidRPr="00315B76" w:rsidRDefault="00B22C59" w:rsidP="007D227F">
            <w:pPr>
              <w:tabs>
                <w:tab w:val="left" w:pos="851"/>
              </w:tabs>
              <w:spacing w:after="0" w:line="240" w:lineRule="auto"/>
              <w:contextualSpacing/>
              <w:jc w:val="both"/>
              <w:rPr>
                <w:rFonts w:ascii="Times New Roman" w:hAnsi="Times New Roman"/>
                <w:sz w:val="24"/>
                <w:szCs w:val="24"/>
                <w:lang w:val="uk-UA"/>
              </w:rPr>
            </w:pPr>
          </w:p>
        </w:tc>
        <w:tc>
          <w:tcPr>
            <w:tcW w:w="5144" w:type="dxa"/>
          </w:tcPr>
          <w:p w14:paraId="6AA5029A" w14:textId="206FDEDB" w:rsidR="00B22C59" w:rsidRPr="00315B76" w:rsidRDefault="00B22C59" w:rsidP="00B22C59">
            <w:pPr>
              <w:pStyle w:val="a4"/>
              <w:tabs>
                <w:tab w:val="left" w:pos="97"/>
              </w:tabs>
              <w:ind w:left="138"/>
              <w:jc w:val="both"/>
              <w:rPr>
                <w:b/>
                <w:shd w:val="clear" w:color="auto" w:fill="FFFFFF"/>
                <w:lang w:val="uk-UA" w:eastAsia="uk-UA"/>
              </w:rPr>
            </w:pPr>
            <w:r w:rsidRPr="00315B76">
              <w:rPr>
                <w:b/>
                <w:shd w:val="clear" w:color="auto" w:fill="FFFFFF"/>
                <w:lang w:val="uk-UA" w:eastAsia="uk-UA"/>
              </w:rPr>
              <w:t>5. Об’єктами Національної системи кваліфікацій є:</w:t>
            </w:r>
          </w:p>
          <w:p w14:paraId="1883BC22" w14:textId="77777777" w:rsidR="00B22C59" w:rsidRPr="00315B76" w:rsidRDefault="00B22C59" w:rsidP="00B22C59">
            <w:pPr>
              <w:pStyle w:val="a4"/>
              <w:tabs>
                <w:tab w:val="left" w:pos="97"/>
              </w:tabs>
              <w:ind w:left="138"/>
              <w:jc w:val="both"/>
              <w:rPr>
                <w:b/>
                <w:shd w:val="clear" w:color="auto" w:fill="FFFFFF"/>
                <w:lang w:val="uk-UA" w:eastAsia="uk-UA"/>
              </w:rPr>
            </w:pPr>
            <w:r w:rsidRPr="00315B76">
              <w:rPr>
                <w:b/>
                <w:shd w:val="clear" w:color="auto" w:fill="FFFFFF"/>
                <w:lang w:val="uk-UA" w:eastAsia="uk-UA"/>
              </w:rPr>
              <w:t>Національний реєстр кваліфікацій;</w:t>
            </w:r>
          </w:p>
          <w:p w14:paraId="188AA328" w14:textId="454223BF" w:rsidR="00B22C59" w:rsidRPr="00315B76" w:rsidRDefault="00B22C59" w:rsidP="00B22C59">
            <w:pPr>
              <w:pStyle w:val="a4"/>
              <w:tabs>
                <w:tab w:val="left" w:pos="97"/>
              </w:tabs>
              <w:ind w:left="138"/>
              <w:jc w:val="both"/>
              <w:rPr>
                <w:b/>
                <w:shd w:val="clear" w:color="auto" w:fill="FFFFFF"/>
                <w:lang w:val="uk-UA" w:eastAsia="uk-UA"/>
              </w:rPr>
            </w:pPr>
            <w:r w:rsidRPr="00315B76">
              <w:rPr>
                <w:b/>
                <w:shd w:val="clear" w:color="auto" w:fill="FFFFFF"/>
                <w:lang w:val="uk-UA" w:eastAsia="uk-UA"/>
              </w:rPr>
              <w:t>класифікатор професій;</w:t>
            </w:r>
          </w:p>
          <w:p w14:paraId="4CA5F318" w14:textId="7356356D" w:rsidR="00755387" w:rsidRPr="00315B76" w:rsidRDefault="00B22C59" w:rsidP="00755387">
            <w:pPr>
              <w:pStyle w:val="a4"/>
              <w:tabs>
                <w:tab w:val="left" w:pos="97"/>
              </w:tabs>
              <w:ind w:left="138"/>
              <w:jc w:val="both"/>
              <w:rPr>
                <w:i/>
                <w:shd w:val="clear" w:color="auto" w:fill="FFFFFF"/>
                <w:lang w:val="uk-UA" w:eastAsia="uk-UA"/>
              </w:rPr>
            </w:pPr>
            <w:r w:rsidRPr="00315B76">
              <w:rPr>
                <w:b/>
                <w:shd w:val="clear" w:color="auto" w:fill="FFFFFF"/>
                <w:lang w:val="uk-UA" w:eastAsia="uk-UA"/>
              </w:rPr>
              <w:t xml:space="preserve">інші об’єкти відповідно до законодавства. </w:t>
            </w:r>
            <w:r w:rsidRPr="00315B76">
              <w:rPr>
                <w:i/>
                <w:shd w:val="clear" w:color="auto" w:fill="FFFFFF"/>
                <w:lang w:val="uk-UA" w:eastAsia="uk-UA"/>
              </w:rPr>
              <w:t>(НАК)</w:t>
            </w:r>
          </w:p>
        </w:tc>
        <w:tc>
          <w:tcPr>
            <w:tcW w:w="4215" w:type="dxa"/>
          </w:tcPr>
          <w:p w14:paraId="32BFD736" w14:textId="77777777" w:rsidR="00B22C59" w:rsidRPr="00315B76" w:rsidRDefault="007C5A8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156BB271" w14:textId="68D79D71" w:rsidR="007C5A8F" w:rsidRPr="00315B76" w:rsidRDefault="007C5A8F" w:rsidP="007D227F">
            <w:pPr>
              <w:tabs>
                <w:tab w:val="left" w:pos="851"/>
              </w:tabs>
              <w:spacing w:after="0" w:line="240" w:lineRule="auto"/>
              <w:contextualSpacing/>
              <w:jc w:val="both"/>
              <w:rPr>
                <w:rFonts w:ascii="Times New Roman" w:hAnsi="Times New Roman"/>
                <w:sz w:val="24"/>
                <w:szCs w:val="24"/>
                <w:lang w:val="uk-UA"/>
              </w:rPr>
            </w:pPr>
          </w:p>
        </w:tc>
      </w:tr>
      <w:tr w:rsidR="00A62B8B" w:rsidRPr="00315B76" w14:paraId="4BA355E6" w14:textId="77777777" w:rsidTr="007E30B6">
        <w:tc>
          <w:tcPr>
            <w:tcW w:w="5144" w:type="dxa"/>
          </w:tcPr>
          <w:p w14:paraId="2BC3ED3F" w14:textId="77777777" w:rsidR="00A62B8B" w:rsidRPr="00315B76" w:rsidRDefault="00A62B8B" w:rsidP="007D227F">
            <w:pPr>
              <w:tabs>
                <w:tab w:val="left" w:pos="851"/>
              </w:tabs>
              <w:spacing w:after="0" w:line="240" w:lineRule="auto"/>
              <w:contextualSpacing/>
              <w:jc w:val="center"/>
              <w:rPr>
                <w:rFonts w:ascii="Times New Roman" w:hAnsi="Times New Roman"/>
                <w:b/>
                <w:sz w:val="24"/>
                <w:szCs w:val="24"/>
                <w:lang w:val="uk-UA"/>
              </w:rPr>
            </w:pPr>
          </w:p>
        </w:tc>
        <w:tc>
          <w:tcPr>
            <w:tcW w:w="5144" w:type="dxa"/>
          </w:tcPr>
          <w:p w14:paraId="04F45C7F" w14:textId="6AE847E7" w:rsidR="00A62B8B" w:rsidRPr="00315B76" w:rsidRDefault="00A62B8B" w:rsidP="00A62B8B">
            <w:pPr>
              <w:tabs>
                <w:tab w:val="left" w:pos="851"/>
              </w:tabs>
              <w:spacing w:after="0" w:line="240" w:lineRule="auto"/>
              <w:ind w:firstLine="138"/>
              <w:contextualSpacing/>
              <w:jc w:val="both"/>
              <w:rPr>
                <w:rFonts w:ascii="Times New Roman" w:hAnsi="Times New Roman"/>
                <w:b/>
                <w:sz w:val="24"/>
                <w:szCs w:val="24"/>
                <w:lang w:val="uk-UA" w:eastAsia="uk-UA"/>
              </w:rPr>
            </w:pPr>
            <w:r w:rsidRPr="00315B76">
              <w:rPr>
                <w:rFonts w:ascii="Times New Roman" w:hAnsi="Times New Roman"/>
                <w:b/>
                <w:sz w:val="24"/>
                <w:szCs w:val="24"/>
                <w:lang w:val="uk-UA" w:eastAsia="uk-UA"/>
              </w:rPr>
              <w:t>платформи громадських об’єднань</w:t>
            </w:r>
          </w:p>
          <w:p w14:paraId="2D8D31CE" w14:textId="77777777" w:rsidR="00A62B8B" w:rsidRPr="00315B76" w:rsidRDefault="00A62B8B" w:rsidP="00A62B8B">
            <w:pPr>
              <w:tabs>
                <w:tab w:val="left" w:pos="851"/>
              </w:tabs>
              <w:spacing w:after="0" w:line="240" w:lineRule="auto"/>
              <w:ind w:firstLine="138"/>
              <w:contextualSpacing/>
              <w:jc w:val="both"/>
              <w:rPr>
                <w:rFonts w:ascii="Times New Roman" w:hAnsi="Times New Roman"/>
                <w:b/>
                <w:sz w:val="24"/>
                <w:szCs w:val="24"/>
                <w:lang w:val="uk-UA" w:eastAsia="uk-UA"/>
              </w:rPr>
            </w:pPr>
            <w:r w:rsidRPr="00315B76">
              <w:rPr>
                <w:rFonts w:ascii="Times New Roman" w:hAnsi="Times New Roman"/>
                <w:b/>
                <w:sz w:val="24"/>
                <w:szCs w:val="24"/>
                <w:lang w:val="uk-UA" w:eastAsia="uk-UA"/>
              </w:rPr>
              <w:t>Асоціації громадських організацій</w:t>
            </w:r>
          </w:p>
          <w:p w14:paraId="6E51995B" w14:textId="1CBC721F" w:rsidR="00A62B8B" w:rsidRPr="00315B76" w:rsidRDefault="00A62B8B" w:rsidP="00A62B8B">
            <w:pPr>
              <w:tabs>
                <w:tab w:val="left" w:pos="851"/>
              </w:tabs>
              <w:spacing w:after="0" w:line="240" w:lineRule="auto"/>
              <w:ind w:firstLine="138"/>
              <w:contextualSpacing/>
              <w:jc w:val="both"/>
              <w:rPr>
                <w:rFonts w:ascii="Times New Roman" w:hAnsi="Times New Roman"/>
                <w:sz w:val="24"/>
                <w:szCs w:val="24"/>
                <w:lang w:val="uk-UA" w:eastAsia="uk-UA"/>
              </w:rPr>
            </w:pPr>
            <w:r w:rsidRPr="00315B76">
              <w:rPr>
                <w:rFonts w:ascii="Times New Roman" w:hAnsi="Times New Roman"/>
                <w:i/>
                <w:sz w:val="24"/>
                <w:szCs w:val="24"/>
                <w:lang w:val="uk-UA" w:eastAsia="uk-UA"/>
              </w:rPr>
              <w:t xml:space="preserve"> (ГО Європейський вибір)</w:t>
            </w:r>
          </w:p>
          <w:p w14:paraId="167146F5" w14:textId="77777777" w:rsidR="00A62B8B" w:rsidRPr="00315B76" w:rsidRDefault="00A62B8B" w:rsidP="00A62B8B">
            <w:pPr>
              <w:tabs>
                <w:tab w:val="left" w:pos="851"/>
              </w:tabs>
              <w:spacing w:after="0" w:line="240" w:lineRule="auto"/>
              <w:contextualSpacing/>
              <w:rPr>
                <w:rFonts w:ascii="Times New Roman" w:hAnsi="Times New Roman"/>
                <w:b/>
                <w:sz w:val="24"/>
                <w:szCs w:val="24"/>
                <w:lang w:val="uk-UA"/>
              </w:rPr>
            </w:pPr>
          </w:p>
        </w:tc>
        <w:tc>
          <w:tcPr>
            <w:tcW w:w="4215" w:type="dxa"/>
          </w:tcPr>
          <w:p w14:paraId="12BBD9E8" w14:textId="04B00052" w:rsidR="00A62B8B" w:rsidRPr="00315B76" w:rsidRDefault="007C5A8F" w:rsidP="007C5A8F">
            <w:pPr>
              <w:tabs>
                <w:tab w:val="left" w:pos="851"/>
              </w:tabs>
              <w:spacing w:after="0" w:line="240" w:lineRule="auto"/>
              <w:contextualSpacing/>
              <w:rPr>
                <w:rFonts w:ascii="Times New Roman" w:hAnsi="Times New Roman"/>
                <w:sz w:val="24"/>
                <w:szCs w:val="24"/>
                <w:lang w:val="uk-UA"/>
              </w:rPr>
            </w:pPr>
            <w:r w:rsidRPr="00315B76">
              <w:rPr>
                <w:rFonts w:ascii="Times New Roman" w:hAnsi="Times New Roman"/>
                <w:sz w:val="24"/>
                <w:szCs w:val="24"/>
                <w:lang w:val="uk-UA"/>
              </w:rPr>
              <w:t>Враховано редакційно.</w:t>
            </w:r>
          </w:p>
        </w:tc>
      </w:tr>
      <w:tr w:rsidR="007D227F" w:rsidRPr="00315B76" w14:paraId="064BB094" w14:textId="64F5F6A4" w:rsidTr="007E30B6">
        <w:tc>
          <w:tcPr>
            <w:tcW w:w="5144" w:type="dxa"/>
          </w:tcPr>
          <w:p w14:paraId="052F653E" w14:textId="77777777" w:rsidR="007D227F" w:rsidRPr="00315B76" w:rsidRDefault="007D227F" w:rsidP="007D227F">
            <w:pPr>
              <w:tabs>
                <w:tab w:val="left" w:pos="851"/>
              </w:tabs>
              <w:spacing w:after="0" w:line="240" w:lineRule="auto"/>
              <w:contextualSpacing/>
              <w:jc w:val="center"/>
              <w:rPr>
                <w:rFonts w:ascii="Times New Roman" w:hAnsi="Times New Roman"/>
                <w:b/>
                <w:sz w:val="24"/>
                <w:szCs w:val="24"/>
                <w:lang w:val="uk-UA"/>
              </w:rPr>
            </w:pPr>
            <w:r w:rsidRPr="00315B76">
              <w:rPr>
                <w:rFonts w:ascii="Times New Roman" w:hAnsi="Times New Roman"/>
                <w:b/>
                <w:sz w:val="24"/>
                <w:szCs w:val="24"/>
                <w:lang w:val="uk-UA"/>
              </w:rPr>
              <w:t>РОЗДІЛ ІІ.</w:t>
            </w:r>
          </w:p>
        </w:tc>
        <w:tc>
          <w:tcPr>
            <w:tcW w:w="5144" w:type="dxa"/>
          </w:tcPr>
          <w:p w14:paraId="4492B5DF" w14:textId="319F88EF" w:rsidR="007D227F" w:rsidRPr="00315B76" w:rsidRDefault="007D227F" w:rsidP="007D227F">
            <w:pPr>
              <w:tabs>
                <w:tab w:val="left" w:pos="851"/>
              </w:tabs>
              <w:spacing w:after="0" w:line="240" w:lineRule="auto"/>
              <w:contextualSpacing/>
              <w:jc w:val="center"/>
              <w:rPr>
                <w:rFonts w:ascii="Times New Roman" w:hAnsi="Times New Roman"/>
                <w:b/>
                <w:sz w:val="24"/>
                <w:szCs w:val="24"/>
                <w:lang w:val="uk-UA"/>
              </w:rPr>
            </w:pPr>
          </w:p>
        </w:tc>
        <w:tc>
          <w:tcPr>
            <w:tcW w:w="4215" w:type="dxa"/>
          </w:tcPr>
          <w:p w14:paraId="4B03D981" w14:textId="77777777" w:rsidR="007D227F" w:rsidRPr="00315B76" w:rsidRDefault="007D227F" w:rsidP="007D227F">
            <w:pPr>
              <w:tabs>
                <w:tab w:val="left" w:pos="851"/>
              </w:tabs>
              <w:spacing w:after="0" w:line="240" w:lineRule="auto"/>
              <w:contextualSpacing/>
              <w:jc w:val="center"/>
              <w:rPr>
                <w:rFonts w:ascii="Times New Roman" w:hAnsi="Times New Roman"/>
                <w:sz w:val="24"/>
                <w:szCs w:val="24"/>
                <w:lang w:val="uk-UA"/>
              </w:rPr>
            </w:pPr>
          </w:p>
        </w:tc>
      </w:tr>
      <w:tr w:rsidR="007D227F" w:rsidRPr="00315B76" w14:paraId="443AA394" w14:textId="6DBC013A" w:rsidTr="007E30B6">
        <w:tc>
          <w:tcPr>
            <w:tcW w:w="5144" w:type="dxa"/>
          </w:tcPr>
          <w:p w14:paraId="20C1C1F5" w14:textId="77777777" w:rsidR="007D227F" w:rsidRPr="00315B76" w:rsidRDefault="007D227F" w:rsidP="007D227F">
            <w:pPr>
              <w:tabs>
                <w:tab w:val="left" w:pos="851"/>
              </w:tabs>
              <w:spacing w:after="0" w:line="240" w:lineRule="auto"/>
              <w:contextualSpacing/>
              <w:jc w:val="center"/>
              <w:rPr>
                <w:rFonts w:ascii="Times New Roman" w:hAnsi="Times New Roman"/>
                <w:b/>
                <w:sz w:val="24"/>
                <w:szCs w:val="24"/>
                <w:lang w:val="uk-UA"/>
              </w:rPr>
            </w:pPr>
            <w:r w:rsidRPr="00315B76">
              <w:rPr>
                <w:rFonts w:ascii="Times New Roman" w:hAnsi="Times New Roman"/>
                <w:b/>
                <w:sz w:val="24"/>
                <w:szCs w:val="24"/>
                <w:lang w:val="uk-UA"/>
              </w:rPr>
              <w:t>ПРОФЕСІЙНІ КВАЛІФІКАЦІЇ, РАМКИ КВАЛІФІКАЦІЙ, СТАНДАРТИ</w:t>
            </w:r>
          </w:p>
        </w:tc>
        <w:tc>
          <w:tcPr>
            <w:tcW w:w="5144" w:type="dxa"/>
          </w:tcPr>
          <w:p w14:paraId="0A3E955F" w14:textId="50550EEB" w:rsidR="007D227F" w:rsidRPr="00315B76" w:rsidRDefault="007D227F" w:rsidP="007D227F">
            <w:pPr>
              <w:tabs>
                <w:tab w:val="left" w:pos="851"/>
              </w:tabs>
              <w:spacing w:after="0" w:line="240" w:lineRule="auto"/>
              <w:contextualSpacing/>
              <w:jc w:val="center"/>
              <w:rPr>
                <w:rFonts w:ascii="Times New Roman" w:hAnsi="Times New Roman"/>
                <w:b/>
                <w:sz w:val="24"/>
                <w:szCs w:val="24"/>
                <w:lang w:val="uk-UA"/>
              </w:rPr>
            </w:pPr>
          </w:p>
        </w:tc>
        <w:tc>
          <w:tcPr>
            <w:tcW w:w="4215" w:type="dxa"/>
          </w:tcPr>
          <w:p w14:paraId="60880654" w14:textId="77777777" w:rsidR="007D227F" w:rsidRPr="00315B76" w:rsidRDefault="007D227F" w:rsidP="007D227F">
            <w:pPr>
              <w:tabs>
                <w:tab w:val="left" w:pos="851"/>
              </w:tabs>
              <w:spacing w:after="0" w:line="240" w:lineRule="auto"/>
              <w:contextualSpacing/>
              <w:jc w:val="center"/>
              <w:rPr>
                <w:rFonts w:ascii="Times New Roman" w:hAnsi="Times New Roman"/>
                <w:sz w:val="24"/>
                <w:szCs w:val="24"/>
                <w:lang w:val="uk-UA"/>
              </w:rPr>
            </w:pPr>
          </w:p>
        </w:tc>
      </w:tr>
      <w:tr w:rsidR="007D227F" w:rsidRPr="00315B76" w14:paraId="4B1AE27D" w14:textId="205B675E" w:rsidTr="00053BC2">
        <w:tc>
          <w:tcPr>
            <w:tcW w:w="5144" w:type="dxa"/>
            <w:tcBorders>
              <w:bottom w:val="single" w:sz="4" w:space="0" w:color="auto"/>
            </w:tcBorders>
          </w:tcPr>
          <w:p w14:paraId="2854750B"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Стаття 7. </w:t>
            </w:r>
            <w:r w:rsidRPr="00315B76">
              <w:rPr>
                <w:rFonts w:ascii="Times New Roman" w:hAnsi="Times New Roman"/>
                <w:sz w:val="24"/>
                <w:szCs w:val="24"/>
                <w:lang w:val="uk-UA"/>
              </w:rPr>
              <w:t>Повні та часткові професійні кваліфікації</w:t>
            </w:r>
          </w:p>
        </w:tc>
        <w:tc>
          <w:tcPr>
            <w:tcW w:w="5144" w:type="dxa"/>
            <w:tcBorders>
              <w:bottom w:val="single" w:sz="4" w:space="0" w:color="auto"/>
            </w:tcBorders>
          </w:tcPr>
          <w:p w14:paraId="2F264F41" w14:textId="6A2A32E6"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6D994302"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r>
      <w:tr w:rsidR="00053BC2" w:rsidRPr="00315B76" w14:paraId="4A581611" w14:textId="77777777" w:rsidTr="00053BC2">
        <w:trPr>
          <w:trHeight w:val="714"/>
        </w:trPr>
        <w:tc>
          <w:tcPr>
            <w:tcW w:w="5144" w:type="dxa"/>
            <w:tcBorders>
              <w:top w:val="single" w:sz="4" w:space="0" w:color="auto"/>
              <w:left w:val="single" w:sz="4" w:space="0" w:color="auto"/>
              <w:bottom w:val="single" w:sz="4" w:space="0" w:color="auto"/>
              <w:right w:val="single" w:sz="4" w:space="0" w:color="auto"/>
            </w:tcBorders>
          </w:tcPr>
          <w:p w14:paraId="33FEC2C1" w14:textId="319FF573" w:rsidR="00053BC2" w:rsidRPr="00315B76" w:rsidRDefault="00053BC2" w:rsidP="00BA0B6F">
            <w:pPr>
              <w:pStyle w:val="a4"/>
              <w:numPr>
                <w:ilvl w:val="0"/>
                <w:numId w:val="3"/>
              </w:numPr>
              <w:tabs>
                <w:tab w:val="left" w:pos="851"/>
                <w:tab w:val="left" w:pos="993"/>
              </w:tabs>
              <w:ind w:left="0" w:firstLine="567"/>
              <w:jc w:val="both"/>
              <w:rPr>
                <w:lang w:val="uk-UA"/>
              </w:rPr>
            </w:pPr>
            <w:r w:rsidRPr="00315B76">
              <w:rPr>
                <w:lang w:val="uk-UA"/>
              </w:rPr>
              <w:t>Особа вважається такою, що здобула повну професійну кваліфікацію, якщо вона продемонструвала володіння повною сукупністю компетентностей, що передбачені відповідним професійним та/або освітнім стандартом, які присвоєні, підтверджені або визнані в установленому порядку</w:t>
            </w:r>
          </w:p>
        </w:tc>
        <w:tc>
          <w:tcPr>
            <w:tcW w:w="5144" w:type="dxa"/>
            <w:tcBorders>
              <w:top w:val="single" w:sz="4" w:space="0" w:color="auto"/>
              <w:left w:val="single" w:sz="4" w:space="0" w:color="auto"/>
              <w:bottom w:val="single" w:sz="4" w:space="0" w:color="auto"/>
              <w:right w:val="single" w:sz="4" w:space="0" w:color="auto"/>
            </w:tcBorders>
          </w:tcPr>
          <w:p w14:paraId="2D41686A" w14:textId="77777777" w:rsidR="00053BC2" w:rsidRPr="00315B76" w:rsidRDefault="00053BC2" w:rsidP="00053BC2">
            <w:pPr>
              <w:tabs>
                <w:tab w:val="left" w:pos="851"/>
                <w:tab w:val="left" w:pos="993"/>
              </w:tabs>
              <w:jc w:val="both"/>
              <w:rPr>
                <w:rFonts w:ascii="Times New Roman" w:hAnsi="Times New Roman"/>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lang w:val="uk-UA"/>
              </w:rPr>
              <w:t xml:space="preserve"> Професійний стандарт може охоплювати декілька професій, в межах кожної з яких є певна кількість повних кваліфікацій і ще більше часткових кваліфікацій</w:t>
            </w:r>
          </w:p>
          <w:p w14:paraId="3263D593" w14:textId="66BC38C3" w:rsidR="00053BC2" w:rsidRPr="00315B76" w:rsidRDefault="00053BC2" w:rsidP="007D227F">
            <w:pPr>
              <w:tabs>
                <w:tab w:val="left" w:pos="851"/>
                <w:tab w:val="left" w:pos="993"/>
              </w:tabs>
              <w:jc w:val="both"/>
              <w:rPr>
                <w:rFonts w:ascii="Times New Roman" w:hAnsi="Times New Roman"/>
                <w:i/>
                <w:sz w:val="24"/>
                <w:szCs w:val="24"/>
                <w:shd w:val="clear" w:color="auto" w:fill="FFFFFF"/>
                <w:lang w:val="uk-UA" w:eastAsia="uk-UA"/>
              </w:rPr>
            </w:pPr>
            <w:r w:rsidRPr="00315B76">
              <w:rPr>
                <w:rFonts w:ascii="Times New Roman" w:hAnsi="Times New Roman"/>
                <w:bCs/>
                <w:sz w:val="24"/>
                <w:szCs w:val="24"/>
                <w:lang w:val="uk-UA"/>
              </w:rPr>
              <w:t>1.</w:t>
            </w:r>
            <w:r w:rsidRPr="00315B76">
              <w:rPr>
                <w:rFonts w:ascii="Times New Roman" w:hAnsi="Times New Roman"/>
                <w:sz w:val="24"/>
                <w:szCs w:val="24"/>
                <w:lang w:val="uk-UA"/>
              </w:rPr>
              <w:t xml:space="preserve"> Особа вважається такою, що здобула повну професійну кваліфікацію, якщо вона продемонструвала володіння повною сукупністю компетентностей, що передбачені відповідним професійним </w:t>
            </w:r>
            <w:r w:rsidRPr="00315B76">
              <w:rPr>
                <w:rFonts w:ascii="Times New Roman" w:hAnsi="Times New Roman"/>
                <w:strike/>
                <w:sz w:val="24"/>
                <w:szCs w:val="24"/>
                <w:lang w:val="uk-UA"/>
              </w:rPr>
              <w:t>та/або освітнім</w:t>
            </w:r>
            <w:r w:rsidRPr="00315B76">
              <w:rPr>
                <w:rFonts w:ascii="Times New Roman" w:hAnsi="Times New Roman"/>
                <w:sz w:val="24"/>
                <w:szCs w:val="24"/>
                <w:lang w:val="uk-UA"/>
              </w:rPr>
              <w:t xml:space="preserve"> стандартом, які присвоєні, підтверджені або визнані в установленому порядку </w:t>
            </w:r>
            <w:r w:rsidRPr="00315B76">
              <w:rPr>
                <w:rFonts w:ascii="Times New Roman" w:hAnsi="Times New Roman"/>
                <w:i/>
                <w:sz w:val="24"/>
                <w:szCs w:val="24"/>
                <w:shd w:val="clear" w:color="auto" w:fill="FFFFFF"/>
                <w:lang w:val="uk-UA" w:eastAsia="uk-UA"/>
              </w:rPr>
              <w:t>(</w:t>
            </w:r>
            <w:r w:rsidRPr="00315B76">
              <w:rPr>
                <w:rFonts w:ascii="Times New Roman" w:eastAsia="Times New Roman" w:hAnsi="Times New Roman"/>
                <w:sz w:val="24"/>
                <w:szCs w:val="24"/>
                <w:lang w:val="uk-UA" w:eastAsia="ru-RU"/>
              </w:rPr>
              <w:t xml:space="preserve">Поєднувати ПС з ОС це на правильно, вони на різні речі </w:t>
            </w:r>
            <w:r w:rsidRPr="00315B76">
              <w:rPr>
                <w:rFonts w:ascii="Times New Roman" w:eastAsia="Times New Roman" w:hAnsi="Times New Roman"/>
                <w:sz w:val="24"/>
                <w:szCs w:val="24"/>
                <w:lang w:val="uk-UA" w:eastAsia="ru-RU"/>
              </w:rPr>
              <w:lastRenderedPageBreak/>
              <w:t>орієнтовані. Ми свідомо закладаємо протистояння двох стандартів, оскільки те, шо описано в ОС ніколи не відповідатиме кваліфікації, яка потрібна роботодавцю і яку він описує в ПС. Певним виходом з цієї ситуації може бути введення «первинної професійної кваліфікації»</w:t>
            </w:r>
            <w:r w:rsidRPr="00315B76">
              <w:rPr>
                <w:rFonts w:ascii="Times New Roman" w:hAnsi="Times New Roman"/>
                <w:sz w:val="24"/>
                <w:szCs w:val="24"/>
                <w:lang w:val="uk-UA"/>
              </w:rPr>
              <w:t xml:space="preserve"> </w:t>
            </w:r>
            <w:proofErr w:type="spellStart"/>
            <w:r w:rsidRPr="00315B76">
              <w:rPr>
                <w:rFonts w:ascii="Times New Roman" w:hAnsi="Times New Roman"/>
                <w:i/>
                <w:sz w:val="24"/>
                <w:szCs w:val="24"/>
                <w:shd w:val="clear" w:color="auto" w:fill="FFFFFF"/>
                <w:lang w:val="uk-UA" w:eastAsia="uk-UA"/>
              </w:rPr>
              <w:t>авт</w:t>
            </w:r>
            <w:proofErr w:type="spellEnd"/>
            <w:r w:rsidRPr="00315B76">
              <w:rPr>
                <w:rFonts w:ascii="Times New Roman" w:hAnsi="Times New Roman"/>
                <w:i/>
                <w:sz w:val="24"/>
                <w:szCs w:val="24"/>
                <w:shd w:val="clear" w:color="auto" w:fill="FFFFFF"/>
                <w:lang w:val="uk-UA" w:eastAsia="uk-UA"/>
              </w:rPr>
              <w:t>.: Інститут професійних кваліфікацій</w:t>
            </w:r>
            <w:r w:rsidR="00591DDB" w:rsidRPr="00315B76">
              <w:rPr>
                <w:rFonts w:ascii="Times New Roman" w:hAnsi="Times New Roman"/>
                <w:i/>
                <w:sz w:val="24"/>
                <w:szCs w:val="24"/>
                <w:shd w:val="clear" w:color="auto" w:fill="FFFFFF"/>
                <w:lang w:val="uk-UA" w:eastAsia="uk-UA"/>
              </w:rPr>
              <w:t>, Бахрушин В.Є.</w:t>
            </w:r>
            <w:r w:rsidRPr="00315B76">
              <w:rPr>
                <w:rFonts w:ascii="Times New Roman" w:hAnsi="Times New Roman"/>
                <w:i/>
                <w:sz w:val="24"/>
                <w:szCs w:val="24"/>
                <w:shd w:val="clear" w:color="auto" w:fill="FFFFFF"/>
                <w:lang w:val="uk-UA" w:eastAsia="uk-UA"/>
              </w:rPr>
              <w:t>)</w:t>
            </w:r>
          </w:p>
          <w:p w14:paraId="34DD88D0" w14:textId="77777777" w:rsidR="00053BC2" w:rsidRPr="00315B76" w:rsidRDefault="007042AA" w:rsidP="007D227F">
            <w:pPr>
              <w:tabs>
                <w:tab w:val="left" w:pos="851"/>
                <w:tab w:val="left" w:pos="993"/>
              </w:tabs>
              <w:jc w:val="both"/>
              <w:rPr>
                <w:rFonts w:ascii="Times New Roman" w:hAnsi="Times New Roman"/>
                <w:bCs/>
                <w:i/>
                <w:sz w:val="24"/>
                <w:szCs w:val="24"/>
                <w:lang w:val="uk-UA"/>
              </w:rPr>
            </w:pPr>
            <w:r w:rsidRPr="00315B76">
              <w:rPr>
                <w:rFonts w:ascii="Times New Roman" w:hAnsi="Times New Roman"/>
                <w:bCs/>
                <w:sz w:val="24"/>
                <w:szCs w:val="24"/>
                <w:lang w:val="uk-UA"/>
              </w:rPr>
              <w:t xml:space="preserve">1. </w:t>
            </w:r>
            <w:r w:rsidR="00B24E22" w:rsidRPr="00315B76">
              <w:rPr>
                <w:rFonts w:ascii="Times New Roman" w:hAnsi="Times New Roman"/>
                <w:bCs/>
                <w:sz w:val="24"/>
                <w:szCs w:val="24"/>
                <w:lang w:val="uk-UA"/>
              </w:rPr>
              <w:t xml:space="preserve">Особа вважається такою, що здобула повну професійну кваліфікацію, якщо вона продемонструвала володіння повною сукупністю </w:t>
            </w:r>
            <w:r w:rsidR="00B24E22" w:rsidRPr="00315B76">
              <w:rPr>
                <w:rFonts w:ascii="Times New Roman" w:hAnsi="Times New Roman"/>
                <w:b/>
                <w:bCs/>
                <w:sz w:val="24"/>
                <w:szCs w:val="24"/>
                <w:lang w:val="uk-UA"/>
              </w:rPr>
              <w:t>результатів навчання,</w:t>
            </w:r>
            <w:r w:rsidR="00B24E22" w:rsidRPr="00315B76">
              <w:rPr>
                <w:rFonts w:ascii="Times New Roman" w:hAnsi="Times New Roman"/>
                <w:bCs/>
                <w:sz w:val="24"/>
                <w:szCs w:val="24"/>
                <w:lang w:val="uk-UA"/>
              </w:rPr>
              <w:t xml:space="preserve"> що передбачені відповідним професійним та/або освітнім стандартом. </w:t>
            </w:r>
            <w:r w:rsidR="00B24E22" w:rsidRPr="00315B76">
              <w:rPr>
                <w:rFonts w:ascii="Times New Roman" w:hAnsi="Times New Roman"/>
                <w:bCs/>
                <w:i/>
                <w:sz w:val="24"/>
                <w:szCs w:val="24"/>
                <w:lang w:val="uk-UA"/>
              </w:rPr>
              <w:t>(НАК)</w:t>
            </w:r>
          </w:p>
          <w:p w14:paraId="024BE401" w14:textId="0BC960BB" w:rsidR="00A62B8B" w:rsidRPr="00315B76" w:rsidRDefault="00A62B8B" w:rsidP="00A62B8B">
            <w:pPr>
              <w:tabs>
                <w:tab w:val="left" w:pos="851"/>
              </w:tabs>
              <w:spacing w:after="0" w:line="240" w:lineRule="auto"/>
              <w:jc w:val="both"/>
              <w:rPr>
                <w:rFonts w:ascii="Times New Roman" w:hAnsi="Times New Roman"/>
                <w:sz w:val="24"/>
                <w:szCs w:val="24"/>
                <w:lang w:val="uk-UA" w:eastAsia="uk-UA"/>
              </w:rPr>
            </w:pPr>
            <w:r w:rsidRPr="00315B76">
              <w:rPr>
                <w:rFonts w:ascii="Times New Roman" w:hAnsi="Times New Roman"/>
                <w:b/>
                <w:sz w:val="24"/>
                <w:szCs w:val="24"/>
                <w:lang w:val="uk-UA"/>
              </w:rPr>
              <w:t xml:space="preserve">Повні  або часткові  </w:t>
            </w:r>
            <w:proofErr w:type="spellStart"/>
            <w:r w:rsidRPr="00315B76">
              <w:rPr>
                <w:rFonts w:ascii="Times New Roman" w:hAnsi="Times New Roman"/>
                <w:b/>
                <w:sz w:val="24"/>
                <w:szCs w:val="24"/>
                <w:lang w:val="uk-UA"/>
              </w:rPr>
              <w:t>кваліфікаціі</w:t>
            </w:r>
            <w:proofErr w:type="spellEnd"/>
            <w:r w:rsidRPr="00315B76">
              <w:rPr>
                <w:rFonts w:ascii="Times New Roman" w:hAnsi="Times New Roman"/>
                <w:b/>
                <w:sz w:val="24"/>
                <w:szCs w:val="24"/>
                <w:lang w:val="uk-UA"/>
              </w:rPr>
              <w:t xml:space="preserve"> підтверджені  досвідом реалізації </w:t>
            </w:r>
            <w:proofErr w:type="spellStart"/>
            <w:r w:rsidRPr="00315B76">
              <w:rPr>
                <w:rFonts w:ascii="Times New Roman" w:hAnsi="Times New Roman"/>
                <w:b/>
                <w:sz w:val="24"/>
                <w:szCs w:val="24"/>
                <w:lang w:val="uk-UA"/>
              </w:rPr>
              <w:t>проєктів</w:t>
            </w:r>
            <w:proofErr w:type="spellEnd"/>
            <w:r w:rsidRPr="00315B76">
              <w:rPr>
                <w:rFonts w:ascii="Times New Roman" w:hAnsi="Times New Roman"/>
                <w:b/>
                <w:sz w:val="24"/>
                <w:szCs w:val="24"/>
                <w:lang w:val="uk-UA"/>
              </w:rPr>
              <w:t xml:space="preserve"> громадських організацій.</w:t>
            </w:r>
            <w:r w:rsidRPr="00315B76">
              <w:rPr>
                <w:rFonts w:ascii="Times New Roman" w:hAnsi="Times New Roman"/>
                <w:sz w:val="28"/>
                <w:szCs w:val="28"/>
                <w:lang w:val="uk-UA"/>
              </w:rPr>
              <w:t xml:space="preserve"> </w:t>
            </w:r>
            <w:r w:rsidRPr="00315B76">
              <w:rPr>
                <w:rFonts w:ascii="Times New Roman" w:hAnsi="Times New Roman"/>
                <w:i/>
                <w:sz w:val="24"/>
                <w:szCs w:val="24"/>
                <w:lang w:val="uk-UA" w:eastAsia="uk-UA"/>
              </w:rPr>
              <w:t>(ГО Європейський вибір)</w:t>
            </w:r>
          </w:p>
          <w:p w14:paraId="4F822AF9" w14:textId="7CE52833" w:rsidR="00A62B8B" w:rsidRPr="00315B76" w:rsidRDefault="00A62B8B" w:rsidP="007D227F">
            <w:pPr>
              <w:tabs>
                <w:tab w:val="left" w:pos="851"/>
                <w:tab w:val="left" w:pos="993"/>
              </w:tabs>
              <w:jc w:val="both"/>
              <w:rPr>
                <w:rFonts w:ascii="Times New Roman" w:hAnsi="Times New Roman"/>
                <w:bCs/>
                <w:sz w:val="24"/>
                <w:szCs w:val="24"/>
                <w:lang w:val="uk-UA"/>
              </w:rPr>
            </w:pPr>
          </w:p>
        </w:tc>
        <w:tc>
          <w:tcPr>
            <w:tcW w:w="4215" w:type="dxa"/>
            <w:tcBorders>
              <w:left w:val="single" w:sz="4" w:space="0" w:color="auto"/>
            </w:tcBorders>
          </w:tcPr>
          <w:p w14:paraId="4764797A" w14:textId="77777777" w:rsidR="00053BC2" w:rsidRPr="00315B76" w:rsidRDefault="007C5A8F" w:rsidP="007D227F">
            <w:pPr>
              <w:tabs>
                <w:tab w:val="left" w:pos="993"/>
              </w:tabs>
              <w:ind w:left="64"/>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r w:rsidR="006F2199" w:rsidRPr="00315B76">
              <w:rPr>
                <w:rFonts w:ascii="Times New Roman" w:hAnsi="Times New Roman"/>
                <w:sz w:val="24"/>
                <w:szCs w:val="24"/>
                <w:lang w:val="uk-UA"/>
              </w:rPr>
              <w:t>.</w:t>
            </w:r>
          </w:p>
          <w:p w14:paraId="74950DCA" w14:textId="77777777" w:rsidR="006F2199" w:rsidRPr="00315B76" w:rsidRDefault="006F2199" w:rsidP="007D227F">
            <w:pPr>
              <w:tabs>
                <w:tab w:val="left" w:pos="993"/>
              </w:tabs>
              <w:ind w:left="64"/>
              <w:jc w:val="both"/>
              <w:rPr>
                <w:rFonts w:ascii="Times New Roman" w:hAnsi="Times New Roman"/>
                <w:sz w:val="24"/>
                <w:szCs w:val="24"/>
                <w:lang w:val="uk-UA"/>
              </w:rPr>
            </w:pPr>
          </w:p>
          <w:p w14:paraId="2D143668" w14:textId="77777777" w:rsidR="006A1C5E" w:rsidRPr="00315B76" w:rsidRDefault="006A1C5E" w:rsidP="007D227F">
            <w:pPr>
              <w:tabs>
                <w:tab w:val="left" w:pos="993"/>
              </w:tabs>
              <w:ind w:left="64"/>
              <w:jc w:val="both"/>
              <w:rPr>
                <w:rFonts w:ascii="Times New Roman" w:hAnsi="Times New Roman"/>
                <w:sz w:val="24"/>
                <w:szCs w:val="24"/>
                <w:lang w:val="uk-UA"/>
              </w:rPr>
            </w:pPr>
          </w:p>
          <w:p w14:paraId="7B77ED06" w14:textId="77777777" w:rsidR="006A1C5E" w:rsidRPr="00315B76" w:rsidRDefault="006A1C5E" w:rsidP="007D227F">
            <w:pPr>
              <w:tabs>
                <w:tab w:val="left" w:pos="993"/>
              </w:tabs>
              <w:ind w:left="64"/>
              <w:jc w:val="both"/>
              <w:rPr>
                <w:rFonts w:ascii="Times New Roman" w:hAnsi="Times New Roman"/>
                <w:sz w:val="24"/>
                <w:szCs w:val="24"/>
                <w:lang w:val="uk-UA"/>
              </w:rPr>
            </w:pPr>
          </w:p>
          <w:p w14:paraId="42CCF6B1" w14:textId="741BF51A" w:rsidR="006A1C5E" w:rsidRPr="00315B76" w:rsidRDefault="006A1C5E" w:rsidP="007D227F">
            <w:pPr>
              <w:tabs>
                <w:tab w:val="left" w:pos="993"/>
              </w:tabs>
              <w:ind w:left="64"/>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153F01BC" w14:textId="77777777" w:rsidR="006F2199" w:rsidRPr="00315B76" w:rsidRDefault="006F2199" w:rsidP="007D227F">
            <w:pPr>
              <w:tabs>
                <w:tab w:val="left" w:pos="993"/>
              </w:tabs>
              <w:ind w:left="64"/>
              <w:jc w:val="both"/>
              <w:rPr>
                <w:rFonts w:ascii="Times New Roman" w:hAnsi="Times New Roman"/>
                <w:sz w:val="24"/>
                <w:szCs w:val="24"/>
                <w:lang w:val="uk-UA"/>
              </w:rPr>
            </w:pPr>
          </w:p>
          <w:p w14:paraId="2D324CCF" w14:textId="77777777" w:rsidR="006F2199" w:rsidRPr="00315B76" w:rsidRDefault="006F2199" w:rsidP="007D227F">
            <w:pPr>
              <w:tabs>
                <w:tab w:val="left" w:pos="993"/>
              </w:tabs>
              <w:ind w:left="64"/>
              <w:jc w:val="both"/>
              <w:rPr>
                <w:rFonts w:ascii="Times New Roman" w:hAnsi="Times New Roman"/>
                <w:sz w:val="24"/>
                <w:szCs w:val="24"/>
                <w:lang w:val="uk-UA"/>
              </w:rPr>
            </w:pPr>
          </w:p>
          <w:p w14:paraId="7DB96DEC" w14:textId="77777777" w:rsidR="006F2199" w:rsidRPr="00315B76" w:rsidRDefault="006F2199" w:rsidP="007D227F">
            <w:pPr>
              <w:tabs>
                <w:tab w:val="left" w:pos="993"/>
              </w:tabs>
              <w:ind w:left="64"/>
              <w:jc w:val="both"/>
              <w:rPr>
                <w:rFonts w:ascii="Times New Roman" w:hAnsi="Times New Roman"/>
                <w:sz w:val="24"/>
                <w:szCs w:val="24"/>
                <w:lang w:val="uk-UA"/>
              </w:rPr>
            </w:pPr>
          </w:p>
          <w:p w14:paraId="6F96E0F3" w14:textId="77777777" w:rsidR="006F2199" w:rsidRPr="00315B76" w:rsidRDefault="006F2199" w:rsidP="007D227F">
            <w:pPr>
              <w:tabs>
                <w:tab w:val="left" w:pos="993"/>
              </w:tabs>
              <w:ind w:left="64"/>
              <w:jc w:val="both"/>
              <w:rPr>
                <w:rFonts w:ascii="Times New Roman" w:hAnsi="Times New Roman"/>
                <w:sz w:val="24"/>
                <w:szCs w:val="24"/>
                <w:lang w:val="uk-UA"/>
              </w:rPr>
            </w:pPr>
          </w:p>
          <w:p w14:paraId="0A40C9E2" w14:textId="77777777" w:rsidR="006A1C5E" w:rsidRPr="00315B76" w:rsidRDefault="006A1C5E" w:rsidP="007D227F">
            <w:pPr>
              <w:tabs>
                <w:tab w:val="left" w:pos="993"/>
              </w:tabs>
              <w:ind w:left="64"/>
              <w:jc w:val="both"/>
              <w:rPr>
                <w:rFonts w:ascii="Times New Roman" w:hAnsi="Times New Roman"/>
                <w:sz w:val="24"/>
                <w:szCs w:val="24"/>
                <w:lang w:val="uk-UA"/>
              </w:rPr>
            </w:pPr>
          </w:p>
          <w:p w14:paraId="728DA376" w14:textId="77777777" w:rsidR="006A1C5E" w:rsidRPr="00315B76" w:rsidRDefault="006A1C5E" w:rsidP="007D227F">
            <w:pPr>
              <w:tabs>
                <w:tab w:val="left" w:pos="993"/>
              </w:tabs>
              <w:ind w:left="64"/>
              <w:jc w:val="both"/>
              <w:rPr>
                <w:rFonts w:ascii="Times New Roman" w:hAnsi="Times New Roman"/>
                <w:sz w:val="24"/>
                <w:szCs w:val="24"/>
                <w:lang w:val="uk-UA"/>
              </w:rPr>
            </w:pPr>
          </w:p>
          <w:p w14:paraId="3EC4E732" w14:textId="77777777" w:rsidR="006A1C5E" w:rsidRPr="00315B76" w:rsidRDefault="006A1C5E" w:rsidP="007D227F">
            <w:pPr>
              <w:tabs>
                <w:tab w:val="left" w:pos="993"/>
              </w:tabs>
              <w:ind w:left="64"/>
              <w:jc w:val="both"/>
              <w:rPr>
                <w:rFonts w:ascii="Times New Roman" w:hAnsi="Times New Roman"/>
                <w:sz w:val="24"/>
                <w:szCs w:val="24"/>
                <w:lang w:val="uk-UA"/>
              </w:rPr>
            </w:pPr>
          </w:p>
          <w:p w14:paraId="22E63046" w14:textId="77777777" w:rsidR="006A1C5E" w:rsidRPr="00315B76" w:rsidRDefault="006A1C5E" w:rsidP="007D227F">
            <w:pPr>
              <w:tabs>
                <w:tab w:val="left" w:pos="993"/>
              </w:tabs>
              <w:ind w:left="64"/>
              <w:jc w:val="both"/>
              <w:rPr>
                <w:rFonts w:ascii="Times New Roman" w:hAnsi="Times New Roman"/>
                <w:sz w:val="24"/>
                <w:szCs w:val="24"/>
                <w:lang w:val="uk-UA"/>
              </w:rPr>
            </w:pPr>
          </w:p>
          <w:p w14:paraId="73D6AF5D" w14:textId="77777777" w:rsidR="006A1C5E" w:rsidRPr="00315B76" w:rsidRDefault="006A1C5E" w:rsidP="007D227F">
            <w:pPr>
              <w:tabs>
                <w:tab w:val="left" w:pos="993"/>
              </w:tabs>
              <w:ind w:left="64"/>
              <w:jc w:val="both"/>
              <w:rPr>
                <w:rFonts w:ascii="Times New Roman" w:hAnsi="Times New Roman"/>
                <w:sz w:val="24"/>
                <w:szCs w:val="24"/>
                <w:lang w:val="uk-UA"/>
              </w:rPr>
            </w:pPr>
          </w:p>
          <w:p w14:paraId="0E127CFF" w14:textId="77777777" w:rsidR="006A1C5E" w:rsidRPr="00315B76" w:rsidRDefault="006A1C5E" w:rsidP="007D227F">
            <w:pPr>
              <w:tabs>
                <w:tab w:val="left" w:pos="993"/>
              </w:tabs>
              <w:ind w:left="64"/>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42D6F723" w14:textId="77777777" w:rsidR="006A1C5E" w:rsidRPr="00315B76" w:rsidRDefault="006A1C5E" w:rsidP="007D227F">
            <w:pPr>
              <w:tabs>
                <w:tab w:val="left" w:pos="993"/>
              </w:tabs>
              <w:ind w:left="64"/>
              <w:jc w:val="both"/>
              <w:rPr>
                <w:rFonts w:ascii="Times New Roman" w:hAnsi="Times New Roman"/>
                <w:sz w:val="24"/>
                <w:szCs w:val="24"/>
                <w:lang w:val="uk-UA"/>
              </w:rPr>
            </w:pPr>
          </w:p>
          <w:p w14:paraId="4BD3CC36" w14:textId="77777777" w:rsidR="006A1C5E" w:rsidRPr="00315B76" w:rsidRDefault="006A1C5E" w:rsidP="007D227F">
            <w:pPr>
              <w:tabs>
                <w:tab w:val="left" w:pos="993"/>
              </w:tabs>
              <w:ind w:left="64"/>
              <w:jc w:val="both"/>
              <w:rPr>
                <w:rFonts w:ascii="Times New Roman" w:hAnsi="Times New Roman"/>
                <w:sz w:val="24"/>
                <w:szCs w:val="24"/>
                <w:lang w:val="uk-UA"/>
              </w:rPr>
            </w:pPr>
          </w:p>
          <w:p w14:paraId="174E0CEF" w14:textId="77777777" w:rsidR="006A1C5E" w:rsidRPr="00315B76" w:rsidRDefault="006A1C5E" w:rsidP="007D227F">
            <w:pPr>
              <w:tabs>
                <w:tab w:val="left" w:pos="993"/>
              </w:tabs>
              <w:ind w:left="64"/>
              <w:jc w:val="both"/>
              <w:rPr>
                <w:rFonts w:ascii="Times New Roman" w:hAnsi="Times New Roman"/>
                <w:sz w:val="24"/>
                <w:szCs w:val="24"/>
                <w:lang w:val="uk-UA"/>
              </w:rPr>
            </w:pPr>
          </w:p>
          <w:p w14:paraId="4FB76986" w14:textId="2852F415" w:rsidR="006A1C5E" w:rsidRPr="00315B76" w:rsidRDefault="006A1C5E" w:rsidP="007D227F">
            <w:pPr>
              <w:tabs>
                <w:tab w:val="left" w:pos="993"/>
              </w:tabs>
              <w:ind w:left="64"/>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tc>
      </w:tr>
      <w:tr w:rsidR="007D227F" w:rsidRPr="00315B76" w14:paraId="6D2669D9" w14:textId="77777777" w:rsidTr="00053BC2">
        <w:tc>
          <w:tcPr>
            <w:tcW w:w="5144" w:type="dxa"/>
            <w:tcBorders>
              <w:top w:val="single" w:sz="4" w:space="0" w:color="auto"/>
            </w:tcBorders>
          </w:tcPr>
          <w:p w14:paraId="30669BEB" w14:textId="76520000" w:rsidR="007D227F" w:rsidRPr="00315B76" w:rsidRDefault="007D227F" w:rsidP="00BA0B6F">
            <w:pPr>
              <w:pStyle w:val="a4"/>
              <w:numPr>
                <w:ilvl w:val="0"/>
                <w:numId w:val="3"/>
              </w:numPr>
              <w:tabs>
                <w:tab w:val="left" w:pos="851"/>
                <w:tab w:val="left" w:pos="993"/>
              </w:tabs>
              <w:ind w:left="0" w:firstLine="567"/>
              <w:jc w:val="both"/>
              <w:rPr>
                <w:lang w:val="uk-UA"/>
              </w:rPr>
            </w:pPr>
            <w:r w:rsidRPr="00315B76">
              <w:rPr>
                <w:lang w:val="uk-UA"/>
              </w:rPr>
              <w:lastRenderedPageBreak/>
              <w:t>Особа вважається такою, що здобула часткову професійну кваліфікацію, якщо вона продемонструвала оволодіння визначеною частиною компетентностей, що передбачені певним професійним та/або освітнім стандартом, які присвоєні, підтверджені або визнані в установленому порядку.</w:t>
            </w:r>
          </w:p>
        </w:tc>
        <w:tc>
          <w:tcPr>
            <w:tcW w:w="5144" w:type="dxa"/>
            <w:tcBorders>
              <w:top w:val="single" w:sz="4" w:space="0" w:color="auto"/>
            </w:tcBorders>
          </w:tcPr>
          <w:p w14:paraId="266A6FE8" w14:textId="1FA22796" w:rsidR="007D227F" w:rsidRPr="00315B76" w:rsidRDefault="007D227F" w:rsidP="007D227F">
            <w:pPr>
              <w:pStyle w:val="a4"/>
              <w:tabs>
                <w:tab w:val="left" w:pos="97"/>
              </w:tabs>
              <w:ind w:left="138" w:firstLine="243"/>
              <w:jc w:val="both"/>
              <w:rPr>
                <w:b/>
                <w:bCs/>
                <w:lang w:val="uk-UA"/>
              </w:rPr>
            </w:pPr>
            <w:r w:rsidRPr="00315B76">
              <w:rPr>
                <w:lang w:val="uk-UA"/>
              </w:rPr>
              <w:t xml:space="preserve">2.Особа вважається такою, що здобула часткову професійну кваліфікацію, якщо вона продемонструвала оволодіння визначеною частиною компетентностей, що передбачені певним професійним </w:t>
            </w:r>
            <w:r w:rsidRPr="00315B76">
              <w:rPr>
                <w:strike/>
                <w:lang w:val="uk-UA"/>
              </w:rPr>
              <w:t>та/або освітнім</w:t>
            </w:r>
            <w:r w:rsidRPr="00315B76">
              <w:rPr>
                <w:lang w:val="uk-UA"/>
              </w:rPr>
              <w:t xml:space="preserve"> стандартом, які присвоєні, підтверджені або визнані в установленому порядку </w:t>
            </w:r>
            <w:r w:rsidRPr="00315B76">
              <w:rPr>
                <w:i/>
                <w:shd w:val="clear" w:color="auto" w:fill="FFFFFF"/>
                <w:lang w:val="uk-UA" w:eastAsia="uk-UA"/>
              </w:rPr>
              <w:t>(</w:t>
            </w:r>
            <w:proofErr w:type="spellStart"/>
            <w:r w:rsidRPr="00315B76">
              <w:rPr>
                <w:i/>
                <w:shd w:val="clear" w:color="auto" w:fill="FFFFFF"/>
                <w:lang w:val="uk-UA" w:eastAsia="uk-UA"/>
              </w:rPr>
              <w:t>авт</w:t>
            </w:r>
            <w:proofErr w:type="spellEnd"/>
            <w:r w:rsidRPr="00315B76">
              <w:rPr>
                <w:i/>
                <w:shd w:val="clear" w:color="auto" w:fill="FFFFFF"/>
                <w:lang w:val="uk-UA" w:eastAsia="uk-UA"/>
              </w:rPr>
              <w:t>.: Інститут професійних кваліфікацій; М. Романов</w:t>
            </w:r>
            <w:r w:rsidR="00591DDB" w:rsidRPr="00315B76">
              <w:rPr>
                <w:i/>
                <w:shd w:val="clear" w:color="auto" w:fill="FFFFFF"/>
                <w:lang w:val="uk-UA" w:eastAsia="uk-UA"/>
              </w:rPr>
              <w:t>, Бахрушин В.Є.</w:t>
            </w:r>
            <w:r w:rsidRPr="00315B76">
              <w:rPr>
                <w:i/>
                <w:shd w:val="clear" w:color="auto" w:fill="FFFFFF"/>
                <w:lang w:val="uk-UA" w:eastAsia="uk-UA"/>
              </w:rPr>
              <w:t>)</w:t>
            </w:r>
          </w:p>
          <w:p w14:paraId="64905256" w14:textId="41886AC7" w:rsidR="007D227F" w:rsidRPr="00315B76" w:rsidRDefault="007D227F" w:rsidP="007D227F">
            <w:pPr>
              <w:pStyle w:val="a4"/>
              <w:tabs>
                <w:tab w:val="left" w:pos="851"/>
                <w:tab w:val="left" w:pos="993"/>
              </w:tabs>
              <w:ind w:left="0"/>
              <w:jc w:val="both"/>
              <w:rPr>
                <w:b/>
                <w:bCs/>
                <w:lang w:val="uk-UA"/>
              </w:rPr>
            </w:pPr>
          </w:p>
          <w:p w14:paraId="29752511" w14:textId="35157206" w:rsidR="000B3B01" w:rsidRPr="00315B76" w:rsidRDefault="000B3B01" w:rsidP="007D227F">
            <w:pPr>
              <w:pStyle w:val="a4"/>
              <w:tabs>
                <w:tab w:val="left" w:pos="851"/>
                <w:tab w:val="left" w:pos="993"/>
              </w:tabs>
              <w:ind w:left="0"/>
              <w:jc w:val="both"/>
              <w:rPr>
                <w:bCs/>
                <w:lang w:val="uk-UA"/>
              </w:rPr>
            </w:pPr>
            <w:r w:rsidRPr="00315B76">
              <w:rPr>
                <w:bCs/>
                <w:lang w:val="uk-UA"/>
              </w:rPr>
              <w:lastRenderedPageBreak/>
              <w:t xml:space="preserve">2. Особа вважається такою, що здобула часткову професійну кваліфікацію, якщо вона продемонструвала володіння визначеною частиною </w:t>
            </w:r>
            <w:r w:rsidRPr="00315B76">
              <w:rPr>
                <w:b/>
                <w:bCs/>
                <w:lang w:val="uk-UA"/>
              </w:rPr>
              <w:t xml:space="preserve">результатів навчання, </w:t>
            </w:r>
            <w:r w:rsidRPr="00315B76">
              <w:rPr>
                <w:bCs/>
                <w:lang w:val="uk-UA"/>
              </w:rPr>
              <w:t xml:space="preserve">що передбачені певним професійним та/або освітнім стандартом, </w:t>
            </w:r>
            <w:r w:rsidRPr="00315B76">
              <w:rPr>
                <w:b/>
                <w:bCs/>
                <w:lang w:val="uk-UA"/>
              </w:rPr>
              <w:t>або вони визнані в установленому порядку.</w:t>
            </w:r>
            <w:r w:rsidRPr="00315B76">
              <w:rPr>
                <w:bCs/>
                <w:lang w:val="uk-UA"/>
              </w:rPr>
              <w:t xml:space="preserve"> (</w:t>
            </w:r>
            <w:r w:rsidRPr="00315B76">
              <w:rPr>
                <w:bCs/>
                <w:i/>
                <w:lang w:val="uk-UA"/>
              </w:rPr>
              <w:t>НАК</w:t>
            </w:r>
            <w:r w:rsidRPr="00315B76">
              <w:rPr>
                <w:bCs/>
                <w:lang w:val="uk-UA"/>
              </w:rPr>
              <w:t>)</w:t>
            </w:r>
          </w:p>
          <w:p w14:paraId="6B784CBA" w14:textId="036F6C09" w:rsidR="000B3B01" w:rsidRPr="00315B76" w:rsidRDefault="000B3B01" w:rsidP="007D227F">
            <w:pPr>
              <w:pStyle w:val="a4"/>
              <w:tabs>
                <w:tab w:val="left" w:pos="851"/>
                <w:tab w:val="left" w:pos="993"/>
              </w:tabs>
              <w:ind w:left="0"/>
              <w:jc w:val="both"/>
              <w:rPr>
                <w:b/>
                <w:bCs/>
                <w:lang w:val="uk-UA"/>
              </w:rPr>
            </w:pPr>
          </w:p>
        </w:tc>
        <w:tc>
          <w:tcPr>
            <w:tcW w:w="4215" w:type="dxa"/>
          </w:tcPr>
          <w:p w14:paraId="116A9981" w14:textId="77777777" w:rsidR="007D227F" w:rsidRPr="00315B76" w:rsidRDefault="006A1C5E" w:rsidP="007D227F">
            <w:pPr>
              <w:tabs>
                <w:tab w:val="left" w:pos="851"/>
                <w:tab w:val="left" w:pos="993"/>
              </w:tabs>
              <w:ind w:left="64"/>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p>
          <w:p w14:paraId="41317AA2" w14:textId="77777777" w:rsidR="006A1C5E" w:rsidRPr="00315B76" w:rsidRDefault="006A1C5E" w:rsidP="007D227F">
            <w:pPr>
              <w:tabs>
                <w:tab w:val="left" w:pos="851"/>
                <w:tab w:val="left" w:pos="993"/>
              </w:tabs>
              <w:ind w:left="64"/>
              <w:jc w:val="both"/>
              <w:rPr>
                <w:rFonts w:ascii="Times New Roman" w:hAnsi="Times New Roman"/>
                <w:sz w:val="24"/>
                <w:szCs w:val="24"/>
                <w:lang w:val="uk-UA"/>
              </w:rPr>
            </w:pPr>
          </w:p>
          <w:p w14:paraId="223A81FA" w14:textId="77777777" w:rsidR="006A1C5E" w:rsidRPr="00315B76" w:rsidRDefault="006A1C5E" w:rsidP="007D227F">
            <w:pPr>
              <w:tabs>
                <w:tab w:val="left" w:pos="851"/>
                <w:tab w:val="left" w:pos="993"/>
              </w:tabs>
              <w:ind w:left="64"/>
              <w:jc w:val="both"/>
              <w:rPr>
                <w:rFonts w:ascii="Times New Roman" w:hAnsi="Times New Roman"/>
                <w:sz w:val="24"/>
                <w:szCs w:val="24"/>
                <w:lang w:val="uk-UA"/>
              </w:rPr>
            </w:pPr>
          </w:p>
          <w:p w14:paraId="39992797" w14:textId="77777777" w:rsidR="006A1C5E" w:rsidRPr="00315B76" w:rsidRDefault="006A1C5E" w:rsidP="007D227F">
            <w:pPr>
              <w:tabs>
                <w:tab w:val="left" w:pos="851"/>
                <w:tab w:val="left" w:pos="993"/>
              </w:tabs>
              <w:ind w:left="64"/>
              <w:jc w:val="both"/>
              <w:rPr>
                <w:rFonts w:ascii="Times New Roman" w:hAnsi="Times New Roman"/>
                <w:sz w:val="24"/>
                <w:szCs w:val="24"/>
                <w:lang w:val="uk-UA"/>
              </w:rPr>
            </w:pPr>
          </w:p>
          <w:p w14:paraId="4390A88B" w14:textId="77777777" w:rsidR="006A1C5E" w:rsidRPr="00315B76" w:rsidRDefault="006A1C5E" w:rsidP="007D227F">
            <w:pPr>
              <w:tabs>
                <w:tab w:val="left" w:pos="851"/>
                <w:tab w:val="left" w:pos="993"/>
              </w:tabs>
              <w:ind w:left="64"/>
              <w:jc w:val="both"/>
              <w:rPr>
                <w:rFonts w:ascii="Times New Roman" w:hAnsi="Times New Roman"/>
                <w:sz w:val="24"/>
                <w:szCs w:val="24"/>
                <w:lang w:val="uk-UA"/>
              </w:rPr>
            </w:pPr>
          </w:p>
          <w:p w14:paraId="1F9EAA6C" w14:textId="77777777" w:rsidR="006A1C5E" w:rsidRPr="00315B76" w:rsidRDefault="006A1C5E" w:rsidP="007D227F">
            <w:pPr>
              <w:tabs>
                <w:tab w:val="left" w:pos="851"/>
                <w:tab w:val="left" w:pos="993"/>
              </w:tabs>
              <w:ind w:left="64"/>
              <w:jc w:val="both"/>
              <w:rPr>
                <w:rFonts w:ascii="Times New Roman" w:hAnsi="Times New Roman"/>
                <w:sz w:val="24"/>
                <w:szCs w:val="24"/>
                <w:lang w:val="uk-UA"/>
              </w:rPr>
            </w:pPr>
          </w:p>
          <w:p w14:paraId="24FCC77B" w14:textId="107D6FC9" w:rsidR="006A1C5E" w:rsidRPr="00315B76" w:rsidRDefault="006A1C5E" w:rsidP="007D227F">
            <w:pPr>
              <w:tabs>
                <w:tab w:val="left" w:pos="851"/>
                <w:tab w:val="left" w:pos="993"/>
              </w:tabs>
              <w:ind w:left="64"/>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01246AEB" w14:textId="77777777" w:rsidR="006A1C5E" w:rsidRPr="00315B76" w:rsidRDefault="006A1C5E" w:rsidP="007D227F">
            <w:pPr>
              <w:tabs>
                <w:tab w:val="left" w:pos="851"/>
                <w:tab w:val="left" w:pos="993"/>
              </w:tabs>
              <w:ind w:left="64"/>
              <w:jc w:val="both"/>
              <w:rPr>
                <w:rFonts w:ascii="Times New Roman" w:hAnsi="Times New Roman"/>
                <w:sz w:val="24"/>
                <w:szCs w:val="24"/>
                <w:lang w:val="uk-UA"/>
              </w:rPr>
            </w:pPr>
          </w:p>
        </w:tc>
      </w:tr>
      <w:tr w:rsidR="007D227F" w:rsidRPr="00315B76" w14:paraId="1C294EE4" w14:textId="6B4D1594" w:rsidTr="007E30B6">
        <w:tc>
          <w:tcPr>
            <w:tcW w:w="5144" w:type="dxa"/>
          </w:tcPr>
          <w:p w14:paraId="499CB71A" w14:textId="418FB577" w:rsidR="007D227F" w:rsidRPr="00315B76" w:rsidRDefault="007D227F" w:rsidP="00BA0B6F">
            <w:pPr>
              <w:pStyle w:val="a4"/>
              <w:numPr>
                <w:ilvl w:val="0"/>
                <w:numId w:val="3"/>
              </w:numPr>
              <w:tabs>
                <w:tab w:val="left" w:pos="851"/>
                <w:tab w:val="left" w:pos="993"/>
              </w:tabs>
              <w:ind w:left="0" w:firstLine="567"/>
              <w:jc w:val="both"/>
              <w:rPr>
                <w:lang w:val="uk-UA"/>
              </w:rPr>
            </w:pPr>
            <w:r w:rsidRPr="00315B76">
              <w:rPr>
                <w:lang w:val="uk-UA"/>
              </w:rPr>
              <w:lastRenderedPageBreak/>
              <w:t>Наявність у особи повної професійної кваліфікації засвідчує її здатність виконувати повний набір трудових функцій в межах займаної посади (робочого місця) чи професії, займати відповідну посаду (робоче місце) або здійснювати професійну діяльність певного виду.</w:t>
            </w:r>
          </w:p>
        </w:tc>
        <w:tc>
          <w:tcPr>
            <w:tcW w:w="5144" w:type="dxa"/>
          </w:tcPr>
          <w:p w14:paraId="61F9D30F" w14:textId="3CB6AECB" w:rsidR="007D227F" w:rsidRPr="00315B76" w:rsidRDefault="007D227F" w:rsidP="007D227F">
            <w:pPr>
              <w:pStyle w:val="a4"/>
              <w:tabs>
                <w:tab w:val="left" w:pos="851"/>
                <w:tab w:val="left" w:pos="993"/>
              </w:tabs>
              <w:ind w:left="0"/>
              <w:jc w:val="both"/>
              <w:rPr>
                <w:b/>
                <w:bCs/>
                <w:lang w:val="uk-UA"/>
              </w:rPr>
            </w:pPr>
            <w:r w:rsidRPr="00315B76">
              <w:rPr>
                <w:b/>
                <w:bCs/>
                <w:lang w:val="uk-UA"/>
              </w:rPr>
              <w:t xml:space="preserve">3.Наявність у особи повної професійної кваліфікації дозволяє їй виконувати повний набір трудових функцій в межах виду занять (професії). </w:t>
            </w:r>
          </w:p>
          <w:p w14:paraId="4741C3A6" w14:textId="54F79704" w:rsidR="007D227F" w:rsidRPr="00315B76" w:rsidRDefault="007D227F" w:rsidP="007D227F">
            <w:pPr>
              <w:pStyle w:val="a4"/>
              <w:tabs>
                <w:tab w:val="left" w:pos="851"/>
                <w:tab w:val="left" w:pos="993"/>
              </w:tabs>
              <w:ind w:left="0"/>
              <w:jc w:val="both"/>
              <w:rPr>
                <w:b/>
                <w:bCs/>
                <w:lang w:val="uk-UA"/>
              </w:rPr>
            </w:pP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4E0A46A7" w14:textId="77777777" w:rsidR="007D227F" w:rsidRPr="00315B76" w:rsidRDefault="007D227F" w:rsidP="007D227F">
            <w:pPr>
              <w:pStyle w:val="a4"/>
              <w:tabs>
                <w:tab w:val="left" w:pos="851"/>
                <w:tab w:val="left" w:pos="993"/>
              </w:tabs>
              <w:ind w:left="0"/>
              <w:jc w:val="both"/>
              <w:rPr>
                <w:b/>
                <w:bCs/>
                <w:lang w:val="uk-UA"/>
              </w:rPr>
            </w:pPr>
          </w:p>
          <w:p w14:paraId="46EAFB7A" w14:textId="10B7CC71" w:rsidR="007D227F" w:rsidRPr="00315B76" w:rsidRDefault="007D227F" w:rsidP="007D227F">
            <w:pPr>
              <w:pStyle w:val="a4"/>
              <w:tabs>
                <w:tab w:val="left" w:pos="97"/>
              </w:tabs>
              <w:ind w:left="138" w:firstLine="243"/>
              <w:jc w:val="both"/>
              <w:rPr>
                <w:i/>
                <w:shd w:val="clear" w:color="auto" w:fill="FFFFFF"/>
                <w:lang w:val="uk-UA" w:eastAsia="uk-UA"/>
              </w:rPr>
            </w:pPr>
            <w:r w:rsidRPr="00315B76">
              <w:rPr>
                <w:b/>
                <w:bCs/>
                <w:lang w:val="uk-UA"/>
              </w:rPr>
              <w:t xml:space="preserve">Виключити. </w:t>
            </w:r>
            <w:r w:rsidRPr="00315B76">
              <w:rPr>
                <w:i/>
                <w:shd w:val="clear" w:color="auto" w:fill="FFFFFF"/>
                <w:lang w:val="uk-UA" w:eastAsia="uk-UA"/>
              </w:rPr>
              <w:t>(</w:t>
            </w:r>
            <w:proofErr w:type="spellStart"/>
            <w:r w:rsidRPr="00315B76">
              <w:rPr>
                <w:i/>
                <w:shd w:val="clear" w:color="auto" w:fill="FFFFFF"/>
                <w:lang w:val="uk-UA" w:eastAsia="uk-UA"/>
              </w:rPr>
              <w:t>авт</w:t>
            </w:r>
            <w:proofErr w:type="spellEnd"/>
            <w:r w:rsidRPr="00315B76">
              <w:rPr>
                <w:i/>
                <w:shd w:val="clear" w:color="auto" w:fill="FFFFFF"/>
                <w:lang w:val="uk-UA" w:eastAsia="uk-UA"/>
              </w:rPr>
              <w:t>.: Інститут професійних кваліфікацій)</w:t>
            </w:r>
          </w:p>
          <w:p w14:paraId="762ACC4F" w14:textId="713EC902" w:rsidR="00AB7394" w:rsidRPr="00315B76" w:rsidRDefault="00AB7394" w:rsidP="00AB7394">
            <w:pPr>
              <w:tabs>
                <w:tab w:val="left" w:pos="97"/>
              </w:tabs>
              <w:jc w:val="both"/>
              <w:rPr>
                <w:rFonts w:ascii="Times New Roman" w:hAnsi="Times New Roman"/>
                <w:i/>
                <w:sz w:val="24"/>
                <w:szCs w:val="24"/>
                <w:lang w:val="uk-UA"/>
              </w:rPr>
            </w:pPr>
            <w:r w:rsidRPr="00315B76">
              <w:rPr>
                <w:rFonts w:ascii="Times New Roman" w:hAnsi="Times New Roman"/>
                <w:sz w:val="24"/>
                <w:szCs w:val="24"/>
                <w:lang w:val="uk-UA"/>
              </w:rPr>
              <w:t xml:space="preserve">3.Наявність у особи повної професійної кваліфікації засвідчує її здатність виконувати повний набір трудових функцій в межах займаної посади (робочого місця) чи професії, займати відповідну посаду (робоче місце) або здійснювати професійну діяльність певного </w:t>
            </w:r>
            <w:r w:rsidRPr="00315B76">
              <w:rPr>
                <w:rFonts w:ascii="Times New Roman" w:hAnsi="Times New Roman"/>
                <w:b/>
                <w:sz w:val="24"/>
                <w:szCs w:val="24"/>
                <w:lang w:val="uk-UA"/>
              </w:rPr>
              <w:t>її</w:t>
            </w:r>
            <w:r w:rsidRPr="00315B76">
              <w:rPr>
                <w:rFonts w:ascii="Times New Roman" w:hAnsi="Times New Roman"/>
                <w:sz w:val="24"/>
                <w:szCs w:val="24"/>
                <w:lang w:val="uk-UA"/>
              </w:rPr>
              <w:t xml:space="preserve"> виду.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p w14:paraId="0957F8AC" w14:textId="05D357BA" w:rsidR="007D227F" w:rsidRPr="00315B76" w:rsidRDefault="007D227F" w:rsidP="007D227F">
            <w:pPr>
              <w:pStyle w:val="a4"/>
              <w:tabs>
                <w:tab w:val="left" w:pos="851"/>
                <w:tab w:val="left" w:pos="993"/>
              </w:tabs>
              <w:ind w:left="0"/>
              <w:jc w:val="both"/>
              <w:rPr>
                <w:b/>
                <w:bCs/>
                <w:lang w:val="uk-UA"/>
              </w:rPr>
            </w:pPr>
          </w:p>
        </w:tc>
        <w:tc>
          <w:tcPr>
            <w:tcW w:w="4215" w:type="dxa"/>
          </w:tcPr>
          <w:p w14:paraId="4D1E91F5" w14:textId="77777777" w:rsidR="007D227F" w:rsidRPr="00315B76" w:rsidRDefault="006A1C5E" w:rsidP="007D227F">
            <w:pPr>
              <w:tabs>
                <w:tab w:val="left" w:pos="851"/>
                <w:tab w:val="left" w:pos="993"/>
              </w:tabs>
              <w:ind w:left="64"/>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280811B3" w14:textId="77777777" w:rsidR="006A1C5E" w:rsidRPr="00315B76" w:rsidRDefault="006A1C5E" w:rsidP="007D227F">
            <w:pPr>
              <w:tabs>
                <w:tab w:val="left" w:pos="851"/>
                <w:tab w:val="left" w:pos="993"/>
              </w:tabs>
              <w:ind w:left="64"/>
              <w:jc w:val="both"/>
              <w:rPr>
                <w:rFonts w:ascii="Times New Roman" w:hAnsi="Times New Roman"/>
                <w:sz w:val="24"/>
                <w:szCs w:val="24"/>
                <w:lang w:val="uk-UA"/>
              </w:rPr>
            </w:pPr>
          </w:p>
          <w:p w14:paraId="589BBC1E" w14:textId="77777777" w:rsidR="006A1C5E" w:rsidRPr="00315B76" w:rsidRDefault="006A1C5E" w:rsidP="007D227F">
            <w:pPr>
              <w:tabs>
                <w:tab w:val="left" w:pos="851"/>
                <w:tab w:val="left" w:pos="993"/>
              </w:tabs>
              <w:ind w:left="64"/>
              <w:jc w:val="both"/>
              <w:rPr>
                <w:rFonts w:ascii="Times New Roman" w:hAnsi="Times New Roman"/>
                <w:sz w:val="24"/>
                <w:szCs w:val="24"/>
                <w:lang w:val="uk-UA"/>
              </w:rPr>
            </w:pPr>
          </w:p>
          <w:p w14:paraId="698CBEA9" w14:textId="77777777" w:rsidR="006A1C5E" w:rsidRPr="00315B76" w:rsidRDefault="006A1C5E" w:rsidP="007D227F">
            <w:pPr>
              <w:tabs>
                <w:tab w:val="left" w:pos="851"/>
                <w:tab w:val="left" w:pos="993"/>
              </w:tabs>
              <w:ind w:left="64"/>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678C5987" w14:textId="77777777" w:rsidR="006A1C5E" w:rsidRPr="00315B76" w:rsidRDefault="006A1C5E" w:rsidP="007D227F">
            <w:pPr>
              <w:tabs>
                <w:tab w:val="left" w:pos="851"/>
                <w:tab w:val="left" w:pos="993"/>
              </w:tabs>
              <w:ind w:left="64"/>
              <w:jc w:val="both"/>
              <w:rPr>
                <w:rFonts w:ascii="Times New Roman" w:hAnsi="Times New Roman"/>
                <w:sz w:val="24"/>
                <w:szCs w:val="24"/>
                <w:lang w:val="uk-UA"/>
              </w:rPr>
            </w:pPr>
          </w:p>
          <w:p w14:paraId="31E3AB55" w14:textId="77777777" w:rsidR="006A1C5E" w:rsidRPr="00315B76" w:rsidRDefault="006A1C5E" w:rsidP="007D227F">
            <w:pPr>
              <w:tabs>
                <w:tab w:val="left" w:pos="851"/>
                <w:tab w:val="left" w:pos="993"/>
              </w:tabs>
              <w:ind w:left="64"/>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0630BB57" w14:textId="77777777" w:rsidR="006A1C5E" w:rsidRPr="00315B76" w:rsidRDefault="006A1C5E" w:rsidP="007D227F">
            <w:pPr>
              <w:tabs>
                <w:tab w:val="left" w:pos="851"/>
                <w:tab w:val="left" w:pos="993"/>
              </w:tabs>
              <w:ind w:left="64"/>
              <w:jc w:val="both"/>
              <w:rPr>
                <w:rFonts w:ascii="Times New Roman" w:hAnsi="Times New Roman"/>
                <w:sz w:val="24"/>
                <w:szCs w:val="24"/>
                <w:lang w:val="uk-UA"/>
              </w:rPr>
            </w:pPr>
          </w:p>
          <w:p w14:paraId="23251825" w14:textId="77777777" w:rsidR="006A1C5E" w:rsidRPr="00315B76" w:rsidRDefault="006A1C5E" w:rsidP="007D227F">
            <w:pPr>
              <w:tabs>
                <w:tab w:val="left" w:pos="851"/>
                <w:tab w:val="left" w:pos="993"/>
              </w:tabs>
              <w:ind w:left="64"/>
              <w:jc w:val="both"/>
              <w:rPr>
                <w:rFonts w:ascii="Times New Roman" w:hAnsi="Times New Roman"/>
                <w:sz w:val="24"/>
                <w:szCs w:val="24"/>
                <w:lang w:val="uk-UA"/>
              </w:rPr>
            </w:pPr>
          </w:p>
          <w:p w14:paraId="0741B68C" w14:textId="2C5E6C4E" w:rsidR="006A1C5E" w:rsidRPr="00315B76" w:rsidRDefault="006A1C5E" w:rsidP="007D227F">
            <w:pPr>
              <w:tabs>
                <w:tab w:val="left" w:pos="851"/>
                <w:tab w:val="left" w:pos="993"/>
              </w:tabs>
              <w:ind w:left="64"/>
              <w:jc w:val="both"/>
              <w:rPr>
                <w:rFonts w:ascii="Times New Roman" w:hAnsi="Times New Roman"/>
                <w:sz w:val="24"/>
                <w:szCs w:val="24"/>
                <w:lang w:val="uk-UA"/>
              </w:rPr>
            </w:pPr>
          </w:p>
        </w:tc>
      </w:tr>
      <w:tr w:rsidR="007D227F" w:rsidRPr="00315B76" w14:paraId="4155F51F" w14:textId="7F04BBFF" w:rsidTr="007E30B6">
        <w:tc>
          <w:tcPr>
            <w:tcW w:w="5144" w:type="dxa"/>
          </w:tcPr>
          <w:p w14:paraId="77C450A0" w14:textId="168FBBD2" w:rsidR="007D227F" w:rsidRPr="00315B76" w:rsidRDefault="007D227F" w:rsidP="00BA0B6F">
            <w:pPr>
              <w:pStyle w:val="a4"/>
              <w:numPr>
                <w:ilvl w:val="0"/>
                <w:numId w:val="3"/>
              </w:numPr>
              <w:tabs>
                <w:tab w:val="left" w:pos="851"/>
                <w:tab w:val="left" w:pos="993"/>
              </w:tabs>
              <w:ind w:left="0" w:firstLine="567"/>
              <w:jc w:val="both"/>
              <w:rPr>
                <w:lang w:val="uk-UA"/>
              </w:rPr>
            </w:pPr>
            <w:r w:rsidRPr="00315B76">
              <w:rPr>
                <w:lang w:val="uk-UA"/>
              </w:rPr>
              <w:t xml:space="preserve">Наявність у особи часткової професійної кваліфікації засвідчує її здатність виконувати одну або декілька трудових функцій з їх повного набору в межах займаної посади (робочого місця) чи професії. </w:t>
            </w:r>
          </w:p>
        </w:tc>
        <w:tc>
          <w:tcPr>
            <w:tcW w:w="5144" w:type="dxa"/>
          </w:tcPr>
          <w:p w14:paraId="2218506E" w14:textId="697ADDAC" w:rsidR="007D227F" w:rsidRPr="00315B76" w:rsidRDefault="007D227F" w:rsidP="007D227F">
            <w:pPr>
              <w:pStyle w:val="a4"/>
              <w:tabs>
                <w:tab w:val="left" w:pos="851"/>
                <w:tab w:val="left" w:pos="993"/>
              </w:tabs>
              <w:ind w:left="0"/>
              <w:jc w:val="both"/>
              <w:rPr>
                <w:b/>
                <w:bCs/>
                <w:lang w:val="uk-UA"/>
              </w:rPr>
            </w:pPr>
            <w:r w:rsidRPr="00315B76">
              <w:rPr>
                <w:b/>
                <w:bCs/>
                <w:lang w:val="uk-UA"/>
              </w:rPr>
              <w:t>4.Наявність у особи часткової професійної кваліфікації надає їй право виконувати трудові функції лише визначеної частини кваліфікації.</w:t>
            </w:r>
          </w:p>
          <w:p w14:paraId="7D499BE8" w14:textId="3BF84C5B" w:rsidR="007D227F" w:rsidRPr="00315B76" w:rsidRDefault="007D227F" w:rsidP="007D227F">
            <w:pPr>
              <w:pStyle w:val="a4"/>
              <w:tabs>
                <w:tab w:val="left" w:pos="851"/>
                <w:tab w:val="left" w:pos="993"/>
              </w:tabs>
              <w:ind w:left="0"/>
              <w:jc w:val="both"/>
              <w:rPr>
                <w:b/>
                <w:bCs/>
                <w:lang w:val="uk-UA"/>
              </w:rPr>
            </w:pP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19D2468F" w14:textId="77777777" w:rsidR="007D227F" w:rsidRPr="00315B76" w:rsidRDefault="007D227F" w:rsidP="007D227F">
            <w:pPr>
              <w:pStyle w:val="a4"/>
              <w:tabs>
                <w:tab w:val="left" w:pos="851"/>
                <w:tab w:val="left" w:pos="993"/>
              </w:tabs>
              <w:ind w:left="0"/>
              <w:jc w:val="both"/>
              <w:rPr>
                <w:b/>
                <w:bCs/>
                <w:lang w:val="uk-UA"/>
              </w:rPr>
            </w:pPr>
          </w:p>
          <w:p w14:paraId="00A14125" w14:textId="5D348679" w:rsidR="007D227F" w:rsidRPr="00315B76" w:rsidRDefault="007D227F" w:rsidP="007D227F">
            <w:pPr>
              <w:pStyle w:val="a4"/>
              <w:tabs>
                <w:tab w:val="left" w:pos="97"/>
              </w:tabs>
              <w:ind w:left="138" w:firstLine="243"/>
              <w:jc w:val="both"/>
              <w:rPr>
                <w:sz w:val="22"/>
                <w:szCs w:val="22"/>
                <w:lang w:val="uk-UA"/>
              </w:rPr>
            </w:pPr>
            <w:r w:rsidRPr="00315B76">
              <w:rPr>
                <w:lang w:val="uk-UA"/>
              </w:rPr>
              <w:t xml:space="preserve">Наявність у особи часткової професійної кваліфікації засвідчує її здатність виконувати </w:t>
            </w:r>
            <w:r w:rsidRPr="00315B76">
              <w:rPr>
                <w:lang w:val="uk-UA"/>
              </w:rPr>
              <w:lastRenderedPageBreak/>
              <w:t xml:space="preserve">одну або декілька трудових функцій з їх повного набору в межах </w:t>
            </w:r>
            <w:r w:rsidRPr="00315B76">
              <w:rPr>
                <w:b/>
                <w:lang w:val="uk-UA"/>
              </w:rPr>
              <w:t xml:space="preserve">певного виду роботи. </w:t>
            </w:r>
            <w:r w:rsidRPr="00315B76">
              <w:rPr>
                <w:shd w:val="clear" w:color="auto" w:fill="FFFFFF"/>
                <w:lang w:val="uk-UA" w:eastAsia="uk-UA"/>
              </w:rPr>
              <w:t>Зв'язок кваліфікації і посади є сумнівним.</w:t>
            </w:r>
            <w:r w:rsidRPr="00315B76">
              <w:rPr>
                <w:i/>
                <w:shd w:val="clear" w:color="auto" w:fill="FFFFFF"/>
                <w:lang w:val="uk-UA" w:eastAsia="uk-UA"/>
              </w:rPr>
              <w:t xml:space="preserve"> (</w:t>
            </w:r>
            <w:proofErr w:type="spellStart"/>
            <w:r w:rsidRPr="00315B76">
              <w:rPr>
                <w:i/>
                <w:shd w:val="clear" w:color="auto" w:fill="FFFFFF"/>
                <w:lang w:val="uk-UA" w:eastAsia="uk-UA"/>
              </w:rPr>
              <w:t>авт</w:t>
            </w:r>
            <w:proofErr w:type="spellEnd"/>
            <w:r w:rsidRPr="00315B76">
              <w:rPr>
                <w:i/>
                <w:shd w:val="clear" w:color="auto" w:fill="FFFFFF"/>
                <w:lang w:val="uk-UA" w:eastAsia="uk-UA"/>
              </w:rPr>
              <w:t>.: Інститут професійних кваліфікацій)</w:t>
            </w:r>
          </w:p>
        </w:tc>
        <w:tc>
          <w:tcPr>
            <w:tcW w:w="4215" w:type="dxa"/>
          </w:tcPr>
          <w:p w14:paraId="774DE644" w14:textId="77777777" w:rsidR="007D227F" w:rsidRPr="00315B76" w:rsidRDefault="006A1C5E" w:rsidP="007D227F">
            <w:pPr>
              <w:ind w:left="96"/>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 редакційно.</w:t>
            </w:r>
          </w:p>
          <w:p w14:paraId="2BF3049F" w14:textId="77777777" w:rsidR="006A1C5E" w:rsidRPr="00315B76" w:rsidRDefault="006A1C5E" w:rsidP="007D227F">
            <w:pPr>
              <w:ind w:left="96"/>
              <w:jc w:val="both"/>
              <w:rPr>
                <w:rFonts w:ascii="Times New Roman" w:hAnsi="Times New Roman"/>
                <w:sz w:val="24"/>
                <w:szCs w:val="24"/>
                <w:lang w:val="uk-UA"/>
              </w:rPr>
            </w:pPr>
          </w:p>
          <w:p w14:paraId="2505025C" w14:textId="77777777" w:rsidR="006A1C5E" w:rsidRPr="00315B76" w:rsidRDefault="006A1C5E" w:rsidP="007D227F">
            <w:pPr>
              <w:ind w:left="96"/>
              <w:jc w:val="both"/>
              <w:rPr>
                <w:rFonts w:ascii="Times New Roman" w:hAnsi="Times New Roman"/>
                <w:sz w:val="24"/>
                <w:szCs w:val="24"/>
                <w:lang w:val="uk-UA"/>
              </w:rPr>
            </w:pPr>
          </w:p>
          <w:p w14:paraId="4C384F8C" w14:textId="77777777" w:rsidR="006A1C5E" w:rsidRPr="00315B76" w:rsidRDefault="006A1C5E" w:rsidP="007D227F">
            <w:pPr>
              <w:ind w:left="96"/>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5A978B7D" w14:textId="77777777" w:rsidR="006A1C5E" w:rsidRPr="00315B76" w:rsidRDefault="006A1C5E" w:rsidP="007D227F">
            <w:pPr>
              <w:ind w:left="96"/>
              <w:jc w:val="both"/>
              <w:rPr>
                <w:rFonts w:ascii="Times New Roman" w:hAnsi="Times New Roman"/>
                <w:sz w:val="24"/>
                <w:szCs w:val="24"/>
                <w:lang w:val="uk-UA"/>
              </w:rPr>
            </w:pPr>
          </w:p>
          <w:p w14:paraId="73AD2D1B" w14:textId="77777777" w:rsidR="006A1C5E" w:rsidRPr="00315B76" w:rsidRDefault="006A1C5E" w:rsidP="006A1C5E">
            <w:pPr>
              <w:jc w:val="both"/>
              <w:rPr>
                <w:rFonts w:ascii="Times New Roman" w:hAnsi="Times New Roman"/>
                <w:sz w:val="24"/>
                <w:szCs w:val="24"/>
                <w:lang w:val="uk-UA"/>
              </w:rPr>
            </w:pPr>
          </w:p>
        </w:tc>
      </w:tr>
      <w:tr w:rsidR="007D227F" w:rsidRPr="00315B76" w14:paraId="6327CC3C" w14:textId="77777777" w:rsidTr="007E30B6">
        <w:tc>
          <w:tcPr>
            <w:tcW w:w="5144" w:type="dxa"/>
          </w:tcPr>
          <w:p w14:paraId="58BCE198" w14:textId="27509CAE" w:rsidR="007D227F" w:rsidRPr="00315B76" w:rsidRDefault="007D227F" w:rsidP="007D227F">
            <w:pPr>
              <w:tabs>
                <w:tab w:val="left" w:pos="851"/>
                <w:tab w:val="left" w:pos="993"/>
              </w:tabs>
              <w:jc w:val="both"/>
              <w:rPr>
                <w:rFonts w:ascii="Times New Roman" w:hAnsi="Times New Roman"/>
                <w:sz w:val="24"/>
                <w:szCs w:val="24"/>
                <w:lang w:val="uk-UA"/>
              </w:rPr>
            </w:pPr>
          </w:p>
        </w:tc>
        <w:tc>
          <w:tcPr>
            <w:tcW w:w="5144" w:type="dxa"/>
          </w:tcPr>
          <w:p w14:paraId="6B5AA0CA" w14:textId="77777777" w:rsidR="007D227F" w:rsidRPr="00315B76" w:rsidRDefault="007D227F" w:rsidP="007D227F">
            <w:pPr>
              <w:pStyle w:val="a4"/>
              <w:tabs>
                <w:tab w:val="left" w:pos="851"/>
                <w:tab w:val="left" w:pos="993"/>
              </w:tabs>
              <w:ind w:left="0"/>
              <w:jc w:val="both"/>
              <w:rPr>
                <w:b/>
                <w:bCs/>
                <w:lang w:val="uk-UA"/>
              </w:rPr>
            </w:pPr>
            <w:r w:rsidRPr="00315B76">
              <w:rPr>
                <w:b/>
                <w:bCs/>
                <w:lang w:val="uk-UA"/>
              </w:rPr>
              <w:t>Певні види занять (професій) не потребують наявності у особи повних або часткових професійних кваліфікацій.</w:t>
            </w:r>
          </w:p>
          <w:p w14:paraId="6127689F" w14:textId="646C4586" w:rsidR="007D227F" w:rsidRPr="00315B76" w:rsidRDefault="007D227F" w:rsidP="007D227F">
            <w:pPr>
              <w:pStyle w:val="a4"/>
              <w:tabs>
                <w:tab w:val="left" w:pos="851"/>
                <w:tab w:val="left" w:pos="993"/>
              </w:tabs>
              <w:ind w:left="0"/>
              <w:jc w:val="both"/>
              <w:rPr>
                <w:b/>
                <w:bCs/>
                <w:lang w:val="uk-UA"/>
              </w:rPr>
            </w:pP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3FE584E3" w14:textId="45144E87" w:rsidR="007D227F" w:rsidRPr="00315B76" w:rsidRDefault="006A1C5E" w:rsidP="007D227F">
            <w:pPr>
              <w:tabs>
                <w:tab w:val="left" w:pos="238"/>
              </w:tabs>
              <w:ind w:left="238"/>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0AB1CDA0" w14:textId="77777777" w:rsidTr="007E30B6">
        <w:tc>
          <w:tcPr>
            <w:tcW w:w="5144" w:type="dxa"/>
          </w:tcPr>
          <w:p w14:paraId="6DAD534E" w14:textId="05DC02F8" w:rsidR="007D227F" w:rsidRPr="00315B76" w:rsidRDefault="007D227F" w:rsidP="00BA0B6F">
            <w:pPr>
              <w:pStyle w:val="a4"/>
              <w:numPr>
                <w:ilvl w:val="0"/>
                <w:numId w:val="3"/>
              </w:numPr>
              <w:tabs>
                <w:tab w:val="left" w:pos="851"/>
                <w:tab w:val="left" w:pos="993"/>
              </w:tabs>
              <w:ind w:left="0" w:firstLine="567"/>
              <w:jc w:val="both"/>
              <w:rPr>
                <w:lang w:val="uk-UA"/>
              </w:rPr>
            </w:pPr>
            <w:r w:rsidRPr="00315B76">
              <w:rPr>
                <w:lang w:val="uk-UA"/>
              </w:rPr>
              <w:t>За наявності необхідної кількості визнаних часткових професійних кваліфікацій особі може бути присвоєно повну професійну кваліфікацію.</w:t>
            </w:r>
          </w:p>
        </w:tc>
        <w:tc>
          <w:tcPr>
            <w:tcW w:w="5144" w:type="dxa"/>
          </w:tcPr>
          <w:p w14:paraId="2D61CCE6" w14:textId="1427FB58" w:rsidR="007D227F" w:rsidRPr="00315B76" w:rsidRDefault="007D227F" w:rsidP="007D227F">
            <w:pPr>
              <w:tabs>
                <w:tab w:val="left" w:pos="851"/>
                <w:tab w:val="left" w:pos="993"/>
              </w:tabs>
              <w:jc w:val="both"/>
              <w:rPr>
                <w:rFonts w:ascii="Times New Roman" w:hAnsi="Times New Roman"/>
                <w:b/>
                <w:bCs/>
                <w:sz w:val="24"/>
                <w:szCs w:val="24"/>
                <w:lang w:val="uk-UA"/>
              </w:rPr>
            </w:pPr>
            <w:r w:rsidRPr="00315B76">
              <w:rPr>
                <w:rFonts w:ascii="Times New Roman" w:hAnsi="Times New Roman"/>
                <w:b/>
                <w:bCs/>
                <w:sz w:val="24"/>
                <w:szCs w:val="24"/>
                <w:lang w:val="uk-UA"/>
              </w:rPr>
              <w:t>5.</w:t>
            </w:r>
            <w:r w:rsidRPr="00315B76">
              <w:rPr>
                <w:rFonts w:ascii="Times New Roman" w:hAnsi="Times New Roman"/>
                <w:lang w:val="uk-UA"/>
              </w:rPr>
              <w:t xml:space="preserve"> </w:t>
            </w:r>
            <w:r w:rsidRPr="00315B76">
              <w:rPr>
                <w:rFonts w:ascii="Times New Roman" w:hAnsi="Times New Roman"/>
                <w:sz w:val="24"/>
                <w:szCs w:val="24"/>
                <w:lang w:val="uk-UA"/>
              </w:rPr>
              <w:t xml:space="preserve">За наявності необхідної кількості визнаних часткових професійних кваліфікацій особі може бути присвоєно повну професійну кваліфікацію </w:t>
            </w:r>
            <w:r w:rsidRPr="00315B76">
              <w:rPr>
                <w:rFonts w:ascii="Times New Roman" w:hAnsi="Times New Roman"/>
                <w:b/>
                <w:sz w:val="24"/>
                <w:szCs w:val="24"/>
                <w:lang w:val="uk-UA"/>
              </w:rPr>
              <w:t xml:space="preserve">у порядку, визначеному законодавством. </w:t>
            </w:r>
            <w:r w:rsidRPr="00315B76">
              <w:rPr>
                <w:rFonts w:ascii="Times New Roman" w:hAnsi="Times New Roman"/>
                <w:i/>
                <w:sz w:val="24"/>
                <w:szCs w:val="24"/>
                <w:shd w:val="clear" w:color="auto" w:fill="FFFFFF"/>
                <w:lang w:val="uk-UA" w:eastAsia="uk-UA"/>
              </w:rPr>
              <w:t>(</w:t>
            </w:r>
            <w:proofErr w:type="spellStart"/>
            <w:r w:rsidRPr="00315B76">
              <w:rPr>
                <w:rFonts w:ascii="Times New Roman" w:hAnsi="Times New Roman"/>
                <w:i/>
                <w:sz w:val="24"/>
                <w:szCs w:val="24"/>
                <w:shd w:val="clear" w:color="auto" w:fill="FFFFFF"/>
                <w:lang w:val="uk-UA" w:eastAsia="uk-UA"/>
              </w:rPr>
              <w:t>авт</w:t>
            </w:r>
            <w:proofErr w:type="spellEnd"/>
            <w:r w:rsidRPr="00315B76">
              <w:rPr>
                <w:rFonts w:ascii="Times New Roman" w:hAnsi="Times New Roman"/>
                <w:i/>
                <w:sz w:val="24"/>
                <w:szCs w:val="24"/>
                <w:shd w:val="clear" w:color="auto" w:fill="FFFFFF"/>
                <w:lang w:val="uk-UA" w:eastAsia="uk-UA"/>
              </w:rPr>
              <w:t>.: Інститут професійних кваліфікацій)</w:t>
            </w:r>
          </w:p>
        </w:tc>
        <w:tc>
          <w:tcPr>
            <w:tcW w:w="4215" w:type="dxa"/>
          </w:tcPr>
          <w:p w14:paraId="1BFE6D3F" w14:textId="49848ADD" w:rsidR="007D227F" w:rsidRPr="00315B76" w:rsidRDefault="006A1C5E" w:rsidP="007D227F">
            <w:pPr>
              <w:tabs>
                <w:tab w:val="left" w:pos="206"/>
                <w:tab w:val="left" w:pos="993"/>
              </w:tabs>
              <w:ind w:left="206"/>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0F16E1B3" w14:textId="77777777" w:rsidTr="007E30B6">
        <w:tc>
          <w:tcPr>
            <w:tcW w:w="5144" w:type="dxa"/>
          </w:tcPr>
          <w:p w14:paraId="622A2E64" w14:textId="5F54E85E" w:rsidR="007D227F" w:rsidRPr="00315B76" w:rsidRDefault="007D227F" w:rsidP="00BA0B6F">
            <w:pPr>
              <w:pStyle w:val="a4"/>
              <w:numPr>
                <w:ilvl w:val="0"/>
                <w:numId w:val="3"/>
              </w:numPr>
              <w:tabs>
                <w:tab w:val="left" w:pos="851"/>
                <w:tab w:val="left" w:pos="993"/>
              </w:tabs>
              <w:ind w:left="0" w:firstLine="567"/>
              <w:jc w:val="both"/>
              <w:rPr>
                <w:lang w:val="uk-UA"/>
              </w:rPr>
            </w:pPr>
            <w:r w:rsidRPr="00315B76">
              <w:rPr>
                <w:lang w:val="uk-UA"/>
              </w:rPr>
              <w:t>Процедури присвоєння, підтвердження, визнання повних і часткових професійних кваліфікацій, а також порядок утворення, діяльності і правовий статус суб’єктів, що здійснюють присвоєння, підтвердження, визнання повних і часткових професійних кваліфікацій, визначаються цим Законом та іншими нормативно-правовими актами.</w:t>
            </w:r>
          </w:p>
        </w:tc>
        <w:tc>
          <w:tcPr>
            <w:tcW w:w="5144" w:type="dxa"/>
          </w:tcPr>
          <w:p w14:paraId="0742A62C" w14:textId="13F44168" w:rsidR="007D227F" w:rsidRPr="00315B76" w:rsidRDefault="007D227F" w:rsidP="007D227F">
            <w:pPr>
              <w:tabs>
                <w:tab w:val="left" w:pos="851"/>
                <w:tab w:val="left" w:pos="993"/>
              </w:tabs>
              <w:jc w:val="both"/>
              <w:rPr>
                <w:rFonts w:ascii="Times New Roman" w:hAnsi="Times New Roman"/>
                <w:b/>
                <w:bCs/>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sz w:val="24"/>
                <w:szCs w:val="24"/>
                <w:lang w:val="uk-UA"/>
              </w:rPr>
              <w:t>Процедури визначаються на підзаконному рівні</w:t>
            </w:r>
            <w:r w:rsidRPr="00315B76">
              <w:rPr>
                <w:rFonts w:ascii="Times New Roman" w:hAnsi="Times New Roman"/>
                <w:bCs/>
                <w:i/>
                <w:sz w:val="24"/>
                <w:szCs w:val="24"/>
                <w:lang w:val="uk-UA"/>
              </w:rPr>
              <w:t xml:space="preserve"> (</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lang w:val="uk-UA"/>
              </w:rPr>
              <w:t xml:space="preserve"> </w:t>
            </w:r>
          </w:p>
        </w:tc>
        <w:tc>
          <w:tcPr>
            <w:tcW w:w="4215" w:type="dxa"/>
          </w:tcPr>
          <w:p w14:paraId="22ED926B" w14:textId="3BCCA4DD" w:rsidR="007D227F" w:rsidRPr="00315B76" w:rsidRDefault="006A1C5E" w:rsidP="007D227F">
            <w:pPr>
              <w:tabs>
                <w:tab w:val="left" w:pos="206"/>
                <w:tab w:val="left" w:pos="993"/>
              </w:tabs>
              <w:ind w:left="206"/>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tc>
      </w:tr>
      <w:tr w:rsidR="007D227F" w:rsidRPr="00315B76" w14:paraId="5EB2DDDB" w14:textId="77777777" w:rsidTr="007E30B6">
        <w:tc>
          <w:tcPr>
            <w:tcW w:w="5144" w:type="dxa"/>
          </w:tcPr>
          <w:p w14:paraId="7BDD46CC" w14:textId="4DD880E2" w:rsidR="007D227F" w:rsidRPr="00315B76" w:rsidRDefault="007D227F" w:rsidP="00BA0B6F">
            <w:pPr>
              <w:pStyle w:val="a4"/>
              <w:numPr>
                <w:ilvl w:val="0"/>
                <w:numId w:val="3"/>
              </w:numPr>
              <w:tabs>
                <w:tab w:val="left" w:pos="851"/>
                <w:tab w:val="left" w:pos="993"/>
              </w:tabs>
              <w:ind w:left="0" w:firstLine="567"/>
              <w:jc w:val="both"/>
              <w:rPr>
                <w:lang w:val="uk-UA"/>
              </w:rPr>
            </w:pPr>
            <w:r w:rsidRPr="00315B76">
              <w:rPr>
                <w:lang w:val="uk-UA"/>
              </w:rPr>
              <w:t xml:space="preserve">Повні освітні кваліфікації, наявність яких є необхідною умовою для присвоєння відповідної професійної кваліфікації, присуджуються закладами освіти чи іншими суб’єктами освітньої діяльності в порядку, передбаченому законодавством у сфері освіти. </w:t>
            </w:r>
          </w:p>
        </w:tc>
        <w:tc>
          <w:tcPr>
            <w:tcW w:w="5144" w:type="dxa"/>
          </w:tcPr>
          <w:p w14:paraId="72F1F7D8" w14:textId="721B2791" w:rsidR="007D227F" w:rsidRPr="00315B76" w:rsidRDefault="002C046A" w:rsidP="007D227F">
            <w:pPr>
              <w:tabs>
                <w:tab w:val="left" w:pos="851"/>
                <w:tab w:val="left" w:pos="993"/>
              </w:tabs>
              <w:jc w:val="both"/>
              <w:rPr>
                <w:rFonts w:ascii="Times New Roman" w:hAnsi="Times New Roman"/>
                <w:bCs/>
                <w:i/>
                <w:sz w:val="24"/>
                <w:szCs w:val="24"/>
                <w:lang w:val="uk-UA"/>
              </w:rPr>
            </w:pPr>
            <w:r w:rsidRPr="00315B76">
              <w:rPr>
                <w:rFonts w:ascii="Times New Roman" w:hAnsi="Times New Roman"/>
                <w:b/>
                <w:bCs/>
                <w:sz w:val="24"/>
                <w:szCs w:val="24"/>
                <w:lang w:val="uk-UA"/>
              </w:rPr>
              <w:t>Виключити.</w:t>
            </w:r>
            <w:r w:rsidRPr="00315B76">
              <w:rPr>
                <w:rFonts w:ascii="Times New Roman" w:hAnsi="Times New Roman"/>
                <w:bCs/>
                <w:sz w:val="24"/>
                <w:szCs w:val="24"/>
                <w:lang w:val="uk-UA"/>
              </w:rPr>
              <w:t xml:space="preserve">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Мельник С.В.)</w:t>
            </w:r>
          </w:p>
        </w:tc>
        <w:tc>
          <w:tcPr>
            <w:tcW w:w="4215" w:type="dxa"/>
          </w:tcPr>
          <w:p w14:paraId="47BDFD7F" w14:textId="34DD87C8" w:rsidR="007D227F" w:rsidRPr="00315B76" w:rsidRDefault="006A1C5E" w:rsidP="007D227F">
            <w:pPr>
              <w:tabs>
                <w:tab w:val="left" w:pos="206"/>
                <w:tab w:val="left" w:pos="993"/>
              </w:tabs>
              <w:ind w:left="206"/>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166C73DA" w14:textId="62413456" w:rsidTr="007E30B6">
        <w:tc>
          <w:tcPr>
            <w:tcW w:w="5144" w:type="dxa"/>
          </w:tcPr>
          <w:p w14:paraId="22CC65DC" w14:textId="2DC58113" w:rsidR="007D227F" w:rsidRPr="00315B76" w:rsidRDefault="007D227F" w:rsidP="007D227F">
            <w:pPr>
              <w:tabs>
                <w:tab w:val="left" w:pos="851"/>
                <w:tab w:val="left" w:pos="993"/>
              </w:tabs>
              <w:jc w:val="both"/>
              <w:rPr>
                <w:rFonts w:ascii="Times New Roman" w:hAnsi="Times New Roman"/>
                <w:sz w:val="24"/>
                <w:szCs w:val="24"/>
                <w:lang w:val="uk-UA"/>
              </w:rPr>
            </w:pPr>
            <w:r w:rsidRPr="00315B76">
              <w:rPr>
                <w:rFonts w:ascii="Times New Roman" w:hAnsi="Times New Roman"/>
                <w:sz w:val="24"/>
                <w:szCs w:val="24"/>
                <w:lang w:val="uk-UA"/>
              </w:rPr>
              <w:t>8. Вчені звання є особливим видом повних професійних кваліфікацій, які присвоюються в порядку, передбаченому законодавством у сфері вищої освіти</w:t>
            </w:r>
          </w:p>
        </w:tc>
        <w:tc>
          <w:tcPr>
            <w:tcW w:w="5144" w:type="dxa"/>
          </w:tcPr>
          <w:p w14:paraId="2CA4E680" w14:textId="5D964D3F" w:rsidR="007D227F" w:rsidRPr="00315B76" w:rsidRDefault="007D227F" w:rsidP="007D227F">
            <w:pPr>
              <w:tabs>
                <w:tab w:val="left" w:pos="851"/>
                <w:tab w:val="left" w:pos="993"/>
              </w:tabs>
              <w:jc w:val="both"/>
              <w:rPr>
                <w:rFonts w:ascii="Times New Roman" w:hAnsi="Times New Roman"/>
                <w:b/>
                <w:bCs/>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i/>
                <w:sz w:val="24"/>
                <w:szCs w:val="24"/>
                <w:shd w:val="clear" w:color="auto" w:fill="FFFFFF"/>
                <w:lang w:val="uk-UA" w:eastAsia="uk-UA"/>
              </w:rPr>
              <w:t>Вчені звання жодним чином не є професійними кваліфікаціями (</w:t>
            </w:r>
            <w:proofErr w:type="spellStart"/>
            <w:r w:rsidRPr="00315B76">
              <w:rPr>
                <w:rFonts w:ascii="Times New Roman" w:hAnsi="Times New Roman"/>
                <w:i/>
                <w:sz w:val="24"/>
                <w:szCs w:val="24"/>
                <w:shd w:val="clear" w:color="auto" w:fill="FFFFFF"/>
                <w:lang w:val="uk-UA" w:eastAsia="uk-UA"/>
              </w:rPr>
              <w:t>авт</w:t>
            </w:r>
            <w:proofErr w:type="spellEnd"/>
            <w:r w:rsidRPr="00315B76">
              <w:rPr>
                <w:rFonts w:ascii="Times New Roman" w:hAnsi="Times New Roman"/>
                <w:i/>
                <w:sz w:val="24"/>
                <w:szCs w:val="24"/>
                <w:shd w:val="clear" w:color="auto" w:fill="FFFFFF"/>
                <w:lang w:val="uk-UA" w:eastAsia="uk-UA"/>
              </w:rPr>
              <w:t>.: Інститут професійних кваліфікацій</w:t>
            </w:r>
            <w:r w:rsidR="000B3B01" w:rsidRPr="00315B76">
              <w:rPr>
                <w:rFonts w:ascii="Times New Roman" w:hAnsi="Times New Roman"/>
                <w:i/>
                <w:sz w:val="24"/>
                <w:szCs w:val="24"/>
                <w:shd w:val="clear" w:color="auto" w:fill="FFFFFF"/>
                <w:lang w:val="uk-UA" w:eastAsia="uk-UA"/>
              </w:rPr>
              <w:t>, НАК</w:t>
            </w:r>
            <w:r w:rsidR="002C046A" w:rsidRPr="00315B76">
              <w:rPr>
                <w:rFonts w:ascii="Times New Roman" w:hAnsi="Times New Roman"/>
                <w:i/>
                <w:sz w:val="24"/>
                <w:szCs w:val="24"/>
                <w:shd w:val="clear" w:color="auto" w:fill="FFFFFF"/>
                <w:lang w:val="uk-UA" w:eastAsia="uk-UA"/>
              </w:rPr>
              <w:t>, Мельник С.В.</w:t>
            </w:r>
            <w:r w:rsidRPr="00315B76">
              <w:rPr>
                <w:rFonts w:ascii="Times New Roman" w:hAnsi="Times New Roman"/>
                <w:i/>
                <w:sz w:val="24"/>
                <w:szCs w:val="24"/>
                <w:shd w:val="clear" w:color="auto" w:fill="FFFFFF"/>
                <w:lang w:val="uk-UA" w:eastAsia="uk-UA"/>
              </w:rPr>
              <w:t xml:space="preserve">) </w:t>
            </w:r>
          </w:p>
        </w:tc>
        <w:tc>
          <w:tcPr>
            <w:tcW w:w="4215" w:type="dxa"/>
          </w:tcPr>
          <w:p w14:paraId="7A81B8E8" w14:textId="31AEC0CD" w:rsidR="007D227F" w:rsidRPr="00315B76" w:rsidRDefault="006A1C5E" w:rsidP="007D227F">
            <w:pPr>
              <w:tabs>
                <w:tab w:val="left" w:pos="206"/>
                <w:tab w:val="left" w:pos="993"/>
              </w:tabs>
              <w:ind w:left="206"/>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0883C3BD" w14:textId="77777777" w:rsidTr="007E30B6">
        <w:tc>
          <w:tcPr>
            <w:tcW w:w="5144" w:type="dxa"/>
          </w:tcPr>
          <w:p w14:paraId="66A42508"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tc>
        <w:tc>
          <w:tcPr>
            <w:tcW w:w="5144" w:type="dxa"/>
          </w:tcPr>
          <w:p w14:paraId="422DA382" w14:textId="490BD761" w:rsidR="007D227F" w:rsidRPr="00315B76" w:rsidRDefault="007D227F"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b/>
                <w:sz w:val="24"/>
                <w:szCs w:val="24"/>
                <w:lang w:val="uk-UA"/>
              </w:rPr>
              <w:t xml:space="preserve">9.Кваліфікаційні категорії та педагогічні </w:t>
            </w:r>
            <w:r w:rsidR="006A1C5E" w:rsidRPr="00315B76">
              <w:rPr>
                <w:rFonts w:ascii="Times New Roman" w:hAnsi="Times New Roman"/>
                <w:b/>
                <w:sz w:val="24"/>
                <w:szCs w:val="24"/>
                <w:lang w:val="uk-UA"/>
              </w:rPr>
              <w:t>звання є</w:t>
            </w:r>
            <w:r w:rsidRPr="00315B76">
              <w:rPr>
                <w:rFonts w:ascii="Times New Roman" w:hAnsi="Times New Roman"/>
                <w:b/>
                <w:sz w:val="24"/>
                <w:szCs w:val="24"/>
                <w:lang w:val="uk-UA"/>
              </w:rPr>
              <w:t xml:space="preserve"> особливими видами повних професійних кваліфікацій, які присвоюються за результатами атестації або конкурсного відбору в порядку, передбаченому законодавством. Вимоги до кваліфікаційних категорій та педагогічних звань встановлюються професійними стандартами (за наявності) або іншими актами, які визначають умови здійснення професійної діяльності.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Мінкульт</w:t>
            </w:r>
            <w:proofErr w:type="spellEnd"/>
            <w:r w:rsidRPr="00315B76">
              <w:rPr>
                <w:rFonts w:ascii="Times New Roman" w:hAnsi="Times New Roman"/>
                <w:i/>
                <w:sz w:val="24"/>
                <w:szCs w:val="24"/>
                <w:lang w:val="uk-UA"/>
              </w:rPr>
              <w:t>)</w:t>
            </w:r>
          </w:p>
        </w:tc>
        <w:tc>
          <w:tcPr>
            <w:tcW w:w="4215" w:type="dxa"/>
          </w:tcPr>
          <w:p w14:paraId="6BE698E0" w14:textId="4C6E23E4" w:rsidR="007D227F" w:rsidRPr="00315B76" w:rsidRDefault="006A1C5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277B310E" w14:textId="0C40ACAE" w:rsidTr="007E30B6">
        <w:tc>
          <w:tcPr>
            <w:tcW w:w="5144" w:type="dxa"/>
          </w:tcPr>
          <w:p w14:paraId="708488A6"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Стаття 8.</w:t>
            </w:r>
            <w:r w:rsidRPr="00315B76">
              <w:rPr>
                <w:rFonts w:ascii="Times New Roman" w:hAnsi="Times New Roman"/>
                <w:sz w:val="24"/>
                <w:szCs w:val="24"/>
                <w:lang w:val="uk-UA"/>
              </w:rPr>
              <w:t xml:space="preserve"> Національна рамка кваліфікацій </w:t>
            </w:r>
          </w:p>
        </w:tc>
        <w:tc>
          <w:tcPr>
            <w:tcW w:w="5144" w:type="dxa"/>
          </w:tcPr>
          <w:p w14:paraId="5E68424F" w14:textId="0514EFB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Стаття 8.</w:t>
            </w:r>
            <w:r w:rsidRPr="00315B76">
              <w:rPr>
                <w:rFonts w:ascii="Times New Roman" w:hAnsi="Times New Roman"/>
                <w:sz w:val="24"/>
                <w:szCs w:val="24"/>
                <w:lang w:val="uk-UA"/>
              </w:rPr>
              <w:t xml:space="preserve"> Національна рамка кваліфікацій </w:t>
            </w:r>
          </w:p>
        </w:tc>
        <w:tc>
          <w:tcPr>
            <w:tcW w:w="4215" w:type="dxa"/>
          </w:tcPr>
          <w:p w14:paraId="282D3E58"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50CDFDBC" w14:textId="77777777" w:rsidTr="007E30B6">
        <w:tc>
          <w:tcPr>
            <w:tcW w:w="5144" w:type="dxa"/>
          </w:tcPr>
          <w:p w14:paraId="4A192554" w14:textId="1313310C"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eastAsia="uk-UA"/>
              </w:rPr>
              <w:t xml:space="preserve">1.Національна рамка кваліфікацій призначена для впорядкування освітніх і професійних кваліфікацій. Кількість кваліфікаційних рівнів Національної рамки кваліфікацій відповідає кількості рівнів Європейської рамки кваліфікацій. </w:t>
            </w:r>
          </w:p>
        </w:tc>
        <w:tc>
          <w:tcPr>
            <w:tcW w:w="5144" w:type="dxa"/>
          </w:tcPr>
          <w:p w14:paraId="6AECF23E" w14:textId="585C493E" w:rsidR="007D227F" w:rsidRPr="00315B76" w:rsidRDefault="007D227F" w:rsidP="007D227F">
            <w:pPr>
              <w:tabs>
                <w:tab w:val="left" w:pos="567"/>
                <w:tab w:val="left" w:pos="851"/>
              </w:tabs>
              <w:jc w:val="both"/>
              <w:rPr>
                <w:rFonts w:ascii="Times New Roman" w:hAnsi="Times New Roman"/>
                <w:bCs/>
                <w:i/>
                <w:sz w:val="24"/>
                <w:szCs w:val="24"/>
                <w:lang w:val="uk-UA"/>
              </w:rPr>
            </w:pPr>
            <w:r w:rsidRPr="00315B76">
              <w:rPr>
                <w:rFonts w:ascii="Times New Roman" w:hAnsi="Times New Roman"/>
                <w:b/>
                <w:bCs/>
                <w:sz w:val="24"/>
                <w:szCs w:val="24"/>
                <w:lang w:val="uk-UA" w:eastAsia="uk-UA"/>
              </w:rPr>
              <w:t xml:space="preserve">Виключити </w:t>
            </w:r>
            <w:r w:rsidRPr="00315B76">
              <w:rPr>
                <w:rFonts w:ascii="Times New Roman" w:hAnsi="Times New Roman"/>
                <w:bCs/>
                <w:i/>
                <w:sz w:val="24"/>
                <w:szCs w:val="24"/>
                <w:lang w:val="uk-UA"/>
              </w:rPr>
              <w:t>(</w:t>
            </w:r>
            <w:r w:rsidR="009F0908" w:rsidRPr="00315B76">
              <w:rPr>
                <w:rFonts w:ascii="Times New Roman" w:hAnsi="Times New Roman"/>
                <w:sz w:val="24"/>
                <w:szCs w:val="24"/>
                <w:lang w:val="uk-UA" w:eastAsia="uk-UA"/>
              </w:rPr>
              <w:t xml:space="preserve">Дублювання норм Закону України «Про освіту» </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A14B6" w:rsidRPr="00315B76">
              <w:rPr>
                <w:rFonts w:ascii="Times New Roman" w:hAnsi="Times New Roman"/>
                <w:bCs/>
                <w:i/>
                <w:sz w:val="24"/>
                <w:szCs w:val="24"/>
                <w:lang w:val="uk-UA"/>
              </w:rPr>
              <w:t>; Конфедерація роботодавців України</w:t>
            </w:r>
            <w:r w:rsidRPr="00315B76">
              <w:rPr>
                <w:rFonts w:ascii="Times New Roman" w:hAnsi="Times New Roman"/>
                <w:bCs/>
                <w:i/>
                <w:sz w:val="24"/>
                <w:szCs w:val="24"/>
                <w:lang w:val="uk-UA"/>
              </w:rPr>
              <w:t>)</w:t>
            </w:r>
            <w:r w:rsidRPr="00315B76">
              <w:rPr>
                <w:rFonts w:ascii="Times New Roman" w:hAnsi="Times New Roman"/>
                <w:sz w:val="24"/>
                <w:szCs w:val="24"/>
                <w:lang w:val="uk-UA" w:eastAsia="uk-UA"/>
              </w:rPr>
              <w:t xml:space="preserve"> </w:t>
            </w:r>
          </w:p>
          <w:p w14:paraId="45917AB2" w14:textId="77777777" w:rsidR="007D227F" w:rsidRPr="00315B76" w:rsidRDefault="000A14B6" w:rsidP="000A14B6">
            <w:pPr>
              <w:tabs>
                <w:tab w:val="left" w:pos="851"/>
              </w:tabs>
              <w:spacing w:after="0" w:line="240" w:lineRule="auto"/>
              <w:contextualSpacing/>
              <w:jc w:val="both"/>
              <w:rPr>
                <w:rFonts w:ascii="Times New Roman" w:hAnsi="Times New Roman"/>
                <w:bCs/>
                <w:sz w:val="24"/>
                <w:szCs w:val="24"/>
                <w:lang w:val="uk-UA"/>
              </w:rPr>
            </w:pPr>
            <w:r w:rsidRPr="00315B76">
              <w:rPr>
                <w:rFonts w:ascii="Times New Roman" w:hAnsi="Times New Roman"/>
                <w:bCs/>
                <w:sz w:val="24"/>
                <w:szCs w:val="24"/>
                <w:lang w:val="uk-UA"/>
              </w:rPr>
              <w:t xml:space="preserve">1.Національна рамка кваліфікацій </w:t>
            </w:r>
            <w:r w:rsidRPr="00315B76">
              <w:rPr>
                <w:rFonts w:ascii="Times New Roman" w:hAnsi="Times New Roman"/>
                <w:b/>
                <w:bCs/>
                <w:sz w:val="24"/>
                <w:szCs w:val="24"/>
                <w:lang w:val="uk-UA"/>
              </w:rPr>
              <w:t>є основою системи класифікації та основою для проектування кваліфікацій з метою забезпечення їх зрозумілості та якості</w:t>
            </w:r>
            <w:r w:rsidRPr="00315B76">
              <w:rPr>
                <w:rFonts w:ascii="Times New Roman" w:hAnsi="Times New Roman"/>
                <w:bCs/>
                <w:sz w:val="24"/>
                <w:szCs w:val="24"/>
                <w:lang w:val="uk-UA"/>
              </w:rPr>
              <w:t xml:space="preserve">. </w:t>
            </w:r>
            <w:r w:rsidRPr="00315B76">
              <w:rPr>
                <w:rFonts w:ascii="Times New Roman" w:hAnsi="Times New Roman"/>
                <w:sz w:val="24"/>
                <w:szCs w:val="24"/>
                <w:lang w:val="uk-UA" w:eastAsia="uk-UA"/>
              </w:rPr>
              <w:t>Національної рамки кваліфікацій відповідає кількості рівнів Європейської рамки кваліфікацій (</w:t>
            </w:r>
            <w:r w:rsidRPr="00315B76">
              <w:rPr>
                <w:rFonts w:ascii="Times New Roman" w:hAnsi="Times New Roman"/>
                <w:i/>
                <w:sz w:val="24"/>
                <w:szCs w:val="24"/>
                <w:lang w:val="uk-UA" w:eastAsia="uk-UA"/>
              </w:rPr>
              <w:t>НАК</w:t>
            </w:r>
            <w:r w:rsidRPr="00315B76">
              <w:rPr>
                <w:rFonts w:ascii="Times New Roman" w:hAnsi="Times New Roman"/>
                <w:sz w:val="24"/>
                <w:szCs w:val="24"/>
                <w:lang w:val="uk-UA" w:eastAsia="uk-UA"/>
              </w:rPr>
              <w:t>)</w:t>
            </w:r>
            <w:r w:rsidRPr="00315B76">
              <w:rPr>
                <w:rFonts w:ascii="Times New Roman" w:hAnsi="Times New Roman"/>
                <w:bCs/>
                <w:sz w:val="24"/>
                <w:szCs w:val="24"/>
                <w:lang w:val="uk-UA"/>
              </w:rPr>
              <w:t xml:space="preserve"> </w:t>
            </w:r>
          </w:p>
          <w:p w14:paraId="374199D6" w14:textId="73AF85A8" w:rsidR="00591DDB" w:rsidRPr="00315B76" w:rsidRDefault="00591DDB" w:rsidP="000A14B6">
            <w:pPr>
              <w:tabs>
                <w:tab w:val="left" w:pos="851"/>
              </w:tabs>
              <w:spacing w:after="0" w:line="240" w:lineRule="auto"/>
              <w:contextualSpacing/>
              <w:jc w:val="both"/>
              <w:rPr>
                <w:rFonts w:ascii="Times New Roman" w:hAnsi="Times New Roman"/>
                <w:bCs/>
                <w:sz w:val="24"/>
                <w:szCs w:val="24"/>
                <w:lang w:val="uk-UA"/>
              </w:rPr>
            </w:pPr>
          </w:p>
          <w:p w14:paraId="2FA7868D" w14:textId="33E9459F" w:rsidR="00591DDB" w:rsidRPr="00315B76" w:rsidRDefault="00591DDB" w:rsidP="000A14B6">
            <w:pPr>
              <w:tabs>
                <w:tab w:val="left" w:pos="851"/>
              </w:tabs>
              <w:spacing w:after="0" w:line="240" w:lineRule="auto"/>
              <w:contextualSpacing/>
              <w:jc w:val="both"/>
              <w:rPr>
                <w:rFonts w:ascii="Times New Roman" w:hAnsi="Times New Roman"/>
                <w:b/>
                <w:bCs/>
                <w:i/>
                <w:sz w:val="24"/>
                <w:szCs w:val="24"/>
                <w:lang w:val="uk-UA"/>
              </w:rPr>
            </w:pPr>
            <w:r w:rsidRPr="00315B76">
              <w:rPr>
                <w:rFonts w:ascii="Times New Roman" w:hAnsi="Times New Roman"/>
                <w:sz w:val="24"/>
                <w:szCs w:val="24"/>
                <w:lang w:val="uk-UA" w:eastAsia="uk-UA"/>
              </w:rPr>
              <w:t xml:space="preserve">1.Національна рамка кваліфікацій призначена для впорядкування освітніх і професійних кваліфікацій. </w:t>
            </w:r>
            <w:r w:rsidRPr="00315B76">
              <w:rPr>
                <w:rFonts w:ascii="Times New Roman" w:hAnsi="Times New Roman"/>
                <w:b/>
                <w:sz w:val="24"/>
                <w:szCs w:val="24"/>
                <w:lang w:val="uk-UA" w:eastAsia="uk-UA"/>
              </w:rPr>
              <w:t>Рівні</w:t>
            </w:r>
            <w:r w:rsidRPr="00315B76">
              <w:rPr>
                <w:rFonts w:ascii="Times New Roman" w:hAnsi="Times New Roman"/>
                <w:sz w:val="24"/>
                <w:szCs w:val="24"/>
                <w:lang w:val="uk-UA" w:eastAsia="uk-UA"/>
              </w:rPr>
              <w:t xml:space="preserve"> Національної рамки кваліфікацій </w:t>
            </w:r>
            <w:r w:rsidRPr="00315B76">
              <w:rPr>
                <w:rFonts w:ascii="Times New Roman" w:hAnsi="Times New Roman"/>
                <w:b/>
                <w:sz w:val="24"/>
                <w:szCs w:val="24"/>
                <w:lang w:val="uk-UA" w:eastAsia="uk-UA"/>
              </w:rPr>
              <w:t>відповідають</w:t>
            </w:r>
            <w:r w:rsidRPr="00315B76">
              <w:rPr>
                <w:rFonts w:ascii="Times New Roman" w:hAnsi="Times New Roman"/>
                <w:sz w:val="24"/>
                <w:szCs w:val="24"/>
                <w:lang w:val="uk-UA" w:eastAsia="uk-UA"/>
              </w:rPr>
              <w:t xml:space="preserve"> </w:t>
            </w:r>
            <w:r w:rsidRPr="00315B76">
              <w:rPr>
                <w:rFonts w:ascii="Times New Roman" w:hAnsi="Times New Roman"/>
                <w:b/>
                <w:sz w:val="24"/>
                <w:szCs w:val="24"/>
                <w:lang w:val="uk-UA" w:eastAsia="uk-UA"/>
              </w:rPr>
              <w:t xml:space="preserve">Європейській рамці кваліфікацій </w:t>
            </w:r>
            <w:r w:rsidRPr="00315B76">
              <w:rPr>
                <w:rFonts w:ascii="Times New Roman" w:hAnsi="Times New Roman"/>
                <w:i/>
                <w:sz w:val="24"/>
                <w:szCs w:val="24"/>
                <w:lang w:val="uk-UA" w:eastAsia="uk-UA"/>
              </w:rPr>
              <w:t>(Бахрушин В.Є.)</w:t>
            </w:r>
          </w:p>
          <w:p w14:paraId="41B9EE18" w14:textId="1372D427" w:rsidR="00591DDB" w:rsidRPr="00315B76" w:rsidRDefault="00591DDB" w:rsidP="000A14B6">
            <w:pPr>
              <w:tabs>
                <w:tab w:val="left" w:pos="851"/>
              </w:tabs>
              <w:spacing w:after="0" w:line="240" w:lineRule="auto"/>
              <w:contextualSpacing/>
              <w:jc w:val="both"/>
              <w:rPr>
                <w:rFonts w:ascii="Times New Roman" w:hAnsi="Times New Roman"/>
                <w:bCs/>
                <w:sz w:val="24"/>
                <w:szCs w:val="24"/>
                <w:lang w:val="uk-UA"/>
              </w:rPr>
            </w:pPr>
          </w:p>
        </w:tc>
        <w:tc>
          <w:tcPr>
            <w:tcW w:w="4215" w:type="dxa"/>
          </w:tcPr>
          <w:p w14:paraId="356CD2CB" w14:textId="77777777" w:rsidR="007D227F" w:rsidRPr="00315B76" w:rsidRDefault="00767C9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5C1E8FFA"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1B8641DD"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08997F2D"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03B08431"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25CC1109"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20B659D1"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3BC3F00B"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66DCAB1D"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3A9D5E90"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42418AC9"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67761E01"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3969F62A"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14EFDBBF" w14:textId="31156F04"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67104D0A" w14:textId="77777777" w:rsidTr="007E30B6">
        <w:tc>
          <w:tcPr>
            <w:tcW w:w="5144" w:type="dxa"/>
          </w:tcPr>
          <w:p w14:paraId="5802B00C" w14:textId="0EA06EB6"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eastAsia="uk-UA"/>
              </w:rPr>
              <w:t>2.Національна рамка кваліфікацій затверджується Кабінетом Міністрів України за поданням центрального органу виконавчої влади у сфері освіти і науки.</w:t>
            </w:r>
          </w:p>
        </w:tc>
        <w:tc>
          <w:tcPr>
            <w:tcW w:w="5144" w:type="dxa"/>
          </w:tcPr>
          <w:p w14:paraId="5535C953" w14:textId="77777777" w:rsidR="007D227F" w:rsidRPr="00315B76" w:rsidRDefault="007D227F" w:rsidP="007D227F">
            <w:pPr>
              <w:tabs>
                <w:tab w:val="left" w:pos="567"/>
                <w:tab w:val="left" w:pos="851"/>
              </w:tabs>
              <w:jc w:val="both"/>
              <w:rPr>
                <w:rFonts w:ascii="Times New Roman" w:hAnsi="Times New Roman"/>
                <w:bCs/>
                <w:i/>
                <w:sz w:val="24"/>
                <w:szCs w:val="24"/>
                <w:lang w:val="uk-UA"/>
              </w:rPr>
            </w:pPr>
            <w:r w:rsidRPr="00315B76">
              <w:rPr>
                <w:rFonts w:ascii="Times New Roman" w:hAnsi="Times New Roman"/>
                <w:b/>
                <w:bCs/>
                <w:sz w:val="24"/>
                <w:szCs w:val="24"/>
                <w:lang w:val="uk-UA" w:eastAsia="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0B794AA6" w14:textId="4CD9D2E7" w:rsidR="007D227F" w:rsidRPr="00315B76" w:rsidRDefault="007D227F" w:rsidP="007D227F">
            <w:pPr>
              <w:autoSpaceDE w:val="0"/>
              <w:autoSpaceDN w:val="0"/>
              <w:adjustRightInd w:val="0"/>
              <w:spacing w:after="0" w:line="240" w:lineRule="auto"/>
              <w:rPr>
                <w:rFonts w:ascii="Times New Roman" w:hAnsi="Times New Roman"/>
                <w:sz w:val="24"/>
                <w:szCs w:val="24"/>
                <w:lang w:val="uk-UA"/>
              </w:rPr>
            </w:pPr>
            <w:r w:rsidRPr="00315B76">
              <w:rPr>
                <w:rFonts w:ascii="Times New Roman" w:hAnsi="Times New Roman"/>
                <w:sz w:val="24"/>
                <w:szCs w:val="24"/>
                <w:lang w:val="uk-UA"/>
              </w:rPr>
              <w:lastRenderedPageBreak/>
              <w:t xml:space="preserve">2. Національна рамка кваліфікацій затверджується Кабінетом Міністрів України за поданням </w:t>
            </w:r>
            <w:r w:rsidRPr="00315B76">
              <w:rPr>
                <w:rFonts w:ascii="Times New Roman" w:hAnsi="Times New Roman"/>
                <w:b/>
                <w:bCs/>
                <w:sz w:val="24"/>
                <w:szCs w:val="24"/>
                <w:lang w:val="uk-UA"/>
              </w:rPr>
              <w:t>Національного агентства кваліфікацій</w:t>
            </w:r>
            <w:r w:rsidRPr="00315B76">
              <w:rPr>
                <w:rFonts w:ascii="Times New Roman" w:hAnsi="Times New Roman"/>
                <w:sz w:val="24"/>
                <w:szCs w:val="24"/>
                <w:lang w:val="uk-UA"/>
              </w:rPr>
              <w:t xml:space="preserve">.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Конфедерація роботодавців України</w:t>
            </w:r>
            <w:r w:rsidR="0031097F" w:rsidRPr="00315B76">
              <w:rPr>
                <w:rFonts w:ascii="Times New Roman" w:hAnsi="Times New Roman"/>
                <w:bCs/>
                <w:i/>
                <w:sz w:val="24"/>
                <w:szCs w:val="24"/>
                <w:lang w:val="uk-UA"/>
              </w:rPr>
              <w:t>, Мельник С.В.</w:t>
            </w:r>
            <w:r w:rsidRPr="00315B76">
              <w:rPr>
                <w:rFonts w:ascii="Times New Roman" w:hAnsi="Times New Roman"/>
                <w:bCs/>
                <w:i/>
                <w:sz w:val="24"/>
                <w:szCs w:val="24"/>
                <w:lang w:val="uk-UA"/>
              </w:rPr>
              <w:t xml:space="preserve">) </w:t>
            </w:r>
          </w:p>
          <w:p w14:paraId="0BF6BFAA" w14:textId="77777777" w:rsidR="007D227F" w:rsidRPr="00315B76" w:rsidRDefault="007D227F" w:rsidP="007D227F">
            <w:pPr>
              <w:tabs>
                <w:tab w:val="left" w:pos="851"/>
              </w:tabs>
              <w:spacing w:after="0" w:line="240" w:lineRule="auto"/>
              <w:contextualSpacing/>
              <w:jc w:val="both"/>
              <w:rPr>
                <w:rFonts w:ascii="Times New Roman" w:hAnsi="Times New Roman"/>
                <w:b/>
                <w:bCs/>
                <w:sz w:val="24"/>
                <w:szCs w:val="24"/>
                <w:lang w:val="uk-UA"/>
              </w:rPr>
            </w:pPr>
          </w:p>
          <w:p w14:paraId="7A289838" w14:textId="00F23B78" w:rsidR="000A14B6" w:rsidRPr="00315B76" w:rsidRDefault="000A14B6" w:rsidP="007D227F">
            <w:pPr>
              <w:tabs>
                <w:tab w:val="left" w:pos="851"/>
              </w:tabs>
              <w:spacing w:after="0" w:line="240" w:lineRule="auto"/>
              <w:contextualSpacing/>
              <w:jc w:val="both"/>
              <w:rPr>
                <w:rFonts w:ascii="Times New Roman" w:hAnsi="Times New Roman"/>
                <w:bCs/>
                <w:sz w:val="24"/>
                <w:szCs w:val="24"/>
                <w:lang w:val="uk-UA"/>
              </w:rPr>
            </w:pPr>
            <w:r w:rsidRPr="00315B76">
              <w:rPr>
                <w:rFonts w:ascii="Times New Roman" w:hAnsi="Times New Roman"/>
                <w:bCs/>
                <w:sz w:val="24"/>
                <w:szCs w:val="24"/>
                <w:lang w:val="uk-UA"/>
              </w:rPr>
              <w:t xml:space="preserve">2.Національна рамка кваліфікацій, </w:t>
            </w:r>
            <w:r w:rsidRPr="00315B76">
              <w:rPr>
                <w:rFonts w:ascii="Times New Roman" w:hAnsi="Times New Roman"/>
                <w:b/>
                <w:bCs/>
                <w:sz w:val="24"/>
                <w:szCs w:val="24"/>
                <w:lang w:val="uk-UA"/>
              </w:rPr>
              <w:t>її дескриптори та зміни до них з</w:t>
            </w:r>
            <w:r w:rsidRPr="00315B76">
              <w:rPr>
                <w:rFonts w:ascii="Times New Roman" w:hAnsi="Times New Roman"/>
                <w:bCs/>
                <w:sz w:val="24"/>
                <w:szCs w:val="24"/>
                <w:lang w:val="uk-UA"/>
              </w:rPr>
              <w:t xml:space="preserve">атверджуються Кабінетом Міністрів України за поданням центрального органу виконавчої влади у сфері освіти і науки. </w:t>
            </w:r>
            <w:r w:rsidRPr="00315B76">
              <w:rPr>
                <w:rFonts w:ascii="Times New Roman" w:hAnsi="Times New Roman"/>
                <w:b/>
                <w:bCs/>
                <w:sz w:val="24"/>
                <w:szCs w:val="24"/>
                <w:lang w:val="uk-UA"/>
              </w:rPr>
              <w:t xml:space="preserve">Національне агентство кваліфікацій формує пропозиції щодо оновлення Національної рамки кваліфікацій та здійснює моніторинг актуальності Національної рамки кваліфікацій. </w:t>
            </w:r>
            <w:r w:rsidRPr="00315B76">
              <w:rPr>
                <w:rFonts w:ascii="Times New Roman" w:hAnsi="Times New Roman"/>
                <w:bCs/>
                <w:sz w:val="24"/>
                <w:szCs w:val="24"/>
                <w:lang w:val="uk-UA"/>
              </w:rPr>
              <w:t>(</w:t>
            </w:r>
            <w:r w:rsidRPr="00315B76">
              <w:rPr>
                <w:rFonts w:ascii="Times New Roman" w:hAnsi="Times New Roman"/>
                <w:bCs/>
                <w:i/>
                <w:sz w:val="24"/>
                <w:szCs w:val="24"/>
                <w:lang w:val="uk-UA"/>
              </w:rPr>
              <w:t>НАК</w:t>
            </w:r>
            <w:r w:rsidRPr="00315B76">
              <w:rPr>
                <w:rFonts w:ascii="Times New Roman" w:hAnsi="Times New Roman"/>
                <w:bCs/>
                <w:sz w:val="24"/>
                <w:szCs w:val="24"/>
                <w:lang w:val="uk-UA"/>
              </w:rPr>
              <w:t>)</w:t>
            </w:r>
          </w:p>
        </w:tc>
        <w:tc>
          <w:tcPr>
            <w:tcW w:w="4215" w:type="dxa"/>
          </w:tcPr>
          <w:p w14:paraId="1E50CA6A" w14:textId="77777777" w:rsidR="007D227F" w:rsidRPr="00315B76" w:rsidRDefault="00767C9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5FBB5CBF"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31E1EE38"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437CA439"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7D3F9E10"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0C9FBD55"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672F208C"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16007D51"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2BD459D4"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026490B6" w14:textId="7140520D"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0099FB05" w14:textId="77777777" w:rsidTr="007E30B6">
        <w:tc>
          <w:tcPr>
            <w:tcW w:w="5144" w:type="dxa"/>
          </w:tcPr>
          <w:p w14:paraId="776857F1" w14:textId="1FB4FC4B"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eastAsia="uk-UA"/>
              </w:rPr>
              <w:lastRenderedPageBreak/>
              <w:t>3.Національна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професійними асоціаціями, іншими юридичними та фізичними особами під час розроблення, ідентифікації, співвіднесення, визнання, планування і розвитку всіх типів кваліфікацій, розроблення стандартів освіти та професійних стандартів.</w:t>
            </w:r>
          </w:p>
        </w:tc>
        <w:tc>
          <w:tcPr>
            <w:tcW w:w="5144" w:type="dxa"/>
          </w:tcPr>
          <w:p w14:paraId="56BA7B7A" w14:textId="77777777" w:rsidR="007D227F" w:rsidRPr="00315B76" w:rsidRDefault="007D227F" w:rsidP="007D227F">
            <w:pPr>
              <w:tabs>
                <w:tab w:val="left" w:pos="567"/>
                <w:tab w:val="left" w:pos="851"/>
              </w:tabs>
              <w:jc w:val="both"/>
              <w:rPr>
                <w:rFonts w:ascii="Times New Roman" w:hAnsi="Times New Roman"/>
                <w:bCs/>
                <w:i/>
                <w:sz w:val="24"/>
                <w:szCs w:val="24"/>
                <w:lang w:val="uk-UA"/>
              </w:rPr>
            </w:pPr>
            <w:r w:rsidRPr="00315B76">
              <w:rPr>
                <w:rFonts w:ascii="Times New Roman" w:hAnsi="Times New Roman"/>
                <w:b/>
                <w:bCs/>
                <w:sz w:val="24"/>
                <w:szCs w:val="24"/>
                <w:lang w:val="uk-UA" w:eastAsia="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6B17B266" w14:textId="77777777" w:rsidR="007D227F" w:rsidRPr="00315B76" w:rsidRDefault="007D227F" w:rsidP="007D227F">
            <w:pPr>
              <w:autoSpaceDE w:val="0"/>
              <w:autoSpaceDN w:val="0"/>
              <w:adjustRightInd w:val="0"/>
              <w:spacing w:after="0" w:line="240" w:lineRule="auto"/>
              <w:rPr>
                <w:rFonts w:ascii="Times New Roman" w:hAnsi="Times New Roman"/>
                <w:bCs/>
                <w:i/>
                <w:sz w:val="24"/>
                <w:szCs w:val="24"/>
                <w:lang w:val="uk-UA"/>
              </w:rPr>
            </w:pPr>
            <w:r w:rsidRPr="00315B76">
              <w:rPr>
                <w:rFonts w:ascii="Times New Roman" w:hAnsi="Times New Roman"/>
                <w:sz w:val="24"/>
                <w:szCs w:val="24"/>
                <w:lang w:val="uk-UA"/>
              </w:rPr>
              <w:t xml:space="preserve">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професійними асоціаціями, іншими юридичними та фізичними особами під час розроблення, ідентифікації, співвіднесення, визнання, планування і розвитку всіх типів кваліфікацій, розроблення стандартів освіти та професійних стандартів. </w:t>
            </w:r>
            <w:r w:rsidRPr="00315B76">
              <w:rPr>
                <w:rFonts w:ascii="Times New Roman" w:hAnsi="Times New Roman"/>
                <w:b/>
                <w:bCs/>
                <w:sz w:val="24"/>
                <w:szCs w:val="24"/>
                <w:lang w:val="uk-UA"/>
              </w:rPr>
              <w:t xml:space="preserve">Кількість кваліфікаційних рівнів Національної рамки кваліфікацій відповідає кількості рівнів Європейської рамки кваліфікацій.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xml:space="preserve">.: Конфедерація роботодавців України) </w:t>
            </w:r>
          </w:p>
          <w:p w14:paraId="535F4CEE" w14:textId="77777777" w:rsidR="0031097F" w:rsidRPr="00315B76" w:rsidRDefault="0031097F" w:rsidP="007D227F">
            <w:pPr>
              <w:autoSpaceDE w:val="0"/>
              <w:autoSpaceDN w:val="0"/>
              <w:adjustRightInd w:val="0"/>
              <w:spacing w:after="0" w:line="240" w:lineRule="auto"/>
              <w:rPr>
                <w:rFonts w:ascii="Times New Roman" w:hAnsi="Times New Roman"/>
                <w:b/>
                <w:bCs/>
                <w:sz w:val="24"/>
                <w:szCs w:val="24"/>
                <w:lang w:val="uk-UA"/>
              </w:rPr>
            </w:pPr>
          </w:p>
          <w:p w14:paraId="3660E0F6" w14:textId="4F088F9B" w:rsidR="0031097F" w:rsidRPr="00315B76" w:rsidRDefault="0031097F" w:rsidP="007D227F">
            <w:pPr>
              <w:autoSpaceDE w:val="0"/>
              <w:autoSpaceDN w:val="0"/>
              <w:adjustRightInd w:val="0"/>
              <w:spacing w:after="0" w:line="240" w:lineRule="auto"/>
              <w:rPr>
                <w:rFonts w:ascii="Times New Roman" w:hAnsi="Times New Roman"/>
                <w:b/>
                <w:bCs/>
                <w:i/>
                <w:sz w:val="24"/>
                <w:szCs w:val="24"/>
                <w:lang w:val="uk-UA"/>
              </w:rPr>
            </w:pPr>
            <w:r w:rsidRPr="00315B76">
              <w:rPr>
                <w:rFonts w:ascii="Times New Roman" w:hAnsi="Times New Roman"/>
                <w:sz w:val="24"/>
                <w:szCs w:val="24"/>
                <w:lang w:val="uk-UA" w:eastAsia="uk-UA"/>
              </w:rPr>
              <w:lastRenderedPageBreak/>
              <w:t xml:space="preserve">3.Національна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професійними асоціаціями, іншими юридичними та фізичними особами під час розроблення, ідентифікації, співвіднесення, </w:t>
            </w:r>
            <w:r w:rsidR="00071E45" w:rsidRPr="00315B76">
              <w:rPr>
                <w:rFonts w:ascii="Times New Roman" w:hAnsi="Times New Roman"/>
                <w:b/>
                <w:sz w:val="24"/>
                <w:szCs w:val="24"/>
                <w:lang w:val="uk-UA" w:eastAsia="uk-UA"/>
              </w:rPr>
              <w:t xml:space="preserve">присудження, присвоєння та підтвердження </w:t>
            </w:r>
            <w:r w:rsidRPr="00315B76">
              <w:rPr>
                <w:rFonts w:ascii="Times New Roman" w:hAnsi="Times New Roman"/>
                <w:strike/>
                <w:sz w:val="24"/>
                <w:szCs w:val="24"/>
                <w:lang w:val="uk-UA" w:eastAsia="uk-UA"/>
              </w:rPr>
              <w:t>визнання</w:t>
            </w:r>
            <w:r w:rsidRPr="00315B76">
              <w:rPr>
                <w:rFonts w:ascii="Times New Roman" w:hAnsi="Times New Roman"/>
                <w:sz w:val="24"/>
                <w:szCs w:val="24"/>
                <w:lang w:val="uk-UA" w:eastAsia="uk-UA"/>
              </w:rPr>
              <w:t>, планування і розвитку всіх типів кваліфікацій, розроблення стандартів освіти та професійних стандартів</w:t>
            </w:r>
            <w:r w:rsidR="00071E45" w:rsidRPr="00315B76">
              <w:rPr>
                <w:rFonts w:ascii="Times New Roman" w:hAnsi="Times New Roman"/>
                <w:sz w:val="24"/>
                <w:szCs w:val="24"/>
                <w:lang w:val="uk-UA" w:eastAsia="uk-UA"/>
              </w:rPr>
              <w:t xml:space="preserve"> </w:t>
            </w:r>
            <w:r w:rsidR="00071E45" w:rsidRPr="00315B76">
              <w:rPr>
                <w:rFonts w:ascii="Times New Roman" w:hAnsi="Times New Roman"/>
                <w:i/>
                <w:sz w:val="24"/>
                <w:szCs w:val="24"/>
                <w:lang w:val="uk-UA" w:eastAsia="uk-UA"/>
              </w:rPr>
              <w:t>(</w:t>
            </w:r>
            <w:proofErr w:type="spellStart"/>
            <w:r w:rsidR="00071E45" w:rsidRPr="00315B76">
              <w:rPr>
                <w:rFonts w:ascii="Times New Roman" w:hAnsi="Times New Roman"/>
                <w:i/>
                <w:sz w:val="24"/>
                <w:szCs w:val="24"/>
                <w:lang w:val="uk-UA" w:eastAsia="uk-UA"/>
              </w:rPr>
              <w:t>авт</w:t>
            </w:r>
            <w:proofErr w:type="spellEnd"/>
            <w:r w:rsidR="00071E45" w:rsidRPr="00315B76">
              <w:rPr>
                <w:rFonts w:ascii="Times New Roman" w:hAnsi="Times New Roman"/>
                <w:i/>
                <w:sz w:val="24"/>
                <w:szCs w:val="24"/>
                <w:lang w:val="uk-UA" w:eastAsia="uk-UA"/>
              </w:rPr>
              <w:t>. Мельник С.В.)</w:t>
            </w:r>
          </w:p>
          <w:p w14:paraId="7902AB30" w14:textId="7A08959F" w:rsidR="0031097F" w:rsidRPr="00315B76" w:rsidRDefault="0031097F" w:rsidP="007D227F">
            <w:pPr>
              <w:autoSpaceDE w:val="0"/>
              <w:autoSpaceDN w:val="0"/>
              <w:adjustRightInd w:val="0"/>
              <w:spacing w:after="0" w:line="240" w:lineRule="auto"/>
              <w:rPr>
                <w:rFonts w:ascii="Times New Roman" w:hAnsi="Times New Roman"/>
                <w:b/>
                <w:bCs/>
                <w:sz w:val="24"/>
                <w:szCs w:val="24"/>
                <w:lang w:val="uk-UA"/>
              </w:rPr>
            </w:pPr>
          </w:p>
        </w:tc>
        <w:tc>
          <w:tcPr>
            <w:tcW w:w="4215" w:type="dxa"/>
          </w:tcPr>
          <w:p w14:paraId="3DB1608D" w14:textId="77777777" w:rsidR="007D227F" w:rsidRPr="00315B76" w:rsidRDefault="00767C9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58D1DEBB"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065AA027"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75365CD8"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4194CFD7"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04F6513D"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78973460"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5BC12EF3"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1D3305A8"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496CCEA7"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6E40C797"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4635CD69"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19162205"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0123CA60"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55176CF6"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7EBBFA06"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0C73A9A0"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4C3F12C0" w14:textId="77777777" w:rsidR="00767C9C" w:rsidRPr="00315B76" w:rsidRDefault="00767C9C" w:rsidP="007D227F">
            <w:pPr>
              <w:tabs>
                <w:tab w:val="left" w:pos="851"/>
              </w:tabs>
              <w:spacing w:after="0" w:line="240" w:lineRule="auto"/>
              <w:contextualSpacing/>
              <w:jc w:val="both"/>
              <w:rPr>
                <w:rFonts w:ascii="Times New Roman" w:hAnsi="Times New Roman"/>
                <w:sz w:val="24"/>
                <w:szCs w:val="24"/>
                <w:lang w:val="uk-UA"/>
              </w:rPr>
            </w:pPr>
          </w:p>
          <w:p w14:paraId="766E4D57" w14:textId="74901B3A" w:rsidR="00767C9C" w:rsidRPr="00315B76" w:rsidRDefault="00767C9C" w:rsidP="00767C9C">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123FF0B6" w14:textId="77777777" w:rsidTr="007E30B6">
        <w:tc>
          <w:tcPr>
            <w:tcW w:w="5144" w:type="dxa"/>
          </w:tcPr>
          <w:p w14:paraId="2E3F9E66" w14:textId="436C708C"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eastAsia="uk-UA"/>
              </w:rPr>
              <w:t>4.Національна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ринку освітніх послуг і ринку праці.</w:t>
            </w:r>
          </w:p>
        </w:tc>
        <w:tc>
          <w:tcPr>
            <w:tcW w:w="5144" w:type="dxa"/>
          </w:tcPr>
          <w:p w14:paraId="37526585"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eastAsia="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696AEE3B" w14:textId="77777777" w:rsidR="00583BC1" w:rsidRPr="00315B76" w:rsidRDefault="00583BC1" w:rsidP="007D227F">
            <w:pPr>
              <w:tabs>
                <w:tab w:val="left" w:pos="851"/>
              </w:tabs>
              <w:spacing w:after="0" w:line="240" w:lineRule="auto"/>
              <w:contextualSpacing/>
              <w:jc w:val="both"/>
              <w:rPr>
                <w:rFonts w:ascii="Times New Roman" w:hAnsi="Times New Roman"/>
                <w:bCs/>
                <w:i/>
                <w:sz w:val="24"/>
                <w:szCs w:val="24"/>
                <w:lang w:val="uk-UA"/>
              </w:rPr>
            </w:pPr>
          </w:p>
          <w:p w14:paraId="59AC6FA5" w14:textId="67183C9C" w:rsidR="00583BC1" w:rsidRPr="00315B76" w:rsidRDefault="00583BC1" w:rsidP="007D227F">
            <w:pPr>
              <w:tabs>
                <w:tab w:val="left" w:pos="851"/>
              </w:tabs>
              <w:spacing w:after="0" w:line="240" w:lineRule="auto"/>
              <w:contextualSpacing/>
              <w:jc w:val="both"/>
              <w:rPr>
                <w:rFonts w:ascii="Times New Roman" w:hAnsi="Times New Roman"/>
                <w:b/>
                <w:bCs/>
                <w:i/>
                <w:sz w:val="24"/>
                <w:szCs w:val="24"/>
                <w:lang w:val="uk-UA"/>
              </w:rPr>
            </w:pPr>
            <w:r w:rsidRPr="00315B76">
              <w:rPr>
                <w:rFonts w:ascii="Times New Roman" w:hAnsi="Times New Roman"/>
                <w:sz w:val="24"/>
                <w:szCs w:val="24"/>
                <w:lang w:val="uk-UA" w:eastAsia="uk-UA"/>
              </w:rPr>
              <w:t xml:space="preserve">4.Національна рамка кваліфікацій </w:t>
            </w:r>
            <w:r w:rsidRPr="00315B76">
              <w:rPr>
                <w:rFonts w:ascii="Times New Roman" w:hAnsi="Times New Roman"/>
                <w:strike/>
                <w:sz w:val="24"/>
                <w:szCs w:val="24"/>
                <w:lang w:val="uk-UA" w:eastAsia="uk-UA"/>
              </w:rPr>
              <w:t>ґрунтується на європейських і національних стандартах та принципах забезпечення якості освіти</w:t>
            </w:r>
            <w:r w:rsidRPr="00315B76">
              <w:rPr>
                <w:rFonts w:ascii="Times New Roman" w:hAnsi="Times New Roman"/>
                <w:sz w:val="24"/>
                <w:szCs w:val="24"/>
                <w:lang w:val="uk-UA" w:eastAsia="uk-UA"/>
              </w:rPr>
              <w:t xml:space="preserve">,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ринку освітніх послуг і ринку праці. </w:t>
            </w:r>
            <w:r w:rsidRPr="00315B76">
              <w:rPr>
                <w:rFonts w:ascii="Times New Roman" w:hAnsi="Times New Roman"/>
                <w:i/>
                <w:sz w:val="24"/>
                <w:szCs w:val="24"/>
                <w:lang w:val="uk-UA" w:eastAsia="uk-UA"/>
              </w:rPr>
              <w:t>(Бахрушин В.Є.)</w:t>
            </w:r>
          </w:p>
        </w:tc>
        <w:tc>
          <w:tcPr>
            <w:tcW w:w="4215" w:type="dxa"/>
          </w:tcPr>
          <w:p w14:paraId="6738A7CD" w14:textId="10BB01D2" w:rsidR="007D227F" w:rsidRPr="00315B76" w:rsidRDefault="0051315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038A4782" w14:textId="77777777" w:rsidR="0051315E" w:rsidRPr="00315B76" w:rsidRDefault="0051315E" w:rsidP="007D227F">
            <w:pPr>
              <w:tabs>
                <w:tab w:val="left" w:pos="851"/>
              </w:tabs>
              <w:spacing w:after="0" w:line="240" w:lineRule="auto"/>
              <w:contextualSpacing/>
              <w:jc w:val="both"/>
              <w:rPr>
                <w:rFonts w:ascii="Times New Roman" w:hAnsi="Times New Roman"/>
                <w:sz w:val="24"/>
                <w:szCs w:val="24"/>
                <w:lang w:val="uk-UA"/>
              </w:rPr>
            </w:pPr>
          </w:p>
          <w:p w14:paraId="6AE5E625" w14:textId="77777777" w:rsidR="0051315E" w:rsidRPr="00315B76" w:rsidRDefault="0051315E" w:rsidP="007D227F">
            <w:pPr>
              <w:tabs>
                <w:tab w:val="left" w:pos="851"/>
              </w:tabs>
              <w:spacing w:after="0" w:line="240" w:lineRule="auto"/>
              <w:contextualSpacing/>
              <w:jc w:val="both"/>
              <w:rPr>
                <w:rFonts w:ascii="Times New Roman" w:hAnsi="Times New Roman"/>
                <w:sz w:val="24"/>
                <w:szCs w:val="24"/>
                <w:lang w:val="uk-UA"/>
              </w:rPr>
            </w:pPr>
          </w:p>
          <w:p w14:paraId="4743E1F3" w14:textId="0A576D3D" w:rsidR="0051315E" w:rsidRPr="00315B76" w:rsidRDefault="0051315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1E300C62" w14:textId="77777777" w:rsidTr="007E30B6">
        <w:tc>
          <w:tcPr>
            <w:tcW w:w="5144" w:type="dxa"/>
          </w:tcPr>
          <w:p w14:paraId="3A0229E5" w14:textId="21FD606B"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eastAsia="uk-UA"/>
              </w:rPr>
              <w:t>5.Рівень освіти характеризується сукупністю компетентностей, що відповідають визначеному рівню Національної рамки кваліфікацій. В окремих випадках рівень освіти може включати окремі компетентності, що відповідають суміжним до нього рівням Національної рамки кваліфікацій.</w:t>
            </w:r>
          </w:p>
        </w:tc>
        <w:tc>
          <w:tcPr>
            <w:tcW w:w="5144" w:type="dxa"/>
          </w:tcPr>
          <w:p w14:paraId="79FCCCAF" w14:textId="77777777" w:rsidR="007D227F" w:rsidRPr="00315B76" w:rsidRDefault="007D227F" w:rsidP="00BF4767">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eastAsia="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A14B6" w:rsidRPr="00315B76">
              <w:rPr>
                <w:rFonts w:ascii="Times New Roman" w:hAnsi="Times New Roman"/>
                <w:bCs/>
                <w:i/>
                <w:sz w:val="24"/>
                <w:szCs w:val="24"/>
                <w:lang w:val="uk-UA"/>
              </w:rPr>
              <w:t>, НАК</w:t>
            </w:r>
            <w:r w:rsidR="00BF4767" w:rsidRPr="00315B76">
              <w:rPr>
                <w:rFonts w:ascii="Times New Roman" w:hAnsi="Times New Roman"/>
                <w:bCs/>
                <w:i/>
                <w:sz w:val="24"/>
                <w:szCs w:val="24"/>
                <w:lang w:val="uk-UA"/>
              </w:rPr>
              <w:t xml:space="preserve"> – </w:t>
            </w:r>
            <w:r w:rsidR="00BF4767" w:rsidRPr="00315B76">
              <w:rPr>
                <w:rFonts w:ascii="Times New Roman" w:hAnsi="Times New Roman"/>
                <w:bCs/>
                <w:sz w:val="24"/>
                <w:szCs w:val="24"/>
                <w:lang w:val="uk-UA"/>
              </w:rPr>
              <w:t>це предмет Закону про освіту</w:t>
            </w:r>
            <w:r w:rsidRPr="00315B76">
              <w:rPr>
                <w:rFonts w:ascii="Times New Roman" w:hAnsi="Times New Roman"/>
                <w:bCs/>
                <w:i/>
                <w:sz w:val="24"/>
                <w:szCs w:val="24"/>
                <w:lang w:val="uk-UA"/>
              </w:rPr>
              <w:t>)</w:t>
            </w:r>
          </w:p>
          <w:p w14:paraId="310F7643" w14:textId="77777777" w:rsidR="005F1BE3" w:rsidRPr="00315B76" w:rsidRDefault="005F1BE3" w:rsidP="00BF4767">
            <w:pPr>
              <w:tabs>
                <w:tab w:val="left" w:pos="851"/>
              </w:tabs>
              <w:spacing w:after="0" w:line="240" w:lineRule="auto"/>
              <w:contextualSpacing/>
              <w:jc w:val="both"/>
              <w:rPr>
                <w:rFonts w:ascii="Times New Roman" w:hAnsi="Times New Roman"/>
                <w:bCs/>
                <w:i/>
                <w:sz w:val="24"/>
                <w:szCs w:val="24"/>
                <w:lang w:val="uk-UA"/>
              </w:rPr>
            </w:pPr>
          </w:p>
          <w:p w14:paraId="000DFD61" w14:textId="0991C7C7" w:rsidR="005F1BE3" w:rsidRPr="00315B76" w:rsidRDefault="005F1BE3" w:rsidP="00BF4767">
            <w:pPr>
              <w:tabs>
                <w:tab w:val="left" w:pos="851"/>
              </w:tabs>
              <w:spacing w:after="0" w:line="240" w:lineRule="auto"/>
              <w:contextualSpacing/>
              <w:jc w:val="both"/>
              <w:rPr>
                <w:rFonts w:ascii="Times New Roman" w:hAnsi="Times New Roman"/>
                <w:b/>
                <w:bCs/>
                <w:i/>
                <w:sz w:val="24"/>
                <w:szCs w:val="24"/>
                <w:lang w:val="uk-UA"/>
              </w:rPr>
            </w:pPr>
            <w:r w:rsidRPr="00315B76">
              <w:rPr>
                <w:rFonts w:ascii="Times New Roman" w:hAnsi="Times New Roman"/>
                <w:sz w:val="24"/>
                <w:szCs w:val="24"/>
                <w:lang w:val="uk-UA" w:eastAsia="uk-UA"/>
              </w:rPr>
              <w:t xml:space="preserve">5.Рівень освіти характеризується сукупністю компетентностей, що відповідають визначеному рівню Національної рамки кваліфікацій. </w:t>
            </w:r>
            <w:r w:rsidRPr="00315B76">
              <w:rPr>
                <w:rFonts w:ascii="Times New Roman" w:hAnsi="Times New Roman"/>
                <w:strike/>
                <w:sz w:val="24"/>
                <w:szCs w:val="24"/>
                <w:lang w:val="uk-UA" w:eastAsia="uk-UA"/>
              </w:rPr>
              <w:t xml:space="preserve">В окремих випадках рівень освіти може включати окремі компетентності, що </w:t>
            </w:r>
            <w:r w:rsidRPr="00315B76">
              <w:rPr>
                <w:rFonts w:ascii="Times New Roman" w:hAnsi="Times New Roman"/>
                <w:strike/>
                <w:sz w:val="24"/>
                <w:szCs w:val="24"/>
                <w:lang w:val="uk-UA" w:eastAsia="uk-UA"/>
              </w:rPr>
              <w:lastRenderedPageBreak/>
              <w:t>відповідають суміжним до нього рівням Національної рамки кваліфікацій.</w:t>
            </w:r>
            <w:r w:rsidRPr="00315B76">
              <w:rPr>
                <w:rFonts w:ascii="Times New Roman" w:hAnsi="Times New Roman"/>
                <w:sz w:val="24"/>
                <w:szCs w:val="24"/>
                <w:lang w:val="uk-UA" w:eastAsia="uk-UA"/>
              </w:rPr>
              <w:t xml:space="preserve"> </w:t>
            </w:r>
            <w:r w:rsidRPr="00315B76">
              <w:rPr>
                <w:rFonts w:ascii="Times New Roman" w:hAnsi="Times New Roman"/>
                <w:i/>
                <w:sz w:val="24"/>
                <w:szCs w:val="24"/>
                <w:lang w:val="uk-UA" w:eastAsia="uk-UA"/>
              </w:rPr>
              <w:t>(</w:t>
            </w:r>
            <w:proofErr w:type="spellStart"/>
            <w:r w:rsidRPr="00315B76">
              <w:rPr>
                <w:rFonts w:ascii="Times New Roman" w:hAnsi="Times New Roman"/>
                <w:i/>
                <w:sz w:val="24"/>
                <w:szCs w:val="24"/>
                <w:lang w:val="uk-UA" w:eastAsia="uk-UA"/>
              </w:rPr>
              <w:t>авт</w:t>
            </w:r>
            <w:proofErr w:type="spellEnd"/>
            <w:r w:rsidRPr="00315B76">
              <w:rPr>
                <w:rFonts w:ascii="Times New Roman" w:hAnsi="Times New Roman"/>
                <w:i/>
                <w:sz w:val="24"/>
                <w:szCs w:val="24"/>
                <w:lang w:val="uk-UA" w:eastAsia="uk-UA"/>
              </w:rPr>
              <w:t>. Мельник С.В.)</w:t>
            </w:r>
          </w:p>
        </w:tc>
        <w:tc>
          <w:tcPr>
            <w:tcW w:w="4215" w:type="dxa"/>
          </w:tcPr>
          <w:p w14:paraId="001F33C1" w14:textId="77777777" w:rsidR="007D227F" w:rsidRPr="00315B76" w:rsidRDefault="007B273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552ECE86" w14:textId="77777777" w:rsidR="007B2736" w:rsidRPr="00315B76" w:rsidRDefault="007B2736" w:rsidP="007D227F">
            <w:pPr>
              <w:tabs>
                <w:tab w:val="left" w:pos="851"/>
              </w:tabs>
              <w:spacing w:after="0" w:line="240" w:lineRule="auto"/>
              <w:contextualSpacing/>
              <w:jc w:val="both"/>
              <w:rPr>
                <w:rFonts w:ascii="Times New Roman" w:hAnsi="Times New Roman"/>
                <w:sz w:val="24"/>
                <w:szCs w:val="24"/>
                <w:lang w:val="uk-UA"/>
              </w:rPr>
            </w:pPr>
          </w:p>
          <w:p w14:paraId="7FB5CC15" w14:textId="77777777" w:rsidR="007B2736" w:rsidRPr="00315B76" w:rsidRDefault="007B2736" w:rsidP="007D227F">
            <w:pPr>
              <w:tabs>
                <w:tab w:val="left" w:pos="851"/>
              </w:tabs>
              <w:spacing w:after="0" w:line="240" w:lineRule="auto"/>
              <w:contextualSpacing/>
              <w:jc w:val="both"/>
              <w:rPr>
                <w:rFonts w:ascii="Times New Roman" w:hAnsi="Times New Roman"/>
                <w:sz w:val="24"/>
                <w:szCs w:val="24"/>
                <w:lang w:val="uk-UA"/>
              </w:rPr>
            </w:pPr>
          </w:p>
          <w:p w14:paraId="7C6346EC" w14:textId="07A4D156" w:rsidR="007B2736" w:rsidRPr="00315B76" w:rsidRDefault="007B273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33BE14C8" w14:textId="77777777" w:rsidR="007B2736" w:rsidRPr="00315B76" w:rsidRDefault="007B2736"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03975E43" w14:textId="77777777" w:rsidTr="007E30B6">
        <w:tc>
          <w:tcPr>
            <w:tcW w:w="5144" w:type="dxa"/>
          </w:tcPr>
          <w:p w14:paraId="3D61220C" w14:textId="481127C0" w:rsidR="007D227F" w:rsidRPr="00315B76" w:rsidRDefault="007D227F" w:rsidP="007D227F">
            <w:pPr>
              <w:tabs>
                <w:tab w:val="left" w:pos="851"/>
              </w:tabs>
              <w:ind w:firstLine="567"/>
              <w:contextualSpacing/>
              <w:jc w:val="both"/>
              <w:rPr>
                <w:rFonts w:ascii="Times New Roman" w:hAnsi="Times New Roman"/>
                <w:b/>
                <w:sz w:val="24"/>
                <w:szCs w:val="24"/>
                <w:lang w:val="uk-UA"/>
              </w:rPr>
            </w:pPr>
            <w:r w:rsidRPr="00315B76">
              <w:rPr>
                <w:rFonts w:ascii="Times New Roman" w:hAnsi="Times New Roman"/>
                <w:b/>
                <w:sz w:val="24"/>
                <w:szCs w:val="24"/>
                <w:lang w:val="uk-UA"/>
              </w:rPr>
              <w:t>Стаття 9.</w:t>
            </w:r>
            <w:r w:rsidRPr="00315B76">
              <w:rPr>
                <w:rFonts w:ascii="Times New Roman" w:hAnsi="Times New Roman"/>
                <w:sz w:val="24"/>
                <w:szCs w:val="24"/>
                <w:lang w:val="uk-UA"/>
              </w:rPr>
              <w:t xml:space="preserve"> Галузеві рамки кваліфікацій </w:t>
            </w:r>
          </w:p>
        </w:tc>
        <w:tc>
          <w:tcPr>
            <w:tcW w:w="5144" w:type="dxa"/>
          </w:tcPr>
          <w:p w14:paraId="5263FBDA"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60C1BDB3"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538BF444" w14:textId="77777777" w:rsidTr="007E30B6">
        <w:tc>
          <w:tcPr>
            <w:tcW w:w="5144" w:type="dxa"/>
          </w:tcPr>
          <w:p w14:paraId="6107E8D6" w14:textId="6E88372E"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1.</w:t>
            </w:r>
            <w:r w:rsidRPr="00315B76">
              <w:rPr>
                <w:rFonts w:ascii="Times New Roman" w:hAnsi="Times New Roman"/>
                <w:sz w:val="24"/>
                <w:szCs w:val="24"/>
                <w:lang w:val="uk-UA" w:eastAsia="uk-UA"/>
              </w:rPr>
              <w:t xml:space="preserve"> Галузева рамка кваліфікацій – система кваліфікаційних рівнів, що описуються набором дескрипторів (компетентностей, результатів навчання), характерних для професійних кваліфікацій певної галузі або декількох галузей, або виду (видів) професійної діяльності.</w:t>
            </w:r>
          </w:p>
        </w:tc>
        <w:tc>
          <w:tcPr>
            <w:tcW w:w="5144" w:type="dxa"/>
          </w:tcPr>
          <w:p w14:paraId="5A03AC54" w14:textId="7BE0FC5A" w:rsidR="007D227F" w:rsidRPr="00315B76" w:rsidRDefault="007D227F" w:rsidP="007D227F">
            <w:pPr>
              <w:tabs>
                <w:tab w:val="left" w:pos="851"/>
              </w:tabs>
              <w:spacing w:after="0" w:line="240" w:lineRule="auto"/>
              <w:contextualSpacing/>
              <w:jc w:val="both"/>
              <w:rPr>
                <w:rFonts w:ascii="Times New Roman" w:hAnsi="Times New Roman"/>
                <w:i/>
                <w:sz w:val="24"/>
                <w:szCs w:val="24"/>
                <w:shd w:val="clear" w:color="auto" w:fill="FFFFFF"/>
                <w:lang w:val="uk-UA" w:eastAsia="uk-UA"/>
              </w:rPr>
            </w:pPr>
            <w:r w:rsidRPr="00315B76">
              <w:rPr>
                <w:rFonts w:ascii="Times New Roman" w:hAnsi="Times New Roman"/>
                <w:sz w:val="24"/>
                <w:szCs w:val="24"/>
                <w:lang w:val="uk-UA"/>
              </w:rPr>
              <w:t>1.</w:t>
            </w:r>
            <w:r w:rsidRPr="00315B76">
              <w:rPr>
                <w:rFonts w:ascii="Times New Roman" w:hAnsi="Times New Roman"/>
                <w:sz w:val="24"/>
                <w:szCs w:val="24"/>
                <w:lang w:val="uk-UA" w:eastAsia="uk-UA"/>
              </w:rPr>
              <w:t xml:space="preserve"> Галузева рамка кваліфікацій – система кваліфікаційних рівнів, що описуються набором дескрипторів </w:t>
            </w:r>
            <w:r w:rsidRPr="00315B76">
              <w:rPr>
                <w:rFonts w:ascii="Times New Roman" w:hAnsi="Times New Roman"/>
                <w:strike/>
                <w:sz w:val="24"/>
                <w:szCs w:val="24"/>
                <w:lang w:val="uk-UA" w:eastAsia="uk-UA"/>
              </w:rPr>
              <w:t>(компетентностей, результатів навчання)</w:t>
            </w:r>
            <w:r w:rsidRPr="00315B76">
              <w:rPr>
                <w:rFonts w:ascii="Times New Roman" w:hAnsi="Times New Roman"/>
                <w:sz w:val="24"/>
                <w:szCs w:val="24"/>
                <w:lang w:val="uk-UA" w:eastAsia="uk-UA"/>
              </w:rPr>
              <w:t xml:space="preserve">, характерних для професійних кваліфікацій певної галузі або декількох галузей, або виду (видів) професійної діяльності. </w:t>
            </w:r>
            <w:r w:rsidRPr="00315B76">
              <w:rPr>
                <w:rFonts w:ascii="Times New Roman" w:hAnsi="Times New Roman"/>
                <w:i/>
                <w:sz w:val="24"/>
                <w:szCs w:val="24"/>
                <w:shd w:val="clear" w:color="auto" w:fill="FFFFFF"/>
                <w:lang w:val="uk-UA" w:eastAsia="uk-UA"/>
              </w:rPr>
              <w:t>(</w:t>
            </w:r>
            <w:proofErr w:type="spellStart"/>
            <w:r w:rsidRPr="00315B76">
              <w:rPr>
                <w:rFonts w:ascii="Times New Roman" w:hAnsi="Times New Roman"/>
                <w:i/>
                <w:sz w:val="24"/>
                <w:szCs w:val="24"/>
                <w:shd w:val="clear" w:color="auto" w:fill="FFFFFF"/>
                <w:lang w:val="uk-UA" w:eastAsia="uk-UA"/>
              </w:rPr>
              <w:t>авт</w:t>
            </w:r>
            <w:proofErr w:type="spellEnd"/>
            <w:r w:rsidRPr="00315B76">
              <w:rPr>
                <w:rFonts w:ascii="Times New Roman" w:hAnsi="Times New Roman"/>
                <w:i/>
                <w:sz w:val="24"/>
                <w:szCs w:val="24"/>
                <w:shd w:val="clear" w:color="auto" w:fill="FFFFFF"/>
                <w:lang w:val="uk-UA" w:eastAsia="uk-UA"/>
              </w:rPr>
              <w:t>.: Інститут професійних кваліфікацій)</w:t>
            </w:r>
          </w:p>
          <w:p w14:paraId="013E1065" w14:textId="39AF2666" w:rsidR="00F17486" w:rsidRPr="00315B76" w:rsidRDefault="00F17486" w:rsidP="007D227F">
            <w:pPr>
              <w:tabs>
                <w:tab w:val="left" w:pos="851"/>
              </w:tabs>
              <w:spacing w:after="0" w:line="240" w:lineRule="auto"/>
              <w:contextualSpacing/>
              <w:jc w:val="both"/>
              <w:rPr>
                <w:rFonts w:ascii="Times New Roman" w:hAnsi="Times New Roman"/>
                <w:i/>
                <w:sz w:val="24"/>
                <w:szCs w:val="24"/>
                <w:shd w:val="clear" w:color="auto" w:fill="FFFFFF"/>
                <w:lang w:val="uk-UA" w:eastAsia="uk-UA"/>
              </w:rPr>
            </w:pPr>
          </w:p>
          <w:p w14:paraId="0F60FAB6" w14:textId="10B5C705" w:rsidR="00F17486" w:rsidRPr="00315B76" w:rsidRDefault="00F17486" w:rsidP="007D227F">
            <w:pPr>
              <w:tabs>
                <w:tab w:val="left" w:pos="851"/>
              </w:tabs>
              <w:spacing w:after="0" w:line="240" w:lineRule="auto"/>
              <w:contextualSpacing/>
              <w:jc w:val="both"/>
              <w:rPr>
                <w:rFonts w:ascii="Times New Roman" w:hAnsi="Times New Roman"/>
                <w:i/>
                <w:sz w:val="24"/>
                <w:szCs w:val="24"/>
                <w:shd w:val="clear" w:color="auto" w:fill="FFFFFF"/>
                <w:lang w:val="uk-UA" w:eastAsia="uk-UA"/>
              </w:rPr>
            </w:pPr>
            <w:r w:rsidRPr="00315B76">
              <w:rPr>
                <w:rFonts w:ascii="Times New Roman" w:hAnsi="Times New Roman"/>
                <w:sz w:val="24"/>
                <w:szCs w:val="24"/>
                <w:lang w:val="uk-UA"/>
              </w:rPr>
              <w:t>1.</w:t>
            </w:r>
            <w:r w:rsidRPr="00315B76">
              <w:rPr>
                <w:rFonts w:ascii="Times New Roman" w:hAnsi="Times New Roman"/>
                <w:sz w:val="24"/>
                <w:szCs w:val="24"/>
                <w:lang w:val="uk-UA" w:eastAsia="uk-UA"/>
              </w:rPr>
              <w:t xml:space="preserve"> Галузева рамка кваліфікацій – система кваліфікаційних рівнів, що описуються набором дескрипторів (компетентностей, результатів навчання), характерних для професійних кваліфікацій </w:t>
            </w:r>
            <w:r w:rsidRPr="00315B76">
              <w:rPr>
                <w:rFonts w:ascii="Times New Roman" w:hAnsi="Times New Roman"/>
                <w:b/>
                <w:sz w:val="24"/>
                <w:szCs w:val="24"/>
                <w:lang w:val="uk-UA" w:eastAsia="uk-UA"/>
              </w:rPr>
              <w:t>певного виду (видів) професійної діяльності або їх споріднених груп (галузі/галузей)</w:t>
            </w:r>
            <w:r w:rsidRPr="00315B76">
              <w:rPr>
                <w:rFonts w:ascii="Times New Roman" w:hAnsi="Times New Roman"/>
                <w:sz w:val="24"/>
                <w:szCs w:val="24"/>
                <w:lang w:val="uk-UA" w:eastAsia="uk-UA"/>
              </w:rPr>
              <w:t xml:space="preserve"> </w:t>
            </w:r>
            <w:r w:rsidRPr="00315B76">
              <w:rPr>
                <w:rFonts w:ascii="Times New Roman" w:hAnsi="Times New Roman"/>
                <w:i/>
                <w:sz w:val="24"/>
                <w:szCs w:val="24"/>
                <w:lang w:val="uk-UA" w:eastAsia="uk-UA"/>
              </w:rPr>
              <w:t>(</w:t>
            </w:r>
            <w:proofErr w:type="spellStart"/>
            <w:r w:rsidRPr="00315B76">
              <w:rPr>
                <w:rFonts w:ascii="Times New Roman" w:hAnsi="Times New Roman"/>
                <w:i/>
                <w:sz w:val="24"/>
                <w:szCs w:val="24"/>
                <w:lang w:val="uk-UA" w:eastAsia="uk-UA"/>
              </w:rPr>
              <w:t>авт</w:t>
            </w:r>
            <w:proofErr w:type="spellEnd"/>
            <w:r w:rsidRPr="00315B76">
              <w:rPr>
                <w:rFonts w:ascii="Times New Roman" w:hAnsi="Times New Roman"/>
                <w:i/>
                <w:sz w:val="24"/>
                <w:szCs w:val="24"/>
                <w:lang w:val="uk-UA" w:eastAsia="uk-UA"/>
              </w:rPr>
              <w:t>. Мельник С.В.)</w:t>
            </w:r>
          </w:p>
          <w:p w14:paraId="3376842F" w14:textId="00BC591A" w:rsidR="00244683" w:rsidRPr="00315B76" w:rsidRDefault="00244683" w:rsidP="007D227F">
            <w:pPr>
              <w:tabs>
                <w:tab w:val="left" w:pos="851"/>
              </w:tabs>
              <w:spacing w:after="0" w:line="240" w:lineRule="auto"/>
              <w:contextualSpacing/>
              <w:jc w:val="both"/>
              <w:rPr>
                <w:rFonts w:ascii="Times New Roman" w:hAnsi="Times New Roman"/>
                <w:sz w:val="24"/>
                <w:szCs w:val="24"/>
                <w:shd w:val="clear" w:color="auto" w:fill="FFFFFF"/>
                <w:lang w:val="uk-UA" w:eastAsia="uk-UA"/>
              </w:rPr>
            </w:pPr>
          </w:p>
          <w:p w14:paraId="54B2FBEF" w14:textId="7CB42A21" w:rsidR="00C43EE1" w:rsidRPr="00315B76" w:rsidRDefault="00C43EE1" w:rsidP="007D227F">
            <w:pPr>
              <w:tabs>
                <w:tab w:val="left" w:pos="851"/>
              </w:tabs>
              <w:spacing w:after="0" w:line="240" w:lineRule="auto"/>
              <w:contextualSpacing/>
              <w:jc w:val="both"/>
              <w:rPr>
                <w:rFonts w:ascii="Times New Roman" w:hAnsi="Times New Roman"/>
                <w:i/>
                <w:sz w:val="24"/>
                <w:szCs w:val="24"/>
                <w:shd w:val="clear" w:color="auto" w:fill="FFFFFF"/>
                <w:lang w:val="uk-UA" w:eastAsia="uk-UA"/>
              </w:rPr>
            </w:pPr>
            <w:r w:rsidRPr="00315B76">
              <w:rPr>
                <w:rFonts w:ascii="Times New Roman" w:hAnsi="Times New Roman"/>
                <w:sz w:val="24"/>
                <w:szCs w:val="24"/>
                <w:lang w:val="uk-UA"/>
              </w:rPr>
              <w:t>1.</w:t>
            </w:r>
            <w:r w:rsidRPr="00315B76">
              <w:rPr>
                <w:rFonts w:ascii="Times New Roman" w:hAnsi="Times New Roman"/>
                <w:sz w:val="24"/>
                <w:szCs w:val="24"/>
                <w:lang w:val="uk-UA" w:eastAsia="uk-UA"/>
              </w:rPr>
              <w:t xml:space="preserve"> Галузева рамка кваліфікацій – система </w:t>
            </w:r>
            <w:r w:rsidRPr="00315B76">
              <w:rPr>
                <w:rFonts w:ascii="Times New Roman" w:hAnsi="Times New Roman"/>
                <w:b/>
                <w:sz w:val="24"/>
                <w:szCs w:val="24"/>
                <w:lang w:val="uk-UA" w:eastAsia="uk-UA"/>
              </w:rPr>
              <w:t xml:space="preserve">галузевих вимог до </w:t>
            </w:r>
            <w:r w:rsidRPr="00315B76">
              <w:rPr>
                <w:rFonts w:ascii="Times New Roman" w:hAnsi="Times New Roman"/>
                <w:sz w:val="24"/>
                <w:szCs w:val="24"/>
                <w:lang w:val="uk-UA" w:eastAsia="uk-UA"/>
              </w:rPr>
              <w:t xml:space="preserve">кваліфікаційних рівнів, що описуються набором дескрипторів (компетентностей, результатів навчання), характерних для професійних кваліфікацій певної галузі або декількох галузей, або виду (видів) професійної діяльності </w:t>
            </w:r>
            <w:r w:rsidRPr="00315B76">
              <w:rPr>
                <w:rFonts w:ascii="Times New Roman" w:hAnsi="Times New Roman"/>
                <w:i/>
                <w:sz w:val="24"/>
                <w:szCs w:val="24"/>
                <w:lang w:val="uk-UA" w:eastAsia="uk-UA"/>
              </w:rPr>
              <w:t>(Бахрушин В.Є.)</w:t>
            </w:r>
          </w:p>
          <w:p w14:paraId="0B487B03" w14:textId="77777777" w:rsidR="00C43EE1" w:rsidRPr="00315B76" w:rsidRDefault="00C43EE1" w:rsidP="007D227F">
            <w:pPr>
              <w:tabs>
                <w:tab w:val="left" w:pos="851"/>
              </w:tabs>
              <w:spacing w:after="0" w:line="240" w:lineRule="auto"/>
              <w:contextualSpacing/>
              <w:jc w:val="both"/>
              <w:rPr>
                <w:rFonts w:ascii="Times New Roman" w:hAnsi="Times New Roman"/>
                <w:sz w:val="24"/>
                <w:szCs w:val="24"/>
                <w:shd w:val="clear" w:color="auto" w:fill="FFFFFF"/>
                <w:lang w:val="uk-UA" w:eastAsia="uk-UA"/>
              </w:rPr>
            </w:pPr>
          </w:p>
          <w:p w14:paraId="0569733B" w14:textId="77777777" w:rsidR="00244683" w:rsidRPr="00315B76" w:rsidRDefault="00244683" w:rsidP="007D227F">
            <w:pPr>
              <w:tabs>
                <w:tab w:val="left" w:pos="851"/>
              </w:tabs>
              <w:spacing w:after="0" w:line="240" w:lineRule="auto"/>
              <w:contextualSpacing/>
              <w:jc w:val="both"/>
              <w:rPr>
                <w:rFonts w:ascii="Times New Roman" w:hAnsi="Times New Roman"/>
                <w:b/>
                <w:sz w:val="24"/>
                <w:szCs w:val="24"/>
                <w:shd w:val="clear" w:color="auto" w:fill="FFFFFF"/>
                <w:lang w:val="uk-UA" w:eastAsia="uk-UA"/>
              </w:rPr>
            </w:pPr>
            <w:r w:rsidRPr="00315B76">
              <w:rPr>
                <w:rFonts w:ascii="Times New Roman" w:hAnsi="Times New Roman"/>
                <w:sz w:val="24"/>
                <w:szCs w:val="24"/>
                <w:shd w:val="clear" w:color="auto" w:fill="FFFFFF"/>
                <w:lang w:val="uk-UA" w:eastAsia="uk-UA"/>
              </w:rPr>
              <w:t xml:space="preserve">1.Галузева рамка кваліфікацій </w:t>
            </w:r>
            <w:r w:rsidRPr="00315B76">
              <w:rPr>
                <w:rFonts w:ascii="Times New Roman" w:hAnsi="Times New Roman"/>
                <w:b/>
                <w:sz w:val="24"/>
                <w:szCs w:val="24"/>
                <w:shd w:val="clear" w:color="auto" w:fill="FFFFFF"/>
                <w:lang w:val="uk-UA" w:eastAsia="uk-UA"/>
              </w:rPr>
              <w:t xml:space="preserve">– деталізований опис її кваліфікаційних рівнів у термінах дескрипторів національної рамки кваліфікацій та інших спеціалізованих дескрипторів, характерних для професійних </w:t>
            </w:r>
            <w:r w:rsidRPr="00315B76">
              <w:rPr>
                <w:rFonts w:ascii="Times New Roman" w:hAnsi="Times New Roman"/>
                <w:b/>
                <w:sz w:val="24"/>
                <w:szCs w:val="24"/>
                <w:shd w:val="clear" w:color="auto" w:fill="FFFFFF"/>
                <w:lang w:val="uk-UA" w:eastAsia="uk-UA"/>
              </w:rPr>
              <w:lastRenderedPageBreak/>
              <w:t>кваліфікацій певної галузі (сфери) професійної діяльності.</w:t>
            </w:r>
          </w:p>
          <w:p w14:paraId="077C31F0" w14:textId="5841062B" w:rsidR="00244683" w:rsidRPr="00315B76" w:rsidRDefault="00244683"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shd w:val="clear" w:color="auto" w:fill="FFFFFF"/>
                <w:lang w:val="uk-UA" w:eastAsia="uk-UA"/>
              </w:rPr>
              <w:t>Як правило, галузеві рамки розробляються для секцій класифікатора видів економічної діяльності. Зміни до класифікатора видів економічної діяльності не є підставою для скасування або змін галузевих рамок кваліфікацій.</w:t>
            </w:r>
            <w:r w:rsidRPr="00315B76">
              <w:rPr>
                <w:rFonts w:ascii="Times New Roman" w:hAnsi="Times New Roman"/>
                <w:sz w:val="24"/>
                <w:szCs w:val="24"/>
                <w:shd w:val="clear" w:color="auto" w:fill="FFFFFF"/>
                <w:lang w:val="uk-UA" w:eastAsia="uk-UA"/>
              </w:rPr>
              <w:t xml:space="preserve"> (</w:t>
            </w:r>
            <w:r w:rsidRPr="00315B76">
              <w:rPr>
                <w:rFonts w:ascii="Times New Roman" w:hAnsi="Times New Roman"/>
                <w:i/>
                <w:sz w:val="24"/>
                <w:szCs w:val="24"/>
                <w:shd w:val="clear" w:color="auto" w:fill="FFFFFF"/>
                <w:lang w:val="uk-UA" w:eastAsia="uk-UA"/>
              </w:rPr>
              <w:t>НАК)</w:t>
            </w:r>
          </w:p>
        </w:tc>
        <w:tc>
          <w:tcPr>
            <w:tcW w:w="4215" w:type="dxa"/>
          </w:tcPr>
          <w:p w14:paraId="690E69D8" w14:textId="77777777" w:rsidR="007D227F" w:rsidRPr="00315B76" w:rsidRDefault="00A62074"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p>
          <w:p w14:paraId="2C48DC38" w14:textId="77777777" w:rsidR="00A62074" w:rsidRPr="00315B76" w:rsidRDefault="00A62074" w:rsidP="007D227F">
            <w:pPr>
              <w:tabs>
                <w:tab w:val="left" w:pos="851"/>
              </w:tabs>
              <w:spacing w:after="0" w:line="240" w:lineRule="auto"/>
              <w:contextualSpacing/>
              <w:jc w:val="both"/>
              <w:rPr>
                <w:rFonts w:ascii="Times New Roman" w:hAnsi="Times New Roman"/>
                <w:sz w:val="24"/>
                <w:szCs w:val="24"/>
                <w:lang w:val="uk-UA"/>
              </w:rPr>
            </w:pPr>
          </w:p>
          <w:p w14:paraId="023523F8" w14:textId="77777777" w:rsidR="00A62074" w:rsidRPr="00315B76" w:rsidRDefault="00A62074" w:rsidP="007D227F">
            <w:pPr>
              <w:tabs>
                <w:tab w:val="left" w:pos="851"/>
              </w:tabs>
              <w:spacing w:after="0" w:line="240" w:lineRule="auto"/>
              <w:contextualSpacing/>
              <w:jc w:val="both"/>
              <w:rPr>
                <w:rFonts w:ascii="Times New Roman" w:hAnsi="Times New Roman"/>
                <w:sz w:val="24"/>
                <w:szCs w:val="24"/>
                <w:lang w:val="uk-UA"/>
              </w:rPr>
            </w:pPr>
          </w:p>
          <w:p w14:paraId="4F910032"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08C151A3"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7B659B06"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03F939F5"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0B311A63"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75CE0C26"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4BB1897B" w14:textId="20ADF200" w:rsidR="00A62074" w:rsidRPr="00315B76" w:rsidRDefault="00885A6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74F409DA" w14:textId="77777777" w:rsidR="00A62074" w:rsidRPr="00315B76" w:rsidRDefault="00A62074" w:rsidP="007D227F">
            <w:pPr>
              <w:tabs>
                <w:tab w:val="left" w:pos="851"/>
              </w:tabs>
              <w:spacing w:after="0" w:line="240" w:lineRule="auto"/>
              <w:contextualSpacing/>
              <w:jc w:val="both"/>
              <w:rPr>
                <w:rFonts w:ascii="Times New Roman" w:hAnsi="Times New Roman"/>
                <w:sz w:val="24"/>
                <w:szCs w:val="24"/>
                <w:lang w:val="uk-UA"/>
              </w:rPr>
            </w:pPr>
          </w:p>
          <w:p w14:paraId="512ADCB1" w14:textId="77777777" w:rsidR="00A62074" w:rsidRPr="00315B76" w:rsidRDefault="00A62074" w:rsidP="007D227F">
            <w:pPr>
              <w:tabs>
                <w:tab w:val="left" w:pos="851"/>
              </w:tabs>
              <w:spacing w:after="0" w:line="240" w:lineRule="auto"/>
              <w:contextualSpacing/>
              <w:jc w:val="both"/>
              <w:rPr>
                <w:rFonts w:ascii="Times New Roman" w:hAnsi="Times New Roman"/>
                <w:sz w:val="24"/>
                <w:szCs w:val="24"/>
                <w:lang w:val="uk-UA"/>
              </w:rPr>
            </w:pPr>
          </w:p>
          <w:p w14:paraId="74614CBD" w14:textId="77777777" w:rsidR="00A62074" w:rsidRPr="00315B76" w:rsidRDefault="00A62074" w:rsidP="007D227F">
            <w:pPr>
              <w:tabs>
                <w:tab w:val="left" w:pos="851"/>
              </w:tabs>
              <w:spacing w:after="0" w:line="240" w:lineRule="auto"/>
              <w:contextualSpacing/>
              <w:jc w:val="both"/>
              <w:rPr>
                <w:rFonts w:ascii="Times New Roman" w:hAnsi="Times New Roman"/>
                <w:sz w:val="24"/>
                <w:szCs w:val="24"/>
                <w:lang w:val="uk-UA"/>
              </w:rPr>
            </w:pPr>
          </w:p>
          <w:p w14:paraId="53C9D1B7" w14:textId="77777777" w:rsidR="00A62074" w:rsidRPr="00315B76" w:rsidRDefault="00A62074" w:rsidP="007D227F">
            <w:pPr>
              <w:tabs>
                <w:tab w:val="left" w:pos="851"/>
              </w:tabs>
              <w:spacing w:after="0" w:line="240" w:lineRule="auto"/>
              <w:contextualSpacing/>
              <w:jc w:val="both"/>
              <w:rPr>
                <w:rFonts w:ascii="Times New Roman" w:hAnsi="Times New Roman"/>
                <w:sz w:val="24"/>
                <w:szCs w:val="24"/>
                <w:lang w:val="uk-UA"/>
              </w:rPr>
            </w:pPr>
          </w:p>
          <w:p w14:paraId="007F3845" w14:textId="77777777" w:rsidR="00A62074" w:rsidRPr="00315B76" w:rsidRDefault="00A62074" w:rsidP="007D227F">
            <w:pPr>
              <w:tabs>
                <w:tab w:val="left" w:pos="851"/>
              </w:tabs>
              <w:spacing w:after="0" w:line="240" w:lineRule="auto"/>
              <w:contextualSpacing/>
              <w:jc w:val="both"/>
              <w:rPr>
                <w:rFonts w:ascii="Times New Roman" w:hAnsi="Times New Roman"/>
                <w:sz w:val="24"/>
                <w:szCs w:val="24"/>
                <w:lang w:val="uk-UA"/>
              </w:rPr>
            </w:pPr>
          </w:p>
          <w:p w14:paraId="4C29BAD9" w14:textId="77777777" w:rsidR="00A62074" w:rsidRPr="00315B76" w:rsidRDefault="00A62074" w:rsidP="007D227F">
            <w:pPr>
              <w:tabs>
                <w:tab w:val="left" w:pos="851"/>
              </w:tabs>
              <w:spacing w:after="0" w:line="240" w:lineRule="auto"/>
              <w:contextualSpacing/>
              <w:jc w:val="both"/>
              <w:rPr>
                <w:rFonts w:ascii="Times New Roman" w:hAnsi="Times New Roman"/>
                <w:sz w:val="24"/>
                <w:szCs w:val="24"/>
                <w:lang w:val="uk-UA"/>
              </w:rPr>
            </w:pPr>
          </w:p>
          <w:p w14:paraId="77F1F04B"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179C68CE"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52603708"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502C2185"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480ECF92"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7B3DEF39"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120F6016"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72E5E190"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780B4CA4"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64882F07" w14:textId="77777777"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p>
          <w:p w14:paraId="42946FA5" w14:textId="57811EB2" w:rsidR="00885A6E" w:rsidRPr="00315B76" w:rsidRDefault="00885A6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725C6B03" w14:textId="77777777" w:rsidTr="007E30B6">
        <w:tc>
          <w:tcPr>
            <w:tcW w:w="5144" w:type="dxa"/>
          </w:tcPr>
          <w:p w14:paraId="7B0585F0" w14:textId="68FF7C1A"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2.</w:t>
            </w:r>
            <w:r w:rsidRPr="00315B76">
              <w:rPr>
                <w:rFonts w:ascii="Times New Roman" w:hAnsi="Times New Roman"/>
                <w:sz w:val="24"/>
                <w:szCs w:val="24"/>
                <w:lang w:val="uk-UA" w:eastAsia="uk-UA"/>
              </w:rPr>
              <w:t xml:space="preserve"> Галузеві рамки кваліфікацій розробляються за необхідності галузевими об’єднаннями організацій роботодавців, галузевими або професійними радами з розвитку професійних кваліфікацій, професійними асоціаціями, організаціями професійного саморегулювання з власної ініціативи, як правило, на основі аналогічних міжнародних документів</w:t>
            </w:r>
          </w:p>
        </w:tc>
        <w:tc>
          <w:tcPr>
            <w:tcW w:w="5144" w:type="dxa"/>
          </w:tcPr>
          <w:p w14:paraId="4920F8CE" w14:textId="77777777" w:rsidR="007D227F" w:rsidRPr="00315B76" w:rsidRDefault="007D227F" w:rsidP="007D227F">
            <w:pPr>
              <w:tabs>
                <w:tab w:val="left" w:pos="851"/>
              </w:tabs>
              <w:spacing w:after="0" w:line="240" w:lineRule="auto"/>
              <w:contextualSpacing/>
              <w:jc w:val="both"/>
              <w:rPr>
                <w:rFonts w:ascii="Times New Roman" w:hAnsi="Times New Roman"/>
                <w:i/>
                <w:sz w:val="24"/>
                <w:szCs w:val="24"/>
                <w:shd w:val="clear" w:color="auto" w:fill="FFFFFF"/>
                <w:lang w:val="uk-UA" w:eastAsia="uk-UA"/>
              </w:rPr>
            </w:pPr>
            <w:r w:rsidRPr="00315B76">
              <w:rPr>
                <w:rFonts w:ascii="Times New Roman" w:hAnsi="Times New Roman"/>
                <w:sz w:val="24"/>
                <w:szCs w:val="24"/>
                <w:lang w:val="uk-UA"/>
              </w:rPr>
              <w:t>2.</w:t>
            </w:r>
            <w:r w:rsidRPr="00315B76">
              <w:rPr>
                <w:rFonts w:ascii="Times New Roman" w:hAnsi="Times New Roman"/>
                <w:sz w:val="24"/>
                <w:szCs w:val="24"/>
                <w:lang w:val="uk-UA" w:eastAsia="uk-UA"/>
              </w:rPr>
              <w:t xml:space="preserve"> Галузеві рамки кваліфікацій розробляються за необхідності галузевими об’єднаннями організацій роботодавців, </w:t>
            </w:r>
            <w:r w:rsidRPr="00315B76">
              <w:rPr>
                <w:rFonts w:ascii="Times New Roman" w:hAnsi="Times New Roman"/>
                <w:strike/>
                <w:sz w:val="24"/>
                <w:szCs w:val="24"/>
                <w:lang w:val="uk-UA" w:eastAsia="uk-UA"/>
              </w:rPr>
              <w:t>галузевими або професійними</w:t>
            </w:r>
            <w:r w:rsidRPr="00315B76">
              <w:rPr>
                <w:rFonts w:ascii="Times New Roman" w:hAnsi="Times New Roman"/>
                <w:sz w:val="24"/>
                <w:szCs w:val="24"/>
                <w:lang w:val="uk-UA" w:eastAsia="uk-UA"/>
              </w:rPr>
              <w:t xml:space="preserve"> радами з розвитку професійних кваліфікацій, громадськими об’єднаннями, </w:t>
            </w:r>
            <w:r w:rsidRPr="00315B76">
              <w:rPr>
                <w:rFonts w:ascii="Times New Roman" w:hAnsi="Times New Roman"/>
                <w:strike/>
                <w:sz w:val="24"/>
                <w:szCs w:val="24"/>
                <w:lang w:val="uk-UA" w:eastAsia="uk-UA"/>
              </w:rPr>
              <w:t>професійними асоціаціями,</w:t>
            </w:r>
            <w:r w:rsidRPr="00315B76">
              <w:rPr>
                <w:rFonts w:ascii="Times New Roman" w:hAnsi="Times New Roman"/>
                <w:sz w:val="24"/>
                <w:szCs w:val="24"/>
                <w:lang w:val="uk-UA" w:eastAsia="uk-UA"/>
              </w:rPr>
              <w:t xml:space="preserve"> організаціями професійного саморегулювання </w:t>
            </w:r>
            <w:r w:rsidRPr="00315B76">
              <w:rPr>
                <w:rFonts w:ascii="Times New Roman" w:hAnsi="Times New Roman"/>
                <w:strike/>
                <w:sz w:val="24"/>
                <w:szCs w:val="24"/>
                <w:lang w:val="uk-UA" w:eastAsia="uk-UA"/>
              </w:rPr>
              <w:t xml:space="preserve">з власної ініціативи, як правило, на основі аналогічних міжнародних документів </w:t>
            </w:r>
            <w:r w:rsidRPr="00315B76">
              <w:rPr>
                <w:rFonts w:ascii="Times New Roman" w:hAnsi="Times New Roman"/>
                <w:i/>
                <w:sz w:val="24"/>
                <w:szCs w:val="24"/>
                <w:shd w:val="clear" w:color="auto" w:fill="FFFFFF"/>
                <w:lang w:val="uk-UA" w:eastAsia="uk-UA"/>
              </w:rPr>
              <w:t>(</w:t>
            </w:r>
            <w:proofErr w:type="spellStart"/>
            <w:r w:rsidRPr="00315B76">
              <w:rPr>
                <w:rFonts w:ascii="Times New Roman" w:hAnsi="Times New Roman"/>
                <w:i/>
                <w:sz w:val="24"/>
                <w:szCs w:val="24"/>
                <w:shd w:val="clear" w:color="auto" w:fill="FFFFFF"/>
                <w:lang w:val="uk-UA" w:eastAsia="uk-UA"/>
              </w:rPr>
              <w:t>авт</w:t>
            </w:r>
            <w:proofErr w:type="spellEnd"/>
            <w:r w:rsidRPr="00315B76">
              <w:rPr>
                <w:rFonts w:ascii="Times New Roman" w:hAnsi="Times New Roman"/>
                <w:i/>
                <w:sz w:val="24"/>
                <w:szCs w:val="24"/>
                <w:shd w:val="clear" w:color="auto" w:fill="FFFFFF"/>
                <w:lang w:val="uk-UA" w:eastAsia="uk-UA"/>
              </w:rPr>
              <w:t>.: Інститут професійних кваліфікацій)</w:t>
            </w:r>
          </w:p>
          <w:p w14:paraId="70AF2374"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p w14:paraId="1DF050C9" w14:textId="040C8DF8"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Всі захотять бути організаціями професійного саморегулювання. Можливо це недоречно?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 Романов)</w:t>
            </w:r>
          </w:p>
        </w:tc>
        <w:tc>
          <w:tcPr>
            <w:tcW w:w="4215" w:type="dxa"/>
          </w:tcPr>
          <w:p w14:paraId="4B24F341" w14:textId="77777777" w:rsidR="007D227F" w:rsidRPr="00315B76" w:rsidRDefault="00397638"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частково.</w:t>
            </w:r>
          </w:p>
          <w:p w14:paraId="613DD8C7" w14:textId="77777777" w:rsidR="00397638" w:rsidRPr="00315B76" w:rsidRDefault="00397638" w:rsidP="007D227F">
            <w:pPr>
              <w:tabs>
                <w:tab w:val="left" w:pos="851"/>
              </w:tabs>
              <w:spacing w:after="0" w:line="240" w:lineRule="auto"/>
              <w:contextualSpacing/>
              <w:jc w:val="both"/>
              <w:rPr>
                <w:rFonts w:ascii="Times New Roman" w:hAnsi="Times New Roman"/>
                <w:sz w:val="24"/>
                <w:szCs w:val="24"/>
                <w:lang w:val="uk-UA"/>
              </w:rPr>
            </w:pPr>
          </w:p>
          <w:p w14:paraId="1CB22914" w14:textId="77777777" w:rsidR="00397638" w:rsidRPr="00315B76" w:rsidRDefault="00397638" w:rsidP="007D227F">
            <w:pPr>
              <w:tabs>
                <w:tab w:val="left" w:pos="851"/>
              </w:tabs>
              <w:spacing w:after="0" w:line="240" w:lineRule="auto"/>
              <w:contextualSpacing/>
              <w:jc w:val="both"/>
              <w:rPr>
                <w:rFonts w:ascii="Times New Roman" w:hAnsi="Times New Roman"/>
                <w:sz w:val="24"/>
                <w:szCs w:val="24"/>
                <w:lang w:val="uk-UA"/>
              </w:rPr>
            </w:pPr>
          </w:p>
          <w:p w14:paraId="79DEB57C" w14:textId="77777777" w:rsidR="00397638" w:rsidRPr="00315B76" w:rsidRDefault="00397638" w:rsidP="007D227F">
            <w:pPr>
              <w:tabs>
                <w:tab w:val="left" w:pos="851"/>
              </w:tabs>
              <w:spacing w:after="0" w:line="240" w:lineRule="auto"/>
              <w:contextualSpacing/>
              <w:jc w:val="both"/>
              <w:rPr>
                <w:rFonts w:ascii="Times New Roman" w:hAnsi="Times New Roman"/>
                <w:sz w:val="24"/>
                <w:szCs w:val="24"/>
                <w:lang w:val="uk-UA"/>
              </w:rPr>
            </w:pPr>
          </w:p>
          <w:p w14:paraId="6FE5525A" w14:textId="77777777" w:rsidR="00397638" w:rsidRPr="00315B76" w:rsidRDefault="00397638" w:rsidP="007D227F">
            <w:pPr>
              <w:tabs>
                <w:tab w:val="left" w:pos="851"/>
              </w:tabs>
              <w:spacing w:after="0" w:line="240" w:lineRule="auto"/>
              <w:contextualSpacing/>
              <w:jc w:val="both"/>
              <w:rPr>
                <w:rFonts w:ascii="Times New Roman" w:hAnsi="Times New Roman"/>
                <w:sz w:val="24"/>
                <w:szCs w:val="24"/>
                <w:lang w:val="uk-UA"/>
              </w:rPr>
            </w:pPr>
          </w:p>
          <w:p w14:paraId="4B952DB9" w14:textId="77777777" w:rsidR="00397638" w:rsidRPr="00315B76" w:rsidRDefault="00397638" w:rsidP="007D227F">
            <w:pPr>
              <w:tabs>
                <w:tab w:val="left" w:pos="851"/>
              </w:tabs>
              <w:spacing w:after="0" w:line="240" w:lineRule="auto"/>
              <w:contextualSpacing/>
              <w:jc w:val="both"/>
              <w:rPr>
                <w:rFonts w:ascii="Times New Roman" w:hAnsi="Times New Roman"/>
                <w:sz w:val="24"/>
                <w:szCs w:val="24"/>
                <w:lang w:val="uk-UA"/>
              </w:rPr>
            </w:pPr>
          </w:p>
          <w:p w14:paraId="3507E2C2" w14:textId="77777777" w:rsidR="00397638" w:rsidRPr="00315B76" w:rsidRDefault="00397638" w:rsidP="007D227F">
            <w:pPr>
              <w:tabs>
                <w:tab w:val="left" w:pos="851"/>
              </w:tabs>
              <w:spacing w:after="0" w:line="240" w:lineRule="auto"/>
              <w:contextualSpacing/>
              <w:jc w:val="both"/>
              <w:rPr>
                <w:rFonts w:ascii="Times New Roman" w:hAnsi="Times New Roman"/>
                <w:sz w:val="24"/>
                <w:szCs w:val="24"/>
                <w:lang w:val="uk-UA"/>
              </w:rPr>
            </w:pPr>
          </w:p>
          <w:p w14:paraId="0A92EA12" w14:textId="77777777" w:rsidR="00397638" w:rsidRPr="00315B76" w:rsidRDefault="00397638" w:rsidP="007D227F">
            <w:pPr>
              <w:tabs>
                <w:tab w:val="left" w:pos="851"/>
              </w:tabs>
              <w:spacing w:after="0" w:line="240" w:lineRule="auto"/>
              <w:contextualSpacing/>
              <w:jc w:val="both"/>
              <w:rPr>
                <w:rFonts w:ascii="Times New Roman" w:hAnsi="Times New Roman"/>
                <w:sz w:val="24"/>
                <w:szCs w:val="24"/>
                <w:lang w:val="uk-UA"/>
              </w:rPr>
            </w:pPr>
          </w:p>
          <w:p w14:paraId="412A73DB" w14:textId="77777777" w:rsidR="00397638" w:rsidRPr="00315B76" w:rsidRDefault="00397638" w:rsidP="007D227F">
            <w:pPr>
              <w:tabs>
                <w:tab w:val="left" w:pos="851"/>
              </w:tabs>
              <w:spacing w:after="0" w:line="240" w:lineRule="auto"/>
              <w:contextualSpacing/>
              <w:jc w:val="both"/>
              <w:rPr>
                <w:rFonts w:ascii="Times New Roman" w:hAnsi="Times New Roman"/>
                <w:sz w:val="24"/>
                <w:szCs w:val="24"/>
                <w:lang w:val="uk-UA"/>
              </w:rPr>
            </w:pPr>
          </w:p>
          <w:p w14:paraId="14AB5EB2" w14:textId="77777777" w:rsidR="00397638" w:rsidRPr="00315B76" w:rsidRDefault="00397638" w:rsidP="007D227F">
            <w:pPr>
              <w:tabs>
                <w:tab w:val="left" w:pos="851"/>
              </w:tabs>
              <w:spacing w:after="0" w:line="240" w:lineRule="auto"/>
              <w:contextualSpacing/>
              <w:jc w:val="both"/>
              <w:rPr>
                <w:rFonts w:ascii="Times New Roman" w:hAnsi="Times New Roman"/>
                <w:sz w:val="24"/>
                <w:szCs w:val="24"/>
                <w:lang w:val="uk-UA"/>
              </w:rPr>
            </w:pPr>
          </w:p>
          <w:p w14:paraId="0D5C86BE" w14:textId="77777777" w:rsidR="00397638" w:rsidRPr="00315B76" w:rsidRDefault="00397638" w:rsidP="007D227F">
            <w:pPr>
              <w:tabs>
                <w:tab w:val="left" w:pos="851"/>
              </w:tabs>
              <w:spacing w:after="0" w:line="240" w:lineRule="auto"/>
              <w:contextualSpacing/>
              <w:jc w:val="both"/>
              <w:rPr>
                <w:rFonts w:ascii="Times New Roman" w:hAnsi="Times New Roman"/>
                <w:sz w:val="24"/>
                <w:szCs w:val="24"/>
                <w:lang w:val="uk-UA"/>
              </w:rPr>
            </w:pPr>
          </w:p>
          <w:p w14:paraId="2757E798" w14:textId="2E5D090B" w:rsidR="00397638" w:rsidRPr="00315B76" w:rsidRDefault="00397638"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Враховано. </w:t>
            </w:r>
          </w:p>
        </w:tc>
      </w:tr>
      <w:tr w:rsidR="007D227F" w:rsidRPr="00315B76" w14:paraId="2ED0181C" w14:textId="77777777" w:rsidTr="007E30B6">
        <w:tc>
          <w:tcPr>
            <w:tcW w:w="5144" w:type="dxa"/>
          </w:tcPr>
          <w:p w14:paraId="5E824627" w14:textId="6394DF0D"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3.Галузеві рамки кваліфікацій використовуються для розроблення, ідентифікації, співвіднесення та визнання кваліфікацій</w:t>
            </w:r>
            <w:r w:rsidRPr="00315B76">
              <w:rPr>
                <w:rFonts w:ascii="Times New Roman" w:hAnsi="Times New Roman"/>
                <w:sz w:val="24"/>
                <w:szCs w:val="24"/>
                <w:lang w:val="uk-UA" w:eastAsia="uk-UA"/>
              </w:rPr>
              <w:t xml:space="preserve"> у певній галузі чи декількох галузях, виді (видах) професійної діяльності, у тому числі на міжнародному рівні. Рівні галузевої рамки кваліфікацій співвідносяться з відповідними рівнями </w:t>
            </w:r>
            <w:hyperlink r:id="rId14" w:anchor="n12" w:tgtFrame="_blank" w:history="1">
              <w:r w:rsidRPr="00315B76">
                <w:rPr>
                  <w:rFonts w:ascii="Times New Roman" w:hAnsi="Times New Roman"/>
                  <w:sz w:val="24"/>
                  <w:szCs w:val="24"/>
                  <w:lang w:val="uk-UA" w:eastAsia="uk-UA"/>
                </w:rPr>
                <w:t>Національної рамки кваліфікацій</w:t>
              </w:r>
            </w:hyperlink>
            <w:r w:rsidRPr="00315B76">
              <w:rPr>
                <w:rFonts w:ascii="Times New Roman" w:hAnsi="Times New Roman"/>
                <w:sz w:val="24"/>
                <w:szCs w:val="24"/>
                <w:lang w:val="uk-UA" w:eastAsia="uk-UA"/>
              </w:rPr>
              <w:t>. У межах галузевої рамки кваліфікацій можуть встановлюватися підрівні</w:t>
            </w:r>
          </w:p>
        </w:tc>
        <w:tc>
          <w:tcPr>
            <w:tcW w:w="5144" w:type="dxa"/>
          </w:tcPr>
          <w:p w14:paraId="46CA2DF2" w14:textId="16D13A39" w:rsidR="007D227F" w:rsidRPr="00315B76" w:rsidRDefault="003F4868" w:rsidP="003F4868">
            <w:pPr>
              <w:tabs>
                <w:tab w:val="left" w:pos="851"/>
              </w:tabs>
              <w:spacing w:after="0" w:line="240" w:lineRule="auto"/>
              <w:contextualSpacing/>
              <w:jc w:val="both"/>
              <w:rPr>
                <w:rFonts w:ascii="Times New Roman" w:hAnsi="Times New Roman"/>
                <w:b/>
                <w:i/>
                <w:sz w:val="24"/>
                <w:szCs w:val="24"/>
                <w:lang w:val="uk-UA"/>
              </w:rPr>
            </w:pPr>
            <w:r w:rsidRPr="00315B76">
              <w:rPr>
                <w:rFonts w:ascii="Times New Roman" w:hAnsi="Times New Roman"/>
                <w:sz w:val="24"/>
                <w:szCs w:val="24"/>
                <w:lang w:val="uk-UA"/>
              </w:rPr>
              <w:t xml:space="preserve">3.Галузеві рамки кваліфікацій використовуються для розроблення, ідентифікації, співвіднесення та визнання </w:t>
            </w:r>
            <w:r w:rsidRPr="00315B76">
              <w:rPr>
                <w:rFonts w:ascii="Times New Roman" w:hAnsi="Times New Roman"/>
                <w:b/>
                <w:sz w:val="24"/>
                <w:szCs w:val="24"/>
                <w:lang w:val="uk-UA"/>
              </w:rPr>
              <w:t xml:space="preserve">професійних </w:t>
            </w:r>
            <w:r w:rsidRPr="00315B76">
              <w:rPr>
                <w:rFonts w:ascii="Times New Roman" w:hAnsi="Times New Roman"/>
                <w:sz w:val="24"/>
                <w:szCs w:val="24"/>
                <w:lang w:val="uk-UA"/>
              </w:rPr>
              <w:t>кваліфікацій</w:t>
            </w:r>
            <w:r w:rsidRPr="00315B76">
              <w:rPr>
                <w:rFonts w:ascii="Times New Roman" w:hAnsi="Times New Roman"/>
                <w:sz w:val="24"/>
                <w:szCs w:val="24"/>
                <w:lang w:val="uk-UA" w:eastAsia="uk-UA"/>
              </w:rPr>
              <w:t xml:space="preserve"> у </w:t>
            </w:r>
            <w:r w:rsidRPr="00315B76">
              <w:rPr>
                <w:rFonts w:ascii="Times New Roman" w:hAnsi="Times New Roman"/>
                <w:b/>
                <w:sz w:val="24"/>
                <w:szCs w:val="24"/>
                <w:lang w:val="uk-UA" w:eastAsia="uk-UA"/>
              </w:rPr>
              <w:t>певному виді (видах) економічної діяльності або їх споріднених групах (галузь/галузі)</w:t>
            </w:r>
            <w:r w:rsidRPr="00315B76">
              <w:rPr>
                <w:rFonts w:ascii="Times New Roman" w:hAnsi="Times New Roman"/>
                <w:sz w:val="24"/>
                <w:szCs w:val="24"/>
                <w:lang w:val="uk-UA" w:eastAsia="uk-UA"/>
              </w:rPr>
              <w:t>, у тому числі на міжнародному рівні. Рівні галузевої рамки кваліфікацій співвідносяться з відповідними рівнями </w:t>
            </w:r>
            <w:hyperlink r:id="rId15" w:anchor="n12" w:tgtFrame="_blank" w:history="1">
              <w:r w:rsidRPr="00315B76">
                <w:rPr>
                  <w:rFonts w:ascii="Times New Roman" w:hAnsi="Times New Roman"/>
                  <w:sz w:val="24"/>
                  <w:szCs w:val="24"/>
                  <w:lang w:val="uk-UA" w:eastAsia="uk-UA"/>
                </w:rPr>
                <w:t>Національної рамки кваліфікацій</w:t>
              </w:r>
            </w:hyperlink>
            <w:r w:rsidRPr="00315B76">
              <w:rPr>
                <w:rFonts w:ascii="Times New Roman" w:hAnsi="Times New Roman"/>
                <w:sz w:val="24"/>
                <w:szCs w:val="24"/>
                <w:lang w:val="uk-UA" w:eastAsia="uk-UA"/>
              </w:rPr>
              <w:t xml:space="preserve">. У межах галузевої рамки кваліфікацій можуть встановлюватися підрівні </w:t>
            </w:r>
            <w:r w:rsidRPr="00315B76">
              <w:rPr>
                <w:rFonts w:ascii="Times New Roman" w:hAnsi="Times New Roman"/>
                <w:i/>
                <w:sz w:val="24"/>
                <w:szCs w:val="24"/>
                <w:lang w:val="uk-UA" w:eastAsia="uk-UA"/>
              </w:rPr>
              <w:t>(</w:t>
            </w:r>
            <w:proofErr w:type="spellStart"/>
            <w:r w:rsidRPr="00315B76">
              <w:rPr>
                <w:rFonts w:ascii="Times New Roman" w:hAnsi="Times New Roman"/>
                <w:i/>
                <w:sz w:val="24"/>
                <w:szCs w:val="24"/>
                <w:lang w:val="uk-UA" w:eastAsia="uk-UA"/>
              </w:rPr>
              <w:t>авт</w:t>
            </w:r>
            <w:proofErr w:type="spellEnd"/>
            <w:r w:rsidRPr="00315B76">
              <w:rPr>
                <w:rFonts w:ascii="Times New Roman" w:hAnsi="Times New Roman"/>
                <w:i/>
                <w:sz w:val="24"/>
                <w:szCs w:val="24"/>
                <w:lang w:val="uk-UA" w:eastAsia="uk-UA"/>
              </w:rPr>
              <w:t>. Мельник С.В.)</w:t>
            </w:r>
          </w:p>
        </w:tc>
        <w:tc>
          <w:tcPr>
            <w:tcW w:w="4215" w:type="dxa"/>
          </w:tcPr>
          <w:p w14:paraId="55516658" w14:textId="7AB19B3D" w:rsidR="007D227F" w:rsidRPr="00315B76" w:rsidRDefault="005008F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tc>
      </w:tr>
      <w:tr w:rsidR="007D227F" w:rsidRPr="00315B76" w14:paraId="2933F34A" w14:textId="77777777" w:rsidTr="007E30B6">
        <w:tc>
          <w:tcPr>
            <w:tcW w:w="5144" w:type="dxa"/>
          </w:tcPr>
          <w:p w14:paraId="7D202DDF" w14:textId="4B09D9A3"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eastAsia="uk-UA"/>
              </w:rPr>
              <w:lastRenderedPageBreak/>
              <w:t>4. Галузеві рамки кваліфікацій затверджуються Національним агентством кваліфікацій у встановленому ним порядку</w:t>
            </w:r>
          </w:p>
        </w:tc>
        <w:tc>
          <w:tcPr>
            <w:tcW w:w="5144" w:type="dxa"/>
          </w:tcPr>
          <w:p w14:paraId="568CCABB" w14:textId="4FA5B0B1" w:rsidR="007D227F" w:rsidRPr="00315B76" w:rsidRDefault="003F4868" w:rsidP="003F4868">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eastAsia="uk-UA"/>
              </w:rPr>
              <w:t xml:space="preserve">4. Галузеві рамки кваліфікацій затверджуються Національним агентством кваліфікацій у </w:t>
            </w:r>
            <w:r w:rsidRPr="00315B76">
              <w:rPr>
                <w:rFonts w:ascii="Times New Roman" w:hAnsi="Times New Roman"/>
                <w:b/>
                <w:sz w:val="24"/>
                <w:szCs w:val="24"/>
                <w:lang w:val="uk-UA" w:eastAsia="uk-UA"/>
              </w:rPr>
              <w:t xml:space="preserve">затвердженому урядом </w:t>
            </w:r>
            <w:r w:rsidRPr="00315B76">
              <w:rPr>
                <w:rFonts w:ascii="Times New Roman" w:hAnsi="Times New Roman"/>
                <w:sz w:val="24"/>
                <w:szCs w:val="24"/>
                <w:lang w:val="uk-UA" w:eastAsia="uk-UA"/>
              </w:rPr>
              <w:t>порядку (</w:t>
            </w:r>
            <w:proofErr w:type="spellStart"/>
            <w:r w:rsidRPr="00315B76">
              <w:rPr>
                <w:rFonts w:ascii="Times New Roman" w:hAnsi="Times New Roman"/>
                <w:i/>
                <w:sz w:val="24"/>
                <w:szCs w:val="24"/>
                <w:lang w:val="uk-UA" w:eastAsia="uk-UA"/>
              </w:rPr>
              <w:t>авт</w:t>
            </w:r>
            <w:proofErr w:type="spellEnd"/>
            <w:r w:rsidRPr="00315B76">
              <w:rPr>
                <w:rFonts w:ascii="Times New Roman" w:hAnsi="Times New Roman"/>
                <w:i/>
                <w:sz w:val="24"/>
                <w:szCs w:val="24"/>
                <w:lang w:val="uk-UA" w:eastAsia="uk-UA"/>
              </w:rPr>
              <w:t>. Мельник С.В.</w:t>
            </w:r>
            <w:r w:rsidRPr="00315B76">
              <w:rPr>
                <w:rFonts w:ascii="Times New Roman" w:hAnsi="Times New Roman"/>
                <w:sz w:val="24"/>
                <w:szCs w:val="24"/>
                <w:lang w:val="uk-UA" w:eastAsia="uk-UA"/>
              </w:rPr>
              <w:t>)</w:t>
            </w:r>
          </w:p>
        </w:tc>
        <w:tc>
          <w:tcPr>
            <w:tcW w:w="4215" w:type="dxa"/>
          </w:tcPr>
          <w:p w14:paraId="724A588C" w14:textId="0A9D6C06" w:rsidR="007D227F" w:rsidRPr="00315B76" w:rsidRDefault="005008F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4BEAE84" w14:textId="27C45577" w:rsidTr="007E30B6">
        <w:tc>
          <w:tcPr>
            <w:tcW w:w="5144" w:type="dxa"/>
          </w:tcPr>
          <w:p w14:paraId="53A10EB9"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Стаття 10.</w:t>
            </w:r>
            <w:r w:rsidRPr="00315B76">
              <w:rPr>
                <w:rFonts w:ascii="Times New Roman" w:hAnsi="Times New Roman"/>
                <w:sz w:val="24"/>
                <w:szCs w:val="24"/>
                <w:lang w:val="uk-UA"/>
              </w:rPr>
              <w:t> Професійні стандарти</w:t>
            </w:r>
          </w:p>
        </w:tc>
        <w:tc>
          <w:tcPr>
            <w:tcW w:w="5144" w:type="dxa"/>
          </w:tcPr>
          <w:p w14:paraId="5F909CAC"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Стаття 10.</w:t>
            </w:r>
            <w:r w:rsidRPr="00315B76">
              <w:rPr>
                <w:rFonts w:ascii="Times New Roman" w:hAnsi="Times New Roman"/>
                <w:sz w:val="24"/>
                <w:szCs w:val="24"/>
                <w:lang w:val="uk-UA"/>
              </w:rPr>
              <w:t> Професійні стандарти</w:t>
            </w:r>
          </w:p>
          <w:p w14:paraId="4793D561"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Також треба вирішити питання визначення повноважень розробника ПС. Саме розробник конкретного ПС повинен мати інструменти впливу на прийняття рішення про надання акредитації тому чи іншому кваліфікаційному центру з розробленого їм стандарту (Обов’язкове погодження при акредитації та право на ініціювання процедури відкликання акредитації тощо)</w:t>
            </w:r>
          </w:p>
          <w:p w14:paraId="6D4AA99C"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Виникають питання права інтелектуальної власності на розроблений стандарт. Це питання зовсім не розкрито в </w:t>
            </w:r>
            <w:proofErr w:type="spellStart"/>
            <w:r w:rsidRPr="00315B76">
              <w:rPr>
                <w:rFonts w:ascii="Times New Roman" w:hAnsi="Times New Roman"/>
                <w:sz w:val="24"/>
                <w:szCs w:val="24"/>
                <w:lang w:val="uk-UA"/>
              </w:rPr>
              <w:t>проєкті</w:t>
            </w:r>
            <w:proofErr w:type="spellEnd"/>
            <w:r w:rsidRPr="00315B76">
              <w:rPr>
                <w:rFonts w:ascii="Times New Roman" w:hAnsi="Times New Roman"/>
                <w:sz w:val="24"/>
                <w:szCs w:val="24"/>
                <w:lang w:val="uk-UA"/>
              </w:rPr>
              <w:t xml:space="preserve"> закону</w:t>
            </w:r>
            <w:r w:rsidRPr="00315B76">
              <w:rPr>
                <w:rFonts w:ascii="Times New Roman" w:hAnsi="Times New Roman"/>
                <w:lang w:val="uk-UA"/>
              </w:rPr>
              <w:t xml:space="preserve"> </w:t>
            </w:r>
            <w:r w:rsidRPr="00315B76">
              <w:rPr>
                <w:rFonts w:ascii="Times New Roman" w:hAnsi="Times New Roman"/>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 Романов</w:t>
            </w:r>
            <w:r w:rsidRPr="00315B76">
              <w:rPr>
                <w:rFonts w:ascii="Times New Roman" w:hAnsi="Times New Roman"/>
                <w:sz w:val="24"/>
                <w:szCs w:val="24"/>
                <w:lang w:val="uk-UA"/>
              </w:rPr>
              <w:t>)</w:t>
            </w:r>
          </w:p>
          <w:p w14:paraId="264730D7" w14:textId="77777777" w:rsidR="00573BBA" w:rsidRPr="00315B76" w:rsidRDefault="00573BBA" w:rsidP="007D227F">
            <w:pPr>
              <w:tabs>
                <w:tab w:val="left" w:pos="851"/>
              </w:tabs>
              <w:spacing w:after="0" w:line="240" w:lineRule="auto"/>
              <w:contextualSpacing/>
              <w:jc w:val="both"/>
              <w:rPr>
                <w:rFonts w:ascii="Times New Roman" w:hAnsi="Times New Roman"/>
                <w:sz w:val="24"/>
                <w:szCs w:val="24"/>
                <w:lang w:val="uk-UA"/>
              </w:rPr>
            </w:pPr>
          </w:p>
          <w:p w14:paraId="11C5FDF4" w14:textId="4C818EFC" w:rsidR="00573BBA" w:rsidRPr="00315B76" w:rsidRDefault="00573BBA"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У </w:t>
            </w:r>
            <w:proofErr w:type="spellStart"/>
            <w:r w:rsidRPr="00315B76">
              <w:rPr>
                <w:rFonts w:ascii="Times New Roman" w:hAnsi="Times New Roman"/>
                <w:sz w:val="24"/>
                <w:szCs w:val="24"/>
                <w:lang w:val="uk-UA"/>
              </w:rPr>
              <w:t>законопроєкті</w:t>
            </w:r>
            <w:proofErr w:type="spellEnd"/>
            <w:r w:rsidRPr="00315B76">
              <w:rPr>
                <w:rFonts w:ascii="Times New Roman" w:hAnsi="Times New Roman"/>
                <w:sz w:val="24"/>
                <w:szCs w:val="24"/>
                <w:lang w:val="uk-UA"/>
              </w:rPr>
              <w:t xml:space="preserve"> не описано важливого сегменту НСК – системи оцінювання. Відхилені попередні версії статті про стандарти оцінювання, але чітко не прописані підходи щодо формування кваліфікаційними центрами власних </w:t>
            </w:r>
            <w:proofErr w:type="spellStart"/>
            <w:r w:rsidRPr="00315B76">
              <w:rPr>
                <w:rFonts w:ascii="Times New Roman" w:hAnsi="Times New Roman"/>
                <w:sz w:val="24"/>
                <w:szCs w:val="24"/>
                <w:lang w:val="uk-UA"/>
              </w:rPr>
              <w:t>інструментаріїв</w:t>
            </w:r>
            <w:proofErr w:type="spellEnd"/>
            <w:r w:rsidRPr="00315B76">
              <w:rPr>
                <w:rFonts w:ascii="Times New Roman" w:hAnsi="Times New Roman"/>
                <w:sz w:val="24"/>
                <w:szCs w:val="24"/>
                <w:lang w:val="uk-UA"/>
              </w:rPr>
              <w:t xml:space="preserve"> на базі типових вимог, підготовлених НАК </w:t>
            </w:r>
            <w:r w:rsidR="00E75CDA" w:rsidRPr="00315B76">
              <w:rPr>
                <w:rFonts w:ascii="Times New Roman" w:hAnsi="Times New Roman"/>
                <w:i/>
                <w:sz w:val="24"/>
                <w:szCs w:val="24"/>
                <w:lang w:val="uk-UA"/>
              </w:rPr>
              <w:t>(</w:t>
            </w:r>
            <w:proofErr w:type="spellStart"/>
            <w:r w:rsidR="00E75CDA" w:rsidRPr="00315B76">
              <w:rPr>
                <w:rFonts w:ascii="Times New Roman" w:hAnsi="Times New Roman"/>
                <w:i/>
                <w:sz w:val="24"/>
                <w:szCs w:val="24"/>
                <w:lang w:val="uk-UA"/>
              </w:rPr>
              <w:t>авт</w:t>
            </w:r>
            <w:proofErr w:type="spellEnd"/>
            <w:r w:rsidR="00E75CDA" w:rsidRPr="00315B76">
              <w:rPr>
                <w:rFonts w:ascii="Times New Roman" w:hAnsi="Times New Roman"/>
                <w:i/>
                <w:sz w:val="24"/>
                <w:szCs w:val="24"/>
                <w:lang w:val="uk-UA"/>
              </w:rPr>
              <w:t>. Мельник С.В.)</w:t>
            </w:r>
          </w:p>
        </w:tc>
        <w:tc>
          <w:tcPr>
            <w:tcW w:w="4215" w:type="dxa"/>
          </w:tcPr>
          <w:p w14:paraId="4B61A313"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p w14:paraId="6325430B" w14:textId="77777777" w:rsidR="005008FD" w:rsidRPr="00315B76" w:rsidRDefault="005008FD" w:rsidP="005008FD">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 за відсутністю пропозиції конкретних формулювань.</w:t>
            </w:r>
          </w:p>
          <w:p w14:paraId="72B24B7B" w14:textId="77777777" w:rsidR="005008FD" w:rsidRPr="00315B76" w:rsidRDefault="005008FD" w:rsidP="005008FD">
            <w:pPr>
              <w:tabs>
                <w:tab w:val="left" w:pos="851"/>
              </w:tabs>
              <w:spacing w:after="0" w:line="240" w:lineRule="auto"/>
              <w:contextualSpacing/>
              <w:jc w:val="both"/>
              <w:rPr>
                <w:rFonts w:ascii="Times New Roman" w:hAnsi="Times New Roman"/>
                <w:sz w:val="24"/>
                <w:szCs w:val="24"/>
                <w:lang w:val="uk-UA"/>
              </w:rPr>
            </w:pPr>
          </w:p>
          <w:p w14:paraId="3D06B54E" w14:textId="77777777" w:rsidR="005008FD" w:rsidRPr="00315B76" w:rsidRDefault="005008FD" w:rsidP="005008FD">
            <w:pPr>
              <w:tabs>
                <w:tab w:val="left" w:pos="851"/>
              </w:tabs>
              <w:spacing w:after="0" w:line="240" w:lineRule="auto"/>
              <w:contextualSpacing/>
              <w:jc w:val="both"/>
              <w:rPr>
                <w:rFonts w:ascii="Times New Roman" w:hAnsi="Times New Roman"/>
                <w:sz w:val="24"/>
                <w:szCs w:val="24"/>
                <w:lang w:val="uk-UA"/>
              </w:rPr>
            </w:pPr>
          </w:p>
          <w:p w14:paraId="45664255" w14:textId="77777777" w:rsidR="005008FD" w:rsidRPr="00315B76" w:rsidRDefault="005008FD" w:rsidP="005008FD">
            <w:pPr>
              <w:tabs>
                <w:tab w:val="left" w:pos="851"/>
              </w:tabs>
              <w:spacing w:after="0" w:line="240" w:lineRule="auto"/>
              <w:contextualSpacing/>
              <w:jc w:val="both"/>
              <w:rPr>
                <w:rFonts w:ascii="Times New Roman" w:hAnsi="Times New Roman"/>
                <w:sz w:val="24"/>
                <w:szCs w:val="24"/>
                <w:lang w:val="uk-UA"/>
              </w:rPr>
            </w:pPr>
          </w:p>
          <w:p w14:paraId="7F0B9E47" w14:textId="77777777" w:rsidR="005008FD" w:rsidRPr="00315B76" w:rsidRDefault="005008FD" w:rsidP="005008FD">
            <w:pPr>
              <w:tabs>
                <w:tab w:val="left" w:pos="851"/>
              </w:tabs>
              <w:spacing w:after="0" w:line="240" w:lineRule="auto"/>
              <w:contextualSpacing/>
              <w:jc w:val="both"/>
              <w:rPr>
                <w:rFonts w:ascii="Times New Roman" w:hAnsi="Times New Roman"/>
                <w:sz w:val="24"/>
                <w:szCs w:val="24"/>
                <w:lang w:val="uk-UA"/>
              </w:rPr>
            </w:pPr>
          </w:p>
          <w:p w14:paraId="7BC3FD1B" w14:textId="77777777" w:rsidR="005008FD" w:rsidRPr="00315B76" w:rsidRDefault="005008FD" w:rsidP="005008FD">
            <w:pPr>
              <w:tabs>
                <w:tab w:val="left" w:pos="851"/>
              </w:tabs>
              <w:spacing w:after="0" w:line="240" w:lineRule="auto"/>
              <w:contextualSpacing/>
              <w:jc w:val="both"/>
              <w:rPr>
                <w:rFonts w:ascii="Times New Roman" w:hAnsi="Times New Roman"/>
                <w:sz w:val="24"/>
                <w:szCs w:val="24"/>
                <w:lang w:val="uk-UA"/>
              </w:rPr>
            </w:pPr>
          </w:p>
          <w:p w14:paraId="28D1E3A1" w14:textId="77777777" w:rsidR="005008FD" w:rsidRPr="00315B76" w:rsidRDefault="005008FD" w:rsidP="005008FD">
            <w:pPr>
              <w:tabs>
                <w:tab w:val="left" w:pos="851"/>
              </w:tabs>
              <w:spacing w:after="0" w:line="240" w:lineRule="auto"/>
              <w:contextualSpacing/>
              <w:jc w:val="both"/>
              <w:rPr>
                <w:rFonts w:ascii="Times New Roman" w:hAnsi="Times New Roman"/>
                <w:sz w:val="24"/>
                <w:szCs w:val="24"/>
                <w:lang w:val="uk-UA"/>
              </w:rPr>
            </w:pPr>
          </w:p>
          <w:p w14:paraId="171663D8" w14:textId="77777777" w:rsidR="005008FD" w:rsidRPr="00315B76" w:rsidRDefault="005008FD" w:rsidP="005008FD">
            <w:pPr>
              <w:tabs>
                <w:tab w:val="left" w:pos="851"/>
              </w:tabs>
              <w:spacing w:after="0" w:line="240" w:lineRule="auto"/>
              <w:contextualSpacing/>
              <w:jc w:val="both"/>
              <w:rPr>
                <w:rFonts w:ascii="Times New Roman" w:hAnsi="Times New Roman"/>
                <w:sz w:val="24"/>
                <w:szCs w:val="24"/>
                <w:lang w:val="uk-UA"/>
              </w:rPr>
            </w:pPr>
          </w:p>
          <w:p w14:paraId="51010C77" w14:textId="77777777" w:rsidR="005008FD" w:rsidRPr="00315B76" w:rsidRDefault="005008FD" w:rsidP="005008FD">
            <w:pPr>
              <w:tabs>
                <w:tab w:val="left" w:pos="851"/>
              </w:tabs>
              <w:spacing w:after="0" w:line="240" w:lineRule="auto"/>
              <w:contextualSpacing/>
              <w:jc w:val="both"/>
              <w:rPr>
                <w:rFonts w:ascii="Times New Roman" w:hAnsi="Times New Roman"/>
                <w:sz w:val="24"/>
                <w:szCs w:val="24"/>
                <w:lang w:val="uk-UA"/>
              </w:rPr>
            </w:pPr>
          </w:p>
          <w:p w14:paraId="30481782" w14:textId="77777777" w:rsidR="005008FD" w:rsidRPr="00315B76" w:rsidRDefault="005008FD" w:rsidP="005008FD">
            <w:pPr>
              <w:tabs>
                <w:tab w:val="left" w:pos="851"/>
              </w:tabs>
              <w:spacing w:after="0" w:line="240" w:lineRule="auto"/>
              <w:contextualSpacing/>
              <w:jc w:val="both"/>
              <w:rPr>
                <w:rFonts w:ascii="Times New Roman" w:hAnsi="Times New Roman"/>
                <w:sz w:val="24"/>
                <w:szCs w:val="24"/>
                <w:lang w:val="uk-UA"/>
              </w:rPr>
            </w:pPr>
          </w:p>
          <w:p w14:paraId="58BAADBE" w14:textId="77777777" w:rsidR="005008FD" w:rsidRPr="00315B76" w:rsidRDefault="005008FD" w:rsidP="005008FD">
            <w:pPr>
              <w:tabs>
                <w:tab w:val="left" w:pos="851"/>
              </w:tabs>
              <w:spacing w:after="0" w:line="240" w:lineRule="auto"/>
              <w:contextualSpacing/>
              <w:jc w:val="both"/>
              <w:rPr>
                <w:rFonts w:ascii="Times New Roman" w:hAnsi="Times New Roman"/>
                <w:sz w:val="24"/>
                <w:szCs w:val="24"/>
                <w:lang w:val="uk-UA"/>
              </w:rPr>
            </w:pPr>
          </w:p>
          <w:p w14:paraId="0CA831DC" w14:textId="4CFDB6EA" w:rsidR="005008FD" w:rsidRPr="00315B76" w:rsidRDefault="005008FD" w:rsidP="005008FD">
            <w:pPr>
              <w:tabs>
                <w:tab w:val="left" w:pos="851"/>
              </w:tabs>
              <w:spacing w:after="0" w:line="240" w:lineRule="auto"/>
              <w:contextualSpacing/>
              <w:jc w:val="both"/>
              <w:rPr>
                <w:rFonts w:ascii="Times New Roman" w:hAnsi="Times New Roman"/>
                <w:sz w:val="24"/>
                <w:szCs w:val="24"/>
                <w:lang w:val="uk-UA"/>
              </w:rPr>
            </w:pPr>
          </w:p>
          <w:p w14:paraId="3C5F003B" w14:textId="153E6D5F" w:rsidR="00952833" w:rsidRPr="00315B76" w:rsidRDefault="00952833" w:rsidP="005008FD">
            <w:pPr>
              <w:tabs>
                <w:tab w:val="left" w:pos="851"/>
              </w:tabs>
              <w:spacing w:after="0" w:line="240" w:lineRule="auto"/>
              <w:contextualSpacing/>
              <w:jc w:val="both"/>
              <w:rPr>
                <w:rFonts w:ascii="Times New Roman" w:hAnsi="Times New Roman"/>
                <w:sz w:val="24"/>
                <w:szCs w:val="24"/>
                <w:lang w:val="uk-UA"/>
              </w:rPr>
            </w:pPr>
          </w:p>
          <w:p w14:paraId="16F69F18" w14:textId="77777777" w:rsidR="00952833" w:rsidRPr="00315B76" w:rsidRDefault="00952833" w:rsidP="005008FD">
            <w:pPr>
              <w:tabs>
                <w:tab w:val="left" w:pos="851"/>
              </w:tabs>
              <w:spacing w:after="0" w:line="240" w:lineRule="auto"/>
              <w:contextualSpacing/>
              <w:jc w:val="both"/>
              <w:rPr>
                <w:rFonts w:ascii="Times New Roman" w:hAnsi="Times New Roman"/>
                <w:sz w:val="24"/>
                <w:szCs w:val="24"/>
                <w:lang w:val="uk-UA"/>
              </w:rPr>
            </w:pPr>
          </w:p>
          <w:p w14:paraId="2B8D849D" w14:textId="7521EE67" w:rsidR="005008FD" w:rsidRPr="00315B76" w:rsidRDefault="00952833" w:rsidP="005008FD">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320F7193" w14:textId="250F9DCB" w:rsidR="005008FD" w:rsidRPr="00315B76" w:rsidRDefault="005008FD" w:rsidP="005008FD">
            <w:pPr>
              <w:tabs>
                <w:tab w:val="left" w:pos="851"/>
              </w:tabs>
              <w:spacing w:after="0" w:line="240" w:lineRule="auto"/>
              <w:contextualSpacing/>
              <w:jc w:val="both"/>
              <w:rPr>
                <w:rFonts w:ascii="Times New Roman" w:hAnsi="Times New Roman"/>
                <w:sz w:val="24"/>
                <w:szCs w:val="24"/>
                <w:lang w:val="uk-UA"/>
              </w:rPr>
            </w:pPr>
          </w:p>
        </w:tc>
      </w:tr>
      <w:tr w:rsidR="007D227F" w:rsidRPr="00315B76" w14:paraId="005D5551" w14:textId="1584E8D9" w:rsidTr="007E30B6">
        <w:tc>
          <w:tcPr>
            <w:tcW w:w="5144" w:type="dxa"/>
          </w:tcPr>
          <w:p w14:paraId="0239D998" w14:textId="2789F615"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1.</w:t>
            </w:r>
            <w:proofErr w:type="spellStart"/>
            <w:r w:rsidRPr="00315B76">
              <w:rPr>
                <w:rFonts w:ascii="Times New Roman" w:hAnsi="Times New Roman"/>
                <w:sz w:val="24"/>
                <w:szCs w:val="24"/>
              </w:rPr>
              <w:t>Професійні</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стандарти</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shd w:val="clear" w:color="auto" w:fill="FFFFFF"/>
              </w:rPr>
              <w:t>можуть</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розроблятися</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роботодавцями</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їхніми</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організаціями</w:t>
            </w:r>
            <w:proofErr w:type="spellEnd"/>
            <w:r w:rsidRPr="00315B76">
              <w:rPr>
                <w:rFonts w:ascii="Times New Roman" w:hAnsi="Times New Roman"/>
                <w:sz w:val="24"/>
                <w:szCs w:val="24"/>
                <w:shd w:val="clear" w:color="auto" w:fill="FFFFFF"/>
              </w:rPr>
              <w:t xml:space="preserve"> та </w:t>
            </w:r>
            <w:proofErr w:type="spellStart"/>
            <w:r w:rsidRPr="00315B76">
              <w:rPr>
                <w:rFonts w:ascii="Times New Roman" w:hAnsi="Times New Roman"/>
                <w:sz w:val="24"/>
                <w:szCs w:val="24"/>
                <w:shd w:val="clear" w:color="auto" w:fill="FFFFFF"/>
              </w:rPr>
              <w:t>об’єднаннями</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галузевими</w:t>
            </w:r>
            <w:proofErr w:type="spellEnd"/>
            <w:r w:rsidRPr="00315B76">
              <w:rPr>
                <w:rFonts w:ascii="Times New Roman" w:hAnsi="Times New Roman"/>
                <w:sz w:val="24"/>
                <w:szCs w:val="24"/>
                <w:shd w:val="clear" w:color="auto" w:fill="FFFFFF"/>
              </w:rPr>
              <w:t xml:space="preserve"> та </w:t>
            </w:r>
            <w:proofErr w:type="spellStart"/>
            <w:r w:rsidRPr="00315B76">
              <w:rPr>
                <w:rFonts w:ascii="Times New Roman" w:hAnsi="Times New Roman"/>
                <w:sz w:val="24"/>
                <w:szCs w:val="24"/>
                <w:shd w:val="clear" w:color="auto" w:fill="FFFFFF"/>
              </w:rPr>
              <w:t>професійними</w:t>
            </w:r>
            <w:proofErr w:type="spellEnd"/>
            <w:r w:rsidRPr="00315B76">
              <w:rPr>
                <w:rFonts w:ascii="Times New Roman" w:hAnsi="Times New Roman"/>
                <w:sz w:val="24"/>
                <w:szCs w:val="24"/>
                <w:shd w:val="clear" w:color="auto" w:fill="FFFFFF"/>
              </w:rPr>
              <w:t xml:space="preserve"> радами з розвитку </w:t>
            </w:r>
            <w:proofErr w:type="spellStart"/>
            <w:r w:rsidRPr="00315B76">
              <w:rPr>
                <w:rFonts w:ascii="Times New Roman" w:hAnsi="Times New Roman"/>
                <w:sz w:val="24"/>
                <w:szCs w:val="24"/>
                <w:shd w:val="clear" w:color="auto" w:fill="FFFFFF"/>
              </w:rPr>
              <w:t>професійних</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кваліфікацій</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центральними</w:t>
            </w:r>
            <w:proofErr w:type="spellEnd"/>
            <w:r w:rsidRPr="00315B76">
              <w:rPr>
                <w:rFonts w:ascii="Times New Roman" w:hAnsi="Times New Roman"/>
                <w:sz w:val="24"/>
                <w:szCs w:val="24"/>
                <w:shd w:val="clear" w:color="auto" w:fill="FFFFFF"/>
              </w:rPr>
              <w:t xml:space="preserve"> органами </w:t>
            </w:r>
            <w:proofErr w:type="spellStart"/>
            <w:r w:rsidRPr="00315B76">
              <w:rPr>
                <w:rFonts w:ascii="Times New Roman" w:hAnsi="Times New Roman"/>
                <w:sz w:val="24"/>
                <w:szCs w:val="24"/>
                <w:shd w:val="clear" w:color="auto" w:fill="FFFFFF"/>
              </w:rPr>
              <w:t>виконавчої</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влади</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професійними</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асоціаціями</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науковими</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установами</w:t>
            </w:r>
            <w:proofErr w:type="spellEnd"/>
            <w:r w:rsidRPr="00315B76">
              <w:rPr>
                <w:rFonts w:ascii="Times New Roman" w:hAnsi="Times New Roman"/>
                <w:sz w:val="24"/>
                <w:szCs w:val="24"/>
                <w:shd w:val="clear" w:color="auto" w:fill="FFFFFF"/>
              </w:rPr>
              <w:t xml:space="preserve">, закладами освіти, </w:t>
            </w:r>
            <w:proofErr w:type="spellStart"/>
            <w:r w:rsidRPr="00315B76">
              <w:rPr>
                <w:rFonts w:ascii="Times New Roman" w:hAnsi="Times New Roman"/>
                <w:sz w:val="24"/>
                <w:szCs w:val="24"/>
                <w:shd w:val="clear" w:color="auto" w:fill="FFFFFF"/>
              </w:rPr>
              <w:t>іншими</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юридичними</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або</w:t>
            </w:r>
            <w:proofErr w:type="spellEnd"/>
            <w:r w:rsidRPr="00315B76">
              <w:rPr>
                <w:rFonts w:ascii="Times New Roman" w:hAnsi="Times New Roman"/>
                <w:sz w:val="24"/>
                <w:szCs w:val="24"/>
                <w:shd w:val="clear" w:color="auto" w:fill="FFFFFF"/>
              </w:rPr>
              <w:t xml:space="preserve"> </w:t>
            </w:r>
            <w:proofErr w:type="spellStart"/>
            <w:r w:rsidRPr="00315B76">
              <w:rPr>
                <w:rFonts w:ascii="Times New Roman" w:hAnsi="Times New Roman"/>
                <w:sz w:val="24"/>
                <w:szCs w:val="24"/>
                <w:shd w:val="clear" w:color="auto" w:fill="FFFFFF"/>
              </w:rPr>
              <w:t>фізичними</w:t>
            </w:r>
            <w:proofErr w:type="spellEnd"/>
            <w:r w:rsidRPr="00315B76">
              <w:rPr>
                <w:rFonts w:ascii="Times New Roman" w:hAnsi="Times New Roman"/>
                <w:sz w:val="24"/>
                <w:szCs w:val="24"/>
                <w:shd w:val="clear" w:color="auto" w:fill="FFFFFF"/>
              </w:rPr>
              <w:t xml:space="preserve"> особами</w:t>
            </w:r>
            <w:r w:rsidRPr="00315B76">
              <w:rPr>
                <w:rFonts w:ascii="Times New Roman" w:hAnsi="Times New Roman"/>
                <w:sz w:val="24"/>
                <w:szCs w:val="24"/>
              </w:rPr>
              <w:t>.</w:t>
            </w:r>
            <w:r w:rsidRPr="00315B76">
              <w:rPr>
                <w:rFonts w:ascii="Times New Roman" w:hAnsi="Times New Roman"/>
              </w:rPr>
              <w:t xml:space="preserve"> </w:t>
            </w:r>
          </w:p>
        </w:tc>
        <w:tc>
          <w:tcPr>
            <w:tcW w:w="5144" w:type="dxa"/>
          </w:tcPr>
          <w:p w14:paraId="0B403014" w14:textId="77777777" w:rsidR="007D227F" w:rsidRPr="00315B76" w:rsidRDefault="007D227F" w:rsidP="00BA0B6F">
            <w:pPr>
              <w:pStyle w:val="rvps2"/>
              <w:numPr>
                <w:ilvl w:val="1"/>
                <w:numId w:val="4"/>
              </w:numPr>
              <w:tabs>
                <w:tab w:val="left" w:pos="851"/>
              </w:tabs>
              <w:spacing w:before="0" w:beforeAutospacing="0" w:after="0" w:afterAutospacing="0"/>
              <w:ind w:left="-11" w:firstLine="0"/>
              <w:contextualSpacing/>
              <w:jc w:val="both"/>
              <w:textAlignment w:val="baseline"/>
            </w:pPr>
            <w:r w:rsidRPr="00315B76">
              <w:t xml:space="preserve">Професійні стандарти </w:t>
            </w:r>
            <w:r w:rsidRPr="00315B76">
              <w:rPr>
                <w:shd w:val="clear" w:color="auto" w:fill="FFFFFF"/>
              </w:rPr>
              <w:t>можуть розроблятися галузевими або професійними радами, а також центральними органами виконавчої влади</w:t>
            </w:r>
            <w:r w:rsidRPr="00315B76">
              <w:t xml:space="preserve">. </w:t>
            </w:r>
          </w:p>
          <w:p w14:paraId="38812C42" w14:textId="77777777" w:rsidR="007D227F" w:rsidRPr="00315B76" w:rsidRDefault="007D227F" w:rsidP="007D227F">
            <w:pPr>
              <w:pStyle w:val="rvps2"/>
              <w:tabs>
                <w:tab w:val="left" w:pos="851"/>
              </w:tabs>
              <w:spacing w:before="0" w:beforeAutospacing="0" w:after="0" w:afterAutospacing="0"/>
              <w:ind w:left="-11"/>
              <w:contextualSpacing/>
              <w:jc w:val="both"/>
              <w:textAlignment w:val="baseline"/>
              <w:rPr>
                <w:bCs/>
                <w:i/>
              </w:rPr>
            </w:pPr>
            <w:r w:rsidRPr="00315B76">
              <w:rPr>
                <w:bCs/>
                <w:i/>
              </w:rPr>
              <w:t>(</w:t>
            </w:r>
            <w:proofErr w:type="spellStart"/>
            <w:r w:rsidRPr="00315B76">
              <w:rPr>
                <w:bCs/>
                <w:i/>
              </w:rPr>
              <w:t>авт</w:t>
            </w:r>
            <w:proofErr w:type="spellEnd"/>
            <w:r w:rsidRPr="00315B76">
              <w:rPr>
                <w:bCs/>
                <w:i/>
              </w:rPr>
              <w:t>.: Федерація роботодавців України)</w:t>
            </w:r>
          </w:p>
          <w:p w14:paraId="4E8BB445" w14:textId="77777777" w:rsidR="007D227F" w:rsidRPr="00315B76" w:rsidRDefault="007D227F" w:rsidP="007D227F">
            <w:pPr>
              <w:pStyle w:val="rvps2"/>
              <w:tabs>
                <w:tab w:val="left" w:pos="851"/>
              </w:tabs>
              <w:spacing w:before="0" w:beforeAutospacing="0" w:after="0" w:afterAutospacing="0"/>
              <w:ind w:left="-11"/>
              <w:contextualSpacing/>
              <w:jc w:val="both"/>
              <w:textAlignment w:val="baseline"/>
              <w:rPr>
                <w:bCs/>
                <w:i/>
              </w:rPr>
            </w:pPr>
          </w:p>
          <w:p w14:paraId="36D5D38B" w14:textId="77777777" w:rsidR="007D227F" w:rsidRPr="00315B76" w:rsidRDefault="007D227F" w:rsidP="007D227F">
            <w:pPr>
              <w:tabs>
                <w:tab w:val="left" w:pos="851"/>
              </w:tabs>
              <w:spacing w:after="0" w:line="240" w:lineRule="auto"/>
              <w:contextualSpacing/>
              <w:jc w:val="both"/>
              <w:rPr>
                <w:rFonts w:ascii="Times New Roman" w:hAnsi="Times New Roman"/>
                <w:bCs/>
                <w:i/>
                <w:lang w:val="uk-UA"/>
              </w:rPr>
            </w:pPr>
            <w:r w:rsidRPr="00315B76">
              <w:rPr>
                <w:rFonts w:ascii="Times New Roman" w:hAnsi="Times New Roman"/>
                <w:sz w:val="22"/>
                <w:szCs w:val="22"/>
                <w:lang w:val="uk-UA"/>
              </w:rPr>
              <w:t>1</w:t>
            </w:r>
            <w:r w:rsidRPr="00315B76">
              <w:rPr>
                <w:rFonts w:ascii="Times New Roman" w:hAnsi="Times New Roman"/>
                <w:sz w:val="24"/>
                <w:szCs w:val="24"/>
                <w:lang w:val="uk-UA"/>
              </w:rPr>
              <w:t xml:space="preserve">. Професійні стандарти можуть розроблятися роботодавцями, їхніми організаціями та </w:t>
            </w:r>
            <w:r w:rsidRPr="00315B76">
              <w:rPr>
                <w:rFonts w:ascii="Times New Roman" w:hAnsi="Times New Roman"/>
                <w:sz w:val="24"/>
                <w:szCs w:val="24"/>
                <w:lang w:val="uk-UA"/>
              </w:rPr>
              <w:lastRenderedPageBreak/>
              <w:t xml:space="preserve">об’єднаннями, галузевими та професійними радами з розвитку професійних кваліфікацій, центральними органами виконавчої влади, </w:t>
            </w:r>
            <w:r w:rsidRPr="00315B76">
              <w:rPr>
                <w:rFonts w:ascii="Times New Roman" w:hAnsi="Times New Roman"/>
                <w:b/>
                <w:bCs/>
                <w:sz w:val="24"/>
                <w:szCs w:val="24"/>
                <w:lang w:val="uk-UA"/>
              </w:rPr>
              <w:t xml:space="preserve">громадськими об’єднаннями </w:t>
            </w:r>
            <w:r w:rsidRPr="00315B76">
              <w:rPr>
                <w:rFonts w:ascii="Times New Roman" w:hAnsi="Times New Roman"/>
                <w:sz w:val="24"/>
                <w:szCs w:val="24"/>
                <w:lang w:val="uk-UA"/>
              </w:rPr>
              <w:t xml:space="preserve">професійними асоціаціями, науковими установами, закладами освіти, іншими юридичними або фізичними особами.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Конфедерація роботодавців Україн</w:t>
            </w:r>
            <w:r w:rsidRPr="00315B76">
              <w:rPr>
                <w:rFonts w:ascii="Times New Roman" w:hAnsi="Times New Roman"/>
                <w:bCs/>
                <w:i/>
                <w:lang w:val="uk-UA"/>
              </w:rPr>
              <w:t>и)</w:t>
            </w:r>
          </w:p>
          <w:p w14:paraId="5003BFF1" w14:textId="77777777" w:rsidR="0038352C" w:rsidRPr="00315B76" w:rsidRDefault="0038352C" w:rsidP="007D227F">
            <w:pPr>
              <w:tabs>
                <w:tab w:val="left" w:pos="851"/>
              </w:tabs>
              <w:spacing w:after="0" w:line="240" w:lineRule="auto"/>
              <w:contextualSpacing/>
              <w:jc w:val="both"/>
              <w:rPr>
                <w:rFonts w:ascii="Times New Roman" w:hAnsi="Times New Roman"/>
                <w:sz w:val="24"/>
                <w:szCs w:val="24"/>
                <w:lang w:val="uk-UA"/>
              </w:rPr>
            </w:pPr>
          </w:p>
          <w:p w14:paraId="3E3FAE5B" w14:textId="77777777" w:rsidR="0038352C" w:rsidRPr="00315B76" w:rsidRDefault="0038352C" w:rsidP="0038352C">
            <w:pPr>
              <w:pStyle w:val="af2"/>
              <w:ind w:firstLine="709"/>
              <w:jc w:val="both"/>
              <w:rPr>
                <w:rFonts w:ascii="Times New Roman" w:hAnsi="Times New Roman" w:cs="Times New Roman"/>
                <w:sz w:val="24"/>
                <w:szCs w:val="24"/>
              </w:rPr>
            </w:pPr>
            <w:r w:rsidRPr="00315B76">
              <w:rPr>
                <w:rFonts w:ascii="Times New Roman" w:hAnsi="Times New Roman" w:cs="Times New Roman"/>
                <w:sz w:val="24"/>
                <w:szCs w:val="24"/>
              </w:rPr>
              <w:t xml:space="preserve">1. Професійні стандарти </w:t>
            </w:r>
            <w:r w:rsidRPr="00315B76">
              <w:rPr>
                <w:rFonts w:ascii="Times New Roman" w:hAnsi="Times New Roman" w:cs="Times New Roman"/>
                <w:b/>
                <w:sz w:val="24"/>
                <w:szCs w:val="24"/>
              </w:rPr>
              <w:t>розробляються</w:t>
            </w:r>
            <w:r w:rsidRPr="00315B76">
              <w:rPr>
                <w:rFonts w:ascii="Times New Roman" w:hAnsi="Times New Roman" w:cs="Times New Roman"/>
                <w:sz w:val="24"/>
                <w:szCs w:val="24"/>
              </w:rPr>
              <w:t xml:space="preserve"> роботодавцями, їхніми організаціями та об’єднаннями, галузевими та професійними радами з розвитку професійних кваліфікацій, центральними органами виконавчої влади, професійними асоціаціями, науковими установами, закладами освіти, іншими юридичними або фізичними особами</w:t>
            </w:r>
          </w:p>
          <w:p w14:paraId="318D6F94" w14:textId="164AC958" w:rsidR="0038352C" w:rsidRPr="00315B76" w:rsidRDefault="0038352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НМЦ ПТО)</w:t>
            </w:r>
          </w:p>
        </w:tc>
        <w:tc>
          <w:tcPr>
            <w:tcW w:w="4215" w:type="dxa"/>
          </w:tcPr>
          <w:p w14:paraId="02BACF24" w14:textId="77777777" w:rsidR="007D227F" w:rsidRPr="00315B76" w:rsidRDefault="005008F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 редакційно.</w:t>
            </w:r>
          </w:p>
          <w:p w14:paraId="53A956A4"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226DC51F"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6830042F"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151D7BAF"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271E9EAD"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3A9F3376"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088616E7"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1B295803"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1C22387E"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67DE0599"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4B89B7E4"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7D608296"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7A7EAFBF"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69292AF2"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6B6169CB"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13246F75" w14:textId="77777777"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p>
          <w:p w14:paraId="26E59B82" w14:textId="77D4A5C1" w:rsidR="005008FD" w:rsidRPr="00315B76" w:rsidRDefault="005008F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6339665" w14:textId="77777777" w:rsidTr="007E30B6">
        <w:tc>
          <w:tcPr>
            <w:tcW w:w="5144" w:type="dxa"/>
          </w:tcPr>
          <w:p w14:paraId="203423D8" w14:textId="795156C3" w:rsidR="007D227F" w:rsidRPr="00315B76" w:rsidRDefault="007D227F" w:rsidP="007D227F">
            <w:pPr>
              <w:pStyle w:val="rvps2"/>
              <w:tabs>
                <w:tab w:val="left" w:pos="851"/>
              </w:tabs>
              <w:spacing w:before="0" w:beforeAutospacing="0" w:after="0" w:afterAutospacing="0"/>
              <w:contextualSpacing/>
              <w:jc w:val="both"/>
              <w:textAlignment w:val="baseline"/>
            </w:pPr>
            <w:r w:rsidRPr="00315B76">
              <w:lastRenderedPageBreak/>
              <w:t>2.Складниками професійного стандарту можуть бути:</w:t>
            </w:r>
          </w:p>
        </w:tc>
        <w:tc>
          <w:tcPr>
            <w:tcW w:w="5144" w:type="dxa"/>
          </w:tcPr>
          <w:p w14:paraId="7E88FD4C" w14:textId="3D03C264" w:rsidR="007D227F" w:rsidRPr="00315B76" w:rsidRDefault="007D227F" w:rsidP="007D227F">
            <w:pPr>
              <w:pStyle w:val="rvps2"/>
              <w:tabs>
                <w:tab w:val="left" w:pos="851"/>
              </w:tabs>
              <w:spacing w:before="0" w:beforeAutospacing="0" w:after="0" w:afterAutospacing="0"/>
              <w:jc w:val="both"/>
              <w:textAlignment w:val="baseline"/>
              <w:rPr>
                <w:bCs/>
                <w:i/>
              </w:rPr>
            </w:pPr>
            <w:r w:rsidRPr="00315B76">
              <w:rPr>
                <w:b/>
                <w:bCs/>
              </w:rPr>
              <w:t xml:space="preserve">Виключити </w:t>
            </w:r>
            <w:r w:rsidRPr="00315B76">
              <w:rPr>
                <w:bCs/>
                <w:i/>
              </w:rPr>
              <w:t>(</w:t>
            </w:r>
            <w:r w:rsidR="00244683" w:rsidRPr="00315B76">
              <w:t>Визначається Порядком розроблення професійних стандартів</w:t>
            </w:r>
            <w:r w:rsidR="00244683" w:rsidRPr="00315B76">
              <w:rPr>
                <w:bCs/>
                <w:i/>
              </w:rPr>
              <w:t xml:space="preserve"> </w:t>
            </w:r>
            <w:proofErr w:type="spellStart"/>
            <w:r w:rsidRPr="00315B76">
              <w:rPr>
                <w:bCs/>
                <w:i/>
              </w:rPr>
              <w:t>авт</w:t>
            </w:r>
            <w:proofErr w:type="spellEnd"/>
            <w:r w:rsidRPr="00315B76">
              <w:rPr>
                <w:bCs/>
                <w:i/>
              </w:rPr>
              <w:t>.: Федерація роботодавців України</w:t>
            </w:r>
            <w:r w:rsidR="00244683" w:rsidRPr="00315B76">
              <w:rPr>
                <w:bCs/>
                <w:i/>
              </w:rPr>
              <w:t>; Конфедерація роботодавців України</w:t>
            </w:r>
            <w:r w:rsidRPr="00315B76">
              <w:rPr>
                <w:bCs/>
                <w:i/>
              </w:rPr>
              <w:t>)</w:t>
            </w:r>
            <w:r w:rsidRPr="00315B76">
              <w:t xml:space="preserve"> </w:t>
            </w:r>
          </w:p>
          <w:p w14:paraId="5233E6C6" w14:textId="77777777" w:rsidR="007D227F" w:rsidRPr="00315B76" w:rsidRDefault="007D227F" w:rsidP="00244683">
            <w:pPr>
              <w:pStyle w:val="Default"/>
              <w:rPr>
                <w:b/>
                <w:bCs/>
                <w:color w:val="auto"/>
              </w:rPr>
            </w:pPr>
          </w:p>
          <w:p w14:paraId="75A57AB7" w14:textId="77777777" w:rsidR="00244683" w:rsidRPr="00315B76" w:rsidRDefault="00244683" w:rsidP="00244683">
            <w:pPr>
              <w:pStyle w:val="Default"/>
              <w:rPr>
                <w:bCs/>
                <w:color w:val="auto"/>
              </w:rPr>
            </w:pPr>
            <w:r w:rsidRPr="00315B76">
              <w:rPr>
                <w:bCs/>
                <w:color w:val="auto"/>
              </w:rPr>
              <w:t>2.</w:t>
            </w:r>
            <w:r w:rsidRPr="00315B76">
              <w:rPr>
                <w:b/>
                <w:bCs/>
                <w:color w:val="auto"/>
              </w:rPr>
              <w:t xml:space="preserve">Складовими </w:t>
            </w:r>
            <w:r w:rsidRPr="00315B76">
              <w:rPr>
                <w:bCs/>
                <w:color w:val="auto"/>
              </w:rPr>
              <w:t>професійного стандарту можуть бути: (</w:t>
            </w:r>
            <w:r w:rsidRPr="00315B76">
              <w:rPr>
                <w:bCs/>
                <w:i/>
                <w:color w:val="auto"/>
              </w:rPr>
              <w:t>НАК</w:t>
            </w:r>
            <w:r w:rsidRPr="00315B76">
              <w:rPr>
                <w:bCs/>
                <w:color w:val="auto"/>
              </w:rPr>
              <w:t>)</w:t>
            </w:r>
          </w:p>
          <w:p w14:paraId="5C3107C8" w14:textId="77777777" w:rsidR="00E2632B" w:rsidRPr="00315B76" w:rsidRDefault="00E2632B" w:rsidP="00244683">
            <w:pPr>
              <w:pStyle w:val="Default"/>
              <w:rPr>
                <w:bCs/>
                <w:color w:val="auto"/>
              </w:rPr>
            </w:pPr>
          </w:p>
          <w:p w14:paraId="0B4FE353" w14:textId="25E91D36" w:rsidR="00E2632B" w:rsidRPr="00315B76" w:rsidRDefault="00E2632B" w:rsidP="00244683">
            <w:pPr>
              <w:pStyle w:val="Default"/>
              <w:rPr>
                <w:color w:val="auto"/>
              </w:rPr>
            </w:pPr>
            <w:r w:rsidRPr="00315B76">
              <w:rPr>
                <w:bCs/>
                <w:color w:val="auto"/>
              </w:rPr>
              <w:t xml:space="preserve">Тут немає й половини ключових складників ПС </w:t>
            </w:r>
            <w:r w:rsidRPr="00315B76">
              <w:rPr>
                <w:bCs/>
                <w:i/>
                <w:color w:val="auto"/>
              </w:rPr>
              <w:t>(</w:t>
            </w:r>
            <w:proofErr w:type="spellStart"/>
            <w:r w:rsidRPr="00315B76">
              <w:rPr>
                <w:bCs/>
                <w:i/>
                <w:color w:val="auto"/>
              </w:rPr>
              <w:t>авт</w:t>
            </w:r>
            <w:proofErr w:type="spellEnd"/>
            <w:r w:rsidRPr="00315B76">
              <w:rPr>
                <w:bCs/>
                <w:i/>
                <w:color w:val="auto"/>
              </w:rPr>
              <w:t>. Мельник С.В.)</w:t>
            </w:r>
          </w:p>
        </w:tc>
        <w:tc>
          <w:tcPr>
            <w:tcW w:w="4215" w:type="dxa"/>
          </w:tcPr>
          <w:p w14:paraId="612ADDB5" w14:textId="77777777" w:rsidR="007D227F" w:rsidRPr="00315B76" w:rsidRDefault="005008FD" w:rsidP="005008FD">
            <w:pPr>
              <w:pStyle w:val="rvps2"/>
              <w:tabs>
                <w:tab w:val="left" w:pos="851"/>
              </w:tabs>
              <w:spacing w:before="0" w:beforeAutospacing="0" w:after="0" w:afterAutospacing="0"/>
              <w:contextualSpacing/>
              <w:jc w:val="both"/>
              <w:textAlignment w:val="baseline"/>
            </w:pPr>
            <w:r w:rsidRPr="00315B76">
              <w:t>Не враховано.</w:t>
            </w:r>
          </w:p>
          <w:p w14:paraId="44885C25" w14:textId="77777777" w:rsidR="005008FD" w:rsidRPr="00315B76" w:rsidRDefault="005008FD" w:rsidP="005008FD">
            <w:pPr>
              <w:pStyle w:val="rvps2"/>
              <w:tabs>
                <w:tab w:val="left" w:pos="851"/>
              </w:tabs>
              <w:spacing w:before="0" w:beforeAutospacing="0" w:after="0" w:afterAutospacing="0"/>
              <w:contextualSpacing/>
              <w:jc w:val="both"/>
              <w:textAlignment w:val="baseline"/>
            </w:pPr>
          </w:p>
          <w:p w14:paraId="3E43C6CA" w14:textId="77777777" w:rsidR="005008FD" w:rsidRPr="00315B76" w:rsidRDefault="005008FD" w:rsidP="005008FD">
            <w:pPr>
              <w:pStyle w:val="rvps2"/>
              <w:tabs>
                <w:tab w:val="left" w:pos="851"/>
              </w:tabs>
              <w:spacing w:before="0" w:beforeAutospacing="0" w:after="0" w:afterAutospacing="0"/>
              <w:contextualSpacing/>
              <w:jc w:val="both"/>
              <w:textAlignment w:val="baseline"/>
            </w:pPr>
          </w:p>
          <w:p w14:paraId="492E1AEF" w14:textId="77777777" w:rsidR="005008FD" w:rsidRPr="00315B76" w:rsidRDefault="005008FD" w:rsidP="005008FD">
            <w:pPr>
              <w:pStyle w:val="rvps2"/>
              <w:tabs>
                <w:tab w:val="left" w:pos="851"/>
              </w:tabs>
              <w:spacing w:before="0" w:beforeAutospacing="0" w:after="0" w:afterAutospacing="0"/>
              <w:contextualSpacing/>
              <w:jc w:val="both"/>
              <w:textAlignment w:val="baseline"/>
            </w:pPr>
          </w:p>
          <w:p w14:paraId="08CC1DB7" w14:textId="77777777" w:rsidR="005008FD" w:rsidRPr="00315B76" w:rsidRDefault="005008FD" w:rsidP="005008FD">
            <w:pPr>
              <w:pStyle w:val="rvps2"/>
              <w:tabs>
                <w:tab w:val="left" w:pos="851"/>
              </w:tabs>
              <w:spacing w:before="0" w:beforeAutospacing="0" w:after="0" w:afterAutospacing="0"/>
              <w:contextualSpacing/>
              <w:jc w:val="both"/>
              <w:textAlignment w:val="baseline"/>
            </w:pPr>
          </w:p>
          <w:p w14:paraId="199CB59F" w14:textId="77777777" w:rsidR="005008FD" w:rsidRPr="00315B76" w:rsidRDefault="005008FD" w:rsidP="005008FD">
            <w:pPr>
              <w:pStyle w:val="rvps2"/>
              <w:tabs>
                <w:tab w:val="left" w:pos="851"/>
              </w:tabs>
              <w:spacing w:before="0" w:beforeAutospacing="0" w:after="0" w:afterAutospacing="0"/>
              <w:contextualSpacing/>
              <w:jc w:val="both"/>
              <w:textAlignment w:val="baseline"/>
            </w:pPr>
            <w:r w:rsidRPr="00315B76">
              <w:t>Не враховано.</w:t>
            </w:r>
          </w:p>
          <w:p w14:paraId="3ED8FDC2" w14:textId="77777777" w:rsidR="005008FD" w:rsidRPr="00315B76" w:rsidRDefault="005008FD" w:rsidP="005008FD">
            <w:pPr>
              <w:pStyle w:val="rvps2"/>
              <w:tabs>
                <w:tab w:val="left" w:pos="851"/>
              </w:tabs>
              <w:spacing w:before="0" w:beforeAutospacing="0" w:after="0" w:afterAutospacing="0"/>
              <w:contextualSpacing/>
              <w:jc w:val="both"/>
              <w:textAlignment w:val="baseline"/>
            </w:pPr>
          </w:p>
          <w:p w14:paraId="258BE2A8" w14:textId="77777777" w:rsidR="005008FD" w:rsidRPr="00315B76" w:rsidRDefault="005008FD" w:rsidP="005008FD">
            <w:pPr>
              <w:pStyle w:val="rvps2"/>
              <w:tabs>
                <w:tab w:val="left" w:pos="851"/>
              </w:tabs>
              <w:spacing w:before="0" w:beforeAutospacing="0" w:after="0" w:afterAutospacing="0"/>
              <w:contextualSpacing/>
              <w:jc w:val="both"/>
              <w:textAlignment w:val="baseline"/>
            </w:pPr>
          </w:p>
          <w:p w14:paraId="12D09011" w14:textId="0282FF15" w:rsidR="005008FD" w:rsidRPr="00315B76" w:rsidRDefault="005008FD" w:rsidP="005008FD">
            <w:pPr>
              <w:pStyle w:val="rvps2"/>
              <w:tabs>
                <w:tab w:val="left" w:pos="851"/>
              </w:tabs>
              <w:spacing w:before="0" w:beforeAutospacing="0" w:after="0" w:afterAutospacing="0"/>
              <w:contextualSpacing/>
              <w:jc w:val="both"/>
              <w:textAlignment w:val="baseline"/>
            </w:pPr>
            <w:r w:rsidRPr="00315B76">
              <w:t>Не враховано.</w:t>
            </w:r>
          </w:p>
        </w:tc>
      </w:tr>
      <w:tr w:rsidR="007D227F" w:rsidRPr="00315B76" w14:paraId="14247E40" w14:textId="77777777" w:rsidTr="007E30B6">
        <w:tc>
          <w:tcPr>
            <w:tcW w:w="5144" w:type="dxa"/>
          </w:tcPr>
          <w:p w14:paraId="641D7FB3" w14:textId="2BF05AD2" w:rsidR="007D227F" w:rsidRPr="00315B76" w:rsidRDefault="007D227F" w:rsidP="007D227F">
            <w:pPr>
              <w:pStyle w:val="rvps2"/>
              <w:tabs>
                <w:tab w:val="left" w:pos="851"/>
              </w:tabs>
              <w:spacing w:before="0" w:beforeAutospacing="0" w:after="0" w:afterAutospacing="0"/>
              <w:ind w:left="567"/>
              <w:contextualSpacing/>
              <w:jc w:val="both"/>
              <w:textAlignment w:val="baseline"/>
            </w:pPr>
            <w:r w:rsidRPr="00315B76">
              <w:t xml:space="preserve">перелік загальних, професійних, освітніх та інших компетентностей; </w:t>
            </w:r>
          </w:p>
        </w:tc>
        <w:tc>
          <w:tcPr>
            <w:tcW w:w="5144" w:type="dxa"/>
          </w:tcPr>
          <w:p w14:paraId="3CEFC20A" w14:textId="77777777" w:rsidR="007D227F" w:rsidRPr="00315B76" w:rsidRDefault="007D227F" w:rsidP="007D227F">
            <w:pPr>
              <w:pStyle w:val="rvps2"/>
              <w:tabs>
                <w:tab w:val="left" w:pos="851"/>
              </w:tabs>
              <w:spacing w:before="0" w:beforeAutospacing="0" w:after="0" w:afterAutospacing="0"/>
              <w:jc w:val="both"/>
              <w:textAlignment w:val="baseline"/>
              <w:rPr>
                <w:b/>
                <w:bCs/>
              </w:rPr>
            </w:pPr>
            <w:r w:rsidRPr="00315B76">
              <w:rPr>
                <w:b/>
                <w:bCs/>
              </w:rPr>
              <w:t>Виключити</w:t>
            </w:r>
          </w:p>
          <w:p w14:paraId="2677BC73" w14:textId="77777777" w:rsidR="007D227F" w:rsidRPr="00315B76" w:rsidRDefault="007D227F" w:rsidP="007D227F">
            <w:pPr>
              <w:pStyle w:val="Default"/>
              <w:rPr>
                <w:bCs/>
                <w:i/>
                <w:color w:val="auto"/>
              </w:rPr>
            </w:pPr>
            <w:r w:rsidRPr="00315B76">
              <w:rPr>
                <w:bCs/>
                <w:i/>
                <w:color w:val="auto"/>
              </w:rPr>
              <w:t>(</w:t>
            </w:r>
            <w:proofErr w:type="spellStart"/>
            <w:r w:rsidRPr="00315B76">
              <w:rPr>
                <w:bCs/>
                <w:i/>
                <w:color w:val="auto"/>
              </w:rPr>
              <w:t>авт</w:t>
            </w:r>
            <w:proofErr w:type="spellEnd"/>
            <w:r w:rsidRPr="00315B76">
              <w:rPr>
                <w:bCs/>
                <w:i/>
                <w:color w:val="auto"/>
              </w:rPr>
              <w:t>.: Федерація роботодавців України)</w:t>
            </w:r>
          </w:p>
          <w:p w14:paraId="383BA019" w14:textId="77777777" w:rsidR="00244683" w:rsidRPr="00315B76" w:rsidRDefault="00244683" w:rsidP="007D227F">
            <w:pPr>
              <w:pStyle w:val="Default"/>
              <w:rPr>
                <w:bCs/>
                <w:color w:val="auto"/>
              </w:rPr>
            </w:pPr>
          </w:p>
          <w:p w14:paraId="08CC80D2" w14:textId="71AE5618" w:rsidR="00C43EE1" w:rsidRPr="00315B76" w:rsidRDefault="00244683" w:rsidP="007D227F">
            <w:pPr>
              <w:pStyle w:val="Default"/>
              <w:rPr>
                <w:bCs/>
                <w:i/>
                <w:color w:val="auto"/>
              </w:rPr>
            </w:pPr>
            <w:r w:rsidRPr="00315B76">
              <w:rPr>
                <w:bCs/>
                <w:color w:val="auto"/>
              </w:rPr>
              <w:t xml:space="preserve">перелік загальних та професійних компетентностей; </w:t>
            </w:r>
            <w:r w:rsidRPr="00315B76">
              <w:rPr>
                <w:bCs/>
                <w:i/>
                <w:color w:val="auto"/>
              </w:rPr>
              <w:t>(НАК</w:t>
            </w:r>
            <w:r w:rsidR="00C43EE1" w:rsidRPr="00315B76">
              <w:rPr>
                <w:bCs/>
                <w:i/>
                <w:color w:val="auto"/>
              </w:rPr>
              <w:t>, Бахрушин В.Є.</w:t>
            </w:r>
            <w:r w:rsidRPr="00315B76">
              <w:rPr>
                <w:bCs/>
                <w:i/>
                <w:color w:val="auto"/>
              </w:rPr>
              <w:t>)</w:t>
            </w:r>
          </w:p>
          <w:p w14:paraId="5AB8DC27" w14:textId="10438185" w:rsidR="00C43EE1" w:rsidRPr="00315B76" w:rsidRDefault="00C43EE1" w:rsidP="007D227F">
            <w:pPr>
              <w:pStyle w:val="Default"/>
              <w:rPr>
                <w:color w:val="auto"/>
              </w:rPr>
            </w:pPr>
          </w:p>
        </w:tc>
        <w:tc>
          <w:tcPr>
            <w:tcW w:w="4215" w:type="dxa"/>
          </w:tcPr>
          <w:p w14:paraId="00E2B41D" w14:textId="6E133E6A" w:rsidR="005008FD" w:rsidRPr="00315B76" w:rsidRDefault="005008FD" w:rsidP="005008FD">
            <w:pPr>
              <w:pStyle w:val="rvps2"/>
              <w:tabs>
                <w:tab w:val="left" w:pos="851"/>
              </w:tabs>
              <w:spacing w:before="0" w:beforeAutospacing="0" w:after="0" w:afterAutospacing="0"/>
              <w:contextualSpacing/>
              <w:jc w:val="both"/>
              <w:textAlignment w:val="baseline"/>
            </w:pPr>
            <w:r w:rsidRPr="00315B76">
              <w:t>Не враховано.</w:t>
            </w:r>
          </w:p>
          <w:p w14:paraId="734E5800" w14:textId="77777777" w:rsidR="007D227F" w:rsidRPr="00315B76" w:rsidRDefault="007D227F" w:rsidP="005008FD">
            <w:pPr>
              <w:rPr>
                <w:rFonts w:ascii="Times New Roman" w:hAnsi="Times New Roman"/>
                <w:lang w:val="uk-UA" w:eastAsia="uk-UA"/>
              </w:rPr>
            </w:pPr>
          </w:p>
          <w:p w14:paraId="3358BB39" w14:textId="6026E43A" w:rsidR="005008FD" w:rsidRPr="00315B76" w:rsidRDefault="005008FD" w:rsidP="005008FD">
            <w:pPr>
              <w:rPr>
                <w:rFonts w:ascii="Times New Roman" w:hAnsi="Times New Roman"/>
                <w:sz w:val="24"/>
                <w:szCs w:val="24"/>
                <w:lang w:val="uk-UA" w:eastAsia="uk-UA"/>
              </w:rPr>
            </w:pPr>
            <w:r w:rsidRPr="00315B76">
              <w:rPr>
                <w:rFonts w:ascii="Times New Roman" w:hAnsi="Times New Roman"/>
                <w:sz w:val="24"/>
                <w:szCs w:val="24"/>
                <w:lang w:val="uk-UA" w:eastAsia="uk-UA"/>
              </w:rPr>
              <w:t xml:space="preserve">Враховано. </w:t>
            </w:r>
          </w:p>
        </w:tc>
      </w:tr>
      <w:tr w:rsidR="00244683" w:rsidRPr="00315B76" w14:paraId="12E052F0" w14:textId="77777777" w:rsidTr="007E30B6">
        <w:tc>
          <w:tcPr>
            <w:tcW w:w="5144" w:type="dxa"/>
          </w:tcPr>
          <w:p w14:paraId="3AE4F9F8" w14:textId="768BD82F" w:rsidR="00244683" w:rsidRPr="00315B76" w:rsidRDefault="00244683" w:rsidP="007D227F">
            <w:pPr>
              <w:pStyle w:val="rvps2"/>
              <w:tabs>
                <w:tab w:val="left" w:pos="851"/>
              </w:tabs>
              <w:spacing w:before="0" w:beforeAutospacing="0" w:after="0" w:afterAutospacing="0"/>
              <w:ind w:left="567"/>
              <w:contextualSpacing/>
              <w:jc w:val="both"/>
              <w:textAlignment w:val="baseline"/>
              <w:rPr>
                <w:i/>
              </w:rPr>
            </w:pPr>
            <w:r w:rsidRPr="00315B76">
              <w:rPr>
                <w:i/>
              </w:rPr>
              <w:lastRenderedPageBreak/>
              <w:t>Норми немає.</w:t>
            </w:r>
          </w:p>
        </w:tc>
        <w:tc>
          <w:tcPr>
            <w:tcW w:w="5144" w:type="dxa"/>
          </w:tcPr>
          <w:p w14:paraId="7D567C14" w14:textId="0D233F58" w:rsidR="00244683" w:rsidRPr="00315B76" w:rsidRDefault="00244683" w:rsidP="007D227F">
            <w:pPr>
              <w:pStyle w:val="rvps2"/>
              <w:tabs>
                <w:tab w:val="left" w:pos="851"/>
              </w:tabs>
              <w:spacing w:before="0" w:beforeAutospacing="0" w:after="0" w:afterAutospacing="0"/>
              <w:jc w:val="both"/>
              <w:textAlignment w:val="baseline"/>
              <w:rPr>
                <w:bCs/>
              </w:rPr>
            </w:pPr>
            <w:r w:rsidRPr="00315B76">
              <w:rPr>
                <w:b/>
                <w:bCs/>
              </w:rPr>
              <w:t xml:space="preserve">перелік результатів навчання у відповідності із дескрипторами Національної рамки кваліфікацій; </w:t>
            </w:r>
            <w:r w:rsidRPr="00315B76">
              <w:rPr>
                <w:bCs/>
                <w:i/>
              </w:rPr>
              <w:t>(НАК)</w:t>
            </w:r>
          </w:p>
        </w:tc>
        <w:tc>
          <w:tcPr>
            <w:tcW w:w="4215" w:type="dxa"/>
          </w:tcPr>
          <w:p w14:paraId="79E2F510" w14:textId="4F0E79CF" w:rsidR="00244683" w:rsidRPr="00315B76" w:rsidRDefault="005008FD" w:rsidP="005008FD">
            <w:pPr>
              <w:pStyle w:val="rvps2"/>
              <w:tabs>
                <w:tab w:val="left" w:pos="851"/>
              </w:tabs>
              <w:spacing w:before="0" w:beforeAutospacing="0" w:after="0" w:afterAutospacing="0"/>
              <w:contextualSpacing/>
              <w:jc w:val="both"/>
              <w:textAlignment w:val="baseline"/>
            </w:pPr>
            <w:r w:rsidRPr="00315B76">
              <w:t>Враховано.</w:t>
            </w:r>
          </w:p>
        </w:tc>
      </w:tr>
      <w:tr w:rsidR="007D227F" w:rsidRPr="00315B76" w14:paraId="24380A84" w14:textId="77777777" w:rsidTr="007E30B6">
        <w:tc>
          <w:tcPr>
            <w:tcW w:w="5144" w:type="dxa"/>
          </w:tcPr>
          <w:p w14:paraId="486CE227" w14:textId="25FC7D8C" w:rsidR="007D227F" w:rsidRPr="00315B76" w:rsidRDefault="007D227F" w:rsidP="007D227F">
            <w:pPr>
              <w:pStyle w:val="rvps2"/>
              <w:tabs>
                <w:tab w:val="left" w:pos="851"/>
              </w:tabs>
              <w:spacing w:before="0" w:beforeAutospacing="0" w:after="0" w:afterAutospacing="0"/>
              <w:ind w:left="567"/>
              <w:contextualSpacing/>
              <w:jc w:val="both"/>
              <w:textAlignment w:val="baseline"/>
            </w:pPr>
            <w:r w:rsidRPr="00315B76">
              <w:t>вимоги до процедури оцінювання компетентностей;</w:t>
            </w:r>
          </w:p>
        </w:tc>
        <w:tc>
          <w:tcPr>
            <w:tcW w:w="5144" w:type="dxa"/>
          </w:tcPr>
          <w:p w14:paraId="62693D66" w14:textId="77777777" w:rsidR="007D227F" w:rsidRPr="00315B76" w:rsidRDefault="007D227F" w:rsidP="007D227F">
            <w:pPr>
              <w:pStyle w:val="rvps2"/>
              <w:tabs>
                <w:tab w:val="left" w:pos="851"/>
              </w:tabs>
              <w:spacing w:before="0" w:beforeAutospacing="0" w:after="0" w:afterAutospacing="0"/>
              <w:jc w:val="both"/>
              <w:textAlignment w:val="baseline"/>
              <w:rPr>
                <w:b/>
                <w:bCs/>
              </w:rPr>
            </w:pPr>
            <w:r w:rsidRPr="00315B76">
              <w:rPr>
                <w:b/>
                <w:bCs/>
              </w:rPr>
              <w:t>Виключити</w:t>
            </w:r>
          </w:p>
          <w:p w14:paraId="656CE464" w14:textId="11742350" w:rsidR="007D227F" w:rsidRPr="00315B76" w:rsidRDefault="007D227F" w:rsidP="007D227F">
            <w:pPr>
              <w:pStyle w:val="Default"/>
              <w:rPr>
                <w:bCs/>
                <w:i/>
                <w:color w:val="auto"/>
              </w:rPr>
            </w:pPr>
            <w:r w:rsidRPr="00315B76">
              <w:rPr>
                <w:bCs/>
                <w:i/>
                <w:color w:val="auto"/>
              </w:rPr>
              <w:t>(</w:t>
            </w:r>
            <w:proofErr w:type="spellStart"/>
            <w:r w:rsidRPr="00315B76">
              <w:rPr>
                <w:bCs/>
                <w:i/>
                <w:color w:val="auto"/>
              </w:rPr>
              <w:t>авт</w:t>
            </w:r>
            <w:proofErr w:type="spellEnd"/>
            <w:r w:rsidRPr="00315B76">
              <w:rPr>
                <w:bCs/>
                <w:i/>
                <w:color w:val="auto"/>
              </w:rPr>
              <w:t>.: Федерація роботодавців України</w:t>
            </w:r>
            <w:r w:rsidR="00E2632B" w:rsidRPr="00315B76">
              <w:rPr>
                <w:bCs/>
                <w:i/>
                <w:color w:val="auto"/>
              </w:rPr>
              <w:t>, Мельник С.В.</w:t>
            </w:r>
            <w:r w:rsidRPr="00315B76">
              <w:rPr>
                <w:bCs/>
                <w:i/>
                <w:color w:val="auto"/>
              </w:rPr>
              <w:t>)</w:t>
            </w:r>
          </w:p>
          <w:p w14:paraId="1B05B006" w14:textId="77777777" w:rsidR="00244683" w:rsidRPr="00315B76" w:rsidRDefault="00244683" w:rsidP="007D227F">
            <w:pPr>
              <w:pStyle w:val="Default"/>
              <w:rPr>
                <w:color w:val="auto"/>
              </w:rPr>
            </w:pPr>
          </w:p>
          <w:p w14:paraId="142CD84C" w14:textId="42DF3758" w:rsidR="00244683" w:rsidRPr="00315B76" w:rsidRDefault="00244683" w:rsidP="007D227F">
            <w:pPr>
              <w:pStyle w:val="Default"/>
              <w:rPr>
                <w:color w:val="auto"/>
              </w:rPr>
            </w:pPr>
            <w:r w:rsidRPr="00315B76">
              <w:rPr>
                <w:color w:val="auto"/>
              </w:rPr>
              <w:t xml:space="preserve">вимоги до процедури оцінювання </w:t>
            </w:r>
            <w:r w:rsidRPr="00315B76">
              <w:rPr>
                <w:b/>
                <w:color w:val="auto"/>
              </w:rPr>
              <w:t xml:space="preserve">результатів навчання; </w:t>
            </w:r>
            <w:r w:rsidRPr="00315B76">
              <w:rPr>
                <w:color w:val="auto"/>
              </w:rPr>
              <w:t>(</w:t>
            </w:r>
            <w:r w:rsidRPr="00315B76">
              <w:rPr>
                <w:i/>
                <w:color w:val="auto"/>
              </w:rPr>
              <w:t>НАК</w:t>
            </w:r>
            <w:r w:rsidRPr="00315B76">
              <w:rPr>
                <w:color w:val="auto"/>
              </w:rPr>
              <w:t>)</w:t>
            </w:r>
          </w:p>
        </w:tc>
        <w:tc>
          <w:tcPr>
            <w:tcW w:w="4215" w:type="dxa"/>
          </w:tcPr>
          <w:p w14:paraId="77555BC3" w14:textId="2161C31F" w:rsidR="00DF0F52" w:rsidRPr="00315B76" w:rsidRDefault="005008FD" w:rsidP="005008FD">
            <w:pPr>
              <w:pStyle w:val="rvps2"/>
              <w:tabs>
                <w:tab w:val="left" w:pos="851"/>
              </w:tabs>
              <w:spacing w:before="0" w:beforeAutospacing="0" w:after="0" w:afterAutospacing="0"/>
              <w:contextualSpacing/>
              <w:jc w:val="both"/>
              <w:textAlignment w:val="baseline"/>
            </w:pPr>
            <w:r w:rsidRPr="00315B76">
              <w:t>Не враховано</w:t>
            </w:r>
            <w:r w:rsidR="00DF0F52" w:rsidRPr="00315B76">
              <w:t>.</w:t>
            </w:r>
          </w:p>
          <w:p w14:paraId="589E84B6" w14:textId="77777777" w:rsidR="00DF0F52" w:rsidRPr="00315B76" w:rsidRDefault="00DF0F52" w:rsidP="005008FD">
            <w:pPr>
              <w:pStyle w:val="rvps2"/>
              <w:tabs>
                <w:tab w:val="left" w:pos="851"/>
              </w:tabs>
              <w:spacing w:before="0" w:beforeAutospacing="0" w:after="0" w:afterAutospacing="0"/>
              <w:contextualSpacing/>
              <w:jc w:val="both"/>
              <w:textAlignment w:val="baseline"/>
            </w:pPr>
          </w:p>
          <w:p w14:paraId="54561AC6" w14:textId="77777777" w:rsidR="00DF0F52" w:rsidRPr="00315B76" w:rsidRDefault="00DF0F52" w:rsidP="005008FD">
            <w:pPr>
              <w:pStyle w:val="rvps2"/>
              <w:tabs>
                <w:tab w:val="left" w:pos="851"/>
              </w:tabs>
              <w:spacing w:before="0" w:beforeAutospacing="0" w:after="0" w:afterAutospacing="0"/>
              <w:contextualSpacing/>
              <w:jc w:val="both"/>
              <w:textAlignment w:val="baseline"/>
            </w:pPr>
          </w:p>
          <w:p w14:paraId="064E03E9" w14:textId="77777777" w:rsidR="00DF0F52" w:rsidRPr="00315B76" w:rsidRDefault="00DF0F52" w:rsidP="005008FD">
            <w:pPr>
              <w:pStyle w:val="rvps2"/>
              <w:tabs>
                <w:tab w:val="left" w:pos="851"/>
              </w:tabs>
              <w:spacing w:before="0" w:beforeAutospacing="0" w:after="0" w:afterAutospacing="0"/>
              <w:contextualSpacing/>
              <w:jc w:val="both"/>
              <w:textAlignment w:val="baseline"/>
            </w:pPr>
          </w:p>
          <w:p w14:paraId="1772A531" w14:textId="2997032E" w:rsidR="007D227F" w:rsidRPr="00315B76" w:rsidRDefault="00DF0F52" w:rsidP="005008FD">
            <w:pPr>
              <w:pStyle w:val="rvps2"/>
              <w:tabs>
                <w:tab w:val="left" w:pos="851"/>
              </w:tabs>
              <w:spacing w:before="0" w:beforeAutospacing="0" w:after="0" w:afterAutospacing="0"/>
              <w:contextualSpacing/>
              <w:jc w:val="both"/>
              <w:textAlignment w:val="baseline"/>
            </w:pPr>
            <w:r w:rsidRPr="00315B76">
              <w:t>Враховано</w:t>
            </w:r>
            <w:r w:rsidR="005008FD" w:rsidRPr="00315B76">
              <w:t>.</w:t>
            </w:r>
          </w:p>
        </w:tc>
      </w:tr>
      <w:tr w:rsidR="007D227F" w:rsidRPr="00315B76" w14:paraId="7849ADC5" w14:textId="77777777" w:rsidTr="007E30B6">
        <w:tc>
          <w:tcPr>
            <w:tcW w:w="5144" w:type="dxa"/>
          </w:tcPr>
          <w:p w14:paraId="14F828E5" w14:textId="1B767DDB" w:rsidR="007D227F" w:rsidRPr="00315B76" w:rsidRDefault="007D227F" w:rsidP="007D227F">
            <w:pPr>
              <w:pStyle w:val="rvps2"/>
              <w:tabs>
                <w:tab w:val="left" w:pos="851"/>
              </w:tabs>
              <w:spacing w:before="0" w:beforeAutospacing="0" w:after="0" w:afterAutospacing="0"/>
              <w:ind w:left="567"/>
              <w:contextualSpacing/>
              <w:jc w:val="both"/>
              <w:textAlignment w:val="baseline"/>
            </w:pPr>
            <w:r w:rsidRPr="00315B76">
              <w:t>перелік нормативно-правових актів, які регулюють умови здійснення професійної діяльності;</w:t>
            </w:r>
          </w:p>
        </w:tc>
        <w:tc>
          <w:tcPr>
            <w:tcW w:w="5144" w:type="dxa"/>
          </w:tcPr>
          <w:p w14:paraId="2BC7075D" w14:textId="77777777" w:rsidR="007D227F" w:rsidRPr="00315B76" w:rsidRDefault="007D227F" w:rsidP="007D227F">
            <w:pPr>
              <w:pStyle w:val="rvps2"/>
              <w:tabs>
                <w:tab w:val="left" w:pos="851"/>
              </w:tabs>
              <w:spacing w:before="0" w:beforeAutospacing="0" w:after="0" w:afterAutospacing="0"/>
              <w:jc w:val="both"/>
              <w:textAlignment w:val="baseline"/>
              <w:rPr>
                <w:b/>
                <w:bCs/>
              </w:rPr>
            </w:pPr>
            <w:r w:rsidRPr="00315B76">
              <w:rPr>
                <w:b/>
                <w:bCs/>
              </w:rPr>
              <w:t>Виключити</w:t>
            </w:r>
          </w:p>
          <w:p w14:paraId="0F45A2D9" w14:textId="0D72353C" w:rsidR="007D227F" w:rsidRPr="00315B76" w:rsidRDefault="007D227F" w:rsidP="007D227F">
            <w:pPr>
              <w:pStyle w:val="Default"/>
              <w:rPr>
                <w:color w:val="auto"/>
              </w:rPr>
            </w:pPr>
            <w:r w:rsidRPr="00315B76">
              <w:rPr>
                <w:bCs/>
                <w:i/>
                <w:color w:val="auto"/>
              </w:rPr>
              <w:t>(</w:t>
            </w:r>
            <w:proofErr w:type="spellStart"/>
            <w:r w:rsidRPr="00315B76">
              <w:rPr>
                <w:bCs/>
                <w:i/>
                <w:color w:val="auto"/>
              </w:rPr>
              <w:t>авт</w:t>
            </w:r>
            <w:proofErr w:type="spellEnd"/>
            <w:r w:rsidRPr="00315B76">
              <w:rPr>
                <w:bCs/>
                <w:i/>
                <w:color w:val="auto"/>
              </w:rPr>
              <w:t>.: Федерація роботодавців України)</w:t>
            </w:r>
          </w:p>
        </w:tc>
        <w:tc>
          <w:tcPr>
            <w:tcW w:w="4215" w:type="dxa"/>
          </w:tcPr>
          <w:p w14:paraId="7D852782" w14:textId="5D21FBA8" w:rsidR="007D227F" w:rsidRPr="00315B76" w:rsidRDefault="00B2071C" w:rsidP="00DF0F52">
            <w:pPr>
              <w:pStyle w:val="rvps2"/>
              <w:tabs>
                <w:tab w:val="left" w:pos="851"/>
              </w:tabs>
              <w:spacing w:before="0" w:beforeAutospacing="0" w:after="0" w:afterAutospacing="0"/>
              <w:contextualSpacing/>
              <w:jc w:val="both"/>
              <w:textAlignment w:val="baseline"/>
            </w:pPr>
            <w:r w:rsidRPr="00315B76">
              <w:t>Не враховано.</w:t>
            </w:r>
          </w:p>
        </w:tc>
      </w:tr>
      <w:tr w:rsidR="007D227F" w:rsidRPr="00315B76" w14:paraId="567FF01B" w14:textId="77777777" w:rsidTr="007E30B6">
        <w:tc>
          <w:tcPr>
            <w:tcW w:w="5144" w:type="dxa"/>
          </w:tcPr>
          <w:p w14:paraId="1C0167DA" w14:textId="7170E5FB" w:rsidR="007D227F" w:rsidRPr="00315B76" w:rsidRDefault="007D227F" w:rsidP="007D227F">
            <w:pPr>
              <w:pStyle w:val="rvps2"/>
              <w:tabs>
                <w:tab w:val="left" w:pos="851"/>
              </w:tabs>
              <w:spacing w:before="0" w:beforeAutospacing="0" w:after="0" w:afterAutospacing="0"/>
              <w:ind w:left="567"/>
              <w:contextualSpacing/>
              <w:jc w:val="both"/>
              <w:textAlignment w:val="baseline"/>
            </w:pPr>
            <w:r w:rsidRPr="00315B76">
              <w:t>предмети і засоби праці;</w:t>
            </w:r>
          </w:p>
        </w:tc>
        <w:tc>
          <w:tcPr>
            <w:tcW w:w="5144" w:type="dxa"/>
          </w:tcPr>
          <w:p w14:paraId="1333CE50" w14:textId="77777777" w:rsidR="007D227F" w:rsidRPr="00315B76" w:rsidRDefault="007D227F" w:rsidP="007D227F">
            <w:pPr>
              <w:pStyle w:val="rvps2"/>
              <w:tabs>
                <w:tab w:val="left" w:pos="851"/>
              </w:tabs>
              <w:spacing w:before="0" w:beforeAutospacing="0" w:after="0" w:afterAutospacing="0"/>
              <w:jc w:val="both"/>
              <w:textAlignment w:val="baseline"/>
              <w:rPr>
                <w:b/>
                <w:bCs/>
              </w:rPr>
            </w:pPr>
            <w:r w:rsidRPr="00315B76">
              <w:rPr>
                <w:b/>
                <w:bCs/>
              </w:rPr>
              <w:t>Виключити</w:t>
            </w:r>
          </w:p>
          <w:p w14:paraId="7CF9CE63" w14:textId="457E9DEA" w:rsidR="007D227F" w:rsidRPr="00315B76" w:rsidRDefault="007D227F" w:rsidP="007D227F">
            <w:pPr>
              <w:pStyle w:val="Default"/>
              <w:rPr>
                <w:color w:val="auto"/>
              </w:rPr>
            </w:pPr>
            <w:r w:rsidRPr="00315B76">
              <w:rPr>
                <w:bCs/>
                <w:i/>
                <w:color w:val="auto"/>
              </w:rPr>
              <w:t>(</w:t>
            </w:r>
            <w:proofErr w:type="spellStart"/>
            <w:r w:rsidRPr="00315B76">
              <w:rPr>
                <w:bCs/>
                <w:i/>
                <w:color w:val="auto"/>
              </w:rPr>
              <w:t>авт</w:t>
            </w:r>
            <w:proofErr w:type="spellEnd"/>
            <w:r w:rsidRPr="00315B76">
              <w:rPr>
                <w:bCs/>
                <w:i/>
                <w:color w:val="auto"/>
              </w:rPr>
              <w:t>.: Федерація роботодавців України)</w:t>
            </w:r>
          </w:p>
        </w:tc>
        <w:tc>
          <w:tcPr>
            <w:tcW w:w="4215" w:type="dxa"/>
          </w:tcPr>
          <w:p w14:paraId="166FB503" w14:textId="7BC050EB" w:rsidR="007D227F" w:rsidRPr="00315B76" w:rsidRDefault="00B2071C" w:rsidP="00B2071C">
            <w:pPr>
              <w:pStyle w:val="rvps2"/>
              <w:tabs>
                <w:tab w:val="left" w:pos="851"/>
              </w:tabs>
              <w:spacing w:before="0" w:beforeAutospacing="0" w:after="0" w:afterAutospacing="0"/>
              <w:contextualSpacing/>
              <w:jc w:val="both"/>
              <w:textAlignment w:val="baseline"/>
            </w:pPr>
            <w:r w:rsidRPr="00315B76">
              <w:t>Не враховано.</w:t>
            </w:r>
          </w:p>
        </w:tc>
      </w:tr>
      <w:tr w:rsidR="007D227F" w:rsidRPr="00315B76" w14:paraId="415DA66E" w14:textId="518B996D" w:rsidTr="007E30B6">
        <w:tc>
          <w:tcPr>
            <w:tcW w:w="5144" w:type="dxa"/>
          </w:tcPr>
          <w:p w14:paraId="179EC7A4" w14:textId="257D0575" w:rsidR="007D227F" w:rsidRPr="00315B76" w:rsidRDefault="007D227F" w:rsidP="007D227F">
            <w:pPr>
              <w:pStyle w:val="rvps2"/>
              <w:tabs>
                <w:tab w:val="left" w:pos="851"/>
              </w:tabs>
              <w:spacing w:before="0" w:beforeAutospacing="0" w:after="0" w:afterAutospacing="0"/>
              <w:ind w:left="567"/>
              <w:contextualSpacing/>
              <w:jc w:val="both"/>
              <w:textAlignment w:val="baseline"/>
            </w:pPr>
            <w:r w:rsidRPr="00315B76">
              <w:t>інші складники.</w:t>
            </w:r>
          </w:p>
        </w:tc>
        <w:tc>
          <w:tcPr>
            <w:tcW w:w="5144" w:type="dxa"/>
          </w:tcPr>
          <w:p w14:paraId="48471F1D" w14:textId="77777777" w:rsidR="007D227F" w:rsidRPr="00315B76" w:rsidRDefault="007D227F" w:rsidP="007D227F">
            <w:pPr>
              <w:pStyle w:val="rvps2"/>
              <w:tabs>
                <w:tab w:val="left" w:pos="851"/>
              </w:tabs>
              <w:spacing w:before="0" w:beforeAutospacing="0" w:after="0" w:afterAutospacing="0"/>
              <w:jc w:val="both"/>
              <w:textAlignment w:val="baseline"/>
              <w:rPr>
                <w:b/>
                <w:bCs/>
              </w:rPr>
            </w:pPr>
            <w:r w:rsidRPr="00315B76">
              <w:rPr>
                <w:b/>
                <w:bCs/>
              </w:rPr>
              <w:t>Виключити</w:t>
            </w:r>
          </w:p>
          <w:p w14:paraId="4A7165D0" w14:textId="6B816B8E" w:rsidR="007D227F" w:rsidRPr="00315B76" w:rsidRDefault="007D227F" w:rsidP="007D227F">
            <w:pPr>
              <w:pStyle w:val="Default"/>
              <w:rPr>
                <w:color w:val="auto"/>
              </w:rPr>
            </w:pPr>
            <w:r w:rsidRPr="00315B76">
              <w:rPr>
                <w:bCs/>
                <w:i/>
                <w:color w:val="auto"/>
              </w:rPr>
              <w:t>(</w:t>
            </w:r>
            <w:proofErr w:type="spellStart"/>
            <w:r w:rsidRPr="00315B76">
              <w:rPr>
                <w:bCs/>
                <w:i/>
                <w:color w:val="auto"/>
              </w:rPr>
              <w:t>авт</w:t>
            </w:r>
            <w:proofErr w:type="spellEnd"/>
            <w:r w:rsidRPr="00315B76">
              <w:rPr>
                <w:bCs/>
                <w:i/>
                <w:color w:val="auto"/>
              </w:rPr>
              <w:t>.: Федерація роботодавців України)</w:t>
            </w:r>
          </w:p>
        </w:tc>
        <w:tc>
          <w:tcPr>
            <w:tcW w:w="4215" w:type="dxa"/>
          </w:tcPr>
          <w:p w14:paraId="7389C436" w14:textId="1BED2F00" w:rsidR="007D227F" w:rsidRPr="00315B76" w:rsidRDefault="00B2071C" w:rsidP="00B2071C">
            <w:pPr>
              <w:pStyle w:val="rvps2"/>
              <w:tabs>
                <w:tab w:val="left" w:pos="851"/>
              </w:tabs>
              <w:spacing w:before="0" w:beforeAutospacing="0" w:after="0" w:afterAutospacing="0"/>
              <w:contextualSpacing/>
              <w:jc w:val="both"/>
              <w:textAlignment w:val="baseline"/>
            </w:pPr>
            <w:r w:rsidRPr="00315B76">
              <w:t>Не враховано.</w:t>
            </w:r>
          </w:p>
        </w:tc>
      </w:tr>
      <w:tr w:rsidR="007D227F" w:rsidRPr="00315B76" w14:paraId="4EC3681B" w14:textId="77777777" w:rsidTr="007E30B6">
        <w:tc>
          <w:tcPr>
            <w:tcW w:w="5144" w:type="dxa"/>
          </w:tcPr>
          <w:p w14:paraId="3ACE7988" w14:textId="1B8C76EF" w:rsidR="007D227F" w:rsidRPr="00315B76" w:rsidRDefault="007D227F" w:rsidP="007D227F">
            <w:pPr>
              <w:pStyle w:val="rvps2"/>
              <w:tabs>
                <w:tab w:val="left" w:pos="851"/>
              </w:tabs>
              <w:spacing w:before="0" w:beforeAutospacing="0" w:after="0" w:afterAutospacing="0"/>
              <w:contextualSpacing/>
              <w:jc w:val="both"/>
              <w:textAlignment w:val="baseline"/>
            </w:pPr>
            <w:r w:rsidRPr="00315B76">
              <w:t xml:space="preserve">3.Порядок розроблення, затвердження та перегляду професійних стандартів затверджується Кабінетом Міністрів України. </w:t>
            </w:r>
          </w:p>
        </w:tc>
        <w:tc>
          <w:tcPr>
            <w:tcW w:w="5144" w:type="dxa"/>
          </w:tcPr>
          <w:p w14:paraId="1E19186C" w14:textId="5A05BC3F" w:rsidR="007D227F" w:rsidRPr="00315B76" w:rsidRDefault="007D227F" w:rsidP="007D227F">
            <w:pPr>
              <w:pStyle w:val="rvps2"/>
              <w:tabs>
                <w:tab w:val="left" w:pos="851"/>
              </w:tabs>
              <w:spacing w:before="0" w:beforeAutospacing="0" w:after="0" w:afterAutospacing="0"/>
              <w:jc w:val="both"/>
              <w:textAlignment w:val="baseline"/>
              <w:rPr>
                <w:b/>
                <w:bCs/>
                <w:i/>
              </w:rPr>
            </w:pPr>
            <w:r w:rsidRPr="00315B76">
              <w:t>3.Порядок розроблення, затвердження</w:t>
            </w:r>
            <w:r w:rsidR="00561E9E" w:rsidRPr="00315B76">
              <w:rPr>
                <w:b/>
              </w:rPr>
              <w:t>, внесення до Національного реєстру кваліфікацій</w:t>
            </w:r>
            <w:r w:rsidRPr="00315B76">
              <w:t xml:space="preserve"> та перегляду професійних стандартів затверджується Кабінетом Міністрів України. </w:t>
            </w:r>
            <w:r w:rsidR="00561E9E" w:rsidRPr="00315B76">
              <w:rPr>
                <w:i/>
              </w:rPr>
              <w:t>(</w:t>
            </w:r>
            <w:proofErr w:type="spellStart"/>
            <w:r w:rsidR="004B2996" w:rsidRPr="00315B76">
              <w:rPr>
                <w:i/>
              </w:rPr>
              <w:t>авт</w:t>
            </w:r>
            <w:proofErr w:type="spellEnd"/>
            <w:r w:rsidR="004B2996" w:rsidRPr="00315B76">
              <w:rPr>
                <w:i/>
              </w:rPr>
              <w:t>. Мельник С.В.</w:t>
            </w:r>
            <w:r w:rsidR="00561E9E" w:rsidRPr="00315B76">
              <w:rPr>
                <w:i/>
              </w:rPr>
              <w:t>)</w:t>
            </w:r>
          </w:p>
        </w:tc>
        <w:tc>
          <w:tcPr>
            <w:tcW w:w="4215" w:type="dxa"/>
          </w:tcPr>
          <w:p w14:paraId="43CA9BAF" w14:textId="37A2E8ED" w:rsidR="007D227F" w:rsidRPr="00315B76" w:rsidRDefault="00914F5D" w:rsidP="00B2071C">
            <w:pPr>
              <w:pStyle w:val="rvps2"/>
              <w:tabs>
                <w:tab w:val="left" w:pos="851"/>
              </w:tabs>
              <w:spacing w:before="0" w:beforeAutospacing="0" w:after="0" w:afterAutospacing="0"/>
              <w:contextualSpacing/>
              <w:jc w:val="both"/>
              <w:textAlignment w:val="baseline"/>
            </w:pPr>
            <w:r w:rsidRPr="00315B76">
              <w:t>Враховано.</w:t>
            </w:r>
          </w:p>
        </w:tc>
      </w:tr>
      <w:tr w:rsidR="007D227F" w:rsidRPr="00315B76" w14:paraId="091EDC31" w14:textId="7F31B2E2" w:rsidTr="007E30B6">
        <w:tc>
          <w:tcPr>
            <w:tcW w:w="5144" w:type="dxa"/>
          </w:tcPr>
          <w:p w14:paraId="1E644E5C" w14:textId="1C6A7D4B" w:rsidR="007D227F" w:rsidRPr="00315B76" w:rsidRDefault="007D227F" w:rsidP="007D227F">
            <w:pPr>
              <w:pStyle w:val="rvps2"/>
              <w:tabs>
                <w:tab w:val="left" w:pos="851"/>
              </w:tabs>
              <w:spacing w:before="0" w:beforeAutospacing="0" w:after="0" w:afterAutospacing="0"/>
              <w:contextualSpacing/>
              <w:jc w:val="both"/>
              <w:textAlignment w:val="baseline"/>
            </w:pPr>
            <w:r w:rsidRPr="00315B76">
              <w:rPr>
                <w:lang w:val="ru-RU"/>
              </w:rPr>
              <w:t>4.</w:t>
            </w:r>
            <w:r w:rsidRPr="00315B76">
              <w:t>Методичні рекомендації щодо розроблення професійних стандартів розробляються та затверджуються Національним агентством кваліфікацій.</w:t>
            </w:r>
          </w:p>
        </w:tc>
        <w:tc>
          <w:tcPr>
            <w:tcW w:w="5144" w:type="dxa"/>
          </w:tcPr>
          <w:p w14:paraId="1CCD36A9" w14:textId="5D55896A" w:rsidR="007D227F" w:rsidRPr="00315B76" w:rsidRDefault="007D227F" w:rsidP="007D227F">
            <w:pPr>
              <w:pStyle w:val="rvps2"/>
              <w:tabs>
                <w:tab w:val="left" w:pos="851"/>
              </w:tabs>
              <w:spacing w:before="0" w:beforeAutospacing="0" w:after="0" w:afterAutospacing="0"/>
              <w:contextualSpacing/>
              <w:jc w:val="both"/>
              <w:textAlignment w:val="baseline"/>
              <w:rPr>
                <w:b/>
                <w:bCs/>
              </w:rPr>
            </w:pPr>
            <w:r w:rsidRPr="00315B76">
              <w:rPr>
                <w:b/>
                <w:bCs/>
              </w:rPr>
              <w:t xml:space="preserve">Виключити </w:t>
            </w:r>
            <w:r w:rsidRPr="00315B76">
              <w:rPr>
                <w:bCs/>
                <w:i/>
              </w:rPr>
              <w:t>(</w:t>
            </w:r>
            <w:proofErr w:type="spellStart"/>
            <w:r w:rsidRPr="00315B76">
              <w:rPr>
                <w:bCs/>
                <w:i/>
              </w:rPr>
              <w:t>авт</w:t>
            </w:r>
            <w:proofErr w:type="spellEnd"/>
            <w:r w:rsidRPr="00315B76">
              <w:rPr>
                <w:bCs/>
                <w:i/>
              </w:rPr>
              <w:t>.: Федерація роботодавців України)</w:t>
            </w:r>
            <w:r w:rsidRPr="00315B76">
              <w:t xml:space="preserve"> НАК не може видавати нормативно-правові акти, тому варто все ж наказ ЦОВВ або рішення КМУ (якщо мова йде про Методику розроблення)</w:t>
            </w:r>
          </w:p>
        </w:tc>
        <w:tc>
          <w:tcPr>
            <w:tcW w:w="4215" w:type="dxa"/>
          </w:tcPr>
          <w:p w14:paraId="30A8781F" w14:textId="31852DC6" w:rsidR="007D227F" w:rsidRPr="00315B76" w:rsidRDefault="00914F5D" w:rsidP="00914F5D">
            <w:pPr>
              <w:pStyle w:val="rvps2"/>
              <w:tabs>
                <w:tab w:val="left" w:pos="851"/>
              </w:tabs>
              <w:spacing w:before="0" w:beforeAutospacing="0" w:after="0" w:afterAutospacing="0"/>
              <w:ind w:left="86"/>
              <w:contextualSpacing/>
              <w:jc w:val="both"/>
              <w:textAlignment w:val="baseline"/>
            </w:pPr>
            <w:r w:rsidRPr="00315B76">
              <w:t>Враховано редакційно.</w:t>
            </w:r>
          </w:p>
        </w:tc>
      </w:tr>
      <w:tr w:rsidR="007D227F" w:rsidRPr="00315B76" w14:paraId="02713BE8" w14:textId="4A150604" w:rsidTr="007E30B6">
        <w:tc>
          <w:tcPr>
            <w:tcW w:w="5144" w:type="dxa"/>
          </w:tcPr>
          <w:p w14:paraId="7FF20330" w14:textId="7EF77022" w:rsidR="007D227F" w:rsidRPr="00315B76" w:rsidRDefault="007D227F" w:rsidP="007D227F">
            <w:pPr>
              <w:pStyle w:val="rvps2"/>
              <w:tabs>
                <w:tab w:val="left" w:pos="851"/>
              </w:tabs>
              <w:spacing w:before="0" w:beforeAutospacing="0" w:after="0" w:afterAutospacing="0"/>
              <w:contextualSpacing/>
              <w:jc w:val="both"/>
              <w:textAlignment w:val="baseline"/>
            </w:pPr>
            <w:r w:rsidRPr="00315B76">
              <w:rPr>
                <w:lang w:val="ru-RU"/>
              </w:rPr>
              <w:t>5.</w:t>
            </w:r>
            <w:r w:rsidRPr="00315B76">
              <w:t xml:space="preserve">Професійні стандарти в установленому порядку вносяться Національним агентством кваліфікацій до </w:t>
            </w:r>
            <w:r w:rsidRPr="00315B76">
              <w:rPr>
                <w:bCs/>
              </w:rPr>
              <w:t>Національного реєстру кваліфікацій не пізніше тридцяти днів з дня їх затвердження.</w:t>
            </w:r>
          </w:p>
        </w:tc>
        <w:tc>
          <w:tcPr>
            <w:tcW w:w="5144" w:type="dxa"/>
          </w:tcPr>
          <w:p w14:paraId="42D6835E" w14:textId="224117BB" w:rsidR="007D227F" w:rsidRPr="00315B76" w:rsidRDefault="007D227F" w:rsidP="007D227F">
            <w:pPr>
              <w:pStyle w:val="rvps2"/>
              <w:tabs>
                <w:tab w:val="left" w:pos="851"/>
              </w:tabs>
              <w:spacing w:before="0" w:beforeAutospacing="0" w:after="0" w:afterAutospacing="0"/>
              <w:ind w:firstLine="567"/>
              <w:contextualSpacing/>
              <w:jc w:val="both"/>
              <w:textAlignment w:val="baseline"/>
              <w:rPr>
                <w:bCs/>
                <w:i/>
              </w:rPr>
            </w:pPr>
            <w:r w:rsidRPr="00315B76">
              <w:t xml:space="preserve">5. Професійні стандарти в установленому порядку вносяться Національним агентством кваліфікацій до </w:t>
            </w:r>
            <w:r w:rsidRPr="00315B76">
              <w:rPr>
                <w:b/>
                <w:bCs/>
              </w:rPr>
              <w:t xml:space="preserve">Реєстру професійних стандартів. </w:t>
            </w:r>
            <w:r w:rsidRPr="00315B76">
              <w:rPr>
                <w:bCs/>
                <w:i/>
              </w:rPr>
              <w:t>(</w:t>
            </w:r>
            <w:proofErr w:type="spellStart"/>
            <w:r w:rsidRPr="00315B76">
              <w:rPr>
                <w:bCs/>
                <w:i/>
              </w:rPr>
              <w:t>авт</w:t>
            </w:r>
            <w:proofErr w:type="spellEnd"/>
            <w:r w:rsidRPr="00315B76">
              <w:rPr>
                <w:bCs/>
                <w:i/>
              </w:rPr>
              <w:t>.: Федерація роботодавців України)</w:t>
            </w:r>
            <w:r w:rsidRPr="00315B76">
              <w:t xml:space="preserve"> Приведення у відповідність із Законом України «Про освіту»</w:t>
            </w:r>
          </w:p>
          <w:p w14:paraId="40FF21E5" w14:textId="77777777" w:rsidR="007D227F" w:rsidRPr="00315B76" w:rsidRDefault="007D227F" w:rsidP="007D227F">
            <w:pPr>
              <w:pStyle w:val="rvps2"/>
              <w:tabs>
                <w:tab w:val="left" w:pos="851"/>
              </w:tabs>
              <w:spacing w:before="0" w:beforeAutospacing="0" w:after="0" w:afterAutospacing="0"/>
              <w:ind w:firstLine="567"/>
              <w:contextualSpacing/>
              <w:jc w:val="both"/>
              <w:textAlignment w:val="baseline"/>
              <w:rPr>
                <w:sz w:val="22"/>
                <w:szCs w:val="22"/>
              </w:rPr>
            </w:pPr>
            <w:r w:rsidRPr="00315B76">
              <w:rPr>
                <w:sz w:val="22"/>
                <w:szCs w:val="22"/>
              </w:rPr>
              <w:t xml:space="preserve">5. Професійні стандарти в установленому порядку вносяться Національним агентством </w:t>
            </w:r>
            <w:r w:rsidRPr="00315B76">
              <w:rPr>
                <w:sz w:val="22"/>
                <w:szCs w:val="22"/>
              </w:rPr>
              <w:lastRenderedPageBreak/>
              <w:t xml:space="preserve">кваліфікацій до Національного реєстру кваліфікацій не пізніше </w:t>
            </w:r>
            <w:r w:rsidRPr="00315B76">
              <w:rPr>
                <w:b/>
                <w:bCs/>
                <w:sz w:val="22"/>
                <w:szCs w:val="22"/>
              </w:rPr>
              <w:t xml:space="preserve">п’яти робочих </w:t>
            </w:r>
            <w:r w:rsidRPr="00315B76">
              <w:rPr>
                <w:sz w:val="22"/>
                <w:szCs w:val="22"/>
              </w:rPr>
              <w:t xml:space="preserve">днів з дня їх затвердження </w:t>
            </w:r>
            <w:r w:rsidRPr="00315B76">
              <w:rPr>
                <w:bCs/>
                <w:i/>
              </w:rPr>
              <w:t>(</w:t>
            </w:r>
            <w:proofErr w:type="spellStart"/>
            <w:r w:rsidRPr="00315B76">
              <w:rPr>
                <w:bCs/>
                <w:i/>
              </w:rPr>
              <w:t>авт</w:t>
            </w:r>
            <w:proofErr w:type="spellEnd"/>
            <w:r w:rsidRPr="00315B76">
              <w:rPr>
                <w:bCs/>
                <w:i/>
              </w:rPr>
              <w:t>.: Конфедерація роботодавців України)</w:t>
            </w:r>
            <w:r w:rsidRPr="00315B76">
              <w:rPr>
                <w:sz w:val="22"/>
                <w:szCs w:val="22"/>
              </w:rPr>
              <w:t xml:space="preserve"> </w:t>
            </w:r>
          </w:p>
          <w:p w14:paraId="14E633FF" w14:textId="77777777" w:rsidR="007F768F" w:rsidRPr="00315B76" w:rsidRDefault="007F768F" w:rsidP="007F768F">
            <w:pPr>
              <w:pStyle w:val="rvps2"/>
              <w:tabs>
                <w:tab w:val="left" w:pos="851"/>
              </w:tabs>
              <w:spacing w:before="0" w:beforeAutospacing="0" w:after="0" w:afterAutospacing="0"/>
              <w:contextualSpacing/>
              <w:jc w:val="both"/>
              <w:textAlignment w:val="baseline"/>
              <w:rPr>
                <w:sz w:val="22"/>
                <w:szCs w:val="22"/>
              </w:rPr>
            </w:pPr>
          </w:p>
          <w:p w14:paraId="0580C972" w14:textId="71017A82" w:rsidR="007F768F" w:rsidRPr="00315B76" w:rsidRDefault="007F768F" w:rsidP="007F768F">
            <w:pPr>
              <w:pStyle w:val="rvps2"/>
              <w:tabs>
                <w:tab w:val="left" w:pos="851"/>
              </w:tabs>
              <w:spacing w:before="0" w:beforeAutospacing="0" w:after="0" w:afterAutospacing="0"/>
              <w:contextualSpacing/>
              <w:jc w:val="both"/>
              <w:textAlignment w:val="baseline"/>
              <w:rPr>
                <w:i/>
              </w:rPr>
            </w:pPr>
            <w:r w:rsidRPr="00315B76">
              <w:rPr>
                <w:b/>
                <w:sz w:val="22"/>
                <w:szCs w:val="22"/>
              </w:rPr>
              <w:t xml:space="preserve">Виключити. </w:t>
            </w:r>
            <w:r w:rsidRPr="00315B76">
              <w:rPr>
                <w:i/>
                <w:sz w:val="22"/>
                <w:szCs w:val="22"/>
              </w:rPr>
              <w:t>(</w:t>
            </w:r>
            <w:proofErr w:type="spellStart"/>
            <w:r w:rsidRPr="00315B76">
              <w:rPr>
                <w:i/>
                <w:sz w:val="22"/>
                <w:szCs w:val="22"/>
              </w:rPr>
              <w:t>авт</w:t>
            </w:r>
            <w:proofErr w:type="spellEnd"/>
            <w:r w:rsidRPr="00315B76">
              <w:rPr>
                <w:i/>
                <w:sz w:val="22"/>
                <w:szCs w:val="22"/>
              </w:rPr>
              <w:t>. Мельник С.В.)</w:t>
            </w:r>
          </w:p>
        </w:tc>
        <w:tc>
          <w:tcPr>
            <w:tcW w:w="4215" w:type="dxa"/>
          </w:tcPr>
          <w:p w14:paraId="0C108C30" w14:textId="53C05910" w:rsidR="007D227F" w:rsidRPr="00315B76" w:rsidRDefault="00952833" w:rsidP="007D227F">
            <w:pPr>
              <w:pStyle w:val="rvps2"/>
              <w:tabs>
                <w:tab w:val="left" w:pos="851"/>
              </w:tabs>
              <w:spacing w:before="0" w:beforeAutospacing="0" w:after="0" w:afterAutospacing="0"/>
              <w:ind w:left="86"/>
              <w:contextualSpacing/>
              <w:jc w:val="both"/>
              <w:textAlignment w:val="baseline"/>
            </w:pPr>
            <w:r w:rsidRPr="00315B76">
              <w:lastRenderedPageBreak/>
              <w:t>В</w:t>
            </w:r>
            <w:r w:rsidR="00914F5D" w:rsidRPr="00315B76">
              <w:t>раховано.</w:t>
            </w:r>
          </w:p>
          <w:p w14:paraId="71DEC03C"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p>
          <w:p w14:paraId="0981C3D9"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p>
          <w:p w14:paraId="52430DA9"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p>
          <w:p w14:paraId="716FDE37"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p>
          <w:p w14:paraId="6BACCB4E"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p>
          <w:p w14:paraId="50918C14"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r w:rsidRPr="00315B76">
              <w:t>Враховано.</w:t>
            </w:r>
          </w:p>
          <w:p w14:paraId="7AB7BE05"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p>
          <w:p w14:paraId="7601AF16"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p>
          <w:p w14:paraId="39A6E723"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p>
          <w:p w14:paraId="52FE0534"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p>
          <w:p w14:paraId="761A6D69"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p>
          <w:p w14:paraId="2394AF9B" w14:textId="6EE446F5" w:rsidR="00914F5D" w:rsidRPr="00315B76" w:rsidRDefault="00914F5D" w:rsidP="007D227F">
            <w:pPr>
              <w:pStyle w:val="rvps2"/>
              <w:tabs>
                <w:tab w:val="left" w:pos="851"/>
              </w:tabs>
              <w:spacing w:before="0" w:beforeAutospacing="0" w:after="0" w:afterAutospacing="0"/>
              <w:ind w:left="86"/>
              <w:contextualSpacing/>
              <w:jc w:val="both"/>
              <w:textAlignment w:val="baseline"/>
            </w:pPr>
            <w:r w:rsidRPr="00315B76">
              <w:t>Не враховано.</w:t>
            </w:r>
          </w:p>
        </w:tc>
      </w:tr>
      <w:tr w:rsidR="007D227F" w:rsidRPr="00315B76" w14:paraId="0F04381A" w14:textId="1A219338" w:rsidTr="007E30B6">
        <w:tc>
          <w:tcPr>
            <w:tcW w:w="5144" w:type="dxa"/>
          </w:tcPr>
          <w:p w14:paraId="4D13E34F" w14:textId="7DDB55F1" w:rsidR="007D227F" w:rsidRPr="00315B76" w:rsidRDefault="007D227F" w:rsidP="007D227F">
            <w:pPr>
              <w:pStyle w:val="rvps2"/>
              <w:tabs>
                <w:tab w:val="left" w:pos="851"/>
              </w:tabs>
              <w:spacing w:before="0" w:beforeAutospacing="0" w:after="0" w:afterAutospacing="0"/>
              <w:contextualSpacing/>
              <w:jc w:val="both"/>
              <w:textAlignment w:val="baseline"/>
            </w:pPr>
            <w:r w:rsidRPr="00315B76">
              <w:lastRenderedPageBreak/>
              <w:t xml:space="preserve">6.Затвердження професійного стандарту </w:t>
            </w:r>
            <w:r w:rsidRPr="00315B76">
              <w:rPr>
                <w:bCs/>
              </w:rPr>
              <w:t>може</w:t>
            </w:r>
            <w:r w:rsidRPr="00315B76">
              <w:t xml:space="preserve"> бути підставою для перегляду стандартів освіти з метою їх гармонізації.</w:t>
            </w:r>
          </w:p>
        </w:tc>
        <w:tc>
          <w:tcPr>
            <w:tcW w:w="5144" w:type="dxa"/>
          </w:tcPr>
          <w:p w14:paraId="3E0B3750" w14:textId="67E26B7D" w:rsidR="007D227F" w:rsidRPr="00315B76" w:rsidRDefault="007D227F" w:rsidP="007D227F">
            <w:pPr>
              <w:pStyle w:val="rvps2"/>
              <w:spacing w:before="0" w:beforeAutospacing="0" w:after="0" w:afterAutospacing="0"/>
              <w:contextualSpacing/>
              <w:jc w:val="both"/>
              <w:textAlignment w:val="baseline"/>
            </w:pPr>
            <w:r w:rsidRPr="00315B76">
              <w:t xml:space="preserve">6.Затвердження професійного стандарту </w:t>
            </w:r>
            <w:r w:rsidRPr="00315B76">
              <w:rPr>
                <w:b/>
                <w:bCs/>
                <w:u w:val="single"/>
              </w:rPr>
              <w:t>є</w:t>
            </w:r>
            <w:r w:rsidRPr="00315B76">
              <w:t xml:space="preserve"> підставою для перегляду стандартів освіти з метою їх гармонізації. </w:t>
            </w:r>
            <w:r w:rsidRPr="00315B76">
              <w:rPr>
                <w:bCs/>
                <w:i/>
              </w:rPr>
              <w:t>(</w:t>
            </w:r>
            <w:proofErr w:type="spellStart"/>
            <w:r w:rsidRPr="00315B76">
              <w:rPr>
                <w:bCs/>
                <w:i/>
              </w:rPr>
              <w:t>авт</w:t>
            </w:r>
            <w:proofErr w:type="spellEnd"/>
            <w:r w:rsidRPr="00315B76">
              <w:rPr>
                <w:bCs/>
                <w:i/>
              </w:rPr>
              <w:t>.: Федерація роботодавців України, Ко</w:t>
            </w:r>
            <w:r w:rsidR="007F768F" w:rsidRPr="00315B76">
              <w:rPr>
                <w:bCs/>
                <w:i/>
              </w:rPr>
              <w:t>нфедерація роботодавців України, Мельник С.В.</w:t>
            </w:r>
            <w:r w:rsidRPr="00315B76">
              <w:rPr>
                <w:bCs/>
                <w:i/>
              </w:rPr>
              <w:t>)</w:t>
            </w:r>
          </w:p>
        </w:tc>
        <w:tc>
          <w:tcPr>
            <w:tcW w:w="4215" w:type="dxa"/>
          </w:tcPr>
          <w:p w14:paraId="151990E1" w14:textId="2FA5FE9B" w:rsidR="007D227F" w:rsidRPr="00315B76" w:rsidRDefault="00914F5D" w:rsidP="00914F5D">
            <w:pPr>
              <w:pStyle w:val="rvps2"/>
              <w:tabs>
                <w:tab w:val="left" w:pos="851"/>
              </w:tabs>
              <w:spacing w:before="0" w:beforeAutospacing="0" w:after="0" w:afterAutospacing="0"/>
              <w:contextualSpacing/>
              <w:jc w:val="both"/>
              <w:textAlignment w:val="baseline"/>
            </w:pPr>
            <w:r w:rsidRPr="00315B76">
              <w:t>Враховано.</w:t>
            </w:r>
          </w:p>
        </w:tc>
      </w:tr>
      <w:tr w:rsidR="007D227F" w:rsidRPr="00315B76" w14:paraId="197A5C5D" w14:textId="10D7D0CC" w:rsidTr="007E30B6">
        <w:tc>
          <w:tcPr>
            <w:tcW w:w="5144" w:type="dxa"/>
          </w:tcPr>
          <w:p w14:paraId="2FE9053A" w14:textId="6E4FD21C" w:rsidR="007D227F" w:rsidRPr="00315B76" w:rsidRDefault="007D227F" w:rsidP="007D227F">
            <w:pPr>
              <w:pStyle w:val="rvps2"/>
              <w:tabs>
                <w:tab w:val="left" w:pos="851"/>
              </w:tabs>
              <w:spacing w:before="0" w:beforeAutospacing="0" w:after="0" w:afterAutospacing="0"/>
              <w:contextualSpacing/>
              <w:jc w:val="both"/>
              <w:textAlignment w:val="baseline"/>
            </w:pPr>
            <w:r w:rsidRPr="00315B76">
              <w:t>7.Підприємства, установи, організації за необхідності можуть розробляти і використовувати власні професійні стандарти.</w:t>
            </w:r>
          </w:p>
        </w:tc>
        <w:tc>
          <w:tcPr>
            <w:tcW w:w="5144" w:type="dxa"/>
          </w:tcPr>
          <w:p w14:paraId="492889D0" w14:textId="2C7C5E3E" w:rsidR="007D227F" w:rsidRPr="00315B76" w:rsidRDefault="007D227F" w:rsidP="00244683">
            <w:pPr>
              <w:pStyle w:val="rvps2"/>
              <w:tabs>
                <w:tab w:val="left" w:pos="851"/>
              </w:tabs>
              <w:spacing w:before="0" w:beforeAutospacing="0" w:after="0" w:afterAutospacing="0"/>
              <w:contextualSpacing/>
              <w:jc w:val="both"/>
              <w:textAlignment w:val="baseline"/>
            </w:pPr>
            <w:r w:rsidRPr="00315B76">
              <w:rPr>
                <w:b/>
                <w:bCs/>
              </w:rPr>
              <w:t xml:space="preserve">Виключити </w:t>
            </w:r>
            <w:r w:rsidRPr="00315B76">
              <w:rPr>
                <w:bCs/>
                <w:i/>
              </w:rPr>
              <w:t>(</w:t>
            </w:r>
            <w:r w:rsidR="00244683" w:rsidRPr="00315B76">
              <w:t>Не зрозуміло як такі ПС будуть співвідноситись із національними</w:t>
            </w:r>
            <w:r w:rsidR="00244683" w:rsidRPr="00315B76">
              <w:rPr>
                <w:bCs/>
                <w:i/>
              </w:rPr>
              <w:t xml:space="preserve"> </w:t>
            </w:r>
            <w:proofErr w:type="spellStart"/>
            <w:r w:rsidRPr="00315B76">
              <w:rPr>
                <w:bCs/>
                <w:i/>
              </w:rPr>
              <w:t>авт</w:t>
            </w:r>
            <w:proofErr w:type="spellEnd"/>
            <w:r w:rsidRPr="00315B76">
              <w:rPr>
                <w:bCs/>
                <w:i/>
              </w:rPr>
              <w:t>.: Федерація роботодавців України</w:t>
            </w:r>
            <w:r w:rsidR="007F768F" w:rsidRPr="00315B76">
              <w:rPr>
                <w:bCs/>
                <w:i/>
              </w:rPr>
              <w:t>, Мельник С.В.</w:t>
            </w:r>
            <w:r w:rsidRPr="00315B76">
              <w:rPr>
                <w:bCs/>
                <w:i/>
              </w:rPr>
              <w:t>)</w:t>
            </w:r>
            <w:r w:rsidRPr="00315B76">
              <w:t xml:space="preserve"> </w:t>
            </w:r>
          </w:p>
          <w:p w14:paraId="2776FE37" w14:textId="5B1CAC2C" w:rsidR="00696BDE" w:rsidRPr="00315B76" w:rsidRDefault="00696BDE" w:rsidP="00244683">
            <w:pPr>
              <w:pStyle w:val="rvps2"/>
              <w:tabs>
                <w:tab w:val="left" w:pos="851"/>
              </w:tabs>
              <w:spacing w:before="0" w:beforeAutospacing="0" w:after="0" w:afterAutospacing="0"/>
              <w:contextualSpacing/>
              <w:jc w:val="both"/>
              <w:textAlignment w:val="baseline"/>
              <w:rPr>
                <w:b/>
                <w:bCs/>
              </w:rPr>
            </w:pPr>
            <w:r w:rsidRPr="00315B76">
              <w:t>Вилучити або переформулювати, вилучивши термін «професійні стандарти» (</w:t>
            </w:r>
            <w:r w:rsidRPr="00315B76">
              <w:rPr>
                <w:i/>
              </w:rPr>
              <w:t>НАК</w:t>
            </w:r>
            <w:r w:rsidRPr="00315B76">
              <w:t>)</w:t>
            </w:r>
          </w:p>
        </w:tc>
        <w:tc>
          <w:tcPr>
            <w:tcW w:w="4215" w:type="dxa"/>
          </w:tcPr>
          <w:p w14:paraId="0E254DF0" w14:textId="77777777" w:rsidR="007D227F" w:rsidRPr="00315B76" w:rsidRDefault="00914F5D" w:rsidP="007D227F">
            <w:pPr>
              <w:pStyle w:val="rvps2"/>
              <w:tabs>
                <w:tab w:val="left" w:pos="851"/>
              </w:tabs>
              <w:spacing w:before="0" w:beforeAutospacing="0" w:after="0" w:afterAutospacing="0"/>
              <w:ind w:left="86"/>
              <w:contextualSpacing/>
              <w:jc w:val="both"/>
              <w:textAlignment w:val="baseline"/>
            </w:pPr>
            <w:r w:rsidRPr="00315B76">
              <w:t>Не враховано.</w:t>
            </w:r>
          </w:p>
          <w:p w14:paraId="4E3AF688"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p>
          <w:p w14:paraId="47109D4B"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p>
          <w:p w14:paraId="636F1093" w14:textId="77777777" w:rsidR="00914F5D" w:rsidRPr="00315B76" w:rsidRDefault="00914F5D" w:rsidP="007D227F">
            <w:pPr>
              <w:pStyle w:val="rvps2"/>
              <w:tabs>
                <w:tab w:val="left" w:pos="851"/>
              </w:tabs>
              <w:spacing w:before="0" w:beforeAutospacing="0" w:after="0" w:afterAutospacing="0"/>
              <w:ind w:left="86"/>
              <w:contextualSpacing/>
              <w:jc w:val="both"/>
              <w:textAlignment w:val="baseline"/>
            </w:pPr>
          </w:p>
          <w:p w14:paraId="4271D968" w14:textId="45A83547" w:rsidR="00914F5D" w:rsidRPr="00315B76" w:rsidRDefault="00914F5D" w:rsidP="007D227F">
            <w:pPr>
              <w:pStyle w:val="rvps2"/>
              <w:tabs>
                <w:tab w:val="left" w:pos="851"/>
              </w:tabs>
              <w:spacing w:before="0" w:beforeAutospacing="0" w:after="0" w:afterAutospacing="0"/>
              <w:ind w:left="86"/>
              <w:contextualSpacing/>
              <w:jc w:val="both"/>
              <w:textAlignment w:val="baseline"/>
            </w:pPr>
            <w:r w:rsidRPr="00315B76">
              <w:t>Враховано редакційно.</w:t>
            </w:r>
          </w:p>
        </w:tc>
      </w:tr>
      <w:tr w:rsidR="007D227F" w:rsidRPr="00315B76" w14:paraId="623F3728" w14:textId="24AE4692" w:rsidTr="007E30B6">
        <w:tc>
          <w:tcPr>
            <w:tcW w:w="5144" w:type="dxa"/>
          </w:tcPr>
          <w:p w14:paraId="06360A8B" w14:textId="482BAA8E" w:rsidR="007D227F" w:rsidRPr="00315B76" w:rsidRDefault="007D227F" w:rsidP="007D227F">
            <w:pPr>
              <w:pStyle w:val="rvps2"/>
              <w:tabs>
                <w:tab w:val="left" w:pos="851"/>
              </w:tabs>
              <w:spacing w:before="0" w:beforeAutospacing="0" w:after="0" w:afterAutospacing="0"/>
              <w:contextualSpacing/>
              <w:jc w:val="both"/>
              <w:textAlignment w:val="baseline"/>
              <w:rPr>
                <w:i/>
              </w:rPr>
            </w:pPr>
            <w:r w:rsidRPr="00315B76">
              <w:rPr>
                <w:i/>
              </w:rPr>
              <w:t>Статті немає.</w:t>
            </w:r>
          </w:p>
        </w:tc>
        <w:tc>
          <w:tcPr>
            <w:tcW w:w="5144" w:type="dxa"/>
          </w:tcPr>
          <w:tbl>
            <w:tblPr>
              <w:tblW w:w="0" w:type="auto"/>
              <w:tblBorders>
                <w:top w:val="nil"/>
                <w:left w:val="nil"/>
                <w:bottom w:val="nil"/>
                <w:right w:val="nil"/>
              </w:tblBorders>
              <w:tblLook w:val="0000" w:firstRow="0" w:lastRow="0" w:firstColumn="0" w:lastColumn="0" w:noHBand="0" w:noVBand="0"/>
            </w:tblPr>
            <w:tblGrid>
              <w:gridCol w:w="4928"/>
            </w:tblGrid>
            <w:tr w:rsidR="007D227F" w:rsidRPr="00315B76" w14:paraId="5911C345" w14:textId="77777777">
              <w:trPr>
                <w:trHeight w:val="1871"/>
              </w:trPr>
              <w:tc>
                <w:tcPr>
                  <w:tcW w:w="0" w:type="auto"/>
                </w:tcPr>
                <w:p w14:paraId="778CAB10" w14:textId="05B3CC5A" w:rsidR="007D227F" w:rsidRPr="00315B76" w:rsidRDefault="007D227F" w:rsidP="007D227F">
                  <w:pPr>
                    <w:autoSpaceDE w:val="0"/>
                    <w:autoSpaceDN w:val="0"/>
                    <w:adjustRightInd w:val="0"/>
                    <w:spacing w:after="0" w:line="240" w:lineRule="auto"/>
                    <w:rPr>
                      <w:rFonts w:ascii="Times New Roman" w:hAnsi="Times New Roman"/>
                      <w:b/>
                      <w:bCs/>
                      <w:lang w:val="uk-UA" w:eastAsia="ru-RU"/>
                    </w:rPr>
                  </w:pPr>
                  <w:r w:rsidRPr="00315B76">
                    <w:rPr>
                      <w:rFonts w:ascii="Times New Roman" w:hAnsi="Times New Roman"/>
                      <w:b/>
                      <w:bCs/>
                      <w:lang w:val="uk-UA" w:eastAsia="ru-RU"/>
                    </w:rPr>
                    <w:t xml:space="preserve">Стаття _ </w:t>
                  </w:r>
                </w:p>
                <w:p w14:paraId="1E093AD7" w14:textId="5372D61B" w:rsidR="007D227F" w:rsidRPr="00315B76" w:rsidRDefault="007D227F" w:rsidP="007D227F">
                  <w:pPr>
                    <w:autoSpaceDE w:val="0"/>
                    <w:autoSpaceDN w:val="0"/>
                    <w:adjustRightInd w:val="0"/>
                    <w:spacing w:after="0" w:line="240" w:lineRule="auto"/>
                    <w:rPr>
                      <w:rFonts w:ascii="Times New Roman" w:hAnsi="Times New Roman"/>
                      <w:lang w:val="uk-UA" w:eastAsia="ru-RU"/>
                    </w:rPr>
                  </w:pPr>
                  <w:r w:rsidRPr="00315B76">
                    <w:rPr>
                      <w:rFonts w:ascii="Times New Roman" w:hAnsi="Times New Roman"/>
                      <w:b/>
                      <w:bCs/>
                      <w:lang w:val="uk-UA" w:eastAsia="ru-RU"/>
                    </w:rPr>
                    <w:t xml:space="preserve">Стандарти оцінювання кваліфікацій </w:t>
                  </w:r>
                </w:p>
                <w:p w14:paraId="632301ED" w14:textId="77777777" w:rsidR="007D227F" w:rsidRPr="00315B76" w:rsidRDefault="007D227F" w:rsidP="007D227F">
                  <w:pPr>
                    <w:autoSpaceDE w:val="0"/>
                    <w:autoSpaceDN w:val="0"/>
                    <w:adjustRightInd w:val="0"/>
                    <w:spacing w:after="0" w:line="240" w:lineRule="auto"/>
                    <w:rPr>
                      <w:rFonts w:ascii="Times New Roman" w:hAnsi="Times New Roman"/>
                      <w:lang w:val="uk-UA" w:eastAsia="ru-RU"/>
                    </w:rPr>
                  </w:pPr>
                  <w:r w:rsidRPr="00315B76">
                    <w:rPr>
                      <w:rFonts w:ascii="Times New Roman" w:hAnsi="Times New Roman"/>
                      <w:b/>
                      <w:bCs/>
                      <w:lang w:val="uk-UA" w:eastAsia="ru-RU"/>
                    </w:rPr>
                    <w:t xml:space="preserve">Стандарт оцінювання кваліфікації – це затверджені в установленому порядку загальні вимоги до процедури оцінювання результатів навчання (компетентностей) для присудження повної або часткової кваліфікації. </w:t>
                  </w:r>
                </w:p>
                <w:p w14:paraId="510DC74D" w14:textId="77777777" w:rsidR="007D227F" w:rsidRPr="00315B76" w:rsidRDefault="007D227F" w:rsidP="007D227F">
                  <w:pPr>
                    <w:autoSpaceDE w:val="0"/>
                    <w:autoSpaceDN w:val="0"/>
                    <w:adjustRightInd w:val="0"/>
                    <w:spacing w:after="0" w:line="240" w:lineRule="auto"/>
                    <w:rPr>
                      <w:rFonts w:ascii="Times New Roman" w:hAnsi="Times New Roman"/>
                      <w:lang w:val="uk-UA" w:eastAsia="ru-RU"/>
                    </w:rPr>
                  </w:pPr>
                  <w:r w:rsidRPr="00315B76">
                    <w:rPr>
                      <w:rFonts w:ascii="Times New Roman" w:hAnsi="Times New Roman"/>
                      <w:b/>
                      <w:bCs/>
                      <w:lang w:val="uk-UA" w:eastAsia="ru-RU"/>
                    </w:rPr>
                    <w:t xml:space="preserve">Порядок розроблення, затвердження та перегляду стандартів оцінювання кваліфікацій затверджується Кабінетом Міністрів України за поданням Національного агентства кваліфікацій. </w:t>
                  </w:r>
                </w:p>
                <w:p w14:paraId="46405645" w14:textId="77777777" w:rsidR="007D227F" w:rsidRPr="00315B76" w:rsidRDefault="007D227F" w:rsidP="007D227F">
                  <w:pPr>
                    <w:autoSpaceDE w:val="0"/>
                    <w:autoSpaceDN w:val="0"/>
                    <w:adjustRightInd w:val="0"/>
                    <w:spacing w:after="0" w:line="240" w:lineRule="auto"/>
                    <w:rPr>
                      <w:rFonts w:ascii="Times New Roman" w:hAnsi="Times New Roman"/>
                      <w:i/>
                      <w:sz w:val="24"/>
                      <w:szCs w:val="24"/>
                      <w:shd w:val="clear" w:color="auto" w:fill="FFFFFF"/>
                      <w:lang w:val="uk-UA" w:eastAsia="uk-UA"/>
                    </w:rPr>
                  </w:pPr>
                  <w:r w:rsidRPr="00315B76">
                    <w:rPr>
                      <w:rFonts w:ascii="Times New Roman" w:hAnsi="Times New Roman"/>
                      <w:b/>
                      <w:bCs/>
                      <w:lang w:val="uk-UA" w:eastAsia="ru-RU"/>
                    </w:rPr>
                    <w:t xml:space="preserve">Стандарти оцінювання кваліфікацій затверджуються Національним агентством кваліфікацій і вносяться у встановленому порядку до Національного реєстру кваліфікацій. </w:t>
                  </w:r>
                  <w:r w:rsidRPr="00315B76">
                    <w:rPr>
                      <w:rFonts w:ascii="Times New Roman" w:hAnsi="Times New Roman"/>
                      <w:i/>
                      <w:sz w:val="24"/>
                      <w:szCs w:val="24"/>
                      <w:shd w:val="clear" w:color="auto" w:fill="FFFFFF"/>
                      <w:lang w:val="uk-UA" w:eastAsia="uk-UA"/>
                    </w:rPr>
                    <w:t>(</w:t>
                  </w:r>
                  <w:proofErr w:type="spellStart"/>
                  <w:r w:rsidRPr="00315B76">
                    <w:rPr>
                      <w:rFonts w:ascii="Times New Roman" w:hAnsi="Times New Roman"/>
                      <w:i/>
                      <w:sz w:val="24"/>
                      <w:szCs w:val="24"/>
                      <w:shd w:val="clear" w:color="auto" w:fill="FFFFFF"/>
                      <w:lang w:val="uk-UA" w:eastAsia="uk-UA"/>
                    </w:rPr>
                    <w:t>авт</w:t>
                  </w:r>
                  <w:proofErr w:type="spellEnd"/>
                  <w:r w:rsidRPr="00315B76">
                    <w:rPr>
                      <w:rFonts w:ascii="Times New Roman" w:hAnsi="Times New Roman"/>
                      <w:i/>
                      <w:sz w:val="24"/>
                      <w:szCs w:val="24"/>
                      <w:shd w:val="clear" w:color="auto" w:fill="FFFFFF"/>
                      <w:lang w:val="uk-UA" w:eastAsia="uk-UA"/>
                    </w:rPr>
                    <w:t>.: Інститут професійних кваліфікацій)</w:t>
                  </w:r>
                </w:p>
                <w:p w14:paraId="2F74C555" w14:textId="24884EFE" w:rsidR="007D227F" w:rsidRPr="00315B76" w:rsidRDefault="007D227F" w:rsidP="007D227F">
                  <w:pPr>
                    <w:autoSpaceDE w:val="0"/>
                    <w:autoSpaceDN w:val="0"/>
                    <w:adjustRightInd w:val="0"/>
                    <w:spacing w:after="0" w:line="240" w:lineRule="auto"/>
                    <w:rPr>
                      <w:rFonts w:ascii="Times New Roman" w:hAnsi="Times New Roman"/>
                      <w:sz w:val="24"/>
                      <w:szCs w:val="24"/>
                      <w:shd w:val="clear" w:color="auto" w:fill="FFFFFF"/>
                      <w:lang w:val="uk-UA" w:eastAsia="uk-UA"/>
                    </w:rPr>
                  </w:pPr>
                </w:p>
                <w:p w14:paraId="1C4B1B8D" w14:textId="0C9A812E" w:rsidR="007D227F" w:rsidRPr="00315B76" w:rsidRDefault="007D227F" w:rsidP="007D227F">
                  <w:pPr>
                    <w:autoSpaceDE w:val="0"/>
                    <w:autoSpaceDN w:val="0"/>
                    <w:adjustRightInd w:val="0"/>
                    <w:spacing w:after="0" w:line="240" w:lineRule="auto"/>
                    <w:rPr>
                      <w:rFonts w:ascii="Times New Roman" w:hAnsi="Times New Roman"/>
                      <w:sz w:val="24"/>
                      <w:szCs w:val="24"/>
                      <w:shd w:val="clear" w:color="auto" w:fill="FFFFFF"/>
                      <w:lang w:val="uk-UA" w:eastAsia="uk-UA"/>
                    </w:rPr>
                  </w:pPr>
                  <w:r w:rsidRPr="00315B76">
                    <w:rPr>
                      <w:rFonts w:ascii="Times New Roman" w:hAnsi="Times New Roman"/>
                      <w:sz w:val="24"/>
                      <w:szCs w:val="24"/>
                      <w:shd w:val="clear" w:color="auto" w:fill="FFFFFF"/>
                      <w:lang w:val="uk-UA" w:eastAsia="uk-UA"/>
                    </w:rPr>
                    <w:lastRenderedPageBreak/>
                    <w:t>Важливим елементом системи кваліфікацій є стандарти оцінювання, яких наразі немає у законопроекті. Пропонується додати відповідні норми.</w:t>
                  </w:r>
                </w:p>
                <w:p w14:paraId="18A3A586" w14:textId="560B3818" w:rsidR="007D227F" w:rsidRPr="00315B76" w:rsidRDefault="007D227F" w:rsidP="007D227F">
                  <w:pPr>
                    <w:autoSpaceDE w:val="0"/>
                    <w:autoSpaceDN w:val="0"/>
                    <w:adjustRightInd w:val="0"/>
                    <w:spacing w:after="0" w:line="240" w:lineRule="auto"/>
                    <w:rPr>
                      <w:rFonts w:ascii="Times New Roman" w:hAnsi="Times New Roman"/>
                      <w:lang w:val="uk-UA" w:eastAsia="ru-RU"/>
                    </w:rPr>
                  </w:pP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Українська сторона платформи громадянського суспільства Україна-ЄС, робоча група 6)</w:t>
                  </w:r>
                </w:p>
              </w:tc>
            </w:tr>
          </w:tbl>
          <w:p w14:paraId="6ABA5864" w14:textId="77777777" w:rsidR="007D227F" w:rsidRPr="00315B76" w:rsidRDefault="007D227F" w:rsidP="007D227F">
            <w:pPr>
              <w:pStyle w:val="rvps2"/>
              <w:tabs>
                <w:tab w:val="left" w:pos="851"/>
              </w:tabs>
              <w:spacing w:before="0" w:beforeAutospacing="0" w:after="0" w:afterAutospacing="0"/>
              <w:contextualSpacing/>
              <w:jc w:val="both"/>
              <w:textAlignment w:val="baseline"/>
              <w:rPr>
                <w:lang w:val="ru-RU"/>
              </w:rPr>
            </w:pPr>
          </w:p>
        </w:tc>
        <w:tc>
          <w:tcPr>
            <w:tcW w:w="4215" w:type="dxa"/>
          </w:tcPr>
          <w:p w14:paraId="0F25B903" w14:textId="77777777" w:rsidR="007D227F" w:rsidRPr="00315B76" w:rsidRDefault="00914F5D" w:rsidP="007D227F">
            <w:pPr>
              <w:pStyle w:val="rvps2"/>
              <w:tabs>
                <w:tab w:val="left" w:pos="851"/>
              </w:tabs>
              <w:spacing w:before="0" w:beforeAutospacing="0" w:after="0" w:afterAutospacing="0"/>
              <w:contextualSpacing/>
              <w:jc w:val="both"/>
              <w:textAlignment w:val="baseline"/>
            </w:pPr>
            <w:r w:rsidRPr="00315B76">
              <w:lastRenderedPageBreak/>
              <w:t>Не враховано (з метою запобігти зайвому регулюванню)</w:t>
            </w:r>
          </w:p>
          <w:p w14:paraId="35375D97"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280E37DC"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4481A9C5"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3D5AC2E8"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5DF41E0A"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793144B7"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72260D93"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38E3AC3A"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1152EF3C"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35B0932F"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520B495D"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160A6614"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27FAD952"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5D6FE046"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27FBD431" w14:textId="77777777" w:rsidR="00914F5D" w:rsidRPr="00315B76" w:rsidRDefault="00914F5D" w:rsidP="007D227F">
            <w:pPr>
              <w:pStyle w:val="rvps2"/>
              <w:tabs>
                <w:tab w:val="left" w:pos="851"/>
              </w:tabs>
              <w:spacing w:before="0" w:beforeAutospacing="0" w:after="0" w:afterAutospacing="0"/>
              <w:contextualSpacing/>
              <w:jc w:val="both"/>
              <w:textAlignment w:val="baseline"/>
            </w:pPr>
          </w:p>
          <w:p w14:paraId="4CD61612" w14:textId="030831D3" w:rsidR="00914F5D" w:rsidRPr="00315B76" w:rsidRDefault="00914F5D" w:rsidP="007D227F">
            <w:pPr>
              <w:pStyle w:val="rvps2"/>
              <w:tabs>
                <w:tab w:val="left" w:pos="851"/>
              </w:tabs>
              <w:spacing w:before="0" w:beforeAutospacing="0" w:after="0" w:afterAutospacing="0"/>
              <w:contextualSpacing/>
              <w:jc w:val="both"/>
              <w:textAlignment w:val="baseline"/>
            </w:pPr>
            <w:r w:rsidRPr="00315B76">
              <w:t>Не враховано.</w:t>
            </w:r>
          </w:p>
        </w:tc>
      </w:tr>
      <w:tr w:rsidR="007D227F" w:rsidRPr="00315B76" w14:paraId="19992323" w14:textId="4C1991DF" w:rsidTr="007E30B6">
        <w:tc>
          <w:tcPr>
            <w:tcW w:w="5144" w:type="dxa"/>
          </w:tcPr>
          <w:p w14:paraId="2E33F05E"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Стаття 11.</w:t>
            </w:r>
            <w:r w:rsidRPr="00315B76">
              <w:rPr>
                <w:rFonts w:ascii="Times New Roman" w:hAnsi="Times New Roman"/>
                <w:sz w:val="24"/>
                <w:szCs w:val="24"/>
                <w:shd w:val="clear" w:color="auto" w:fill="FFFFFF"/>
                <w:lang w:val="uk-UA"/>
              </w:rPr>
              <w:t xml:space="preserve"> </w:t>
            </w:r>
            <w:r w:rsidRPr="00315B76">
              <w:rPr>
                <w:rFonts w:ascii="Times New Roman" w:hAnsi="Times New Roman"/>
                <w:bCs/>
                <w:sz w:val="24"/>
                <w:szCs w:val="24"/>
                <w:shd w:val="clear" w:color="auto" w:fill="FFFFFF"/>
                <w:lang w:val="uk-UA"/>
              </w:rPr>
              <w:t>Національний</w:t>
            </w:r>
            <w:r w:rsidRPr="00315B76">
              <w:rPr>
                <w:rFonts w:ascii="Times New Roman" w:hAnsi="Times New Roman"/>
                <w:sz w:val="24"/>
                <w:szCs w:val="24"/>
                <w:shd w:val="clear" w:color="auto" w:fill="FFFFFF"/>
                <w:lang w:val="uk-UA"/>
              </w:rPr>
              <w:t xml:space="preserve"> реєстр кваліфікацій</w:t>
            </w:r>
          </w:p>
        </w:tc>
        <w:tc>
          <w:tcPr>
            <w:tcW w:w="5144" w:type="dxa"/>
          </w:tcPr>
          <w:p w14:paraId="201AF830" w14:textId="42DE6BF8"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Стаття 11.</w:t>
            </w:r>
            <w:r w:rsidRPr="00315B76">
              <w:rPr>
                <w:rFonts w:ascii="Times New Roman" w:hAnsi="Times New Roman"/>
                <w:sz w:val="24"/>
                <w:szCs w:val="24"/>
                <w:shd w:val="clear" w:color="auto" w:fill="FFFFFF"/>
                <w:lang w:val="uk-UA"/>
              </w:rPr>
              <w:t xml:space="preserve"> </w:t>
            </w:r>
            <w:r w:rsidRPr="00315B76">
              <w:rPr>
                <w:rFonts w:ascii="Times New Roman" w:hAnsi="Times New Roman"/>
                <w:b/>
                <w:bCs/>
                <w:sz w:val="24"/>
                <w:szCs w:val="24"/>
                <w:shd w:val="clear" w:color="auto" w:fill="FFFFFF"/>
                <w:lang w:val="uk-UA"/>
              </w:rPr>
              <w:t xml:space="preserve">Реєстр кваліфікацій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0BFDEFFB" w14:textId="5D9B6869" w:rsidR="007D227F" w:rsidRPr="00315B76" w:rsidRDefault="00952833"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r w:rsidR="00EB2A1F" w:rsidRPr="00315B76">
              <w:rPr>
                <w:rFonts w:ascii="Times New Roman" w:hAnsi="Times New Roman"/>
                <w:sz w:val="24"/>
                <w:szCs w:val="24"/>
                <w:shd w:val="clear" w:color="auto" w:fill="FFFFFF"/>
                <w:lang w:val="uk-UA"/>
              </w:rPr>
              <w:t>.</w:t>
            </w:r>
          </w:p>
        </w:tc>
      </w:tr>
      <w:tr w:rsidR="007D227F" w:rsidRPr="00315B76" w14:paraId="6EB98CBE" w14:textId="334F6FCA" w:rsidTr="007E30B6">
        <w:tc>
          <w:tcPr>
            <w:tcW w:w="5144" w:type="dxa"/>
          </w:tcPr>
          <w:p w14:paraId="3B34AC0F" w14:textId="77777777" w:rsidR="007D227F" w:rsidRPr="00315B76" w:rsidRDefault="007D227F" w:rsidP="00BA0B6F">
            <w:pPr>
              <w:pStyle w:val="a4"/>
              <w:numPr>
                <w:ilvl w:val="0"/>
                <w:numId w:val="5"/>
              </w:numPr>
              <w:tabs>
                <w:tab w:val="left" w:pos="851"/>
              </w:tabs>
              <w:ind w:left="0" w:firstLine="567"/>
              <w:jc w:val="both"/>
              <w:rPr>
                <w:shd w:val="clear" w:color="auto" w:fill="FFFFFF"/>
                <w:lang w:val="uk-UA"/>
              </w:rPr>
            </w:pPr>
            <w:r w:rsidRPr="00315B76">
              <w:rPr>
                <w:bCs/>
                <w:shd w:val="clear" w:color="auto" w:fill="FFFFFF"/>
                <w:lang w:val="uk-UA"/>
              </w:rPr>
              <w:t>Національний</w:t>
            </w:r>
            <w:r w:rsidRPr="00315B76">
              <w:rPr>
                <w:shd w:val="clear" w:color="auto" w:fill="FFFFFF"/>
                <w:lang w:val="uk-UA"/>
              </w:rPr>
              <w:t xml:space="preserve"> реєстр кваліфікацій - автоматизована система збирання, верифікації, оброблення, зберігання та захисту інформації про Національну систему кваліфікацій.</w:t>
            </w:r>
          </w:p>
        </w:tc>
        <w:tc>
          <w:tcPr>
            <w:tcW w:w="5144" w:type="dxa"/>
          </w:tcPr>
          <w:p w14:paraId="3088745C" w14:textId="77777777" w:rsidR="007D227F" w:rsidRPr="00315B76" w:rsidRDefault="007D227F" w:rsidP="00BA0B6F">
            <w:pPr>
              <w:pStyle w:val="a4"/>
              <w:numPr>
                <w:ilvl w:val="1"/>
                <w:numId w:val="5"/>
              </w:numPr>
              <w:tabs>
                <w:tab w:val="left" w:pos="851"/>
              </w:tabs>
              <w:ind w:left="131" w:firstLine="0"/>
              <w:jc w:val="both"/>
              <w:rPr>
                <w:shd w:val="clear" w:color="auto" w:fill="FFFFFF"/>
                <w:lang w:val="uk-UA"/>
              </w:rPr>
            </w:pPr>
            <w:r w:rsidRPr="00315B76">
              <w:rPr>
                <w:b/>
                <w:bCs/>
                <w:shd w:val="clear" w:color="auto" w:fill="FFFFFF"/>
                <w:lang w:val="uk-UA"/>
              </w:rPr>
              <w:t>Реєстр кваліфікацій</w:t>
            </w:r>
            <w:r w:rsidRPr="00315B76">
              <w:rPr>
                <w:shd w:val="clear" w:color="auto" w:fill="FFFFFF"/>
                <w:lang w:val="uk-UA"/>
              </w:rPr>
              <w:t xml:space="preserve"> - автоматизована система збирання, верифікації, оброблення, зберігання та захисту інформації про Національну систему кваліфікацій.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4C039283" w14:textId="77777777" w:rsidR="00B4657A" w:rsidRPr="00315B76" w:rsidRDefault="00B4657A" w:rsidP="00B4657A">
            <w:pPr>
              <w:tabs>
                <w:tab w:val="left" w:pos="851"/>
              </w:tabs>
              <w:jc w:val="both"/>
              <w:rPr>
                <w:rFonts w:ascii="Times New Roman" w:hAnsi="Times New Roman"/>
                <w:bCs/>
                <w:sz w:val="24"/>
                <w:szCs w:val="24"/>
                <w:shd w:val="clear" w:color="auto" w:fill="FFFFFF"/>
                <w:lang w:val="uk-UA"/>
              </w:rPr>
            </w:pPr>
            <w:r w:rsidRPr="00315B76">
              <w:rPr>
                <w:rFonts w:ascii="Times New Roman" w:hAnsi="Times New Roman"/>
                <w:bCs/>
                <w:sz w:val="24"/>
                <w:szCs w:val="24"/>
                <w:shd w:val="clear" w:color="auto" w:fill="FFFFFF"/>
                <w:lang w:val="uk-UA"/>
              </w:rPr>
              <w:t>1.Національний реєстр кваліфікацій – автоматизована система збирання та зберігання інформації про кваліфікації. (</w:t>
            </w:r>
            <w:r w:rsidRPr="00315B76">
              <w:rPr>
                <w:rFonts w:ascii="Times New Roman" w:hAnsi="Times New Roman"/>
                <w:bCs/>
                <w:i/>
                <w:sz w:val="24"/>
                <w:szCs w:val="24"/>
                <w:shd w:val="clear" w:color="auto" w:fill="FFFFFF"/>
                <w:lang w:val="uk-UA"/>
              </w:rPr>
              <w:t>НАК</w:t>
            </w:r>
            <w:r w:rsidRPr="00315B76">
              <w:rPr>
                <w:rFonts w:ascii="Times New Roman" w:hAnsi="Times New Roman"/>
                <w:bCs/>
                <w:sz w:val="24"/>
                <w:szCs w:val="24"/>
                <w:shd w:val="clear" w:color="auto" w:fill="FFFFFF"/>
                <w:lang w:val="uk-UA"/>
              </w:rPr>
              <w:t>)</w:t>
            </w:r>
          </w:p>
          <w:p w14:paraId="79EF0482" w14:textId="07A87384" w:rsidR="00824DF2" w:rsidRPr="00315B76" w:rsidRDefault="00261D18" w:rsidP="00B4657A">
            <w:pPr>
              <w:tabs>
                <w:tab w:val="left" w:pos="851"/>
              </w:tabs>
              <w:jc w:val="both"/>
              <w:rPr>
                <w:rFonts w:ascii="Times New Roman" w:hAnsi="Times New Roman"/>
                <w:bCs/>
                <w:sz w:val="24"/>
                <w:szCs w:val="24"/>
                <w:shd w:val="clear" w:color="auto" w:fill="FFFFFF"/>
                <w:lang w:val="uk-UA"/>
              </w:rPr>
            </w:pPr>
            <w:r w:rsidRPr="00315B76">
              <w:rPr>
                <w:rFonts w:ascii="Times New Roman" w:hAnsi="Times New Roman"/>
                <w:bCs/>
                <w:sz w:val="24"/>
                <w:szCs w:val="24"/>
                <w:shd w:val="clear" w:color="auto" w:fill="FFFFFF"/>
                <w:lang w:val="uk-UA"/>
              </w:rPr>
              <w:t xml:space="preserve">1.Національний реєстр кваліфікацій – автоматизована система збирання, верифікації, оброблення, зберігання та захисту інформації про </w:t>
            </w:r>
            <w:r w:rsidRPr="00315B76">
              <w:rPr>
                <w:rFonts w:ascii="Times New Roman" w:hAnsi="Times New Roman"/>
                <w:b/>
                <w:bCs/>
                <w:sz w:val="24"/>
                <w:szCs w:val="24"/>
                <w:shd w:val="clear" w:color="auto" w:fill="FFFFFF"/>
                <w:lang w:val="uk-UA"/>
              </w:rPr>
              <w:t>професійні стандарти, акредитовані кваліфікаційні центри та документи про присвоєння кваліфікацій</w:t>
            </w:r>
            <w:r w:rsidRPr="00315B76">
              <w:rPr>
                <w:rFonts w:ascii="Times New Roman" w:hAnsi="Times New Roman"/>
                <w:bCs/>
                <w:sz w:val="24"/>
                <w:szCs w:val="24"/>
                <w:shd w:val="clear" w:color="auto" w:fill="FFFFFF"/>
                <w:lang w:val="uk-UA"/>
              </w:rPr>
              <w:t xml:space="preserve"> </w:t>
            </w:r>
            <w:r w:rsidRPr="00315B76">
              <w:rPr>
                <w:rFonts w:ascii="Times New Roman" w:hAnsi="Times New Roman"/>
                <w:bCs/>
                <w:i/>
                <w:sz w:val="24"/>
                <w:szCs w:val="24"/>
                <w:shd w:val="clear" w:color="auto" w:fill="FFFFFF"/>
                <w:lang w:val="uk-UA"/>
              </w:rPr>
              <w:t>(Бахрушин В.Є.)</w:t>
            </w:r>
          </w:p>
          <w:p w14:paraId="55984EDC" w14:textId="0D4DBA41" w:rsidR="00824DF2" w:rsidRPr="00315B76" w:rsidRDefault="00824DF2" w:rsidP="00B4657A">
            <w:pPr>
              <w:tabs>
                <w:tab w:val="left" w:pos="851"/>
              </w:tabs>
              <w:jc w:val="both"/>
              <w:rPr>
                <w:rFonts w:ascii="Times New Roman" w:hAnsi="Times New Roman"/>
                <w:sz w:val="24"/>
                <w:szCs w:val="24"/>
                <w:shd w:val="clear" w:color="auto" w:fill="FFFFFF"/>
                <w:lang w:val="uk-UA"/>
              </w:rPr>
            </w:pPr>
          </w:p>
        </w:tc>
        <w:tc>
          <w:tcPr>
            <w:tcW w:w="4215" w:type="dxa"/>
          </w:tcPr>
          <w:p w14:paraId="45FC3B79" w14:textId="00B73FC7" w:rsidR="007D227F" w:rsidRPr="00315B76" w:rsidRDefault="00952833" w:rsidP="00A52149">
            <w:pPr>
              <w:tabs>
                <w:tab w:val="left" w:pos="851"/>
              </w:tabs>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r w:rsidR="00EB2A1F" w:rsidRPr="00315B76">
              <w:rPr>
                <w:rFonts w:ascii="Times New Roman" w:hAnsi="Times New Roman"/>
                <w:sz w:val="24"/>
                <w:szCs w:val="24"/>
                <w:shd w:val="clear" w:color="auto" w:fill="FFFFFF"/>
                <w:lang w:val="uk-UA"/>
              </w:rPr>
              <w:t>.</w:t>
            </w:r>
          </w:p>
          <w:p w14:paraId="3C08FFA6" w14:textId="77777777" w:rsidR="00EB2A1F" w:rsidRPr="00315B76" w:rsidRDefault="00EB2A1F" w:rsidP="00A52149">
            <w:pPr>
              <w:tabs>
                <w:tab w:val="left" w:pos="851"/>
              </w:tabs>
              <w:jc w:val="both"/>
              <w:rPr>
                <w:rFonts w:ascii="Times New Roman" w:hAnsi="Times New Roman"/>
                <w:sz w:val="24"/>
                <w:szCs w:val="24"/>
                <w:shd w:val="clear" w:color="auto" w:fill="FFFFFF"/>
                <w:lang w:val="uk-UA"/>
              </w:rPr>
            </w:pPr>
          </w:p>
          <w:p w14:paraId="404448EA" w14:textId="77777777" w:rsidR="00EB2A1F" w:rsidRPr="00315B76" w:rsidRDefault="00EB2A1F" w:rsidP="00A52149">
            <w:pPr>
              <w:tabs>
                <w:tab w:val="left" w:pos="851"/>
              </w:tabs>
              <w:jc w:val="both"/>
              <w:rPr>
                <w:rFonts w:ascii="Times New Roman" w:hAnsi="Times New Roman"/>
                <w:sz w:val="24"/>
                <w:szCs w:val="24"/>
                <w:shd w:val="clear" w:color="auto" w:fill="FFFFFF"/>
                <w:lang w:val="uk-UA"/>
              </w:rPr>
            </w:pPr>
          </w:p>
          <w:p w14:paraId="2D9D5172" w14:textId="77777777" w:rsidR="00EB2A1F" w:rsidRPr="00315B76" w:rsidRDefault="00EB2A1F" w:rsidP="00A52149">
            <w:pPr>
              <w:tabs>
                <w:tab w:val="left" w:pos="851"/>
              </w:tabs>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 частково.</w:t>
            </w:r>
          </w:p>
          <w:p w14:paraId="074A5E94" w14:textId="77777777" w:rsidR="00EB2A1F" w:rsidRPr="00315B76" w:rsidRDefault="00EB2A1F" w:rsidP="00A52149">
            <w:pPr>
              <w:tabs>
                <w:tab w:val="left" w:pos="851"/>
              </w:tabs>
              <w:jc w:val="both"/>
              <w:rPr>
                <w:rFonts w:ascii="Times New Roman" w:hAnsi="Times New Roman"/>
                <w:sz w:val="24"/>
                <w:szCs w:val="24"/>
                <w:shd w:val="clear" w:color="auto" w:fill="FFFFFF"/>
                <w:lang w:val="uk-UA"/>
              </w:rPr>
            </w:pPr>
          </w:p>
          <w:p w14:paraId="09806F74" w14:textId="7E685406" w:rsidR="00EB2A1F" w:rsidRPr="00315B76" w:rsidRDefault="00952833" w:rsidP="00A52149">
            <w:pPr>
              <w:tabs>
                <w:tab w:val="left" w:pos="851"/>
              </w:tabs>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w:t>
            </w:r>
            <w:r w:rsidR="00EB2A1F" w:rsidRPr="00315B76">
              <w:rPr>
                <w:rFonts w:ascii="Times New Roman" w:hAnsi="Times New Roman"/>
                <w:sz w:val="24"/>
                <w:szCs w:val="24"/>
                <w:shd w:val="clear" w:color="auto" w:fill="FFFFFF"/>
                <w:lang w:val="uk-UA"/>
              </w:rPr>
              <w:t xml:space="preserve"> враховано.</w:t>
            </w:r>
          </w:p>
        </w:tc>
      </w:tr>
      <w:tr w:rsidR="007D227F" w:rsidRPr="00315B76" w14:paraId="019D3E72" w14:textId="1F406B2B" w:rsidTr="007E30B6">
        <w:tc>
          <w:tcPr>
            <w:tcW w:w="5144" w:type="dxa"/>
          </w:tcPr>
          <w:p w14:paraId="5F59584C" w14:textId="78825BCF" w:rsidR="007D227F" w:rsidRPr="00315B76" w:rsidRDefault="007D227F" w:rsidP="00BA0B6F">
            <w:pPr>
              <w:pStyle w:val="a4"/>
              <w:numPr>
                <w:ilvl w:val="0"/>
                <w:numId w:val="5"/>
              </w:numPr>
              <w:tabs>
                <w:tab w:val="left" w:pos="851"/>
              </w:tabs>
              <w:ind w:left="0" w:firstLine="567"/>
              <w:jc w:val="both"/>
              <w:rPr>
                <w:shd w:val="clear" w:color="auto" w:fill="FFFFFF"/>
                <w:lang w:val="uk-UA"/>
              </w:rPr>
            </w:pPr>
            <w:r w:rsidRPr="00315B76">
              <w:rPr>
                <w:shd w:val="clear" w:color="auto" w:fill="FFFFFF"/>
                <w:lang w:val="uk-UA"/>
              </w:rPr>
              <w:t xml:space="preserve">Положення про </w:t>
            </w:r>
            <w:r w:rsidRPr="00315B76">
              <w:rPr>
                <w:bCs/>
                <w:shd w:val="clear" w:color="auto" w:fill="FFFFFF"/>
                <w:lang w:val="uk-UA"/>
              </w:rPr>
              <w:t xml:space="preserve">Національний </w:t>
            </w:r>
            <w:r w:rsidRPr="00315B76">
              <w:rPr>
                <w:shd w:val="clear" w:color="auto" w:fill="FFFFFF"/>
                <w:lang w:val="uk-UA"/>
              </w:rPr>
              <w:t xml:space="preserve">реєстр кваліфікацій затверджується Кабінетом Міністрів України. Складники </w:t>
            </w:r>
            <w:r w:rsidRPr="00315B76">
              <w:rPr>
                <w:bCs/>
                <w:shd w:val="clear" w:color="auto" w:fill="FFFFFF"/>
                <w:lang w:val="uk-UA"/>
              </w:rPr>
              <w:t>Національного</w:t>
            </w:r>
            <w:r w:rsidRPr="00315B76">
              <w:rPr>
                <w:shd w:val="clear" w:color="auto" w:fill="FFFFFF"/>
                <w:lang w:val="uk-UA"/>
              </w:rPr>
              <w:t xml:space="preserve"> реєстру кваліфікацій визначаються Положенням про </w:t>
            </w:r>
            <w:r w:rsidRPr="00315B76">
              <w:rPr>
                <w:bCs/>
                <w:shd w:val="clear" w:color="auto" w:fill="FFFFFF"/>
                <w:lang w:val="uk-UA"/>
              </w:rPr>
              <w:t>Національний</w:t>
            </w:r>
            <w:r w:rsidRPr="00315B76">
              <w:rPr>
                <w:shd w:val="clear" w:color="auto" w:fill="FFFFFF"/>
                <w:lang w:val="uk-UA"/>
              </w:rPr>
              <w:t xml:space="preserve"> реєстр кваліфікацій у відповідності до цього Закону.</w:t>
            </w:r>
          </w:p>
        </w:tc>
        <w:tc>
          <w:tcPr>
            <w:tcW w:w="5144" w:type="dxa"/>
          </w:tcPr>
          <w:p w14:paraId="226DC2B6" w14:textId="77777777" w:rsidR="007D227F" w:rsidRPr="00315B76" w:rsidRDefault="007D227F" w:rsidP="00BA0B6F">
            <w:pPr>
              <w:pStyle w:val="a4"/>
              <w:numPr>
                <w:ilvl w:val="0"/>
                <w:numId w:val="2"/>
              </w:numPr>
              <w:tabs>
                <w:tab w:val="left" w:pos="851"/>
              </w:tabs>
              <w:ind w:left="131" w:firstLine="0"/>
              <w:jc w:val="both"/>
              <w:rPr>
                <w:shd w:val="clear" w:color="auto" w:fill="FFFFFF"/>
                <w:lang w:val="uk-UA"/>
              </w:rPr>
            </w:pPr>
            <w:r w:rsidRPr="00315B76">
              <w:rPr>
                <w:shd w:val="clear" w:color="auto" w:fill="FFFFFF"/>
                <w:lang w:val="uk-UA"/>
              </w:rPr>
              <w:t xml:space="preserve">Положення про </w:t>
            </w:r>
            <w:r w:rsidRPr="00315B76">
              <w:rPr>
                <w:b/>
                <w:bCs/>
                <w:shd w:val="clear" w:color="auto" w:fill="FFFFFF"/>
                <w:lang w:val="uk-UA"/>
              </w:rPr>
              <w:t>Реєстр кваліфікацій</w:t>
            </w:r>
            <w:r w:rsidRPr="00315B76">
              <w:rPr>
                <w:shd w:val="clear" w:color="auto" w:fill="FFFFFF"/>
                <w:lang w:val="uk-UA"/>
              </w:rPr>
              <w:t xml:space="preserve"> затверджується Кабінетом Міністрів України. Складники </w:t>
            </w:r>
            <w:r w:rsidRPr="00315B76">
              <w:rPr>
                <w:b/>
                <w:bCs/>
                <w:shd w:val="clear" w:color="auto" w:fill="FFFFFF"/>
                <w:lang w:val="uk-UA"/>
              </w:rPr>
              <w:t>Реєстру кваліфікацій</w:t>
            </w:r>
            <w:r w:rsidRPr="00315B76">
              <w:rPr>
                <w:shd w:val="clear" w:color="auto" w:fill="FFFFFF"/>
                <w:lang w:val="uk-UA"/>
              </w:rPr>
              <w:t xml:space="preserve"> визначаються Положенням про </w:t>
            </w:r>
            <w:r w:rsidRPr="00315B76">
              <w:rPr>
                <w:b/>
                <w:bCs/>
                <w:shd w:val="clear" w:color="auto" w:fill="FFFFFF"/>
                <w:lang w:val="uk-UA"/>
              </w:rPr>
              <w:t>Реєстр кваліфікацій</w:t>
            </w:r>
            <w:r w:rsidRPr="00315B76">
              <w:rPr>
                <w:shd w:val="clear" w:color="auto" w:fill="FFFFFF"/>
                <w:lang w:val="uk-UA"/>
              </w:rPr>
              <w:t xml:space="preserve"> у відповідності до цього Закону.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23F407FE" w14:textId="4985EE9C" w:rsidR="00261D18" w:rsidRPr="00315B76" w:rsidRDefault="00261D18" w:rsidP="00261D18">
            <w:pPr>
              <w:tabs>
                <w:tab w:val="left" w:pos="851"/>
              </w:tabs>
              <w:jc w:val="both"/>
              <w:rPr>
                <w:rFonts w:ascii="Times New Roman" w:hAnsi="Times New Roman"/>
                <w:shd w:val="clear" w:color="auto" w:fill="FFFFFF"/>
                <w:lang w:val="uk-UA"/>
              </w:rPr>
            </w:pPr>
            <w:r w:rsidRPr="00315B76">
              <w:rPr>
                <w:rFonts w:ascii="Times New Roman" w:hAnsi="Times New Roman"/>
                <w:bCs/>
                <w:sz w:val="24"/>
                <w:szCs w:val="24"/>
                <w:lang w:val="uk-UA"/>
              </w:rPr>
              <w:lastRenderedPageBreak/>
              <w:t>2.</w:t>
            </w:r>
            <w:r w:rsidRPr="00315B76">
              <w:rPr>
                <w:rFonts w:ascii="Times New Roman" w:hAnsi="Times New Roman"/>
                <w:sz w:val="24"/>
                <w:szCs w:val="24"/>
                <w:shd w:val="clear" w:color="auto" w:fill="FFFFFF"/>
                <w:lang w:val="uk-UA"/>
              </w:rPr>
              <w:t xml:space="preserve"> Положення про </w:t>
            </w:r>
            <w:r w:rsidRPr="00315B76">
              <w:rPr>
                <w:rFonts w:ascii="Times New Roman" w:hAnsi="Times New Roman"/>
                <w:bCs/>
                <w:sz w:val="24"/>
                <w:szCs w:val="24"/>
                <w:shd w:val="clear" w:color="auto" w:fill="FFFFFF"/>
                <w:lang w:val="uk-UA"/>
              </w:rPr>
              <w:t xml:space="preserve">Національний </w:t>
            </w:r>
            <w:r w:rsidRPr="00315B76">
              <w:rPr>
                <w:rFonts w:ascii="Times New Roman" w:hAnsi="Times New Roman"/>
                <w:sz w:val="24"/>
                <w:szCs w:val="24"/>
                <w:shd w:val="clear" w:color="auto" w:fill="FFFFFF"/>
                <w:lang w:val="uk-UA"/>
              </w:rPr>
              <w:t xml:space="preserve">реєстр кваліфікацій затверджується Кабінетом Міністрів України. </w:t>
            </w:r>
            <w:r w:rsidRPr="00315B76">
              <w:rPr>
                <w:rFonts w:ascii="Times New Roman" w:hAnsi="Times New Roman"/>
                <w:b/>
                <w:sz w:val="24"/>
                <w:szCs w:val="24"/>
                <w:shd w:val="clear" w:color="auto" w:fill="FFFFFF"/>
                <w:lang w:val="uk-UA"/>
              </w:rPr>
              <w:t>Обсяг інформації про с</w:t>
            </w:r>
            <w:r w:rsidRPr="00315B76">
              <w:rPr>
                <w:rFonts w:ascii="Times New Roman" w:hAnsi="Times New Roman"/>
                <w:sz w:val="24"/>
                <w:szCs w:val="24"/>
                <w:shd w:val="clear" w:color="auto" w:fill="FFFFFF"/>
                <w:lang w:val="uk-UA"/>
              </w:rPr>
              <w:t xml:space="preserve">кладники </w:t>
            </w:r>
            <w:r w:rsidRPr="00315B76">
              <w:rPr>
                <w:rFonts w:ascii="Times New Roman" w:hAnsi="Times New Roman"/>
                <w:bCs/>
                <w:sz w:val="24"/>
                <w:szCs w:val="24"/>
                <w:shd w:val="clear" w:color="auto" w:fill="FFFFFF"/>
                <w:lang w:val="uk-UA"/>
              </w:rPr>
              <w:t>Національного</w:t>
            </w:r>
            <w:r w:rsidRPr="00315B76">
              <w:rPr>
                <w:rFonts w:ascii="Times New Roman" w:hAnsi="Times New Roman"/>
                <w:sz w:val="24"/>
                <w:szCs w:val="24"/>
                <w:shd w:val="clear" w:color="auto" w:fill="FFFFFF"/>
                <w:lang w:val="uk-UA"/>
              </w:rPr>
              <w:t xml:space="preserve"> реєстру кваліфікацій визначаються Положенням про </w:t>
            </w:r>
            <w:r w:rsidRPr="00315B76">
              <w:rPr>
                <w:rFonts w:ascii="Times New Roman" w:hAnsi="Times New Roman"/>
                <w:bCs/>
                <w:sz w:val="24"/>
                <w:szCs w:val="24"/>
                <w:shd w:val="clear" w:color="auto" w:fill="FFFFFF"/>
                <w:lang w:val="uk-UA"/>
              </w:rPr>
              <w:t>Національний</w:t>
            </w:r>
            <w:r w:rsidRPr="00315B76">
              <w:rPr>
                <w:rFonts w:ascii="Times New Roman" w:hAnsi="Times New Roman"/>
                <w:sz w:val="24"/>
                <w:szCs w:val="24"/>
                <w:shd w:val="clear" w:color="auto" w:fill="FFFFFF"/>
                <w:lang w:val="uk-UA"/>
              </w:rPr>
              <w:t xml:space="preserve"> реєстр кваліфікацій у відповідності до цього Закону. </w:t>
            </w:r>
            <w:r w:rsidRPr="00315B76">
              <w:rPr>
                <w:rFonts w:ascii="Times New Roman" w:hAnsi="Times New Roman"/>
                <w:bCs/>
                <w:i/>
                <w:sz w:val="24"/>
                <w:szCs w:val="24"/>
                <w:shd w:val="clear" w:color="auto" w:fill="FFFFFF"/>
                <w:lang w:val="uk-UA"/>
              </w:rPr>
              <w:t>(Бахрушин В.Є.)</w:t>
            </w:r>
          </w:p>
        </w:tc>
        <w:tc>
          <w:tcPr>
            <w:tcW w:w="4215" w:type="dxa"/>
          </w:tcPr>
          <w:p w14:paraId="6F43CED2" w14:textId="668CCD0D" w:rsidR="007D227F" w:rsidRPr="00315B76" w:rsidRDefault="00952833" w:rsidP="007D227F">
            <w:pPr>
              <w:tabs>
                <w:tab w:val="left" w:pos="851"/>
              </w:tabs>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lastRenderedPageBreak/>
              <w:t>Враховано</w:t>
            </w:r>
            <w:r w:rsidR="00E26245" w:rsidRPr="00315B76">
              <w:rPr>
                <w:rFonts w:ascii="Times New Roman" w:hAnsi="Times New Roman"/>
                <w:sz w:val="24"/>
                <w:szCs w:val="24"/>
                <w:shd w:val="clear" w:color="auto" w:fill="FFFFFF"/>
                <w:lang w:val="uk-UA"/>
              </w:rPr>
              <w:t>.</w:t>
            </w:r>
          </w:p>
          <w:p w14:paraId="30D7700B" w14:textId="77777777" w:rsidR="00E26245" w:rsidRPr="00315B76" w:rsidRDefault="00E26245" w:rsidP="007D227F">
            <w:pPr>
              <w:tabs>
                <w:tab w:val="left" w:pos="851"/>
              </w:tabs>
              <w:jc w:val="both"/>
              <w:rPr>
                <w:rFonts w:ascii="Times New Roman" w:hAnsi="Times New Roman"/>
                <w:sz w:val="24"/>
                <w:szCs w:val="24"/>
                <w:shd w:val="clear" w:color="auto" w:fill="FFFFFF"/>
                <w:lang w:val="uk-UA"/>
              </w:rPr>
            </w:pPr>
          </w:p>
          <w:p w14:paraId="53F21B61" w14:textId="77777777" w:rsidR="00E26245" w:rsidRPr="00315B76" w:rsidRDefault="00E26245" w:rsidP="007D227F">
            <w:pPr>
              <w:tabs>
                <w:tab w:val="left" w:pos="851"/>
              </w:tabs>
              <w:jc w:val="both"/>
              <w:rPr>
                <w:rFonts w:ascii="Times New Roman" w:hAnsi="Times New Roman"/>
                <w:sz w:val="24"/>
                <w:szCs w:val="24"/>
                <w:shd w:val="clear" w:color="auto" w:fill="FFFFFF"/>
                <w:lang w:val="uk-UA"/>
              </w:rPr>
            </w:pPr>
          </w:p>
          <w:p w14:paraId="0A1139B9" w14:textId="77777777" w:rsidR="00E26245" w:rsidRPr="00315B76" w:rsidRDefault="00E26245" w:rsidP="007D227F">
            <w:pPr>
              <w:tabs>
                <w:tab w:val="left" w:pos="851"/>
              </w:tabs>
              <w:jc w:val="both"/>
              <w:rPr>
                <w:rFonts w:ascii="Times New Roman" w:hAnsi="Times New Roman"/>
                <w:sz w:val="24"/>
                <w:szCs w:val="24"/>
                <w:shd w:val="clear" w:color="auto" w:fill="FFFFFF"/>
                <w:lang w:val="uk-UA"/>
              </w:rPr>
            </w:pPr>
          </w:p>
          <w:p w14:paraId="51E02DBF" w14:textId="2047D36D" w:rsidR="00E26245" w:rsidRPr="00315B76" w:rsidRDefault="00E26245" w:rsidP="007D227F">
            <w:pPr>
              <w:tabs>
                <w:tab w:val="left" w:pos="851"/>
              </w:tabs>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 редакційно.</w:t>
            </w:r>
          </w:p>
          <w:p w14:paraId="055C02AD" w14:textId="77777777" w:rsidR="00E26245" w:rsidRPr="00315B76" w:rsidRDefault="00E26245" w:rsidP="007D227F">
            <w:pPr>
              <w:tabs>
                <w:tab w:val="left" w:pos="851"/>
              </w:tabs>
              <w:jc w:val="both"/>
              <w:rPr>
                <w:rFonts w:ascii="Times New Roman" w:hAnsi="Times New Roman"/>
                <w:sz w:val="24"/>
                <w:szCs w:val="24"/>
                <w:shd w:val="clear" w:color="auto" w:fill="FFFFFF"/>
                <w:lang w:val="uk-UA"/>
              </w:rPr>
            </w:pPr>
          </w:p>
        </w:tc>
      </w:tr>
      <w:tr w:rsidR="007D227F" w:rsidRPr="00315B76" w14:paraId="7B880E0B" w14:textId="35DF6736" w:rsidTr="007E30B6">
        <w:tc>
          <w:tcPr>
            <w:tcW w:w="5144" w:type="dxa"/>
          </w:tcPr>
          <w:p w14:paraId="08713EEF" w14:textId="17624AAC" w:rsidR="007D227F" w:rsidRPr="00315B76" w:rsidRDefault="007D227F" w:rsidP="00BA0B6F">
            <w:pPr>
              <w:pStyle w:val="a4"/>
              <w:numPr>
                <w:ilvl w:val="0"/>
                <w:numId w:val="2"/>
              </w:numPr>
              <w:tabs>
                <w:tab w:val="left" w:pos="851"/>
              </w:tabs>
              <w:ind w:left="0" w:firstLine="567"/>
              <w:jc w:val="both"/>
              <w:rPr>
                <w:shd w:val="clear" w:color="auto" w:fill="FFFFFF"/>
                <w:lang w:val="uk-UA"/>
              </w:rPr>
            </w:pPr>
            <w:r w:rsidRPr="00315B76">
              <w:rPr>
                <w:shd w:val="clear" w:color="auto" w:fill="FFFFFF"/>
                <w:lang w:val="uk-UA"/>
              </w:rPr>
              <w:lastRenderedPageBreak/>
              <w:t xml:space="preserve">Розпорядником </w:t>
            </w:r>
            <w:r w:rsidRPr="00315B76">
              <w:rPr>
                <w:bCs/>
                <w:shd w:val="clear" w:color="auto" w:fill="FFFFFF"/>
                <w:lang w:val="uk-UA"/>
              </w:rPr>
              <w:t>Національного</w:t>
            </w:r>
            <w:r w:rsidRPr="00315B76">
              <w:rPr>
                <w:shd w:val="clear" w:color="auto" w:fill="FFFFFF"/>
                <w:lang w:val="uk-UA"/>
              </w:rPr>
              <w:t xml:space="preserve"> реєстру кваліфікацій є Національне агентство кваліфікацій.</w:t>
            </w:r>
            <w:r w:rsidRPr="00315B76">
              <w:rPr>
                <w:lang w:val="uk-UA"/>
              </w:rPr>
              <w:t xml:space="preserve"> </w:t>
            </w:r>
          </w:p>
        </w:tc>
        <w:tc>
          <w:tcPr>
            <w:tcW w:w="5144" w:type="dxa"/>
          </w:tcPr>
          <w:p w14:paraId="2353A1C9" w14:textId="5B131492" w:rsidR="007D227F" w:rsidRPr="00315B76" w:rsidRDefault="007D227F" w:rsidP="00BA0B6F">
            <w:pPr>
              <w:pStyle w:val="a4"/>
              <w:numPr>
                <w:ilvl w:val="0"/>
                <w:numId w:val="5"/>
              </w:numPr>
              <w:tabs>
                <w:tab w:val="left" w:pos="851"/>
              </w:tabs>
              <w:ind w:left="131" w:firstLine="0"/>
              <w:jc w:val="both"/>
              <w:rPr>
                <w:shd w:val="clear" w:color="auto" w:fill="FFFFFF"/>
                <w:lang w:val="uk-UA"/>
              </w:rPr>
            </w:pPr>
            <w:r w:rsidRPr="00315B76">
              <w:rPr>
                <w:shd w:val="clear" w:color="auto" w:fill="FFFFFF"/>
                <w:lang w:val="uk-UA"/>
              </w:rPr>
              <w:t xml:space="preserve">Розпорядником </w:t>
            </w:r>
            <w:r w:rsidRPr="00315B76">
              <w:rPr>
                <w:b/>
                <w:bCs/>
                <w:shd w:val="clear" w:color="auto" w:fill="FFFFFF"/>
                <w:lang w:val="uk-UA"/>
              </w:rPr>
              <w:t>Реєстру кваліфікацій</w:t>
            </w:r>
            <w:r w:rsidRPr="00315B76">
              <w:rPr>
                <w:shd w:val="clear" w:color="auto" w:fill="FFFFFF"/>
                <w:lang w:val="uk-UA"/>
              </w:rPr>
              <w:t xml:space="preserve"> є Національне агентство кваліфікацій.</w:t>
            </w:r>
            <w:r w:rsidRPr="00315B76">
              <w:rPr>
                <w:lang w:val="uk-UA"/>
              </w:rPr>
              <w:t xml:space="preserve">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56875D94" w14:textId="4EF56B50" w:rsidR="007D227F" w:rsidRPr="00315B76" w:rsidRDefault="00952833" w:rsidP="007D227F">
            <w:pPr>
              <w:tabs>
                <w:tab w:val="left" w:pos="851"/>
              </w:tabs>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r w:rsidR="001E26AD" w:rsidRPr="00315B76">
              <w:rPr>
                <w:rFonts w:ascii="Times New Roman" w:hAnsi="Times New Roman"/>
                <w:sz w:val="24"/>
                <w:szCs w:val="24"/>
                <w:shd w:val="clear" w:color="auto" w:fill="FFFFFF"/>
                <w:lang w:val="uk-UA"/>
              </w:rPr>
              <w:t>.</w:t>
            </w:r>
          </w:p>
        </w:tc>
      </w:tr>
      <w:tr w:rsidR="00575E72" w:rsidRPr="00315B76" w14:paraId="7F2C670C" w14:textId="221DE43D" w:rsidTr="007E30B6">
        <w:tc>
          <w:tcPr>
            <w:tcW w:w="5144" w:type="dxa"/>
          </w:tcPr>
          <w:p w14:paraId="2D8FC2AE" w14:textId="77777777" w:rsidR="007D227F" w:rsidRPr="00315B76" w:rsidRDefault="007D227F" w:rsidP="00BA0B6F">
            <w:pPr>
              <w:pStyle w:val="a4"/>
              <w:numPr>
                <w:ilvl w:val="0"/>
                <w:numId w:val="5"/>
              </w:numPr>
              <w:tabs>
                <w:tab w:val="left" w:pos="851"/>
              </w:tabs>
              <w:ind w:left="0" w:firstLine="567"/>
              <w:jc w:val="both"/>
              <w:rPr>
                <w:shd w:val="clear" w:color="auto" w:fill="FFFFFF"/>
                <w:lang w:val="uk-UA"/>
              </w:rPr>
            </w:pPr>
            <w:r w:rsidRPr="00315B76">
              <w:rPr>
                <w:shd w:val="clear" w:color="auto" w:fill="FFFFFF"/>
                <w:lang w:val="uk-UA"/>
              </w:rPr>
              <w:t xml:space="preserve">Інформація, що міститься в </w:t>
            </w:r>
            <w:r w:rsidRPr="00315B76">
              <w:rPr>
                <w:bCs/>
                <w:shd w:val="clear" w:color="auto" w:fill="FFFFFF"/>
                <w:lang w:val="uk-UA"/>
              </w:rPr>
              <w:t>Національному</w:t>
            </w:r>
            <w:r w:rsidRPr="00315B76">
              <w:rPr>
                <w:shd w:val="clear" w:color="auto" w:fill="FFFFFF"/>
                <w:lang w:val="uk-UA"/>
              </w:rPr>
              <w:t xml:space="preserve"> реєстрі кваліфікацій, є публічною, доступною для фізичних та юридичних осіб, і подається у формі відкритих даних, у тому числі з урахуванням потреб осіб з порушенням зору, крім тієї, що належить до персональних даних та інформації з обмеженим доступом.</w:t>
            </w:r>
          </w:p>
        </w:tc>
        <w:tc>
          <w:tcPr>
            <w:tcW w:w="5144" w:type="dxa"/>
          </w:tcPr>
          <w:p w14:paraId="7037F799" w14:textId="7FAF9BA4" w:rsidR="007D227F" w:rsidRPr="00315B76" w:rsidRDefault="007D227F" w:rsidP="00BA0B6F">
            <w:pPr>
              <w:pStyle w:val="a4"/>
              <w:numPr>
                <w:ilvl w:val="0"/>
                <w:numId w:val="2"/>
              </w:numPr>
              <w:tabs>
                <w:tab w:val="left" w:pos="851"/>
              </w:tabs>
              <w:ind w:left="131" w:firstLine="0"/>
              <w:jc w:val="both"/>
              <w:rPr>
                <w:shd w:val="clear" w:color="auto" w:fill="FFFFFF"/>
                <w:lang w:val="uk-UA"/>
              </w:rPr>
            </w:pPr>
            <w:r w:rsidRPr="00315B76">
              <w:rPr>
                <w:shd w:val="clear" w:color="auto" w:fill="FFFFFF"/>
                <w:lang w:val="uk-UA"/>
              </w:rPr>
              <w:t xml:space="preserve">Інформація, що міститься в </w:t>
            </w:r>
            <w:r w:rsidRPr="00315B76">
              <w:rPr>
                <w:b/>
                <w:bCs/>
                <w:shd w:val="clear" w:color="auto" w:fill="FFFFFF"/>
                <w:lang w:val="uk-UA"/>
              </w:rPr>
              <w:t>Реєстрі кваліфікацій</w:t>
            </w:r>
            <w:r w:rsidRPr="00315B76">
              <w:rPr>
                <w:shd w:val="clear" w:color="auto" w:fill="FFFFFF"/>
                <w:lang w:val="uk-UA"/>
              </w:rPr>
              <w:t xml:space="preserve">, є публічною, доступною для фізичних та юридичних осіб, і подається у формі відкритих даних, у тому числі з урахуванням потреб осіб з порушенням зору, крім тієї, що належить до персональних даних та інформації з обмеженим доступом.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6FC9BA18" w14:textId="67FFEF3E" w:rsidR="007D227F" w:rsidRPr="00315B76" w:rsidRDefault="00952833" w:rsidP="00952833">
            <w:pPr>
              <w:tabs>
                <w:tab w:val="left" w:pos="851"/>
              </w:tabs>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w:t>
            </w:r>
            <w:r w:rsidR="001E26AD" w:rsidRPr="00315B76">
              <w:rPr>
                <w:rFonts w:ascii="Times New Roman" w:hAnsi="Times New Roman"/>
                <w:sz w:val="24"/>
                <w:szCs w:val="24"/>
                <w:shd w:val="clear" w:color="auto" w:fill="FFFFFF"/>
                <w:lang w:val="uk-UA"/>
              </w:rPr>
              <w:t>раховано.</w:t>
            </w:r>
          </w:p>
        </w:tc>
      </w:tr>
      <w:tr w:rsidR="007D227F" w:rsidRPr="00315B76" w14:paraId="1B790F3C" w14:textId="28F524EE" w:rsidTr="007E30B6">
        <w:tc>
          <w:tcPr>
            <w:tcW w:w="5144" w:type="dxa"/>
          </w:tcPr>
          <w:p w14:paraId="657A2F64" w14:textId="77777777" w:rsidR="007D227F" w:rsidRPr="00315B76" w:rsidRDefault="007D227F" w:rsidP="00BA0B6F">
            <w:pPr>
              <w:pStyle w:val="a4"/>
              <w:numPr>
                <w:ilvl w:val="0"/>
                <w:numId w:val="2"/>
              </w:numPr>
              <w:tabs>
                <w:tab w:val="left" w:pos="851"/>
              </w:tabs>
              <w:ind w:left="0" w:firstLine="567"/>
              <w:jc w:val="both"/>
              <w:rPr>
                <w:shd w:val="clear" w:color="auto" w:fill="FFFFFF"/>
                <w:lang w:val="uk-UA"/>
              </w:rPr>
            </w:pPr>
            <w:bookmarkStart w:id="6" w:name="n1084"/>
            <w:bookmarkEnd w:id="6"/>
            <w:r w:rsidRPr="00315B76">
              <w:rPr>
                <w:shd w:val="clear" w:color="auto" w:fill="FFFFFF"/>
                <w:lang w:val="uk-UA"/>
              </w:rPr>
              <w:t xml:space="preserve">Безоплатний і вільний доступ осіб до інформації, що міститься в </w:t>
            </w:r>
            <w:r w:rsidRPr="00315B76">
              <w:rPr>
                <w:bCs/>
                <w:shd w:val="clear" w:color="auto" w:fill="FFFFFF"/>
                <w:lang w:val="uk-UA"/>
              </w:rPr>
              <w:t>Національному</w:t>
            </w:r>
            <w:r w:rsidRPr="00315B76">
              <w:rPr>
                <w:shd w:val="clear" w:color="auto" w:fill="FFFFFF"/>
                <w:lang w:val="uk-UA"/>
              </w:rPr>
              <w:t xml:space="preserve"> реєстрі кваліфікацій, здійснюється через офіційний веб-сайт Національного агентства кваліфікацій.</w:t>
            </w:r>
          </w:p>
        </w:tc>
        <w:tc>
          <w:tcPr>
            <w:tcW w:w="5144" w:type="dxa"/>
          </w:tcPr>
          <w:p w14:paraId="7F146268" w14:textId="2CBD6CB9" w:rsidR="007D227F" w:rsidRPr="00315B76" w:rsidRDefault="007D227F" w:rsidP="00BA0B6F">
            <w:pPr>
              <w:pStyle w:val="a4"/>
              <w:numPr>
                <w:ilvl w:val="0"/>
                <w:numId w:val="5"/>
              </w:numPr>
              <w:tabs>
                <w:tab w:val="left" w:pos="851"/>
              </w:tabs>
              <w:ind w:left="131" w:firstLine="0"/>
              <w:jc w:val="both"/>
              <w:rPr>
                <w:shd w:val="clear" w:color="auto" w:fill="FFFFFF"/>
                <w:lang w:val="uk-UA"/>
              </w:rPr>
            </w:pPr>
            <w:r w:rsidRPr="00315B76">
              <w:rPr>
                <w:shd w:val="clear" w:color="auto" w:fill="FFFFFF"/>
                <w:lang w:val="uk-UA"/>
              </w:rPr>
              <w:t xml:space="preserve">Безоплатний і вільний доступ осіб до інформації, що міститься в </w:t>
            </w:r>
            <w:r w:rsidRPr="00315B76">
              <w:rPr>
                <w:b/>
                <w:bCs/>
                <w:shd w:val="clear" w:color="auto" w:fill="FFFFFF"/>
                <w:lang w:val="uk-UA"/>
              </w:rPr>
              <w:t>Реєстрі кваліфікацій</w:t>
            </w:r>
            <w:r w:rsidRPr="00315B76">
              <w:rPr>
                <w:shd w:val="clear" w:color="auto" w:fill="FFFFFF"/>
                <w:lang w:val="uk-UA"/>
              </w:rPr>
              <w:t xml:space="preserve">, здійснюється через офіційний веб-сайт Національного агентства кваліфікацій.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5F967BD3" w14:textId="2925A6A6" w:rsidR="007D227F" w:rsidRPr="00315B76" w:rsidRDefault="00952833" w:rsidP="007D227F">
            <w:pPr>
              <w:tabs>
                <w:tab w:val="left" w:pos="851"/>
              </w:tabs>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r w:rsidR="001E26AD" w:rsidRPr="00315B76">
              <w:rPr>
                <w:rFonts w:ascii="Times New Roman" w:hAnsi="Times New Roman"/>
                <w:sz w:val="24"/>
                <w:szCs w:val="24"/>
                <w:shd w:val="clear" w:color="auto" w:fill="FFFFFF"/>
                <w:lang w:val="uk-UA"/>
              </w:rPr>
              <w:t>.</w:t>
            </w:r>
          </w:p>
        </w:tc>
      </w:tr>
      <w:tr w:rsidR="007D227F" w:rsidRPr="00315B76" w14:paraId="3C990BE9" w14:textId="0D2A2FD9" w:rsidTr="007E30B6">
        <w:tc>
          <w:tcPr>
            <w:tcW w:w="5144" w:type="dxa"/>
          </w:tcPr>
          <w:p w14:paraId="28AE2A49" w14:textId="7F999B06" w:rsidR="007D227F" w:rsidRPr="00315B76" w:rsidRDefault="007D227F" w:rsidP="007D227F">
            <w:pPr>
              <w:tabs>
                <w:tab w:val="left" w:pos="851"/>
              </w:tabs>
              <w:spacing w:after="0" w:line="240" w:lineRule="auto"/>
              <w:contextualSpacing/>
              <w:jc w:val="center"/>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РОЗДІЛ ІІІ. УПРАВЛІННЯ У СФЕРІ НАЦІОНАЛЬНОЇ СИСТЕМИ КВАЛІФІКАЦІЙ</w:t>
            </w:r>
          </w:p>
        </w:tc>
        <w:tc>
          <w:tcPr>
            <w:tcW w:w="5144" w:type="dxa"/>
          </w:tcPr>
          <w:p w14:paraId="717E83A4" w14:textId="77777777" w:rsidR="00D61B8E" w:rsidRPr="00315B76" w:rsidRDefault="007D227F" w:rsidP="00D61B8E">
            <w:pPr>
              <w:tabs>
                <w:tab w:val="left" w:pos="851"/>
              </w:tabs>
              <w:jc w:val="center"/>
              <w:rPr>
                <w:rFonts w:ascii="Times New Roman" w:hAnsi="Times New Roman"/>
                <w:bCs/>
                <w:sz w:val="24"/>
                <w:szCs w:val="24"/>
                <w:shd w:val="clear" w:color="auto" w:fill="FFFFFF"/>
                <w:lang w:val="uk-UA"/>
              </w:rPr>
            </w:pPr>
            <w:r w:rsidRPr="00315B76">
              <w:rPr>
                <w:rFonts w:ascii="Times New Roman" w:hAnsi="Times New Roman"/>
                <w:b/>
                <w:sz w:val="24"/>
                <w:szCs w:val="24"/>
                <w:shd w:val="clear" w:color="auto" w:fill="FFFFFF"/>
                <w:lang w:val="uk-UA"/>
              </w:rPr>
              <w:t>РОЗДІЛ ІІІ. УПРАВЛІННЯ У СФЕРІ КВАЛІФІКАЦІЙ</w:t>
            </w:r>
            <w:r w:rsidR="00D61B8E" w:rsidRPr="00315B76">
              <w:rPr>
                <w:rFonts w:ascii="Times New Roman" w:hAnsi="Times New Roman"/>
                <w:b/>
                <w:sz w:val="24"/>
                <w:szCs w:val="24"/>
                <w:shd w:val="clear" w:color="auto" w:fill="FFFFFF"/>
                <w:lang w:val="uk-UA"/>
              </w:rPr>
              <w:t xml:space="preserve"> </w:t>
            </w:r>
            <w:r w:rsidR="00D61B8E" w:rsidRPr="00315B76">
              <w:rPr>
                <w:rFonts w:ascii="Times New Roman" w:hAnsi="Times New Roman"/>
                <w:bCs/>
                <w:i/>
                <w:sz w:val="24"/>
                <w:szCs w:val="24"/>
                <w:shd w:val="clear" w:color="auto" w:fill="FFFFFF"/>
                <w:lang w:val="uk-UA"/>
              </w:rPr>
              <w:t>(Бахрушин В.Є.)</w:t>
            </w:r>
          </w:p>
          <w:p w14:paraId="451CA12B" w14:textId="77777777" w:rsidR="007D227F" w:rsidRPr="00315B76" w:rsidRDefault="007D227F" w:rsidP="00F22CD3">
            <w:pPr>
              <w:tabs>
                <w:tab w:val="left" w:pos="851"/>
              </w:tabs>
              <w:spacing w:after="0" w:line="240" w:lineRule="auto"/>
              <w:contextualSpacing/>
              <w:rPr>
                <w:rFonts w:ascii="Times New Roman" w:hAnsi="Times New Roman"/>
                <w:b/>
                <w:sz w:val="24"/>
                <w:szCs w:val="24"/>
                <w:shd w:val="clear" w:color="auto" w:fill="FFFFFF"/>
                <w:lang w:val="uk-UA"/>
              </w:rPr>
            </w:pPr>
          </w:p>
          <w:p w14:paraId="793C74AF" w14:textId="77777777" w:rsidR="00F22CD3" w:rsidRPr="00315B76" w:rsidRDefault="00F22CD3" w:rsidP="00F22CD3">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 xml:space="preserve">Ст. 38 Закону України «Про освіту» та розділом ІІІ </w:t>
            </w:r>
            <w:proofErr w:type="spellStart"/>
            <w:r w:rsidRPr="00315B76">
              <w:rPr>
                <w:rFonts w:ascii="Times New Roman" w:hAnsi="Times New Roman"/>
                <w:sz w:val="24"/>
                <w:szCs w:val="24"/>
                <w:shd w:val="clear" w:color="auto" w:fill="FFFFFF"/>
                <w:lang w:val="uk-UA"/>
              </w:rPr>
              <w:t>проєкту</w:t>
            </w:r>
            <w:proofErr w:type="spellEnd"/>
            <w:r w:rsidRPr="00315B76">
              <w:rPr>
                <w:rFonts w:ascii="Times New Roman" w:hAnsi="Times New Roman"/>
                <w:sz w:val="24"/>
                <w:szCs w:val="24"/>
                <w:shd w:val="clear" w:color="auto" w:fill="FFFFFF"/>
                <w:lang w:val="uk-UA"/>
              </w:rPr>
              <w:t xml:space="preserve"> Закону (ст.ст.13-17) передбачено створення нового центрального органу виконавчої влади, а саме: Національного </w:t>
            </w:r>
            <w:r w:rsidRPr="00315B76">
              <w:rPr>
                <w:rFonts w:ascii="Times New Roman" w:hAnsi="Times New Roman"/>
                <w:sz w:val="24"/>
                <w:szCs w:val="24"/>
                <w:shd w:val="clear" w:color="auto" w:fill="FFFFFF"/>
                <w:lang w:val="uk-UA"/>
              </w:rPr>
              <w:lastRenderedPageBreak/>
              <w:t xml:space="preserve">агентства кваліфікацій. Аналіз положень </w:t>
            </w:r>
            <w:proofErr w:type="spellStart"/>
            <w:r w:rsidRPr="00315B76">
              <w:rPr>
                <w:rFonts w:ascii="Times New Roman" w:hAnsi="Times New Roman"/>
                <w:sz w:val="24"/>
                <w:szCs w:val="24"/>
                <w:shd w:val="clear" w:color="auto" w:fill="FFFFFF"/>
                <w:lang w:val="uk-UA"/>
              </w:rPr>
              <w:t>проєкту</w:t>
            </w:r>
            <w:proofErr w:type="spellEnd"/>
            <w:r w:rsidRPr="00315B76">
              <w:rPr>
                <w:rFonts w:ascii="Times New Roman" w:hAnsi="Times New Roman"/>
                <w:sz w:val="24"/>
                <w:szCs w:val="24"/>
                <w:shd w:val="clear" w:color="auto" w:fill="FFFFFF"/>
                <w:lang w:val="uk-UA"/>
              </w:rPr>
              <w:t xml:space="preserve"> Закону щодо даного новостворюваного органу дозволяє дійти висновку, що його повноваження та предмет відання є досить вузькими та можуть бути покладені на вже існуючі в Україні центральні органи виконавчої влади або у сфері освіти і науки, або у сферах соціальної політики та економічного розвитку.</w:t>
            </w:r>
          </w:p>
          <w:p w14:paraId="7BBB4BCE" w14:textId="7155709B" w:rsidR="004C6FDC" w:rsidRPr="00315B76" w:rsidRDefault="00F22CD3" w:rsidP="00F22CD3">
            <w:pPr>
              <w:tabs>
                <w:tab w:val="left" w:pos="851"/>
              </w:tabs>
              <w:spacing w:after="0" w:line="240" w:lineRule="auto"/>
              <w:contextualSpacing/>
              <w:jc w:val="both"/>
              <w:rPr>
                <w:rFonts w:ascii="Times New Roman" w:hAnsi="Times New Roman"/>
                <w:i/>
                <w:sz w:val="24"/>
                <w:szCs w:val="24"/>
                <w:shd w:val="clear" w:color="auto" w:fill="FFFFFF"/>
                <w:lang w:val="uk-UA"/>
              </w:rPr>
            </w:pPr>
            <w:r w:rsidRPr="00315B76">
              <w:rPr>
                <w:rFonts w:ascii="Times New Roman" w:hAnsi="Times New Roman"/>
                <w:sz w:val="24"/>
                <w:szCs w:val="24"/>
                <w:shd w:val="clear" w:color="auto" w:fill="FFFFFF"/>
                <w:lang w:val="uk-UA"/>
              </w:rPr>
              <w:t xml:space="preserve">Зважаючи на актуальні ризики та загрози, яким нині протистоїть України як держава, кризові явища у різних сферах життєдіяльності суспільства, пропонуємо утриматись від штучного збільшення державного апарату в елементі виконавчої гілки влади та створення додаткового навантаження з його фінансування на Державний бюджет України, а отже утриматись від створення Національного агентства кваліфікацій, вилучивши відповідні положення щодо нього з тексту </w:t>
            </w:r>
            <w:proofErr w:type="spellStart"/>
            <w:r w:rsidRPr="00315B76">
              <w:rPr>
                <w:rFonts w:ascii="Times New Roman" w:hAnsi="Times New Roman"/>
                <w:sz w:val="24"/>
                <w:szCs w:val="24"/>
                <w:shd w:val="clear" w:color="auto" w:fill="FFFFFF"/>
                <w:lang w:val="uk-UA"/>
              </w:rPr>
              <w:t>проєкту</w:t>
            </w:r>
            <w:proofErr w:type="spellEnd"/>
            <w:r w:rsidRPr="00315B76">
              <w:rPr>
                <w:rFonts w:ascii="Times New Roman" w:hAnsi="Times New Roman"/>
                <w:sz w:val="24"/>
                <w:szCs w:val="24"/>
                <w:shd w:val="clear" w:color="auto" w:fill="FFFFFF"/>
                <w:lang w:val="uk-UA"/>
              </w:rPr>
              <w:t xml:space="preserve"> Закону у всіх місцях згадування. На підставі вище наведеного </w:t>
            </w:r>
            <w:r w:rsidR="00E26AD1" w:rsidRPr="00315B76">
              <w:rPr>
                <w:rFonts w:ascii="Times New Roman" w:hAnsi="Times New Roman"/>
                <w:sz w:val="24"/>
                <w:szCs w:val="24"/>
                <w:shd w:val="clear" w:color="auto" w:fill="FFFFFF"/>
                <w:lang w:val="uk-UA"/>
              </w:rPr>
              <w:t>обґрунтування</w:t>
            </w:r>
            <w:r w:rsidRPr="00315B76">
              <w:rPr>
                <w:rFonts w:ascii="Times New Roman" w:hAnsi="Times New Roman"/>
                <w:sz w:val="24"/>
                <w:szCs w:val="24"/>
                <w:shd w:val="clear" w:color="auto" w:fill="FFFFFF"/>
                <w:lang w:val="uk-UA"/>
              </w:rPr>
              <w:t xml:space="preserve"> пропонуємо вилучити, тимчасово призупинити дію або відтермінувати практичну реалізацію статті 38 Закону України «Про освіту» </w:t>
            </w:r>
            <w:r w:rsidRPr="00315B76">
              <w:rPr>
                <w:rFonts w:ascii="Times New Roman" w:hAnsi="Times New Roman"/>
                <w:i/>
                <w:sz w:val="24"/>
                <w:szCs w:val="24"/>
                <w:shd w:val="clear" w:color="auto" w:fill="FFFFFF"/>
                <w:lang w:val="uk-UA"/>
              </w:rPr>
              <w:t>(</w:t>
            </w:r>
            <w:proofErr w:type="spellStart"/>
            <w:r w:rsidR="00E26AD1" w:rsidRPr="00315B76">
              <w:rPr>
                <w:rFonts w:ascii="Times New Roman" w:hAnsi="Times New Roman"/>
                <w:i/>
                <w:sz w:val="24"/>
                <w:szCs w:val="24"/>
                <w:shd w:val="clear" w:color="auto" w:fill="FFFFFF"/>
                <w:lang w:val="uk-UA"/>
              </w:rPr>
              <w:t>авт</w:t>
            </w:r>
            <w:proofErr w:type="spellEnd"/>
            <w:r w:rsidR="00E26AD1" w:rsidRPr="00315B76">
              <w:rPr>
                <w:rFonts w:ascii="Times New Roman" w:hAnsi="Times New Roman"/>
                <w:i/>
                <w:sz w:val="24"/>
                <w:szCs w:val="24"/>
                <w:shd w:val="clear" w:color="auto" w:fill="FFFFFF"/>
                <w:lang w:val="uk-UA"/>
              </w:rPr>
              <w:t xml:space="preserve">. НМАПО імені П.Л. </w:t>
            </w:r>
            <w:proofErr w:type="spellStart"/>
            <w:r w:rsidR="00E26AD1" w:rsidRPr="00315B76">
              <w:rPr>
                <w:rFonts w:ascii="Times New Roman" w:hAnsi="Times New Roman"/>
                <w:i/>
                <w:sz w:val="24"/>
                <w:szCs w:val="24"/>
                <w:shd w:val="clear" w:color="auto" w:fill="FFFFFF"/>
                <w:lang w:val="uk-UA"/>
              </w:rPr>
              <w:t>Шупика</w:t>
            </w:r>
            <w:proofErr w:type="spellEnd"/>
            <w:r w:rsidRPr="00315B76">
              <w:rPr>
                <w:rFonts w:ascii="Times New Roman" w:hAnsi="Times New Roman"/>
                <w:i/>
                <w:sz w:val="24"/>
                <w:szCs w:val="24"/>
                <w:shd w:val="clear" w:color="auto" w:fill="FFFFFF"/>
                <w:lang w:val="uk-UA"/>
              </w:rPr>
              <w:t>)</w:t>
            </w:r>
          </w:p>
        </w:tc>
        <w:tc>
          <w:tcPr>
            <w:tcW w:w="4215" w:type="dxa"/>
          </w:tcPr>
          <w:p w14:paraId="5ACEF054" w14:textId="77777777" w:rsidR="007D227F" w:rsidRPr="00315B76" w:rsidRDefault="00527970" w:rsidP="001E26AD">
            <w:pPr>
              <w:tabs>
                <w:tab w:val="left" w:pos="851"/>
              </w:tabs>
              <w:spacing w:after="0" w:line="240" w:lineRule="auto"/>
              <w:contextualSpacing/>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lastRenderedPageBreak/>
              <w:t>Враховано.</w:t>
            </w:r>
          </w:p>
          <w:p w14:paraId="4FE6BD93" w14:textId="77777777" w:rsidR="00527970" w:rsidRPr="00315B76" w:rsidRDefault="00527970" w:rsidP="001E26AD">
            <w:pPr>
              <w:tabs>
                <w:tab w:val="left" w:pos="851"/>
              </w:tabs>
              <w:spacing w:after="0" w:line="240" w:lineRule="auto"/>
              <w:contextualSpacing/>
              <w:rPr>
                <w:rFonts w:ascii="Times New Roman" w:hAnsi="Times New Roman"/>
                <w:sz w:val="24"/>
                <w:szCs w:val="24"/>
                <w:shd w:val="clear" w:color="auto" w:fill="FFFFFF"/>
                <w:lang w:val="uk-UA"/>
              </w:rPr>
            </w:pPr>
          </w:p>
          <w:p w14:paraId="6203A24B" w14:textId="77777777" w:rsidR="00527970" w:rsidRPr="00315B76" w:rsidRDefault="00527970" w:rsidP="001E26AD">
            <w:pPr>
              <w:tabs>
                <w:tab w:val="left" w:pos="851"/>
              </w:tabs>
              <w:spacing w:after="0" w:line="240" w:lineRule="auto"/>
              <w:contextualSpacing/>
              <w:rPr>
                <w:rFonts w:ascii="Times New Roman" w:hAnsi="Times New Roman"/>
                <w:sz w:val="24"/>
                <w:szCs w:val="24"/>
                <w:shd w:val="clear" w:color="auto" w:fill="FFFFFF"/>
                <w:lang w:val="uk-UA"/>
              </w:rPr>
            </w:pPr>
          </w:p>
          <w:p w14:paraId="4075F4AF" w14:textId="77777777" w:rsidR="00527970" w:rsidRPr="00315B76" w:rsidRDefault="00527970" w:rsidP="001E26AD">
            <w:pPr>
              <w:tabs>
                <w:tab w:val="left" w:pos="851"/>
              </w:tabs>
              <w:spacing w:after="0" w:line="240" w:lineRule="auto"/>
              <w:contextualSpacing/>
              <w:rPr>
                <w:rFonts w:ascii="Times New Roman" w:hAnsi="Times New Roman"/>
                <w:sz w:val="24"/>
                <w:szCs w:val="24"/>
                <w:shd w:val="clear" w:color="auto" w:fill="FFFFFF"/>
                <w:lang w:val="uk-UA"/>
              </w:rPr>
            </w:pPr>
          </w:p>
          <w:p w14:paraId="267A3D13" w14:textId="0838A476" w:rsidR="00527970" w:rsidRPr="00315B76" w:rsidRDefault="00527970" w:rsidP="001E26AD">
            <w:pPr>
              <w:tabs>
                <w:tab w:val="left" w:pos="851"/>
              </w:tabs>
              <w:spacing w:after="0" w:line="240" w:lineRule="auto"/>
              <w:contextualSpacing/>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571CB1C3" w14:textId="3A85BFF2" w:rsidTr="007E30B6">
        <w:tc>
          <w:tcPr>
            <w:tcW w:w="5144" w:type="dxa"/>
          </w:tcPr>
          <w:p w14:paraId="740824A4"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Стаття 12.</w:t>
            </w:r>
            <w:r w:rsidRPr="00315B76">
              <w:rPr>
                <w:rFonts w:ascii="Times New Roman" w:hAnsi="Times New Roman"/>
                <w:sz w:val="24"/>
                <w:szCs w:val="24"/>
                <w:shd w:val="clear" w:color="auto" w:fill="FFFFFF"/>
                <w:lang w:val="uk-UA"/>
              </w:rPr>
              <w:t xml:space="preserve"> Органи управління у сфері Національної системи кваліфікацій</w:t>
            </w:r>
          </w:p>
          <w:p w14:paraId="566AB7DE" w14:textId="77777777" w:rsidR="007D227F" w:rsidRPr="00315B76" w:rsidRDefault="007D227F" w:rsidP="007D227F">
            <w:pPr>
              <w:tabs>
                <w:tab w:val="left" w:pos="851"/>
              </w:tabs>
              <w:spacing w:after="0" w:line="240" w:lineRule="auto"/>
              <w:contextualSpacing/>
              <w:jc w:val="center"/>
              <w:rPr>
                <w:rFonts w:ascii="Times New Roman" w:hAnsi="Times New Roman"/>
                <w:b/>
                <w:sz w:val="24"/>
                <w:szCs w:val="24"/>
                <w:shd w:val="clear" w:color="auto" w:fill="FFFFFF"/>
                <w:lang w:val="uk-UA"/>
              </w:rPr>
            </w:pPr>
          </w:p>
        </w:tc>
        <w:tc>
          <w:tcPr>
            <w:tcW w:w="5144" w:type="dxa"/>
          </w:tcPr>
          <w:p w14:paraId="335D41DF" w14:textId="317BCDA2" w:rsidR="00D61B8E" w:rsidRPr="00315B76" w:rsidRDefault="00D61B8E" w:rsidP="00D61B8E">
            <w:pPr>
              <w:tabs>
                <w:tab w:val="left" w:pos="851"/>
              </w:tabs>
              <w:spacing w:after="0" w:line="240" w:lineRule="auto"/>
              <w:ind w:firstLine="567"/>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Стаття 12.</w:t>
            </w:r>
            <w:r w:rsidRPr="00315B76">
              <w:rPr>
                <w:rFonts w:ascii="Times New Roman" w:hAnsi="Times New Roman"/>
                <w:sz w:val="24"/>
                <w:szCs w:val="24"/>
                <w:shd w:val="clear" w:color="auto" w:fill="FFFFFF"/>
                <w:lang w:val="uk-UA"/>
              </w:rPr>
              <w:t xml:space="preserve"> Органи управління у сфері кваліфікацій</w:t>
            </w:r>
            <w:r w:rsidR="00DD2A8A" w:rsidRPr="00315B76">
              <w:rPr>
                <w:rFonts w:ascii="Times New Roman" w:hAnsi="Times New Roman"/>
                <w:sz w:val="24"/>
                <w:szCs w:val="24"/>
                <w:shd w:val="clear" w:color="auto" w:fill="FFFFFF"/>
                <w:lang w:val="uk-UA"/>
              </w:rPr>
              <w:t xml:space="preserve"> </w:t>
            </w:r>
            <w:r w:rsidR="00DD2A8A" w:rsidRPr="00315B76">
              <w:rPr>
                <w:rFonts w:ascii="Times New Roman" w:hAnsi="Times New Roman"/>
                <w:bCs/>
                <w:i/>
                <w:sz w:val="24"/>
                <w:szCs w:val="24"/>
                <w:shd w:val="clear" w:color="auto" w:fill="FFFFFF"/>
                <w:lang w:val="uk-UA"/>
              </w:rPr>
              <w:t>(Бахрушин В.Є.)</w:t>
            </w:r>
          </w:p>
          <w:p w14:paraId="5F8ACBAF" w14:textId="77777777" w:rsidR="007D227F" w:rsidRPr="00315B76" w:rsidRDefault="007D227F" w:rsidP="00D61B8E">
            <w:pPr>
              <w:tabs>
                <w:tab w:val="left" w:pos="851"/>
              </w:tabs>
              <w:spacing w:after="0" w:line="240" w:lineRule="auto"/>
              <w:contextualSpacing/>
              <w:jc w:val="both"/>
              <w:rPr>
                <w:rFonts w:ascii="Times New Roman" w:hAnsi="Times New Roman"/>
                <w:b/>
                <w:sz w:val="24"/>
                <w:szCs w:val="24"/>
                <w:shd w:val="clear" w:color="auto" w:fill="FFFFFF"/>
                <w:lang w:val="uk-UA"/>
              </w:rPr>
            </w:pPr>
          </w:p>
        </w:tc>
        <w:tc>
          <w:tcPr>
            <w:tcW w:w="4215" w:type="dxa"/>
          </w:tcPr>
          <w:p w14:paraId="382169AD" w14:textId="2E94C510" w:rsidR="007D227F" w:rsidRPr="00315B76" w:rsidRDefault="00527970" w:rsidP="00527970">
            <w:pPr>
              <w:tabs>
                <w:tab w:val="left" w:pos="851"/>
              </w:tabs>
              <w:spacing w:after="0" w:line="240" w:lineRule="auto"/>
              <w:contextualSpacing/>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tc>
      </w:tr>
      <w:tr w:rsidR="007D227F" w:rsidRPr="00315B76" w14:paraId="37A65567" w14:textId="17FD5923" w:rsidTr="007E30B6">
        <w:tc>
          <w:tcPr>
            <w:tcW w:w="5144" w:type="dxa"/>
          </w:tcPr>
          <w:p w14:paraId="27A3B226"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Органами управління у сфері Національної системи кваліфікацій є:</w:t>
            </w:r>
          </w:p>
          <w:p w14:paraId="4DF635CB"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Кабінет Міністрів України;</w:t>
            </w:r>
          </w:p>
          <w:p w14:paraId="4CD41EAD"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центральні органи виконавчої влади;</w:t>
            </w:r>
          </w:p>
          <w:p w14:paraId="2F1444F6" w14:textId="26E80D80"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Національне агентство кваліфікацій.</w:t>
            </w:r>
          </w:p>
        </w:tc>
        <w:tc>
          <w:tcPr>
            <w:tcW w:w="5144" w:type="dxa"/>
          </w:tcPr>
          <w:p w14:paraId="3E8937E3" w14:textId="6CB9B2CE" w:rsidR="00090DC7" w:rsidRPr="00315B76" w:rsidRDefault="00090DC7" w:rsidP="00090DC7">
            <w:pPr>
              <w:tabs>
                <w:tab w:val="left" w:pos="851"/>
              </w:tabs>
              <w:spacing w:after="0" w:line="240" w:lineRule="auto"/>
              <w:ind w:firstLine="567"/>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 xml:space="preserve">Органами управління у сфері </w:t>
            </w:r>
            <w:r w:rsidRPr="00315B76">
              <w:rPr>
                <w:rFonts w:ascii="Times New Roman" w:hAnsi="Times New Roman"/>
                <w:strike/>
                <w:sz w:val="24"/>
                <w:szCs w:val="24"/>
                <w:shd w:val="clear" w:color="auto" w:fill="FFFFFF"/>
                <w:lang w:val="uk-UA"/>
              </w:rPr>
              <w:t>Національної системи</w:t>
            </w:r>
            <w:r w:rsidRPr="00315B76">
              <w:rPr>
                <w:rFonts w:ascii="Times New Roman" w:hAnsi="Times New Roman"/>
                <w:sz w:val="24"/>
                <w:szCs w:val="24"/>
                <w:shd w:val="clear" w:color="auto" w:fill="FFFFFF"/>
                <w:lang w:val="uk-UA"/>
              </w:rPr>
              <w:t xml:space="preserve"> кваліфікацій є: </w:t>
            </w:r>
          </w:p>
          <w:p w14:paraId="3131D722" w14:textId="77777777" w:rsidR="00090DC7" w:rsidRPr="00315B76" w:rsidRDefault="00090DC7" w:rsidP="00090DC7">
            <w:pPr>
              <w:tabs>
                <w:tab w:val="left" w:pos="851"/>
              </w:tabs>
              <w:spacing w:after="0" w:line="240" w:lineRule="auto"/>
              <w:ind w:firstLine="567"/>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Кабінет Міністрів України;</w:t>
            </w:r>
          </w:p>
          <w:p w14:paraId="6016FAC2" w14:textId="77777777" w:rsidR="00090DC7" w:rsidRPr="00315B76" w:rsidRDefault="00090DC7" w:rsidP="00090DC7">
            <w:pPr>
              <w:tabs>
                <w:tab w:val="left" w:pos="851"/>
              </w:tabs>
              <w:spacing w:after="0" w:line="240" w:lineRule="auto"/>
              <w:ind w:firstLine="567"/>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центральні органи виконавчої влади;</w:t>
            </w:r>
          </w:p>
          <w:p w14:paraId="0D5B0C7C" w14:textId="77777777" w:rsidR="00090DC7" w:rsidRPr="00315B76" w:rsidRDefault="00090DC7" w:rsidP="00090DC7">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 xml:space="preserve">Національне агентство кваліфікацій </w:t>
            </w:r>
          </w:p>
          <w:p w14:paraId="34E5970F" w14:textId="5114284E" w:rsidR="007D227F" w:rsidRPr="00315B76" w:rsidRDefault="00090DC7" w:rsidP="00090DC7">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Cs/>
                <w:i/>
                <w:sz w:val="24"/>
                <w:szCs w:val="24"/>
                <w:shd w:val="clear" w:color="auto" w:fill="FFFFFF"/>
                <w:lang w:val="uk-UA"/>
              </w:rPr>
              <w:t>(Бахрушин В.Є.)</w:t>
            </w:r>
          </w:p>
        </w:tc>
        <w:tc>
          <w:tcPr>
            <w:tcW w:w="4215" w:type="dxa"/>
          </w:tcPr>
          <w:p w14:paraId="6D516529" w14:textId="507628A2" w:rsidR="007D227F" w:rsidRPr="00315B76" w:rsidRDefault="00527970"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 xml:space="preserve">Враховано. </w:t>
            </w:r>
          </w:p>
        </w:tc>
      </w:tr>
      <w:tr w:rsidR="007D227F" w:rsidRPr="00315B76" w14:paraId="10257C4F" w14:textId="66A2C0BE" w:rsidTr="007E30B6">
        <w:tc>
          <w:tcPr>
            <w:tcW w:w="5144" w:type="dxa"/>
          </w:tcPr>
          <w:p w14:paraId="03272790"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lastRenderedPageBreak/>
              <w:t>Стаття 13.</w:t>
            </w:r>
            <w:r w:rsidRPr="00315B76">
              <w:rPr>
                <w:rFonts w:ascii="Times New Roman" w:hAnsi="Times New Roman"/>
                <w:sz w:val="24"/>
                <w:szCs w:val="24"/>
                <w:shd w:val="clear" w:color="auto" w:fill="FFFFFF"/>
                <w:lang w:val="uk-UA"/>
              </w:rPr>
              <w:t> Повноваження Кабінету Міністрів України</w:t>
            </w:r>
          </w:p>
        </w:tc>
        <w:tc>
          <w:tcPr>
            <w:tcW w:w="5144" w:type="dxa"/>
          </w:tcPr>
          <w:p w14:paraId="5C67EAD1" w14:textId="022D9D3E"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p>
        </w:tc>
        <w:tc>
          <w:tcPr>
            <w:tcW w:w="4215" w:type="dxa"/>
          </w:tcPr>
          <w:p w14:paraId="0CC913C4"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r>
      <w:tr w:rsidR="007D227F" w:rsidRPr="00315B76" w14:paraId="16922010" w14:textId="3C92045A" w:rsidTr="007E30B6">
        <w:tc>
          <w:tcPr>
            <w:tcW w:w="5144" w:type="dxa"/>
          </w:tcPr>
          <w:p w14:paraId="23628B99"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Кабінет Міністрів України:</w:t>
            </w:r>
          </w:p>
        </w:tc>
        <w:tc>
          <w:tcPr>
            <w:tcW w:w="5144" w:type="dxa"/>
          </w:tcPr>
          <w:p w14:paraId="75D74D67" w14:textId="2AF609A0"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c>
          <w:tcPr>
            <w:tcW w:w="4215" w:type="dxa"/>
          </w:tcPr>
          <w:p w14:paraId="48BDB88D"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r>
      <w:tr w:rsidR="007D227F" w:rsidRPr="00315B76" w14:paraId="266BCBA7" w14:textId="315DDA7B" w:rsidTr="007E30B6">
        <w:tc>
          <w:tcPr>
            <w:tcW w:w="5144" w:type="dxa"/>
          </w:tcPr>
          <w:p w14:paraId="7EE4B11E"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забезпечує проведення і реалізує державну політику у сфері Національної системи кваліфікацій;</w:t>
            </w:r>
          </w:p>
        </w:tc>
        <w:tc>
          <w:tcPr>
            <w:tcW w:w="5144" w:type="dxa"/>
          </w:tcPr>
          <w:p w14:paraId="1872FD8C" w14:textId="38589BA8" w:rsidR="007D227F" w:rsidRPr="00315B76" w:rsidRDefault="00090DC7"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 xml:space="preserve">забезпечує проведення і реалізує державну політику у сфері </w:t>
            </w:r>
            <w:r w:rsidRPr="00315B76">
              <w:rPr>
                <w:rFonts w:ascii="Times New Roman" w:hAnsi="Times New Roman"/>
                <w:strike/>
                <w:sz w:val="24"/>
                <w:szCs w:val="24"/>
                <w:shd w:val="clear" w:color="auto" w:fill="FFFFFF"/>
                <w:lang w:val="uk-UA"/>
              </w:rPr>
              <w:t>Національної системи</w:t>
            </w:r>
            <w:r w:rsidRPr="00315B76">
              <w:rPr>
                <w:rFonts w:ascii="Times New Roman" w:hAnsi="Times New Roman"/>
                <w:sz w:val="24"/>
                <w:szCs w:val="24"/>
                <w:shd w:val="clear" w:color="auto" w:fill="FFFFFF"/>
                <w:lang w:val="uk-UA"/>
              </w:rPr>
              <w:t xml:space="preserve"> кваліфікацій;</w:t>
            </w:r>
            <w:r w:rsidRPr="00315B76">
              <w:rPr>
                <w:rFonts w:ascii="Times New Roman" w:hAnsi="Times New Roman"/>
                <w:bCs/>
                <w:i/>
                <w:sz w:val="24"/>
                <w:szCs w:val="24"/>
                <w:shd w:val="clear" w:color="auto" w:fill="FFFFFF"/>
                <w:lang w:val="uk-UA"/>
              </w:rPr>
              <w:t xml:space="preserve"> (Бахрушин В.Є.)</w:t>
            </w:r>
          </w:p>
        </w:tc>
        <w:tc>
          <w:tcPr>
            <w:tcW w:w="4215" w:type="dxa"/>
          </w:tcPr>
          <w:p w14:paraId="789371AE" w14:textId="38ED7EC5" w:rsidR="007D227F" w:rsidRPr="00315B76" w:rsidRDefault="00527970"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tc>
      </w:tr>
      <w:tr w:rsidR="007D227F" w:rsidRPr="00315B76" w14:paraId="49E963D0" w14:textId="4B7D079D" w:rsidTr="007E30B6">
        <w:tc>
          <w:tcPr>
            <w:tcW w:w="5144" w:type="dxa"/>
          </w:tcPr>
          <w:p w14:paraId="107093F9"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bookmarkStart w:id="7" w:name="n912"/>
            <w:bookmarkEnd w:id="7"/>
            <w:r w:rsidRPr="00315B76">
              <w:rPr>
                <w:rFonts w:ascii="Times New Roman" w:hAnsi="Times New Roman"/>
                <w:sz w:val="24"/>
                <w:szCs w:val="24"/>
                <w:shd w:val="clear" w:color="auto" w:fill="FFFFFF"/>
                <w:lang w:val="uk-UA"/>
              </w:rPr>
              <w:t>затверджує стратегію розвитку Національної системи кваліфікацій;</w:t>
            </w:r>
          </w:p>
        </w:tc>
        <w:tc>
          <w:tcPr>
            <w:tcW w:w="5144" w:type="dxa"/>
          </w:tcPr>
          <w:p w14:paraId="530D0F74" w14:textId="00CB9D0E"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c>
          <w:tcPr>
            <w:tcW w:w="4215" w:type="dxa"/>
          </w:tcPr>
          <w:p w14:paraId="1699DEFD"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r>
      <w:tr w:rsidR="007D227F" w:rsidRPr="00315B76" w14:paraId="393BA9EA" w14:textId="280C584B" w:rsidTr="007E30B6">
        <w:tc>
          <w:tcPr>
            <w:tcW w:w="5144" w:type="dxa"/>
          </w:tcPr>
          <w:p w14:paraId="19A710C9"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видає у межах своїх повноважень нормативно-правові акти у сфері Національної системи кваліфікацій;</w:t>
            </w:r>
          </w:p>
        </w:tc>
        <w:tc>
          <w:tcPr>
            <w:tcW w:w="5144" w:type="dxa"/>
          </w:tcPr>
          <w:p w14:paraId="7C69032C" w14:textId="152D85DD" w:rsidR="007D227F" w:rsidRPr="00315B76" w:rsidRDefault="00513E07"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 xml:space="preserve">Виключити. </w:t>
            </w:r>
            <w:r w:rsidRPr="00315B76">
              <w:rPr>
                <w:rFonts w:ascii="Times New Roman" w:hAnsi="Times New Roman"/>
                <w:i/>
                <w:sz w:val="24"/>
                <w:szCs w:val="24"/>
                <w:shd w:val="clear" w:color="auto" w:fill="FFFFFF"/>
                <w:lang w:val="uk-UA"/>
              </w:rPr>
              <w:t>(Бахрушин В.Є.)</w:t>
            </w:r>
          </w:p>
        </w:tc>
        <w:tc>
          <w:tcPr>
            <w:tcW w:w="4215" w:type="dxa"/>
          </w:tcPr>
          <w:p w14:paraId="7CA3FA8D" w14:textId="3696F4C5" w:rsidR="007D227F" w:rsidRPr="00315B76" w:rsidRDefault="00527970"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 редакційно.</w:t>
            </w:r>
          </w:p>
        </w:tc>
      </w:tr>
      <w:tr w:rsidR="007D227F" w:rsidRPr="00315B76" w14:paraId="299AD8C4" w14:textId="39CFF41A" w:rsidTr="007E30B6">
        <w:tc>
          <w:tcPr>
            <w:tcW w:w="5144" w:type="dxa"/>
          </w:tcPr>
          <w:p w14:paraId="40F24701"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затверджує Національну рамку кваліфікацій;</w:t>
            </w:r>
          </w:p>
        </w:tc>
        <w:tc>
          <w:tcPr>
            <w:tcW w:w="5144" w:type="dxa"/>
          </w:tcPr>
          <w:p w14:paraId="4A13D14A" w14:textId="366F740C"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c>
          <w:tcPr>
            <w:tcW w:w="4215" w:type="dxa"/>
          </w:tcPr>
          <w:p w14:paraId="79D44D1A"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r>
      <w:tr w:rsidR="007D227F" w:rsidRPr="00315B76" w14:paraId="5FF85AE9" w14:textId="609EDF78" w:rsidTr="007E30B6">
        <w:tc>
          <w:tcPr>
            <w:tcW w:w="5144" w:type="dxa"/>
          </w:tcPr>
          <w:p w14:paraId="347AA428"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затверджує порядок розроблення, введення в дію та перегляду професійних стандартів;</w:t>
            </w:r>
          </w:p>
        </w:tc>
        <w:tc>
          <w:tcPr>
            <w:tcW w:w="5144" w:type="dxa"/>
          </w:tcPr>
          <w:p w14:paraId="393480F1" w14:textId="37828C89" w:rsidR="007D227F" w:rsidRPr="00315B76" w:rsidRDefault="00513E07"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sz w:val="24"/>
                <w:szCs w:val="24"/>
                <w:shd w:val="clear" w:color="auto" w:fill="FFFFFF"/>
                <w:lang w:val="uk-UA"/>
              </w:rPr>
              <w:t xml:space="preserve">затверджує порядок розроблення, введення в дію та перегляду професійних стандартів </w:t>
            </w:r>
            <w:r w:rsidRPr="00315B76">
              <w:rPr>
                <w:rFonts w:ascii="Times New Roman" w:hAnsi="Times New Roman"/>
                <w:b/>
                <w:sz w:val="24"/>
                <w:szCs w:val="24"/>
                <w:shd w:val="clear" w:color="auto" w:fill="FFFFFF"/>
                <w:lang w:val="uk-UA"/>
              </w:rPr>
              <w:t xml:space="preserve">за поданням Національного агентства кваліфікацій; </w:t>
            </w:r>
            <w:r w:rsidRPr="00315B76">
              <w:rPr>
                <w:rFonts w:ascii="Times New Roman" w:hAnsi="Times New Roman"/>
                <w:i/>
                <w:sz w:val="24"/>
                <w:szCs w:val="24"/>
                <w:shd w:val="clear" w:color="auto" w:fill="FFFFFF"/>
                <w:lang w:val="uk-UA"/>
              </w:rPr>
              <w:t>(Бахрушин В.Є.)</w:t>
            </w:r>
          </w:p>
        </w:tc>
        <w:tc>
          <w:tcPr>
            <w:tcW w:w="4215" w:type="dxa"/>
          </w:tcPr>
          <w:p w14:paraId="49EFF6B4" w14:textId="5838F8FD" w:rsidR="007D227F" w:rsidRPr="00315B76" w:rsidRDefault="00527970"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 редакційно.</w:t>
            </w:r>
          </w:p>
        </w:tc>
      </w:tr>
      <w:tr w:rsidR="007D227F" w:rsidRPr="00315B76" w14:paraId="6FAE65F0" w14:textId="15D837C0" w:rsidTr="007E30B6">
        <w:tc>
          <w:tcPr>
            <w:tcW w:w="5144" w:type="dxa"/>
          </w:tcPr>
          <w:p w14:paraId="55C48851"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 xml:space="preserve">затверджує положення про </w:t>
            </w:r>
            <w:r w:rsidRPr="00315B76">
              <w:rPr>
                <w:rFonts w:ascii="Times New Roman" w:hAnsi="Times New Roman"/>
                <w:bCs/>
                <w:sz w:val="24"/>
                <w:szCs w:val="24"/>
                <w:shd w:val="clear" w:color="auto" w:fill="FFFFFF"/>
                <w:lang w:val="uk-UA"/>
              </w:rPr>
              <w:t>Національний</w:t>
            </w:r>
            <w:r w:rsidRPr="00315B76">
              <w:rPr>
                <w:rFonts w:ascii="Times New Roman" w:hAnsi="Times New Roman"/>
                <w:sz w:val="24"/>
                <w:szCs w:val="24"/>
                <w:shd w:val="clear" w:color="auto" w:fill="FFFFFF"/>
                <w:lang w:val="uk-UA"/>
              </w:rPr>
              <w:t xml:space="preserve"> реєстр кваліфікацій; </w:t>
            </w:r>
          </w:p>
        </w:tc>
        <w:tc>
          <w:tcPr>
            <w:tcW w:w="5144" w:type="dxa"/>
          </w:tcPr>
          <w:p w14:paraId="6C5C539A" w14:textId="744AF254"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 xml:space="preserve">затверджує положення про </w:t>
            </w:r>
            <w:r w:rsidRPr="00315B76">
              <w:rPr>
                <w:rFonts w:ascii="Times New Roman" w:hAnsi="Times New Roman"/>
                <w:b/>
                <w:bCs/>
                <w:sz w:val="24"/>
                <w:szCs w:val="24"/>
                <w:shd w:val="clear" w:color="auto" w:fill="FFFFFF"/>
                <w:lang w:val="uk-UA"/>
              </w:rPr>
              <w:t>Реєстр кваліфікацій</w:t>
            </w:r>
            <w:r w:rsidRPr="00315B76">
              <w:rPr>
                <w:rFonts w:ascii="Times New Roman" w:hAnsi="Times New Roman"/>
                <w:sz w:val="24"/>
                <w:szCs w:val="24"/>
                <w:shd w:val="clear" w:color="auto" w:fill="FFFFFF"/>
                <w:lang w:val="uk-UA"/>
              </w:rPr>
              <w:t xml:space="preserve">;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shd w:val="clear" w:color="auto" w:fill="FFFFFF"/>
                <w:lang w:val="uk-UA"/>
              </w:rPr>
              <w:t xml:space="preserve"> </w:t>
            </w:r>
          </w:p>
        </w:tc>
        <w:tc>
          <w:tcPr>
            <w:tcW w:w="4215" w:type="dxa"/>
          </w:tcPr>
          <w:p w14:paraId="22DF8ADB" w14:textId="1CB4F06F" w:rsidR="007D227F" w:rsidRPr="00315B76" w:rsidRDefault="00527970"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18951449" w14:textId="77777777" w:rsidTr="007E30B6">
        <w:tc>
          <w:tcPr>
            <w:tcW w:w="5144" w:type="dxa"/>
          </w:tcPr>
          <w:p w14:paraId="70D7E34E"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c>
          <w:tcPr>
            <w:tcW w:w="5144" w:type="dxa"/>
          </w:tcPr>
          <w:tbl>
            <w:tblPr>
              <w:tblW w:w="0" w:type="auto"/>
              <w:tblBorders>
                <w:top w:val="nil"/>
                <w:left w:val="nil"/>
                <w:bottom w:val="nil"/>
                <w:right w:val="nil"/>
              </w:tblBorders>
              <w:tblLook w:val="0000" w:firstRow="0" w:lastRow="0" w:firstColumn="0" w:lastColumn="0" w:noHBand="0" w:noVBand="0"/>
            </w:tblPr>
            <w:tblGrid>
              <w:gridCol w:w="4928"/>
            </w:tblGrid>
            <w:tr w:rsidR="007D227F" w:rsidRPr="00897581" w14:paraId="72C2CB37" w14:textId="77777777">
              <w:trPr>
                <w:trHeight w:val="859"/>
              </w:trPr>
              <w:tc>
                <w:tcPr>
                  <w:tcW w:w="0" w:type="auto"/>
                </w:tcPr>
                <w:p w14:paraId="323E4FB9" w14:textId="77777777" w:rsidR="007D227F" w:rsidRPr="00315B76" w:rsidRDefault="007D227F" w:rsidP="007D227F">
                  <w:pPr>
                    <w:autoSpaceDE w:val="0"/>
                    <w:autoSpaceDN w:val="0"/>
                    <w:adjustRightInd w:val="0"/>
                    <w:spacing w:after="0" w:line="240" w:lineRule="auto"/>
                    <w:ind w:firstLine="315"/>
                    <w:rPr>
                      <w:rFonts w:ascii="Times New Roman" w:hAnsi="Times New Roman"/>
                      <w:lang w:val="uk-UA" w:eastAsia="ru-RU"/>
                    </w:rPr>
                  </w:pPr>
                  <w:r w:rsidRPr="00315B76">
                    <w:rPr>
                      <w:rFonts w:ascii="Times New Roman" w:hAnsi="Times New Roman"/>
                      <w:b/>
                      <w:bCs/>
                      <w:lang w:val="uk-UA" w:eastAsia="ru-RU"/>
                    </w:rPr>
                    <w:t xml:space="preserve">затверджує порядок утворення та реєстрації рад з розвитку професійних кваліфікацій; </w:t>
                  </w:r>
                </w:p>
                <w:p w14:paraId="1B8542AD" w14:textId="77777777" w:rsidR="007D227F" w:rsidRPr="00315B76" w:rsidRDefault="007D227F" w:rsidP="007D227F">
                  <w:pPr>
                    <w:autoSpaceDE w:val="0"/>
                    <w:autoSpaceDN w:val="0"/>
                    <w:adjustRightInd w:val="0"/>
                    <w:spacing w:after="0" w:line="240" w:lineRule="auto"/>
                    <w:ind w:firstLine="315"/>
                    <w:rPr>
                      <w:rFonts w:ascii="Times New Roman" w:hAnsi="Times New Roman"/>
                      <w:lang w:val="uk-UA" w:eastAsia="ru-RU"/>
                    </w:rPr>
                  </w:pPr>
                  <w:r w:rsidRPr="00315B76">
                    <w:rPr>
                      <w:rFonts w:ascii="Times New Roman" w:hAnsi="Times New Roman"/>
                      <w:b/>
                      <w:bCs/>
                      <w:lang w:val="uk-UA" w:eastAsia="ru-RU"/>
                    </w:rPr>
                    <w:t xml:space="preserve">затверджує порядок реєстрації громадських об’єднань як організацій професійного регулювання; </w:t>
                  </w:r>
                </w:p>
                <w:p w14:paraId="625BB1D9" w14:textId="3A933CF2" w:rsidR="007D227F" w:rsidRPr="00315B76" w:rsidRDefault="007D227F" w:rsidP="007D227F">
                  <w:pPr>
                    <w:autoSpaceDE w:val="0"/>
                    <w:autoSpaceDN w:val="0"/>
                    <w:adjustRightInd w:val="0"/>
                    <w:spacing w:after="0" w:line="240" w:lineRule="auto"/>
                    <w:ind w:firstLine="315"/>
                    <w:rPr>
                      <w:rFonts w:ascii="Times New Roman" w:hAnsi="Times New Roman"/>
                      <w:lang w:val="uk-UA" w:eastAsia="ru-RU"/>
                    </w:rPr>
                  </w:pPr>
                  <w:r w:rsidRPr="00315B76">
                    <w:rPr>
                      <w:rFonts w:ascii="Times New Roman" w:hAnsi="Times New Roman"/>
                      <w:b/>
                      <w:bCs/>
                      <w:lang w:val="uk-UA" w:eastAsia="ru-RU"/>
                    </w:rPr>
                    <w:t xml:space="preserve">затверджує порядок розроблення, введення в дію та перегляду стандартів оцінювання професійних кваліфікацій; </w:t>
                  </w:r>
                  <w:r w:rsidRPr="00315B76">
                    <w:rPr>
                      <w:rFonts w:ascii="Times New Roman" w:hAnsi="Times New Roman"/>
                      <w:i/>
                      <w:sz w:val="24"/>
                      <w:szCs w:val="24"/>
                      <w:shd w:val="clear" w:color="auto" w:fill="FFFFFF"/>
                      <w:lang w:val="uk-UA" w:eastAsia="uk-UA"/>
                    </w:rPr>
                    <w:t>(</w:t>
                  </w:r>
                  <w:proofErr w:type="spellStart"/>
                  <w:r w:rsidRPr="00315B76">
                    <w:rPr>
                      <w:rFonts w:ascii="Times New Roman" w:hAnsi="Times New Roman"/>
                      <w:i/>
                      <w:sz w:val="24"/>
                      <w:szCs w:val="24"/>
                      <w:shd w:val="clear" w:color="auto" w:fill="FFFFFF"/>
                      <w:lang w:val="uk-UA" w:eastAsia="uk-UA"/>
                    </w:rPr>
                    <w:t>авт</w:t>
                  </w:r>
                  <w:proofErr w:type="spellEnd"/>
                  <w:r w:rsidRPr="00315B76">
                    <w:rPr>
                      <w:rFonts w:ascii="Times New Roman" w:hAnsi="Times New Roman"/>
                      <w:i/>
                      <w:sz w:val="24"/>
                      <w:szCs w:val="24"/>
                      <w:shd w:val="clear" w:color="auto" w:fill="FFFFFF"/>
                      <w:lang w:val="uk-UA" w:eastAsia="uk-UA"/>
                    </w:rPr>
                    <w:t>.: Інститут професійних кваліфікацій)</w:t>
                  </w:r>
                </w:p>
              </w:tc>
            </w:tr>
          </w:tbl>
          <w:p w14:paraId="2538260B"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c>
          <w:tcPr>
            <w:tcW w:w="4215" w:type="dxa"/>
          </w:tcPr>
          <w:p w14:paraId="76182D77" w14:textId="185274C1" w:rsidR="007D227F" w:rsidRPr="00315B76" w:rsidRDefault="007225AD"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 частково.</w:t>
            </w:r>
          </w:p>
        </w:tc>
      </w:tr>
      <w:tr w:rsidR="007D227F" w:rsidRPr="00315B76" w14:paraId="08BAFC5C" w14:textId="74DEBFAF" w:rsidTr="007E30B6">
        <w:tc>
          <w:tcPr>
            <w:tcW w:w="5144" w:type="dxa"/>
          </w:tcPr>
          <w:p w14:paraId="10899237"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здійснює інші повноваження, передбачені законом.</w:t>
            </w:r>
          </w:p>
        </w:tc>
        <w:tc>
          <w:tcPr>
            <w:tcW w:w="5144" w:type="dxa"/>
          </w:tcPr>
          <w:p w14:paraId="7BBEFFFF" w14:textId="43085AEA"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c>
          <w:tcPr>
            <w:tcW w:w="4215" w:type="dxa"/>
          </w:tcPr>
          <w:p w14:paraId="206C8B65"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r>
      <w:tr w:rsidR="007D227F" w:rsidRPr="00315B76" w14:paraId="4CE1536D" w14:textId="7F2C6E0A" w:rsidTr="007E30B6">
        <w:tc>
          <w:tcPr>
            <w:tcW w:w="5144" w:type="dxa"/>
          </w:tcPr>
          <w:p w14:paraId="087007A1"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p>
        </w:tc>
        <w:tc>
          <w:tcPr>
            <w:tcW w:w="5144" w:type="dxa"/>
          </w:tcPr>
          <w:p w14:paraId="04FBE84D"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p>
        </w:tc>
        <w:tc>
          <w:tcPr>
            <w:tcW w:w="4215" w:type="dxa"/>
          </w:tcPr>
          <w:p w14:paraId="6686795B"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r>
      <w:tr w:rsidR="007D227F" w:rsidRPr="00315B76" w14:paraId="6CD1C4A5" w14:textId="4FEA7E7C" w:rsidTr="007E30B6">
        <w:tc>
          <w:tcPr>
            <w:tcW w:w="5144" w:type="dxa"/>
          </w:tcPr>
          <w:p w14:paraId="7B4A4F51"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 xml:space="preserve">Стаття 14. </w:t>
            </w:r>
            <w:r w:rsidRPr="00315B76">
              <w:rPr>
                <w:rFonts w:ascii="Times New Roman" w:hAnsi="Times New Roman"/>
                <w:sz w:val="24"/>
                <w:szCs w:val="24"/>
                <w:shd w:val="clear" w:color="auto" w:fill="FFFFFF"/>
                <w:lang w:val="uk-UA"/>
              </w:rPr>
              <w:t xml:space="preserve">Повноваження центральних органів виконавчої влади </w:t>
            </w:r>
          </w:p>
        </w:tc>
        <w:tc>
          <w:tcPr>
            <w:tcW w:w="5144" w:type="dxa"/>
          </w:tcPr>
          <w:p w14:paraId="05791C12" w14:textId="6CC6C1FC"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 xml:space="preserve">Стаття 14. </w:t>
            </w:r>
            <w:r w:rsidRPr="00315B76">
              <w:rPr>
                <w:rFonts w:ascii="Times New Roman" w:hAnsi="Times New Roman"/>
                <w:sz w:val="24"/>
                <w:szCs w:val="24"/>
                <w:shd w:val="clear" w:color="auto" w:fill="FFFFFF"/>
                <w:lang w:val="uk-UA"/>
              </w:rPr>
              <w:t xml:space="preserve">Повноваження центральних органів виконавчої влади </w:t>
            </w:r>
          </w:p>
        </w:tc>
        <w:tc>
          <w:tcPr>
            <w:tcW w:w="4215" w:type="dxa"/>
          </w:tcPr>
          <w:p w14:paraId="7203407F"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r>
      <w:tr w:rsidR="007D227F" w:rsidRPr="00315B76" w14:paraId="5C6820AC" w14:textId="4BDF0B56" w:rsidTr="007E30B6">
        <w:tc>
          <w:tcPr>
            <w:tcW w:w="5144" w:type="dxa"/>
          </w:tcPr>
          <w:p w14:paraId="2F654DD8"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lastRenderedPageBreak/>
              <w:t>Центральні органи виконавчої влади:</w:t>
            </w:r>
          </w:p>
        </w:tc>
        <w:tc>
          <w:tcPr>
            <w:tcW w:w="5144" w:type="dxa"/>
          </w:tcPr>
          <w:p w14:paraId="24B71AE6" w14:textId="200CD9DC"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Центральні органи виконавчої влади:</w:t>
            </w:r>
          </w:p>
        </w:tc>
        <w:tc>
          <w:tcPr>
            <w:tcW w:w="4215" w:type="dxa"/>
          </w:tcPr>
          <w:p w14:paraId="46C2B81C"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r>
      <w:tr w:rsidR="007D227F" w:rsidRPr="00315B76" w14:paraId="03EBC32E" w14:textId="371DEA28" w:rsidTr="007E30B6">
        <w:tc>
          <w:tcPr>
            <w:tcW w:w="5144" w:type="dxa"/>
          </w:tcPr>
          <w:p w14:paraId="21BA5215"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беруть участь у формуванні стратегії розвитку Національної системи кваліфікацій;</w:t>
            </w:r>
          </w:p>
        </w:tc>
        <w:tc>
          <w:tcPr>
            <w:tcW w:w="5144" w:type="dxa"/>
          </w:tcPr>
          <w:p w14:paraId="638AED72" w14:textId="280E8366"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беруть участь у формуванні стратегії розвитку Національної системи кваліфікацій;</w:t>
            </w:r>
          </w:p>
        </w:tc>
        <w:tc>
          <w:tcPr>
            <w:tcW w:w="4215" w:type="dxa"/>
          </w:tcPr>
          <w:p w14:paraId="11ACCE29"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r>
      <w:tr w:rsidR="007D227F" w:rsidRPr="00315B76" w14:paraId="77209546" w14:textId="2D6DB544" w:rsidTr="007E30B6">
        <w:tc>
          <w:tcPr>
            <w:tcW w:w="5144" w:type="dxa"/>
          </w:tcPr>
          <w:p w14:paraId="06AB5D22"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здійснюють поточний моніторинг актуальних та перспективних потреб ринку праці у кваліфікаціях відповідної галузі (галузей);</w:t>
            </w:r>
          </w:p>
        </w:tc>
        <w:tc>
          <w:tcPr>
            <w:tcW w:w="5144" w:type="dxa"/>
          </w:tcPr>
          <w:p w14:paraId="778DDCF5" w14:textId="53A87E76" w:rsidR="007D227F" w:rsidRPr="00315B76" w:rsidRDefault="007D227F" w:rsidP="007D227F">
            <w:pPr>
              <w:tabs>
                <w:tab w:val="left" w:pos="851"/>
              </w:tabs>
              <w:spacing w:after="0" w:line="240" w:lineRule="auto"/>
              <w:contextualSpacing/>
              <w:jc w:val="both"/>
              <w:rPr>
                <w:rFonts w:ascii="Times New Roman" w:hAnsi="Times New Roman"/>
                <w:i/>
                <w:sz w:val="24"/>
                <w:szCs w:val="24"/>
                <w:shd w:val="clear" w:color="auto" w:fill="FFFFFF"/>
                <w:lang w:val="uk-UA"/>
              </w:rPr>
            </w:pPr>
            <w:r w:rsidRPr="00315B76">
              <w:rPr>
                <w:rFonts w:ascii="Times New Roman" w:hAnsi="Times New Roman"/>
                <w:sz w:val="24"/>
                <w:szCs w:val="24"/>
                <w:shd w:val="clear" w:color="auto" w:fill="FFFFFF"/>
                <w:lang w:val="uk-UA"/>
              </w:rPr>
              <w:t xml:space="preserve">здійснюють поточний моніторинг актуальних та перспективних потреб ринку праці у </w:t>
            </w:r>
            <w:r w:rsidR="00A24C9F" w:rsidRPr="00315B76">
              <w:rPr>
                <w:rFonts w:ascii="Times New Roman" w:hAnsi="Times New Roman"/>
                <w:b/>
                <w:sz w:val="24"/>
                <w:szCs w:val="24"/>
                <w:shd w:val="clear" w:color="auto" w:fill="FFFFFF"/>
                <w:lang w:val="uk-UA"/>
              </w:rPr>
              <w:t xml:space="preserve">професійних </w:t>
            </w:r>
            <w:r w:rsidRPr="00315B76">
              <w:rPr>
                <w:rFonts w:ascii="Times New Roman" w:hAnsi="Times New Roman"/>
                <w:sz w:val="24"/>
                <w:szCs w:val="24"/>
                <w:shd w:val="clear" w:color="auto" w:fill="FFFFFF"/>
                <w:lang w:val="uk-UA"/>
              </w:rPr>
              <w:t xml:space="preserve">кваліфікаціях </w:t>
            </w:r>
            <w:r w:rsidR="00A24C9F" w:rsidRPr="00315B76">
              <w:rPr>
                <w:rFonts w:ascii="Times New Roman" w:hAnsi="Times New Roman"/>
                <w:b/>
                <w:sz w:val="24"/>
                <w:szCs w:val="24"/>
                <w:shd w:val="clear" w:color="auto" w:fill="FFFFFF"/>
                <w:lang w:val="uk-UA"/>
              </w:rPr>
              <w:t>відповідних видів економічної діяльності чи їх груп</w:t>
            </w:r>
            <w:r w:rsidRPr="00315B76">
              <w:rPr>
                <w:rFonts w:ascii="Times New Roman" w:hAnsi="Times New Roman"/>
                <w:b/>
                <w:sz w:val="24"/>
                <w:szCs w:val="24"/>
                <w:shd w:val="clear" w:color="auto" w:fill="FFFFFF"/>
                <w:lang w:val="uk-UA"/>
              </w:rPr>
              <w:t xml:space="preserve"> </w:t>
            </w:r>
            <w:r w:rsidR="00A24C9F" w:rsidRPr="00315B76">
              <w:rPr>
                <w:rFonts w:ascii="Times New Roman" w:hAnsi="Times New Roman"/>
                <w:b/>
                <w:sz w:val="24"/>
                <w:szCs w:val="24"/>
                <w:shd w:val="clear" w:color="auto" w:fill="FFFFFF"/>
                <w:lang w:val="uk-UA"/>
              </w:rPr>
              <w:t>(</w:t>
            </w:r>
            <w:r w:rsidRPr="00315B76">
              <w:rPr>
                <w:rFonts w:ascii="Times New Roman" w:hAnsi="Times New Roman"/>
                <w:b/>
                <w:sz w:val="24"/>
                <w:szCs w:val="24"/>
                <w:shd w:val="clear" w:color="auto" w:fill="FFFFFF"/>
                <w:lang w:val="uk-UA"/>
              </w:rPr>
              <w:t>галузі (галузей);</w:t>
            </w:r>
            <w:r w:rsidR="00A24C9F" w:rsidRPr="00315B76">
              <w:rPr>
                <w:rFonts w:ascii="Times New Roman" w:hAnsi="Times New Roman"/>
                <w:b/>
                <w:sz w:val="24"/>
                <w:szCs w:val="24"/>
                <w:shd w:val="clear" w:color="auto" w:fill="FFFFFF"/>
                <w:lang w:val="uk-UA"/>
              </w:rPr>
              <w:t xml:space="preserve"> </w:t>
            </w:r>
            <w:r w:rsidR="00A24C9F" w:rsidRPr="00315B76">
              <w:rPr>
                <w:rFonts w:ascii="Times New Roman" w:hAnsi="Times New Roman"/>
                <w:i/>
                <w:sz w:val="24"/>
                <w:szCs w:val="24"/>
                <w:shd w:val="clear" w:color="auto" w:fill="FFFFFF"/>
                <w:lang w:val="uk-UA"/>
              </w:rPr>
              <w:t>(</w:t>
            </w:r>
            <w:proofErr w:type="spellStart"/>
            <w:r w:rsidR="00A24C9F" w:rsidRPr="00315B76">
              <w:rPr>
                <w:rFonts w:ascii="Times New Roman" w:hAnsi="Times New Roman"/>
                <w:i/>
                <w:sz w:val="24"/>
                <w:szCs w:val="24"/>
                <w:shd w:val="clear" w:color="auto" w:fill="FFFFFF"/>
                <w:lang w:val="uk-UA"/>
              </w:rPr>
              <w:t>авт</w:t>
            </w:r>
            <w:proofErr w:type="spellEnd"/>
            <w:r w:rsidR="00A24C9F" w:rsidRPr="00315B76">
              <w:rPr>
                <w:rFonts w:ascii="Times New Roman" w:hAnsi="Times New Roman"/>
                <w:i/>
                <w:sz w:val="24"/>
                <w:szCs w:val="24"/>
                <w:shd w:val="clear" w:color="auto" w:fill="FFFFFF"/>
                <w:lang w:val="uk-UA"/>
              </w:rPr>
              <w:t>. Мельник С.В.)</w:t>
            </w:r>
          </w:p>
        </w:tc>
        <w:tc>
          <w:tcPr>
            <w:tcW w:w="4215" w:type="dxa"/>
          </w:tcPr>
          <w:p w14:paraId="64CFB849" w14:textId="00581634" w:rsidR="007D227F" w:rsidRPr="00315B76" w:rsidRDefault="002B6212"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 частково.</w:t>
            </w:r>
          </w:p>
        </w:tc>
      </w:tr>
      <w:tr w:rsidR="007D227F" w:rsidRPr="00315B76" w14:paraId="301C66AC" w14:textId="0FDDA668" w:rsidTr="007E30B6">
        <w:tc>
          <w:tcPr>
            <w:tcW w:w="5144" w:type="dxa"/>
          </w:tcPr>
          <w:p w14:paraId="380B99EA"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 xml:space="preserve">здійснюють державний нагляд (контроль) за виконанням законодавства, що визначає доступ до регульованих професій у відповідній галузі (галузях); </w:t>
            </w:r>
          </w:p>
        </w:tc>
        <w:tc>
          <w:tcPr>
            <w:tcW w:w="5144" w:type="dxa"/>
          </w:tcPr>
          <w:p w14:paraId="26EE7BD7"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bCs/>
                <w:sz w:val="24"/>
                <w:szCs w:val="24"/>
                <w:shd w:val="clear" w:color="auto" w:fill="FFFFFF"/>
                <w:lang w:val="uk-UA"/>
              </w:rPr>
              <w:t xml:space="preserve">Виключити </w:t>
            </w:r>
            <w:r w:rsidRPr="00315B76">
              <w:rPr>
                <w:rFonts w:ascii="Times New Roman" w:hAnsi="Times New Roman"/>
                <w:sz w:val="24"/>
                <w:szCs w:val="24"/>
                <w:shd w:val="clear" w:color="auto" w:fill="FFFFFF"/>
                <w:lang w:val="uk-UA"/>
              </w:rPr>
              <w:t>Регульовані професії і нагляд та контроль за ними вже врегульовано у відповідних Законах України</w:t>
            </w:r>
            <w:r w:rsidRPr="00315B76">
              <w:rPr>
                <w:rFonts w:ascii="Times New Roman" w:hAnsi="Times New Roman"/>
                <w:bCs/>
                <w:i/>
                <w:sz w:val="24"/>
                <w:szCs w:val="24"/>
                <w:lang w:val="uk-UA"/>
              </w:rPr>
              <w:t xml:space="preserve"> (</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shd w:val="clear" w:color="auto" w:fill="FFFFFF"/>
                <w:lang w:val="uk-UA"/>
              </w:rPr>
              <w:t xml:space="preserve"> </w:t>
            </w:r>
          </w:p>
          <w:p w14:paraId="18787852" w14:textId="46554E87" w:rsidR="00A24C9F" w:rsidRPr="00315B76" w:rsidRDefault="00A24C9F" w:rsidP="00A24C9F">
            <w:pPr>
              <w:tabs>
                <w:tab w:val="left" w:pos="851"/>
              </w:tabs>
              <w:spacing w:after="0" w:line="240" w:lineRule="auto"/>
              <w:contextualSpacing/>
              <w:jc w:val="both"/>
              <w:rPr>
                <w:rFonts w:ascii="Times New Roman" w:hAnsi="Times New Roman"/>
                <w:b/>
                <w:bCs/>
                <w:i/>
                <w:sz w:val="24"/>
                <w:szCs w:val="24"/>
                <w:shd w:val="clear" w:color="auto" w:fill="FFFFFF"/>
                <w:lang w:val="uk-UA"/>
              </w:rPr>
            </w:pPr>
            <w:r w:rsidRPr="00315B76">
              <w:rPr>
                <w:rFonts w:ascii="Times New Roman" w:hAnsi="Times New Roman"/>
                <w:sz w:val="24"/>
                <w:szCs w:val="24"/>
                <w:shd w:val="clear" w:color="auto" w:fill="FFFFFF"/>
                <w:lang w:val="uk-UA"/>
              </w:rPr>
              <w:t xml:space="preserve">здійснюють державний нагляд (контроль) за виконанням законодавства, що визначає доступ до регульованих професій у </w:t>
            </w:r>
            <w:r w:rsidRPr="00315B76">
              <w:rPr>
                <w:rFonts w:ascii="Times New Roman" w:hAnsi="Times New Roman"/>
                <w:b/>
                <w:sz w:val="24"/>
                <w:szCs w:val="24"/>
                <w:shd w:val="clear" w:color="auto" w:fill="FFFFFF"/>
                <w:lang w:val="uk-UA"/>
              </w:rPr>
              <w:t xml:space="preserve">відповідних видах економічної діяльності чи їх групах (галузі (галузях); </w:t>
            </w:r>
            <w:r w:rsidRPr="00315B76">
              <w:rPr>
                <w:rFonts w:ascii="Times New Roman" w:hAnsi="Times New Roman"/>
                <w:b/>
                <w:i/>
                <w:sz w:val="24"/>
                <w:szCs w:val="24"/>
                <w:shd w:val="clear" w:color="auto" w:fill="FFFFFF"/>
                <w:lang w:val="uk-UA"/>
              </w:rPr>
              <w:t>(</w:t>
            </w:r>
            <w:proofErr w:type="spellStart"/>
            <w:r w:rsidRPr="00315B76">
              <w:rPr>
                <w:rFonts w:ascii="Times New Roman" w:hAnsi="Times New Roman"/>
                <w:i/>
                <w:sz w:val="24"/>
                <w:szCs w:val="24"/>
                <w:shd w:val="clear" w:color="auto" w:fill="FFFFFF"/>
                <w:lang w:val="uk-UA"/>
              </w:rPr>
              <w:t>авт</w:t>
            </w:r>
            <w:proofErr w:type="spellEnd"/>
            <w:r w:rsidRPr="00315B76">
              <w:rPr>
                <w:rFonts w:ascii="Times New Roman" w:hAnsi="Times New Roman"/>
                <w:i/>
                <w:sz w:val="24"/>
                <w:szCs w:val="24"/>
                <w:shd w:val="clear" w:color="auto" w:fill="FFFFFF"/>
                <w:lang w:val="uk-UA"/>
              </w:rPr>
              <w:t>. Мельник С.В.</w:t>
            </w:r>
            <w:r w:rsidRPr="00315B76">
              <w:rPr>
                <w:rFonts w:ascii="Times New Roman" w:hAnsi="Times New Roman"/>
                <w:b/>
                <w:i/>
                <w:sz w:val="24"/>
                <w:szCs w:val="24"/>
                <w:shd w:val="clear" w:color="auto" w:fill="FFFFFF"/>
                <w:lang w:val="uk-UA"/>
              </w:rPr>
              <w:t>)</w:t>
            </w:r>
          </w:p>
        </w:tc>
        <w:tc>
          <w:tcPr>
            <w:tcW w:w="4215" w:type="dxa"/>
          </w:tcPr>
          <w:p w14:paraId="35B5FC28" w14:textId="77777777" w:rsidR="007D227F" w:rsidRPr="00315B76" w:rsidRDefault="002B6212"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p w14:paraId="464055B6" w14:textId="77777777" w:rsidR="002B6212" w:rsidRPr="00315B76" w:rsidRDefault="002B6212"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2D2508FA" w14:textId="77777777" w:rsidR="002B6212" w:rsidRPr="00315B76" w:rsidRDefault="002B6212"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00D61AD8" w14:textId="77777777" w:rsidR="002B6212" w:rsidRPr="00315B76" w:rsidRDefault="002B6212"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4545AE1C" w14:textId="30D0708A" w:rsidR="002B6212" w:rsidRPr="00315B76" w:rsidRDefault="002B6212"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0A1427FE" w14:textId="1D354935" w:rsidTr="007E30B6">
        <w:tc>
          <w:tcPr>
            <w:tcW w:w="5144" w:type="dxa"/>
          </w:tcPr>
          <w:p w14:paraId="4C9BA4F5" w14:textId="2197590F"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реалізують інші повноваження, передбачені законодавством.</w:t>
            </w:r>
          </w:p>
        </w:tc>
        <w:tc>
          <w:tcPr>
            <w:tcW w:w="5144" w:type="dxa"/>
          </w:tcPr>
          <w:p w14:paraId="593D33FC" w14:textId="12C3F5B5"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реалізують інші повноваження, передбачені законодавством.</w:t>
            </w:r>
          </w:p>
        </w:tc>
        <w:tc>
          <w:tcPr>
            <w:tcW w:w="4215" w:type="dxa"/>
          </w:tcPr>
          <w:p w14:paraId="20463259"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r>
      <w:tr w:rsidR="007D227F" w:rsidRPr="00315B76" w14:paraId="5CF54CB3" w14:textId="77777777" w:rsidTr="007E30B6">
        <w:tc>
          <w:tcPr>
            <w:tcW w:w="5144" w:type="dxa"/>
          </w:tcPr>
          <w:p w14:paraId="37F2B89C" w14:textId="00A41523"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Стаття 15.</w:t>
            </w:r>
            <w:r w:rsidRPr="00315B76">
              <w:rPr>
                <w:rFonts w:ascii="Times New Roman" w:hAnsi="Times New Roman"/>
                <w:sz w:val="24"/>
                <w:szCs w:val="24"/>
                <w:shd w:val="clear" w:color="auto" w:fill="FFFFFF"/>
                <w:lang w:val="uk-UA"/>
              </w:rPr>
              <w:t xml:space="preserve"> Статус, завдання та повноваження Національного агентства кваліфікацій</w:t>
            </w:r>
          </w:p>
        </w:tc>
        <w:tc>
          <w:tcPr>
            <w:tcW w:w="5144" w:type="dxa"/>
          </w:tcPr>
          <w:p w14:paraId="75A11AC0" w14:textId="19512586" w:rsidR="005C23D8" w:rsidRPr="00315B76" w:rsidRDefault="007D227F" w:rsidP="00A24C9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sz w:val="24"/>
                <w:szCs w:val="24"/>
                <w:shd w:val="clear" w:color="auto" w:fill="FFFFFF"/>
                <w:lang w:val="uk-UA"/>
              </w:rPr>
              <w:t>Це питання регламентовано ст. 38 Закону України «Про освіту»</w:t>
            </w:r>
            <w:r w:rsidRPr="00315B76">
              <w:rPr>
                <w:rFonts w:ascii="Times New Roman" w:hAnsi="Times New Roman"/>
                <w:bCs/>
                <w:i/>
                <w:sz w:val="24"/>
                <w:szCs w:val="24"/>
                <w:lang w:val="uk-UA"/>
              </w:rPr>
              <w:t xml:space="preserve"> (</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shd w:val="clear" w:color="auto" w:fill="FFFFFF"/>
                <w:lang w:val="uk-UA"/>
              </w:rPr>
              <w:t xml:space="preserve"> </w:t>
            </w:r>
          </w:p>
        </w:tc>
        <w:tc>
          <w:tcPr>
            <w:tcW w:w="4215" w:type="dxa"/>
          </w:tcPr>
          <w:p w14:paraId="408C2F09" w14:textId="477A2E15" w:rsidR="007D227F" w:rsidRPr="00315B76" w:rsidRDefault="002B6212"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6C91D807" w14:textId="77777777" w:rsidTr="007E30B6">
        <w:tc>
          <w:tcPr>
            <w:tcW w:w="5144" w:type="dxa"/>
          </w:tcPr>
          <w:p w14:paraId="498C6676" w14:textId="5A18DBF5"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t>1.Національне агентство кваліфікацій є постійно діючим колегіальним органом, уповноваженим на реалізацію державної політики у сфері Національної системи кваліфікацій.</w:t>
            </w:r>
          </w:p>
        </w:tc>
        <w:tc>
          <w:tcPr>
            <w:tcW w:w="5144" w:type="dxa"/>
          </w:tcPr>
          <w:p w14:paraId="0BE3E7F9" w14:textId="77777777" w:rsidR="007D227F" w:rsidRPr="00315B76" w:rsidRDefault="007D227F" w:rsidP="007D227F">
            <w:pPr>
              <w:tabs>
                <w:tab w:val="left" w:pos="851"/>
              </w:tabs>
              <w:spacing w:after="0" w:line="240" w:lineRule="auto"/>
              <w:contextualSpacing/>
              <w:jc w:val="both"/>
              <w:rPr>
                <w:rFonts w:ascii="Times New Roman" w:hAnsi="Times New Roman"/>
                <w:bCs/>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3A2819E1" w14:textId="77777777" w:rsidR="00E952F0" w:rsidRPr="00315B76" w:rsidRDefault="00E952F0" w:rsidP="007D227F">
            <w:pPr>
              <w:tabs>
                <w:tab w:val="left" w:pos="851"/>
              </w:tabs>
              <w:spacing w:after="0" w:line="240" w:lineRule="auto"/>
              <w:contextualSpacing/>
              <w:jc w:val="both"/>
              <w:rPr>
                <w:rFonts w:ascii="Times New Roman" w:hAnsi="Times New Roman"/>
                <w:bCs/>
                <w:sz w:val="24"/>
                <w:szCs w:val="24"/>
                <w:lang w:val="uk-UA"/>
              </w:rPr>
            </w:pPr>
          </w:p>
          <w:p w14:paraId="063137EE" w14:textId="77777777" w:rsidR="00E952F0" w:rsidRPr="00315B76" w:rsidRDefault="00930B0E" w:rsidP="007D227F">
            <w:pPr>
              <w:tabs>
                <w:tab w:val="left" w:pos="851"/>
              </w:tabs>
              <w:spacing w:after="0" w:line="240" w:lineRule="auto"/>
              <w:contextualSpacing/>
              <w:jc w:val="both"/>
              <w:rPr>
                <w:rFonts w:ascii="Times New Roman" w:hAnsi="Times New Roman"/>
                <w:bCs/>
                <w:sz w:val="24"/>
                <w:szCs w:val="24"/>
                <w:lang w:val="uk-UA"/>
              </w:rPr>
            </w:pPr>
            <w:r w:rsidRPr="00315B76">
              <w:rPr>
                <w:rFonts w:ascii="Times New Roman" w:hAnsi="Times New Roman"/>
                <w:bCs/>
                <w:sz w:val="24"/>
                <w:szCs w:val="24"/>
                <w:lang w:val="uk-UA"/>
              </w:rPr>
              <w:t xml:space="preserve">1.Національне агентство кваліфікацій є постійно діючим колегіальним органом, уповноваженим на реалізацію державної політики у сфері Національної системи кваліфікацій, </w:t>
            </w:r>
            <w:r w:rsidRPr="00315B76">
              <w:rPr>
                <w:rFonts w:ascii="Times New Roman" w:hAnsi="Times New Roman"/>
                <w:b/>
                <w:bCs/>
                <w:sz w:val="24"/>
                <w:szCs w:val="24"/>
                <w:lang w:val="uk-UA"/>
              </w:rPr>
              <w:t xml:space="preserve">і який формується на паритетних засадах центральними органами виконавчої влади у сфері освіти, економіки та трудових ресурсів, спільним представницьким органом роботодавців на </w:t>
            </w:r>
            <w:r w:rsidRPr="00315B76">
              <w:rPr>
                <w:rFonts w:ascii="Times New Roman" w:hAnsi="Times New Roman"/>
                <w:b/>
                <w:bCs/>
                <w:sz w:val="24"/>
                <w:szCs w:val="24"/>
                <w:lang w:val="uk-UA"/>
              </w:rPr>
              <w:lastRenderedPageBreak/>
              <w:t>національному рівні, спільним представницьким органом репрезентативних об’єднань професійних спілок на національному рівні</w:t>
            </w:r>
            <w:r w:rsidRPr="00315B76">
              <w:rPr>
                <w:rFonts w:ascii="Times New Roman" w:hAnsi="Times New Roman"/>
                <w:bCs/>
                <w:sz w:val="24"/>
                <w:szCs w:val="24"/>
                <w:lang w:val="uk-UA"/>
              </w:rPr>
              <w:t xml:space="preserve"> (</w:t>
            </w:r>
            <w:r w:rsidRPr="00315B76">
              <w:rPr>
                <w:rFonts w:ascii="Times New Roman" w:hAnsi="Times New Roman"/>
                <w:bCs/>
                <w:i/>
                <w:sz w:val="24"/>
                <w:szCs w:val="24"/>
                <w:lang w:val="uk-UA"/>
              </w:rPr>
              <w:t>НАК</w:t>
            </w:r>
            <w:r w:rsidRPr="00315B76">
              <w:rPr>
                <w:rFonts w:ascii="Times New Roman" w:hAnsi="Times New Roman"/>
                <w:bCs/>
                <w:sz w:val="24"/>
                <w:szCs w:val="24"/>
                <w:lang w:val="uk-UA"/>
              </w:rPr>
              <w:t>)</w:t>
            </w:r>
          </w:p>
          <w:p w14:paraId="35E82154" w14:textId="77777777" w:rsidR="00C2219B" w:rsidRPr="00315B76" w:rsidRDefault="00C2219B" w:rsidP="007D227F">
            <w:pPr>
              <w:tabs>
                <w:tab w:val="left" w:pos="851"/>
              </w:tabs>
              <w:spacing w:after="0" w:line="240" w:lineRule="auto"/>
              <w:contextualSpacing/>
              <w:jc w:val="both"/>
              <w:rPr>
                <w:rFonts w:ascii="Times New Roman" w:hAnsi="Times New Roman"/>
                <w:bCs/>
                <w:sz w:val="24"/>
                <w:szCs w:val="24"/>
                <w:lang w:val="uk-UA"/>
              </w:rPr>
            </w:pPr>
          </w:p>
          <w:p w14:paraId="2A43AB3D" w14:textId="6DC669BD" w:rsidR="00C2219B" w:rsidRPr="00315B76" w:rsidRDefault="00C2219B"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t xml:space="preserve">1.Національне агентство кваліфікацій є постійно діючим колегіальним органом, уповноваженим на реалізацію державної політики у сфері </w:t>
            </w:r>
            <w:r w:rsidRPr="00315B76">
              <w:rPr>
                <w:rFonts w:ascii="Times New Roman" w:hAnsi="Times New Roman"/>
                <w:strike/>
                <w:sz w:val="24"/>
                <w:szCs w:val="24"/>
                <w:lang w:val="uk-UA"/>
              </w:rPr>
              <w:t>Національної системи</w:t>
            </w:r>
            <w:r w:rsidRPr="00315B76">
              <w:rPr>
                <w:rFonts w:ascii="Times New Roman" w:hAnsi="Times New Roman"/>
                <w:sz w:val="24"/>
                <w:szCs w:val="24"/>
                <w:lang w:val="uk-UA"/>
              </w:rPr>
              <w:t xml:space="preserve"> кваліфікацій </w:t>
            </w:r>
            <w:r w:rsidRPr="00315B76">
              <w:rPr>
                <w:rFonts w:ascii="Times New Roman" w:hAnsi="Times New Roman"/>
                <w:i/>
                <w:sz w:val="24"/>
                <w:szCs w:val="24"/>
                <w:lang w:val="uk-UA"/>
              </w:rPr>
              <w:t>(Бахрушин В.Є.)</w:t>
            </w:r>
          </w:p>
        </w:tc>
        <w:tc>
          <w:tcPr>
            <w:tcW w:w="4215" w:type="dxa"/>
          </w:tcPr>
          <w:p w14:paraId="7F458CE4" w14:textId="77777777" w:rsidR="007D227F" w:rsidRPr="00315B76" w:rsidRDefault="002B6212"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lastRenderedPageBreak/>
              <w:t>Не враховано.</w:t>
            </w:r>
          </w:p>
          <w:p w14:paraId="2A3B14F8"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37A03799"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1881C9B1"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p w14:paraId="53820F10"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3F88CB61"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7DEF17A9"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586B9CEA"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336F93DA"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5A87D9AD"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28B6A6A1"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02232DBB"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1A9E1E1A"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3EF583A5"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6BC82442"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7823F794"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16DDCF7F" w14:textId="77777777"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010D0BFF" w14:textId="57D86D65" w:rsidR="0048757A"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tc>
      </w:tr>
      <w:tr w:rsidR="007D227F" w:rsidRPr="00315B76" w14:paraId="517A2D67" w14:textId="77777777" w:rsidTr="007E30B6">
        <w:tc>
          <w:tcPr>
            <w:tcW w:w="5144" w:type="dxa"/>
          </w:tcPr>
          <w:p w14:paraId="32196CB2" w14:textId="46234E5D"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lastRenderedPageBreak/>
              <w:t>2.Завданнями Національного агентства кваліфікацій є:</w:t>
            </w:r>
          </w:p>
        </w:tc>
        <w:tc>
          <w:tcPr>
            <w:tcW w:w="5144" w:type="dxa"/>
          </w:tcPr>
          <w:p w14:paraId="146BBA1D" w14:textId="15AD41F1"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03CFAF06" w14:textId="24E98FEA" w:rsidR="007D227F"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28809DA1" w14:textId="77777777" w:rsidTr="007E30B6">
        <w:tc>
          <w:tcPr>
            <w:tcW w:w="5144" w:type="dxa"/>
          </w:tcPr>
          <w:p w14:paraId="5EB09328" w14:textId="32C7688F"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t xml:space="preserve">розроблення та реалізація стратегії розвитку Національної системи кваліфікацій на основі принципів, визначених цим Законом; </w:t>
            </w:r>
          </w:p>
        </w:tc>
        <w:tc>
          <w:tcPr>
            <w:tcW w:w="5144" w:type="dxa"/>
          </w:tcPr>
          <w:p w14:paraId="370A4FB5" w14:textId="2702FDA8"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21A094FE" w14:textId="2F42BDC7" w:rsidR="007D227F" w:rsidRPr="00315B76" w:rsidRDefault="0048757A"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4F570A32" w14:textId="77777777" w:rsidTr="007E30B6">
        <w:tc>
          <w:tcPr>
            <w:tcW w:w="5144" w:type="dxa"/>
          </w:tcPr>
          <w:p w14:paraId="692BFCA8" w14:textId="38C9E95A"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t>взаємодія з заінтересованими сторонами з метою формування Національної системи кваліфікацій, що відповідає актуальним потребам ринку праці, економіки, суспільства;</w:t>
            </w:r>
          </w:p>
        </w:tc>
        <w:tc>
          <w:tcPr>
            <w:tcW w:w="5144" w:type="dxa"/>
          </w:tcPr>
          <w:p w14:paraId="3509FAF0" w14:textId="77777777" w:rsidR="007D227F" w:rsidRPr="00315B76" w:rsidRDefault="007D227F" w:rsidP="007D227F">
            <w:pPr>
              <w:pStyle w:val="rvps2"/>
              <w:tabs>
                <w:tab w:val="left" w:pos="851"/>
              </w:tabs>
              <w:spacing w:before="0" w:beforeAutospacing="0" w:after="0" w:afterAutospacing="0"/>
              <w:contextualSpacing/>
              <w:jc w:val="both"/>
              <w:textAlignment w:val="baseline"/>
              <w:rPr>
                <w:bCs/>
                <w:i/>
              </w:rPr>
            </w:pPr>
            <w:r w:rsidRPr="00315B76">
              <w:rPr>
                <w:b/>
                <w:shd w:val="clear" w:color="auto" w:fill="FFFFFF"/>
              </w:rPr>
              <w:t xml:space="preserve">Виключити </w:t>
            </w:r>
            <w:r w:rsidRPr="00315B76">
              <w:rPr>
                <w:bCs/>
                <w:i/>
              </w:rPr>
              <w:t>(</w:t>
            </w:r>
            <w:proofErr w:type="spellStart"/>
            <w:r w:rsidRPr="00315B76">
              <w:rPr>
                <w:bCs/>
                <w:i/>
              </w:rPr>
              <w:t>авт</w:t>
            </w:r>
            <w:proofErr w:type="spellEnd"/>
            <w:r w:rsidRPr="00315B76">
              <w:rPr>
                <w:bCs/>
                <w:i/>
              </w:rPr>
              <w:t>.: Федерація роботодавців України)</w:t>
            </w:r>
          </w:p>
          <w:p w14:paraId="5AEC897A" w14:textId="77777777" w:rsidR="007D227F" w:rsidRPr="00315B76" w:rsidRDefault="007D227F" w:rsidP="007D227F">
            <w:pPr>
              <w:pStyle w:val="rvps2"/>
              <w:tabs>
                <w:tab w:val="left" w:pos="851"/>
              </w:tabs>
              <w:spacing w:before="0" w:beforeAutospacing="0" w:after="0" w:afterAutospacing="0"/>
              <w:contextualSpacing/>
              <w:jc w:val="both"/>
              <w:textAlignment w:val="baseline"/>
              <w:rPr>
                <w:bCs/>
                <w:i/>
              </w:rPr>
            </w:pPr>
          </w:p>
          <w:p w14:paraId="5788AAB2" w14:textId="3F62E151"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t xml:space="preserve">взаємодія з заінтересованими сторонами з метою формування Національної системи кваліфікацій, що відповідає актуальним потребам </w:t>
            </w:r>
            <w:r w:rsidRPr="00315B76">
              <w:rPr>
                <w:rFonts w:ascii="Times New Roman" w:hAnsi="Times New Roman"/>
                <w:b/>
                <w:sz w:val="24"/>
                <w:szCs w:val="24"/>
                <w:lang w:val="uk-UA"/>
              </w:rPr>
              <w:t xml:space="preserve">людини, </w:t>
            </w:r>
            <w:r w:rsidRPr="00315B76">
              <w:rPr>
                <w:rFonts w:ascii="Times New Roman" w:hAnsi="Times New Roman"/>
                <w:sz w:val="24"/>
                <w:szCs w:val="24"/>
                <w:lang w:val="uk-UA"/>
              </w:rPr>
              <w:t>ринку праці, економіки, суспільства;</w:t>
            </w:r>
            <w:r w:rsidRPr="00315B76">
              <w:rPr>
                <w:rFonts w:ascii="Times New Roman" w:hAnsi="Times New Roman"/>
                <w:i/>
                <w:sz w:val="24"/>
                <w:szCs w:val="24"/>
                <w:shd w:val="clear" w:color="auto" w:fill="FFFFFF"/>
                <w:lang w:val="uk-UA"/>
              </w:rPr>
              <w:t xml:space="preserve"> </w:t>
            </w:r>
            <w:r w:rsidRPr="00315B76">
              <w:rPr>
                <w:rFonts w:ascii="Times New Roman" w:hAnsi="Times New Roman"/>
                <w:i/>
                <w:sz w:val="24"/>
                <w:szCs w:val="24"/>
                <w:shd w:val="clear" w:color="auto" w:fill="FFFFFF"/>
                <w:lang w:val="uk-UA" w:eastAsia="uk-UA"/>
              </w:rPr>
              <w:t>(</w:t>
            </w:r>
            <w:proofErr w:type="spellStart"/>
            <w:r w:rsidRPr="00315B76">
              <w:rPr>
                <w:rFonts w:ascii="Times New Roman" w:hAnsi="Times New Roman"/>
                <w:i/>
                <w:sz w:val="24"/>
                <w:szCs w:val="24"/>
                <w:shd w:val="clear" w:color="auto" w:fill="FFFFFF"/>
                <w:lang w:val="uk-UA" w:eastAsia="uk-UA"/>
              </w:rPr>
              <w:t>авт</w:t>
            </w:r>
            <w:proofErr w:type="spellEnd"/>
            <w:r w:rsidRPr="00315B76">
              <w:rPr>
                <w:rFonts w:ascii="Times New Roman" w:hAnsi="Times New Roman"/>
                <w:i/>
                <w:sz w:val="24"/>
                <w:szCs w:val="24"/>
                <w:shd w:val="clear" w:color="auto" w:fill="FFFFFF"/>
                <w:lang w:val="uk-UA" w:eastAsia="uk-UA"/>
              </w:rPr>
              <w:t>.: Інститут професійних кваліфікацій)</w:t>
            </w:r>
          </w:p>
        </w:tc>
        <w:tc>
          <w:tcPr>
            <w:tcW w:w="4215" w:type="dxa"/>
          </w:tcPr>
          <w:p w14:paraId="5534AB1A" w14:textId="77777777"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p w14:paraId="4CF7A779" w14:textId="77777777" w:rsidR="000856D8"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53E09F87" w14:textId="77777777" w:rsidR="000856D8"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31095D8F" w14:textId="461979EB" w:rsidR="000856D8"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tc>
      </w:tr>
      <w:tr w:rsidR="007D227F" w:rsidRPr="00315B76" w14:paraId="57538F2C" w14:textId="77777777" w:rsidTr="007E30B6">
        <w:tc>
          <w:tcPr>
            <w:tcW w:w="5144" w:type="dxa"/>
          </w:tcPr>
          <w:p w14:paraId="2CEF8682" w14:textId="6094F13D"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t>сприяння гармонізації Національної системи кваліфікацій з аналогічними системами країн Європейського Союзу;</w:t>
            </w:r>
          </w:p>
        </w:tc>
        <w:tc>
          <w:tcPr>
            <w:tcW w:w="5144" w:type="dxa"/>
          </w:tcPr>
          <w:p w14:paraId="7C07EB29" w14:textId="13437A98"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56D57E1A" w14:textId="4C965444"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16B38B01" w14:textId="77777777" w:rsidTr="007E30B6">
        <w:tc>
          <w:tcPr>
            <w:tcW w:w="5144" w:type="dxa"/>
          </w:tcPr>
          <w:p w14:paraId="3BA8821F" w14:textId="1EC2E3B3"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t>системне, всебічне і своєчасне інформування суспільства про державну політику у сфері Національної системи кваліфікацій, у тому числі підтримка офіційного веб-сайту з питань кваліфікацій;</w:t>
            </w:r>
          </w:p>
        </w:tc>
        <w:tc>
          <w:tcPr>
            <w:tcW w:w="5144" w:type="dxa"/>
          </w:tcPr>
          <w:p w14:paraId="7AC88B63"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718FBB4D" w14:textId="77777777" w:rsidR="00C2219B" w:rsidRPr="00315B76" w:rsidRDefault="00C2219B" w:rsidP="007D227F">
            <w:pPr>
              <w:tabs>
                <w:tab w:val="left" w:pos="851"/>
              </w:tabs>
              <w:spacing w:after="0" w:line="240" w:lineRule="auto"/>
              <w:contextualSpacing/>
              <w:jc w:val="both"/>
              <w:rPr>
                <w:rFonts w:ascii="Times New Roman" w:hAnsi="Times New Roman"/>
                <w:bCs/>
                <w:i/>
                <w:sz w:val="24"/>
                <w:szCs w:val="24"/>
                <w:lang w:val="uk-UA"/>
              </w:rPr>
            </w:pPr>
          </w:p>
          <w:p w14:paraId="4A94B1C2" w14:textId="241BB22F" w:rsidR="00C2219B" w:rsidRPr="00315B76" w:rsidRDefault="00C2219B"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t xml:space="preserve">системне, всебічне і своєчасне інформування суспільства про державну політику у сфері </w:t>
            </w:r>
            <w:r w:rsidRPr="00315B76">
              <w:rPr>
                <w:rFonts w:ascii="Times New Roman" w:hAnsi="Times New Roman"/>
                <w:strike/>
                <w:sz w:val="24"/>
                <w:szCs w:val="24"/>
                <w:lang w:val="uk-UA"/>
              </w:rPr>
              <w:t>Національної системи</w:t>
            </w:r>
            <w:r w:rsidRPr="00315B76">
              <w:rPr>
                <w:rFonts w:ascii="Times New Roman" w:hAnsi="Times New Roman"/>
                <w:sz w:val="24"/>
                <w:szCs w:val="24"/>
                <w:lang w:val="uk-UA"/>
              </w:rPr>
              <w:t xml:space="preserve"> кваліфікацій, у тому </w:t>
            </w:r>
            <w:r w:rsidRPr="00315B76">
              <w:rPr>
                <w:rFonts w:ascii="Times New Roman" w:hAnsi="Times New Roman"/>
                <w:sz w:val="24"/>
                <w:szCs w:val="24"/>
                <w:lang w:val="uk-UA"/>
              </w:rPr>
              <w:lastRenderedPageBreak/>
              <w:t xml:space="preserve">числі підтримка офіційного веб-сайту з питань кваліфікацій; </w:t>
            </w:r>
            <w:r w:rsidRPr="00315B76">
              <w:rPr>
                <w:rFonts w:ascii="Times New Roman" w:hAnsi="Times New Roman"/>
                <w:i/>
                <w:sz w:val="24"/>
                <w:szCs w:val="24"/>
                <w:lang w:val="uk-UA"/>
              </w:rPr>
              <w:t>(Бахрушин В.Є. )</w:t>
            </w:r>
          </w:p>
        </w:tc>
        <w:tc>
          <w:tcPr>
            <w:tcW w:w="4215" w:type="dxa"/>
          </w:tcPr>
          <w:p w14:paraId="2612653D" w14:textId="77777777"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lastRenderedPageBreak/>
              <w:t>Не враховано.</w:t>
            </w:r>
          </w:p>
          <w:p w14:paraId="2AC29F6A" w14:textId="77777777" w:rsidR="000856D8"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076A7F93" w14:textId="77777777" w:rsidR="000856D8"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457438CB" w14:textId="1BACEA9E" w:rsidR="000856D8"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tc>
      </w:tr>
      <w:tr w:rsidR="007D227F" w:rsidRPr="00315B76" w14:paraId="6EA9B0DE" w14:textId="77777777" w:rsidTr="007E30B6">
        <w:tc>
          <w:tcPr>
            <w:tcW w:w="5144" w:type="dxa"/>
          </w:tcPr>
          <w:p w14:paraId="2C0A8F50" w14:textId="65CB884E"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t>3.Національне агентство кваліфікацій:</w:t>
            </w:r>
          </w:p>
        </w:tc>
        <w:tc>
          <w:tcPr>
            <w:tcW w:w="5144" w:type="dxa"/>
          </w:tcPr>
          <w:p w14:paraId="2C28C81B" w14:textId="37CC827E"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339177B2" w14:textId="53B17C6D"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0EEE4BF9" w14:textId="77777777" w:rsidTr="007E30B6">
        <w:tc>
          <w:tcPr>
            <w:tcW w:w="5144" w:type="dxa"/>
          </w:tcPr>
          <w:p w14:paraId="7EF3203E" w14:textId="3BB6F623"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t>бере участь у розробленні нормативно-правових актів у сфері кваліфікацій;</w:t>
            </w:r>
          </w:p>
        </w:tc>
        <w:tc>
          <w:tcPr>
            <w:tcW w:w="5144" w:type="dxa"/>
          </w:tcPr>
          <w:p w14:paraId="5028E46E" w14:textId="750D78CC"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4BD03E2E" w14:textId="5AFF30F2"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15204125" w14:textId="77777777" w:rsidTr="007E30B6">
        <w:tc>
          <w:tcPr>
            <w:tcW w:w="5144" w:type="dxa"/>
          </w:tcPr>
          <w:p w14:paraId="592EF26F" w14:textId="20E03361"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t>забезпечує взаємодію, координацію та підвищення ефективності діяльності заінтересованих сторін у сфері кваліфікацій;</w:t>
            </w:r>
          </w:p>
        </w:tc>
        <w:tc>
          <w:tcPr>
            <w:tcW w:w="5144" w:type="dxa"/>
          </w:tcPr>
          <w:p w14:paraId="79177718" w14:textId="541FE116"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1440CDB4" w14:textId="0B059B78"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6B8E51E0" w14:textId="40064DBC" w:rsidTr="007E30B6">
        <w:tc>
          <w:tcPr>
            <w:tcW w:w="5144" w:type="dxa"/>
          </w:tcPr>
          <w:p w14:paraId="424EFEB6" w14:textId="660AE274"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lang w:val="uk-UA"/>
              </w:rPr>
              <w:t>супроводжує запровадження </w:t>
            </w:r>
            <w:hyperlink r:id="rId16" w:anchor="n12" w:tgtFrame="_blank" w:history="1">
              <w:r w:rsidRPr="00315B76">
                <w:rPr>
                  <w:rFonts w:ascii="Times New Roman" w:hAnsi="Times New Roman"/>
                  <w:sz w:val="24"/>
                  <w:szCs w:val="24"/>
                  <w:lang w:val="uk-UA"/>
                </w:rPr>
                <w:t>Національної рамки кваліфікацій</w:t>
              </w:r>
            </w:hyperlink>
            <w:r w:rsidRPr="00315B76">
              <w:rPr>
                <w:rFonts w:ascii="Times New Roman" w:hAnsi="Times New Roman"/>
                <w:sz w:val="24"/>
                <w:szCs w:val="24"/>
                <w:lang w:val="uk-UA"/>
              </w:rPr>
              <w:t> з додержанням вимог цього Закону;</w:t>
            </w:r>
          </w:p>
        </w:tc>
        <w:tc>
          <w:tcPr>
            <w:tcW w:w="5144" w:type="dxa"/>
          </w:tcPr>
          <w:p w14:paraId="4DAE8E0F" w14:textId="4A9E77B2"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4CE0F120" w14:textId="7129FF1E"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4777F1AF" w14:textId="77777777" w:rsidTr="007E30B6">
        <w:tc>
          <w:tcPr>
            <w:tcW w:w="5144" w:type="dxa"/>
          </w:tcPr>
          <w:p w14:paraId="5CA247F5" w14:textId="464CF58D"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здійснює міжнародне співробітництво у сфері кваліфікацій, у тому числі з метою гармонізації </w:t>
            </w:r>
            <w:hyperlink r:id="rId17" w:anchor="n12" w:tgtFrame="_blank" w:history="1">
              <w:r w:rsidRPr="00315B76">
                <w:rPr>
                  <w:rFonts w:ascii="Times New Roman" w:hAnsi="Times New Roman"/>
                  <w:sz w:val="24"/>
                  <w:szCs w:val="24"/>
                  <w:lang w:val="uk-UA"/>
                </w:rPr>
                <w:t>Національної рамки кваліфікацій</w:t>
              </w:r>
            </w:hyperlink>
            <w:r w:rsidRPr="00315B76">
              <w:rPr>
                <w:rFonts w:ascii="Times New Roman" w:hAnsi="Times New Roman"/>
                <w:sz w:val="24"/>
                <w:szCs w:val="24"/>
                <w:lang w:val="uk-UA"/>
              </w:rPr>
              <w:t> з аналогічними міжнародними документами;</w:t>
            </w:r>
          </w:p>
        </w:tc>
        <w:tc>
          <w:tcPr>
            <w:tcW w:w="5144" w:type="dxa"/>
          </w:tcPr>
          <w:p w14:paraId="58AF72FF" w14:textId="1174FCAA"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5DDB772D" w14:textId="732D0866"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36D67011" w14:textId="77777777" w:rsidTr="007E30B6">
        <w:tc>
          <w:tcPr>
            <w:tcW w:w="5144" w:type="dxa"/>
          </w:tcPr>
          <w:p w14:paraId="5F7F9579" w14:textId="500DC273"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координує оцінювання ефективності державної політики у сфері кваліфікацій;</w:t>
            </w:r>
          </w:p>
        </w:tc>
        <w:tc>
          <w:tcPr>
            <w:tcW w:w="5144" w:type="dxa"/>
          </w:tcPr>
          <w:p w14:paraId="3C962710" w14:textId="71494B42"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F0501" w:rsidRPr="00315B76">
              <w:rPr>
                <w:rFonts w:ascii="Times New Roman" w:hAnsi="Times New Roman"/>
                <w:bCs/>
                <w:i/>
                <w:sz w:val="24"/>
                <w:szCs w:val="24"/>
                <w:lang w:val="uk-UA"/>
              </w:rPr>
              <w:t xml:space="preserve">, Бахрушин В.Є. </w:t>
            </w:r>
            <w:r w:rsidRPr="00315B76">
              <w:rPr>
                <w:rFonts w:ascii="Times New Roman" w:hAnsi="Times New Roman"/>
                <w:bCs/>
                <w:i/>
                <w:sz w:val="24"/>
                <w:szCs w:val="24"/>
                <w:lang w:val="uk-UA"/>
              </w:rPr>
              <w:t>)</w:t>
            </w:r>
          </w:p>
        </w:tc>
        <w:tc>
          <w:tcPr>
            <w:tcW w:w="4215" w:type="dxa"/>
          </w:tcPr>
          <w:p w14:paraId="67655E10" w14:textId="21A81D7A"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18783158" w14:textId="77777777" w:rsidTr="007E30B6">
        <w:tc>
          <w:tcPr>
            <w:tcW w:w="5144" w:type="dxa"/>
          </w:tcPr>
          <w:p w14:paraId="5B290B09" w14:textId="168AFEE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здійснює супровід інформаційного забезпечення Національної системи кваліфікацій і </w:t>
            </w:r>
            <w:hyperlink r:id="rId18" w:anchor="n12" w:tgtFrame="_blank" w:history="1">
              <w:r w:rsidRPr="00315B76">
                <w:rPr>
                  <w:rFonts w:ascii="Times New Roman" w:hAnsi="Times New Roman"/>
                  <w:sz w:val="24"/>
                  <w:szCs w:val="24"/>
                  <w:lang w:val="uk-UA"/>
                </w:rPr>
                <w:t>Національної рамки кваліфікацій</w:t>
              </w:r>
            </w:hyperlink>
            <w:r w:rsidRPr="00315B76">
              <w:rPr>
                <w:rFonts w:ascii="Times New Roman" w:hAnsi="Times New Roman"/>
                <w:sz w:val="24"/>
                <w:szCs w:val="24"/>
                <w:lang w:val="uk-UA"/>
              </w:rPr>
              <w:t>;</w:t>
            </w:r>
          </w:p>
        </w:tc>
        <w:tc>
          <w:tcPr>
            <w:tcW w:w="5144" w:type="dxa"/>
          </w:tcPr>
          <w:p w14:paraId="50994FEE" w14:textId="6D619C56"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249C3A60" w14:textId="497FA4DD"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71F86D53" w14:textId="77777777" w:rsidTr="007E30B6">
        <w:tc>
          <w:tcPr>
            <w:tcW w:w="5144" w:type="dxa"/>
          </w:tcPr>
          <w:p w14:paraId="5B96175D" w14:textId="54B786D4"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створює і веде Реєстр кваліфікацій;</w:t>
            </w:r>
          </w:p>
        </w:tc>
        <w:tc>
          <w:tcPr>
            <w:tcW w:w="5144" w:type="dxa"/>
          </w:tcPr>
          <w:p w14:paraId="40BAA97E"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33DF079F" w14:textId="77777777" w:rsidR="007A5577" w:rsidRPr="00315B76" w:rsidRDefault="007A5577" w:rsidP="007A5577">
            <w:pPr>
              <w:tabs>
                <w:tab w:val="left" w:pos="851"/>
              </w:tabs>
              <w:spacing w:after="0" w:line="240" w:lineRule="auto"/>
              <w:contextualSpacing/>
              <w:jc w:val="both"/>
              <w:rPr>
                <w:rFonts w:ascii="Times New Roman" w:hAnsi="Times New Roman"/>
                <w:sz w:val="24"/>
                <w:szCs w:val="24"/>
                <w:lang w:val="uk-UA"/>
              </w:rPr>
            </w:pPr>
          </w:p>
          <w:p w14:paraId="280B26CD" w14:textId="76B30FF3" w:rsidR="007A5577" w:rsidRPr="00315B76" w:rsidRDefault="007A5577" w:rsidP="007A5577">
            <w:pPr>
              <w:tabs>
                <w:tab w:val="left" w:pos="851"/>
              </w:tabs>
              <w:spacing w:after="0" w:line="240" w:lineRule="auto"/>
              <w:contextualSpacing/>
              <w:jc w:val="both"/>
              <w:rPr>
                <w:rFonts w:ascii="Times New Roman" w:hAnsi="Times New Roman"/>
                <w:b/>
                <w:i/>
                <w:sz w:val="24"/>
                <w:szCs w:val="24"/>
                <w:shd w:val="clear" w:color="auto" w:fill="FFFFFF"/>
                <w:lang w:val="uk-UA"/>
              </w:rPr>
            </w:pPr>
            <w:r w:rsidRPr="00315B76">
              <w:rPr>
                <w:rFonts w:ascii="Times New Roman" w:hAnsi="Times New Roman"/>
                <w:sz w:val="24"/>
                <w:szCs w:val="24"/>
                <w:lang w:val="uk-UA"/>
              </w:rPr>
              <w:t xml:space="preserve">створює і веде </w:t>
            </w:r>
            <w:r w:rsidRPr="00315B76">
              <w:rPr>
                <w:rFonts w:ascii="Times New Roman" w:hAnsi="Times New Roman"/>
                <w:b/>
                <w:sz w:val="24"/>
                <w:szCs w:val="24"/>
                <w:lang w:val="uk-UA"/>
              </w:rPr>
              <w:t>Національний р</w:t>
            </w:r>
            <w:r w:rsidRPr="00315B76">
              <w:rPr>
                <w:rFonts w:ascii="Times New Roman" w:hAnsi="Times New Roman"/>
                <w:sz w:val="24"/>
                <w:szCs w:val="24"/>
                <w:lang w:val="uk-UA"/>
              </w:rPr>
              <w:t xml:space="preserve">еєстр кваліфікацій;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tc>
        <w:tc>
          <w:tcPr>
            <w:tcW w:w="4215" w:type="dxa"/>
          </w:tcPr>
          <w:p w14:paraId="4EDC3C0C" w14:textId="40E4A06E"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0F23EDDB" w14:textId="77777777" w:rsidTr="007E30B6">
        <w:tc>
          <w:tcPr>
            <w:tcW w:w="5144" w:type="dxa"/>
          </w:tcPr>
          <w:p w14:paraId="5EC365C0" w14:textId="1547C5F5"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tc>
        <w:tc>
          <w:tcPr>
            <w:tcW w:w="5144" w:type="dxa"/>
          </w:tcPr>
          <w:p w14:paraId="64A3A6E8"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7334A1" w:rsidRPr="00315B76">
              <w:rPr>
                <w:rFonts w:ascii="Times New Roman" w:hAnsi="Times New Roman"/>
                <w:bCs/>
                <w:i/>
                <w:sz w:val="24"/>
                <w:szCs w:val="24"/>
                <w:lang w:val="uk-UA"/>
              </w:rPr>
              <w:t>, Бахрушин В.Є.</w:t>
            </w:r>
            <w:r w:rsidRPr="00315B76">
              <w:rPr>
                <w:rFonts w:ascii="Times New Roman" w:hAnsi="Times New Roman"/>
                <w:bCs/>
                <w:i/>
                <w:sz w:val="24"/>
                <w:szCs w:val="24"/>
                <w:lang w:val="uk-UA"/>
              </w:rPr>
              <w:t>)</w:t>
            </w:r>
          </w:p>
          <w:p w14:paraId="706516DC" w14:textId="77777777" w:rsidR="0038352C" w:rsidRPr="00315B76" w:rsidRDefault="0038352C" w:rsidP="007D227F">
            <w:pPr>
              <w:tabs>
                <w:tab w:val="left" w:pos="851"/>
              </w:tabs>
              <w:spacing w:after="0" w:line="240" w:lineRule="auto"/>
              <w:contextualSpacing/>
              <w:jc w:val="both"/>
              <w:rPr>
                <w:rFonts w:ascii="Times New Roman" w:hAnsi="Times New Roman"/>
                <w:bCs/>
                <w:i/>
                <w:sz w:val="24"/>
                <w:szCs w:val="24"/>
                <w:lang w:val="uk-UA"/>
              </w:rPr>
            </w:pPr>
          </w:p>
          <w:p w14:paraId="468582C0" w14:textId="77777777" w:rsidR="0038352C" w:rsidRPr="00315B76" w:rsidRDefault="0038352C" w:rsidP="0038352C">
            <w:pPr>
              <w:pStyle w:val="af2"/>
              <w:jc w:val="both"/>
              <w:rPr>
                <w:rFonts w:ascii="Times New Roman" w:hAnsi="Times New Roman" w:cs="Times New Roman"/>
                <w:sz w:val="24"/>
                <w:szCs w:val="24"/>
              </w:rPr>
            </w:pPr>
          </w:p>
          <w:p w14:paraId="09234F9E" w14:textId="2E643BDE" w:rsidR="0038352C" w:rsidRPr="00315B76" w:rsidRDefault="0038352C" w:rsidP="007A5577">
            <w:pPr>
              <w:pStyle w:val="af2"/>
              <w:jc w:val="both"/>
              <w:rPr>
                <w:rFonts w:ascii="Times New Roman" w:hAnsi="Times New Roman" w:cs="Times New Roman"/>
                <w:b/>
                <w:sz w:val="24"/>
                <w:szCs w:val="24"/>
                <w:shd w:val="clear" w:color="auto" w:fill="FFFFFF"/>
              </w:rPr>
            </w:pPr>
            <w:r w:rsidRPr="00315B76">
              <w:rPr>
                <w:rFonts w:ascii="Times New Roman" w:hAnsi="Times New Roman" w:cs="Times New Roman"/>
                <w:sz w:val="24"/>
                <w:szCs w:val="24"/>
              </w:rPr>
              <w:t xml:space="preserve">готує проект </w:t>
            </w:r>
            <w:r w:rsidRPr="00315B76">
              <w:rPr>
                <w:rFonts w:ascii="Times New Roman" w:hAnsi="Times New Roman" w:cs="Times New Roman"/>
                <w:b/>
                <w:sz w:val="24"/>
                <w:szCs w:val="24"/>
              </w:rPr>
              <w:t>методики,</w:t>
            </w:r>
            <w:r w:rsidRPr="00315B76">
              <w:rPr>
                <w:rFonts w:ascii="Times New Roman" w:hAnsi="Times New Roman" w:cs="Times New Roman"/>
                <w:sz w:val="24"/>
                <w:szCs w:val="24"/>
              </w:rPr>
              <w:t xml:space="preserve"> порядку розроблення, введення в дію та перегляду професійних стандартів і подає його на затвердження Кабінету Міністрів України; </w:t>
            </w:r>
            <w:r w:rsidRPr="00315B76">
              <w:rPr>
                <w:rFonts w:ascii="Times New Roman" w:hAnsi="Times New Roman" w:cs="Times New Roman"/>
                <w:i/>
                <w:sz w:val="24"/>
                <w:szCs w:val="24"/>
              </w:rPr>
              <w:t>(</w:t>
            </w:r>
            <w:proofErr w:type="spellStart"/>
            <w:r w:rsidRPr="00315B76">
              <w:rPr>
                <w:rFonts w:ascii="Times New Roman" w:hAnsi="Times New Roman" w:cs="Times New Roman"/>
                <w:i/>
                <w:sz w:val="24"/>
                <w:szCs w:val="24"/>
              </w:rPr>
              <w:t>авт</w:t>
            </w:r>
            <w:proofErr w:type="spellEnd"/>
            <w:r w:rsidRPr="00315B76">
              <w:rPr>
                <w:rFonts w:ascii="Times New Roman" w:hAnsi="Times New Roman" w:cs="Times New Roman"/>
                <w:i/>
                <w:sz w:val="24"/>
                <w:szCs w:val="24"/>
              </w:rPr>
              <w:t>.: НМЦ ПТО)</w:t>
            </w:r>
          </w:p>
        </w:tc>
        <w:tc>
          <w:tcPr>
            <w:tcW w:w="4215" w:type="dxa"/>
          </w:tcPr>
          <w:p w14:paraId="22A3D705" w14:textId="77777777"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p w14:paraId="027CA287" w14:textId="77777777" w:rsidR="000856D8"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0273C201" w14:textId="77777777" w:rsidR="000856D8"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2DE6533E" w14:textId="77777777" w:rsidR="000856D8"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2AB22436" w14:textId="781448CF" w:rsidR="000856D8"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 редакційно.</w:t>
            </w:r>
          </w:p>
        </w:tc>
      </w:tr>
      <w:tr w:rsidR="007D227F" w:rsidRPr="00315B76" w14:paraId="342B94CD" w14:textId="77777777" w:rsidTr="007E30B6">
        <w:tc>
          <w:tcPr>
            <w:tcW w:w="5144" w:type="dxa"/>
          </w:tcPr>
          <w:p w14:paraId="7068B3E9" w14:textId="319DAD08"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i/>
                <w:sz w:val="24"/>
                <w:szCs w:val="24"/>
                <w:lang w:val="uk-UA"/>
              </w:rPr>
              <w:lastRenderedPageBreak/>
              <w:t>Норми немає.</w:t>
            </w:r>
          </w:p>
        </w:tc>
        <w:tc>
          <w:tcPr>
            <w:tcW w:w="5144" w:type="dxa"/>
          </w:tcPr>
          <w:p w14:paraId="7BCAEB2D" w14:textId="0903CED2"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
                <w:sz w:val="24"/>
                <w:szCs w:val="24"/>
                <w:lang w:val="uk-UA"/>
              </w:rPr>
              <w:t xml:space="preserve">готує проект порядку розроблення, введення в дію та перегляду стандартів оцінювання професійних кваліфікацій і подає його на затвердження Кабінету Міністрів України; </w:t>
            </w:r>
            <w:r w:rsidRPr="00315B76">
              <w:rPr>
                <w:rFonts w:ascii="Times New Roman" w:hAnsi="Times New Roman"/>
                <w:i/>
                <w:sz w:val="24"/>
                <w:szCs w:val="24"/>
                <w:shd w:val="clear" w:color="auto" w:fill="FFFFFF"/>
                <w:lang w:val="uk-UA" w:eastAsia="uk-UA"/>
              </w:rPr>
              <w:t>(</w:t>
            </w:r>
            <w:proofErr w:type="spellStart"/>
            <w:r w:rsidRPr="00315B76">
              <w:rPr>
                <w:rFonts w:ascii="Times New Roman" w:hAnsi="Times New Roman"/>
                <w:i/>
                <w:sz w:val="24"/>
                <w:szCs w:val="24"/>
                <w:shd w:val="clear" w:color="auto" w:fill="FFFFFF"/>
                <w:lang w:val="uk-UA" w:eastAsia="uk-UA"/>
              </w:rPr>
              <w:t>авт</w:t>
            </w:r>
            <w:proofErr w:type="spellEnd"/>
            <w:r w:rsidRPr="00315B76">
              <w:rPr>
                <w:rFonts w:ascii="Times New Roman" w:hAnsi="Times New Roman"/>
                <w:i/>
                <w:sz w:val="24"/>
                <w:szCs w:val="24"/>
                <w:shd w:val="clear" w:color="auto" w:fill="FFFFFF"/>
                <w:lang w:val="uk-UA" w:eastAsia="uk-UA"/>
              </w:rPr>
              <w:t>.: Інститут професійних кваліфікацій)</w:t>
            </w:r>
          </w:p>
        </w:tc>
        <w:tc>
          <w:tcPr>
            <w:tcW w:w="4215" w:type="dxa"/>
          </w:tcPr>
          <w:p w14:paraId="32AD0F2A" w14:textId="3D3A16D9"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tc>
      </w:tr>
      <w:tr w:rsidR="007D227F" w:rsidRPr="00315B76" w14:paraId="061885E0" w14:textId="77777777" w:rsidTr="007E30B6">
        <w:tc>
          <w:tcPr>
            <w:tcW w:w="5144" w:type="dxa"/>
          </w:tcPr>
          <w:p w14:paraId="06F84E73" w14:textId="722209A1"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реєструє професійні стандарти та забезпечує відкритий доступ до стандартів у відповідності до цього Закону;</w:t>
            </w:r>
          </w:p>
        </w:tc>
        <w:tc>
          <w:tcPr>
            <w:tcW w:w="5144" w:type="dxa"/>
          </w:tcPr>
          <w:p w14:paraId="7EE63A4F" w14:textId="1ED8604C"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6157F32A" w14:textId="788B6104"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5FF15242" w14:textId="77777777" w:rsidTr="007E30B6">
        <w:tc>
          <w:tcPr>
            <w:tcW w:w="5144" w:type="dxa"/>
          </w:tcPr>
          <w:p w14:paraId="25AB8111" w14:textId="6DF3125B"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координує розроблення професійних стандартів;</w:t>
            </w:r>
          </w:p>
        </w:tc>
        <w:tc>
          <w:tcPr>
            <w:tcW w:w="5144" w:type="dxa"/>
          </w:tcPr>
          <w:p w14:paraId="3F8335D4" w14:textId="21142997"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27B4D8E3" w14:textId="24D49896"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tc>
      </w:tr>
      <w:tr w:rsidR="007D227F" w:rsidRPr="00315B76" w14:paraId="68E7B899" w14:textId="77777777" w:rsidTr="007E30B6">
        <w:tc>
          <w:tcPr>
            <w:tcW w:w="5144" w:type="dxa"/>
          </w:tcPr>
          <w:p w14:paraId="47ED86FE" w14:textId="1D8C5B80"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бере участь у розробленні стандартів освіти;</w:t>
            </w:r>
          </w:p>
        </w:tc>
        <w:tc>
          <w:tcPr>
            <w:tcW w:w="5144" w:type="dxa"/>
          </w:tcPr>
          <w:p w14:paraId="7E609004" w14:textId="76A70BB4"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F03737" w:rsidRPr="00315B76">
              <w:rPr>
                <w:rFonts w:ascii="Times New Roman" w:hAnsi="Times New Roman"/>
                <w:bCs/>
                <w:i/>
                <w:sz w:val="24"/>
                <w:szCs w:val="24"/>
                <w:lang w:val="uk-UA"/>
              </w:rPr>
              <w:t>, Бахрушин В.Є.</w:t>
            </w:r>
            <w:r w:rsidRPr="00315B76">
              <w:rPr>
                <w:rFonts w:ascii="Times New Roman" w:hAnsi="Times New Roman"/>
                <w:bCs/>
                <w:i/>
                <w:sz w:val="24"/>
                <w:szCs w:val="24"/>
                <w:lang w:val="uk-UA"/>
              </w:rPr>
              <w:t>)</w:t>
            </w:r>
          </w:p>
        </w:tc>
        <w:tc>
          <w:tcPr>
            <w:tcW w:w="4215" w:type="dxa"/>
          </w:tcPr>
          <w:p w14:paraId="5981F02C" w14:textId="44CA5E00"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tc>
      </w:tr>
      <w:tr w:rsidR="007D227F" w:rsidRPr="00315B76" w14:paraId="426B1122" w14:textId="77777777" w:rsidTr="007E30B6">
        <w:tc>
          <w:tcPr>
            <w:tcW w:w="5144" w:type="dxa"/>
          </w:tcPr>
          <w:p w14:paraId="1CA1C603" w14:textId="6EF84915"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здійснює акредитацію кваліфікаційних центрів;</w:t>
            </w:r>
          </w:p>
        </w:tc>
        <w:tc>
          <w:tcPr>
            <w:tcW w:w="5144" w:type="dxa"/>
          </w:tcPr>
          <w:p w14:paraId="4618AECE" w14:textId="77777777" w:rsidR="007D227F" w:rsidRPr="00315B76" w:rsidRDefault="007D227F" w:rsidP="007D227F">
            <w:pPr>
              <w:pStyle w:val="rvps2"/>
              <w:tabs>
                <w:tab w:val="left" w:pos="851"/>
              </w:tabs>
              <w:spacing w:before="0" w:beforeAutospacing="0" w:after="0" w:afterAutospacing="0"/>
              <w:contextualSpacing/>
              <w:jc w:val="both"/>
              <w:textAlignment w:val="baseline"/>
              <w:rPr>
                <w:bCs/>
                <w:i/>
              </w:rPr>
            </w:pPr>
            <w:r w:rsidRPr="00315B76">
              <w:rPr>
                <w:b/>
                <w:shd w:val="clear" w:color="auto" w:fill="FFFFFF"/>
              </w:rPr>
              <w:t xml:space="preserve">Виключити </w:t>
            </w:r>
            <w:r w:rsidRPr="00315B76">
              <w:rPr>
                <w:bCs/>
                <w:i/>
              </w:rPr>
              <w:t>(</w:t>
            </w:r>
            <w:proofErr w:type="spellStart"/>
            <w:r w:rsidRPr="00315B76">
              <w:rPr>
                <w:bCs/>
                <w:i/>
              </w:rPr>
              <w:t>авт</w:t>
            </w:r>
            <w:proofErr w:type="spellEnd"/>
            <w:r w:rsidRPr="00315B76">
              <w:rPr>
                <w:bCs/>
                <w:i/>
              </w:rPr>
              <w:t>.: Федерація роботодавців України)</w:t>
            </w:r>
          </w:p>
          <w:p w14:paraId="3BF6EF46" w14:textId="77777777" w:rsidR="007D227F" w:rsidRPr="00315B76" w:rsidRDefault="007D227F" w:rsidP="007D227F">
            <w:pPr>
              <w:pStyle w:val="rvps2"/>
              <w:tabs>
                <w:tab w:val="left" w:pos="851"/>
              </w:tabs>
              <w:spacing w:before="0" w:beforeAutospacing="0" w:after="0" w:afterAutospacing="0"/>
              <w:contextualSpacing/>
              <w:jc w:val="both"/>
              <w:textAlignment w:val="baseline"/>
              <w:rPr>
                <w:bCs/>
                <w:i/>
              </w:rPr>
            </w:pPr>
          </w:p>
          <w:p w14:paraId="0536214F" w14:textId="0B46337D"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sz w:val="24"/>
                <w:szCs w:val="24"/>
                <w:lang w:val="uk-UA"/>
              </w:rPr>
              <w:t xml:space="preserve">здійснює акредитацію кваліфікаційних центрів, </w:t>
            </w:r>
            <w:r w:rsidRPr="00315B76">
              <w:rPr>
                <w:rFonts w:ascii="Times New Roman" w:hAnsi="Times New Roman"/>
                <w:b/>
                <w:sz w:val="24"/>
                <w:szCs w:val="24"/>
                <w:lang w:val="uk-UA"/>
              </w:rPr>
              <w:t>веде їх реєстр.</w:t>
            </w:r>
            <w:r w:rsidRPr="00315B76">
              <w:rPr>
                <w:rFonts w:ascii="Times New Roman" w:hAnsi="Times New Roman"/>
                <w:i/>
                <w:sz w:val="24"/>
                <w:szCs w:val="24"/>
                <w:shd w:val="clear" w:color="auto" w:fill="FFFFFF"/>
                <w:lang w:val="uk-UA"/>
              </w:rPr>
              <w:t xml:space="preserve"> </w:t>
            </w:r>
            <w:r w:rsidRPr="00315B76">
              <w:rPr>
                <w:rFonts w:ascii="Times New Roman" w:hAnsi="Times New Roman"/>
                <w:i/>
                <w:sz w:val="24"/>
                <w:szCs w:val="24"/>
                <w:shd w:val="clear" w:color="auto" w:fill="FFFFFF"/>
                <w:lang w:val="uk-UA" w:eastAsia="uk-UA"/>
              </w:rPr>
              <w:t>(</w:t>
            </w:r>
            <w:proofErr w:type="spellStart"/>
            <w:r w:rsidRPr="00315B76">
              <w:rPr>
                <w:rFonts w:ascii="Times New Roman" w:hAnsi="Times New Roman"/>
                <w:i/>
                <w:sz w:val="24"/>
                <w:szCs w:val="24"/>
                <w:shd w:val="clear" w:color="auto" w:fill="FFFFFF"/>
                <w:lang w:val="uk-UA" w:eastAsia="uk-UA"/>
              </w:rPr>
              <w:t>авт</w:t>
            </w:r>
            <w:proofErr w:type="spellEnd"/>
            <w:r w:rsidRPr="00315B76">
              <w:rPr>
                <w:rFonts w:ascii="Times New Roman" w:hAnsi="Times New Roman"/>
                <w:i/>
                <w:sz w:val="24"/>
                <w:szCs w:val="24"/>
                <w:shd w:val="clear" w:color="auto" w:fill="FFFFFF"/>
                <w:lang w:val="uk-UA" w:eastAsia="uk-UA"/>
              </w:rPr>
              <w:t>.: Інститут професійних кваліфікацій)</w:t>
            </w:r>
          </w:p>
        </w:tc>
        <w:tc>
          <w:tcPr>
            <w:tcW w:w="4215" w:type="dxa"/>
          </w:tcPr>
          <w:p w14:paraId="7A120700" w14:textId="77777777" w:rsidR="007D227F"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p w14:paraId="20A37CAB" w14:textId="77777777" w:rsidR="000856D8"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3AF274BA" w14:textId="77777777" w:rsidR="000856D8"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08A87A5E" w14:textId="0274DDCA" w:rsidR="000856D8" w:rsidRPr="00315B76" w:rsidRDefault="000856D8"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15ED74AB" w14:textId="77777777" w:rsidTr="007E30B6">
        <w:tc>
          <w:tcPr>
            <w:tcW w:w="5144" w:type="dxa"/>
          </w:tcPr>
          <w:p w14:paraId="207D2CE8" w14:textId="1F31FAD5"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затверджує типовий порядок присвоєння (підтвердження) професійних кваліфікацій у відповідності до цього Закону, </w:t>
            </w:r>
          </w:p>
        </w:tc>
        <w:tc>
          <w:tcPr>
            <w:tcW w:w="5144" w:type="dxa"/>
          </w:tcPr>
          <w:p w14:paraId="5B708E9A" w14:textId="4D34DA1B" w:rsidR="007D227F" w:rsidRPr="00315B76" w:rsidRDefault="007D227F" w:rsidP="007D227F">
            <w:pPr>
              <w:pStyle w:val="rvps2"/>
              <w:tabs>
                <w:tab w:val="left" w:pos="851"/>
              </w:tabs>
              <w:spacing w:before="0" w:beforeAutospacing="0" w:after="0" w:afterAutospacing="0"/>
              <w:contextualSpacing/>
              <w:jc w:val="both"/>
              <w:textAlignment w:val="baseline"/>
              <w:rPr>
                <w:bCs/>
                <w:i/>
              </w:rPr>
            </w:pPr>
            <w:r w:rsidRPr="00315B76">
              <w:rPr>
                <w:b/>
                <w:shd w:val="clear" w:color="auto" w:fill="FFFFFF"/>
              </w:rPr>
              <w:t xml:space="preserve">Виключити </w:t>
            </w:r>
            <w:r w:rsidRPr="00315B76">
              <w:rPr>
                <w:bCs/>
                <w:i/>
              </w:rPr>
              <w:t>(</w:t>
            </w:r>
            <w:proofErr w:type="spellStart"/>
            <w:r w:rsidRPr="00315B76">
              <w:rPr>
                <w:bCs/>
                <w:i/>
              </w:rPr>
              <w:t>авт</w:t>
            </w:r>
            <w:proofErr w:type="spellEnd"/>
            <w:r w:rsidRPr="00315B76">
              <w:rPr>
                <w:bCs/>
                <w:i/>
              </w:rPr>
              <w:t>.: Федерація роботодавців України</w:t>
            </w:r>
            <w:r w:rsidR="00F03737" w:rsidRPr="00315B76">
              <w:rPr>
                <w:bCs/>
                <w:i/>
              </w:rPr>
              <w:t>, Бахрушин В.Є.</w:t>
            </w:r>
            <w:r w:rsidRPr="00315B76">
              <w:rPr>
                <w:bCs/>
                <w:i/>
              </w:rPr>
              <w:t>)</w:t>
            </w:r>
          </w:p>
          <w:p w14:paraId="081B7FE4" w14:textId="77777777" w:rsidR="007D227F" w:rsidRPr="00315B76" w:rsidRDefault="007D227F" w:rsidP="007D227F">
            <w:pPr>
              <w:pStyle w:val="rvps2"/>
              <w:tabs>
                <w:tab w:val="left" w:pos="851"/>
              </w:tabs>
              <w:spacing w:before="0" w:beforeAutospacing="0" w:after="0" w:afterAutospacing="0"/>
              <w:contextualSpacing/>
              <w:jc w:val="both"/>
              <w:textAlignment w:val="baseline"/>
              <w:rPr>
                <w:bCs/>
                <w:i/>
              </w:rPr>
            </w:pPr>
          </w:p>
          <w:p w14:paraId="7D3074CD" w14:textId="22060E6B"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sz w:val="24"/>
                <w:szCs w:val="24"/>
                <w:lang w:val="uk-UA"/>
              </w:rPr>
              <w:t xml:space="preserve">затверджує </w:t>
            </w:r>
            <w:r w:rsidRPr="00315B76">
              <w:rPr>
                <w:rFonts w:ascii="Times New Roman" w:hAnsi="Times New Roman"/>
                <w:strike/>
                <w:sz w:val="24"/>
                <w:szCs w:val="24"/>
                <w:lang w:val="uk-UA"/>
              </w:rPr>
              <w:t>типовий</w:t>
            </w:r>
            <w:r w:rsidRPr="00315B76">
              <w:rPr>
                <w:rFonts w:ascii="Times New Roman" w:hAnsi="Times New Roman"/>
                <w:sz w:val="24"/>
                <w:szCs w:val="24"/>
                <w:lang w:val="uk-UA"/>
              </w:rPr>
              <w:t xml:space="preserve"> порядок присвоєння (підтвердження) професійних кваліфікацій у відповідності до цього Закону,</w:t>
            </w:r>
            <w:r w:rsidRPr="00315B76">
              <w:rPr>
                <w:rFonts w:ascii="Times New Roman" w:hAnsi="Times New Roman"/>
                <w:i/>
                <w:sz w:val="24"/>
                <w:szCs w:val="24"/>
                <w:shd w:val="clear" w:color="auto" w:fill="FFFFFF"/>
                <w:lang w:val="uk-UA"/>
              </w:rPr>
              <w:t xml:space="preserve"> </w:t>
            </w:r>
            <w:r w:rsidRPr="00315B76">
              <w:rPr>
                <w:rFonts w:ascii="Times New Roman" w:hAnsi="Times New Roman"/>
                <w:i/>
                <w:sz w:val="24"/>
                <w:szCs w:val="24"/>
                <w:shd w:val="clear" w:color="auto" w:fill="FFFFFF"/>
                <w:lang w:val="uk-UA" w:eastAsia="uk-UA"/>
              </w:rPr>
              <w:t>(</w:t>
            </w:r>
            <w:proofErr w:type="spellStart"/>
            <w:r w:rsidRPr="00315B76">
              <w:rPr>
                <w:rFonts w:ascii="Times New Roman" w:hAnsi="Times New Roman"/>
                <w:i/>
                <w:sz w:val="24"/>
                <w:szCs w:val="24"/>
                <w:shd w:val="clear" w:color="auto" w:fill="FFFFFF"/>
                <w:lang w:val="uk-UA" w:eastAsia="uk-UA"/>
              </w:rPr>
              <w:t>авт</w:t>
            </w:r>
            <w:proofErr w:type="spellEnd"/>
            <w:r w:rsidRPr="00315B76">
              <w:rPr>
                <w:rFonts w:ascii="Times New Roman" w:hAnsi="Times New Roman"/>
                <w:i/>
                <w:sz w:val="24"/>
                <w:szCs w:val="24"/>
                <w:shd w:val="clear" w:color="auto" w:fill="FFFFFF"/>
                <w:lang w:val="uk-UA" w:eastAsia="uk-UA"/>
              </w:rPr>
              <w:t>.: Інститут професійних кваліфікацій)</w:t>
            </w:r>
          </w:p>
        </w:tc>
        <w:tc>
          <w:tcPr>
            <w:tcW w:w="4215" w:type="dxa"/>
          </w:tcPr>
          <w:p w14:paraId="61CC92A2" w14:textId="77777777" w:rsidR="007D227F" w:rsidRPr="00315B76" w:rsidRDefault="00AE246B"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p w14:paraId="3B3F694A" w14:textId="77777777" w:rsidR="00AE246B" w:rsidRPr="00315B76" w:rsidRDefault="00AE246B"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0AB71ABF" w14:textId="77777777" w:rsidR="00AE246B" w:rsidRPr="00315B76" w:rsidRDefault="00AE246B"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46FDE956" w14:textId="2D89D19A" w:rsidR="00AE246B" w:rsidRPr="00315B76" w:rsidRDefault="00AE246B"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3A88785B" w14:textId="77777777" w:rsidTr="007E30B6">
        <w:tc>
          <w:tcPr>
            <w:tcW w:w="5144" w:type="dxa"/>
          </w:tcPr>
          <w:p w14:paraId="51A1713A" w14:textId="0022345C"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формує порядок затвердження галузевих рамок кваліфікацій;</w:t>
            </w:r>
          </w:p>
        </w:tc>
        <w:tc>
          <w:tcPr>
            <w:tcW w:w="5144" w:type="dxa"/>
          </w:tcPr>
          <w:p w14:paraId="3981A53F" w14:textId="5CD68BFB"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3DAD404C" w14:textId="1B3ACDF9" w:rsidR="007D227F" w:rsidRPr="00315B76" w:rsidRDefault="00AE246B"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4162C97E" w14:textId="77777777" w:rsidTr="007E30B6">
        <w:tc>
          <w:tcPr>
            <w:tcW w:w="5144" w:type="dxa"/>
          </w:tcPr>
          <w:p w14:paraId="207DFF3F" w14:textId="2DC5059C"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розробляє критерії та процедури визнання професійних кваліфікацій, здобутих в інших країнах, відповідно до цього Закону;</w:t>
            </w:r>
          </w:p>
        </w:tc>
        <w:tc>
          <w:tcPr>
            <w:tcW w:w="5144" w:type="dxa"/>
          </w:tcPr>
          <w:p w14:paraId="030FF0CC"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1CB5D29B" w14:textId="7074ABBB" w:rsidR="00F03737" w:rsidRPr="00315B76" w:rsidRDefault="00F03737" w:rsidP="007D227F">
            <w:pPr>
              <w:tabs>
                <w:tab w:val="left" w:pos="851"/>
              </w:tabs>
              <w:spacing w:after="0" w:line="240" w:lineRule="auto"/>
              <w:contextualSpacing/>
              <w:jc w:val="both"/>
              <w:rPr>
                <w:rFonts w:ascii="Times New Roman" w:hAnsi="Times New Roman"/>
                <w:b/>
                <w:i/>
                <w:sz w:val="24"/>
                <w:szCs w:val="24"/>
                <w:shd w:val="clear" w:color="auto" w:fill="FFFFFF"/>
                <w:lang w:val="uk-UA"/>
              </w:rPr>
            </w:pPr>
            <w:r w:rsidRPr="00315B76">
              <w:rPr>
                <w:rFonts w:ascii="Times New Roman" w:hAnsi="Times New Roman"/>
                <w:sz w:val="24"/>
                <w:szCs w:val="24"/>
                <w:lang w:val="uk-UA"/>
              </w:rPr>
              <w:t>розробляє критерії та процедури визнання професійних кваліфікацій, здобутих в інших країнах</w:t>
            </w:r>
            <w:r w:rsidRPr="00315B76">
              <w:rPr>
                <w:rFonts w:ascii="Times New Roman" w:hAnsi="Times New Roman"/>
                <w:strike/>
                <w:sz w:val="24"/>
                <w:szCs w:val="24"/>
                <w:lang w:val="uk-UA"/>
              </w:rPr>
              <w:t>, відповідно до цього Закону</w:t>
            </w:r>
            <w:r w:rsidRPr="00315B76">
              <w:rPr>
                <w:rFonts w:ascii="Times New Roman" w:hAnsi="Times New Roman"/>
                <w:sz w:val="24"/>
                <w:szCs w:val="24"/>
                <w:lang w:val="uk-UA"/>
              </w:rPr>
              <w:t xml:space="preserve">; </w:t>
            </w:r>
            <w:r w:rsidRPr="00315B76">
              <w:rPr>
                <w:rFonts w:ascii="Times New Roman" w:hAnsi="Times New Roman"/>
                <w:i/>
                <w:sz w:val="24"/>
                <w:szCs w:val="24"/>
                <w:lang w:val="uk-UA"/>
              </w:rPr>
              <w:t>(Бахрушин В.Є.)</w:t>
            </w:r>
          </w:p>
        </w:tc>
        <w:tc>
          <w:tcPr>
            <w:tcW w:w="4215" w:type="dxa"/>
          </w:tcPr>
          <w:p w14:paraId="45E65B76" w14:textId="77777777" w:rsidR="007D227F" w:rsidRPr="00315B76" w:rsidRDefault="00AE246B"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p w14:paraId="577B7568" w14:textId="77777777" w:rsidR="00AE246B" w:rsidRPr="00315B76" w:rsidRDefault="00AE246B"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3653EB87" w14:textId="6094D8EA" w:rsidR="00AE246B" w:rsidRPr="00315B76" w:rsidRDefault="00AE246B"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p w14:paraId="065D3910" w14:textId="77777777" w:rsidR="00AE246B" w:rsidRPr="00315B76" w:rsidRDefault="00AE246B"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r>
      <w:tr w:rsidR="007D227F" w:rsidRPr="00315B76" w14:paraId="7908A77E" w14:textId="77777777" w:rsidTr="007E30B6">
        <w:tc>
          <w:tcPr>
            <w:tcW w:w="5144" w:type="dxa"/>
          </w:tcPr>
          <w:p w14:paraId="05D8C6D6" w14:textId="314FA50B"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 xml:space="preserve">формує вимоги до процедур присвоєння кваліфікацій, визнання результатів навчання, здобутих шляхом неформальної та </w:t>
            </w:r>
            <w:proofErr w:type="spellStart"/>
            <w:r w:rsidRPr="00315B76">
              <w:rPr>
                <w:rFonts w:ascii="Times New Roman" w:hAnsi="Times New Roman"/>
                <w:sz w:val="24"/>
                <w:szCs w:val="24"/>
                <w:lang w:val="uk-UA"/>
              </w:rPr>
              <w:t>інформальної</w:t>
            </w:r>
            <w:proofErr w:type="spellEnd"/>
            <w:r w:rsidRPr="00315B76">
              <w:rPr>
                <w:rFonts w:ascii="Times New Roman" w:hAnsi="Times New Roman"/>
                <w:sz w:val="24"/>
                <w:szCs w:val="24"/>
                <w:lang w:val="uk-UA"/>
              </w:rPr>
              <w:t xml:space="preserve"> освіти;</w:t>
            </w:r>
          </w:p>
        </w:tc>
        <w:tc>
          <w:tcPr>
            <w:tcW w:w="5144" w:type="dxa"/>
          </w:tcPr>
          <w:p w14:paraId="700DA789"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3F9587B7" w14:textId="77777777" w:rsidR="00F03737" w:rsidRPr="00315B76" w:rsidRDefault="00F03737" w:rsidP="007D227F">
            <w:pPr>
              <w:tabs>
                <w:tab w:val="left" w:pos="851"/>
              </w:tabs>
              <w:spacing w:after="0" w:line="240" w:lineRule="auto"/>
              <w:contextualSpacing/>
              <w:jc w:val="both"/>
              <w:rPr>
                <w:rFonts w:ascii="Times New Roman" w:hAnsi="Times New Roman"/>
                <w:bCs/>
                <w:i/>
                <w:sz w:val="24"/>
                <w:szCs w:val="24"/>
                <w:lang w:val="uk-UA"/>
              </w:rPr>
            </w:pPr>
          </w:p>
          <w:p w14:paraId="6850ADF9" w14:textId="71DFDC18" w:rsidR="00F03737" w:rsidRPr="00315B76" w:rsidRDefault="00F03737" w:rsidP="007D227F">
            <w:pPr>
              <w:tabs>
                <w:tab w:val="left" w:pos="851"/>
              </w:tabs>
              <w:spacing w:after="0" w:line="240" w:lineRule="auto"/>
              <w:contextualSpacing/>
              <w:jc w:val="both"/>
              <w:rPr>
                <w:rFonts w:ascii="Times New Roman" w:hAnsi="Times New Roman"/>
                <w:b/>
                <w:i/>
                <w:sz w:val="24"/>
                <w:szCs w:val="24"/>
                <w:shd w:val="clear" w:color="auto" w:fill="FFFFFF"/>
                <w:lang w:val="uk-UA"/>
              </w:rPr>
            </w:pPr>
            <w:r w:rsidRPr="00315B76">
              <w:rPr>
                <w:rFonts w:ascii="Times New Roman" w:hAnsi="Times New Roman"/>
                <w:sz w:val="24"/>
                <w:szCs w:val="24"/>
                <w:lang w:val="uk-UA"/>
              </w:rPr>
              <w:t xml:space="preserve">формує вимоги до процедур присвоєння </w:t>
            </w:r>
            <w:r w:rsidRPr="00315B76">
              <w:rPr>
                <w:rFonts w:ascii="Times New Roman" w:hAnsi="Times New Roman"/>
                <w:b/>
                <w:sz w:val="24"/>
                <w:szCs w:val="24"/>
                <w:lang w:val="uk-UA"/>
              </w:rPr>
              <w:t xml:space="preserve">професійних </w:t>
            </w:r>
            <w:r w:rsidRPr="00315B76">
              <w:rPr>
                <w:rFonts w:ascii="Times New Roman" w:hAnsi="Times New Roman"/>
                <w:sz w:val="24"/>
                <w:szCs w:val="24"/>
                <w:lang w:val="uk-UA"/>
              </w:rPr>
              <w:t xml:space="preserve">кваліфікацій, визнання </w:t>
            </w:r>
            <w:r w:rsidRPr="00315B76">
              <w:rPr>
                <w:rFonts w:ascii="Times New Roman" w:hAnsi="Times New Roman"/>
                <w:b/>
                <w:sz w:val="24"/>
                <w:szCs w:val="24"/>
                <w:lang w:val="uk-UA"/>
              </w:rPr>
              <w:t xml:space="preserve">з цією метою </w:t>
            </w:r>
            <w:r w:rsidRPr="00315B76">
              <w:rPr>
                <w:rFonts w:ascii="Times New Roman" w:hAnsi="Times New Roman"/>
                <w:sz w:val="24"/>
                <w:szCs w:val="24"/>
                <w:lang w:val="uk-UA"/>
              </w:rPr>
              <w:t xml:space="preserve">результатів навчання, здобутих шляхом неформальної та </w:t>
            </w:r>
            <w:proofErr w:type="spellStart"/>
            <w:r w:rsidRPr="00315B76">
              <w:rPr>
                <w:rFonts w:ascii="Times New Roman" w:hAnsi="Times New Roman"/>
                <w:sz w:val="24"/>
                <w:szCs w:val="24"/>
                <w:lang w:val="uk-UA"/>
              </w:rPr>
              <w:t>інформальної</w:t>
            </w:r>
            <w:proofErr w:type="spellEnd"/>
            <w:r w:rsidRPr="00315B76">
              <w:rPr>
                <w:rFonts w:ascii="Times New Roman" w:hAnsi="Times New Roman"/>
                <w:sz w:val="24"/>
                <w:szCs w:val="24"/>
                <w:lang w:val="uk-UA"/>
              </w:rPr>
              <w:t xml:space="preserve"> освіти; </w:t>
            </w:r>
            <w:r w:rsidRPr="00315B76">
              <w:rPr>
                <w:rFonts w:ascii="Times New Roman" w:hAnsi="Times New Roman"/>
                <w:i/>
                <w:sz w:val="24"/>
                <w:szCs w:val="24"/>
                <w:lang w:val="uk-UA"/>
              </w:rPr>
              <w:t>(Бахрушин В.Є.)</w:t>
            </w:r>
          </w:p>
        </w:tc>
        <w:tc>
          <w:tcPr>
            <w:tcW w:w="4215" w:type="dxa"/>
          </w:tcPr>
          <w:p w14:paraId="19E8CD4F" w14:textId="77777777" w:rsidR="007D227F" w:rsidRPr="00315B76" w:rsidRDefault="0057787D"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 редакційно.</w:t>
            </w:r>
          </w:p>
          <w:p w14:paraId="461F3308" w14:textId="77777777" w:rsidR="0057787D" w:rsidRPr="00315B76" w:rsidRDefault="0057787D"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35F58C41" w14:textId="77777777" w:rsidR="0057787D" w:rsidRPr="00315B76" w:rsidRDefault="0057787D"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281264FE" w14:textId="77777777" w:rsidR="0057787D" w:rsidRPr="00315B76" w:rsidRDefault="0057787D"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 редакційно.</w:t>
            </w:r>
          </w:p>
          <w:p w14:paraId="7A2F0611" w14:textId="77777777" w:rsidR="0057787D" w:rsidRPr="00315B76" w:rsidRDefault="0057787D"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r>
      <w:tr w:rsidR="007D227F" w:rsidRPr="00315B76" w14:paraId="1E1BFFAE" w14:textId="77777777" w:rsidTr="007E30B6">
        <w:tc>
          <w:tcPr>
            <w:tcW w:w="5144" w:type="dxa"/>
          </w:tcPr>
          <w:p w14:paraId="614CABE9" w14:textId="64B933C5"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взаємодіє з органами та установами забезпечення якості освіти;</w:t>
            </w:r>
          </w:p>
        </w:tc>
        <w:tc>
          <w:tcPr>
            <w:tcW w:w="5144" w:type="dxa"/>
          </w:tcPr>
          <w:p w14:paraId="6190C0D1"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556BECC6" w14:textId="74C9BB7B" w:rsidR="00F27830" w:rsidRPr="00315B76" w:rsidRDefault="00F27830"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Cs/>
                <w:sz w:val="24"/>
                <w:szCs w:val="24"/>
                <w:lang w:val="uk-UA"/>
              </w:rPr>
              <w:t xml:space="preserve">Треба написати, як саме взаємодіє, або виключити. </w:t>
            </w:r>
            <w:r w:rsidRPr="00315B76">
              <w:rPr>
                <w:rFonts w:ascii="Times New Roman" w:hAnsi="Times New Roman"/>
                <w:bCs/>
                <w:i/>
                <w:sz w:val="24"/>
                <w:szCs w:val="24"/>
                <w:lang w:val="uk-UA"/>
              </w:rPr>
              <w:t>(Бахрушин В.Є.)</w:t>
            </w:r>
          </w:p>
        </w:tc>
        <w:tc>
          <w:tcPr>
            <w:tcW w:w="4215" w:type="dxa"/>
          </w:tcPr>
          <w:p w14:paraId="3004020E" w14:textId="77777777" w:rsidR="007D227F" w:rsidRPr="00315B76" w:rsidRDefault="0057787D"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p w14:paraId="4D15DE2F" w14:textId="77777777" w:rsidR="0057787D" w:rsidRPr="00315B76" w:rsidRDefault="0057787D"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28674DAF" w14:textId="5AF99673" w:rsidR="0057787D" w:rsidRPr="00315B76" w:rsidRDefault="0057787D"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tc>
      </w:tr>
      <w:tr w:rsidR="007D227F" w:rsidRPr="00315B76" w14:paraId="49AA1282" w14:textId="77777777" w:rsidTr="007E30B6">
        <w:tc>
          <w:tcPr>
            <w:tcW w:w="5144" w:type="dxa"/>
          </w:tcPr>
          <w:p w14:paraId="332C662B" w14:textId="24CFA5BC" w:rsidR="007D227F" w:rsidRPr="00315B76" w:rsidRDefault="007D227F" w:rsidP="007D227F">
            <w:pPr>
              <w:tabs>
                <w:tab w:val="left" w:pos="851"/>
              </w:tabs>
              <w:spacing w:after="0" w:line="240" w:lineRule="auto"/>
              <w:contextualSpacing/>
              <w:jc w:val="both"/>
              <w:rPr>
                <w:rFonts w:ascii="Times New Roman" w:hAnsi="Times New Roman"/>
                <w:sz w:val="24"/>
                <w:szCs w:val="24"/>
              </w:rPr>
            </w:pPr>
          </w:p>
        </w:tc>
        <w:tc>
          <w:tcPr>
            <w:tcW w:w="5144" w:type="dxa"/>
          </w:tcPr>
          <w:p w14:paraId="56AD4162" w14:textId="77777777" w:rsidR="007D227F" w:rsidRPr="00315B76" w:rsidRDefault="007D227F" w:rsidP="007D227F">
            <w:pPr>
              <w:autoSpaceDE w:val="0"/>
              <w:autoSpaceDN w:val="0"/>
              <w:adjustRightInd w:val="0"/>
              <w:spacing w:after="0" w:line="240" w:lineRule="auto"/>
              <w:ind w:firstLine="315"/>
              <w:rPr>
                <w:rFonts w:ascii="Times New Roman" w:hAnsi="Times New Roman"/>
                <w:sz w:val="24"/>
                <w:szCs w:val="24"/>
                <w:lang w:val="uk-UA" w:eastAsia="ru-RU"/>
              </w:rPr>
            </w:pPr>
            <w:r w:rsidRPr="00315B76">
              <w:rPr>
                <w:rFonts w:ascii="Times New Roman" w:hAnsi="Times New Roman"/>
                <w:b/>
                <w:bCs/>
                <w:sz w:val="24"/>
                <w:szCs w:val="24"/>
                <w:lang w:val="uk-UA" w:eastAsia="ru-RU"/>
              </w:rPr>
              <w:t xml:space="preserve">розробляє порядок утворення та типове положення про ради з розвитку професійних кваліфікацій, веде їх реєстр, формує пропозиції Кабінету Міністрів України щодо фінансової підтримки їх діяльності за рахунок бюджетних коштів; </w:t>
            </w:r>
          </w:p>
          <w:p w14:paraId="4FB22218" w14:textId="77777777" w:rsidR="007D227F" w:rsidRPr="00315B76" w:rsidRDefault="007D227F" w:rsidP="007D227F">
            <w:pPr>
              <w:autoSpaceDE w:val="0"/>
              <w:autoSpaceDN w:val="0"/>
              <w:adjustRightInd w:val="0"/>
              <w:spacing w:after="0" w:line="240" w:lineRule="auto"/>
              <w:ind w:firstLine="315"/>
              <w:rPr>
                <w:rFonts w:ascii="Times New Roman" w:hAnsi="Times New Roman"/>
                <w:sz w:val="24"/>
                <w:szCs w:val="24"/>
                <w:lang w:val="uk-UA" w:eastAsia="ru-RU"/>
              </w:rPr>
            </w:pPr>
            <w:r w:rsidRPr="00315B76">
              <w:rPr>
                <w:rFonts w:ascii="Times New Roman" w:hAnsi="Times New Roman"/>
                <w:b/>
                <w:bCs/>
                <w:sz w:val="24"/>
                <w:szCs w:val="24"/>
                <w:lang w:val="uk-UA" w:eastAsia="ru-RU"/>
              </w:rPr>
              <w:t xml:space="preserve">готує проект порядку оскарження результатів присвоєння та підтвердження кваліфікацій, визнання результатів неформального та </w:t>
            </w:r>
            <w:proofErr w:type="spellStart"/>
            <w:r w:rsidRPr="00315B76">
              <w:rPr>
                <w:rFonts w:ascii="Times New Roman" w:hAnsi="Times New Roman"/>
                <w:b/>
                <w:bCs/>
                <w:sz w:val="24"/>
                <w:szCs w:val="24"/>
                <w:lang w:val="uk-UA" w:eastAsia="ru-RU"/>
              </w:rPr>
              <w:t>інформального</w:t>
            </w:r>
            <w:proofErr w:type="spellEnd"/>
            <w:r w:rsidRPr="00315B76">
              <w:rPr>
                <w:rFonts w:ascii="Times New Roman" w:hAnsi="Times New Roman"/>
                <w:b/>
                <w:bCs/>
                <w:sz w:val="24"/>
                <w:szCs w:val="24"/>
                <w:lang w:val="uk-UA" w:eastAsia="ru-RU"/>
              </w:rPr>
              <w:t xml:space="preserve"> навчання, і подає його на затвердження Кабінету Міністрів України; </w:t>
            </w:r>
          </w:p>
          <w:p w14:paraId="7FD2D638" w14:textId="77777777" w:rsidR="007D227F" w:rsidRPr="00315B76" w:rsidRDefault="007D227F" w:rsidP="007D227F">
            <w:pPr>
              <w:autoSpaceDE w:val="0"/>
              <w:autoSpaceDN w:val="0"/>
              <w:adjustRightInd w:val="0"/>
              <w:spacing w:after="0" w:line="240" w:lineRule="auto"/>
              <w:ind w:firstLine="315"/>
              <w:rPr>
                <w:rFonts w:ascii="Times New Roman" w:hAnsi="Times New Roman"/>
                <w:sz w:val="24"/>
                <w:szCs w:val="24"/>
                <w:lang w:val="uk-UA" w:eastAsia="ru-RU"/>
              </w:rPr>
            </w:pPr>
            <w:r w:rsidRPr="00315B76">
              <w:rPr>
                <w:rFonts w:ascii="Times New Roman" w:hAnsi="Times New Roman"/>
                <w:b/>
                <w:bCs/>
                <w:sz w:val="24"/>
                <w:szCs w:val="24"/>
                <w:lang w:val="uk-UA" w:eastAsia="ru-RU"/>
              </w:rPr>
              <w:t xml:space="preserve">розглядає скарги на процедури присвоєння кваліфікацій, визнання результатів неформального та </w:t>
            </w:r>
            <w:proofErr w:type="spellStart"/>
            <w:r w:rsidRPr="00315B76">
              <w:rPr>
                <w:rFonts w:ascii="Times New Roman" w:hAnsi="Times New Roman"/>
                <w:b/>
                <w:bCs/>
                <w:sz w:val="24"/>
                <w:szCs w:val="24"/>
                <w:lang w:val="uk-UA" w:eastAsia="ru-RU"/>
              </w:rPr>
              <w:t>інформального</w:t>
            </w:r>
            <w:proofErr w:type="spellEnd"/>
            <w:r w:rsidRPr="00315B76">
              <w:rPr>
                <w:rFonts w:ascii="Times New Roman" w:hAnsi="Times New Roman"/>
                <w:b/>
                <w:bCs/>
                <w:sz w:val="24"/>
                <w:szCs w:val="24"/>
                <w:lang w:val="uk-UA" w:eastAsia="ru-RU"/>
              </w:rPr>
              <w:t xml:space="preserve"> навчання у порядку, затвердженому Кабінетом Міністрів України; </w:t>
            </w:r>
          </w:p>
          <w:p w14:paraId="56712AF0" w14:textId="77777777" w:rsidR="007D227F" w:rsidRPr="00315B76" w:rsidRDefault="007D227F" w:rsidP="007D227F">
            <w:pPr>
              <w:autoSpaceDE w:val="0"/>
              <w:autoSpaceDN w:val="0"/>
              <w:adjustRightInd w:val="0"/>
              <w:spacing w:after="0" w:line="240" w:lineRule="auto"/>
              <w:ind w:firstLine="315"/>
              <w:rPr>
                <w:rFonts w:ascii="Times New Roman" w:hAnsi="Times New Roman"/>
                <w:sz w:val="24"/>
                <w:szCs w:val="24"/>
                <w:lang w:val="uk-UA" w:eastAsia="ru-RU"/>
              </w:rPr>
            </w:pPr>
            <w:r w:rsidRPr="00315B76">
              <w:rPr>
                <w:rFonts w:ascii="Times New Roman" w:hAnsi="Times New Roman"/>
                <w:b/>
                <w:bCs/>
                <w:sz w:val="24"/>
                <w:szCs w:val="24"/>
                <w:lang w:val="uk-UA" w:eastAsia="ru-RU"/>
              </w:rPr>
              <w:t xml:space="preserve">координує роботу із розроблення та оновлення анкет </w:t>
            </w:r>
            <w:proofErr w:type="spellStart"/>
            <w:r w:rsidRPr="00315B76">
              <w:rPr>
                <w:rFonts w:ascii="Times New Roman" w:hAnsi="Times New Roman"/>
                <w:b/>
                <w:bCs/>
                <w:sz w:val="24"/>
                <w:szCs w:val="24"/>
                <w:lang w:val="uk-UA" w:eastAsia="ru-RU"/>
              </w:rPr>
              <w:t>самооцінювання</w:t>
            </w:r>
            <w:proofErr w:type="spellEnd"/>
            <w:r w:rsidRPr="00315B76">
              <w:rPr>
                <w:rFonts w:ascii="Times New Roman" w:hAnsi="Times New Roman"/>
                <w:b/>
                <w:bCs/>
                <w:sz w:val="24"/>
                <w:szCs w:val="24"/>
                <w:lang w:val="uk-UA" w:eastAsia="ru-RU"/>
              </w:rPr>
              <w:t xml:space="preserve">, переліку засобів вимірювання та критеріїв </w:t>
            </w:r>
            <w:r w:rsidRPr="00315B76">
              <w:rPr>
                <w:rFonts w:ascii="Times New Roman" w:hAnsi="Times New Roman"/>
                <w:b/>
                <w:bCs/>
                <w:sz w:val="24"/>
                <w:szCs w:val="24"/>
                <w:lang w:val="uk-UA" w:eastAsia="ru-RU"/>
              </w:rPr>
              <w:lastRenderedPageBreak/>
              <w:t xml:space="preserve">оцінювання результатів неформального та </w:t>
            </w:r>
            <w:proofErr w:type="spellStart"/>
            <w:r w:rsidRPr="00315B76">
              <w:rPr>
                <w:rFonts w:ascii="Times New Roman" w:hAnsi="Times New Roman"/>
                <w:b/>
                <w:bCs/>
                <w:sz w:val="24"/>
                <w:szCs w:val="24"/>
                <w:lang w:val="uk-UA" w:eastAsia="ru-RU"/>
              </w:rPr>
              <w:t>інформального</w:t>
            </w:r>
            <w:proofErr w:type="spellEnd"/>
            <w:r w:rsidRPr="00315B76">
              <w:rPr>
                <w:rFonts w:ascii="Times New Roman" w:hAnsi="Times New Roman"/>
                <w:b/>
                <w:bCs/>
                <w:sz w:val="24"/>
                <w:szCs w:val="24"/>
                <w:lang w:val="uk-UA" w:eastAsia="ru-RU"/>
              </w:rPr>
              <w:t xml:space="preserve"> навчання; </w:t>
            </w:r>
          </w:p>
          <w:p w14:paraId="4E89181F" w14:textId="77777777" w:rsidR="007D227F" w:rsidRPr="00315B76" w:rsidRDefault="007D227F" w:rsidP="007D227F">
            <w:pPr>
              <w:autoSpaceDE w:val="0"/>
              <w:autoSpaceDN w:val="0"/>
              <w:adjustRightInd w:val="0"/>
              <w:spacing w:after="0" w:line="240" w:lineRule="auto"/>
              <w:ind w:firstLine="315"/>
              <w:rPr>
                <w:rFonts w:ascii="Times New Roman" w:hAnsi="Times New Roman"/>
                <w:sz w:val="24"/>
                <w:szCs w:val="24"/>
                <w:lang w:val="uk-UA"/>
              </w:rPr>
            </w:pPr>
            <w:r w:rsidRPr="00315B76">
              <w:rPr>
                <w:rFonts w:ascii="Times New Roman" w:hAnsi="Times New Roman"/>
                <w:b/>
                <w:bCs/>
                <w:sz w:val="24"/>
                <w:szCs w:val="24"/>
                <w:lang w:val="uk-UA" w:eastAsia="ru-RU"/>
              </w:rPr>
              <w:t xml:space="preserve">формує та затверджує вимоги до оцінювачів професійних кваліфікацій, у тому числі результатів формального, неформального та </w:t>
            </w:r>
            <w:proofErr w:type="spellStart"/>
            <w:r w:rsidRPr="00315B76">
              <w:rPr>
                <w:rFonts w:ascii="Times New Roman" w:hAnsi="Times New Roman"/>
                <w:b/>
                <w:bCs/>
                <w:sz w:val="24"/>
                <w:szCs w:val="24"/>
                <w:lang w:val="uk-UA" w:eastAsia="ru-RU"/>
              </w:rPr>
              <w:t>інформального</w:t>
            </w:r>
            <w:proofErr w:type="spellEnd"/>
            <w:r w:rsidRPr="00315B76">
              <w:rPr>
                <w:rFonts w:ascii="Times New Roman" w:hAnsi="Times New Roman"/>
                <w:b/>
                <w:bCs/>
                <w:sz w:val="24"/>
                <w:szCs w:val="24"/>
                <w:lang w:val="uk-UA" w:eastAsia="ru-RU"/>
              </w:rPr>
              <w:t xml:space="preserve"> навчання, затверджує типову програму їх навчання, здійснює їх атестацію та веде реєстр оцінювачів </w:t>
            </w:r>
            <w:r w:rsidRPr="00315B76">
              <w:rPr>
                <w:rFonts w:ascii="Times New Roman" w:hAnsi="Times New Roman"/>
                <w:b/>
                <w:bCs/>
                <w:sz w:val="24"/>
                <w:szCs w:val="24"/>
                <w:lang w:val="uk-UA"/>
              </w:rPr>
              <w:t xml:space="preserve">результатів формального, неформального та </w:t>
            </w:r>
            <w:proofErr w:type="spellStart"/>
            <w:r w:rsidRPr="00315B76">
              <w:rPr>
                <w:rFonts w:ascii="Times New Roman" w:hAnsi="Times New Roman"/>
                <w:b/>
                <w:bCs/>
                <w:sz w:val="24"/>
                <w:szCs w:val="24"/>
                <w:lang w:val="uk-UA"/>
              </w:rPr>
              <w:t>інформального</w:t>
            </w:r>
            <w:proofErr w:type="spellEnd"/>
            <w:r w:rsidRPr="00315B76">
              <w:rPr>
                <w:rFonts w:ascii="Times New Roman" w:hAnsi="Times New Roman"/>
                <w:b/>
                <w:bCs/>
                <w:sz w:val="24"/>
                <w:szCs w:val="24"/>
                <w:lang w:val="uk-UA"/>
              </w:rPr>
              <w:t xml:space="preserve"> навчання; </w:t>
            </w:r>
          </w:p>
          <w:p w14:paraId="49583CB0" w14:textId="7C6F3C6B"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
                <w:bCs/>
                <w:sz w:val="24"/>
                <w:szCs w:val="24"/>
                <w:lang w:val="uk-UA"/>
              </w:rPr>
              <w:t xml:space="preserve">розробляє порядок реєстрації громадських об’єднань як організацій професійного регулювання та подає його на затвердження Кабінету Міністрів України </w:t>
            </w:r>
            <w:r w:rsidRPr="00315B76">
              <w:rPr>
                <w:rFonts w:ascii="Times New Roman" w:hAnsi="Times New Roman"/>
                <w:i/>
                <w:sz w:val="24"/>
                <w:szCs w:val="24"/>
                <w:shd w:val="clear" w:color="auto" w:fill="FFFFFF"/>
                <w:lang w:val="uk-UA" w:eastAsia="uk-UA"/>
              </w:rPr>
              <w:t>(</w:t>
            </w:r>
            <w:proofErr w:type="spellStart"/>
            <w:r w:rsidRPr="00315B76">
              <w:rPr>
                <w:rFonts w:ascii="Times New Roman" w:hAnsi="Times New Roman"/>
                <w:i/>
                <w:sz w:val="24"/>
                <w:szCs w:val="24"/>
                <w:shd w:val="clear" w:color="auto" w:fill="FFFFFF"/>
                <w:lang w:val="uk-UA" w:eastAsia="uk-UA"/>
              </w:rPr>
              <w:t>авт</w:t>
            </w:r>
            <w:proofErr w:type="spellEnd"/>
            <w:r w:rsidRPr="00315B76">
              <w:rPr>
                <w:rFonts w:ascii="Times New Roman" w:hAnsi="Times New Roman"/>
                <w:i/>
                <w:sz w:val="24"/>
                <w:szCs w:val="24"/>
                <w:shd w:val="clear" w:color="auto" w:fill="FFFFFF"/>
                <w:lang w:val="uk-UA" w:eastAsia="uk-UA"/>
              </w:rPr>
              <w:t>.: Інститут професійних кваліфікацій)</w:t>
            </w:r>
          </w:p>
        </w:tc>
        <w:tc>
          <w:tcPr>
            <w:tcW w:w="4215" w:type="dxa"/>
          </w:tcPr>
          <w:p w14:paraId="591D0733" w14:textId="3E4EA417" w:rsidR="007D227F" w:rsidRPr="00315B76" w:rsidRDefault="00DA1DCB"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lastRenderedPageBreak/>
              <w:t>Враховано частково.</w:t>
            </w:r>
          </w:p>
        </w:tc>
      </w:tr>
      <w:tr w:rsidR="007D227F" w:rsidRPr="00315B76" w14:paraId="01516976" w14:textId="77777777" w:rsidTr="007E30B6">
        <w:tc>
          <w:tcPr>
            <w:tcW w:w="5144" w:type="dxa"/>
          </w:tcPr>
          <w:p w14:paraId="1C94DD0C" w14:textId="507C4E8D" w:rsidR="007D227F" w:rsidRPr="00315B76" w:rsidRDefault="007D227F" w:rsidP="007D227F">
            <w:pPr>
              <w:tabs>
                <w:tab w:val="left" w:pos="851"/>
              </w:tabs>
              <w:spacing w:after="0" w:line="240" w:lineRule="auto"/>
              <w:contextualSpacing/>
              <w:jc w:val="both"/>
              <w:rPr>
                <w:rFonts w:ascii="Times New Roman" w:hAnsi="Times New Roman"/>
                <w:sz w:val="24"/>
                <w:szCs w:val="24"/>
              </w:rPr>
            </w:pPr>
            <w:proofErr w:type="spellStart"/>
            <w:r w:rsidRPr="00315B76">
              <w:rPr>
                <w:rFonts w:ascii="Times New Roman" w:hAnsi="Times New Roman"/>
                <w:sz w:val="24"/>
                <w:szCs w:val="24"/>
              </w:rPr>
              <w:t>здійснює</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інші</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повноваження</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передбачені</w:t>
            </w:r>
            <w:proofErr w:type="spellEnd"/>
            <w:r w:rsidRPr="00315B76">
              <w:rPr>
                <w:rFonts w:ascii="Times New Roman" w:hAnsi="Times New Roman"/>
                <w:sz w:val="24"/>
                <w:szCs w:val="24"/>
              </w:rPr>
              <w:t xml:space="preserve"> законом.</w:t>
            </w:r>
          </w:p>
        </w:tc>
        <w:tc>
          <w:tcPr>
            <w:tcW w:w="5144" w:type="dxa"/>
          </w:tcPr>
          <w:p w14:paraId="15F0C458" w14:textId="4BDE5568"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rPr>
            </w:pPr>
            <w:proofErr w:type="spellStart"/>
            <w:r w:rsidRPr="00315B76">
              <w:rPr>
                <w:rFonts w:ascii="Times New Roman" w:hAnsi="Times New Roman"/>
                <w:b/>
                <w:sz w:val="24"/>
                <w:szCs w:val="24"/>
                <w:shd w:val="clear" w:color="auto" w:fill="FFFFFF"/>
              </w:rPr>
              <w:t>Виключити</w:t>
            </w:r>
            <w:proofErr w:type="spellEnd"/>
            <w:r w:rsidRPr="00315B76">
              <w:rPr>
                <w:rFonts w:ascii="Times New Roman" w:hAnsi="Times New Roman"/>
                <w:b/>
                <w:sz w:val="24"/>
                <w:szCs w:val="24"/>
                <w:shd w:val="clear" w:color="auto" w:fill="FFFFFF"/>
              </w:rPr>
              <w:t xml:space="preserve"> </w:t>
            </w:r>
            <w:r w:rsidRPr="00315B76">
              <w:rPr>
                <w:rFonts w:ascii="Times New Roman" w:hAnsi="Times New Roman"/>
                <w:bCs/>
                <w:i/>
                <w:sz w:val="24"/>
                <w:szCs w:val="24"/>
              </w:rPr>
              <w:t xml:space="preserve">(авт.: </w:t>
            </w:r>
            <w:proofErr w:type="spellStart"/>
            <w:r w:rsidRPr="00315B76">
              <w:rPr>
                <w:rFonts w:ascii="Times New Roman" w:hAnsi="Times New Roman"/>
                <w:bCs/>
                <w:i/>
                <w:sz w:val="24"/>
                <w:szCs w:val="24"/>
              </w:rPr>
              <w:t>Федерація</w:t>
            </w:r>
            <w:proofErr w:type="spellEnd"/>
            <w:r w:rsidRPr="00315B76">
              <w:rPr>
                <w:rFonts w:ascii="Times New Roman" w:hAnsi="Times New Roman"/>
                <w:bCs/>
                <w:i/>
                <w:sz w:val="24"/>
                <w:szCs w:val="24"/>
              </w:rPr>
              <w:t xml:space="preserve"> роботодавців України)</w:t>
            </w:r>
          </w:p>
        </w:tc>
        <w:tc>
          <w:tcPr>
            <w:tcW w:w="4215" w:type="dxa"/>
          </w:tcPr>
          <w:p w14:paraId="50A9132C" w14:textId="69F9EE6E" w:rsidR="007D227F" w:rsidRPr="00315B76" w:rsidRDefault="00DA1DCB"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67E0815E" w14:textId="1E39D359" w:rsidTr="007E30B6">
        <w:tc>
          <w:tcPr>
            <w:tcW w:w="5144" w:type="dxa"/>
          </w:tcPr>
          <w:p w14:paraId="25E546F9"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Стаття 16.</w:t>
            </w:r>
            <w:r w:rsidRPr="00315B76">
              <w:rPr>
                <w:rFonts w:ascii="Times New Roman" w:hAnsi="Times New Roman"/>
                <w:sz w:val="24"/>
                <w:szCs w:val="24"/>
                <w:shd w:val="clear" w:color="auto" w:fill="FFFFFF"/>
                <w:lang w:val="uk-UA"/>
              </w:rPr>
              <w:t> Склад і порядок формування Національного агентства кваліфікацій</w:t>
            </w:r>
          </w:p>
        </w:tc>
        <w:tc>
          <w:tcPr>
            <w:tcW w:w="5144" w:type="dxa"/>
          </w:tcPr>
          <w:p w14:paraId="3948434B" w14:textId="567FF71A" w:rsidR="007D227F" w:rsidRPr="00315B76" w:rsidRDefault="00930B0E"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 xml:space="preserve">Вилучити статтю в цілому, оскільки це є предметом Статуту НАК. </w:t>
            </w:r>
            <w:r w:rsidRPr="00315B76">
              <w:rPr>
                <w:rFonts w:ascii="Times New Roman" w:hAnsi="Times New Roman"/>
                <w:i/>
                <w:sz w:val="24"/>
                <w:szCs w:val="24"/>
                <w:shd w:val="clear" w:color="auto" w:fill="FFFFFF"/>
                <w:lang w:val="uk-UA"/>
              </w:rPr>
              <w:t>(НАК)</w:t>
            </w:r>
          </w:p>
        </w:tc>
        <w:tc>
          <w:tcPr>
            <w:tcW w:w="4215" w:type="dxa"/>
          </w:tcPr>
          <w:p w14:paraId="2B6DC7F6" w14:textId="343CD744" w:rsidR="007D227F" w:rsidRPr="00315B76" w:rsidRDefault="00DA1DCB"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Не враховано.</w:t>
            </w:r>
          </w:p>
        </w:tc>
      </w:tr>
      <w:tr w:rsidR="007D227F" w:rsidRPr="00315B76" w14:paraId="2F35C9D6" w14:textId="4B2D364C" w:rsidTr="007E30B6">
        <w:tc>
          <w:tcPr>
            <w:tcW w:w="5144" w:type="dxa"/>
          </w:tcPr>
          <w:p w14:paraId="79F7B709" w14:textId="77777777" w:rsidR="007D227F" w:rsidRPr="00315B76" w:rsidRDefault="007D227F" w:rsidP="007D227F">
            <w:pPr>
              <w:pStyle w:val="a4"/>
              <w:numPr>
                <w:ilvl w:val="0"/>
                <w:numId w:val="1"/>
              </w:numPr>
              <w:tabs>
                <w:tab w:val="left" w:pos="567"/>
                <w:tab w:val="left" w:pos="851"/>
              </w:tabs>
              <w:ind w:left="0" w:firstLine="567"/>
              <w:jc w:val="both"/>
              <w:rPr>
                <w:lang w:val="uk-UA"/>
              </w:rPr>
            </w:pPr>
            <w:r w:rsidRPr="00315B76">
              <w:rPr>
                <w:lang w:val="uk-UA"/>
              </w:rPr>
              <w:t xml:space="preserve">Формування і діяльність Національного агентства кваліфікацій регулюються цим Законом, іншими нормативно-правовими актами. </w:t>
            </w:r>
          </w:p>
        </w:tc>
        <w:tc>
          <w:tcPr>
            <w:tcW w:w="5144" w:type="dxa"/>
          </w:tcPr>
          <w:p w14:paraId="7B91C1DC" w14:textId="6AE03716" w:rsidR="007D227F" w:rsidRPr="00315B76" w:rsidRDefault="00F27830" w:rsidP="007D227F">
            <w:pPr>
              <w:pStyle w:val="a4"/>
              <w:tabs>
                <w:tab w:val="left" w:pos="567"/>
                <w:tab w:val="left" w:pos="851"/>
              </w:tabs>
              <w:ind w:left="97"/>
              <w:jc w:val="both"/>
              <w:rPr>
                <w:lang w:val="uk-UA"/>
              </w:rPr>
            </w:pPr>
            <w:r w:rsidRPr="00315B76">
              <w:rPr>
                <w:b/>
                <w:lang w:val="uk-UA"/>
              </w:rPr>
              <w:t xml:space="preserve">Виключити </w:t>
            </w:r>
            <w:r w:rsidRPr="00315B76">
              <w:rPr>
                <w:i/>
                <w:lang w:val="uk-UA"/>
              </w:rPr>
              <w:t>(Бахрушин В.Є.)</w:t>
            </w:r>
          </w:p>
        </w:tc>
        <w:tc>
          <w:tcPr>
            <w:tcW w:w="4215" w:type="dxa"/>
          </w:tcPr>
          <w:p w14:paraId="2088E5CA" w14:textId="51063F7E" w:rsidR="007D227F" w:rsidRPr="00315B76" w:rsidRDefault="00DA1DCB" w:rsidP="00DA1DCB">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0A070B3" w14:textId="3EE44A9A" w:rsidTr="007E30B6">
        <w:tc>
          <w:tcPr>
            <w:tcW w:w="5144" w:type="dxa"/>
          </w:tcPr>
          <w:p w14:paraId="3D8CE0FF" w14:textId="77777777" w:rsidR="007D227F" w:rsidRPr="00315B76" w:rsidRDefault="007D227F" w:rsidP="007D227F">
            <w:pPr>
              <w:pStyle w:val="rvps2"/>
              <w:numPr>
                <w:ilvl w:val="0"/>
                <w:numId w:val="1"/>
              </w:numPr>
              <w:tabs>
                <w:tab w:val="left" w:pos="567"/>
                <w:tab w:val="left" w:pos="851"/>
              </w:tabs>
              <w:spacing w:before="0" w:beforeAutospacing="0" w:after="0" w:afterAutospacing="0"/>
              <w:ind w:left="0" w:firstLine="567"/>
              <w:contextualSpacing/>
              <w:jc w:val="both"/>
            </w:pPr>
            <w:r w:rsidRPr="00315B76">
              <w:t>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tc>
        <w:tc>
          <w:tcPr>
            <w:tcW w:w="5144" w:type="dxa"/>
          </w:tcPr>
          <w:p w14:paraId="6EC9EFA0" w14:textId="678D4A76" w:rsidR="007D227F" w:rsidRPr="00315B76" w:rsidRDefault="007D227F" w:rsidP="007D227F">
            <w:pPr>
              <w:pStyle w:val="rvps2"/>
              <w:tabs>
                <w:tab w:val="left" w:pos="97"/>
                <w:tab w:val="left" w:pos="851"/>
              </w:tabs>
              <w:spacing w:before="0" w:beforeAutospacing="0" w:after="0" w:afterAutospacing="0"/>
              <w:ind w:left="97"/>
              <w:contextualSpacing/>
              <w:jc w:val="both"/>
            </w:pPr>
          </w:p>
        </w:tc>
        <w:tc>
          <w:tcPr>
            <w:tcW w:w="4215" w:type="dxa"/>
          </w:tcPr>
          <w:p w14:paraId="570ED614" w14:textId="77777777" w:rsidR="007D227F" w:rsidRPr="00315B76" w:rsidRDefault="007D227F" w:rsidP="00DA1DCB">
            <w:pPr>
              <w:pStyle w:val="rvps2"/>
              <w:tabs>
                <w:tab w:val="left" w:pos="567"/>
                <w:tab w:val="left" w:pos="851"/>
              </w:tabs>
              <w:spacing w:before="0" w:beforeAutospacing="0" w:after="0" w:afterAutospacing="0"/>
              <w:contextualSpacing/>
              <w:jc w:val="both"/>
            </w:pPr>
          </w:p>
        </w:tc>
      </w:tr>
      <w:tr w:rsidR="007D227F" w:rsidRPr="00315B76" w14:paraId="24689626" w14:textId="77777777" w:rsidTr="007E30B6">
        <w:tc>
          <w:tcPr>
            <w:tcW w:w="5144" w:type="dxa"/>
          </w:tcPr>
          <w:p w14:paraId="0CB65CD1" w14:textId="039934AF" w:rsidR="007D227F" w:rsidRPr="00315B76" w:rsidRDefault="007D227F" w:rsidP="007D227F">
            <w:pPr>
              <w:pStyle w:val="rvps2"/>
              <w:tabs>
                <w:tab w:val="left" w:pos="873"/>
              </w:tabs>
              <w:spacing w:before="0" w:beforeAutospacing="0" w:after="0" w:afterAutospacing="0"/>
              <w:ind w:left="22" w:firstLine="284"/>
              <w:contextualSpacing/>
              <w:jc w:val="both"/>
            </w:pPr>
            <w:r w:rsidRPr="00315B76">
              <w:t>Національне агентство кваліфікацій підпорядковується і підзвітне Кабінету Міністрів України.</w:t>
            </w:r>
          </w:p>
        </w:tc>
        <w:tc>
          <w:tcPr>
            <w:tcW w:w="5144" w:type="dxa"/>
          </w:tcPr>
          <w:p w14:paraId="4B136629" w14:textId="2786D240" w:rsidR="007D227F" w:rsidRPr="00315B76" w:rsidRDefault="007D227F" w:rsidP="007D227F">
            <w:pPr>
              <w:pStyle w:val="rvps2"/>
              <w:tabs>
                <w:tab w:val="left" w:pos="97"/>
                <w:tab w:val="left" w:pos="851"/>
              </w:tabs>
              <w:spacing w:before="0" w:beforeAutospacing="0" w:after="0" w:afterAutospacing="0"/>
              <w:ind w:left="97"/>
              <w:contextualSpacing/>
              <w:jc w:val="both"/>
            </w:pPr>
            <w:r w:rsidRPr="00315B76">
              <w:rPr>
                <w:b/>
                <w:bCs/>
              </w:rPr>
              <w:t xml:space="preserve">Виключити </w:t>
            </w:r>
            <w:r w:rsidRPr="00315B76">
              <w:rPr>
                <w:bCs/>
                <w:i/>
              </w:rPr>
              <w:t>(</w:t>
            </w:r>
            <w:proofErr w:type="spellStart"/>
            <w:r w:rsidRPr="00315B76">
              <w:rPr>
                <w:bCs/>
                <w:i/>
              </w:rPr>
              <w:t>авт</w:t>
            </w:r>
            <w:proofErr w:type="spellEnd"/>
            <w:r w:rsidRPr="00315B76">
              <w:rPr>
                <w:bCs/>
                <w:i/>
              </w:rPr>
              <w:t>.: Федерація роботодавців України)</w:t>
            </w:r>
            <w:r w:rsidRPr="00315B76">
              <w:t xml:space="preserve"> НАК не є головним розпорядником бюджетних коштів і зобов’язане узгоджувати свою бюджетну політику із відповідним головним розпорядником. Таким чином створено механізм підпорядкування</w:t>
            </w:r>
          </w:p>
        </w:tc>
        <w:tc>
          <w:tcPr>
            <w:tcW w:w="4215" w:type="dxa"/>
          </w:tcPr>
          <w:p w14:paraId="4243217D" w14:textId="7C255332" w:rsidR="007D227F" w:rsidRPr="00315B76" w:rsidRDefault="00DA1DCB" w:rsidP="00DA1DCB">
            <w:pPr>
              <w:pStyle w:val="rvps2"/>
              <w:tabs>
                <w:tab w:val="left" w:pos="567"/>
                <w:tab w:val="left" w:pos="851"/>
              </w:tabs>
              <w:spacing w:before="0" w:beforeAutospacing="0" w:after="0" w:afterAutospacing="0"/>
              <w:contextualSpacing/>
              <w:jc w:val="both"/>
            </w:pPr>
            <w:r w:rsidRPr="00315B76">
              <w:t>Враховано.</w:t>
            </w:r>
          </w:p>
        </w:tc>
      </w:tr>
      <w:tr w:rsidR="007D227F" w:rsidRPr="00315B76" w14:paraId="2D373423" w14:textId="77777777" w:rsidTr="007E30B6">
        <w:tc>
          <w:tcPr>
            <w:tcW w:w="5144" w:type="dxa"/>
          </w:tcPr>
          <w:p w14:paraId="5B54EC32" w14:textId="49CA2068" w:rsidR="007D227F" w:rsidRPr="00315B76" w:rsidRDefault="007D227F" w:rsidP="007D227F">
            <w:pPr>
              <w:pStyle w:val="rvps2"/>
              <w:tabs>
                <w:tab w:val="left" w:pos="873"/>
              </w:tabs>
              <w:spacing w:before="0" w:beforeAutospacing="0" w:after="0" w:afterAutospacing="0"/>
              <w:ind w:left="22" w:firstLine="284"/>
              <w:contextualSpacing/>
              <w:jc w:val="both"/>
            </w:pPr>
            <w:r w:rsidRPr="00315B76">
              <w:lastRenderedPageBreak/>
              <w:t xml:space="preserve">3.Агентство складається з дванадцяти членів, які призначаються Кабінетом Міністрів України за результатами конкурсу. Членом Національного агентства кваліфікацій може бути особа, що продемонструвала наявність у неї експертних знань з питань, що стосуються системи кваліфікацій. </w:t>
            </w:r>
          </w:p>
        </w:tc>
        <w:tc>
          <w:tcPr>
            <w:tcW w:w="5144" w:type="dxa"/>
          </w:tcPr>
          <w:p w14:paraId="044D271C" w14:textId="77777777" w:rsidR="007D227F" w:rsidRPr="00315B76" w:rsidRDefault="007D227F" w:rsidP="007D227F">
            <w:pPr>
              <w:pStyle w:val="rvps2"/>
              <w:tabs>
                <w:tab w:val="left" w:pos="97"/>
                <w:tab w:val="left" w:pos="851"/>
              </w:tabs>
              <w:spacing w:before="0" w:beforeAutospacing="0" w:after="0" w:afterAutospacing="0"/>
              <w:ind w:left="97"/>
              <w:contextualSpacing/>
              <w:jc w:val="both"/>
            </w:pPr>
            <w:r w:rsidRPr="00315B76">
              <w:t xml:space="preserve">Агентство складається з дванадцяти членів, які призначаються Кабінетом Міністрів України </w:t>
            </w:r>
            <w:r w:rsidRPr="00315B76">
              <w:rPr>
                <w:b/>
                <w:bCs/>
                <w:strike/>
              </w:rPr>
              <w:t>за результатами конкурсу</w:t>
            </w:r>
            <w:r w:rsidRPr="00315B76">
              <w:t xml:space="preserve">. Членом Національного агентства кваліфікацій може бути особа, що продемонструвала наявність у неї експертних знань з питань, що стосуються системи кваліфікацій. </w:t>
            </w:r>
            <w:r w:rsidRPr="00315B76">
              <w:rPr>
                <w:bCs/>
                <w:i/>
              </w:rPr>
              <w:t>(</w:t>
            </w:r>
            <w:proofErr w:type="spellStart"/>
            <w:r w:rsidRPr="00315B76">
              <w:rPr>
                <w:bCs/>
                <w:i/>
              </w:rPr>
              <w:t>авт</w:t>
            </w:r>
            <w:proofErr w:type="spellEnd"/>
            <w:r w:rsidRPr="00315B76">
              <w:rPr>
                <w:bCs/>
                <w:i/>
              </w:rPr>
              <w:t>.: Федерація роботодавців України)</w:t>
            </w:r>
            <w:r w:rsidRPr="00315B76">
              <w:t xml:space="preserve"> Порядок відбору визначають самі суб’єкти делегування</w:t>
            </w:r>
          </w:p>
          <w:p w14:paraId="43EAE07B" w14:textId="77777777" w:rsidR="004C6FDC" w:rsidRPr="00315B76" w:rsidRDefault="004C6FDC" w:rsidP="007D227F">
            <w:pPr>
              <w:pStyle w:val="rvps2"/>
              <w:tabs>
                <w:tab w:val="left" w:pos="97"/>
                <w:tab w:val="left" w:pos="851"/>
              </w:tabs>
              <w:spacing w:before="0" w:beforeAutospacing="0" w:after="0" w:afterAutospacing="0"/>
              <w:ind w:left="97"/>
              <w:contextualSpacing/>
              <w:jc w:val="both"/>
            </w:pPr>
          </w:p>
          <w:p w14:paraId="29869E2D" w14:textId="77777777" w:rsidR="004478E7" w:rsidRPr="00315B76" w:rsidRDefault="004478E7" w:rsidP="004478E7">
            <w:pPr>
              <w:rPr>
                <w:rFonts w:ascii="Times New Roman" w:hAnsi="Times New Roman"/>
                <w:sz w:val="24"/>
                <w:szCs w:val="24"/>
                <w:lang w:val="uk-UA"/>
              </w:rPr>
            </w:pPr>
            <w:r w:rsidRPr="00315B76">
              <w:rPr>
                <w:rFonts w:ascii="Times New Roman" w:hAnsi="Times New Roman"/>
                <w:sz w:val="24"/>
                <w:szCs w:val="24"/>
                <w:lang w:val="uk-UA"/>
              </w:rPr>
              <w:t xml:space="preserve">1) Це ключове питання для цієї інституції НСК. За таких умов норма п. 1,статті 15 не ураховується. Прямий відбір через конкурс усіх достойників при обмеженому членстві є </w:t>
            </w:r>
            <w:proofErr w:type="spellStart"/>
            <w:r w:rsidRPr="00315B76">
              <w:rPr>
                <w:rFonts w:ascii="Times New Roman" w:hAnsi="Times New Roman"/>
                <w:sz w:val="24"/>
                <w:szCs w:val="24"/>
                <w:lang w:val="uk-UA"/>
              </w:rPr>
              <w:t>контрпродуктивним</w:t>
            </w:r>
            <w:proofErr w:type="spellEnd"/>
            <w:r w:rsidRPr="00315B76">
              <w:rPr>
                <w:rFonts w:ascii="Times New Roman" w:hAnsi="Times New Roman"/>
                <w:sz w:val="24"/>
                <w:szCs w:val="24"/>
                <w:lang w:val="uk-UA"/>
              </w:rPr>
              <w:t xml:space="preserve">. Це не вибори до ВРУ. Ключові </w:t>
            </w:r>
            <w:proofErr w:type="spellStart"/>
            <w:r w:rsidRPr="00315B76">
              <w:rPr>
                <w:rFonts w:ascii="Times New Roman" w:hAnsi="Times New Roman"/>
                <w:sz w:val="24"/>
                <w:szCs w:val="24"/>
                <w:lang w:val="uk-UA"/>
              </w:rPr>
              <w:t>стейкголдери</w:t>
            </w:r>
            <w:proofErr w:type="spellEnd"/>
            <w:r w:rsidRPr="00315B76">
              <w:rPr>
                <w:rFonts w:ascii="Times New Roman" w:hAnsi="Times New Roman"/>
                <w:sz w:val="24"/>
                <w:szCs w:val="24"/>
                <w:lang w:val="uk-UA"/>
              </w:rPr>
              <w:t xml:space="preserve"> процесу  НСК – Мінекономіки, МОН, СПО роботодавців та СПО профспілок. </w:t>
            </w:r>
          </w:p>
          <w:p w14:paraId="2C6EE41D" w14:textId="77777777" w:rsidR="004478E7" w:rsidRPr="00315B76" w:rsidRDefault="004478E7" w:rsidP="004478E7">
            <w:pPr>
              <w:rPr>
                <w:rFonts w:ascii="Times New Roman" w:hAnsi="Times New Roman"/>
                <w:sz w:val="24"/>
                <w:szCs w:val="24"/>
                <w:lang w:val="uk-UA"/>
              </w:rPr>
            </w:pPr>
            <w:r w:rsidRPr="00315B76">
              <w:rPr>
                <w:rFonts w:ascii="Times New Roman" w:hAnsi="Times New Roman"/>
                <w:sz w:val="24"/>
                <w:szCs w:val="24"/>
                <w:lang w:val="uk-UA"/>
              </w:rPr>
              <w:t>Тому пропонується подання на конкурс необмежену кількість кандидатів, але виключно  через ці колегіальні органи</w:t>
            </w:r>
          </w:p>
          <w:p w14:paraId="63F62370" w14:textId="24DB4C2A" w:rsidR="004C6FDC" w:rsidRPr="00315B76" w:rsidRDefault="004478E7" w:rsidP="004478E7">
            <w:pPr>
              <w:pStyle w:val="rvps2"/>
              <w:tabs>
                <w:tab w:val="left" w:pos="97"/>
                <w:tab w:val="left" w:pos="851"/>
              </w:tabs>
              <w:spacing w:before="0" w:beforeAutospacing="0" w:after="0" w:afterAutospacing="0"/>
              <w:ind w:left="97"/>
              <w:contextualSpacing/>
              <w:jc w:val="both"/>
              <w:rPr>
                <w:i/>
              </w:rPr>
            </w:pPr>
            <w:r w:rsidRPr="00315B76">
              <w:t xml:space="preserve">2) Конкурсні засади – це правильно. Єдине, у прикінцевих положеннях слід прописати, що ця норма набирає чинності не раніше 2022 року. Потрібний час, щоб люди ввійшли в тему та проблематику, засвоїли </w:t>
            </w:r>
            <w:proofErr w:type="spellStart"/>
            <w:r w:rsidRPr="00315B76">
              <w:t>нормативку</w:t>
            </w:r>
            <w:proofErr w:type="spellEnd"/>
            <w:r w:rsidRPr="00315B76">
              <w:t>, якої немає тощо</w:t>
            </w:r>
            <w:r w:rsidRPr="00315B76">
              <w:rPr>
                <w:b/>
                <w:sz w:val="28"/>
                <w:szCs w:val="28"/>
              </w:rPr>
              <w:t xml:space="preserve"> </w:t>
            </w:r>
            <w:r w:rsidRPr="00315B76">
              <w:rPr>
                <w:i/>
              </w:rPr>
              <w:t>(</w:t>
            </w:r>
            <w:proofErr w:type="spellStart"/>
            <w:r w:rsidRPr="00315B76">
              <w:rPr>
                <w:i/>
              </w:rPr>
              <w:t>авт</w:t>
            </w:r>
            <w:proofErr w:type="spellEnd"/>
            <w:r w:rsidRPr="00315B76">
              <w:rPr>
                <w:i/>
              </w:rPr>
              <w:t>. Мельник С.В.)</w:t>
            </w:r>
          </w:p>
        </w:tc>
        <w:tc>
          <w:tcPr>
            <w:tcW w:w="4215" w:type="dxa"/>
          </w:tcPr>
          <w:p w14:paraId="74BA6164" w14:textId="6204E332" w:rsidR="007D227F" w:rsidRPr="00315B76" w:rsidRDefault="00DA1DCB" w:rsidP="00DA1DCB">
            <w:pPr>
              <w:pStyle w:val="rvps2"/>
              <w:tabs>
                <w:tab w:val="left" w:pos="567"/>
                <w:tab w:val="left" w:pos="851"/>
              </w:tabs>
              <w:spacing w:before="0" w:beforeAutospacing="0" w:after="0" w:afterAutospacing="0"/>
              <w:contextualSpacing/>
              <w:jc w:val="both"/>
            </w:pPr>
            <w:r w:rsidRPr="00315B76">
              <w:t>Не враховано.</w:t>
            </w:r>
          </w:p>
        </w:tc>
      </w:tr>
      <w:tr w:rsidR="007D227F" w:rsidRPr="00315B76" w14:paraId="1D9FBC5E" w14:textId="77777777" w:rsidTr="007E30B6">
        <w:tc>
          <w:tcPr>
            <w:tcW w:w="5144" w:type="dxa"/>
          </w:tcPr>
          <w:p w14:paraId="39D7F177" w14:textId="1C176594" w:rsidR="007D227F" w:rsidRPr="00315B76" w:rsidRDefault="007D227F" w:rsidP="007D227F">
            <w:pPr>
              <w:pStyle w:val="rvps2"/>
              <w:tabs>
                <w:tab w:val="left" w:pos="731"/>
                <w:tab w:val="left" w:pos="851"/>
              </w:tabs>
              <w:spacing w:before="0" w:beforeAutospacing="0" w:after="0" w:afterAutospacing="0"/>
              <w:ind w:left="22" w:firstLine="142"/>
              <w:contextualSpacing/>
              <w:jc w:val="both"/>
            </w:pPr>
            <w:r w:rsidRPr="00315B76">
              <w:t xml:space="preserve">4.Організацію та проведення конкурсного відбору членів Національного агентства кваліфікацій здійснює конкурсна комісія, яка утворюється Кабінетом Міністрів України як </w:t>
            </w:r>
            <w:r w:rsidRPr="00315B76">
              <w:lastRenderedPageBreak/>
              <w:t>дорадчий орган. Конкурсна комісія складається з шести осіб, з яких три міжнародні представники делегуються від кваліфікаційних установ країн Європейського Союзу і по одному представнику – від Кабінету Міністрів України,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tc>
        <w:tc>
          <w:tcPr>
            <w:tcW w:w="5144" w:type="dxa"/>
          </w:tcPr>
          <w:p w14:paraId="6B3D0843" w14:textId="77777777" w:rsidR="007D227F" w:rsidRPr="00315B76" w:rsidRDefault="007D227F" w:rsidP="007D227F">
            <w:pPr>
              <w:pStyle w:val="rvps2"/>
              <w:tabs>
                <w:tab w:val="left" w:pos="567"/>
                <w:tab w:val="left" w:pos="851"/>
              </w:tabs>
              <w:spacing w:before="0" w:beforeAutospacing="0" w:after="0" w:afterAutospacing="0"/>
              <w:contextualSpacing/>
              <w:jc w:val="both"/>
              <w:rPr>
                <w:bCs/>
                <w:i/>
              </w:rPr>
            </w:pPr>
            <w:r w:rsidRPr="00315B76">
              <w:rPr>
                <w:b/>
                <w:bCs/>
              </w:rPr>
              <w:lastRenderedPageBreak/>
              <w:t xml:space="preserve">Виключити </w:t>
            </w:r>
            <w:r w:rsidRPr="00315B76">
              <w:rPr>
                <w:bCs/>
                <w:i/>
              </w:rPr>
              <w:t>(</w:t>
            </w:r>
            <w:proofErr w:type="spellStart"/>
            <w:r w:rsidRPr="00315B76">
              <w:rPr>
                <w:bCs/>
                <w:i/>
              </w:rPr>
              <w:t>авт</w:t>
            </w:r>
            <w:proofErr w:type="spellEnd"/>
            <w:r w:rsidRPr="00315B76">
              <w:rPr>
                <w:bCs/>
                <w:i/>
              </w:rPr>
              <w:t>.: Федерація роботодавців України)</w:t>
            </w:r>
          </w:p>
          <w:p w14:paraId="1F72F026" w14:textId="77777777" w:rsidR="007D227F" w:rsidRPr="00315B76" w:rsidRDefault="007D227F" w:rsidP="007D227F">
            <w:pPr>
              <w:pStyle w:val="rvps2"/>
              <w:tabs>
                <w:tab w:val="left" w:pos="567"/>
                <w:tab w:val="left" w:pos="851"/>
              </w:tabs>
              <w:spacing w:before="0" w:beforeAutospacing="0" w:after="0" w:afterAutospacing="0"/>
              <w:contextualSpacing/>
              <w:jc w:val="both"/>
              <w:rPr>
                <w:bCs/>
                <w:i/>
              </w:rPr>
            </w:pPr>
          </w:p>
          <w:p w14:paraId="7C773642" w14:textId="77777777" w:rsidR="007D227F" w:rsidRPr="00315B76" w:rsidRDefault="007D227F" w:rsidP="007D227F">
            <w:pPr>
              <w:pStyle w:val="rvps2"/>
              <w:tabs>
                <w:tab w:val="left" w:pos="97"/>
                <w:tab w:val="left" w:pos="851"/>
              </w:tabs>
              <w:spacing w:before="0" w:beforeAutospacing="0" w:after="0" w:afterAutospacing="0"/>
              <w:ind w:left="97"/>
              <w:contextualSpacing/>
              <w:jc w:val="both"/>
              <w:rPr>
                <w:sz w:val="22"/>
                <w:szCs w:val="22"/>
              </w:rPr>
            </w:pPr>
            <w:r w:rsidRPr="00315B76">
              <w:rPr>
                <w:sz w:val="22"/>
                <w:szCs w:val="22"/>
              </w:rPr>
              <w:lastRenderedPageBreak/>
              <w:t xml:space="preserve">4.Організацію та проведення конкурсного відбору членів Національного агентства кваліфікацій здійснює конкурсна комісія, яка утворюється Кабінетом Міністрів України як дорадчий орган. Конкурсна комісія складається з шести осіб, з яких три міжнародні представники делегуються від кваліфікаційних установ країн Європейського Союзу і по одному представнику – від Кабінету Міністрів України, </w:t>
            </w:r>
            <w:r w:rsidRPr="00315B76">
              <w:rPr>
                <w:strike/>
                <w:sz w:val="22"/>
                <w:szCs w:val="22"/>
              </w:rPr>
              <w:t>спільного представницького органу</w:t>
            </w:r>
            <w:r w:rsidRPr="00315B76">
              <w:rPr>
                <w:sz w:val="22"/>
                <w:szCs w:val="22"/>
              </w:rPr>
              <w:t xml:space="preserve"> всеукраїнських об’єднань організацій роботодавців та </w:t>
            </w:r>
            <w:r w:rsidRPr="00315B76">
              <w:rPr>
                <w:strike/>
                <w:sz w:val="22"/>
                <w:szCs w:val="22"/>
              </w:rPr>
              <w:t>спільного представницького органу репрезентативних</w:t>
            </w:r>
            <w:r w:rsidRPr="00315B76">
              <w:rPr>
                <w:sz w:val="22"/>
                <w:szCs w:val="22"/>
              </w:rPr>
              <w:t xml:space="preserve"> всеукраїнських об’єднань профспілок. </w:t>
            </w:r>
            <w:r w:rsidRPr="00315B76">
              <w:rPr>
                <w:i/>
                <w:sz w:val="22"/>
                <w:szCs w:val="22"/>
              </w:rPr>
              <w:t>(</w:t>
            </w:r>
            <w:proofErr w:type="spellStart"/>
            <w:r w:rsidRPr="00315B76">
              <w:rPr>
                <w:i/>
                <w:sz w:val="22"/>
                <w:szCs w:val="22"/>
              </w:rPr>
              <w:t>авт</w:t>
            </w:r>
            <w:proofErr w:type="spellEnd"/>
            <w:r w:rsidRPr="00315B76">
              <w:rPr>
                <w:i/>
                <w:sz w:val="22"/>
                <w:szCs w:val="22"/>
              </w:rPr>
              <w:t>:</w:t>
            </w:r>
            <w:r w:rsidRPr="00315B76">
              <w:rPr>
                <w:sz w:val="22"/>
                <w:szCs w:val="22"/>
              </w:rPr>
              <w:t xml:space="preserve"> </w:t>
            </w:r>
            <w:r w:rsidRPr="00315B76">
              <w:rPr>
                <w:i/>
                <w:sz w:val="22"/>
                <w:szCs w:val="22"/>
              </w:rPr>
              <w:t>Конфедерація роботодавців України</w:t>
            </w:r>
            <w:r w:rsidRPr="00315B76">
              <w:rPr>
                <w:sz w:val="22"/>
                <w:szCs w:val="22"/>
              </w:rPr>
              <w:t>)</w:t>
            </w:r>
          </w:p>
          <w:p w14:paraId="0CF376BB" w14:textId="77777777" w:rsidR="00DD5579" w:rsidRPr="00315B76" w:rsidRDefault="00DD5579" w:rsidP="007D227F">
            <w:pPr>
              <w:pStyle w:val="rvps2"/>
              <w:tabs>
                <w:tab w:val="left" w:pos="97"/>
                <w:tab w:val="left" w:pos="851"/>
              </w:tabs>
              <w:spacing w:before="0" w:beforeAutospacing="0" w:after="0" w:afterAutospacing="0"/>
              <w:ind w:left="97"/>
              <w:contextualSpacing/>
              <w:jc w:val="both"/>
              <w:rPr>
                <w:sz w:val="22"/>
                <w:szCs w:val="22"/>
              </w:rPr>
            </w:pPr>
          </w:p>
          <w:p w14:paraId="2C573866" w14:textId="4692CB78" w:rsidR="00DD5579" w:rsidRPr="00315B76" w:rsidRDefault="00DD5579" w:rsidP="007D227F">
            <w:pPr>
              <w:pStyle w:val="rvps2"/>
              <w:tabs>
                <w:tab w:val="left" w:pos="97"/>
                <w:tab w:val="left" w:pos="851"/>
              </w:tabs>
              <w:spacing w:before="0" w:beforeAutospacing="0" w:after="0" w:afterAutospacing="0"/>
              <w:ind w:left="97"/>
              <w:contextualSpacing/>
              <w:jc w:val="both"/>
            </w:pPr>
            <w:r w:rsidRPr="00315B76">
              <w:rPr>
                <w:sz w:val="22"/>
                <w:szCs w:val="22"/>
              </w:rPr>
              <w:t xml:space="preserve">Щодо СПО профспілок: </w:t>
            </w:r>
            <w:r w:rsidRPr="00315B76">
              <w:t>Закон не може посилатися на такий орган, оскільки він не передбачений іншими законами, зокрема, ЗУ  «Про професійні спілки, їх права та гарантії діяльності». На сьогодні такий орган існує як результат угоди між профспілками. Але вони можуть у будь-який час скасувати цю угоду. Крім того, будь-які повноваження такого органу можуть визначатися виключно самими профспілками (</w:t>
            </w:r>
            <w:r w:rsidRPr="00315B76">
              <w:rPr>
                <w:i/>
              </w:rPr>
              <w:t>Бахрушин В.Є.)</w:t>
            </w:r>
          </w:p>
        </w:tc>
        <w:tc>
          <w:tcPr>
            <w:tcW w:w="4215" w:type="dxa"/>
          </w:tcPr>
          <w:p w14:paraId="7DF6009D" w14:textId="77777777" w:rsidR="007D227F" w:rsidRPr="00315B76" w:rsidRDefault="008A5BED" w:rsidP="008A5BED">
            <w:pPr>
              <w:pStyle w:val="rvps2"/>
              <w:tabs>
                <w:tab w:val="left" w:pos="567"/>
                <w:tab w:val="left" w:pos="851"/>
              </w:tabs>
              <w:spacing w:before="0" w:beforeAutospacing="0" w:after="0" w:afterAutospacing="0"/>
              <w:contextualSpacing/>
              <w:jc w:val="both"/>
            </w:pPr>
            <w:r w:rsidRPr="00315B76">
              <w:lastRenderedPageBreak/>
              <w:t>Не враховано.</w:t>
            </w:r>
          </w:p>
          <w:p w14:paraId="681D9A3C"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52B2DD31"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32DC8222" w14:textId="77777777" w:rsidR="008A5BED" w:rsidRPr="00315B76" w:rsidRDefault="008A5BED" w:rsidP="008A5BED">
            <w:pPr>
              <w:pStyle w:val="rvps2"/>
              <w:tabs>
                <w:tab w:val="left" w:pos="567"/>
                <w:tab w:val="left" w:pos="851"/>
              </w:tabs>
              <w:spacing w:before="0" w:beforeAutospacing="0" w:after="0" w:afterAutospacing="0"/>
              <w:contextualSpacing/>
              <w:jc w:val="both"/>
            </w:pPr>
            <w:r w:rsidRPr="00315B76">
              <w:t>Враховано.</w:t>
            </w:r>
          </w:p>
          <w:p w14:paraId="535948B4"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23471515"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79008B7C"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24F4117B"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424F51B5"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77FE652B"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757C0958"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327F765F"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5EECE8A9"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41A6868B"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2C845299"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6B6171B9"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1454C49D" w14:textId="77777777" w:rsidR="008A5BED" w:rsidRPr="00315B76" w:rsidRDefault="008A5BED" w:rsidP="008A5BED">
            <w:pPr>
              <w:pStyle w:val="rvps2"/>
              <w:tabs>
                <w:tab w:val="left" w:pos="567"/>
                <w:tab w:val="left" w:pos="851"/>
              </w:tabs>
              <w:spacing w:before="0" w:beforeAutospacing="0" w:after="0" w:afterAutospacing="0"/>
              <w:contextualSpacing/>
              <w:jc w:val="both"/>
            </w:pPr>
          </w:p>
          <w:p w14:paraId="291B768D" w14:textId="1336A8C5" w:rsidR="008A5BED" w:rsidRPr="00315B76" w:rsidRDefault="008A5BED" w:rsidP="008A5BED">
            <w:pPr>
              <w:pStyle w:val="rvps2"/>
              <w:tabs>
                <w:tab w:val="left" w:pos="567"/>
                <w:tab w:val="left" w:pos="851"/>
              </w:tabs>
              <w:spacing w:before="0" w:beforeAutospacing="0" w:after="0" w:afterAutospacing="0"/>
              <w:contextualSpacing/>
              <w:jc w:val="both"/>
            </w:pPr>
            <w:r w:rsidRPr="00315B76">
              <w:t xml:space="preserve">Враховано. </w:t>
            </w:r>
          </w:p>
        </w:tc>
      </w:tr>
      <w:tr w:rsidR="007D227F" w:rsidRPr="00315B76" w14:paraId="5F87BE6F" w14:textId="77777777" w:rsidTr="007E30B6">
        <w:tc>
          <w:tcPr>
            <w:tcW w:w="5144" w:type="dxa"/>
          </w:tcPr>
          <w:p w14:paraId="140A1E05" w14:textId="50792A51" w:rsidR="007D227F" w:rsidRPr="00315B76" w:rsidRDefault="007D227F" w:rsidP="007D227F">
            <w:pPr>
              <w:pStyle w:val="rvps2"/>
              <w:tabs>
                <w:tab w:val="left" w:pos="731"/>
                <w:tab w:val="left" w:pos="851"/>
              </w:tabs>
              <w:spacing w:before="0" w:beforeAutospacing="0" w:after="0" w:afterAutospacing="0"/>
              <w:ind w:left="22" w:firstLine="545"/>
              <w:contextualSpacing/>
              <w:jc w:val="both"/>
            </w:pPr>
            <w:r w:rsidRPr="00315B76">
              <w:lastRenderedPageBreak/>
              <w:t>5.Строк повноважень членів Конкурсної комісії становить три роки з правом перезатвердження на наступний строк не більше, ніж один раз. Членами Конкурсної комісії можуть бути особи, які мають досвід фахової роботи у сфері системи кваліфікацій не менше п’яти років.</w:t>
            </w:r>
          </w:p>
        </w:tc>
        <w:tc>
          <w:tcPr>
            <w:tcW w:w="5144" w:type="dxa"/>
          </w:tcPr>
          <w:p w14:paraId="224B76A0" w14:textId="77777777" w:rsidR="007D227F" w:rsidRPr="00315B76" w:rsidRDefault="007D227F" w:rsidP="007D227F">
            <w:pPr>
              <w:pStyle w:val="rvps2"/>
              <w:tabs>
                <w:tab w:val="left" w:pos="97"/>
                <w:tab w:val="left" w:pos="851"/>
              </w:tabs>
              <w:spacing w:before="0" w:beforeAutospacing="0" w:after="0" w:afterAutospacing="0"/>
              <w:ind w:left="97"/>
              <w:contextualSpacing/>
              <w:jc w:val="both"/>
              <w:rPr>
                <w:bCs/>
                <w:i/>
              </w:rPr>
            </w:pPr>
            <w:r w:rsidRPr="00315B76">
              <w:rPr>
                <w:b/>
                <w:bCs/>
              </w:rPr>
              <w:t xml:space="preserve">Виключити </w:t>
            </w:r>
            <w:r w:rsidRPr="00315B76">
              <w:rPr>
                <w:bCs/>
                <w:i/>
              </w:rPr>
              <w:t>(</w:t>
            </w:r>
            <w:proofErr w:type="spellStart"/>
            <w:r w:rsidRPr="00315B76">
              <w:rPr>
                <w:bCs/>
                <w:i/>
              </w:rPr>
              <w:t>авт</w:t>
            </w:r>
            <w:proofErr w:type="spellEnd"/>
            <w:r w:rsidRPr="00315B76">
              <w:rPr>
                <w:bCs/>
                <w:i/>
              </w:rPr>
              <w:t>.: Федерація роботодавців України)</w:t>
            </w:r>
          </w:p>
          <w:p w14:paraId="632E5E4F" w14:textId="4E6C87BD" w:rsidR="00DD5579" w:rsidRPr="00315B76" w:rsidRDefault="00DD5579" w:rsidP="007D227F">
            <w:pPr>
              <w:pStyle w:val="rvps2"/>
              <w:tabs>
                <w:tab w:val="left" w:pos="97"/>
                <w:tab w:val="left" w:pos="851"/>
              </w:tabs>
              <w:spacing w:before="0" w:beforeAutospacing="0" w:after="0" w:afterAutospacing="0"/>
              <w:ind w:left="97"/>
              <w:contextualSpacing/>
              <w:jc w:val="both"/>
            </w:pPr>
            <w:r w:rsidRPr="00315B76">
              <w:t xml:space="preserve">5.Строк повноважень членів Конкурсної комісії становить три роки з правом перезатвердження на наступний строк не більше, ніж один раз. Членами Конкурсної комісії можуть бути особи, які мають досвід фахової роботи у сфері </w:t>
            </w:r>
            <w:r w:rsidRPr="00315B76">
              <w:rPr>
                <w:strike/>
              </w:rPr>
              <w:t>системи</w:t>
            </w:r>
            <w:r w:rsidRPr="00315B76">
              <w:t xml:space="preserve"> кваліфікацій не менше п’яти років (</w:t>
            </w:r>
            <w:r w:rsidRPr="00315B76">
              <w:rPr>
                <w:i/>
              </w:rPr>
              <w:t>Бахрушин В.Є.)</w:t>
            </w:r>
          </w:p>
        </w:tc>
        <w:tc>
          <w:tcPr>
            <w:tcW w:w="4215" w:type="dxa"/>
          </w:tcPr>
          <w:p w14:paraId="51521637" w14:textId="77777777" w:rsidR="007D227F" w:rsidRPr="00315B76" w:rsidRDefault="00360C9B" w:rsidP="00360C9B">
            <w:pPr>
              <w:pStyle w:val="rvps2"/>
              <w:tabs>
                <w:tab w:val="left" w:pos="567"/>
                <w:tab w:val="left" w:pos="851"/>
              </w:tabs>
              <w:spacing w:before="0" w:beforeAutospacing="0" w:after="0" w:afterAutospacing="0"/>
              <w:contextualSpacing/>
              <w:jc w:val="both"/>
            </w:pPr>
            <w:r w:rsidRPr="00315B76">
              <w:t>Не враховано.</w:t>
            </w:r>
          </w:p>
          <w:p w14:paraId="73B9CAE3" w14:textId="77777777" w:rsidR="00360C9B" w:rsidRPr="00315B76" w:rsidRDefault="00360C9B" w:rsidP="00360C9B">
            <w:pPr>
              <w:pStyle w:val="rvps2"/>
              <w:tabs>
                <w:tab w:val="left" w:pos="567"/>
                <w:tab w:val="left" w:pos="851"/>
              </w:tabs>
              <w:spacing w:before="0" w:beforeAutospacing="0" w:after="0" w:afterAutospacing="0"/>
              <w:contextualSpacing/>
              <w:jc w:val="both"/>
            </w:pPr>
          </w:p>
          <w:p w14:paraId="04E4FB42" w14:textId="39A94DA4" w:rsidR="00360C9B" w:rsidRPr="00315B76" w:rsidRDefault="00360C9B" w:rsidP="00360C9B">
            <w:pPr>
              <w:pStyle w:val="rvps2"/>
              <w:tabs>
                <w:tab w:val="left" w:pos="567"/>
                <w:tab w:val="left" w:pos="851"/>
              </w:tabs>
              <w:spacing w:before="0" w:beforeAutospacing="0" w:after="0" w:afterAutospacing="0"/>
              <w:contextualSpacing/>
              <w:jc w:val="both"/>
            </w:pPr>
            <w:r w:rsidRPr="00315B76">
              <w:t>Враховано.</w:t>
            </w:r>
          </w:p>
        </w:tc>
      </w:tr>
      <w:tr w:rsidR="007D227F" w:rsidRPr="00315B76" w14:paraId="6251BAA8" w14:textId="77777777" w:rsidTr="007E30B6">
        <w:tc>
          <w:tcPr>
            <w:tcW w:w="5144" w:type="dxa"/>
          </w:tcPr>
          <w:p w14:paraId="75A18FA6" w14:textId="552B2867" w:rsidR="007D227F" w:rsidRPr="00315B76" w:rsidRDefault="007D227F" w:rsidP="007D227F">
            <w:pPr>
              <w:pStyle w:val="rvps2"/>
              <w:tabs>
                <w:tab w:val="left" w:pos="731"/>
                <w:tab w:val="left" w:pos="851"/>
              </w:tabs>
              <w:spacing w:before="0" w:beforeAutospacing="0" w:after="0" w:afterAutospacing="0"/>
              <w:ind w:left="22" w:firstLine="545"/>
              <w:contextualSpacing/>
              <w:jc w:val="both"/>
            </w:pPr>
            <w:r w:rsidRPr="00315B76">
              <w:lastRenderedPageBreak/>
              <w:t>6.</w:t>
            </w:r>
            <w:hyperlink r:id="rId19" w:anchor="n20" w:tgtFrame="_blank" w:history="1">
              <w:r w:rsidRPr="00315B76">
                <w:t>Положення про Конкурсну Комісію</w:t>
              </w:r>
            </w:hyperlink>
            <w:r w:rsidRPr="00315B76">
              <w:t xml:space="preserve"> та </w:t>
            </w:r>
            <w:hyperlink r:id="rId20" w:anchor="n9" w:tgtFrame="_blank" w:history="1">
              <w:r w:rsidRPr="00315B76">
                <w:t>персональний склад конкурсної комісії</w:t>
              </w:r>
            </w:hyperlink>
            <w:r w:rsidRPr="00315B76">
              <w:t xml:space="preserve"> затверджуються Кабінетом Міністрів України. Члени конкурсної комісії виконують свої функції на громадських засадах.</w:t>
            </w:r>
          </w:p>
        </w:tc>
        <w:tc>
          <w:tcPr>
            <w:tcW w:w="5144" w:type="dxa"/>
          </w:tcPr>
          <w:p w14:paraId="5210BFA6" w14:textId="04370E0E" w:rsidR="007D227F" w:rsidRPr="00315B76" w:rsidRDefault="007D227F" w:rsidP="007D227F">
            <w:pPr>
              <w:pStyle w:val="rvps2"/>
              <w:tabs>
                <w:tab w:val="left" w:pos="97"/>
                <w:tab w:val="left" w:pos="851"/>
              </w:tabs>
              <w:spacing w:before="0" w:beforeAutospacing="0" w:after="0" w:afterAutospacing="0"/>
              <w:ind w:left="97"/>
              <w:contextualSpacing/>
              <w:jc w:val="both"/>
            </w:pPr>
            <w:r w:rsidRPr="00315B76">
              <w:rPr>
                <w:b/>
                <w:bCs/>
              </w:rPr>
              <w:t xml:space="preserve">Виключити </w:t>
            </w:r>
            <w:r w:rsidRPr="00315B76">
              <w:rPr>
                <w:bCs/>
                <w:i/>
              </w:rPr>
              <w:t>(</w:t>
            </w:r>
            <w:proofErr w:type="spellStart"/>
            <w:r w:rsidRPr="00315B76">
              <w:rPr>
                <w:bCs/>
                <w:i/>
              </w:rPr>
              <w:t>авт</w:t>
            </w:r>
            <w:proofErr w:type="spellEnd"/>
            <w:r w:rsidRPr="00315B76">
              <w:rPr>
                <w:bCs/>
                <w:i/>
              </w:rPr>
              <w:t>.: Федерація роботодавців України)</w:t>
            </w:r>
          </w:p>
        </w:tc>
        <w:tc>
          <w:tcPr>
            <w:tcW w:w="4215" w:type="dxa"/>
          </w:tcPr>
          <w:p w14:paraId="67953651" w14:textId="20A86238" w:rsidR="007D227F" w:rsidRPr="00315B76" w:rsidRDefault="00360C9B" w:rsidP="00360C9B">
            <w:pPr>
              <w:pStyle w:val="rvps2"/>
              <w:tabs>
                <w:tab w:val="left" w:pos="567"/>
                <w:tab w:val="left" w:pos="851"/>
              </w:tabs>
              <w:spacing w:before="0" w:beforeAutospacing="0" w:after="0" w:afterAutospacing="0"/>
              <w:contextualSpacing/>
              <w:jc w:val="both"/>
            </w:pPr>
            <w:r w:rsidRPr="00315B76">
              <w:t>Не враховано.</w:t>
            </w:r>
          </w:p>
        </w:tc>
      </w:tr>
      <w:tr w:rsidR="007D227F" w:rsidRPr="00315B76" w14:paraId="2AF4B789" w14:textId="77777777" w:rsidTr="007E30B6">
        <w:tc>
          <w:tcPr>
            <w:tcW w:w="5144" w:type="dxa"/>
          </w:tcPr>
          <w:p w14:paraId="169822F2" w14:textId="1C113757" w:rsidR="007D227F" w:rsidRPr="00315B76" w:rsidRDefault="007D227F" w:rsidP="007D227F">
            <w:pPr>
              <w:pStyle w:val="rvps2"/>
              <w:tabs>
                <w:tab w:val="left" w:pos="731"/>
                <w:tab w:val="left" w:pos="851"/>
              </w:tabs>
              <w:spacing w:before="0" w:beforeAutospacing="0" w:after="0" w:afterAutospacing="0"/>
              <w:ind w:left="22" w:firstLine="545"/>
              <w:contextualSpacing/>
              <w:jc w:val="both"/>
            </w:pPr>
            <w:r w:rsidRPr="00315B76">
              <w:t>7.Рішення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tc>
        <w:tc>
          <w:tcPr>
            <w:tcW w:w="5144" w:type="dxa"/>
          </w:tcPr>
          <w:p w14:paraId="6581582B" w14:textId="08D61A6D" w:rsidR="007D227F" w:rsidRPr="00315B76" w:rsidRDefault="007D227F" w:rsidP="007D227F">
            <w:pPr>
              <w:pStyle w:val="rvps2"/>
              <w:tabs>
                <w:tab w:val="left" w:pos="97"/>
                <w:tab w:val="left" w:pos="851"/>
              </w:tabs>
              <w:spacing w:before="0" w:beforeAutospacing="0" w:after="0" w:afterAutospacing="0"/>
              <w:ind w:left="97"/>
              <w:contextualSpacing/>
              <w:jc w:val="both"/>
            </w:pPr>
            <w:r w:rsidRPr="00315B76">
              <w:rPr>
                <w:b/>
                <w:bCs/>
              </w:rPr>
              <w:t xml:space="preserve">Виключити </w:t>
            </w:r>
            <w:r w:rsidRPr="00315B76">
              <w:rPr>
                <w:bCs/>
                <w:i/>
              </w:rPr>
              <w:t>(</w:t>
            </w:r>
            <w:proofErr w:type="spellStart"/>
            <w:r w:rsidRPr="00315B76">
              <w:rPr>
                <w:bCs/>
                <w:i/>
              </w:rPr>
              <w:t>авт</w:t>
            </w:r>
            <w:proofErr w:type="spellEnd"/>
            <w:r w:rsidRPr="00315B76">
              <w:rPr>
                <w:bCs/>
                <w:i/>
              </w:rPr>
              <w:t>.: Федерація роботодавців України)</w:t>
            </w:r>
          </w:p>
        </w:tc>
        <w:tc>
          <w:tcPr>
            <w:tcW w:w="4215" w:type="dxa"/>
          </w:tcPr>
          <w:p w14:paraId="2E205F4C" w14:textId="76CCC42D" w:rsidR="007D227F" w:rsidRPr="00315B76" w:rsidRDefault="00360C9B" w:rsidP="00360C9B">
            <w:pPr>
              <w:pStyle w:val="rvps2"/>
              <w:tabs>
                <w:tab w:val="left" w:pos="567"/>
                <w:tab w:val="left" w:pos="851"/>
              </w:tabs>
              <w:spacing w:before="0" w:beforeAutospacing="0" w:after="0" w:afterAutospacing="0"/>
              <w:contextualSpacing/>
              <w:jc w:val="both"/>
            </w:pPr>
            <w:r w:rsidRPr="00315B76">
              <w:t>Не враховано.</w:t>
            </w:r>
          </w:p>
        </w:tc>
      </w:tr>
      <w:tr w:rsidR="007D227F" w:rsidRPr="00315B76" w14:paraId="26AF94AD" w14:textId="77777777" w:rsidTr="007E30B6">
        <w:tc>
          <w:tcPr>
            <w:tcW w:w="5144" w:type="dxa"/>
          </w:tcPr>
          <w:p w14:paraId="0931BCD8" w14:textId="59439B9C" w:rsidR="007D227F" w:rsidRPr="00315B76" w:rsidRDefault="007D227F" w:rsidP="007D227F">
            <w:pPr>
              <w:pStyle w:val="rvps2"/>
              <w:tabs>
                <w:tab w:val="left" w:pos="731"/>
                <w:tab w:val="left" w:pos="851"/>
              </w:tabs>
              <w:spacing w:before="0" w:beforeAutospacing="0" w:after="0" w:afterAutospacing="0"/>
              <w:ind w:left="22" w:firstLine="545"/>
              <w:contextualSpacing/>
              <w:jc w:val="both"/>
            </w:pPr>
            <w:r w:rsidRPr="00315B76">
              <w:t xml:space="preserve">8.Організаційною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315B76">
              <w:t>відеозв’язку</w:t>
            </w:r>
            <w:proofErr w:type="spellEnd"/>
            <w:r w:rsidRPr="00315B76">
              <w:t xml:space="preserve">. Міжнародні представники, які беруть участь у засіданні за допомогою засобів електронного </w:t>
            </w:r>
            <w:proofErr w:type="spellStart"/>
            <w:r w:rsidRPr="00315B76">
              <w:t>відеозв’язку</w:t>
            </w:r>
            <w:proofErr w:type="spellEnd"/>
            <w:r w:rsidRPr="00315B76">
              <w:t>, підтверджують результати власного голосування письмово.</w:t>
            </w:r>
          </w:p>
        </w:tc>
        <w:tc>
          <w:tcPr>
            <w:tcW w:w="5144" w:type="dxa"/>
          </w:tcPr>
          <w:p w14:paraId="0E120633" w14:textId="77777777" w:rsidR="007D227F" w:rsidRPr="00315B76" w:rsidRDefault="007D227F" w:rsidP="007D227F">
            <w:pPr>
              <w:pStyle w:val="rvps2"/>
              <w:tabs>
                <w:tab w:val="left" w:pos="97"/>
                <w:tab w:val="left" w:pos="851"/>
              </w:tabs>
              <w:spacing w:before="0" w:beforeAutospacing="0" w:after="0" w:afterAutospacing="0"/>
              <w:ind w:left="97"/>
              <w:contextualSpacing/>
              <w:jc w:val="both"/>
              <w:rPr>
                <w:bCs/>
                <w:i/>
              </w:rPr>
            </w:pPr>
            <w:r w:rsidRPr="00315B76">
              <w:rPr>
                <w:b/>
                <w:bCs/>
              </w:rPr>
              <w:t xml:space="preserve">Виключити </w:t>
            </w:r>
            <w:r w:rsidRPr="00315B76">
              <w:rPr>
                <w:bCs/>
                <w:i/>
              </w:rPr>
              <w:t>(</w:t>
            </w:r>
            <w:proofErr w:type="spellStart"/>
            <w:r w:rsidRPr="00315B76">
              <w:rPr>
                <w:bCs/>
                <w:i/>
              </w:rPr>
              <w:t>авт</w:t>
            </w:r>
            <w:proofErr w:type="spellEnd"/>
            <w:r w:rsidRPr="00315B76">
              <w:rPr>
                <w:bCs/>
                <w:i/>
              </w:rPr>
              <w:t>.: Федерація роботодавців України)</w:t>
            </w:r>
          </w:p>
          <w:p w14:paraId="21BE05FA" w14:textId="77777777" w:rsidR="00DD5579" w:rsidRPr="00315B76" w:rsidRDefault="00DD5579" w:rsidP="007D227F">
            <w:pPr>
              <w:pStyle w:val="rvps2"/>
              <w:tabs>
                <w:tab w:val="left" w:pos="97"/>
                <w:tab w:val="left" w:pos="851"/>
              </w:tabs>
              <w:spacing w:before="0" w:beforeAutospacing="0" w:after="0" w:afterAutospacing="0"/>
              <w:ind w:left="97"/>
              <w:contextualSpacing/>
              <w:jc w:val="both"/>
            </w:pPr>
          </w:p>
          <w:p w14:paraId="5426552D" w14:textId="5FC07618" w:rsidR="00DD5579" w:rsidRPr="00315B76" w:rsidRDefault="00DD5579" w:rsidP="007D227F">
            <w:pPr>
              <w:pStyle w:val="rvps2"/>
              <w:tabs>
                <w:tab w:val="left" w:pos="97"/>
                <w:tab w:val="left" w:pos="851"/>
              </w:tabs>
              <w:spacing w:before="0" w:beforeAutospacing="0" w:after="0" w:afterAutospacing="0"/>
              <w:ind w:left="97"/>
              <w:contextualSpacing/>
              <w:jc w:val="both"/>
            </w:pPr>
            <w:r w:rsidRPr="00315B76">
              <w:t xml:space="preserve">8.Організаційною формою роботи конкурсної комісії є засідання, участь у яких </w:t>
            </w:r>
            <w:r w:rsidRPr="00315B76">
              <w:rPr>
                <w:strike/>
              </w:rPr>
              <w:t>міжнародні представники</w:t>
            </w:r>
            <w:r w:rsidRPr="00315B76">
              <w:t xml:space="preserve"> </w:t>
            </w:r>
            <w:r w:rsidRPr="00315B76">
              <w:rPr>
                <w:b/>
              </w:rPr>
              <w:t xml:space="preserve">члени комісії </w:t>
            </w:r>
            <w:r w:rsidRPr="00315B76">
              <w:t xml:space="preserve">можуть брати за допомогою засобів електронного </w:t>
            </w:r>
            <w:proofErr w:type="spellStart"/>
            <w:r w:rsidRPr="00315B76">
              <w:t>відеозв’язку</w:t>
            </w:r>
            <w:proofErr w:type="spellEnd"/>
            <w:r w:rsidRPr="00315B76">
              <w:t xml:space="preserve">. </w:t>
            </w:r>
            <w:r w:rsidRPr="00315B76">
              <w:rPr>
                <w:strike/>
              </w:rPr>
              <w:t>Міжнародні представники</w:t>
            </w:r>
            <w:r w:rsidRPr="00315B76">
              <w:t xml:space="preserve"> </w:t>
            </w:r>
            <w:r w:rsidRPr="00315B76">
              <w:rPr>
                <w:b/>
              </w:rPr>
              <w:t>Члени комісії</w:t>
            </w:r>
            <w:r w:rsidRPr="00315B76">
              <w:t xml:space="preserve">, які беруть участь у засіданні за допомогою засобів електронного </w:t>
            </w:r>
            <w:proofErr w:type="spellStart"/>
            <w:r w:rsidRPr="00315B76">
              <w:t>відеозв’язку</w:t>
            </w:r>
            <w:proofErr w:type="spellEnd"/>
            <w:r w:rsidRPr="00315B76">
              <w:t>, підтверджують результати власного голосування письмово (</w:t>
            </w:r>
            <w:r w:rsidRPr="00315B76">
              <w:rPr>
                <w:i/>
              </w:rPr>
              <w:t>Бахрушин В.Є.)</w:t>
            </w:r>
          </w:p>
        </w:tc>
        <w:tc>
          <w:tcPr>
            <w:tcW w:w="4215" w:type="dxa"/>
          </w:tcPr>
          <w:p w14:paraId="288ED747" w14:textId="77777777" w:rsidR="007D227F" w:rsidRPr="00315B76" w:rsidRDefault="00360C9B" w:rsidP="00360C9B">
            <w:pPr>
              <w:pStyle w:val="rvps2"/>
              <w:tabs>
                <w:tab w:val="left" w:pos="567"/>
                <w:tab w:val="left" w:pos="851"/>
              </w:tabs>
              <w:spacing w:before="0" w:beforeAutospacing="0" w:after="0" w:afterAutospacing="0"/>
              <w:contextualSpacing/>
              <w:jc w:val="both"/>
            </w:pPr>
            <w:r w:rsidRPr="00315B76">
              <w:t>Не враховано.</w:t>
            </w:r>
          </w:p>
          <w:p w14:paraId="233A6641" w14:textId="77777777" w:rsidR="00360C9B" w:rsidRPr="00315B76" w:rsidRDefault="00360C9B" w:rsidP="00360C9B">
            <w:pPr>
              <w:pStyle w:val="rvps2"/>
              <w:tabs>
                <w:tab w:val="left" w:pos="567"/>
                <w:tab w:val="left" w:pos="851"/>
              </w:tabs>
              <w:spacing w:before="0" w:beforeAutospacing="0" w:after="0" w:afterAutospacing="0"/>
              <w:contextualSpacing/>
              <w:jc w:val="both"/>
            </w:pPr>
          </w:p>
          <w:p w14:paraId="12718071" w14:textId="77777777" w:rsidR="00360C9B" w:rsidRPr="00315B76" w:rsidRDefault="00360C9B" w:rsidP="00360C9B">
            <w:pPr>
              <w:pStyle w:val="rvps2"/>
              <w:tabs>
                <w:tab w:val="left" w:pos="567"/>
                <w:tab w:val="left" w:pos="851"/>
              </w:tabs>
              <w:spacing w:before="0" w:beforeAutospacing="0" w:after="0" w:afterAutospacing="0"/>
              <w:contextualSpacing/>
              <w:jc w:val="both"/>
            </w:pPr>
          </w:p>
          <w:p w14:paraId="5D9E8DB7" w14:textId="275924B4" w:rsidR="00360C9B" w:rsidRPr="00315B76" w:rsidRDefault="00360C9B" w:rsidP="00360C9B">
            <w:pPr>
              <w:pStyle w:val="rvps2"/>
              <w:tabs>
                <w:tab w:val="left" w:pos="567"/>
                <w:tab w:val="left" w:pos="851"/>
              </w:tabs>
              <w:spacing w:before="0" w:beforeAutospacing="0" w:after="0" w:afterAutospacing="0"/>
              <w:contextualSpacing/>
              <w:jc w:val="both"/>
            </w:pPr>
            <w:r w:rsidRPr="00315B76">
              <w:t>Враховано.</w:t>
            </w:r>
          </w:p>
        </w:tc>
      </w:tr>
      <w:tr w:rsidR="007D227F" w:rsidRPr="00315B76" w14:paraId="762502CE" w14:textId="77777777" w:rsidTr="007E30B6">
        <w:tc>
          <w:tcPr>
            <w:tcW w:w="5144" w:type="dxa"/>
          </w:tcPr>
          <w:p w14:paraId="38E7799B" w14:textId="0AE58C0C" w:rsidR="007D227F" w:rsidRPr="00315B76" w:rsidRDefault="007D227F" w:rsidP="007D227F">
            <w:pPr>
              <w:pStyle w:val="rvps2"/>
              <w:tabs>
                <w:tab w:val="left" w:pos="731"/>
                <w:tab w:val="left" w:pos="851"/>
              </w:tabs>
              <w:spacing w:before="0" w:beforeAutospacing="0" w:after="0" w:afterAutospacing="0"/>
              <w:ind w:left="22" w:firstLine="545"/>
              <w:contextualSpacing/>
              <w:jc w:val="both"/>
            </w:pPr>
            <w:r w:rsidRPr="00315B76">
              <w:t>9.Засідання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tc>
        <w:tc>
          <w:tcPr>
            <w:tcW w:w="5144" w:type="dxa"/>
          </w:tcPr>
          <w:p w14:paraId="2330F119" w14:textId="7616B14B" w:rsidR="007D227F" w:rsidRPr="00315B76" w:rsidRDefault="007D227F" w:rsidP="007D227F">
            <w:pPr>
              <w:pStyle w:val="rvps2"/>
              <w:tabs>
                <w:tab w:val="left" w:pos="97"/>
                <w:tab w:val="left" w:pos="851"/>
              </w:tabs>
              <w:spacing w:before="0" w:beforeAutospacing="0" w:after="0" w:afterAutospacing="0"/>
              <w:ind w:left="97"/>
              <w:contextualSpacing/>
              <w:jc w:val="both"/>
            </w:pPr>
            <w:r w:rsidRPr="00315B76">
              <w:rPr>
                <w:b/>
                <w:bCs/>
              </w:rPr>
              <w:t xml:space="preserve">Виключити </w:t>
            </w:r>
            <w:r w:rsidRPr="00315B76">
              <w:rPr>
                <w:bCs/>
                <w:i/>
              </w:rPr>
              <w:t>(</w:t>
            </w:r>
            <w:proofErr w:type="spellStart"/>
            <w:r w:rsidRPr="00315B76">
              <w:rPr>
                <w:bCs/>
                <w:i/>
              </w:rPr>
              <w:t>авт</w:t>
            </w:r>
            <w:proofErr w:type="spellEnd"/>
            <w:r w:rsidRPr="00315B76">
              <w:rPr>
                <w:bCs/>
                <w:i/>
              </w:rPr>
              <w:t>.: Федерація роботодавців України)</w:t>
            </w:r>
          </w:p>
        </w:tc>
        <w:tc>
          <w:tcPr>
            <w:tcW w:w="4215" w:type="dxa"/>
          </w:tcPr>
          <w:p w14:paraId="279E11FE" w14:textId="21E1C2F7" w:rsidR="007D227F" w:rsidRPr="00315B76" w:rsidRDefault="00360C9B" w:rsidP="00360C9B">
            <w:pPr>
              <w:pStyle w:val="rvps2"/>
              <w:tabs>
                <w:tab w:val="left" w:pos="567"/>
                <w:tab w:val="left" w:pos="851"/>
              </w:tabs>
              <w:spacing w:before="0" w:beforeAutospacing="0" w:after="0" w:afterAutospacing="0"/>
              <w:contextualSpacing/>
              <w:jc w:val="both"/>
            </w:pPr>
            <w:r w:rsidRPr="00315B76">
              <w:t>Не враховано.</w:t>
            </w:r>
          </w:p>
        </w:tc>
      </w:tr>
      <w:tr w:rsidR="007D227F" w:rsidRPr="00315B76" w14:paraId="150B4545" w14:textId="77777777" w:rsidTr="007E30B6">
        <w:tc>
          <w:tcPr>
            <w:tcW w:w="5144" w:type="dxa"/>
          </w:tcPr>
          <w:p w14:paraId="04E98842" w14:textId="43FADA84" w:rsidR="007D227F" w:rsidRPr="00315B76" w:rsidRDefault="007D227F" w:rsidP="007D227F">
            <w:pPr>
              <w:pStyle w:val="rvps2"/>
              <w:tabs>
                <w:tab w:val="left" w:pos="731"/>
                <w:tab w:val="left" w:pos="851"/>
              </w:tabs>
              <w:spacing w:before="0" w:beforeAutospacing="0" w:after="0" w:afterAutospacing="0"/>
              <w:contextualSpacing/>
              <w:jc w:val="both"/>
            </w:pPr>
            <w:r w:rsidRPr="00315B76">
              <w:t>10.Конкурсна комісія розробляє положення про конкурс щодо обрання членів Національного агентства кваліфікацій, що затверджується Кабінетом Міністрів України, та формує кваліфікаційні вимоги до кандидатів.</w:t>
            </w:r>
          </w:p>
        </w:tc>
        <w:tc>
          <w:tcPr>
            <w:tcW w:w="5144" w:type="dxa"/>
          </w:tcPr>
          <w:p w14:paraId="0E1D035A" w14:textId="4AE126CA" w:rsidR="007D227F" w:rsidRPr="00315B76" w:rsidRDefault="007D227F" w:rsidP="007D227F">
            <w:pPr>
              <w:pStyle w:val="rvps2"/>
              <w:tabs>
                <w:tab w:val="left" w:pos="97"/>
                <w:tab w:val="left" w:pos="851"/>
              </w:tabs>
              <w:spacing w:before="0" w:beforeAutospacing="0" w:after="0" w:afterAutospacing="0"/>
              <w:ind w:left="97"/>
              <w:contextualSpacing/>
              <w:jc w:val="both"/>
            </w:pPr>
            <w:r w:rsidRPr="00315B76">
              <w:rPr>
                <w:b/>
                <w:bCs/>
              </w:rPr>
              <w:t xml:space="preserve">Виключити </w:t>
            </w:r>
            <w:r w:rsidRPr="00315B76">
              <w:rPr>
                <w:bCs/>
                <w:i/>
              </w:rPr>
              <w:t>(</w:t>
            </w:r>
            <w:proofErr w:type="spellStart"/>
            <w:r w:rsidRPr="00315B76">
              <w:rPr>
                <w:bCs/>
                <w:i/>
              </w:rPr>
              <w:t>авт</w:t>
            </w:r>
            <w:proofErr w:type="spellEnd"/>
            <w:r w:rsidRPr="00315B76">
              <w:rPr>
                <w:bCs/>
                <w:i/>
              </w:rPr>
              <w:t>.: Федерація роботодавців України)</w:t>
            </w:r>
          </w:p>
        </w:tc>
        <w:tc>
          <w:tcPr>
            <w:tcW w:w="4215" w:type="dxa"/>
          </w:tcPr>
          <w:p w14:paraId="0A165017" w14:textId="6D0152B2" w:rsidR="007D227F" w:rsidRPr="00315B76" w:rsidRDefault="00360C9B" w:rsidP="00360C9B">
            <w:pPr>
              <w:pStyle w:val="rvps2"/>
              <w:tabs>
                <w:tab w:val="left" w:pos="567"/>
                <w:tab w:val="left" w:pos="851"/>
              </w:tabs>
              <w:spacing w:before="0" w:beforeAutospacing="0" w:after="0" w:afterAutospacing="0"/>
              <w:contextualSpacing/>
              <w:jc w:val="both"/>
            </w:pPr>
            <w:r w:rsidRPr="00315B76">
              <w:t>Не враховано.</w:t>
            </w:r>
          </w:p>
        </w:tc>
      </w:tr>
      <w:tr w:rsidR="007D227F" w:rsidRPr="00315B76" w14:paraId="43B4227A" w14:textId="77777777" w:rsidTr="007E30B6">
        <w:tc>
          <w:tcPr>
            <w:tcW w:w="5144" w:type="dxa"/>
          </w:tcPr>
          <w:p w14:paraId="6C6D2368" w14:textId="6B181CE8" w:rsidR="007D227F" w:rsidRPr="00315B76" w:rsidRDefault="007D227F" w:rsidP="007D227F">
            <w:pPr>
              <w:pStyle w:val="rvps2"/>
              <w:tabs>
                <w:tab w:val="left" w:pos="731"/>
                <w:tab w:val="left" w:pos="851"/>
              </w:tabs>
              <w:spacing w:before="0" w:beforeAutospacing="0" w:after="0" w:afterAutospacing="0"/>
              <w:contextualSpacing/>
              <w:jc w:val="both"/>
            </w:pPr>
            <w:r w:rsidRPr="00315B76">
              <w:t xml:space="preserve">11.Кандидатами до складу Національного агентства кваліфікацій можуть бути особи, що </w:t>
            </w:r>
            <w:r w:rsidRPr="00315B76">
              <w:lastRenderedPageBreak/>
              <w:t>мають вищу освіту не нижче рівня магістра та досвід роботи не менше п’яти років. Додатковими перевагами кандидата є знання однієї чи більше офіційних мов Європейського Союзу, наявність у нього наукових або експертних публікацій з питань, що стосуються системи кваліфікацій, а також рекомендації галузевої або професійної ради з розвитку професійних кваліфікацій, професійної асоціації, організації професійного саморегулювання.</w:t>
            </w:r>
          </w:p>
        </w:tc>
        <w:tc>
          <w:tcPr>
            <w:tcW w:w="5144" w:type="dxa"/>
          </w:tcPr>
          <w:p w14:paraId="31F44797" w14:textId="3C3A4BE2" w:rsidR="007D227F" w:rsidRPr="00315B76" w:rsidRDefault="007D227F" w:rsidP="007D227F">
            <w:pPr>
              <w:pStyle w:val="rvps2"/>
              <w:tabs>
                <w:tab w:val="left" w:pos="97"/>
                <w:tab w:val="left" w:pos="851"/>
              </w:tabs>
              <w:spacing w:before="0" w:beforeAutospacing="0" w:after="0" w:afterAutospacing="0"/>
              <w:ind w:left="97"/>
              <w:contextualSpacing/>
              <w:jc w:val="both"/>
            </w:pPr>
            <w:r w:rsidRPr="00315B76">
              <w:rPr>
                <w:b/>
                <w:bCs/>
              </w:rPr>
              <w:lastRenderedPageBreak/>
              <w:t xml:space="preserve">Виключити </w:t>
            </w:r>
            <w:r w:rsidRPr="00315B76">
              <w:rPr>
                <w:bCs/>
                <w:i/>
              </w:rPr>
              <w:t>(</w:t>
            </w:r>
            <w:proofErr w:type="spellStart"/>
            <w:r w:rsidRPr="00315B76">
              <w:rPr>
                <w:bCs/>
                <w:i/>
              </w:rPr>
              <w:t>авт</w:t>
            </w:r>
            <w:proofErr w:type="spellEnd"/>
            <w:r w:rsidRPr="00315B76">
              <w:rPr>
                <w:bCs/>
                <w:i/>
              </w:rPr>
              <w:t>.: Федерація роботодавців України)</w:t>
            </w:r>
          </w:p>
        </w:tc>
        <w:tc>
          <w:tcPr>
            <w:tcW w:w="4215" w:type="dxa"/>
          </w:tcPr>
          <w:p w14:paraId="036B3A9C" w14:textId="66CE761D" w:rsidR="007D227F" w:rsidRPr="00315B76" w:rsidRDefault="00360C9B" w:rsidP="00360C9B">
            <w:pPr>
              <w:pStyle w:val="rvps2"/>
              <w:tabs>
                <w:tab w:val="left" w:pos="567"/>
                <w:tab w:val="left" w:pos="851"/>
              </w:tabs>
              <w:spacing w:before="0" w:beforeAutospacing="0" w:after="0" w:afterAutospacing="0"/>
              <w:contextualSpacing/>
              <w:jc w:val="both"/>
            </w:pPr>
            <w:r w:rsidRPr="00315B76">
              <w:t>Не враховано.</w:t>
            </w:r>
          </w:p>
        </w:tc>
      </w:tr>
      <w:tr w:rsidR="007D227F" w:rsidRPr="00315B76" w14:paraId="35BA1528" w14:textId="77777777" w:rsidTr="007E30B6">
        <w:tc>
          <w:tcPr>
            <w:tcW w:w="5144" w:type="dxa"/>
          </w:tcPr>
          <w:p w14:paraId="430670F3" w14:textId="7C0D81DF" w:rsidR="007D227F" w:rsidRPr="00315B76" w:rsidRDefault="007D227F" w:rsidP="007D227F">
            <w:pPr>
              <w:pStyle w:val="rvps2"/>
              <w:tabs>
                <w:tab w:val="left" w:pos="731"/>
                <w:tab w:val="left" w:pos="851"/>
              </w:tabs>
              <w:spacing w:before="0" w:beforeAutospacing="0" w:after="0" w:afterAutospacing="0"/>
              <w:contextualSpacing/>
              <w:jc w:val="both"/>
            </w:pPr>
            <w:r w:rsidRPr="00315B76">
              <w:t>12.Строк повноважень членів Національного агентства кваліфікацій становить три роки. Одна і та сама особа не може бути членом Національного агентства більше двох строків.</w:t>
            </w:r>
          </w:p>
        </w:tc>
        <w:tc>
          <w:tcPr>
            <w:tcW w:w="5144" w:type="dxa"/>
          </w:tcPr>
          <w:p w14:paraId="6927E8A6" w14:textId="77777777" w:rsidR="007D227F" w:rsidRPr="00315B76" w:rsidRDefault="007D227F" w:rsidP="007D227F">
            <w:pPr>
              <w:pStyle w:val="rvps2"/>
              <w:tabs>
                <w:tab w:val="left" w:pos="97"/>
                <w:tab w:val="left" w:pos="851"/>
              </w:tabs>
              <w:spacing w:before="0" w:beforeAutospacing="0" w:after="0" w:afterAutospacing="0"/>
              <w:ind w:left="97"/>
              <w:contextualSpacing/>
              <w:jc w:val="both"/>
            </w:pPr>
          </w:p>
        </w:tc>
        <w:tc>
          <w:tcPr>
            <w:tcW w:w="4215" w:type="dxa"/>
          </w:tcPr>
          <w:p w14:paraId="3B15285C" w14:textId="77777777" w:rsidR="007D227F" w:rsidRPr="00315B76" w:rsidRDefault="007D227F" w:rsidP="007D227F">
            <w:pPr>
              <w:pStyle w:val="rvps2"/>
              <w:tabs>
                <w:tab w:val="left" w:pos="567"/>
                <w:tab w:val="left" w:pos="851"/>
              </w:tabs>
              <w:spacing w:before="0" w:beforeAutospacing="0" w:after="0" w:afterAutospacing="0"/>
              <w:ind w:left="567"/>
              <w:contextualSpacing/>
              <w:jc w:val="both"/>
            </w:pPr>
          </w:p>
        </w:tc>
      </w:tr>
      <w:tr w:rsidR="007D227F" w:rsidRPr="00315B76" w14:paraId="1341679F" w14:textId="77777777" w:rsidTr="007E30B6">
        <w:tc>
          <w:tcPr>
            <w:tcW w:w="5144" w:type="dxa"/>
          </w:tcPr>
          <w:p w14:paraId="3ECA812A" w14:textId="4AAA10C8" w:rsidR="007D227F" w:rsidRPr="00315B76" w:rsidRDefault="007D227F" w:rsidP="007D227F">
            <w:pPr>
              <w:pStyle w:val="rvps2"/>
              <w:tabs>
                <w:tab w:val="left" w:pos="731"/>
                <w:tab w:val="left" w:pos="851"/>
              </w:tabs>
              <w:spacing w:before="0" w:beforeAutospacing="0" w:after="0" w:afterAutospacing="0"/>
              <w:contextualSpacing/>
              <w:jc w:val="both"/>
            </w:pPr>
            <w:r w:rsidRPr="00315B76">
              <w:t xml:space="preserve">13.Повноваження члена Національного агентства кваліфікацій припиняються достроково у разі: </w:t>
            </w:r>
          </w:p>
        </w:tc>
        <w:tc>
          <w:tcPr>
            <w:tcW w:w="5144" w:type="dxa"/>
          </w:tcPr>
          <w:p w14:paraId="79C9F5BB" w14:textId="77777777" w:rsidR="007D227F" w:rsidRPr="00315B76" w:rsidRDefault="007D227F" w:rsidP="007D227F">
            <w:pPr>
              <w:pStyle w:val="rvps2"/>
              <w:tabs>
                <w:tab w:val="left" w:pos="97"/>
                <w:tab w:val="left" w:pos="851"/>
              </w:tabs>
              <w:spacing w:before="0" w:beforeAutospacing="0" w:after="0" w:afterAutospacing="0"/>
              <w:ind w:left="97"/>
              <w:contextualSpacing/>
              <w:jc w:val="both"/>
            </w:pPr>
          </w:p>
        </w:tc>
        <w:tc>
          <w:tcPr>
            <w:tcW w:w="4215" w:type="dxa"/>
          </w:tcPr>
          <w:p w14:paraId="53E50017" w14:textId="77777777" w:rsidR="007D227F" w:rsidRPr="00315B76" w:rsidRDefault="007D227F" w:rsidP="007D227F">
            <w:pPr>
              <w:pStyle w:val="rvps2"/>
              <w:tabs>
                <w:tab w:val="left" w:pos="567"/>
                <w:tab w:val="left" w:pos="851"/>
              </w:tabs>
              <w:spacing w:before="0" w:beforeAutospacing="0" w:after="0" w:afterAutospacing="0"/>
              <w:ind w:left="567"/>
              <w:contextualSpacing/>
              <w:jc w:val="both"/>
            </w:pPr>
          </w:p>
        </w:tc>
      </w:tr>
      <w:tr w:rsidR="007D227F" w:rsidRPr="00315B76" w14:paraId="30A919DF" w14:textId="77777777" w:rsidTr="007E30B6">
        <w:tc>
          <w:tcPr>
            <w:tcW w:w="5144" w:type="dxa"/>
          </w:tcPr>
          <w:p w14:paraId="470CD5D6" w14:textId="128FE14E" w:rsidR="007D227F" w:rsidRPr="00315B76" w:rsidRDefault="007D227F" w:rsidP="007D227F">
            <w:pPr>
              <w:pStyle w:val="rvps2"/>
              <w:tabs>
                <w:tab w:val="left" w:pos="731"/>
                <w:tab w:val="left" w:pos="851"/>
              </w:tabs>
              <w:spacing w:before="0" w:beforeAutospacing="0" w:after="0" w:afterAutospacing="0"/>
              <w:contextualSpacing/>
              <w:jc w:val="both"/>
            </w:pPr>
            <w:r w:rsidRPr="00315B76">
              <w:t>подання ним особистої заяви про складення повноважень;</w:t>
            </w:r>
          </w:p>
        </w:tc>
        <w:tc>
          <w:tcPr>
            <w:tcW w:w="5144" w:type="dxa"/>
          </w:tcPr>
          <w:p w14:paraId="52745AF7" w14:textId="77777777" w:rsidR="007D227F" w:rsidRPr="00315B76" w:rsidRDefault="007D227F" w:rsidP="007D227F">
            <w:pPr>
              <w:pStyle w:val="rvps2"/>
              <w:tabs>
                <w:tab w:val="left" w:pos="97"/>
                <w:tab w:val="left" w:pos="851"/>
              </w:tabs>
              <w:spacing w:before="0" w:beforeAutospacing="0" w:after="0" w:afterAutospacing="0"/>
              <w:ind w:left="97"/>
              <w:contextualSpacing/>
              <w:jc w:val="both"/>
            </w:pPr>
          </w:p>
        </w:tc>
        <w:tc>
          <w:tcPr>
            <w:tcW w:w="4215" w:type="dxa"/>
          </w:tcPr>
          <w:p w14:paraId="54D2A8F8" w14:textId="77777777" w:rsidR="007D227F" w:rsidRPr="00315B76" w:rsidRDefault="007D227F" w:rsidP="007D227F">
            <w:pPr>
              <w:pStyle w:val="rvps2"/>
              <w:tabs>
                <w:tab w:val="left" w:pos="567"/>
                <w:tab w:val="left" w:pos="851"/>
              </w:tabs>
              <w:spacing w:before="0" w:beforeAutospacing="0" w:after="0" w:afterAutospacing="0"/>
              <w:ind w:left="567"/>
              <w:contextualSpacing/>
              <w:jc w:val="both"/>
            </w:pPr>
          </w:p>
        </w:tc>
      </w:tr>
      <w:tr w:rsidR="007D227F" w:rsidRPr="00315B76" w14:paraId="0C60B075" w14:textId="77777777" w:rsidTr="007E30B6">
        <w:tc>
          <w:tcPr>
            <w:tcW w:w="5144" w:type="dxa"/>
          </w:tcPr>
          <w:p w14:paraId="62524971" w14:textId="34C318B8" w:rsidR="007D227F" w:rsidRPr="00315B76" w:rsidRDefault="007D227F" w:rsidP="007D227F">
            <w:pPr>
              <w:pStyle w:val="rvps2"/>
              <w:tabs>
                <w:tab w:val="left" w:pos="731"/>
                <w:tab w:val="left" w:pos="851"/>
              </w:tabs>
              <w:spacing w:before="0" w:beforeAutospacing="0" w:after="0" w:afterAutospacing="0"/>
              <w:contextualSpacing/>
              <w:jc w:val="both"/>
            </w:pPr>
            <w:r w:rsidRPr="00315B76">
              <w:t>доведене порушення ним принципу доброчесності, визначеного цим Законом;</w:t>
            </w:r>
          </w:p>
        </w:tc>
        <w:tc>
          <w:tcPr>
            <w:tcW w:w="5144" w:type="dxa"/>
          </w:tcPr>
          <w:p w14:paraId="09D84E31" w14:textId="77777777" w:rsidR="007D227F" w:rsidRPr="00315B76" w:rsidRDefault="007D227F" w:rsidP="007D227F">
            <w:pPr>
              <w:pStyle w:val="rvps2"/>
              <w:tabs>
                <w:tab w:val="left" w:pos="97"/>
                <w:tab w:val="left" w:pos="851"/>
              </w:tabs>
              <w:spacing w:before="0" w:beforeAutospacing="0" w:after="0" w:afterAutospacing="0"/>
              <w:ind w:left="97"/>
              <w:contextualSpacing/>
              <w:jc w:val="both"/>
            </w:pPr>
          </w:p>
        </w:tc>
        <w:tc>
          <w:tcPr>
            <w:tcW w:w="4215" w:type="dxa"/>
          </w:tcPr>
          <w:p w14:paraId="4A3C74FB" w14:textId="77777777" w:rsidR="007D227F" w:rsidRPr="00315B76" w:rsidRDefault="007D227F" w:rsidP="007D227F">
            <w:pPr>
              <w:pStyle w:val="rvps2"/>
              <w:tabs>
                <w:tab w:val="left" w:pos="567"/>
                <w:tab w:val="left" w:pos="851"/>
              </w:tabs>
              <w:spacing w:before="0" w:beforeAutospacing="0" w:after="0" w:afterAutospacing="0"/>
              <w:ind w:left="567"/>
              <w:contextualSpacing/>
              <w:jc w:val="both"/>
            </w:pPr>
          </w:p>
        </w:tc>
      </w:tr>
      <w:tr w:rsidR="007D227F" w:rsidRPr="00315B76" w14:paraId="47A21E8B" w14:textId="77777777" w:rsidTr="007E30B6">
        <w:tc>
          <w:tcPr>
            <w:tcW w:w="5144" w:type="dxa"/>
          </w:tcPr>
          <w:p w14:paraId="046612D8" w14:textId="75BFC593" w:rsidR="007D227F" w:rsidRPr="00315B76" w:rsidRDefault="007D227F" w:rsidP="007D227F">
            <w:pPr>
              <w:pStyle w:val="rvps2"/>
              <w:tabs>
                <w:tab w:val="left" w:pos="567"/>
                <w:tab w:val="left" w:pos="851"/>
              </w:tabs>
              <w:spacing w:before="0" w:beforeAutospacing="0" w:after="0" w:afterAutospacing="0"/>
              <w:contextualSpacing/>
              <w:jc w:val="both"/>
              <w:rPr>
                <w:b/>
                <w:bCs/>
              </w:rPr>
            </w:pPr>
            <w:r w:rsidRPr="00315B76">
              <w:rPr>
                <w:b/>
                <w:bCs/>
              </w:rPr>
              <w:t>Відсутня норма</w:t>
            </w:r>
          </w:p>
        </w:tc>
        <w:tc>
          <w:tcPr>
            <w:tcW w:w="5144" w:type="dxa"/>
          </w:tcPr>
          <w:p w14:paraId="5AEDA516" w14:textId="02F2583B" w:rsidR="007D227F" w:rsidRPr="00315B76" w:rsidRDefault="007D227F" w:rsidP="007D227F">
            <w:pPr>
              <w:pStyle w:val="rvps2"/>
              <w:tabs>
                <w:tab w:val="left" w:pos="567"/>
                <w:tab w:val="left" w:pos="851"/>
              </w:tabs>
              <w:spacing w:before="0" w:beforeAutospacing="0" w:after="0" w:afterAutospacing="0"/>
              <w:contextualSpacing/>
              <w:jc w:val="both"/>
              <w:rPr>
                <w:b/>
                <w:bCs/>
              </w:rPr>
            </w:pPr>
            <w:r w:rsidRPr="00315B76">
              <w:rPr>
                <w:b/>
                <w:bCs/>
              </w:rPr>
              <w:t xml:space="preserve">відкликання </w:t>
            </w:r>
            <w:proofErr w:type="spellStart"/>
            <w:r w:rsidRPr="00315B76">
              <w:rPr>
                <w:b/>
                <w:bCs/>
              </w:rPr>
              <w:t>суб</w:t>
            </w:r>
            <w:proofErr w:type="spellEnd"/>
            <w:r w:rsidRPr="00315B76">
              <w:rPr>
                <w:b/>
                <w:bCs/>
                <w:lang w:val="ru-RU"/>
              </w:rPr>
              <w:t>’</w:t>
            </w:r>
            <w:proofErr w:type="spellStart"/>
            <w:r w:rsidRPr="00315B76">
              <w:rPr>
                <w:b/>
                <w:bCs/>
              </w:rPr>
              <w:t>єктом</w:t>
            </w:r>
            <w:proofErr w:type="spellEnd"/>
            <w:r w:rsidRPr="00315B76">
              <w:rPr>
                <w:b/>
                <w:bCs/>
              </w:rPr>
              <w:t xml:space="preserve"> делегування; </w:t>
            </w:r>
            <w:r w:rsidRPr="00315B76">
              <w:rPr>
                <w:bCs/>
                <w:i/>
              </w:rPr>
              <w:t>(</w:t>
            </w:r>
            <w:proofErr w:type="spellStart"/>
            <w:r w:rsidRPr="00315B76">
              <w:rPr>
                <w:bCs/>
                <w:i/>
              </w:rPr>
              <w:t>авт</w:t>
            </w:r>
            <w:proofErr w:type="spellEnd"/>
            <w:r w:rsidRPr="00315B76">
              <w:rPr>
                <w:bCs/>
                <w:i/>
              </w:rPr>
              <w:t>.: Федерація роботодавців України)</w:t>
            </w:r>
            <w:r w:rsidRPr="00315B76">
              <w:t xml:space="preserve"> Такий механізм потрібен. Наприклад, якщо особа втратила будь-який зв’язок із суб’єктом делегування (припинення трудових відносин, працевлаштування в іншому органі влади або державний службовець</w:t>
            </w:r>
          </w:p>
        </w:tc>
        <w:tc>
          <w:tcPr>
            <w:tcW w:w="4215" w:type="dxa"/>
          </w:tcPr>
          <w:p w14:paraId="69E314CE" w14:textId="199635B1" w:rsidR="007D227F" w:rsidRPr="00315B76" w:rsidRDefault="00360C9B" w:rsidP="007D227F">
            <w:pPr>
              <w:pStyle w:val="rvps2"/>
              <w:tabs>
                <w:tab w:val="left" w:pos="567"/>
                <w:tab w:val="left" w:pos="851"/>
              </w:tabs>
              <w:spacing w:before="0" w:beforeAutospacing="0" w:after="0" w:afterAutospacing="0"/>
              <w:contextualSpacing/>
              <w:jc w:val="both"/>
            </w:pPr>
            <w:r w:rsidRPr="00315B76">
              <w:t>Не враховано.</w:t>
            </w:r>
          </w:p>
        </w:tc>
      </w:tr>
      <w:tr w:rsidR="007D227F" w:rsidRPr="00315B76" w14:paraId="7D7EF319" w14:textId="350D53C7" w:rsidTr="007E30B6">
        <w:tc>
          <w:tcPr>
            <w:tcW w:w="5144" w:type="dxa"/>
          </w:tcPr>
          <w:p w14:paraId="44293FBC" w14:textId="77777777" w:rsidR="007D227F" w:rsidRPr="00315B76" w:rsidRDefault="007D227F" w:rsidP="007D227F">
            <w:pPr>
              <w:pStyle w:val="rvps2"/>
              <w:tabs>
                <w:tab w:val="left" w:pos="567"/>
                <w:tab w:val="left" w:pos="851"/>
              </w:tabs>
              <w:spacing w:before="0" w:beforeAutospacing="0" w:after="0" w:afterAutospacing="0"/>
              <w:contextualSpacing/>
              <w:jc w:val="both"/>
            </w:pPr>
            <w:r w:rsidRPr="00315B76">
              <w:t>інших підстав, визначених законодавством.</w:t>
            </w:r>
          </w:p>
        </w:tc>
        <w:tc>
          <w:tcPr>
            <w:tcW w:w="5144" w:type="dxa"/>
          </w:tcPr>
          <w:p w14:paraId="7AC7F0C6" w14:textId="4629DBA7" w:rsidR="007D227F" w:rsidRPr="00315B76" w:rsidRDefault="007D227F" w:rsidP="007D227F">
            <w:pPr>
              <w:pStyle w:val="rvps2"/>
              <w:tabs>
                <w:tab w:val="left" w:pos="567"/>
                <w:tab w:val="left" w:pos="851"/>
              </w:tabs>
              <w:spacing w:before="0" w:beforeAutospacing="0" w:after="0" w:afterAutospacing="0"/>
              <w:contextualSpacing/>
              <w:jc w:val="both"/>
            </w:pPr>
          </w:p>
        </w:tc>
        <w:tc>
          <w:tcPr>
            <w:tcW w:w="4215" w:type="dxa"/>
          </w:tcPr>
          <w:p w14:paraId="5B53C8CA" w14:textId="77777777" w:rsidR="007D227F" w:rsidRPr="00315B76" w:rsidRDefault="007D227F" w:rsidP="007D227F">
            <w:pPr>
              <w:pStyle w:val="rvps2"/>
              <w:tabs>
                <w:tab w:val="left" w:pos="567"/>
                <w:tab w:val="left" w:pos="851"/>
              </w:tabs>
              <w:spacing w:before="0" w:beforeAutospacing="0" w:after="0" w:afterAutospacing="0"/>
              <w:contextualSpacing/>
              <w:jc w:val="both"/>
            </w:pPr>
          </w:p>
        </w:tc>
      </w:tr>
      <w:tr w:rsidR="007D227F" w:rsidRPr="00315B76" w14:paraId="7B4A73E2" w14:textId="384AE2DF" w:rsidTr="007E30B6">
        <w:tc>
          <w:tcPr>
            <w:tcW w:w="5144" w:type="dxa"/>
          </w:tcPr>
          <w:p w14:paraId="0A410431" w14:textId="3E1B5683" w:rsidR="007D227F" w:rsidRPr="00315B76" w:rsidRDefault="007D227F" w:rsidP="007D227F">
            <w:pPr>
              <w:pStyle w:val="rvps2"/>
              <w:tabs>
                <w:tab w:val="left" w:pos="993"/>
              </w:tabs>
              <w:spacing w:before="0" w:beforeAutospacing="0" w:after="0" w:afterAutospacing="0"/>
              <w:contextualSpacing/>
              <w:jc w:val="both"/>
            </w:pPr>
            <w:bookmarkStart w:id="8" w:name="n213"/>
            <w:bookmarkStart w:id="9" w:name="n214"/>
            <w:bookmarkEnd w:id="8"/>
            <w:bookmarkEnd w:id="9"/>
            <w:r w:rsidRPr="00315B76">
              <w:rPr>
                <w:lang w:val="ru-RU"/>
              </w:rPr>
              <w:t>14.</w:t>
            </w:r>
            <w:r w:rsidRPr="00315B76">
              <w:t>Повноваження членів Національного агентства кваліфікацій можуть бути достроково припинені розпорядженням Кабінету Міністрів України.</w:t>
            </w:r>
          </w:p>
        </w:tc>
        <w:tc>
          <w:tcPr>
            <w:tcW w:w="5144" w:type="dxa"/>
          </w:tcPr>
          <w:p w14:paraId="61C75BC9" w14:textId="67C2B476" w:rsidR="007D227F" w:rsidRPr="00315B76" w:rsidRDefault="007D227F" w:rsidP="007D227F">
            <w:pPr>
              <w:pStyle w:val="rvps2"/>
              <w:tabs>
                <w:tab w:val="left" w:pos="993"/>
              </w:tabs>
              <w:spacing w:before="0" w:beforeAutospacing="0" w:after="0" w:afterAutospacing="0"/>
              <w:ind w:left="567"/>
              <w:contextualSpacing/>
              <w:jc w:val="both"/>
            </w:pPr>
          </w:p>
        </w:tc>
        <w:tc>
          <w:tcPr>
            <w:tcW w:w="4215" w:type="dxa"/>
          </w:tcPr>
          <w:p w14:paraId="2BEE57A9" w14:textId="77777777" w:rsidR="007D227F" w:rsidRPr="00315B76" w:rsidRDefault="007D227F" w:rsidP="007D227F">
            <w:pPr>
              <w:pStyle w:val="rvps2"/>
              <w:tabs>
                <w:tab w:val="left" w:pos="993"/>
              </w:tabs>
              <w:spacing w:before="0" w:beforeAutospacing="0" w:after="0" w:afterAutospacing="0"/>
              <w:ind w:left="567"/>
              <w:contextualSpacing/>
              <w:jc w:val="both"/>
            </w:pPr>
          </w:p>
        </w:tc>
      </w:tr>
      <w:tr w:rsidR="007D227F" w:rsidRPr="00315B76" w14:paraId="02740765" w14:textId="71A5AF48" w:rsidTr="007E30B6">
        <w:tc>
          <w:tcPr>
            <w:tcW w:w="5144" w:type="dxa"/>
          </w:tcPr>
          <w:p w14:paraId="724CAC1F" w14:textId="2D3BA9B1" w:rsidR="007D227F" w:rsidRPr="00315B76" w:rsidRDefault="007D227F" w:rsidP="007D227F">
            <w:pPr>
              <w:pStyle w:val="rvps2"/>
              <w:tabs>
                <w:tab w:val="left" w:pos="993"/>
              </w:tabs>
              <w:spacing w:before="0" w:beforeAutospacing="0" w:after="0" w:afterAutospacing="0"/>
              <w:contextualSpacing/>
              <w:jc w:val="both"/>
            </w:pPr>
            <w:r w:rsidRPr="00315B76">
              <w:rPr>
                <w:lang w:val="ru-RU"/>
              </w:rPr>
              <w:lastRenderedPageBreak/>
              <w:t>15.</w:t>
            </w:r>
            <w:r w:rsidRPr="00315B76">
              <w:t>До складу Національного агентства кваліфікацій не може входити особа, яка:</w:t>
            </w:r>
          </w:p>
        </w:tc>
        <w:tc>
          <w:tcPr>
            <w:tcW w:w="5144" w:type="dxa"/>
          </w:tcPr>
          <w:p w14:paraId="3876B93C" w14:textId="33920429" w:rsidR="007D227F" w:rsidRPr="00315B76" w:rsidRDefault="007D227F" w:rsidP="007D227F">
            <w:pPr>
              <w:pStyle w:val="rvps2"/>
              <w:tabs>
                <w:tab w:val="left" w:pos="993"/>
              </w:tabs>
              <w:spacing w:before="0" w:beforeAutospacing="0" w:after="0" w:afterAutospacing="0"/>
              <w:ind w:left="567"/>
              <w:contextualSpacing/>
              <w:jc w:val="both"/>
            </w:pPr>
          </w:p>
        </w:tc>
        <w:tc>
          <w:tcPr>
            <w:tcW w:w="4215" w:type="dxa"/>
          </w:tcPr>
          <w:p w14:paraId="7C424288" w14:textId="77777777" w:rsidR="007D227F" w:rsidRPr="00315B76" w:rsidRDefault="007D227F" w:rsidP="007D227F">
            <w:pPr>
              <w:pStyle w:val="rvps2"/>
              <w:tabs>
                <w:tab w:val="left" w:pos="993"/>
              </w:tabs>
              <w:spacing w:before="0" w:beforeAutospacing="0" w:after="0" w:afterAutospacing="0"/>
              <w:ind w:left="567"/>
              <w:contextualSpacing/>
              <w:jc w:val="both"/>
            </w:pPr>
          </w:p>
        </w:tc>
      </w:tr>
      <w:tr w:rsidR="007D227F" w:rsidRPr="00315B76" w14:paraId="62CB9C3A" w14:textId="14FF5278" w:rsidTr="007E30B6">
        <w:tc>
          <w:tcPr>
            <w:tcW w:w="5144" w:type="dxa"/>
          </w:tcPr>
          <w:p w14:paraId="384C50FC" w14:textId="77777777" w:rsidR="007D227F" w:rsidRPr="00315B76" w:rsidRDefault="007D227F" w:rsidP="007D227F">
            <w:pPr>
              <w:pStyle w:val="rvps2"/>
              <w:tabs>
                <w:tab w:val="left" w:pos="567"/>
                <w:tab w:val="left" w:pos="851"/>
              </w:tabs>
              <w:spacing w:before="0" w:beforeAutospacing="0" w:after="0" w:afterAutospacing="0"/>
              <w:contextualSpacing/>
              <w:jc w:val="both"/>
            </w:pPr>
            <w:r w:rsidRPr="00315B76">
              <w:t>є засновником, керівником (членом керівного органу) кваліфікаційного центру або може мати конфлікт інтересів з інших причин;</w:t>
            </w:r>
          </w:p>
        </w:tc>
        <w:tc>
          <w:tcPr>
            <w:tcW w:w="5144" w:type="dxa"/>
          </w:tcPr>
          <w:p w14:paraId="30F60FF8" w14:textId="660148B0" w:rsidR="007D227F" w:rsidRPr="00315B76" w:rsidRDefault="007D227F" w:rsidP="007D227F">
            <w:pPr>
              <w:pStyle w:val="rvps2"/>
              <w:tabs>
                <w:tab w:val="left" w:pos="567"/>
                <w:tab w:val="left" w:pos="851"/>
              </w:tabs>
              <w:spacing w:before="0" w:beforeAutospacing="0" w:after="0" w:afterAutospacing="0"/>
              <w:contextualSpacing/>
              <w:jc w:val="both"/>
            </w:pPr>
            <w:r w:rsidRPr="00315B76">
              <w:t xml:space="preserve">є засновником, керівником (членом керівного органу) кваліфікаційного центру або </w:t>
            </w:r>
            <w:r w:rsidRPr="00315B76">
              <w:rPr>
                <w:b/>
                <w:bCs/>
                <w:strike/>
              </w:rPr>
              <w:t>може мати конфлікт інтересів з інших причин</w:t>
            </w:r>
            <w:r w:rsidRPr="00315B76">
              <w:t xml:space="preserve">; </w:t>
            </w:r>
            <w:r w:rsidRPr="00315B76">
              <w:rPr>
                <w:bCs/>
                <w:i/>
              </w:rPr>
              <w:t>(</w:t>
            </w:r>
            <w:proofErr w:type="spellStart"/>
            <w:r w:rsidRPr="00315B76">
              <w:rPr>
                <w:bCs/>
                <w:i/>
              </w:rPr>
              <w:t>авт</w:t>
            </w:r>
            <w:proofErr w:type="spellEnd"/>
            <w:r w:rsidRPr="00315B76">
              <w:rPr>
                <w:bCs/>
                <w:i/>
              </w:rPr>
              <w:t>.: Федерація роботодавців України)</w:t>
            </w:r>
            <w:r w:rsidRPr="00315B76">
              <w:t xml:space="preserve"> «Може мати» це гіпотетичне припущення, кожна особа потенційно може мати конфлікт інтересів</w:t>
            </w:r>
          </w:p>
        </w:tc>
        <w:tc>
          <w:tcPr>
            <w:tcW w:w="4215" w:type="dxa"/>
          </w:tcPr>
          <w:p w14:paraId="220B9133" w14:textId="197DC55D" w:rsidR="007D227F" w:rsidRPr="00315B76" w:rsidRDefault="00360C9B" w:rsidP="007D227F">
            <w:pPr>
              <w:pStyle w:val="rvps2"/>
              <w:tabs>
                <w:tab w:val="left" w:pos="567"/>
                <w:tab w:val="left" w:pos="851"/>
              </w:tabs>
              <w:spacing w:before="0" w:beforeAutospacing="0" w:after="0" w:afterAutospacing="0"/>
              <w:contextualSpacing/>
              <w:jc w:val="both"/>
            </w:pPr>
            <w:r w:rsidRPr="00315B76">
              <w:t>Враховано редакційно.</w:t>
            </w:r>
          </w:p>
        </w:tc>
      </w:tr>
      <w:tr w:rsidR="007D227F" w:rsidRPr="00315B76" w14:paraId="711485F0" w14:textId="30CE0F92" w:rsidTr="007E30B6">
        <w:tc>
          <w:tcPr>
            <w:tcW w:w="5144" w:type="dxa"/>
          </w:tcPr>
          <w:p w14:paraId="38355542" w14:textId="77777777" w:rsidR="007D227F" w:rsidRPr="00315B76" w:rsidRDefault="007D227F" w:rsidP="007D227F">
            <w:pPr>
              <w:pStyle w:val="rvps2"/>
              <w:tabs>
                <w:tab w:val="left" w:pos="567"/>
                <w:tab w:val="left" w:pos="851"/>
              </w:tabs>
              <w:spacing w:before="0" w:beforeAutospacing="0" w:after="0" w:afterAutospacing="0"/>
              <w:contextualSpacing/>
              <w:jc w:val="both"/>
            </w:pPr>
            <w:r w:rsidRPr="00315B76">
              <w:t>за рішенням суду визнана недієздатною або дієздатність якої обмежена;</w:t>
            </w:r>
          </w:p>
        </w:tc>
        <w:tc>
          <w:tcPr>
            <w:tcW w:w="5144" w:type="dxa"/>
          </w:tcPr>
          <w:p w14:paraId="312FC1BC" w14:textId="4E4CACC6" w:rsidR="007D227F" w:rsidRPr="00315B76" w:rsidRDefault="007D227F" w:rsidP="007D227F">
            <w:pPr>
              <w:pStyle w:val="rvps2"/>
              <w:tabs>
                <w:tab w:val="left" w:pos="567"/>
                <w:tab w:val="left" w:pos="851"/>
              </w:tabs>
              <w:spacing w:before="0" w:beforeAutospacing="0" w:after="0" w:afterAutospacing="0"/>
              <w:contextualSpacing/>
              <w:jc w:val="both"/>
            </w:pPr>
          </w:p>
        </w:tc>
        <w:tc>
          <w:tcPr>
            <w:tcW w:w="4215" w:type="dxa"/>
          </w:tcPr>
          <w:p w14:paraId="6C3816CC" w14:textId="77777777" w:rsidR="007D227F" w:rsidRPr="00315B76" w:rsidRDefault="007D227F" w:rsidP="007D227F">
            <w:pPr>
              <w:pStyle w:val="rvps2"/>
              <w:tabs>
                <w:tab w:val="left" w:pos="567"/>
                <w:tab w:val="left" w:pos="851"/>
              </w:tabs>
              <w:spacing w:before="0" w:beforeAutospacing="0" w:after="0" w:afterAutospacing="0"/>
              <w:contextualSpacing/>
              <w:jc w:val="both"/>
            </w:pPr>
          </w:p>
        </w:tc>
      </w:tr>
      <w:tr w:rsidR="007D227F" w:rsidRPr="00315B76" w14:paraId="67E3386B" w14:textId="3ECF8A3E" w:rsidTr="007E30B6">
        <w:tc>
          <w:tcPr>
            <w:tcW w:w="5144" w:type="dxa"/>
          </w:tcPr>
          <w:p w14:paraId="3B633489" w14:textId="77777777" w:rsidR="007D227F" w:rsidRPr="00315B76" w:rsidRDefault="007D227F" w:rsidP="007D227F">
            <w:pPr>
              <w:pStyle w:val="rvps2"/>
              <w:tabs>
                <w:tab w:val="left" w:pos="567"/>
                <w:tab w:val="left" w:pos="851"/>
              </w:tabs>
              <w:spacing w:before="0" w:beforeAutospacing="0" w:after="0" w:afterAutospacing="0"/>
              <w:contextualSpacing/>
              <w:jc w:val="both"/>
            </w:pPr>
            <w:bookmarkStart w:id="10" w:name="n216"/>
            <w:bookmarkEnd w:id="10"/>
            <w:r w:rsidRPr="00315B76">
              <w:t>має судимість за вчинення злочину, якщо така судимість не погашена або не знята в установленому законом порядку;</w:t>
            </w:r>
          </w:p>
        </w:tc>
        <w:tc>
          <w:tcPr>
            <w:tcW w:w="5144" w:type="dxa"/>
          </w:tcPr>
          <w:p w14:paraId="6C88A207" w14:textId="6E8CF554" w:rsidR="007D227F" w:rsidRPr="00315B76" w:rsidRDefault="007D227F" w:rsidP="007D227F">
            <w:pPr>
              <w:pStyle w:val="rvps2"/>
              <w:tabs>
                <w:tab w:val="left" w:pos="567"/>
                <w:tab w:val="left" w:pos="851"/>
              </w:tabs>
              <w:spacing w:before="0" w:beforeAutospacing="0" w:after="0" w:afterAutospacing="0"/>
              <w:contextualSpacing/>
              <w:jc w:val="both"/>
            </w:pPr>
          </w:p>
        </w:tc>
        <w:tc>
          <w:tcPr>
            <w:tcW w:w="4215" w:type="dxa"/>
          </w:tcPr>
          <w:p w14:paraId="3AF7495C" w14:textId="77777777" w:rsidR="007D227F" w:rsidRPr="00315B76" w:rsidRDefault="007D227F" w:rsidP="007D227F">
            <w:pPr>
              <w:pStyle w:val="rvps2"/>
              <w:tabs>
                <w:tab w:val="left" w:pos="567"/>
                <w:tab w:val="left" w:pos="851"/>
              </w:tabs>
              <w:spacing w:before="0" w:beforeAutospacing="0" w:after="0" w:afterAutospacing="0"/>
              <w:contextualSpacing/>
              <w:jc w:val="both"/>
            </w:pPr>
          </w:p>
        </w:tc>
      </w:tr>
      <w:tr w:rsidR="007D227F" w:rsidRPr="00315B76" w14:paraId="5CA5939A" w14:textId="3BC62A49" w:rsidTr="007E30B6">
        <w:tc>
          <w:tcPr>
            <w:tcW w:w="5144" w:type="dxa"/>
          </w:tcPr>
          <w:p w14:paraId="12F85A1C" w14:textId="77777777" w:rsidR="007D227F" w:rsidRPr="00315B76" w:rsidRDefault="007D227F" w:rsidP="007D227F">
            <w:pPr>
              <w:pStyle w:val="rvps2"/>
              <w:shd w:val="clear" w:color="auto" w:fill="FFFFFF"/>
              <w:tabs>
                <w:tab w:val="left" w:pos="851"/>
              </w:tabs>
              <w:spacing w:before="0" w:beforeAutospacing="0" w:after="0" w:afterAutospacing="0"/>
              <w:jc w:val="both"/>
            </w:pPr>
            <w:bookmarkStart w:id="11" w:name="n217"/>
            <w:bookmarkEnd w:id="11"/>
            <w:r w:rsidRPr="00315B76">
              <w:t xml:space="preserve">відповідно до </w:t>
            </w:r>
            <w:proofErr w:type="spellStart"/>
            <w:r w:rsidRPr="00315B76">
              <w:t>вироку</w:t>
            </w:r>
            <w:proofErr w:type="spellEnd"/>
            <w:r w:rsidRPr="00315B76">
              <w:t xml:space="preserve"> суду позбавлена права обіймати відповідні посади;</w:t>
            </w:r>
          </w:p>
        </w:tc>
        <w:tc>
          <w:tcPr>
            <w:tcW w:w="5144" w:type="dxa"/>
          </w:tcPr>
          <w:p w14:paraId="74D9B996" w14:textId="30AC89B5" w:rsidR="007D227F" w:rsidRPr="00315B76" w:rsidRDefault="007D227F" w:rsidP="007D227F">
            <w:pPr>
              <w:pStyle w:val="rvps2"/>
              <w:shd w:val="clear" w:color="auto" w:fill="FFFFFF"/>
              <w:tabs>
                <w:tab w:val="left" w:pos="851"/>
              </w:tabs>
              <w:spacing w:before="0" w:beforeAutospacing="0" w:after="0" w:afterAutospacing="0"/>
              <w:jc w:val="both"/>
            </w:pPr>
          </w:p>
        </w:tc>
        <w:tc>
          <w:tcPr>
            <w:tcW w:w="4215" w:type="dxa"/>
          </w:tcPr>
          <w:p w14:paraId="3C510085" w14:textId="77777777" w:rsidR="007D227F" w:rsidRPr="00315B76" w:rsidRDefault="007D227F" w:rsidP="007D227F">
            <w:pPr>
              <w:pStyle w:val="rvps2"/>
              <w:shd w:val="clear" w:color="auto" w:fill="FFFFFF"/>
              <w:tabs>
                <w:tab w:val="left" w:pos="851"/>
              </w:tabs>
              <w:spacing w:before="0" w:beforeAutospacing="0" w:after="0" w:afterAutospacing="0"/>
              <w:jc w:val="both"/>
            </w:pPr>
          </w:p>
        </w:tc>
      </w:tr>
      <w:tr w:rsidR="007D227F" w:rsidRPr="00315B76" w14:paraId="74CDD61C" w14:textId="0A8DCB88" w:rsidTr="007E30B6">
        <w:tc>
          <w:tcPr>
            <w:tcW w:w="5144" w:type="dxa"/>
          </w:tcPr>
          <w:p w14:paraId="571C53F6" w14:textId="77777777" w:rsidR="007D227F" w:rsidRPr="00315B76" w:rsidRDefault="007D227F" w:rsidP="007D227F">
            <w:pPr>
              <w:pStyle w:val="rvps2"/>
              <w:shd w:val="clear" w:color="auto" w:fill="FFFFFF"/>
              <w:tabs>
                <w:tab w:val="left" w:pos="851"/>
              </w:tabs>
              <w:spacing w:before="0" w:beforeAutospacing="0" w:after="0" w:afterAutospacing="0"/>
              <w:jc w:val="both"/>
            </w:pPr>
            <w:bookmarkStart w:id="12" w:name="n1394"/>
            <w:bookmarkEnd w:id="12"/>
            <w:r w:rsidRPr="00315B76">
              <w:t>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tc>
        <w:tc>
          <w:tcPr>
            <w:tcW w:w="5144" w:type="dxa"/>
          </w:tcPr>
          <w:p w14:paraId="3D18C3B9" w14:textId="24ED480B" w:rsidR="007D227F" w:rsidRPr="00315B76" w:rsidRDefault="007D227F" w:rsidP="007D227F">
            <w:pPr>
              <w:pStyle w:val="rvps2"/>
              <w:tabs>
                <w:tab w:val="left" w:pos="851"/>
              </w:tabs>
              <w:spacing w:before="0" w:beforeAutospacing="0" w:after="0" w:afterAutospacing="0"/>
              <w:ind w:firstLine="567"/>
              <w:contextualSpacing/>
              <w:jc w:val="both"/>
              <w:textAlignment w:val="baseline"/>
            </w:pPr>
            <w:r w:rsidRPr="00315B76">
              <w:t xml:space="preserve">за рішенням суду була визнана винною у вчиненні корупційного правопорушення, </w:t>
            </w:r>
            <w:r w:rsidRPr="00315B76">
              <w:rPr>
                <w:b/>
              </w:rPr>
              <w:t>або правопорушення пов’язаного з корупцією</w:t>
            </w:r>
            <w:r w:rsidRPr="00315B76">
              <w:t xml:space="preserve"> - протягом року з дня набрання відповідним рішенням суду законної сили;   </w:t>
            </w:r>
            <w:r w:rsidRPr="00315B76">
              <w:rPr>
                <w:i/>
              </w:rPr>
              <w:t>(</w:t>
            </w:r>
            <w:proofErr w:type="spellStart"/>
            <w:r w:rsidRPr="00315B76">
              <w:rPr>
                <w:i/>
              </w:rPr>
              <w:t>авт</w:t>
            </w:r>
            <w:proofErr w:type="spellEnd"/>
            <w:r w:rsidRPr="00315B76">
              <w:rPr>
                <w:i/>
              </w:rPr>
              <w:t>.: В.М. Зелений)</w:t>
            </w:r>
          </w:p>
        </w:tc>
        <w:tc>
          <w:tcPr>
            <w:tcW w:w="4215" w:type="dxa"/>
          </w:tcPr>
          <w:p w14:paraId="7CC5D261" w14:textId="09094E6A" w:rsidR="007D227F" w:rsidRPr="00315B76" w:rsidRDefault="00360C9B" w:rsidP="007D227F">
            <w:pPr>
              <w:pStyle w:val="rvps2"/>
              <w:shd w:val="clear" w:color="auto" w:fill="FFFFFF"/>
              <w:tabs>
                <w:tab w:val="left" w:pos="851"/>
              </w:tabs>
              <w:spacing w:before="0" w:beforeAutospacing="0" w:after="0" w:afterAutospacing="0"/>
              <w:jc w:val="both"/>
            </w:pPr>
            <w:r w:rsidRPr="00315B76">
              <w:t>Не враховано.</w:t>
            </w:r>
          </w:p>
        </w:tc>
      </w:tr>
      <w:tr w:rsidR="007D227F" w:rsidRPr="00315B76" w14:paraId="555B7972" w14:textId="4C24D95C" w:rsidTr="007E30B6">
        <w:tc>
          <w:tcPr>
            <w:tcW w:w="5144" w:type="dxa"/>
          </w:tcPr>
          <w:p w14:paraId="179BF6E5" w14:textId="77777777" w:rsidR="007D227F" w:rsidRPr="00315B76" w:rsidRDefault="007D227F" w:rsidP="007D227F">
            <w:pPr>
              <w:pStyle w:val="rvps2"/>
              <w:shd w:val="clear" w:color="auto" w:fill="FFFFFF"/>
              <w:tabs>
                <w:tab w:val="left" w:pos="851"/>
              </w:tabs>
              <w:spacing w:before="0" w:beforeAutospacing="0" w:after="0" w:afterAutospacing="0"/>
              <w:jc w:val="both"/>
            </w:pPr>
            <w:bookmarkStart w:id="13" w:name="n1395"/>
            <w:bookmarkEnd w:id="13"/>
            <w:r w:rsidRPr="00315B76">
              <w:t>піддавалася адміністративному стягненню за корупційне правопорушення - протягом року з дня набрання відповідним рішенням суду законної сили;</w:t>
            </w:r>
          </w:p>
        </w:tc>
        <w:tc>
          <w:tcPr>
            <w:tcW w:w="5144" w:type="dxa"/>
          </w:tcPr>
          <w:p w14:paraId="39236145" w14:textId="33AE07A2" w:rsidR="007D227F" w:rsidRPr="00315B76" w:rsidRDefault="007D227F" w:rsidP="007D227F">
            <w:pPr>
              <w:pStyle w:val="rvps2"/>
              <w:tabs>
                <w:tab w:val="left" w:pos="851"/>
              </w:tabs>
              <w:spacing w:before="0" w:beforeAutospacing="0" w:after="0" w:afterAutospacing="0"/>
              <w:ind w:firstLine="567"/>
              <w:contextualSpacing/>
              <w:jc w:val="both"/>
              <w:textAlignment w:val="baseline"/>
            </w:pPr>
            <w:r w:rsidRPr="00315B76">
              <w:t xml:space="preserve">піддавалася адміністративному стягненню за корупційне правопорушення, </w:t>
            </w:r>
            <w:r w:rsidRPr="00315B76">
              <w:rPr>
                <w:b/>
              </w:rPr>
              <w:t>або правопорушення пов’язане з корупцією</w:t>
            </w:r>
            <w:r w:rsidRPr="00315B76">
              <w:t xml:space="preserve"> - протягом року з дня набрання відповідним рішенням суду законної сили; </w:t>
            </w:r>
            <w:r w:rsidRPr="00315B76">
              <w:rPr>
                <w:i/>
              </w:rPr>
              <w:t>(</w:t>
            </w:r>
            <w:proofErr w:type="spellStart"/>
            <w:r w:rsidRPr="00315B76">
              <w:rPr>
                <w:i/>
              </w:rPr>
              <w:t>авт</w:t>
            </w:r>
            <w:proofErr w:type="spellEnd"/>
            <w:r w:rsidRPr="00315B76">
              <w:rPr>
                <w:i/>
              </w:rPr>
              <w:t>.: В.М. Зелений)</w:t>
            </w:r>
          </w:p>
        </w:tc>
        <w:tc>
          <w:tcPr>
            <w:tcW w:w="4215" w:type="dxa"/>
          </w:tcPr>
          <w:p w14:paraId="3CB37DA8" w14:textId="4511F2E1" w:rsidR="007D227F" w:rsidRPr="00315B76" w:rsidRDefault="00360C9B" w:rsidP="007D227F">
            <w:pPr>
              <w:pStyle w:val="rvps2"/>
              <w:shd w:val="clear" w:color="auto" w:fill="FFFFFF"/>
              <w:tabs>
                <w:tab w:val="left" w:pos="851"/>
              </w:tabs>
              <w:spacing w:before="0" w:beforeAutospacing="0" w:after="0" w:afterAutospacing="0"/>
              <w:jc w:val="both"/>
            </w:pPr>
            <w:r w:rsidRPr="00315B76">
              <w:t>Не враховано.</w:t>
            </w:r>
          </w:p>
        </w:tc>
      </w:tr>
      <w:tr w:rsidR="007D227F" w:rsidRPr="00315B76" w14:paraId="3AA002E6" w14:textId="4CE86AB3" w:rsidTr="007E30B6">
        <w:tc>
          <w:tcPr>
            <w:tcW w:w="5144" w:type="dxa"/>
          </w:tcPr>
          <w:p w14:paraId="314EE47B" w14:textId="77777777" w:rsidR="007D227F" w:rsidRPr="00315B76" w:rsidRDefault="007D227F" w:rsidP="007D227F">
            <w:pPr>
              <w:pStyle w:val="rvps2"/>
              <w:shd w:val="clear" w:color="auto" w:fill="FFFFFF"/>
              <w:tabs>
                <w:tab w:val="left" w:pos="851"/>
              </w:tabs>
              <w:spacing w:before="0" w:beforeAutospacing="0" w:after="0" w:afterAutospacing="0"/>
              <w:jc w:val="both"/>
            </w:pPr>
            <w:bookmarkStart w:id="14" w:name="n1396"/>
            <w:bookmarkEnd w:id="14"/>
            <w:r w:rsidRPr="00315B76">
              <w:t>підпадає під дію </w:t>
            </w:r>
            <w:hyperlink r:id="rId21" w:anchor="n13" w:tgtFrame="_blank" w:history="1">
              <w:r w:rsidRPr="00315B76">
                <w:rPr>
                  <w:rStyle w:val="a5"/>
                  <w:color w:val="auto"/>
                </w:rPr>
                <w:t>частини третьої</w:t>
              </w:r>
            </w:hyperlink>
            <w:r w:rsidRPr="00315B76">
              <w:t> статті 1 Закону України "Про очищення влади".</w:t>
            </w:r>
          </w:p>
        </w:tc>
        <w:tc>
          <w:tcPr>
            <w:tcW w:w="5144" w:type="dxa"/>
          </w:tcPr>
          <w:p w14:paraId="3BD00998" w14:textId="63FD5C46" w:rsidR="007D227F" w:rsidRPr="00315B76" w:rsidRDefault="007D227F" w:rsidP="007D227F">
            <w:pPr>
              <w:pStyle w:val="rvps2"/>
              <w:shd w:val="clear" w:color="auto" w:fill="FFFFFF"/>
              <w:tabs>
                <w:tab w:val="left" w:pos="851"/>
              </w:tabs>
              <w:spacing w:before="0" w:beforeAutospacing="0" w:after="0" w:afterAutospacing="0"/>
              <w:jc w:val="both"/>
            </w:pPr>
          </w:p>
        </w:tc>
        <w:tc>
          <w:tcPr>
            <w:tcW w:w="4215" w:type="dxa"/>
          </w:tcPr>
          <w:p w14:paraId="0B52389C" w14:textId="77777777" w:rsidR="007D227F" w:rsidRPr="00315B76" w:rsidRDefault="007D227F" w:rsidP="007D227F">
            <w:pPr>
              <w:pStyle w:val="rvps2"/>
              <w:shd w:val="clear" w:color="auto" w:fill="FFFFFF"/>
              <w:tabs>
                <w:tab w:val="left" w:pos="851"/>
              </w:tabs>
              <w:spacing w:before="0" w:beforeAutospacing="0" w:after="0" w:afterAutospacing="0"/>
              <w:jc w:val="both"/>
            </w:pPr>
          </w:p>
        </w:tc>
      </w:tr>
      <w:tr w:rsidR="007D227F" w:rsidRPr="00315B76" w14:paraId="7165C9E6" w14:textId="7920505E" w:rsidTr="007E30B6">
        <w:tc>
          <w:tcPr>
            <w:tcW w:w="5144" w:type="dxa"/>
          </w:tcPr>
          <w:p w14:paraId="741554DE"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bookmarkStart w:id="15" w:name="n222"/>
            <w:bookmarkEnd w:id="15"/>
            <w:r w:rsidRPr="00315B76">
              <w:rPr>
                <w:rFonts w:ascii="Times New Roman" w:hAnsi="Times New Roman"/>
                <w:b/>
                <w:sz w:val="24"/>
                <w:szCs w:val="24"/>
                <w:shd w:val="clear" w:color="auto" w:fill="FFFFFF"/>
                <w:lang w:val="uk-UA"/>
              </w:rPr>
              <w:t>Стаття 17.</w:t>
            </w:r>
            <w:r w:rsidRPr="00315B76">
              <w:rPr>
                <w:rFonts w:ascii="Times New Roman" w:hAnsi="Times New Roman"/>
                <w:sz w:val="24"/>
                <w:szCs w:val="24"/>
                <w:shd w:val="clear" w:color="auto" w:fill="FFFFFF"/>
                <w:lang w:val="uk-UA"/>
              </w:rPr>
              <w:t xml:space="preserve"> Діяльність Національного агентства кваліфікацій</w:t>
            </w:r>
          </w:p>
        </w:tc>
        <w:tc>
          <w:tcPr>
            <w:tcW w:w="5144" w:type="dxa"/>
          </w:tcPr>
          <w:p w14:paraId="15693E10" w14:textId="5C5B94F1" w:rsidR="007D227F" w:rsidRPr="00315B76" w:rsidRDefault="007D227F" w:rsidP="007D227F">
            <w:pPr>
              <w:tabs>
                <w:tab w:val="left" w:pos="851"/>
              </w:tabs>
              <w:spacing w:after="0" w:line="240" w:lineRule="auto"/>
              <w:contextualSpacing/>
              <w:jc w:val="both"/>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Стаття 17.</w:t>
            </w:r>
            <w:r w:rsidRPr="00315B76">
              <w:rPr>
                <w:rFonts w:ascii="Times New Roman" w:hAnsi="Times New Roman"/>
                <w:sz w:val="24"/>
                <w:szCs w:val="24"/>
                <w:shd w:val="clear" w:color="auto" w:fill="FFFFFF"/>
                <w:lang w:val="uk-UA"/>
              </w:rPr>
              <w:t xml:space="preserve"> Діяльність Національного агентства кваліфікацій</w:t>
            </w:r>
          </w:p>
        </w:tc>
        <w:tc>
          <w:tcPr>
            <w:tcW w:w="4215" w:type="dxa"/>
          </w:tcPr>
          <w:p w14:paraId="67B821C7"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tc>
      </w:tr>
      <w:tr w:rsidR="007D227F" w:rsidRPr="00315B76" w14:paraId="6EDB7FEE" w14:textId="224802C6" w:rsidTr="007E30B6">
        <w:tc>
          <w:tcPr>
            <w:tcW w:w="5144" w:type="dxa"/>
          </w:tcPr>
          <w:p w14:paraId="72382475" w14:textId="77777777" w:rsidR="007D227F" w:rsidRPr="00315B76" w:rsidRDefault="007D227F" w:rsidP="00BA0B6F">
            <w:pPr>
              <w:pStyle w:val="a4"/>
              <w:numPr>
                <w:ilvl w:val="0"/>
                <w:numId w:val="6"/>
              </w:numPr>
              <w:tabs>
                <w:tab w:val="left" w:pos="567"/>
                <w:tab w:val="left" w:pos="851"/>
              </w:tabs>
              <w:ind w:left="0" w:firstLine="567"/>
              <w:jc w:val="both"/>
              <w:rPr>
                <w:lang w:val="uk-UA"/>
              </w:rPr>
            </w:pPr>
            <w:r w:rsidRPr="00315B76">
              <w:rPr>
                <w:lang w:val="uk-UA"/>
              </w:rPr>
              <w:t xml:space="preserve">Основною організаційною формою діяльності Національного агентства кваліфікацій є засідання. Засідання </w:t>
            </w:r>
            <w:r w:rsidRPr="00315B76">
              <w:rPr>
                <w:lang w:val="uk-UA"/>
              </w:rPr>
              <w:lastRenderedPageBreak/>
              <w:t xml:space="preserve">Національного агентства кваліфікацій є правомочним, якщо в ньому бере участь не менше </w:t>
            </w:r>
            <w:r w:rsidRPr="00315B76">
              <w:rPr>
                <w:b/>
                <w:bCs/>
                <w:strike/>
                <w:lang w:val="uk-UA"/>
              </w:rPr>
              <w:t>двох третин</w:t>
            </w:r>
            <w:r w:rsidRPr="00315B76">
              <w:rPr>
                <w:lang w:val="uk-UA"/>
              </w:rPr>
              <w:t xml:space="preserve"> членів Національного агентства кваліфікацій. </w:t>
            </w:r>
          </w:p>
        </w:tc>
        <w:tc>
          <w:tcPr>
            <w:tcW w:w="5144" w:type="dxa"/>
          </w:tcPr>
          <w:p w14:paraId="5F2A40A3" w14:textId="1718373F" w:rsidR="007D227F" w:rsidRPr="00315B76" w:rsidRDefault="007D227F" w:rsidP="00BA0B6F">
            <w:pPr>
              <w:pStyle w:val="a4"/>
              <w:numPr>
                <w:ilvl w:val="0"/>
                <w:numId w:val="6"/>
              </w:numPr>
              <w:tabs>
                <w:tab w:val="left" w:pos="567"/>
                <w:tab w:val="left" w:pos="851"/>
              </w:tabs>
              <w:ind w:left="0" w:firstLine="567"/>
              <w:jc w:val="both"/>
              <w:rPr>
                <w:lang w:val="uk-UA"/>
              </w:rPr>
            </w:pPr>
            <w:r w:rsidRPr="00315B76">
              <w:rPr>
                <w:lang w:val="uk-UA"/>
              </w:rPr>
              <w:lastRenderedPageBreak/>
              <w:t xml:space="preserve">Основною організаційною формою діяльності Національного агентства кваліфікацій є засідання. Засідання </w:t>
            </w:r>
            <w:r w:rsidRPr="00315B76">
              <w:rPr>
                <w:lang w:val="uk-UA"/>
              </w:rPr>
              <w:lastRenderedPageBreak/>
              <w:t xml:space="preserve">Національного агентства кваліфікацій є правомочним, якщо в ньому бере участь не менше </w:t>
            </w:r>
            <w:r w:rsidRPr="00315B76">
              <w:rPr>
                <w:b/>
                <w:bCs/>
                <w:lang w:val="uk-UA"/>
              </w:rPr>
              <w:t>восьми</w:t>
            </w:r>
            <w:r w:rsidRPr="00315B76">
              <w:rPr>
                <w:lang w:val="uk-UA"/>
              </w:rPr>
              <w:t xml:space="preserve"> членів Національного агентства кваліфікацій.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r w:rsidRPr="00315B76">
              <w:rPr>
                <w:lang w:val="uk-UA"/>
              </w:rPr>
              <w:t xml:space="preserve"> Інакше соціальні партнери або ЦОВВ зможуть самостійно приймати рішення</w:t>
            </w:r>
          </w:p>
        </w:tc>
        <w:tc>
          <w:tcPr>
            <w:tcW w:w="4215" w:type="dxa"/>
          </w:tcPr>
          <w:p w14:paraId="3F9F2312" w14:textId="31673DC9" w:rsidR="007D227F" w:rsidRPr="00315B76" w:rsidRDefault="00360C9B" w:rsidP="00360C9B">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p>
        </w:tc>
      </w:tr>
      <w:tr w:rsidR="007D227F" w:rsidRPr="00315B76" w14:paraId="0D6341EC" w14:textId="57114BC5" w:rsidTr="007E30B6">
        <w:tc>
          <w:tcPr>
            <w:tcW w:w="5144" w:type="dxa"/>
          </w:tcPr>
          <w:p w14:paraId="75C7CF29"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bookmarkStart w:id="16" w:name="n230"/>
            <w:bookmarkStart w:id="17" w:name="n231"/>
            <w:bookmarkEnd w:id="16"/>
            <w:bookmarkEnd w:id="17"/>
            <w:r w:rsidRPr="00315B76">
              <w:rPr>
                <w:rFonts w:ascii="Times New Roman" w:hAnsi="Times New Roman"/>
                <w:sz w:val="24"/>
                <w:szCs w:val="24"/>
                <w:lang w:val="uk-UA"/>
              </w:rPr>
              <w:t>Рішення Національного агентства кваліфікацій приймаються, якщо за них проголосувала більшість членів Національного агентства кваліфікацій.</w:t>
            </w:r>
          </w:p>
        </w:tc>
        <w:tc>
          <w:tcPr>
            <w:tcW w:w="5144" w:type="dxa"/>
          </w:tcPr>
          <w:p w14:paraId="290E9B94" w14:textId="2AD707B1"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Рішення Національного агентства кваліфікацій приймаються, якщо за них проголосувала </w:t>
            </w:r>
            <w:r w:rsidRPr="00315B76">
              <w:rPr>
                <w:rFonts w:ascii="Times New Roman" w:hAnsi="Times New Roman"/>
                <w:b/>
                <w:bCs/>
                <w:sz w:val="24"/>
                <w:szCs w:val="24"/>
                <w:lang w:val="uk-UA"/>
              </w:rPr>
              <w:t>не менше семи членів</w:t>
            </w:r>
            <w:r w:rsidRPr="00315B76">
              <w:rPr>
                <w:rFonts w:ascii="Times New Roman" w:hAnsi="Times New Roman"/>
                <w:sz w:val="24"/>
                <w:szCs w:val="24"/>
                <w:lang w:val="uk-UA"/>
              </w:rPr>
              <w:t xml:space="preserve"> Національного агентства кваліфікацій.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lang w:val="uk-UA"/>
              </w:rPr>
              <w:t xml:space="preserve"> Інакше можна трактувати як більшість від присутніх, тобто 4 особи (з урахуванням попередніх норм)</w:t>
            </w:r>
          </w:p>
        </w:tc>
        <w:tc>
          <w:tcPr>
            <w:tcW w:w="4215" w:type="dxa"/>
          </w:tcPr>
          <w:p w14:paraId="4D94A36D" w14:textId="63814B52" w:rsidR="007D227F" w:rsidRPr="00315B76" w:rsidRDefault="00360C9B"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71E9DBC" w14:textId="5A4E64C9" w:rsidTr="007E30B6">
        <w:tc>
          <w:tcPr>
            <w:tcW w:w="5144" w:type="dxa"/>
          </w:tcPr>
          <w:p w14:paraId="33E4AF1C"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У разі виникнення у члена Національного агентства кваліфікацій конфлікту інтересів він зобов’язаний оголосити про це і утриматися від голосування.</w:t>
            </w:r>
          </w:p>
        </w:tc>
        <w:tc>
          <w:tcPr>
            <w:tcW w:w="5144" w:type="dxa"/>
          </w:tcPr>
          <w:p w14:paraId="52CB959E" w14:textId="3BEAF033"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c>
          <w:tcPr>
            <w:tcW w:w="4215" w:type="dxa"/>
          </w:tcPr>
          <w:p w14:paraId="0C7D6B35"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47D49516" w14:textId="42869138" w:rsidTr="007E30B6">
        <w:tc>
          <w:tcPr>
            <w:tcW w:w="5144" w:type="dxa"/>
          </w:tcPr>
          <w:p w14:paraId="1C9629F6"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rPr>
            </w:pPr>
            <w:r w:rsidRPr="00315B76">
              <w:rPr>
                <w:rFonts w:ascii="Times New Roman" w:hAnsi="Times New Roman"/>
                <w:sz w:val="24"/>
                <w:szCs w:val="24"/>
                <w:lang w:val="uk-UA"/>
              </w:rPr>
              <w:t xml:space="preserve">Рішення Національного агентства кваліфікацій можуть бути оскаржені в установленому порядку </w:t>
            </w:r>
            <w:r w:rsidRPr="00315B76">
              <w:rPr>
                <w:rFonts w:ascii="Times New Roman" w:hAnsi="Times New Roman"/>
                <w:b/>
                <w:bCs/>
                <w:strike/>
                <w:sz w:val="24"/>
                <w:szCs w:val="24"/>
                <w:lang w:val="uk-UA"/>
              </w:rPr>
              <w:t xml:space="preserve">до </w:t>
            </w:r>
            <w:r w:rsidRPr="00315B76">
              <w:rPr>
                <w:rFonts w:ascii="Times New Roman" w:hAnsi="Times New Roman"/>
                <w:b/>
                <w:bCs/>
                <w:strike/>
                <w:sz w:val="24"/>
                <w:szCs w:val="24"/>
                <w:shd w:val="clear" w:color="auto" w:fill="FFFFFF"/>
                <w:lang w:val="uk-UA"/>
              </w:rPr>
              <w:t>апеляційного комітету Національного агентства кваліфікацій або</w:t>
            </w:r>
            <w:r w:rsidRPr="00315B76">
              <w:rPr>
                <w:rFonts w:ascii="Times New Roman" w:hAnsi="Times New Roman"/>
                <w:sz w:val="24"/>
                <w:szCs w:val="24"/>
                <w:shd w:val="clear" w:color="auto" w:fill="FFFFFF"/>
                <w:lang w:val="uk-UA"/>
              </w:rPr>
              <w:t xml:space="preserve"> до суду.</w:t>
            </w:r>
          </w:p>
        </w:tc>
        <w:tc>
          <w:tcPr>
            <w:tcW w:w="5144" w:type="dxa"/>
          </w:tcPr>
          <w:p w14:paraId="6103D260" w14:textId="417E7C1A"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Рішення Національного агентства кваліфікацій можуть бути оскаржені в установленому порядку </w:t>
            </w:r>
            <w:r w:rsidRPr="00315B76">
              <w:rPr>
                <w:rFonts w:ascii="Times New Roman" w:hAnsi="Times New Roman"/>
                <w:sz w:val="24"/>
                <w:szCs w:val="24"/>
                <w:shd w:val="clear" w:color="auto" w:fill="FFFFFF"/>
                <w:lang w:val="uk-UA"/>
              </w:rPr>
              <w:t xml:space="preserve">до суду.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3F7DD754" w14:textId="2F31A200" w:rsidR="007D227F" w:rsidRPr="00315B76" w:rsidRDefault="00360C9B"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Враховано. </w:t>
            </w:r>
          </w:p>
        </w:tc>
      </w:tr>
      <w:tr w:rsidR="007D227F" w:rsidRPr="00315B76" w14:paraId="5B8007DF" w14:textId="59BA7E04" w:rsidTr="007E30B6">
        <w:tc>
          <w:tcPr>
            <w:tcW w:w="5144" w:type="dxa"/>
          </w:tcPr>
          <w:p w14:paraId="41685B36" w14:textId="1C19CB50"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2. З метою забезпечення виконання своїх повноважень Національне агентство кваліфікацій має право утворювати комітети, які є його робочими органами.</w:t>
            </w:r>
          </w:p>
        </w:tc>
        <w:tc>
          <w:tcPr>
            <w:tcW w:w="5144" w:type="dxa"/>
          </w:tcPr>
          <w:p w14:paraId="302370EC" w14:textId="6A9CA906" w:rsidR="007D227F" w:rsidRPr="00315B76" w:rsidRDefault="007D227F" w:rsidP="00BA0B6F">
            <w:pPr>
              <w:pStyle w:val="a4"/>
              <w:numPr>
                <w:ilvl w:val="0"/>
                <w:numId w:val="15"/>
              </w:numPr>
              <w:tabs>
                <w:tab w:val="left" w:pos="847"/>
              </w:tabs>
              <w:ind w:left="138" w:firstLine="222"/>
              <w:jc w:val="both"/>
              <w:rPr>
                <w:lang w:val="uk-UA"/>
              </w:rPr>
            </w:pPr>
            <w:r w:rsidRPr="00315B76">
              <w:rPr>
                <w:lang w:val="uk-UA"/>
              </w:rPr>
              <w:t xml:space="preserve">З метою забезпечення виконання своїх повноважень Національне агентство кваліфікацій має право утворювати комітети, </w:t>
            </w:r>
            <w:r w:rsidRPr="00315B76">
              <w:rPr>
                <w:bCs/>
                <w:strike/>
                <w:lang w:val="uk-UA"/>
              </w:rPr>
              <w:t>які є його робочими органами</w:t>
            </w:r>
            <w:r w:rsidRPr="00315B76">
              <w:rPr>
                <w:lang w:val="uk-UA"/>
              </w:rPr>
              <w:t xml:space="preserve">.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r w:rsidRPr="00315B76">
              <w:rPr>
                <w:lang w:val="uk-UA"/>
              </w:rPr>
              <w:t xml:space="preserve"> Секретаріат є робочим органом</w:t>
            </w:r>
          </w:p>
        </w:tc>
        <w:tc>
          <w:tcPr>
            <w:tcW w:w="4215" w:type="dxa"/>
          </w:tcPr>
          <w:p w14:paraId="62814AC0" w14:textId="08A36217" w:rsidR="007D227F" w:rsidRPr="00315B76" w:rsidRDefault="00360C9B"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73313CE9" w14:textId="151D85CA" w:rsidTr="007E30B6">
        <w:tc>
          <w:tcPr>
            <w:tcW w:w="5144" w:type="dxa"/>
          </w:tcPr>
          <w:p w14:paraId="59BAED5F"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Комітети можуть утворюватися на постійній або тимчасовій основі. Склад комітетів, </w:t>
            </w:r>
            <w:r w:rsidRPr="00315B76">
              <w:rPr>
                <w:rFonts w:ascii="Times New Roman" w:hAnsi="Times New Roman"/>
                <w:b/>
                <w:bCs/>
                <w:strike/>
                <w:sz w:val="24"/>
                <w:szCs w:val="24"/>
                <w:lang w:val="uk-UA"/>
              </w:rPr>
              <w:t>крім апеляційного комітету,</w:t>
            </w:r>
            <w:r w:rsidRPr="00315B76">
              <w:rPr>
                <w:rFonts w:ascii="Times New Roman" w:hAnsi="Times New Roman"/>
                <w:sz w:val="24"/>
                <w:szCs w:val="24"/>
                <w:lang w:val="uk-UA"/>
              </w:rPr>
              <w:t xml:space="preserve"> формується Національним агентством із його членів та інших осіб.</w:t>
            </w:r>
          </w:p>
        </w:tc>
        <w:tc>
          <w:tcPr>
            <w:tcW w:w="5144" w:type="dxa"/>
          </w:tcPr>
          <w:p w14:paraId="281D520B" w14:textId="636033A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Комітети можуть утворюватися на постійній або тимчасовій основі. Склад комітетів, формується Національним агентством із його членів та інших осіб.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28A24849" w14:textId="17196EFD" w:rsidR="007D227F" w:rsidRPr="00315B76" w:rsidRDefault="00403210"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25570AD3" w14:textId="74BBF14F" w:rsidTr="007E30B6">
        <w:tc>
          <w:tcPr>
            <w:tcW w:w="5144" w:type="dxa"/>
          </w:tcPr>
          <w:p w14:paraId="42FAA9F6" w14:textId="77777777" w:rsidR="007D227F" w:rsidRPr="00315B76" w:rsidRDefault="007D227F" w:rsidP="00BA0B6F">
            <w:pPr>
              <w:pStyle w:val="a4"/>
              <w:numPr>
                <w:ilvl w:val="0"/>
                <w:numId w:val="15"/>
              </w:numPr>
              <w:tabs>
                <w:tab w:val="left" w:pos="567"/>
                <w:tab w:val="left" w:pos="851"/>
              </w:tabs>
              <w:ind w:left="0" w:firstLine="567"/>
              <w:jc w:val="both"/>
              <w:rPr>
                <w:lang w:val="uk-UA"/>
              </w:rPr>
            </w:pPr>
            <w:r w:rsidRPr="00315B76">
              <w:rPr>
                <w:shd w:val="clear" w:color="auto" w:fill="FFFFFF"/>
                <w:lang w:val="uk-UA"/>
              </w:rPr>
              <w:lastRenderedPageBreak/>
              <w:t xml:space="preserve">У складі Національного агентства кваліфікацій діє апеляційний комітет, до повноважень якого входить розгляд скарг на рішення Національного агентства кваліфікацій. </w:t>
            </w:r>
          </w:p>
        </w:tc>
        <w:tc>
          <w:tcPr>
            <w:tcW w:w="5144" w:type="dxa"/>
          </w:tcPr>
          <w:p w14:paraId="5C2BEBDA" w14:textId="77777777" w:rsidR="007D227F" w:rsidRPr="00315B76" w:rsidRDefault="007D227F" w:rsidP="007D227F">
            <w:pPr>
              <w:tabs>
                <w:tab w:val="left" w:pos="567"/>
                <w:tab w:val="left" w:pos="851"/>
              </w:tabs>
              <w:jc w:val="both"/>
              <w:rPr>
                <w:rFonts w:ascii="Times New Roman" w:hAnsi="Times New Roman"/>
                <w:bCs/>
                <w:i/>
                <w:sz w:val="24"/>
                <w:szCs w:val="24"/>
                <w:lang w:val="uk-UA"/>
              </w:rPr>
            </w:pPr>
            <w:r w:rsidRPr="00315B76">
              <w:rPr>
                <w:rFonts w:ascii="Times New Roman" w:hAnsi="Times New Roman"/>
                <w:b/>
                <w:bCs/>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667EC392" w14:textId="79B48F39" w:rsidR="00E951AC" w:rsidRPr="00315B76" w:rsidRDefault="00E951AC" w:rsidP="00F82323">
            <w:pPr>
              <w:tabs>
                <w:tab w:val="left" w:pos="567"/>
                <w:tab w:val="left" w:pos="851"/>
              </w:tabs>
              <w:jc w:val="both"/>
              <w:rPr>
                <w:rFonts w:ascii="Times New Roman" w:hAnsi="Times New Roman"/>
                <w:b/>
                <w:bCs/>
                <w:sz w:val="24"/>
                <w:szCs w:val="24"/>
                <w:shd w:val="clear" w:color="auto" w:fill="FFFFFF"/>
                <w:lang w:val="uk-UA"/>
              </w:rPr>
            </w:pPr>
            <w:r w:rsidRPr="00315B76">
              <w:rPr>
                <w:rFonts w:ascii="Times New Roman" w:hAnsi="Times New Roman"/>
                <w:b/>
                <w:bCs/>
                <w:sz w:val="24"/>
                <w:szCs w:val="24"/>
                <w:lang w:val="uk-UA"/>
              </w:rPr>
              <w:t>Ви</w:t>
            </w:r>
            <w:r w:rsidR="00F82323" w:rsidRPr="00315B76">
              <w:rPr>
                <w:rFonts w:ascii="Times New Roman" w:hAnsi="Times New Roman"/>
                <w:b/>
                <w:bCs/>
                <w:sz w:val="24"/>
                <w:szCs w:val="24"/>
                <w:lang w:val="uk-UA"/>
              </w:rPr>
              <w:t>к</w:t>
            </w:r>
            <w:r w:rsidRPr="00315B76">
              <w:rPr>
                <w:rFonts w:ascii="Times New Roman" w:hAnsi="Times New Roman"/>
                <w:b/>
                <w:bCs/>
                <w:sz w:val="24"/>
                <w:szCs w:val="24"/>
                <w:lang w:val="uk-UA"/>
              </w:rPr>
              <w:t>л</w:t>
            </w:r>
            <w:r w:rsidR="00F82323" w:rsidRPr="00315B76">
              <w:rPr>
                <w:rFonts w:ascii="Times New Roman" w:hAnsi="Times New Roman"/>
                <w:b/>
                <w:bCs/>
                <w:sz w:val="24"/>
                <w:szCs w:val="24"/>
                <w:lang w:val="uk-UA"/>
              </w:rPr>
              <w:t>ю</w:t>
            </w:r>
            <w:r w:rsidRPr="00315B76">
              <w:rPr>
                <w:rFonts w:ascii="Times New Roman" w:hAnsi="Times New Roman"/>
                <w:b/>
                <w:bCs/>
                <w:sz w:val="24"/>
                <w:szCs w:val="24"/>
                <w:lang w:val="uk-UA"/>
              </w:rPr>
              <w:t>чити</w:t>
            </w:r>
            <w:r w:rsidRPr="00315B76">
              <w:rPr>
                <w:rFonts w:ascii="Times New Roman" w:hAnsi="Times New Roman"/>
                <w:bCs/>
                <w:sz w:val="24"/>
                <w:szCs w:val="24"/>
                <w:lang w:val="uk-UA"/>
              </w:rPr>
              <w:t>, це предмет Статуту. (</w:t>
            </w:r>
            <w:r w:rsidRPr="00315B76">
              <w:rPr>
                <w:rFonts w:ascii="Times New Roman" w:hAnsi="Times New Roman"/>
                <w:bCs/>
                <w:i/>
                <w:sz w:val="24"/>
                <w:szCs w:val="24"/>
                <w:lang w:val="uk-UA"/>
              </w:rPr>
              <w:t>НАК</w:t>
            </w:r>
            <w:r w:rsidRPr="00315B76">
              <w:rPr>
                <w:rFonts w:ascii="Times New Roman" w:hAnsi="Times New Roman"/>
                <w:bCs/>
                <w:sz w:val="24"/>
                <w:szCs w:val="24"/>
                <w:lang w:val="uk-UA"/>
              </w:rPr>
              <w:t>)</w:t>
            </w:r>
          </w:p>
        </w:tc>
        <w:tc>
          <w:tcPr>
            <w:tcW w:w="4215" w:type="dxa"/>
          </w:tcPr>
          <w:p w14:paraId="45C39FF9" w14:textId="77777777" w:rsidR="007D227F" w:rsidRPr="00315B76" w:rsidRDefault="00403210" w:rsidP="007D227F">
            <w:pPr>
              <w:tabs>
                <w:tab w:val="left" w:pos="567"/>
                <w:tab w:val="left" w:pos="851"/>
              </w:tabs>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p w14:paraId="692546E7" w14:textId="77777777" w:rsidR="00403210" w:rsidRPr="00315B76" w:rsidRDefault="00403210" w:rsidP="007D227F">
            <w:pPr>
              <w:tabs>
                <w:tab w:val="left" w:pos="567"/>
                <w:tab w:val="left" w:pos="851"/>
              </w:tabs>
              <w:jc w:val="both"/>
              <w:rPr>
                <w:rFonts w:ascii="Times New Roman" w:hAnsi="Times New Roman"/>
                <w:sz w:val="24"/>
                <w:szCs w:val="24"/>
                <w:shd w:val="clear" w:color="auto" w:fill="FFFFFF"/>
                <w:lang w:val="uk-UA"/>
              </w:rPr>
            </w:pPr>
          </w:p>
        </w:tc>
      </w:tr>
      <w:tr w:rsidR="007D227F" w:rsidRPr="00315B76" w14:paraId="1BC7DCDB" w14:textId="561DF8A3" w:rsidTr="007E30B6">
        <w:tc>
          <w:tcPr>
            <w:tcW w:w="5144" w:type="dxa"/>
          </w:tcPr>
          <w:p w14:paraId="17470CEF" w14:textId="7CDCF8E8"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Склад апеляційного комітету формується Національним агентством кваліфікацій на основі рекомендацій центрального органу виконавчої влади у сфері освіти і науки. Апеляційний комітет діє відповідно до регламенту Національного агентства кваліфікацій. </w:t>
            </w:r>
          </w:p>
        </w:tc>
        <w:tc>
          <w:tcPr>
            <w:tcW w:w="5144" w:type="dxa"/>
          </w:tcPr>
          <w:p w14:paraId="6B640909" w14:textId="6AA29915"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7AD7B343" w14:textId="77777777" w:rsidR="00DD5579" w:rsidRPr="00315B76" w:rsidRDefault="00DD5579" w:rsidP="007D227F">
            <w:pPr>
              <w:tabs>
                <w:tab w:val="left" w:pos="851"/>
              </w:tabs>
              <w:spacing w:after="0" w:line="240" w:lineRule="auto"/>
              <w:contextualSpacing/>
              <w:jc w:val="both"/>
              <w:rPr>
                <w:rFonts w:ascii="Times New Roman" w:hAnsi="Times New Roman"/>
                <w:bCs/>
                <w:i/>
                <w:sz w:val="24"/>
                <w:szCs w:val="24"/>
                <w:lang w:val="uk-UA"/>
              </w:rPr>
            </w:pPr>
          </w:p>
          <w:p w14:paraId="2E0B1233" w14:textId="316765AE" w:rsidR="00DD5579" w:rsidRPr="00315B76" w:rsidRDefault="00DD5579"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Які саме рекомендації має надавати МОН? Якщо конкретний склад, чи окремі вимоги до членів комітету, то так треба і писати. Інакше така норма не має сенсу </w:t>
            </w:r>
            <w:r w:rsidRPr="00315B76">
              <w:rPr>
                <w:rFonts w:ascii="Times New Roman" w:hAnsi="Times New Roman"/>
                <w:i/>
                <w:sz w:val="24"/>
                <w:szCs w:val="24"/>
                <w:lang w:val="uk-UA"/>
              </w:rPr>
              <w:t>(Бахрушин В.Є.)</w:t>
            </w:r>
          </w:p>
        </w:tc>
        <w:tc>
          <w:tcPr>
            <w:tcW w:w="4215" w:type="dxa"/>
          </w:tcPr>
          <w:p w14:paraId="56D8748F" w14:textId="4445DA3C" w:rsidR="007D227F" w:rsidRPr="00315B76" w:rsidRDefault="00403210"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40287B5C" w14:textId="48FC68A4" w:rsidTr="007E30B6">
        <w:tc>
          <w:tcPr>
            <w:tcW w:w="5144" w:type="dxa"/>
          </w:tcPr>
          <w:p w14:paraId="5D708198"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На основі висновку апеляційного комітету Національне агентство кваліфікацій приймає відповідне рішення. </w:t>
            </w:r>
          </w:p>
        </w:tc>
        <w:tc>
          <w:tcPr>
            <w:tcW w:w="5144" w:type="dxa"/>
          </w:tcPr>
          <w:p w14:paraId="213C19E0" w14:textId="406EA5EC"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6FE03622" w14:textId="77777777" w:rsidR="00DD5579" w:rsidRPr="00315B76" w:rsidRDefault="00DD5579" w:rsidP="007D227F">
            <w:pPr>
              <w:tabs>
                <w:tab w:val="left" w:pos="851"/>
              </w:tabs>
              <w:spacing w:after="0" w:line="240" w:lineRule="auto"/>
              <w:contextualSpacing/>
              <w:jc w:val="both"/>
              <w:rPr>
                <w:rFonts w:ascii="Times New Roman" w:hAnsi="Times New Roman"/>
                <w:bCs/>
                <w:i/>
                <w:sz w:val="24"/>
                <w:szCs w:val="24"/>
                <w:lang w:val="uk-UA"/>
              </w:rPr>
            </w:pPr>
          </w:p>
          <w:p w14:paraId="3CB795C5" w14:textId="41226392" w:rsidR="00DD5579" w:rsidRPr="00315B76" w:rsidRDefault="00DD5579"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Незрозуміле формулювання. Про які саме рішення тут йдеться – попередній абзац стосується формування апеляційного комітету. Що означає «на основі висновку»? Чи може Національне агентство прийняти інше рішення? Чи має воно просто затвердити рішення апеляційного комітету? </w:t>
            </w:r>
            <w:r w:rsidRPr="00315B76">
              <w:rPr>
                <w:rFonts w:ascii="Times New Roman" w:hAnsi="Times New Roman"/>
                <w:i/>
                <w:sz w:val="24"/>
                <w:szCs w:val="24"/>
                <w:lang w:val="uk-UA"/>
              </w:rPr>
              <w:t>(Бахрушин В.Є.)</w:t>
            </w:r>
          </w:p>
        </w:tc>
        <w:tc>
          <w:tcPr>
            <w:tcW w:w="4215" w:type="dxa"/>
          </w:tcPr>
          <w:p w14:paraId="16473B7D" w14:textId="46D216AC" w:rsidR="007D227F" w:rsidRPr="00315B76" w:rsidRDefault="00403210"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70FAB596" w14:textId="45C1F111" w:rsidTr="007E30B6">
        <w:tc>
          <w:tcPr>
            <w:tcW w:w="5144" w:type="dxa"/>
          </w:tcPr>
          <w:p w14:paraId="6C115BC6" w14:textId="77777777" w:rsidR="007D227F" w:rsidRPr="00315B76" w:rsidRDefault="007D227F" w:rsidP="00BA0B6F">
            <w:pPr>
              <w:pStyle w:val="a4"/>
              <w:numPr>
                <w:ilvl w:val="0"/>
                <w:numId w:val="15"/>
              </w:numPr>
              <w:tabs>
                <w:tab w:val="left" w:pos="567"/>
                <w:tab w:val="left" w:pos="851"/>
              </w:tabs>
              <w:ind w:left="0" w:firstLine="567"/>
              <w:jc w:val="both"/>
              <w:rPr>
                <w:lang w:val="uk-UA"/>
              </w:rPr>
            </w:pPr>
            <w:bookmarkStart w:id="18" w:name="n232"/>
            <w:bookmarkStart w:id="19" w:name="n233"/>
            <w:bookmarkStart w:id="20" w:name="n238"/>
            <w:bookmarkStart w:id="21" w:name="n239"/>
            <w:bookmarkEnd w:id="18"/>
            <w:bookmarkEnd w:id="19"/>
            <w:bookmarkEnd w:id="20"/>
            <w:bookmarkEnd w:id="21"/>
            <w:r w:rsidRPr="00315B76">
              <w:rPr>
                <w:lang w:val="uk-UA"/>
              </w:rPr>
              <w:t>Перше засідання Національного агентства кваліфікацій скликається з ініціативи його членів, які обирають головуючого для проведення засідання. Голова та два заступники Національного агентства кваліфікацій обираються на першому засіданні Національного агентства кваліфікацій.</w:t>
            </w:r>
          </w:p>
        </w:tc>
        <w:tc>
          <w:tcPr>
            <w:tcW w:w="5144" w:type="dxa"/>
          </w:tcPr>
          <w:p w14:paraId="24CD8554" w14:textId="50DE1E91" w:rsidR="007D227F" w:rsidRPr="00315B76" w:rsidRDefault="007D227F" w:rsidP="007D227F">
            <w:pPr>
              <w:tabs>
                <w:tab w:val="left" w:pos="567"/>
                <w:tab w:val="left" w:pos="851"/>
              </w:tabs>
              <w:jc w:val="both"/>
              <w:rPr>
                <w:rFonts w:ascii="Times New Roman" w:hAnsi="Times New Roman"/>
                <w:b/>
                <w:bCs/>
                <w:sz w:val="24"/>
                <w:szCs w:val="24"/>
                <w:lang w:val="uk-UA"/>
              </w:rPr>
            </w:pPr>
            <w:r w:rsidRPr="00315B76">
              <w:rPr>
                <w:rFonts w:ascii="Times New Roman" w:hAnsi="Times New Roman"/>
                <w:sz w:val="24"/>
                <w:szCs w:val="24"/>
                <w:lang w:val="uk-UA"/>
              </w:rPr>
              <w:t xml:space="preserve">4. </w:t>
            </w:r>
            <w:r w:rsidRPr="00315B76">
              <w:rPr>
                <w:rFonts w:ascii="Times New Roman" w:hAnsi="Times New Roman"/>
                <w:b/>
                <w:bCs/>
                <w:sz w:val="24"/>
                <w:szCs w:val="24"/>
                <w:lang w:val="uk-UA"/>
              </w:rPr>
              <w:t xml:space="preserve">Перше засідання Агентства організовує МОН. Засідання Агентства є правоможним, якщо в ньому бере участь не менше восьми членів Агентства.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lang w:val="uk-UA"/>
              </w:rPr>
              <w:t xml:space="preserve"> Перше засідання вже відбулось і практичного застосування ця норма мати не буде.</w:t>
            </w:r>
          </w:p>
          <w:p w14:paraId="23586C1C" w14:textId="3A5E1F9D"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b/>
                <w:bCs/>
                <w:sz w:val="24"/>
                <w:szCs w:val="24"/>
                <w:lang w:val="uk-UA"/>
              </w:rPr>
              <w:t xml:space="preserve">На першому засіданні Агентства обираються Голова Агентства та два його заступники, які затверджуються Кабінетом Міністрів </w:t>
            </w:r>
            <w:r w:rsidRPr="00315B76">
              <w:rPr>
                <w:rFonts w:ascii="Times New Roman" w:hAnsi="Times New Roman"/>
                <w:b/>
                <w:bCs/>
                <w:sz w:val="24"/>
                <w:szCs w:val="24"/>
                <w:lang w:val="uk-UA"/>
              </w:rPr>
              <w:lastRenderedPageBreak/>
              <w:t xml:space="preserve">України.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49E55392" w14:textId="77777777" w:rsidR="007D227F" w:rsidRPr="00315B76" w:rsidRDefault="00913458"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5C9B1EFB" w14:textId="77777777" w:rsidR="00913458" w:rsidRPr="00315B76" w:rsidRDefault="00913458" w:rsidP="007D227F">
            <w:pPr>
              <w:tabs>
                <w:tab w:val="left" w:pos="567"/>
                <w:tab w:val="left" w:pos="851"/>
              </w:tabs>
              <w:jc w:val="both"/>
              <w:rPr>
                <w:rFonts w:ascii="Times New Roman" w:hAnsi="Times New Roman"/>
                <w:sz w:val="24"/>
                <w:szCs w:val="24"/>
                <w:lang w:val="uk-UA"/>
              </w:rPr>
            </w:pPr>
          </w:p>
          <w:p w14:paraId="46006C4F" w14:textId="77777777" w:rsidR="00913458" w:rsidRPr="00315B76" w:rsidRDefault="00913458" w:rsidP="007D227F">
            <w:pPr>
              <w:tabs>
                <w:tab w:val="left" w:pos="567"/>
                <w:tab w:val="left" w:pos="851"/>
              </w:tabs>
              <w:jc w:val="both"/>
              <w:rPr>
                <w:rFonts w:ascii="Times New Roman" w:hAnsi="Times New Roman"/>
                <w:sz w:val="24"/>
                <w:szCs w:val="24"/>
                <w:lang w:val="uk-UA"/>
              </w:rPr>
            </w:pPr>
          </w:p>
          <w:p w14:paraId="1947E679" w14:textId="77777777" w:rsidR="00913458" w:rsidRPr="00315B76" w:rsidRDefault="00913458" w:rsidP="007D227F">
            <w:pPr>
              <w:tabs>
                <w:tab w:val="left" w:pos="567"/>
                <w:tab w:val="left" w:pos="851"/>
              </w:tabs>
              <w:jc w:val="both"/>
              <w:rPr>
                <w:rFonts w:ascii="Times New Roman" w:hAnsi="Times New Roman"/>
                <w:sz w:val="24"/>
                <w:szCs w:val="24"/>
                <w:lang w:val="uk-UA"/>
              </w:rPr>
            </w:pPr>
          </w:p>
          <w:p w14:paraId="76616647" w14:textId="77777777" w:rsidR="00913458" w:rsidRPr="00315B76" w:rsidRDefault="00913458" w:rsidP="007D227F">
            <w:pPr>
              <w:tabs>
                <w:tab w:val="left" w:pos="567"/>
                <w:tab w:val="left" w:pos="851"/>
              </w:tabs>
              <w:jc w:val="both"/>
              <w:rPr>
                <w:rFonts w:ascii="Times New Roman" w:hAnsi="Times New Roman"/>
                <w:sz w:val="24"/>
                <w:szCs w:val="24"/>
                <w:lang w:val="uk-UA"/>
              </w:rPr>
            </w:pPr>
          </w:p>
          <w:p w14:paraId="3C49FE08" w14:textId="119DA616" w:rsidR="00913458" w:rsidRPr="00315B76" w:rsidRDefault="00913458"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 частково.</w:t>
            </w:r>
          </w:p>
        </w:tc>
      </w:tr>
      <w:tr w:rsidR="007D227F" w:rsidRPr="00315B76" w14:paraId="0EDFD89C" w14:textId="7DA33F1C" w:rsidTr="007E30B6">
        <w:tc>
          <w:tcPr>
            <w:tcW w:w="5144" w:type="dxa"/>
          </w:tcPr>
          <w:p w14:paraId="5D1522AB" w14:textId="7DC3D3A3" w:rsidR="007D227F" w:rsidRPr="00315B76" w:rsidRDefault="007D227F" w:rsidP="00BA0B6F">
            <w:pPr>
              <w:pStyle w:val="a4"/>
              <w:numPr>
                <w:ilvl w:val="0"/>
                <w:numId w:val="15"/>
              </w:numPr>
              <w:tabs>
                <w:tab w:val="left" w:pos="567"/>
                <w:tab w:val="left" w:pos="851"/>
              </w:tabs>
              <w:ind w:left="0" w:firstLine="567"/>
              <w:jc w:val="both"/>
              <w:rPr>
                <w:lang w:val="uk-UA"/>
              </w:rPr>
            </w:pPr>
            <w:r w:rsidRPr="00315B76">
              <w:rPr>
                <w:lang w:val="uk-UA"/>
              </w:rPr>
              <w:t xml:space="preserve">Управління діяльністю та організацію роботи Національного агентства кваліфікацій здійснює голова, а у разі його відсутності – один із заступників голови. Строк повноважень голови та заступників голови Національного агентства кваліфікацій становить три роки, але не більше, ніж до завершення терміну їхнього перебування на посадах членів Національного агентства кваліфікацій. </w:t>
            </w:r>
          </w:p>
        </w:tc>
        <w:tc>
          <w:tcPr>
            <w:tcW w:w="5144" w:type="dxa"/>
          </w:tcPr>
          <w:p w14:paraId="135AB656" w14:textId="648CCAD5" w:rsidR="007D227F" w:rsidRPr="00315B76" w:rsidRDefault="007D227F" w:rsidP="007D227F">
            <w:pPr>
              <w:tabs>
                <w:tab w:val="left" w:pos="567"/>
                <w:tab w:val="left" w:pos="851"/>
              </w:tabs>
              <w:jc w:val="both"/>
              <w:rPr>
                <w:rFonts w:ascii="Times New Roman" w:hAnsi="Times New Roman"/>
                <w:lang w:val="uk-UA"/>
              </w:rPr>
            </w:pPr>
          </w:p>
        </w:tc>
        <w:tc>
          <w:tcPr>
            <w:tcW w:w="4215" w:type="dxa"/>
          </w:tcPr>
          <w:p w14:paraId="7AB91CF0"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6AA63C3E" w14:textId="2A98287D" w:rsidTr="007E30B6">
        <w:tc>
          <w:tcPr>
            <w:tcW w:w="5144" w:type="dxa"/>
          </w:tcPr>
          <w:p w14:paraId="3C858E05" w14:textId="7ED24FC8"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r w:rsidRPr="00315B76">
              <w:rPr>
                <w:rFonts w:ascii="Times New Roman" w:hAnsi="Times New Roman"/>
                <w:sz w:val="24"/>
                <w:szCs w:val="24"/>
                <w:u w:color="FF0000"/>
                <w:lang w:val="uk-UA"/>
              </w:rPr>
              <w:t xml:space="preserve">Голова та заступники голови Національного агентства кваліфікацій здійснюють свої повноваження на постійній основі. Обрання, відкликання голови та заступників голови Національного агентства кваліфікацій, здійснення ними їхніх повноважень регулюється Статутом </w:t>
            </w:r>
            <w:r w:rsidRPr="00315B76">
              <w:rPr>
                <w:rFonts w:ascii="Times New Roman" w:hAnsi="Times New Roman"/>
                <w:b/>
                <w:bCs/>
                <w:strike/>
                <w:sz w:val="24"/>
                <w:szCs w:val="24"/>
                <w:u w:color="FF0000"/>
                <w:lang w:val="uk-UA"/>
              </w:rPr>
              <w:t>та регламентом</w:t>
            </w:r>
            <w:r w:rsidRPr="00315B76">
              <w:rPr>
                <w:rFonts w:ascii="Times New Roman" w:hAnsi="Times New Roman"/>
                <w:sz w:val="24"/>
                <w:szCs w:val="24"/>
                <w:u w:color="FF0000"/>
                <w:lang w:val="uk-UA"/>
              </w:rPr>
              <w:t xml:space="preserve"> Національного агентства кваліфікацій.</w:t>
            </w:r>
          </w:p>
        </w:tc>
        <w:tc>
          <w:tcPr>
            <w:tcW w:w="5144" w:type="dxa"/>
          </w:tcPr>
          <w:p w14:paraId="7662DBB0" w14:textId="77777777" w:rsidR="007D227F" w:rsidRPr="00315B76" w:rsidRDefault="007D227F" w:rsidP="007D227F">
            <w:pPr>
              <w:tabs>
                <w:tab w:val="left" w:pos="567"/>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sz w:val="24"/>
                <w:szCs w:val="24"/>
                <w:u w:color="FF0000"/>
                <w:lang w:val="uk-UA"/>
              </w:rPr>
              <w:t xml:space="preserve">Голова та заступники голови Національного агентства кваліфікацій здійснюють свої повноваження на постійній основі. Обрання, відкликання голови та заступників голови Національного агентства кваліфікацій, здійснення ними їхніх повноважень регулюється Статутом Національного агентства кваліфікацій.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E951AC"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p w14:paraId="7A87C0F5" w14:textId="77777777" w:rsidR="00DD5579" w:rsidRPr="00315B76" w:rsidRDefault="00DD5579" w:rsidP="007D227F">
            <w:pPr>
              <w:tabs>
                <w:tab w:val="left" w:pos="567"/>
                <w:tab w:val="left" w:pos="851"/>
              </w:tabs>
              <w:spacing w:after="0" w:line="240" w:lineRule="auto"/>
              <w:contextualSpacing/>
              <w:jc w:val="both"/>
              <w:rPr>
                <w:rFonts w:ascii="Times New Roman" w:hAnsi="Times New Roman"/>
                <w:bCs/>
                <w:i/>
                <w:sz w:val="24"/>
                <w:szCs w:val="24"/>
                <w:lang w:val="uk-UA"/>
              </w:rPr>
            </w:pPr>
          </w:p>
          <w:p w14:paraId="08F98C87" w14:textId="77777777" w:rsidR="00DD5579" w:rsidRPr="00315B76" w:rsidRDefault="00DD5579" w:rsidP="007D227F">
            <w:pPr>
              <w:tabs>
                <w:tab w:val="left" w:pos="567"/>
                <w:tab w:val="left" w:pos="851"/>
              </w:tabs>
              <w:spacing w:after="0" w:line="240" w:lineRule="auto"/>
              <w:contextualSpacing/>
              <w:jc w:val="both"/>
              <w:rPr>
                <w:rFonts w:ascii="Times New Roman" w:hAnsi="Times New Roman"/>
                <w:i/>
                <w:sz w:val="24"/>
                <w:szCs w:val="24"/>
                <w:u w:color="FF0000"/>
                <w:lang w:val="uk-UA"/>
              </w:rPr>
            </w:pPr>
            <w:r w:rsidRPr="00315B76">
              <w:rPr>
                <w:rFonts w:ascii="Times New Roman" w:hAnsi="Times New Roman"/>
                <w:sz w:val="24"/>
                <w:szCs w:val="24"/>
                <w:u w:color="FF0000"/>
                <w:lang w:val="uk-UA"/>
              </w:rPr>
              <w:t xml:space="preserve">Голова та заступники голови Національного агентства кваліфікацій здійснюють свої повноваження на постійній основі. Обрання, відкликання голови та заступників голови Національного агентства кваліфікацій, </w:t>
            </w:r>
            <w:r w:rsidRPr="00315B76">
              <w:rPr>
                <w:rFonts w:ascii="Times New Roman" w:hAnsi="Times New Roman"/>
                <w:b/>
                <w:sz w:val="24"/>
                <w:szCs w:val="24"/>
                <w:u w:color="FF0000"/>
                <w:lang w:val="uk-UA"/>
              </w:rPr>
              <w:t>порядок</w:t>
            </w:r>
            <w:r w:rsidRPr="00315B76">
              <w:rPr>
                <w:rFonts w:ascii="Times New Roman" w:hAnsi="Times New Roman"/>
                <w:sz w:val="24"/>
                <w:szCs w:val="24"/>
                <w:u w:color="FF0000"/>
                <w:lang w:val="uk-UA"/>
              </w:rPr>
              <w:t xml:space="preserve"> здійснення ними їхніх повноважень регулюється Статутом та регламентом Національного агентства кваліфікацій </w:t>
            </w:r>
            <w:r w:rsidRPr="00315B76">
              <w:rPr>
                <w:rFonts w:ascii="Times New Roman" w:hAnsi="Times New Roman"/>
                <w:i/>
                <w:sz w:val="24"/>
                <w:szCs w:val="24"/>
                <w:u w:color="FF0000"/>
                <w:lang w:val="uk-UA"/>
              </w:rPr>
              <w:t>(Бахрушин В.Є.)</w:t>
            </w:r>
          </w:p>
          <w:p w14:paraId="33F2CCA8" w14:textId="69D04857" w:rsidR="00587026" w:rsidRPr="00315B76" w:rsidRDefault="00587026" w:rsidP="007D227F">
            <w:pPr>
              <w:tabs>
                <w:tab w:val="left" w:pos="567"/>
                <w:tab w:val="left" w:pos="851"/>
              </w:tabs>
              <w:spacing w:after="0" w:line="240" w:lineRule="auto"/>
              <w:contextualSpacing/>
              <w:jc w:val="both"/>
              <w:rPr>
                <w:rFonts w:ascii="Times New Roman" w:hAnsi="Times New Roman"/>
                <w:sz w:val="24"/>
                <w:szCs w:val="24"/>
                <w:u w:color="FF0000"/>
                <w:lang w:val="uk-UA"/>
              </w:rPr>
            </w:pPr>
            <w:r w:rsidRPr="00315B76">
              <w:rPr>
                <w:rFonts w:ascii="Times New Roman" w:hAnsi="Times New Roman"/>
                <w:sz w:val="24"/>
                <w:szCs w:val="24"/>
                <w:lang w:val="uk-UA"/>
              </w:rPr>
              <w:t xml:space="preserve">Підстави, повноваження та спосіб дій голови і заступників мають регулюватися Законом, а не Статутом та регламентом </w:t>
            </w:r>
            <w:r w:rsidRPr="00315B76">
              <w:rPr>
                <w:rFonts w:ascii="Times New Roman" w:hAnsi="Times New Roman"/>
                <w:i/>
                <w:sz w:val="24"/>
                <w:szCs w:val="24"/>
                <w:u w:color="FF0000"/>
                <w:lang w:val="uk-UA"/>
              </w:rPr>
              <w:t>(Бахрушин В.Є.)</w:t>
            </w:r>
          </w:p>
        </w:tc>
        <w:tc>
          <w:tcPr>
            <w:tcW w:w="4215" w:type="dxa"/>
          </w:tcPr>
          <w:p w14:paraId="2AFA709D" w14:textId="77777777" w:rsidR="007D227F" w:rsidRPr="00315B76" w:rsidRDefault="00913458" w:rsidP="007D227F">
            <w:pPr>
              <w:tabs>
                <w:tab w:val="left" w:pos="567"/>
                <w:tab w:val="left" w:pos="851"/>
              </w:tabs>
              <w:spacing w:after="0" w:line="240" w:lineRule="auto"/>
              <w:contextualSpacing/>
              <w:jc w:val="both"/>
              <w:rPr>
                <w:rFonts w:ascii="Times New Roman" w:hAnsi="Times New Roman"/>
                <w:sz w:val="24"/>
                <w:szCs w:val="24"/>
                <w:u w:color="FF0000"/>
                <w:lang w:val="uk-UA"/>
              </w:rPr>
            </w:pPr>
            <w:r w:rsidRPr="00315B76">
              <w:rPr>
                <w:rFonts w:ascii="Times New Roman" w:hAnsi="Times New Roman"/>
                <w:sz w:val="24"/>
                <w:szCs w:val="24"/>
                <w:u w:color="FF0000"/>
                <w:lang w:val="uk-UA"/>
              </w:rPr>
              <w:t>Враховано.</w:t>
            </w:r>
          </w:p>
          <w:p w14:paraId="0F95A2F5" w14:textId="77777777" w:rsidR="00913458" w:rsidRPr="00315B76" w:rsidRDefault="00913458" w:rsidP="007D227F">
            <w:pPr>
              <w:tabs>
                <w:tab w:val="left" w:pos="567"/>
                <w:tab w:val="left" w:pos="851"/>
              </w:tabs>
              <w:spacing w:after="0" w:line="240" w:lineRule="auto"/>
              <w:contextualSpacing/>
              <w:jc w:val="both"/>
              <w:rPr>
                <w:rFonts w:ascii="Times New Roman" w:hAnsi="Times New Roman"/>
                <w:sz w:val="24"/>
                <w:szCs w:val="24"/>
                <w:u w:color="FF0000"/>
                <w:lang w:val="uk-UA"/>
              </w:rPr>
            </w:pPr>
          </w:p>
          <w:p w14:paraId="7A994C32" w14:textId="77777777" w:rsidR="00913458" w:rsidRPr="00315B76" w:rsidRDefault="00913458" w:rsidP="007D227F">
            <w:pPr>
              <w:tabs>
                <w:tab w:val="left" w:pos="567"/>
                <w:tab w:val="left" w:pos="851"/>
              </w:tabs>
              <w:spacing w:after="0" w:line="240" w:lineRule="auto"/>
              <w:contextualSpacing/>
              <w:jc w:val="both"/>
              <w:rPr>
                <w:rFonts w:ascii="Times New Roman" w:hAnsi="Times New Roman"/>
                <w:sz w:val="24"/>
                <w:szCs w:val="24"/>
                <w:u w:color="FF0000"/>
                <w:lang w:val="uk-UA"/>
              </w:rPr>
            </w:pPr>
          </w:p>
          <w:p w14:paraId="660D0708" w14:textId="77777777" w:rsidR="00913458" w:rsidRPr="00315B76" w:rsidRDefault="00913458" w:rsidP="007D227F">
            <w:pPr>
              <w:tabs>
                <w:tab w:val="left" w:pos="567"/>
                <w:tab w:val="left" w:pos="851"/>
              </w:tabs>
              <w:spacing w:after="0" w:line="240" w:lineRule="auto"/>
              <w:contextualSpacing/>
              <w:jc w:val="both"/>
              <w:rPr>
                <w:rFonts w:ascii="Times New Roman" w:hAnsi="Times New Roman"/>
                <w:sz w:val="24"/>
                <w:szCs w:val="24"/>
                <w:u w:color="FF0000"/>
                <w:lang w:val="uk-UA"/>
              </w:rPr>
            </w:pPr>
          </w:p>
          <w:p w14:paraId="1CD3BB44" w14:textId="77777777" w:rsidR="00913458" w:rsidRPr="00315B76" w:rsidRDefault="00913458" w:rsidP="007D227F">
            <w:pPr>
              <w:tabs>
                <w:tab w:val="left" w:pos="567"/>
                <w:tab w:val="left" w:pos="851"/>
              </w:tabs>
              <w:spacing w:after="0" w:line="240" w:lineRule="auto"/>
              <w:contextualSpacing/>
              <w:jc w:val="both"/>
              <w:rPr>
                <w:rFonts w:ascii="Times New Roman" w:hAnsi="Times New Roman"/>
                <w:sz w:val="24"/>
                <w:szCs w:val="24"/>
                <w:u w:color="FF0000"/>
                <w:lang w:val="uk-UA"/>
              </w:rPr>
            </w:pPr>
          </w:p>
          <w:p w14:paraId="01C3CEC3" w14:textId="77777777" w:rsidR="00913458" w:rsidRPr="00315B76" w:rsidRDefault="00913458" w:rsidP="007D227F">
            <w:pPr>
              <w:tabs>
                <w:tab w:val="left" w:pos="567"/>
                <w:tab w:val="left" w:pos="851"/>
              </w:tabs>
              <w:spacing w:after="0" w:line="240" w:lineRule="auto"/>
              <w:contextualSpacing/>
              <w:jc w:val="both"/>
              <w:rPr>
                <w:rFonts w:ascii="Times New Roman" w:hAnsi="Times New Roman"/>
                <w:sz w:val="24"/>
                <w:szCs w:val="24"/>
                <w:u w:color="FF0000"/>
                <w:lang w:val="uk-UA"/>
              </w:rPr>
            </w:pPr>
          </w:p>
          <w:p w14:paraId="4FDFC503" w14:textId="77777777" w:rsidR="00913458" w:rsidRPr="00315B76" w:rsidRDefault="00913458" w:rsidP="007D227F">
            <w:pPr>
              <w:tabs>
                <w:tab w:val="left" w:pos="567"/>
                <w:tab w:val="left" w:pos="851"/>
              </w:tabs>
              <w:spacing w:after="0" w:line="240" w:lineRule="auto"/>
              <w:contextualSpacing/>
              <w:jc w:val="both"/>
              <w:rPr>
                <w:rFonts w:ascii="Times New Roman" w:hAnsi="Times New Roman"/>
                <w:sz w:val="24"/>
                <w:szCs w:val="24"/>
                <w:u w:color="FF0000"/>
                <w:lang w:val="uk-UA"/>
              </w:rPr>
            </w:pPr>
          </w:p>
          <w:p w14:paraId="504FE68A" w14:textId="77777777" w:rsidR="00913458" w:rsidRPr="00315B76" w:rsidRDefault="00913458" w:rsidP="007D227F">
            <w:pPr>
              <w:tabs>
                <w:tab w:val="left" w:pos="567"/>
                <w:tab w:val="left" w:pos="851"/>
              </w:tabs>
              <w:spacing w:after="0" w:line="240" w:lineRule="auto"/>
              <w:contextualSpacing/>
              <w:jc w:val="both"/>
              <w:rPr>
                <w:rFonts w:ascii="Times New Roman" w:hAnsi="Times New Roman"/>
                <w:sz w:val="24"/>
                <w:szCs w:val="24"/>
                <w:u w:color="FF0000"/>
                <w:lang w:val="uk-UA"/>
              </w:rPr>
            </w:pPr>
          </w:p>
          <w:p w14:paraId="244C0EC8" w14:textId="77777777" w:rsidR="00913458" w:rsidRPr="00315B76" w:rsidRDefault="00913458" w:rsidP="007D227F">
            <w:pPr>
              <w:tabs>
                <w:tab w:val="left" w:pos="567"/>
                <w:tab w:val="left" w:pos="851"/>
              </w:tabs>
              <w:spacing w:after="0" w:line="240" w:lineRule="auto"/>
              <w:contextualSpacing/>
              <w:jc w:val="both"/>
              <w:rPr>
                <w:rFonts w:ascii="Times New Roman" w:hAnsi="Times New Roman"/>
                <w:sz w:val="24"/>
                <w:szCs w:val="24"/>
                <w:u w:color="FF0000"/>
                <w:lang w:val="uk-UA"/>
              </w:rPr>
            </w:pPr>
          </w:p>
          <w:p w14:paraId="14DFCF8C" w14:textId="77777777" w:rsidR="00913458" w:rsidRPr="00315B76" w:rsidRDefault="00913458" w:rsidP="007D227F">
            <w:pPr>
              <w:tabs>
                <w:tab w:val="left" w:pos="567"/>
                <w:tab w:val="left" w:pos="851"/>
              </w:tabs>
              <w:spacing w:after="0" w:line="240" w:lineRule="auto"/>
              <w:contextualSpacing/>
              <w:jc w:val="both"/>
              <w:rPr>
                <w:rFonts w:ascii="Times New Roman" w:hAnsi="Times New Roman"/>
                <w:sz w:val="24"/>
                <w:szCs w:val="24"/>
                <w:u w:color="FF0000"/>
                <w:lang w:val="uk-UA"/>
              </w:rPr>
            </w:pPr>
          </w:p>
          <w:p w14:paraId="6929ECDF" w14:textId="77777777" w:rsidR="00913458" w:rsidRPr="00315B76" w:rsidRDefault="00913458" w:rsidP="007D227F">
            <w:pPr>
              <w:tabs>
                <w:tab w:val="left" w:pos="567"/>
                <w:tab w:val="left" w:pos="851"/>
              </w:tabs>
              <w:spacing w:after="0" w:line="240" w:lineRule="auto"/>
              <w:contextualSpacing/>
              <w:jc w:val="both"/>
              <w:rPr>
                <w:rFonts w:ascii="Times New Roman" w:hAnsi="Times New Roman"/>
                <w:sz w:val="24"/>
                <w:szCs w:val="24"/>
                <w:u w:color="FF0000"/>
                <w:lang w:val="uk-UA"/>
              </w:rPr>
            </w:pPr>
          </w:p>
          <w:p w14:paraId="2A55FC48" w14:textId="08711E00" w:rsidR="00913458" w:rsidRPr="00315B76" w:rsidRDefault="00913458" w:rsidP="007D227F">
            <w:pPr>
              <w:tabs>
                <w:tab w:val="left" w:pos="567"/>
                <w:tab w:val="left" w:pos="851"/>
              </w:tabs>
              <w:spacing w:after="0" w:line="240" w:lineRule="auto"/>
              <w:contextualSpacing/>
              <w:jc w:val="both"/>
              <w:rPr>
                <w:rFonts w:ascii="Times New Roman" w:hAnsi="Times New Roman"/>
                <w:sz w:val="24"/>
                <w:szCs w:val="24"/>
                <w:u w:color="FF0000"/>
                <w:lang w:val="uk-UA"/>
              </w:rPr>
            </w:pPr>
            <w:r w:rsidRPr="00315B76">
              <w:rPr>
                <w:rFonts w:ascii="Times New Roman" w:hAnsi="Times New Roman"/>
                <w:sz w:val="24"/>
                <w:szCs w:val="24"/>
                <w:u w:color="FF0000"/>
                <w:lang w:val="uk-UA"/>
              </w:rPr>
              <w:t>Враховано.</w:t>
            </w:r>
          </w:p>
        </w:tc>
      </w:tr>
      <w:tr w:rsidR="007D227F" w:rsidRPr="00315B76" w14:paraId="03EBBD10" w14:textId="77777777" w:rsidTr="007E30B6">
        <w:tc>
          <w:tcPr>
            <w:tcW w:w="5144" w:type="dxa"/>
          </w:tcPr>
          <w:p w14:paraId="2A09D3AA" w14:textId="64BF07A8"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r w:rsidRPr="00315B76">
              <w:rPr>
                <w:rFonts w:ascii="Times New Roman" w:hAnsi="Times New Roman"/>
                <w:sz w:val="24"/>
                <w:szCs w:val="24"/>
                <w:u w:color="FF0000"/>
                <w:lang w:val="uk-UA"/>
              </w:rPr>
              <w:lastRenderedPageBreak/>
              <w:t>6.</w:t>
            </w:r>
            <w:r w:rsidRPr="00315B76">
              <w:rPr>
                <w:rFonts w:ascii="Times New Roman" w:hAnsi="Times New Roman"/>
                <w:sz w:val="28"/>
                <w:szCs w:val="28"/>
                <w:lang w:val="uk-UA"/>
              </w:rPr>
              <w:t xml:space="preserve"> </w:t>
            </w:r>
            <w:r w:rsidRPr="00315B76">
              <w:rPr>
                <w:rFonts w:ascii="Times New Roman" w:hAnsi="Times New Roman"/>
                <w:sz w:val="24"/>
                <w:szCs w:val="24"/>
                <w:lang w:val="uk-UA"/>
              </w:rPr>
              <w:t>Голова Національного агентства кваліфікацій:</w:t>
            </w:r>
          </w:p>
        </w:tc>
        <w:tc>
          <w:tcPr>
            <w:tcW w:w="5144" w:type="dxa"/>
          </w:tcPr>
          <w:p w14:paraId="5609EEE8"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p>
        </w:tc>
        <w:tc>
          <w:tcPr>
            <w:tcW w:w="4215" w:type="dxa"/>
          </w:tcPr>
          <w:p w14:paraId="561F256D"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p>
        </w:tc>
      </w:tr>
      <w:tr w:rsidR="007D227F" w:rsidRPr="00897581" w14:paraId="4B40B917" w14:textId="77777777" w:rsidTr="007E30B6">
        <w:tc>
          <w:tcPr>
            <w:tcW w:w="5144" w:type="dxa"/>
          </w:tcPr>
          <w:p w14:paraId="1F224E6E"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діє без довіреності від імені Національного агентства кваліфікацій в межах повноважень;</w:t>
            </w:r>
          </w:p>
          <w:p w14:paraId="0227A463"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представляє Національне агентство кваліфікацій у відносинах з державними органами, органами місцевого самоврядування, підприємствами, установами та організаціями в Україні та за її межами, зокрема з державними органами іноземних держав та міжнародними організаціями з питань кваліфікацій;</w:t>
            </w:r>
          </w:p>
          <w:p w14:paraId="45DA15F3" w14:textId="77777777" w:rsidR="007D227F" w:rsidRPr="00315B76" w:rsidRDefault="007D227F" w:rsidP="007D227F">
            <w:pPr>
              <w:tabs>
                <w:tab w:val="left" w:pos="567"/>
                <w:tab w:val="left" w:pos="851"/>
              </w:tabs>
              <w:spacing w:after="0" w:line="240" w:lineRule="auto"/>
              <w:ind w:firstLine="567"/>
              <w:contextualSpacing/>
              <w:jc w:val="both"/>
              <w:rPr>
                <w:rFonts w:ascii="Times New Roman" w:hAnsi="Times New Roman"/>
                <w:sz w:val="24"/>
                <w:szCs w:val="24"/>
                <w:lang w:val="uk-UA"/>
              </w:rPr>
            </w:pPr>
            <w:proofErr w:type="spellStart"/>
            <w:r w:rsidRPr="00315B76">
              <w:rPr>
                <w:rFonts w:ascii="Times New Roman" w:hAnsi="Times New Roman"/>
                <w:sz w:val="24"/>
                <w:szCs w:val="24"/>
                <w:lang w:val="uk-UA"/>
              </w:rPr>
              <w:t>скликає</w:t>
            </w:r>
            <w:proofErr w:type="spellEnd"/>
            <w:r w:rsidRPr="00315B76">
              <w:rPr>
                <w:rFonts w:ascii="Times New Roman" w:hAnsi="Times New Roman"/>
                <w:sz w:val="24"/>
                <w:szCs w:val="24"/>
                <w:lang w:val="uk-UA"/>
              </w:rPr>
              <w:t xml:space="preserve"> і проводить засідання Національного агентства кваліфікацій, вносить питання для розгляду на його засіданнях, формує проект порядку денного засідання Національного агентства кваліфікацій та не пізніше ніж за один день до проведення засідання інформує усіх членів Національного агентства кваліфікацій;</w:t>
            </w:r>
          </w:p>
          <w:p w14:paraId="5A88D6A8"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головує на засіданнях Національного агентства кваліфікацій;</w:t>
            </w:r>
            <w:bookmarkStart w:id="22" w:name="n247"/>
            <w:bookmarkEnd w:id="22"/>
          </w:p>
          <w:p w14:paraId="4E9FD188"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забезпечує розроблення та затвердження плану роботи Національного агентства кваліфікацій;</w:t>
            </w:r>
          </w:p>
          <w:p w14:paraId="64363AD3"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підписує рішення та протоколи засідань Національного агентства кваліфікацій;</w:t>
            </w:r>
          </w:p>
          <w:p w14:paraId="0F7BAA7D"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lang w:val="uk-UA"/>
              </w:rPr>
            </w:pPr>
            <w:bookmarkStart w:id="23" w:name="n248"/>
            <w:bookmarkEnd w:id="23"/>
            <w:r w:rsidRPr="00315B76">
              <w:rPr>
                <w:rFonts w:ascii="Times New Roman" w:hAnsi="Times New Roman"/>
                <w:sz w:val="24"/>
                <w:szCs w:val="24"/>
                <w:lang w:val="uk-UA"/>
              </w:rPr>
              <w:t>організовує виконання рішень Національного агентства кваліфікацій та інформує членів Національного агентства кваліфікацій про хід їх виконання;</w:t>
            </w:r>
          </w:p>
          <w:p w14:paraId="16483E3A"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lang w:val="uk-UA"/>
              </w:rPr>
            </w:pPr>
            <w:bookmarkStart w:id="24" w:name="n249"/>
            <w:bookmarkEnd w:id="24"/>
            <w:r w:rsidRPr="00315B76">
              <w:rPr>
                <w:rFonts w:ascii="Times New Roman" w:hAnsi="Times New Roman"/>
                <w:sz w:val="24"/>
                <w:szCs w:val="24"/>
                <w:lang w:val="uk-UA"/>
              </w:rPr>
              <w:t>організовує підготовку звіту про роботу Національного агентства кваліфікацій;</w:t>
            </w:r>
          </w:p>
          <w:p w14:paraId="6C87EF1D"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lang w:val="uk-UA"/>
              </w:rPr>
            </w:pPr>
            <w:bookmarkStart w:id="25" w:name="n250"/>
            <w:bookmarkStart w:id="26" w:name="n251"/>
            <w:bookmarkStart w:id="27" w:name="n252"/>
            <w:bookmarkStart w:id="28" w:name="n253"/>
            <w:bookmarkStart w:id="29" w:name="n254"/>
            <w:bookmarkStart w:id="30" w:name="n255"/>
            <w:bookmarkStart w:id="31" w:name="n256"/>
            <w:bookmarkEnd w:id="25"/>
            <w:bookmarkEnd w:id="26"/>
            <w:bookmarkEnd w:id="27"/>
            <w:bookmarkEnd w:id="28"/>
            <w:bookmarkEnd w:id="29"/>
            <w:bookmarkEnd w:id="30"/>
            <w:bookmarkEnd w:id="31"/>
            <w:r w:rsidRPr="00315B76">
              <w:rPr>
                <w:rFonts w:ascii="Times New Roman" w:hAnsi="Times New Roman"/>
                <w:sz w:val="24"/>
                <w:szCs w:val="24"/>
                <w:lang w:val="uk-UA"/>
              </w:rPr>
              <w:lastRenderedPageBreak/>
              <w:t>щоквартально звітує про діяльність Національного агентства кваліфікацій на засіданні Національного агентства кваліфікацій;</w:t>
            </w:r>
          </w:p>
          <w:p w14:paraId="35ED26A5"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lang w:val="uk-UA"/>
              </w:rPr>
            </w:pPr>
            <w:bookmarkStart w:id="32" w:name="n257"/>
            <w:bookmarkEnd w:id="32"/>
            <w:r w:rsidRPr="00315B76">
              <w:rPr>
                <w:rFonts w:ascii="Times New Roman" w:hAnsi="Times New Roman"/>
                <w:sz w:val="24"/>
                <w:szCs w:val="24"/>
                <w:lang w:val="uk-UA"/>
              </w:rPr>
              <w:t>забезпечує загальне керівництво секретаріатом Національного агентства кваліфікацій;</w:t>
            </w:r>
          </w:p>
          <w:p w14:paraId="65F04C33" w14:textId="77777777"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виконує інші завдання та обов’язки із забезпечення організації діяльності Національного агентства кваліфікацій, передбачені законодавством та Статутом Національного агентства кваліфікацій.</w:t>
            </w:r>
          </w:p>
          <w:p w14:paraId="05C0C8F6"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p>
        </w:tc>
        <w:tc>
          <w:tcPr>
            <w:tcW w:w="5144" w:type="dxa"/>
          </w:tcPr>
          <w:p w14:paraId="4FEA370B"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p>
        </w:tc>
        <w:tc>
          <w:tcPr>
            <w:tcW w:w="4215" w:type="dxa"/>
          </w:tcPr>
          <w:p w14:paraId="674E8B3E"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p>
        </w:tc>
      </w:tr>
      <w:tr w:rsidR="007D227F" w:rsidRPr="00315B76" w14:paraId="73DC19E2" w14:textId="77777777" w:rsidTr="007E30B6">
        <w:tc>
          <w:tcPr>
            <w:tcW w:w="5144" w:type="dxa"/>
          </w:tcPr>
          <w:p w14:paraId="012D17D2" w14:textId="7F15DCCA" w:rsidR="007D227F" w:rsidRPr="00315B76" w:rsidRDefault="007D227F" w:rsidP="007D227F">
            <w:pPr>
              <w:tabs>
                <w:tab w:val="left" w:pos="851"/>
              </w:tabs>
              <w:spacing w:after="0" w:line="240" w:lineRule="auto"/>
              <w:ind w:firstLine="567"/>
              <w:contextualSpacing/>
              <w:jc w:val="both"/>
              <w:rPr>
                <w:rFonts w:ascii="Times New Roman" w:hAnsi="Times New Roman"/>
                <w:sz w:val="24"/>
                <w:szCs w:val="24"/>
                <w:u w:color="FF0000"/>
                <w:lang w:val="uk-UA"/>
              </w:rPr>
            </w:pPr>
            <w:r w:rsidRPr="00315B76">
              <w:rPr>
                <w:rFonts w:ascii="Times New Roman" w:hAnsi="Times New Roman"/>
                <w:sz w:val="24"/>
                <w:szCs w:val="24"/>
                <w:lang w:val="uk-UA"/>
              </w:rPr>
              <w:t xml:space="preserve">Голова Національного агентства кваліфікацій зобов’язаний за вмотивованою вимогою не менш як однієї третини складу Національного агентства кваліфікацій скликати засідання Національного агентства кваліфікацій. У разі неспроможності з будь-яких причин голови або його заступників скликати засідання Національного агентства кваліфікацій таке засідання може бути скликане з ініціативи члена Національного агентства кваліфікацій. Рішення такого засідання є правомочними за умови участі в ньому більшості від кількісного складу Національного агентства кваліфікацій. </w:t>
            </w:r>
          </w:p>
        </w:tc>
        <w:tc>
          <w:tcPr>
            <w:tcW w:w="5144" w:type="dxa"/>
          </w:tcPr>
          <w:p w14:paraId="39F78B1D"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p>
        </w:tc>
        <w:tc>
          <w:tcPr>
            <w:tcW w:w="4215" w:type="dxa"/>
          </w:tcPr>
          <w:p w14:paraId="68A09760"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p>
        </w:tc>
      </w:tr>
      <w:tr w:rsidR="007D227F" w:rsidRPr="00315B76" w14:paraId="3D472DCE" w14:textId="77777777" w:rsidTr="007E30B6">
        <w:tc>
          <w:tcPr>
            <w:tcW w:w="5144" w:type="dxa"/>
          </w:tcPr>
          <w:p w14:paraId="7898C05E" w14:textId="79D85A09"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r w:rsidRPr="00315B76">
              <w:rPr>
                <w:rFonts w:ascii="Times New Roman" w:hAnsi="Times New Roman"/>
                <w:sz w:val="24"/>
                <w:szCs w:val="24"/>
                <w:u w:color="FF0000"/>
                <w:lang w:val="uk-UA"/>
              </w:rPr>
              <w:t>7.</w:t>
            </w:r>
            <w:r w:rsidRPr="00315B76">
              <w:rPr>
                <w:rFonts w:ascii="Times New Roman" w:hAnsi="Times New Roman"/>
                <w:sz w:val="24"/>
                <w:szCs w:val="24"/>
                <w:lang w:val="uk-UA"/>
              </w:rPr>
              <w:t xml:space="preserve"> Організаційне, фінансово-господарське, матеріально-технічне, інформаційно-довідкове та інше забезпечення діяльності Національного агентства кваліфікацій та його комітетів здійснює секретаріат Національного агентства кваліфікацій.</w:t>
            </w:r>
          </w:p>
        </w:tc>
        <w:tc>
          <w:tcPr>
            <w:tcW w:w="5144" w:type="dxa"/>
          </w:tcPr>
          <w:p w14:paraId="1718C186"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p>
        </w:tc>
        <w:tc>
          <w:tcPr>
            <w:tcW w:w="4215" w:type="dxa"/>
          </w:tcPr>
          <w:p w14:paraId="2BC4F065"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p>
        </w:tc>
      </w:tr>
      <w:tr w:rsidR="007D227F" w:rsidRPr="00315B76" w14:paraId="4924884E" w14:textId="77777777" w:rsidTr="007E30B6">
        <w:tc>
          <w:tcPr>
            <w:tcW w:w="5144" w:type="dxa"/>
          </w:tcPr>
          <w:p w14:paraId="6D6BD357" w14:textId="5A95A234"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r w:rsidRPr="00315B76">
              <w:rPr>
                <w:rFonts w:ascii="Times New Roman" w:hAnsi="Times New Roman"/>
                <w:sz w:val="24"/>
                <w:szCs w:val="24"/>
                <w:u w:color="FF0000"/>
                <w:lang w:val="uk-UA"/>
              </w:rPr>
              <w:t>8.</w:t>
            </w:r>
            <w:r w:rsidRPr="00315B76">
              <w:rPr>
                <w:rFonts w:ascii="Times New Roman" w:hAnsi="Times New Roman"/>
                <w:sz w:val="24"/>
                <w:szCs w:val="24"/>
                <w:lang w:val="uk-UA"/>
              </w:rPr>
              <w:t xml:space="preserve"> Положення про секретаріат Національного агентства кваліфікацій, його структура і </w:t>
            </w:r>
            <w:r w:rsidRPr="00315B76">
              <w:rPr>
                <w:rFonts w:ascii="Times New Roman" w:hAnsi="Times New Roman"/>
                <w:sz w:val="24"/>
                <w:szCs w:val="24"/>
                <w:lang w:val="uk-UA"/>
              </w:rPr>
              <w:lastRenderedPageBreak/>
              <w:t>штатний розпис затверджуються рішенням Національного агентства кваліфікацій. Функції та діяльність секретаріату регулюються регламентом Національного агентства кваліфікацій.</w:t>
            </w:r>
            <w:r w:rsidRPr="00315B76">
              <w:rPr>
                <w:rFonts w:ascii="Times New Roman" w:hAnsi="Times New Roman"/>
                <w:b/>
                <w:sz w:val="24"/>
                <w:szCs w:val="24"/>
                <w:lang w:val="uk-UA"/>
              </w:rPr>
              <w:t xml:space="preserve"> </w:t>
            </w:r>
            <w:r w:rsidRPr="00315B76">
              <w:rPr>
                <w:rFonts w:ascii="Times New Roman" w:hAnsi="Times New Roman"/>
                <w:sz w:val="24"/>
                <w:szCs w:val="24"/>
                <w:lang w:val="uk-UA"/>
              </w:rPr>
              <w:t>Секретаріат Національного агентства кваліфікацій очолює його керівник. Керівник секретаріату Агентства та його заступник призначаються на посаду Головою Агентства за погодженням з Агентством.</w:t>
            </w:r>
          </w:p>
        </w:tc>
        <w:tc>
          <w:tcPr>
            <w:tcW w:w="5144" w:type="dxa"/>
          </w:tcPr>
          <w:p w14:paraId="5C97A03F"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p>
        </w:tc>
        <w:tc>
          <w:tcPr>
            <w:tcW w:w="4215" w:type="dxa"/>
          </w:tcPr>
          <w:p w14:paraId="3FEB839A"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p>
        </w:tc>
      </w:tr>
      <w:tr w:rsidR="007D227F" w:rsidRPr="00315B76" w14:paraId="6D6D1BB0" w14:textId="77777777" w:rsidTr="007E30B6">
        <w:tc>
          <w:tcPr>
            <w:tcW w:w="5144" w:type="dxa"/>
          </w:tcPr>
          <w:p w14:paraId="5DD9F566" w14:textId="2F312841"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r w:rsidRPr="00315B76">
              <w:rPr>
                <w:rFonts w:ascii="Times New Roman" w:hAnsi="Times New Roman"/>
                <w:sz w:val="24"/>
                <w:szCs w:val="24"/>
                <w:u w:color="FF0000"/>
                <w:lang w:val="uk-UA"/>
              </w:rPr>
              <w:t>9.</w:t>
            </w:r>
            <w:r w:rsidRPr="00315B76">
              <w:rPr>
                <w:rFonts w:ascii="Times New Roman" w:hAnsi="Times New Roman"/>
                <w:sz w:val="24"/>
                <w:szCs w:val="24"/>
                <w:lang w:val="uk-UA"/>
              </w:rPr>
              <w:t xml:space="preserve"> Національне агентство кваліфікацій щороку готує та подає звіт про стан Національної системи кваліфікацій та результати своєї діяльності Кабінету Міністрів України, а також оприлюднює його на своєму офіційному веб-сайті.</w:t>
            </w:r>
          </w:p>
        </w:tc>
        <w:tc>
          <w:tcPr>
            <w:tcW w:w="5144" w:type="dxa"/>
          </w:tcPr>
          <w:p w14:paraId="0DA84577"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p>
        </w:tc>
        <w:tc>
          <w:tcPr>
            <w:tcW w:w="4215" w:type="dxa"/>
          </w:tcPr>
          <w:p w14:paraId="0B7D9FEE"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u w:color="FF0000"/>
                <w:lang w:val="uk-UA"/>
              </w:rPr>
            </w:pPr>
          </w:p>
        </w:tc>
      </w:tr>
      <w:tr w:rsidR="007D227F" w:rsidRPr="00897581" w14:paraId="24798ADE" w14:textId="700E0601" w:rsidTr="007E30B6">
        <w:tc>
          <w:tcPr>
            <w:tcW w:w="5144" w:type="dxa"/>
          </w:tcPr>
          <w:p w14:paraId="7985FE4B" w14:textId="628C8B7E" w:rsidR="007D227F" w:rsidRPr="00315B76" w:rsidRDefault="007D227F" w:rsidP="007D227F">
            <w:pPr>
              <w:tabs>
                <w:tab w:val="left" w:pos="851"/>
              </w:tabs>
              <w:spacing w:after="0" w:line="240" w:lineRule="auto"/>
              <w:contextualSpacing/>
              <w:jc w:val="center"/>
              <w:rPr>
                <w:rFonts w:ascii="Times New Roman" w:hAnsi="Times New Roman"/>
                <w:sz w:val="24"/>
                <w:szCs w:val="24"/>
                <w:shd w:val="clear" w:color="auto" w:fill="FFFFFF"/>
                <w:lang w:val="uk-UA"/>
              </w:rPr>
            </w:pPr>
            <w:bookmarkStart w:id="33" w:name="n244"/>
            <w:bookmarkEnd w:id="33"/>
            <w:r w:rsidRPr="00315B76">
              <w:rPr>
                <w:rFonts w:ascii="Times New Roman" w:hAnsi="Times New Roman"/>
                <w:b/>
                <w:sz w:val="24"/>
                <w:szCs w:val="24"/>
                <w:shd w:val="clear" w:color="auto" w:fill="FFFFFF"/>
                <w:lang w:val="uk-UA"/>
              </w:rPr>
              <w:t>РОЗДІЛ ІV.СУБ’ЄКТИ НАЦІОНАЛЬНОЇ СИСТЕМИ КВАЛІФІКАЦІЙ</w:t>
            </w:r>
          </w:p>
        </w:tc>
        <w:tc>
          <w:tcPr>
            <w:tcW w:w="5144" w:type="dxa"/>
          </w:tcPr>
          <w:p w14:paraId="467C4D63" w14:textId="46A04DF2" w:rsidR="007D227F" w:rsidRPr="00315B76" w:rsidRDefault="007D227F" w:rsidP="007D227F">
            <w:pPr>
              <w:tabs>
                <w:tab w:val="left" w:pos="851"/>
              </w:tabs>
              <w:spacing w:after="0" w:line="240" w:lineRule="auto"/>
              <w:contextualSpacing/>
              <w:jc w:val="center"/>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РОЗДІЛ ІV. СУБ’ЄКТИ НАЦІОНАЛЬНОЇ СИСТЕМИ КВАЛІФІКАЦІЙ</w:t>
            </w:r>
          </w:p>
        </w:tc>
        <w:tc>
          <w:tcPr>
            <w:tcW w:w="4215" w:type="dxa"/>
          </w:tcPr>
          <w:p w14:paraId="65094D4C" w14:textId="77777777" w:rsidR="007D227F" w:rsidRPr="00315B76" w:rsidRDefault="007D227F" w:rsidP="007D227F">
            <w:pPr>
              <w:tabs>
                <w:tab w:val="left" w:pos="851"/>
              </w:tabs>
              <w:spacing w:after="0" w:line="240" w:lineRule="auto"/>
              <w:contextualSpacing/>
              <w:jc w:val="center"/>
              <w:rPr>
                <w:rFonts w:ascii="Times New Roman" w:hAnsi="Times New Roman"/>
                <w:sz w:val="24"/>
                <w:szCs w:val="24"/>
                <w:shd w:val="clear" w:color="auto" w:fill="FFFFFF"/>
                <w:lang w:val="uk-UA"/>
              </w:rPr>
            </w:pPr>
          </w:p>
        </w:tc>
      </w:tr>
      <w:tr w:rsidR="007D227F" w:rsidRPr="00315B76" w14:paraId="5217CE85" w14:textId="35929A8C" w:rsidTr="00DE7EE7">
        <w:trPr>
          <w:trHeight w:val="941"/>
        </w:trPr>
        <w:tc>
          <w:tcPr>
            <w:tcW w:w="5144" w:type="dxa"/>
          </w:tcPr>
          <w:p w14:paraId="5A177CB3"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Стаття 18.</w:t>
            </w:r>
            <w:r w:rsidRPr="00315B76">
              <w:rPr>
                <w:rFonts w:ascii="Times New Roman" w:hAnsi="Times New Roman"/>
                <w:sz w:val="24"/>
                <w:szCs w:val="24"/>
                <w:shd w:val="clear" w:color="auto" w:fill="FFFFFF"/>
                <w:lang w:val="uk-UA"/>
              </w:rPr>
              <w:t xml:space="preserve"> Галузеві </w:t>
            </w:r>
            <w:r w:rsidRPr="00315B76">
              <w:rPr>
                <w:rFonts w:ascii="Times New Roman" w:hAnsi="Times New Roman"/>
                <w:bCs/>
                <w:sz w:val="24"/>
                <w:szCs w:val="24"/>
                <w:shd w:val="clear" w:color="auto" w:fill="FFFFFF"/>
                <w:lang w:val="uk-UA"/>
              </w:rPr>
              <w:t>та професійні ради</w:t>
            </w:r>
            <w:r w:rsidRPr="00315B76">
              <w:rPr>
                <w:rFonts w:ascii="Times New Roman" w:hAnsi="Times New Roman"/>
                <w:sz w:val="24"/>
                <w:szCs w:val="24"/>
                <w:shd w:val="clear" w:color="auto" w:fill="FFFFFF"/>
                <w:lang w:val="uk-UA"/>
              </w:rPr>
              <w:t xml:space="preserve"> з розвитку професійних кваліфікацій</w:t>
            </w:r>
          </w:p>
        </w:tc>
        <w:tc>
          <w:tcPr>
            <w:tcW w:w="5144" w:type="dxa"/>
          </w:tcPr>
          <w:p w14:paraId="16CC812D" w14:textId="77777777" w:rsidR="007D227F" w:rsidRPr="00315B76" w:rsidRDefault="007D227F" w:rsidP="007D227F">
            <w:pPr>
              <w:tabs>
                <w:tab w:val="left" w:pos="709"/>
                <w:tab w:val="left" w:pos="1134"/>
              </w:tabs>
              <w:ind w:firstLine="314"/>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Стаття 18.</w:t>
            </w:r>
            <w:r w:rsidRPr="00315B76">
              <w:rPr>
                <w:rFonts w:ascii="Times New Roman" w:hAnsi="Times New Roman"/>
                <w:sz w:val="24"/>
                <w:szCs w:val="24"/>
                <w:shd w:val="clear" w:color="auto" w:fill="FFFFFF"/>
                <w:lang w:val="uk-UA"/>
              </w:rPr>
              <w:t xml:space="preserve"> Галузеві ради розвитку професійних кваліфікацій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4CF0538D" w14:textId="6C973629" w:rsidR="007D227F" w:rsidRPr="00315B76" w:rsidRDefault="007D227F" w:rsidP="007D227F">
            <w:pPr>
              <w:pStyle w:val="Default"/>
              <w:rPr>
                <w:color w:val="auto"/>
              </w:rPr>
            </w:pPr>
            <w:r w:rsidRPr="00315B76">
              <w:rPr>
                <w:b/>
                <w:bCs/>
                <w:color w:val="auto"/>
              </w:rPr>
              <w:t xml:space="preserve">Стаття 18. Ради </w:t>
            </w:r>
            <w:r w:rsidRPr="00315B76">
              <w:rPr>
                <w:color w:val="auto"/>
              </w:rPr>
              <w:t xml:space="preserve">з розвитку професійних кваліфікацій </w:t>
            </w:r>
            <w:r w:rsidRPr="00315B76">
              <w:rPr>
                <w:i/>
                <w:color w:val="auto"/>
              </w:rPr>
              <w:t>(</w:t>
            </w:r>
            <w:r w:rsidRPr="00315B76">
              <w:rPr>
                <w:color w:val="auto"/>
              </w:rPr>
              <w:t>і далі по тексту вживати цей термін,</w:t>
            </w:r>
            <w:r w:rsidRPr="00315B76">
              <w:rPr>
                <w:i/>
                <w:color w:val="auto"/>
              </w:rPr>
              <w:t xml:space="preserve"> </w:t>
            </w:r>
            <w:proofErr w:type="spellStart"/>
            <w:r w:rsidRPr="00315B76">
              <w:rPr>
                <w:i/>
                <w:color w:val="auto"/>
              </w:rPr>
              <w:t>авт</w:t>
            </w:r>
            <w:proofErr w:type="spellEnd"/>
            <w:r w:rsidRPr="00315B76">
              <w:rPr>
                <w:i/>
                <w:color w:val="auto"/>
              </w:rPr>
              <w:t>.: Конфедерація роботодавців України)</w:t>
            </w:r>
          </w:p>
          <w:p w14:paraId="65301E3B" w14:textId="4F19B3C8" w:rsidR="007D227F" w:rsidRPr="00315B76" w:rsidRDefault="007D227F" w:rsidP="00E951AC">
            <w:pPr>
              <w:tabs>
                <w:tab w:val="left" w:pos="709"/>
                <w:tab w:val="left" w:pos="1134"/>
              </w:tabs>
              <w:jc w:val="both"/>
              <w:rPr>
                <w:rFonts w:ascii="Times New Roman" w:hAnsi="Times New Roman"/>
                <w:b/>
                <w:sz w:val="24"/>
                <w:szCs w:val="24"/>
                <w:shd w:val="clear" w:color="auto" w:fill="FFFFFF"/>
                <w:lang w:val="uk-UA"/>
              </w:rPr>
            </w:pPr>
          </w:p>
          <w:p w14:paraId="2812D860" w14:textId="4DA7CEA7" w:rsidR="00E951AC" w:rsidRPr="00315B76" w:rsidRDefault="00E951AC" w:rsidP="00E951AC">
            <w:pPr>
              <w:tabs>
                <w:tab w:val="left" w:pos="709"/>
                <w:tab w:val="left" w:pos="1134"/>
              </w:tabs>
              <w:jc w:val="both"/>
              <w:rPr>
                <w:rFonts w:ascii="Times New Roman" w:hAnsi="Times New Roman"/>
                <w:b/>
                <w:sz w:val="24"/>
                <w:szCs w:val="24"/>
                <w:shd w:val="clear" w:color="auto" w:fill="FFFFFF"/>
                <w:lang w:val="uk-UA"/>
              </w:rPr>
            </w:pPr>
            <w:r w:rsidRPr="00315B76">
              <w:rPr>
                <w:rFonts w:ascii="Times New Roman" w:hAnsi="Times New Roman"/>
                <w:b/>
                <w:sz w:val="24"/>
                <w:szCs w:val="24"/>
                <w:shd w:val="clear" w:color="auto" w:fill="FFFFFF"/>
                <w:lang w:val="uk-UA"/>
              </w:rPr>
              <w:t>Стаття 18.</w:t>
            </w:r>
            <w:r w:rsidRPr="00315B76">
              <w:rPr>
                <w:rFonts w:ascii="Times New Roman" w:hAnsi="Times New Roman"/>
                <w:sz w:val="24"/>
                <w:szCs w:val="24"/>
                <w:shd w:val="clear" w:color="auto" w:fill="FFFFFF"/>
                <w:lang w:val="uk-UA"/>
              </w:rPr>
              <w:t> </w:t>
            </w:r>
            <w:r w:rsidRPr="00315B76">
              <w:rPr>
                <w:rFonts w:ascii="Times New Roman" w:hAnsi="Times New Roman"/>
                <w:b/>
                <w:sz w:val="24"/>
                <w:szCs w:val="24"/>
                <w:shd w:val="clear" w:color="auto" w:fill="FFFFFF"/>
                <w:lang w:val="uk-UA"/>
              </w:rPr>
              <w:t>Галузеві ради роботодавців з розвитку професійних кваліфікацій</w:t>
            </w:r>
            <w:r w:rsidRPr="00315B76">
              <w:rPr>
                <w:rFonts w:ascii="Times New Roman" w:hAnsi="Times New Roman"/>
                <w:sz w:val="24"/>
                <w:szCs w:val="24"/>
                <w:shd w:val="clear" w:color="auto" w:fill="FFFFFF"/>
                <w:lang w:val="uk-UA"/>
              </w:rPr>
              <w:t xml:space="preserve"> (</w:t>
            </w:r>
            <w:r w:rsidRPr="00315B76">
              <w:rPr>
                <w:rFonts w:ascii="Times New Roman" w:hAnsi="Times New Roman"/>
                <w:i/>
                <w:sz w:val="24"/>
                <w:szCs w:val="24"/>
                <w:shd w:val="clear" w:color="auto" w:fill="FFFFFF"/>
                <w:lang w:val="uk-UA"/>
              </w:rPr>
              <w:t>НАК</w:t>
            </w:r>
            <w:r w:rsidRPr="00315B76">
              <w:rPr>
                <w:rFonts w:ascii="Times New Roman" w:hAnsi="Times New Roman"/>
                <w:sz w:val="24"/>
                <w:szCs w:val="24"/>
                <w:shd w:val="clear" w:color="auto" w:fill="FFFFFF"/>
                <w:lang w:val="uk-UA"/>
              </w:rPr>
              <w:t>)</w:t>
            </w:r>
          </w:p>
          <w:p w14:paraId="26A5EEAF" w14:textId="41EE11DD" w:rsidR="00E951AC" w:rsidRPr="00315B76" w:rsidRDefault="00E951AC" w:rsidP="00E951AC">
            <w:pPr>
              <w:tabs>
                <w:tab w:val="left" w:pos="709"/>
                <w:tab w:val="left" w:pos="1134"/>
              </w:tabs>
              <w:jc w:val="both"/>
              <w:rPr>
                <w:rFonts w:ascii="Times New Roman" w:hAnsi="Times New Roman"/>
                <w:b/>
                <w:sz w:val="24"/>
                <w:szCs w:val="24"/>
                <w:shd w:val="clear" w:color="auto" w:fill="FFFFFF"/>
                <w:lang w:val="uk-UA"/>
              </w:rPr>
            </w:pPr>
          </w:p>
        </w:tc>
        <w:tc>
          <w:tcPr>
            <w:tcW w:w="4215" w:type="dxa"/>
          </w:tcPr>
          <w:p w14:paraId="623BC17E" w14:textId="77777777" w:rsidR="007D227F" w:rsidRPr="00315B76" w:rsidRDefault="00233F2B"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 редакційно.</w:t>
            </w:r>
          </w:p>
          <w:p w14:paraId="6C3EA964" w14:textId="77777777" w:rsidR="00233F2B" w:rsidRPr="00315B76" w:rsidRDefault="00233F2B"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3AF547E8" w14:textId="77777777" w:rsidR="00233F2B" w:rsidRPr="00315B76" w:rsidRDefault="00233F2B"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6ED45C61" w14:textId="77777777" w:rsidR="00233F2B" w:rsidRPr="00315B76" w:rsidRDefault="00233F2B"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63E8F1EB" w14:textId="77777777" w:rsidR="00233F2B" w:rsidRPr="00315B76" w:rsidRDefault="00233F2B"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w:t>
            </w:r>
          </w:p>
          <w:p w14:paraId="5A533EBC" w14:textId="77777777" w:rsidR="00233F2B" w:rsidRPr="00315B76" w:rsidRDefault="00233F2B"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469A9547" w14:textId="77777777" w:rsidR="00233F2B" w:rsidRPr="00315B76" w:rsidRDefault="00233F2B"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335D9C9C" w14:textId="77777777" w:rsidR="00233F2B" w:rsidRPr="00315B76" w:rsidRDefault="00233F2B"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294DE204" w14:textId="77777777" w:rsidR="00233F2B" w:rsidRPr="00315B76" w:rsidRDefault="00233F2B"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2BE48906" w14:textId="77777777" w:rsidR="00233F2B" w:rsidRPr="00315B76" w:rsidRDefault="00233F2B"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543FB5B0" w14:textId="4CEAF1C5" w:rsidR="00233F2B" w:rsidRPr="00315B76" w:rsidRDefault="00233F2B" w:rsidP="00233F2B">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 редакційно.</w:t>
            </w:r>
          </w:p>
        </w:tc>
      </w:tr>
      <w:tr w:rsidR="007D227F" w:rsidRPr="00315B76" w14:paraId="076C6F53" w14:textId="0B85D712" w:rsidTr="007E30B6">
        <w:tc>
          <w:tcPr>
            <w:tcW w:w="5144" w:type="dxa"/>
          </w:tcPr>
          <w:p w14:paraId="7931D2AF" w14:textId="7A95A7CC" w:rsidR="007D227F" w:rsidRPr="00315B76" w:rsidRDefault="007D227F" w:rsidP="00BA0B6F">
            <w:pPr>
              <w:pStyle w:val="a4"/>
              <w:numPr>
                <w:ilvl w:val="1"/>
                <w:numId w:val="8"/>
              </w:numPr>
              <w:tabs>
                <w:tab w:val="left" w:pos="851"/>
              </w:tabs>
              <w:ind w:left="0" w:firstLine="567"/>
              <w:jc w:val="both"/>
              <w:rPr>
                <w:lang w:val="uk-UA"/>
              </w:rPr>
            </w:pPr>
            <w:r w:rsidRPr="00315B76">
              <w:rPr>
                <w:lang w:val="uk-UA"/>
              </w:rPr>
              <w:t xml:space="preserve">Галузева рада з розвитку професійних кваліфікацій є </w:t>
            </w:r>
            <w:r w:rsidRPr="00315B76">
              <w:rPr>
                <w:b/>
                <w:bCs/>
                <w:strike/>
                <w:lang w:val="uk-UA"/>
              </w:rPr>
              <w:t>робочим</w:t>
            </w:r>
            <w:r w:rsidRPr="00315B76">
              <w:rPr>
                <w:lang w:val="uk-UA"/>
              </w:rPr>
              <w:t xml:space="preserve"> колегіальним органом, </w:t>
            </w:r>
            <w:r w:rsidRPr="00315B76">
              <w:rPr>
                <w:lang w:val="uk-UA"/>
              </w:rPr>
              <w:lastRenderedPageBreak/>
              <w:t xml:space="preserve">який формується </w:t>
            </w:r>
            <w:r w:rsidRPr="00315B76">
              <w:rPr>
                <w:b/>
                <w:bCs/>
                <w:strike/>
                <w:lang w:val="uk-UA"/>
              </w:rPr>
              <w:t>галузевим</w:t>
            </w:r>
            <w:r w:rsidRPr="00315B76">
              <w:rPr>
                <w:lang w:val="uk-UA"/>
              </w:rPr>
              <w:t xml:space="preserve"> об’єднанням (об’єднаннями) роботодавців.</w:t>
            </w:r>
          </w:p>
        </w:tc>
        <w:tc>
          <w:tcPr>
            <w:tcW w:w="5144" w:type="dxa"/>
          </w:tcPr>
          <w:p w14:paraId="0AC4AF52" w14:textId="351C0DD7" w:rsidR="007D227F" w:rsidRPr="00315B76" w:rsidRDefault="007D227F" w:rsidP="007D227F">
            <w:pPr>
              <w:pStyle w:val="a4"/>
              <w:tabs>
                <w:tab w:val="left" w:pos="851"/>
              </w:tabs>
              <w:ind w:left="0"/>
              <w:jc w:val="both"/>
              <w:rPr>
                <w:lang w:val="uk-UA"/>
              </w:rPr>
            </w:pPr>
            <w:r w:rsidRPr="00315B76">
              <w:rPr>
                <w:lang w:val="uk-UA"/>
              </w:rPr>
              <w:lastRenderedPageBreak/>
              <w:t xml:space="preserve">1. Галузева рада з розвитку професійних кваліфікацій є колегіальним органом, який </w:t>
            </w:r>
            <w:r w:rsidRPr="00315B76">
              <w:rPr>
                <w:lang w:val="uk-UA"/>
              </w:rPr>
              <w:lastRenderedPageBreak/>
              <w:t>формується об’єднанням (об’єднаннями) роботодавців.</w:t>
            </w:r>
          </w:p>
          <w:p w14:paraId="5525B367" w14:textId="77777777" w:rsidR="007D227F" w:rsidRPr="00315B76" w:rsidRDefault="007D227F" w:rsidP="007D227F">
            <w:pPr>
              <w:pStyle w:val="a4"/>
              <w:tabs>
                <w:tab w:val="left" w:pos="851"/>
              </w:tabs>
              <w:ind w:left="0"/>
              <w:jc w:val="both"/>
              <w:rPr>
                <w:bCs/>
                <w:i/>
                <w:lang w:val="uk-UA"/>
              </w:rPr>
            </w:pPr>
            <w:r w:rsidRPr="00315B76">
              <w:rPr>
                <w:lang w:val="uk-UA"/>
              </w:rPr>
              <w:t xml:space="preserve">Галузева рада може утворюватися зі статусом юридичної особи або без такого.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55802E1B" w14:textId="77777777" w:rsidR="007D227F" w:rsidRPr="00315B76" w:rsidRDefault="007D227F" w:rsidP="007D227F">
            <w:pPr>
              <w:pStyle w:val="Default"/>
              <w:rPr>
                <w:b/>
                <w:bCs/>
                <w:color w:val="auto"/>
                <w:sz w:val="22"/>
                <w:szCs w:val="22"/>
              </w:rPr>
            </w:pPr>
          </w:p>
          <w:p w14:paraId="0CF824EE" w14:textId="698E7F33" w:rsidR="007D227F" w:rsidRPr="00315B76" w:rsidRDefault="007D227F" w:rsidP="00E83111">
            <w:pPr>
              <w:tabs>
                <w:tab w:val="left" w:pos="709"/>
                <w:tab w:val="left" w:pos="1134"/>
              </w:tabs>
              <w:jc w:val="both"/>
              <w:rPr>
                <w:rFonts w:ascii="Times New Roman" w:hAnsi="Times New Roman"/>
                <w:bCs/>
                <w:i/>
                <w:sz w:val="24"/>
                <w:szCs w:val="24"/>
                <w:lang w:val="uk-UA"/>
              </w:rPr>
            </w:pPr>
            <w:r w:rsidRPr="00315B76">
              <w:rPr>
                <w:rFonts w:ascii="Times New Roman" w:hAnsi="Times New Roman"/>
                <w:bCs/>
                <w:sz w:val="24"/>
                <w:szCs w:val="24"/>
                <w:lang w:val="uk-UA"/>
              </w:rPr>
              <w:t xml:space="preserve">1. Рада з розвитку професійних кваліфікацій є робочим колегіальним органом, який формується галузевим об’єднанням (об’єднаннями) роботодавців, громадськими об’єднаннями за належністю до певної галузі або виду (видів) професійної діяльності. </w:t>
            </w:r>
            <w:r w:rsidR="00233F2B" w:rsidRPr="00315B76">
              <w:rPr>
                <w:rFonts w:ascii="Times New Roman" w:hAnsi="Times New Roman"/>
                <w:bCs/>
                <w:i/>
                <w:sz w:val="24"/>
                <w:szCs w:val="24"/>
                <w:lang w:val="uk-UA"/>
              </w:rPr>
              <w:t>(</w:t>
            </w:r>
            <w:proofErr w:type="spellStart"/>
            <w:r w:rsidR="00233F2B" w:rsidRPr="00315B76">
              <w:rPr>
                <w:rFonts w:ascii="Times New Roman" w:hAnsi="Times New Roman"/>
                <w:bCs/>
                <w:i/>
                <w:sz w:val="24"/>
                <w:szCs w:val="24"/>
                <w:lang w:val="uk-UA"/>
              </w:rPr>
              <w:t>авт</w:t>
            </w:r>
            <w:proofErr w:type="spellEnd"/>
            <w:r w:rsidR="00233F2B" w:rsidRPr="00315B76">
              <w:rPr>
                <w:rFonts w:ascii="Times New Roman" w:hAnsi="Times New Roman"/>
                <w:bCs/>
                <w:i/>
                <w:sz w:val="24"/>
                <w:szCs w:val="24"/>
                <w:lang w:val="uk-UA"/>
              </w:rPr>
              <w:t>.: Конф</w:t>
            </w:r>
            <w:r w:rsidRPr="00315B76">
              <w:rPr>
                <w:rFonts w:ascii="Times New Roman" w:hAnsi="Times New Roman"/>
                <w:bCs/>
                <w:i/>
                <w:sz w:val="24"/>
                <w:szCs w:val="24"/>
                <w:lang w:val="uk-UA"/>
              </w:rPr>
              <w:t>едерація роботодавців України)</w:t>
            </w:r>
          </w:p>
          <w:p w14:paraId="6D1282C3" w14:textId="26ED4A89" w:rsidR="00E83111" w:rsidRPr="00315B76" w:rsidRDefault="00E83111" w:rsidP="00E83111">
            <w:pPr>
              <w:tabs>
                <w:tab w:val="left" w:pos="709"/>
                <w:tab w:val="left" w:pos="1134"/>
              </w:tabs>
              <w:jc w:val="both"/>
              <w:rPr>
                <w:rFonts w:ascii="Times New Roman" w:hAnsi="Times New Roman"/>
                <w:sz w:val="24"/>
                <w:szCs w:val="24"/>
                <w:lang w:val="uk-UA"/>
              </w:rPr>
            </w:pPr>
            <w:r w:rsidRPr="00315B76">
              <w:rPr>
                <w:rFonts w:ascii="Times New Roman" w:hAnsi="Times New Roman"/>
                <w:sz w:val="24"/>
                <w:szCs w:val="24"/>
                <w:lang w:val="uk-UA"/>
              </w:rPr>
              <w:t xml:space="preserve">1. </w:t>
            </w:r>
            <w:r w:rsidRPr="00315B76">
              <w:rPr>
                <w:rFonts w:ascii="Times New Roman" w:hAnsi="Times New Roman"/>
                <w:b/>
                <w:sz w:val="24"/>
                <w:szCs w:val="24"/>
                <w:lang w:val="uk-UA"/>
              </w:rPr>
              <w:t xml:space="preserve">Галузева рада роботодавців з розвитку професійних кваліфікацій є робочим колегіальним органом, який формується галузевим </w:t>
            </w:r>
            <w:r w:rsidR="00F607B1" w:rsidRPr="00315B76">
              <w:rPr>
                <w:rFonts w:ascii="Times New Roman" w:hAnsi="Times New Roman"/>
                <w:b/>
                <w:sz w:val="24"/>
                <w:szCs w:val="24"/>
                <w:lang w:val="uk-UA"/>
              </w:rPr>
              <w:t>об’єднанням (об’єднаннями) роботодавців</w:t>
            </w:r>
            <w:r w:rsidR="00F607B1" w:rsidRPr="00315B76">
              <w:rPr>
                <w:rFonts w:ascii="Times New Roman" w:hAnsi="Times New Roman"/>
                <w:sz w:val="24"/>
                <w:szCs w:val="24"/>
                <w:lang w:val="uk-UA"/>
              </w:rPr>
              <w:t xml:space="preserve">. </w:t>
            </w:r>
            <w:r w:rsidR="00F607B1" w:rsidRPr="00315B76">
              <w:rPr>
                <w:rFonts w:ascii="Times New Roman" w:hAnsi="Times New Roman"/>
                <w:i/>
                <w:sz w:val="24"/>
                <w:szCs w:val="24"/>
                <w:lang w:val="uk-UA"/>
              </w:rPr>
              <w:t>(НАК</w:t>
            </w:r>
            <w:r w:rsidR="00F607B1" w:rsidRPr="00315B76">
              <w:rPr>
                <w:rFonts w:ascii="Times New Roman" w:hAnsi="Times New Roman"/>
                <w:sz w:val="24"/>
                <w:szCs w:val="24"/>
                <w:lang w:val="uk-UA"/>
              </w:rPr>
              <w:t>)</w:t>
            </w:r>
          </w:p>
        </w:tc>
        <w:tc>
          <w:tcPr>
            <w:tcW w:w="4215" w:type="dxa"/>
          </w:tcPr>
          <w:p w14:paraId="5D510357" w14:textId="77777777" w:rsidR="007D227F" w:rsidRPr="00315B76" w:rsidRDefault="00233F2B"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1CDE6F85" w14:textId="77777777" w:rsidR="00233F2B" w:rsidRPr="00315B76" w:rsidRDefault="00233F2B" w:rsidP="007D227F">
            <w:pPr>
              <w:tabs>
                <w:tab w:val="left" w:pos="851"/>
              </w:tabs>
              <w:jc w:val="both"/>
              <w:rPr>
                <w:rFonts w:ascii="Times New Roman" w:hAnsi="Times New Roman"/>
                <w:sz w:val="24"/>
                <w:szCs w:val="24"/>
                <w:lang w:val="uk-UA"/>
              </w:rPr>
            </w:pPr>
          </w:p>
          <w:p w14:paraId="1C68F64B" w14:textId="77777777" w:rsidR="00233F2B" w:rsidRPr="00315B76" w:rsidRDefault="00233F2B" w:rsidP="007D227F">
            <w:pPr>
              <w:tabs>
                <w:tab w:val="left" w:pos="851"/>
              </w:tabs>
              <w:jc w:val="both"/>
              <w:rPr>
                <w:rFonts w:ascii="Times New Roman" w:hAnsi="Times New Roman"/>
                <w:sz w:val="24"/>
                <w:szCs w:val="24"/>
                <w:lang w:val="uk-UA"/>
              </w:rPr>
            </w:pPr>
          </w:p>
          <w:p w14:paraId="01BD5ED6" w14:textId="77777777" w:rsidR="00233F2B" w:rsidRPr="00315B76" w:rsidRDefault="00233F2B" w:rsidP="007D227F">
            <w:pPr>
              <w:tabs>
                <w:tab w:val="left" w:pos="851"/>
              </w:tabs>
              <w:jc w:val="both"/>
              <w:rPr>
                <w:rFonts w:ascii="Times New Roman" w:hAnsi="Times New Roman"/>
                <w:sz w:val="24"/>
                <w:szCs w:val="24"/>
                <w:lang w:val="uk-UA"/>
              </w:rPr>
            </w:pPr>
          </w:p>
          <w:p w14:paraId="58EBE513" w14:textId="77777777" w:rsidR="00233F2B" w:rsidRPr="00315B76" w:rsidRDefault="00233F2B"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17F2BFD0" w14:textId="77777777" w:rsidR="00233F2B" w:rsidRPr="00315B76" w:rsidRDefault="00233F2B" w:rsidP="007D227F">
            <w:pPr>
              <w:tabs>
                <w:tab w:val="left" w:pos="851"/>
              </w:tabs>
              <w:jc w:val="both"/>
              <w:rPr>
                <w:rFonts w:ascii="Times New Roman" w:hAnsi="Times New Roman"/>
                <w:sz w:val="24"/>
                <w:szCs w:val="24"/>
                <w:lang w:val="uk-UA"/>
              </w:rPr>
            </w:pPr>
          </w:p>
          <w:p w14:paraId="067EDF99" w14:textId="77777777" w:rsidR="00233F2B" w:rsidRPr="00315B76" w:rsidRDefault="00233F2B" w:rsidP="007D227F">
            <w:pPr>
              <w:tabs>
                <w:tab w:val="left" w:pos="851"/>
              </w:tabs>
              <w:jc w:val="both"/>
              <w:rPr>
                <w:rFonts w:ascii="Times New Roman" w:hAnsi="Times New Roman"/>
                <w:sz w:val="24"/>
                <w:szCs w:val="24"/>
                <w:lang w:val="uk-UA"/>
              </w:rPr>
            </w:pPr>
          </w:p>
          <w:p w14:paraId="4C5497C5" w14:textId="77777777" w:rsidR="00233F2B" w:rsidRPr="00315B76" w:rsidRDefault="00233F2B" w:rsidP="007D227F">
            <w:pPr>
              <w:tabs>
                <w:tab w:val="left" w:pos="851"/>
              </w:tabs>
              <w:jc w:val="both"/>
              <w:rPr>
                <w:rFonts w:ascii="Times New Roman" w:hAnsi="Times New Roman"/>
                <w:sz w:val="24"/>
                <w:szCs w:val="24"/>
                <w:lang w:val="uk-UA"/>
              </w:rPr>
            </w:pPr>
          </w:p>
          <w:p w14:paraId="644F3A54" w14:textId="77777777" w:rsidR="00233F2B" w:rsidRPr="00315B76" w:rsidRDefault="00233F2B" w:rsidP="007D227F">
            <w:pPr>
              <w:tabs>
                <w:tab w:val="left" w:pos="851"/>
              </w:tabs>
              <w:jc w:val="both"/>
              <w:rPr>
                <w:rFonts w:ascii="Times New Roman" w:hAnsi="Times New Roman"/>
                <w:sz w:val="24"/>
                <w:szCs w:val="24"/>
                <w:lang w:val="uk-UA"/>
              </w:rPr>
            </w:pPr>
          </w:p>
          <w:p w14:paraId="4E7D9995" w14:textId="4379C6A4" w:rsidR="00233F2B" w:rsidRPr="00315B76" w:rsidRDefault="00233F2B"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6CBFDF9F" w14:textId="77777777" w:rsidR="00233F2B" w:rsidRPr="00315B76" w:rsidRDefault="00233F2B" w:rsidP="007D227F">
            <w:pPr>
              <w:tabs>
                <w:tab w:val="left" w:pos="851"/>
              </w:tabs>
              <w:jc w:val="both"/>
              <w:rPr>
                <w:rFonts w:ascii="Times New Roman" w:hAnsi="Times New Roman"/>
                <w:sz w:val="24"/>
                <w:szCs w:val="24"/>
                <w:lang w:val="uk-UA"/>
              </w:rPr>
            </w:pPr>
          </w:p>
          <w:p w14:paraId="28989313" w14:textId="77777777" w:rsidR="00233F2B" w:rsidRPr="00315B76" w:rsidRDefault="00233F2B" w:rsidP="007D227F">
            <w:pPr>
              <w:tabs>
                <w:tab w:val="left" w:pos="851"/>
              </w:tabs>
              <w:jc w:val="both"/>
              <w:rPr>
                <w:rFonts w:ascii="Times New Roman" w:hAnsi="Times New Roman"/>
                <w:sz w:val="24"/>
                <w:szCs w:val="24"/>
                <w:lang w:val="uk-UA"/>
              </w:rPr>
            </w:pPr>
          </w:p>
        </w:tc>
      </w:tr>
      <w:tr w:rsidR="007D227F" w:rsidRPr="00315B76" w14:paraId="62B9C2B5" w14:textId="004F08F6" w:rsidTr="007E30B6">
        <w:tc>
          <w:tcPr>
            <w:tcW w:w="5144" w:type="dxa"/>
          </w:tcPr>
          <w:p w14:paraId="65F77E6B" w14:textId="56B55B5D" w:rsidR="007D227F" w:rsidRPr="00315B76" w:rsidRDefault="007D227F" w:rsidP="00BA0B6F">
            <w:pPr>
              <w:pStyle w:val="a4"/>
              <w:numPr>
                <w:ilvl w:val="1"/>
                <w:numId w:val="8"/>
              </w:numPr>
              <w:tabs>
                <w:tab w:val="left" w:pos="851"/>
              </w:tabs>
              <w:ind w:left="0" w:firstLine="567"/>
              <w:jc w:val="both"/>
              <w:rPr>
                <w:lang w:val="uk-UA"/>
              </w:rPr>
            </w:pPr>
            <w:r w:rsidRPr="00315B76">
              <w:rPr>
                <w:lang w:val="uk-UA"/>
              </w:rPr>
              <w:lastRenderedPageBreak/>
              <w:t>Професійна рада з розвитку професійних кваліфікацій є робочим колегіальним органом, який формується професійними асоціаціями або іншими громадськими об’єднаннями, об’єднаннями фізичних осіб, у тому числі фізичних осіб-підприємців, за належністю до певної галузі або виду (видів) професійної діяльності.</w:t>
            </w:r>
          </w:p>
        </w:tc>
        <w:tc>
          <w:tcPr>
            <w:tcW w:w="5144" w:type="dxa"/>
          </w:tcPr>
          <w:p w14:paraId="32E28A33" w14:textId="77777777" w:rsidR="007D227F" w:rsidRPr="00315B76" w:rsidRDefault="007D227F" w:rsidP="007D227F">
            <w:pPr>
              <w:pStyle w:val="a4"/>
              <w:tabs>
                <w:tab w:val="left" w:pos="851"/>
              </w:tabs>
              <w:ind w:left="0"/>
              <w:jc w:val="both"/>
              <w:rPr>
                <w:bCs/>
                <w:i/>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 Конфедерація роботодавців України</w:t>
            </w:r>
            <w:r w:rsidR="00F607B1" w:rsidRPr="00315B76">
              <w:rPr>
                <w:bCs/>
                <w:i/>
                <w:lang w:val="uk-UA"/>
              </w:rPr>
              <w:t>, НАК</w:t>
            </w:r>
            <w:r w:rsidRPr="00315B76">
              <w:rPr>
                <w:bCs/>
                <w:i/>
                <w:lang w:val="uk-UA"/>
              </w:rPr>
              <w:t>)</w:t>
            </w:r>
          </w:p>
          <w:p w14:paraId="3DE5CC0A" w14:textId="77777777" w:rsidR="00A8740A" w:rsidRPr="00315B76" w:rsidRDefault="00A8740A" w:rsidP="007D227F">
            <w:pPr>
              <w:pStyle w:val="a4"/>
              <w:tabs>
                <w:tab w:val="left" w:pos="851"/>
              </w:tabs>
              <w:ind w:left="0"/>
              <w:jc w:val="both"/>
              <w:rPr>
                <w:bCs/>
                <w:lang w:val="uk-UA"/>
              </w:rPr>
            </w:pPr>
          </w:p>
          <w:p w14:paraId="409D7C65" w14:textId="77777777" w:rsidR="00A8740A" w:rsidRPr="00315B76" w:rsidRDefault="00A8740A" w:rsidP="007D227F">
            <w:pPr>
              <w:pStyle w:val="a4"/>
              <w:tabs>
                <w:tab w:val="left" w:pos="851"/>
              </w:tabs>
              <w:ind w:left="0"/>
              <w:jc w:val="both"/>
              <w:rPr>
                <w:bCs/>
                <w:lang w:val="uk-UA"/>
              </w:rPr>
            </w:pPr>
          </w:p>
          <w:p w14:paraId="04D6D2CA" w14:textId="49BD2CFF" w:rsidR="00A8740A" w:rsidRPr="00315B76" w:rsidRDefault="00A8740A" w:rsidP="007D227F">
            <w:pPr>
              <w:pStyle w:val="a4"/>
              <w:tabs>
                <w:tab w:val="left" w:pos="851"/>
              </w:tabs>
              <w:ind w:left="0"/>
              <w:jc w:val="both"/>
              <w:rPr>
                <w:b/>
                <w:bCs/>
                <w:lang w:val="uk-UA"/>
              </w:rPr>
            </w:pPr>
            <w:r w:rsidRPr="00315B76">
              <w:rPr>
                <w:bCs/>
                <w:lang w:val="uk-UA"/>
              </w:rPr>
              <w:t xml:space="preserve">Хто і як має визначати належність до галузі? </w:t>
            </w:r>
            <w:r w:rsidRPr="00315B76">
              <w:rPr>
                <w:bCs/>
                <w:i/>
                <w:lang w:val="uk-UA"/>
              </w:rPr>
              <w:t>(Бахрушин В.Є.)</w:t>
            </w:r>
          </w:p>
        </w:tc>
        <w:tc>
          <w:tcPr>
            <w:tcW w:w="4215" w:type="dxa"/>
          </w:tcPr>
          <w:p w14:paraId="73177CA9" w14:textId="37385B46" w:rsidR="007D227F" w:rsidRPr="00315B76" w:rsidRDefault="00233F2B"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5263E9D5" w14:textId="6716618B" w:rsidTr="007E30B6">
        <w:tc>
          <w:tcPr>
            <w:tcW w:w="5144" w:type="dxa"/>
          </w:tcPr>
          <w:p w14:paraId="0B6F92EB" w14:textId="77777777" w:rsidR="007D227F" w:rsidRPr="00315B76" w:rsidRDefault="007D227F" w:rsidP="00BA0B6F">
            <w:pPr>
              <w:pStyle w:val="a4"/>
              <w:numPr>
                <w:ilvl w:val="1"/>
                <w:numId w:val="8"/>
              </w:numPr>
              <w:tabs>
                <w:tab w:val="left" w:pos="851"/>
              </w:tabs>
              <w:ind w:left="0" w:firstLine="567"/>
              <w:jc w:val="both"/>
              <w:rPr>
                <w:lang w:val="uk-UA"/>
              </w:rPr>
            </w:pPr>
            <w:r w:rsidRPr="00315B76">
              <w:rPr>
                <w:lang w:val="uk-UA"/>
              </w:rPr>
              <w:t xml:space="preserve">У одній галузі або виді професійної діяльності може діяти одна </w:t>
            </w:r>
            <w:r w:rsidRPr="00315B76">
              <w:rPr>
                <w:bCs/>
                <w:lang w:val="uk-UA"/>
              </w:rPr>
              <w:t>чи більше</w:t>
            </w:r>
            <w:r w:rsidRPr="00315B76">
              <w:rPr>
                <w:lang w:val="uk-UA"/>
              </w:rPr>
              <w:t xml:space="preserve"> галузевих </w:t>
            </w:r>
            <w:r w:rsidRPr="00315B76">
              <w:rPr>
                <w:bCs/>
                <w:lang w:val="uk-UA"/>
              </w:rPr>
              <w:t>або професійних</w:t>
            </w:r>
            <w:r w:rsidRPr="00315B76">
              <w:rPr>
                <w:lang w:val="uk-UA"/>
              </w:rPr>
              <w:t xml:space="preserve"> рад з розвитку професійних кваліфікацій. </w:t>
            </w:r>
            <w:r w:rsidRPr="00315B76">
              <w:rPr>
                <w:bCs/>
                <w:lang w:val="uk-UA"/>
              </w:rPr>
              <w:t xml:space="preserve">При формуванні галузевої ради з розвитку професійних кваліфікацій має бути </w:t>
            </w:r>
            <w:r w:rsidRPr="00315B76">
              <w:rPr>
                <w:bCs/>
                <w:lang w:val="uk-UA"/>
              </w:rPr>
              <w:lastRenderedPageBreak/>
              <w:t>дотримане представництво не менш, ніж тридцяти відсотків суб’єктів господарювання відповідної галузі. При формуванні професійної ради з розвитку професійних кваліфікацій має бути дотримано представництво не менш, ніж двадцяти відсотків осіб, що здійснюють професійну діяльність відповідного виду (видів).</w:t>
            </w:r>
          </w:p>
        </w:tc>
        <w:tc>
          <w:tcPr>
            <w:tcW w:w="5144" w:type="dxa"/>
          </w:tcPr>
          <w:p w14:paraId="63BA6C9E" w14:textId="33A40D40" w:rsidR="007D227F" w:rsidRPr="00315B76" w:rsidRDefault="007D227F" w:rsidP="007D227F">
            <w:pPr>
              <w:pStyle w:val="a4"/>
              <w:tabs>
                <w:tab w:val="left" w:pos="851"/>
              </w:tabs>
              <w:ind w:left="0"/>
              <w:jc w:val="both"/>
              <w:rPr>
                <w:bCs/>
                <w:i/>
                <w:lang w:val="uk-UA"/>
              </w:rPr>
            </w:pPr>
            <w:r w:rsidRPr="00315B76">
              <w:rPr>
                <w:lang w:val="uk-UA"/>
              </w:rPr>
              <w:lastRenderedPageBreak/>
              <w:t xml:space="preserve">3. У одній галузі або виді професійної діяльності може діяти одна галузева рада з розвитку професійних кваліфікацій.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67085101" w14:textId="77777777" w:rsidR="007D227F" w:rsidRPr="00315B76" w:rsidRDefault="007D227F" w:rsidP="007D227F">
            <w:pPr>
              <w:pStyle w:val="a4"/>
              <w:tabs>
                <w:tab w:val="left" w:pos="851"/>
              </w:tabs>
              <w:ind w:left="0"/>
              <w:jc w:val="both"/>
              <w:rPr>
                <w:lang w:val="uk-UA"/>
              </w:rPr>
            </w:pPr>
          </w:p>
          <w:p w14:paraId="5B263317" w14:textId="77777777" w:rsidR="007D227F" w:rsidRPr="00315B76" w:rsidRDefault="007D227F" w:rsidP="007D227F">
            <w:pPr>
              <w:rPr>
                <w:rFonts w:ascii="Times New Roman" w:hAnsi="Times New Roman"/>
                <w:i/>
                <w:sz w:val="24"/>
                <w:szCs w:val="24"/>
                <w:lang w:val="uk-UA"/>
              </w:rPr>
            </w:pPr>
            <w:r w:rsidRPr="00315B76">
              <w:rPr>
                <w:rFonts w:ascii="Times New Roman" w:hAnsi="Times New Roman"/>
                <w:sz w:val="24"/>
                <w:szCs w:val="24"/>
                <w:lang w:val="uk-UA"/>
              </w:rPr>
              <w:lastRenderedPageBreak/>
              <w:t xml:space="preserve">3. У одній галузі або виді професійної діяльності може діяти одна чи більше рад з розвитку професійних кваліфікацій. При формуванні ради з розвитку професійних кваліфікацій має бути дотриманий </w:t>
            </w:r>
            <w:r w:rsidRPr="00315B76">
              <w:rPr>
                <w:rFonts w:ascii="Times New Roman" w:hAnsi="Times New Roman"/>
                <w:b/>
                <w:bCs/>
                <w:sz w:val="24"/>
                <w:szCs w:val="24"/>
                <w:lang w:val="uk-UA"/>
              </w:rPr>
              <w:t xml:space="preserve">принцип репрезентативності </w:t>
            </w:r>
            <w:r w:rsidRPr="00315B76">
              <w:rPr>
                <w:rFonts w:ascii="Times New Roman" w:hAnsi="Times New Roman"/>
                <w:sz w:val="24"/>
                <w:szCs w:val="24"/>
                <w:lang w:val="uk-UA"/>
              </w:rPr>
              <w:t xml:space="preserve">суб’єктів господарювання, що відносяться до відповідної галузі чи здійснюють професійну діяльність відповідного виду (видів). </w:t>
            </w:r>
            <w:r w:rsidRPr="00315B76">
              <w:rPr>
                <w:rFonts w:ascii="Times New Roman" w:hAnsi="Times New Roman"/>
                <w:b/>
                <w:bCs/>
                <w:sz w:val="24"/>
                <w:szCs w:val="24"/>
                <w:lang w:val="uk-UA"/>
              </w:rPr>
              <w:t xml:space="preserve">Порядок створення та реєстрації рад з розвитку професійних кваліфікацій затверджується Кабінетом Міністрів України за поданням Національного агентства кваліфікацій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Конфедерація роботодавців України)</w:t>
            </w:r>
          </w:p>
          <w:p w14:paraId="593C745D" w14:textId="77777777" w:rsidR="00F607B1" w:rsidRPr="00315B76" w:rsidRDefault="00F607B1" w:rsidP="007D227F">
            <w:pPr>
              <w:rPr>
                <w:rFonts w:ascii="Times New Roman" w:hAnsi="Times New Roman"/>
                <w:bCs/>
                <w:i/>
                <w:sz w:val="24"/>
                <w:szCs w:val="24"/>
                <w:lang w:val="uk-UA"/>
              </w:rPr>
            </w:pPr>
            <w:r w:rsidRPr="00315B76">
              <w:rPr>
                <w:rFonts w:ascii="Times New Roman" w:hAnsi="Times New Roman"/>
                <w:b/>
                <w:bCs/>
                <w:sz w:val="24"/>
                <w:szCs w:val="24"/>
                <w:lang w:val="uk-UA"/>
              </w:rPr>
              <w:t>Виключити</w:t>
            </w:r>
            <w:r w:rsidRPr="00315B76">
              <w:rPr>
                <w:rFonts w:ascii="Times New Roman" w:hAnsi="Times New Roman"/>
                <w:bCs/>
                <w:i/>
                <w:sz w:val="24"/>
                <w:szCs w:val="24"/>
                <w:lang w:val="uk-UA"/>
              </w:rPr>
              <w:t>. (НАК)</w:t>
            </w:r>
          </w:p>
          <w:p w14:paraId="02EF623C" w14:textId="6D96260E" w:rsidR="003F2051" w:rsidRPr="00315B76" w:rsidRDefault="006D4569" w:rsidP="007D227F">
            <w:pPr>
              <w:rPr>
                <w:rFonts w:ascii="Times New Roman" w:hAnsi="Times New Roman"/>
                <w:i/>
                <w:sz w:val="24"/>
                <w:szCs w:val="24"/>
                <w:lang w:val="uk-UA"/>
              </w:rPr>
            </w:pPr>
            <w:r w:rsidRPr="00315B76">
              <w:rPr>
                <w:rFonts w:ascii="Times New Roman" w:eastAsia="Times New Roman" w:hAnsi="Times New Roman"/>
                <w:sz w:val="24"/>
                <w:szCs w:val="24"/>
                <w:lang w:val="uk-UA" w:eastAsia="ru-RU"/>
              </w:rPr>
              <w:t xml:space="preserve">3.У одному </w:t>
            </w:r>
            <w:r w:rsidRPr="00315B76">
              <w:rPr>
                <w:rFonts w:ascii="Times New Roman" w:eastAsia="Times New Roman" w:hAnsi="Times New Roman"/>
                <w:strike/>
                <w:sz w:val="24"/>
                <w:szCs w:val="24"/>
                <w:lang w:val="uk-UA" w:eastAsia="ru-RU"/>
              </w:rPr>
              <w:t>галузі або</w:t>
            </w:r>
            <w:r w:rsidRPr="00315B76">
              <w:rPr>
                <w:rFonts w:ascii="Times New Roman" w:eastAsia="Times New Roman" w:hAnsi="Times New Roman"/>
                <w:sz w:val="24"/>
                <w:szCs w:val="24"/>
                <w:lang w:val="uk-UA" w:eastAsia="ru-RU"/>
              </w:rPr>
              <w:t xml:space="preserve"> виді професійної діяльності, </w:t>
            </w:r>
            <w:r w:rsidRPr="00315B76">
              <w:rPr>
                <w:rFonts w:ascii="Times New Roman" w:eastAsia="Times New Roman" w:hAnsi="Times New Roman"/>
                <w:b/>
                <w:sz w:val="24"/>
                <w:szCs w:val="24"/>
                <w:lang w:val="uk-UA" w:eastAsia="ru-RU"/>
              </w:rPr>
              <w:t>або виді економічної діяльності, або їх групі (галузі)</w:t>
            </w:r>
            <w:r w:rsidRPr="00315B76">
              <w:rPr>
                <w:rFonts w:ascii="Times New Roman" w:eastAsia="Times New Roman" w:hAnsi="Times New Roman"/>
                <w:sz w:val="24"/>
                <w:szCs w:val="24"/>
                <w:lang w:val="uk-UA" w:eastAsia="ru-RU"/>
              </w:rPr>
              <w:t xml:space="preserve"> може діяти одна чи більше галузевих або професійних рад з розвитку професійних кваліфікацій. При формуванні галузевої ради з розвитку професійних кваліфікацій має бути дотримане представництво не менш, ніж тридцяти відсотків суб’єктів господарювання відповідного </w:t>
            </w:r>
            <w:r w:rsidRPr="00315B76">
              <w:rPr>
                <w:rFonts w:ascii="Times New Roman" w:eastAsia="Times New Roman" w:hAnsi="Times New Roman"/>
                <w:b/>
                <w:sz w:val="24"/>
                <w:szCs w:val="24"/>
                <w:lang w:val="uk-UA" w:eastAsia="ru-RU"/>
              </w:rPr>
              <w:t xml:space="preserve">виду економічної діяльності, галузі. </w:t>
            </w:r>
            <w:r w:rsidRPr="00315B76">
              <w:rPr>
                <w:rFonts w:ascii="Times New Roman" w:eastAsia="Times New Roman" w:hAnsi="Times New Roman"/>
                <w:sz w:val="24"/>
                <w:szCs w:val="24"/>
                <w:lang w:val="uk-UA" w:eastAsia="ru-RU"/>
              </w:rPr>
              <w:t xml:space="preserve">При формуванні професійної ради з розвитку професійних кваліфікацій має бути дотримано представництво не менш, ніж </w:t>
            </w:r>
            <w:r w:rsidRPr="00315B76">
              <w:rPr>
                <w:rFonts w:ascii="Times New Roman" w:eastAsia="Times New Roman" w:hAnsi="Times New Roman"/>
                <w:sz w:val="24"/>
                <w:szCs w:val="24"/>
                <w:lang w:val="uk-UA" w:eastAsia="ru-RU"/>
              </w:rPr>
              <w:lastRenderedPageBreak/>
              <w:t>двадцяти відсотків осіб, що здійснюють професійну діяльність відповідного виду (видів).</w:t>
            </w:r>
            <w:r w:rsidRPr="00315B76">
              <w:rPr>
                <w:rFonts w:ascii="Times New Roman" w:eastAsia="Times New Roman" w:hAnsi="Times New Roman"/>
                <w:i/>
                <w:sz w:val="24"/>
                <w:szCs w:val="24"/>
                <w:lang w:val="uk-UA" w:eastAsia="ru-RU"/>
              </w:rPr>
              <w:t xml:space="preserve"> (</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p w14:paraId="04D4F4AE" w14:textId="79C7D97C" w:rsidR="009B3BCA" w:rsidRPr="00315B76" w:rsidRDefault="00F209D3" w:rsidP="007D227F">
            <w:pPr>
              <w:rPr>
                <w:rFonts w:ascii="Times New Roman" w:hAnsi="Times New Roman"/>
                <w:sz w:val="24"/>
                <w:szCs w:val="24"/>
                <w:lang w:val="uk-UA"/>
              </w:rPr>
            </w:pPr>
            <w:r w:rsidRPr="00315B76">
              <w:rPr>
                <w:rFonts w:ascii="Times New Roman" w:hAnsi="Times New Roman"/>
                <w:sz w:val="24"/>
                <w:szCs w:val="24"/>
                <w:lang w:val="uk-UA"/>
              </w:rPr>
              <w:t xml:space="preserve">Формулювання «одна чи декілька» передбачає, що не може бути «жодної». Але немає ніяких норм, які б зобов’язували когось створити таку раду. </w:t>
            </w:r>
          </w:p>
          <w:p w14:paraId="6FECB0F8" w14:textId="75A12432" w:rsidR="00F209D3" w:rsidRPr="00315B76" w:rsidRDefault="009B3BCA" w:rsidP="007D227F">
            <w:pPr>
              <w:rPr>
                <w:rFonts w:ascii="Times New Roman" w:hAnsi="Times New Roman"/>
                <w:b/>
                <w:sz w:val="24"/>
                <w:szCs w:val="24"/>
                <w:lang w:val="uk-UA"/>
              </w:rPr>
            </w:pPr>
            <w:r w:rsidRPr="00315B76">
              <w:rPr>
                <w:rFonts w:ascii="Times New Roman" w:hAnsi="Times New Roman"/>
                <w:sz w:val="24"/>
                <w:szCs w:val="24"/>
                <w:lang w:val="uk-UA"/>
              </w:rPr>
              <w:t>Для галузевої ради важливими показниками є не частка суб’єктів, які можуть бути мікропідприємствами, а частка ринку. Частка обсягу виробництва та частка робочих місць відповідної галузі. Друга норма не враховує роботодавців та юридичних осіб (вони не здійснюють професійну діяльність) та вимагає представництво дуже великих кількостей фізичних осіб, що здійснюють відповідну професійну діяльність.</w:t>
            </w:r>
            <w:r w:rsidRPr="00315B76">
              <w:rPr>
                <w:rFonts w:ascii="Times New Roman" w:hAnsi="Times New Roman"/>
                <w:i/>
                <w:sz w:val="24"/>
                <w:szCs w:val="24"/>
                <w:lang w:val="uk-UA"/>
              </w:rPr>
              <w:t xml:space="preserve"> </w:t>
            </w:r>
            <w:r w:rsidR="00F209D3" w:rsidRPr="00315B76">
              <w:rPr>
                <w:rFonts w:ascii="Times New Roman" w:hAnsi="Times New Roman"/>
                <w:i/>
                <w:sz w:val="24"/>
                <w:szCs w:val="24"/>
                <w:lang w:val="uk-UA"/>
              </w:rPr>
              <w:t>(Бахрушин В.Є.)</w:t>
            </w:r>
          </w:p>
        </w:tc>
        <w:tc>
          <w:tcPr>
            <w:tcW w:w="4215" w:type="dxa"/>
          </w:tcPr>
          <w:p w14:paraId="3E6CA2FA" w14:textId="77777777" w:rsidR="007D227F" w:rsidRPr="00315B76" w:rsidRDefault="00233F2B"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 редакційно.</w:t>
            </w:r>
          </w:p>
          <w:p w14:paraId="070A7FE7" w14:textId="77777777" w:rsidR="00233F2B" w:rsidRPr="00315B76" w:rsidRDefault="00233F2B" w:rsidP="007D227F">
            <w:pPr>
              <w:tabs>
                <w:tab w:val="left" w:pos="851"/>
              </w:tabs>
              <w:jc w:val="both"/>
              <w:rPr>
                <w:rFonts w:ascii="Times New Roman" w:hAnsi="Times New Roman"/>
                <w:sz w:val="24"/>
                <w:szCs w:val="24"/>
                <w:lang w:val="uk-UA"/>
              </w:rPr>
            </w:pPr>
          </w:p>
          <w:p w14:paraId="38D9658F" w14:textId="77777777" w:rsidR="00233F2B" w:rsidRPr="00315B76" w:rsidRDefault="00233F2B" w:rsidP="007D227F">
            <w:pPr>
              <w:tabs>
                <w:tab w:val="left" w:pos="851"/>
              </w:tabs>
              <w:jc w:val="both"/>
              <w:rPr>
                <w:rFonts w:ascii="Times New Roman" w:hAnsi="Times New Roman"/>
                <w:sz w:val="24"/>
                <w:szCs w:val="24"/>
                <w:lang w:val="uk-UA"/>
              </w:rPr>
            </w:pPr>
          </w:p>
          <w:p w14:paraId="0719F1F9" w14:textId="39503C31" w:rsidR="00233F2B" w:rsidRPr="00315B76" w:rsidRDefault="00233F2B"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 частково.</w:t>
            </w:r>
          </w:p>
          <w:p w14:paraId="5621EF7A" w14:textId="77777777" w:rsidR="00233F2B" w:rsidRPr="00315B76" w:rsidRDefault="00233F2B" w:rsidP="007D227F">
            <w:pPr>
              <w:tabs>
                <w:tab w:val="left" w:pos="851"/>
              </w:tabs>
              <w:jc w:val="both"/>
              <w:rPr>
                <w:rFonts w:ascii="Times New Roman" w:hAnsi="Times New Roman"/>
                <w:sz w:val="24"/>
                <w:szCs w:val="24"/>
                <w:lang w:val="uk-UA"/>
              </w:rPr>
            </w:pPr>
          </w:p>
          <w:p w14:paraId="6EED06B1" w14:textId="77777777" w:rsidR="00233F2B" w:rsidRPr="00315B76" w:rsidRDefault="00233F2B" w:rsidP="007D227F">
            <w:pPr>
              <w:tabs>
                <w:tab w:val="left" w:pos="851"/>
              </w:tabs>
              <w:jc w:val="both"/>
              <w:rPr>
                <w:rFonts w:ascii="Times New Roman" w:hAnsi="Times New Roman"/>
                <w:sz w:val="24"/>
                <w:szCs w:val="24"/>
                <w:lang w:val="uk-UA"/>
              </w:rPr>
            </w:pPr>
          </w:p>
          <w:p w14:paraId="1626994F" w14:textId="77777777" w:rsidR="00233F2B" w:rsidRPr="00315B76" w:rsidRDefault="00233F2B" w:rsidP="007D227F">
            <w:pPr>
              <w:tabs>
                <w:tab w:val="left" w:pos="851"/>
              </w:tabs>
              <w:jc w:val="both"/>
              <w:rPr>
                <w:rFonts w:ascii="Times New Roman" w:hAnsi="Times New Roman"/>
                <w:sz w:val="24"/>
                <w:szCs w:val="24"/>
                <w:lang w:val="uk-UA"/>
              </w:rPr>
            </w:pPr>
          </w:p>
          <w:p w14:paraId="61D4197B" w14:textId="77777777" w:rsidR="00233F2B" w:rsidRPr="00315B76" w:rsidRDefault="00233F2B" w:rsidP="007D227F">
            <w:pPr>
              <w:tabs>
                <w:tab w:val="left" w:pos="851"/>
              </w:tabs>
              <w:jc w:val="both"/>
              <w:rPr>
                <w:rFonts w:ascii="Times New Roman" w:hAnsi="Times New Roman"/>
                <w:sz w:val="24"/>
                <w:szCs w:val="24"/>
                <w:lang w:val="uk-UA"/>
              </w:rPr>
            </w:pPr>
          </w:p>
          <w:p w14:paraId="20E25CDA" w14:textId="77777777" w:rsidR="00233F2B" w:rsidRPr="00315B76" w:rsidRDefault="00233F2B" w:rsidP="007D227F">
            <w:pPr>
              <w:tabs>
                <w:tab w:val="left" w:pos="851"/>
              </w:tabs>
              <w:jc w:val="both"/>
              <w:rPr>
                <w:rFonts w:ascii="Times New Roman" w:hAnsi="Times New Roman"/>
                <w:sz w:val="24"/>
                <w:szCs w:val="24"/>
                <w:lang w:val="uk-UA"/>
              </w:rPr>
            </w:pPr>
          </w:p>
          <w:p w14:paraId="2710D084" w14:textId="77777777" w:rsidR="00233F2B" w:rsidRPr="00315B76" w:rsidRDefault="00233F2B" w:rsidP="007D227F">
            <w:pPr>
              <w:tabs>
                <w:tab w:val="left" w:pos="851"/>
              </w:tabs>
              <w:jc w:val="both"/>
              <w:rPr>
                <w:rFonts w:ascii="Times New Roman" w:hAnsi="Times New Roman"/>
                <w:sz w:val="24"/>
                <w:szCs w:val="24"/>
                <w:lang w:val="uk-UA"/>
              </w:rPr>
            </w:pPr>
          </w:p>
          <w:p w14:paraId="4B1C3012" w14:textId="77777777" w:rsidR="00233F2B" w:rsidRPr="00315B76" w:rsidRDefault="00233F2B" w:rsidP="007D227F">
            <w:pPr>
              <w:tabs>
                <w:tab w:val="left" w:pos="851"/>
              </w:tabs>
              <w:jc w:val="both"/>
              <w:rPr>
                <w:rFonts w:ascii="Times New Roman" w:hAnsi="Times New Roman"/>
                <w:sz w:val="24"/>
                <w:szCs w:val="24"/>
                <w:lang w:val="uk-UA"/>
              </w:rPr>
            </w:pPr>
          </w:p>
          <w:p w14:paraId="136CED65" w14:textId="77777777" w:rsidR="00233F2B" w:rsidRPr="00315B76" w:rsidRDefault="00233F2B"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54DC00C6" w14:textId="77777777" w:rsidR="00233F2B" w:rsidRPr="00315B76" w:rsidRDefault="00233F2B" w:rsidP="007D227F">
            <w:pPr>
              <w:tabs>
                <w:tab w:val="left" w:pos="851"/>
              </w:tabs>
              <w:jc w:val="both"/>
              <w:rPr>
                <w:rFonts w:ascii="Times New Roman" w:hAnsi="Times New Roman"/>
                <w:sz w:val="24"/>
                <w:szCs w:val="24"/>
                <w:lang w:val="uk-UA"/>
              </w:rPr>
            </w:pPr>
          </w:p>
          <w:p w14:paraId="58CE48F1" w14:textId="7CD11F16" w:rsidR="00233F2B" w:rsidRPr="00315B76" w:rsidRDefault="00233F2B"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7DA29184" w14:textId="77777777" w:rsidR="00233F2B" w:rsidRPr="00315B76" w:rsidRDefault="00233F2B" w:rsidP="007D227F">
            <w:pPr>
              <w:tabs>
                <w:tab w:val="left" w:pos="851"/>
              </w:tabs>
              <w:jc w:val="both"/>
              <w:rPr>
                <w:rFonts w:ascii="Times New Roman" w:hAnsi="Times New Roman"/>
                <w:sz w:val="24"/>
                <w:szCs w:val="24"/>
                <w:lang w:val="uk-UA"/>
              </w:rPr>
            </w:pPr>
          </w:p>
          <w:p w14:paraId="60B55ED3" w14:textId="77777777" w:rsidR="00233F2B" w:rsidRPr="00315B76" w:rsidRDefault="00233F2B" w:rsidP="007D227F">
            <w:pPr>
              <w:tabs>
                <w:tab w:val="left" w:pos="851"/>
              </w:tabs>
              <w:jc w:val="both"/>
              <w:rPr>
                <w:rFonts w:ascii="Times New Roman" w:hAnsi="Times New Roman"/>
                <w:sz w:val="24"/>
                <w:szCs w:val="24"/>
                <w:lang w:val="uk-UA"/>
              </w:rPr>
            </w:pPr>
          </w:p>
          <w:p w14:paraId="2903B7D2" w14:textId="77777777" w:rsidR="00233F2B" w:rsidRPr="00315B76" w:rsidRDefault="00233F2B" w:rsidP="007D227F">
            <w:pPr>
              <w:tabs>
                <w:tab w:val="left" w:pos="851"/>
              </w:tabs>
              <w:jc w:val="both"/>
              <w:rPr>
                <w:rFonts w:ascii="Times New Roman" w:hAnsi="Times New Roman"/>
                <w:sz w:val="24"/>
                <w:szCs w:val="24"/>
                <w:lang w:val="uk-UA"/>
              </w:rPr>
            </w:pPr>
          </w:p>
          <w:p w14:paraId="0EAFADBD" w14:textId="77777777" w:rsidR="00233F2B" w:rsidRPr="00315B76" w:rsidRDefault="00233F2B" w:rsidP="007D227F">
            <w:pPr>
              <w:tabs>
                <w:tab w:val="left" w:pos="851"/>
              </w:tabs>
              <w:jc w:val="both"/>
              <w:rPr>
                <w:rFonts w:ascii="Times New Roman" w:hAnsi="Times New Roman"/>
                <w:sz w:val="24"/>
                <w:szCs w:val="24"/>
                <w:lang w:val="uk-UA"/>
              </w:rPr>
            </w:pPr>
          </w:p>
          <w:p w14:paraId="04A8D2DA" w14:textId="77777777" w:rsidR="00233F2B" w:rsidRPr="00315B76" w:rsidRDefault="00233F2B" w:rsidP="007D227F">
            <w:pPr>
              <w:tabs>
                <w:tab w:val="left" w:pos="851"/>
              </w:tabs>
              <w:jc w:val="both"/>
              <w:rPr>
                <w:rFonts w:ascii="Times New Roman" w:hAnsi="Times New Roman"/>
                <w:sz w:val="24"/>
                <w:szCs w:val="24"/>
                <w:lang w:val="uk-UA"/>
              </w:rPr>
            </w:pPr>
          </w:p>
          <w:p w14:paraId="5BADA898" w14:textId="77777777" w:rsidR="00233F2B" w:rsidRPr="00315B76" w:rsidRDefault="00233F2B" w:rsidP="007D227F">
            <w:pPr>
              <w:tabs>
                <w:tab w:val="left" w:pos="851"/>
              </w:tabs>
              <w:jc w:val="both"/>
              <w:rPr>
                <w:rFonts w:ascii="Times New Roman" w:hAnsi="Times New Roman"/>
                <w:sz w:val="24"/>
                <w:szCs w:val="24"/>
                <w:lang w:val="uk-UA"/>
              </w:rPr>
            </w:pPr>
          </w:p>
          <w:p w14:paraId="3029C049" w14:textId="77777777" w:rsidR="00233F2B" w:rsidRPr="00315B76" w:rsidRDefault="00233F2B" w:rsidP="007D227F">
            <w:pPr>
              <w:tabs>
                <w:tab w:val="left" w:pos="851"/>
              </w:tabs>
              <w:jc w:val="both"/>
              <w:rPr>
                <w:rFonts w:ascii="Times New Roman" w:hAnsi="Times New Roman"/>
                <w:sz w:val="24"/>
                <w:szCs w:val="24"/>
                <w:lang w:val="uk-UA"/>
              </w:rPr>
            </w:pPr>
          </w:p>
          <w:p w14:paraId="4CC28E08" w14:textId="77777777" w:rsidR="00233F2B" w:rsidRPr="00315B76" w:rsidRDefault="00233F2B" w:rsidP="007D227F">
            <w:pPr>
              <w:tabs>
                <w:tab w:val="left" w:pos="851"/>
              </w:tabs>
              <w:jc w:val="both"/>
              <w:rPr>
                <w:rFonts w:ascii="Times New Roman" w:hAnsi="Times New Roman"/>
                <w:sz w:val="24"/>
                <w:szCs w:val="24"/>
                <w:lang w:val="uk-UA"/>
              </w:rPr>
            </w:pPr>
          </w:p>
          <w:p w14:paraId="5ECF96C1" w14:textId="5CD75FC0" w:rsidR="00233F2B" w:rsidRPr="00315B76" w:rsidRDefault="00233F2B"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7394616C" w14:textId="77777777" w:rsidR="00233F2B" w:rsidRPr="00315B76" w:rsidRDefault="00233F2B" w:rsidP="007D227F">
            <w:pPr>
              <w:tabs>
                <w:tab w:val="left" w:pos="851"/>
              </w:tabs>
              <w:jc w:val="both"/>
              <w:rPr>
                <w:rFonts w:ascii="Times New Roman" w:hAnsi="Times New Roman"/>
                <w:sz w:val="24"/>
                <w:szCs w:val="24"/>
                <w:lang w:val="uk-UA"/>
              </w:rPr>
            </w:pPr>
          </w:p>
          <w:p w14:paraId="1E6A6519" w14:textId="77777777" w:rsidR="00233F2B" w:rsidRPr="00315B76" w:rsidRDefault="00233F2B" w:rsidP="007D227F">
            <w:pPr>
              <w:tabs>
                <w:tab w:val="left" w:pos="851"/>
              </w:tabs>
              <w:jc w:val="both"/>
              <w:rPr>
                <w:rFonts w:ascii="Times New Roman" w:hAnsi="Times New Roman"/>
                <w:sz w:val="24"/>
                <w:szCs w:val="24"/>
                <w:lang w:val="uk-UA"/>
              </w:rPr>
            </w:pPr>
          </w:p>
          <w:p w14:paraId="72B5231B" w14:textId="77777777" w:rsidR="00233F2B" w:rsidRPr="00315B76" w:rsidRDefault="00233F2B" w:rsidP="007D227F">
            <w:pPr>
              <w:tabs>
                <w:tab w:val="left" w:pos="851"/>
              </w:tabs>
              <w:jc w:val="both"/>
              <w:rPr>
                <w:rFonts w:ascii="Times New Roman" w:hAnsi="Times New Roman"/>
                <w:sz w:val="24"/>
                <w:szCs w:val="24"/>
                <w:lang w:val="uk-UA"/>
              </w:rPr>
            </w:pPr>
          </w:p>
          <w:p w14:paraId="2A10B766" w14:textId="77777777" w:rsidR="00233F2B" w:rsidRPr="00315B76" w:rsidRDefault="00233F2B" w:rsidP="007D227F">
            <w:pPr>
              <w:tabs>
                <w:tab w:val="left" w:pos="851"/>
              </w:tabs>
              <w:jc w:val="both"/>
              <w:rPr>
                <w:rFonts w:ascii="Times New Roman" w:hAnsi="Times New Roman"/>
                <w:sz w:val="24"/>
                <w:szCs w:val="24"/>
                <w:lang w:val="uk-UA"/>
              </w:rPr>
            </w:pPr>
          </w:p>
          <w:p w14:paraId="5E588FCE" w14:textId="77777777" w:rsidR="00233F2B" w:rsidRPr="00315B76" w:rsidRDefault="00233F2B" w:rsidP="007D227F">
            <w:pPr>
              <w:tabs>
                <w:tab w:val="left" w:pos="851"/>
              </w:tabs>
              <w:jc w:val="both"/>
              <w:rPr>
                <w:rFonts w:ascii="Times New Roman" w:hAnsi="Times New Roman"/>
                <w:sz w:val="24"/>
                <w:szCs w:val="24"/>
                <w:lang w:val="uk-UA"/>
              </w:rPr>
            </w:pPr>
          </w:p>
          <w:p w14:paraId="60A90D5A" w14:textId="77777777" w:rsidR="00233F2B" w:rsidRPr="00315B76" w:rsidRDefault="00233F2B" w:rsidP="007D227F">
            <w:pPr>
              <w:tabs>
                <w:tab w:val="left" w:pos="851"/>
              </w:tabs>
              <w:jc w:val="both"/>
              <w:rPr>
                <w:rFonts w:ascii="Times New Roman" w:hAnsi="Times New Roman"/>
                <w:sz w:val="24"/>
                <w:szCs w:val="24"/>
                <w:lang w:val="uk-UA"/>
              </w:rPr>
            </w:pPr>
          </w:p>
        </w:tc>
      </w:tr>
      <w:tr w:rsidR="007D227F" w:rsidRPr="00315B76" w14:paraId="6A8C3253" w14:textId="50721933" w:rsidTr="007E30B6">
        <w:tc>
          <w:tcPr>
            <w:tcW w:w="5144" w:type="dxa"/>
          </w:tcPr>
          <w:p w14:paraId="5E0E6D83" w14:textId="171697E7" w:rsidR="007D227F" w:rsidRPr="00315B76" w:rsidRDefault="007D227F" w:rsidP="00BA0B6F">
            <w:pPr>
              <w:pStyle w:val="a4"/>
              <w:numPr>
                <w:ilvl w:val="1"/>
                <w:numId w:val="8"/>
              </w:numPr>
              <w:tabs>
                <w:tab w:val="left" w:pos="851"/>
              </w:tabs>
              <w:ind w:left="0" w:firstLine="567"/>
              <w:jc w:val="both"/>
              <w:rPr>
                <w:lang w:val="uk-UA"/>
              </w:rPr>
            </w:pPr>
            <w:r w:rsidRPr="00315B76">
              <w:rPr>
                <w:lang w:val="uk-UA"/>
              </w:rPr>
              <w:lastRenderedPageBreak/>
              <w:t xml:space="preserve">Склад галузевої або професійної ради з розвитку професійних кваліфікацій формується та затверджується її засновником (засновниками). До складу галузевих та професійних рад з розвитку професійних кваліфікацій </w:t>
            </w:r>
            <w:r w:rsidRPr="00315B76">
              <w:rPr>
                <w:b/>
                <w:bCs/>
                <w:strike/>
                <w:lang w:val="uk-UA"/>
              </w:rPr>
              <w:t>можуть</w:t>
            </w:r>
            <w:r w:rsidRPr="00315B76">
              <w:rPr>
                <w:lang w:val="uk-UA"/>
              </w:rPr>
              <w:t xml:space="preserve"> входити:</w:t>
            </w:r>
          </w:p>
        </w:tc>
        <w:tc>
          <w:tcPr>
            <w:tcW w:w="5144" w:type="dxa"/>
          </w:tcPr>
          <w:p w14:paraId="7DE46B44" w14:textId="72634B29" w:rsidR="007D227F" w:rsidRPr="00315B76" w:rsidRDefault="007D227F" w:rsidP="007D227F">
            <w:pPr>
              <w:pStyle w:val="a4"/>
              <w:tabs>
                <w:tab w:val="left" w:pos="851"/>
              </w:tabs>
              <w:ind w:left="0"/>
              <w:jc w:val="both"/>
              <w:rPr>
                <w:lang w:val="uk-UA"/>
              </w:rPr>
            </w:pPr>
            <w:r w:rsidRPr="00315B76">
              <w:rPr>
                <w:lang w:val="uk-UA"/>
              </w:rPr>
              <w:t xml:space="preserve">Склад галузевої або професійної ради з розвитку професійних кваліфікацій формується та затверджується її засновником (засновниками). До складу галузевих та професійних рад з розвитку професійних кваліфікацій входять: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55E9E173" w14:textId="77777777" w:rsidR="00F82323" w:rsidRPr="00315B76" w:rsidRDefault="00F82323" w:rsidP="007D227F">
            <w:pPr>
              <w:jc w:val="both"/>
              <w:rPr>
                <w:rFonts w:ascii="Times New Roman" w:hAnsi="Times New Roman"/>
                <w:b/>
                <w:bCs/>
                <w:sz w:val="24"/>
                <w:szCs w:val="24"/>
                <w:lang w:val="uk-UA"/>
              </w:rPr>
            </w:pPr>
          </w:p>
          <w:p w14:paraId="4BF47527" w14:textId="77777777" w:rsidR="007D227F" w:rsidRPr="00315B76" w:rsidRDefault="00F82323" w:rsidP="00F82323">
            <w:pPr>
              <w:jc w:val="both"/>
              <w:rPr>
                <w:rFonts w:ascii="Times New Roman" w:hAnsi="Times New Roman"/>
                <w:bCs/>
                <w:i/>
                <w:sz w:val="24"/>
                <w:szCs w:val="24"/>
                <w:lang w:val="uk-UA"/>
              </w:rPr>
            </w:pPr>
            <w:r w:rsidRPr="00315B76">
              <w:rPr>
                <w:rFonts w:ascii="Times New Roman" w:hAnsi="Times New Roman"/>
                <w:b/>
                <w:bCs/>
                <w:sz w:val="24"/>
                <w:szCs w:val="24"/>
                <w:lang w:val="uk-UA"/>
              </w:rPr>
              <w:t xml:space="preserve">2.Склад галузевої ради  роботодавців з розвитку професійних кваліфікацій формується та затверджується її засновником (засновниками). До складу </w:t>
            </w:r>
            <w:r w:rsidRPr="00315B76">
              <w:rPr>
                <w:rFonts w:ascii="Times New Roman" w:hAnsi="Times New Roman"/>
                <w:b/>
                <w:bCs/>
                <w:sz w:val="24"/>
                <w:szCs w:val="24"/>
                <w:lang w:val="uk-UA"/>
              </w:rPr>
              <w:lastRenderedPageBreak/>
              <w:t>галузевих рад роботодавців з розвитку професійних кваліфікацій можуть входити:</w:t>
            </w:r>
            <w:r w:rsidR="00F607B1" w:rsidRPr="00315B76">
              <w:rPr>
                <w:rFonts w:ascii="Times New Roman" w:hAnsi="Times New Roman"/>
                <w:bCs/>
                <w:i/>
                <w:sz w:val="24"/>
                <w:szCs w:val="24"/>
                <w:lang w:val="uk-UA"/>
              </w:rPr>
              <w:t>.</w:t>
            </w:r>
            <w:r w:rsidRPr="00315B76">
              <w:rPr>
                <w:rFonts w:ascii="Times New Roman" w:hAnsi="Times New Roman"/>
                <w:bCs/>
                <w:i/>
                <w:sz w:val="24"/>
                <w:szCs w:val="24"/>
                <w:lang w:val="uk-UA"/>
              </w:rPr>
              <w:t xml:space="preserve"> </w:t>
            </w:r>
            <w:r w:rsidR="00F607B1" w:rsidRPr="00315B76">
              <w:rPr>
                <w:rFonts w:ascii="Times New Roman" w:hAnsi="Times New Roman"/>
                <w:bCs/>
                <w:i/>
                <w:sz w:val="24"/>
                <w:szCs w:val="24"/>
                <w:lang w:val="uk-UA"/>
              </w:rPr>
              <w:t xml:space="preserve"> (НАК)</w:t>
            </w:r>
          </w:p>
          <w:p w14:paraId="5A90872B" w14:textId="2371C495" w:rsidR="009B3BCA" w:rsidRPr="00315B76" w:rsidRDefault="009B3BCA" w:rsidP="00F82323">
            <w:pPr>
              <w:jc w:val="both"/>
              <w:rPr>
                <w:rFonts w:ascii="Times New Roman" w:hAnsi="Times New Roman"/>
                <w:sz w:val="24"/>
                <w:szCs w:val="24"/>
                <w:lang w:val="uk-UA"/>
              </w:rPr>
            </w:pPr>
            <w:r w:rsidRPr="00315B76">
              <w:rPr>
                <w:rFonts w:ascii="Times New Roman" w:hAnsi="Times New Roman"/>
                <w:bCs/>
                <w:sz w:val="24"/>
                <w:szCs w:val="24"/>
                <w:lang w:val="uk-UA"/>
              </w:rPr>
              <w:t xml:space="preserve">Хто є засновником такої ради? </w:t>
            </w:r>
            <w:r w:rsidRPr="00315B76">
              <w:rPr>
                <w:rFonts w:ascii="Times New Roman" w:hAnsi="Times New Roman"/>
                <w:bCs/>
                <w:i/>
                <w:sz w:val="24"/>
                <w:szCs w:val="24"/>
                <w:lang w:val="uk-UA"/>
              </w:rPr>
              <w:t>(Бахрушин В.Є.)</w:t>
            </w:r>
          </w:p>
        </w:tc>
        <w:tc>
          <w:tcPr>
            <w:tcW w:w="4215" w:type="dxa"/>
          </w:tcPr>
          <w:p w14:paraId="4D812955" w14:textId="77777777" w:rsidR="007D227F" w:rsidRPr="00315B76" w:rsidRDefault="00233F2B"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0D2C6A98" w14:textId="77777777" w:rsidR="00233F2B" w:rsidRPr="00315B76" w:rsidRDefault="00233F2B" w:rsidP="007D227F">
            <w:pPr>
              <w:tabs>
                <w:tab w:val="left" w:pos="851"/>
              </w:tabs>
              <w:jc w:val="both"/>
              <w:rPr>
                <w:rFonts w:ascii="Times New Roman" w:hAnsi="Times New Roman"/>
                <w:sz w:val="24"/>
                <w:szCs w:val="24"/>
                <w:lang w:val="uk-UA"/>
              </w:rPr>
            </w:pPr>
          </w:p>
          <w:p w14:paraId="7C0212DF" w14:textId="77777777" w:rsidR="00233F2B" w:rsidRPr="00315B76" w:rsidRDefault="00233F2B" w:rsidP="007D227F">
            <w:pPr>
              <w:tabs>
                <w:tab w:val="left" w:pos="851"/>
              </w:tabs>
              <w:jc w:val="both"/>
              <w:rPr>
                <w:rFonts w:ascii="Times New Roman" w:hAnsi="Times New Roman"/>
                <w:sz w:val="24"/>
                <w:szCs w:val="24"/>
                <w:lang w:val="uk-UA"/>
              </w:rPr>
            </w:pPr>
          </w:p>
          <w:p w14:paraId="769AE40D" w14:textId="77777777" w:rsidR="00233F2B" w:rsidRPr="00315B76" w:rsidRDefault="00233F2B" w:rsidP="007D227F">
            <w:pPr>
              <w:tabs>
                <w:tab w:val="left" w:pos="851"/>
              </w:tabs>
              <w:jc w:val="both"/>
              <w:rPr>
                <w:rFonts w:ascii="Times New Roman" w:hAnsi="Times New Roman"/>
                <w:sz w:val="24"/>
                <w:szCs w:val="24"/>
                <w:lang w:val="uk-UA"/>
              </w:rPr>
            </w:pPr>
          </w:p>
          <w:p w14:paraId="2F2BCE45" w14:textId="77777777" w:rsidR="00233F2B" w:rsidRPr="00315B76" w:rsidRDefault="00233F2B" w:rsidP="007D227F">
            <w:pPr>
              <w:tabs>
                <w:tab w:val="left" w:pos="851"/>
              </w:tabs>
              <w:jc w:val="both"/>
              <w:rPr>
                <w:rFonts w:ascii="Times New Roman" w:hAnsi="Times New Roman"/>
                <w:sz w:val="24"/>
                <w:szCs w:val="24"/>
                <w:lang w:val="uk-UA"/>
              </w:rPr>
            </w:pPr>
          </w:p>
          <w:p w14:paraId="3E94F72C" w14:textId="73DB1F1C" w:rsidR="00233F2B" w:rsidRPr="00315B76" w:rsidRDefault="00233F2B"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384563FE" w14:textId="77777777" w:rsidR="00233F2B" w:rsidRPr="00315B76" w:rsidRDefault="00233F2B" w:rsidP="007D227F">
            <w:pPr>
              <w:tabs>
                <w:tab w:val="left" w:pos="851"/>
              </w:tabs>
              <w:jc w:val="both"/>
              <w:rPr>
                <w:rFonts w:ascii="Times New Roman" w:hAnsi="Times New Roman"/>
                <w:sz w:val="24"/>
                <w:szCs w:val="24"/>
                <w:lang w:val="uk-UA"/>
              </w:rPr>
            </w:pPr>
          </w:p>
          <w:p w14:paraId="5919D3A0" w14:textId="77777777" w:rsidR="00233F2B" w:rsidRPr="00315B76" w:rsidRDefault="00233F2B" w:rsidP="007D227F">
            <w:pPr>
              <w:tabs>
                <w:tab w:val="left" w:pos="851"/>
              </w:tabs>
              <w:jc w:val="both"/>
              <w:rPr>
                <w:rFonts w:ascii="Times New Roman" w:hAnsi="Times New Roman"/>
                <w:sz w:val="24"/>
                <w:szCs w:val="24"/>
                <w:lang w:val="uk-UA"/>
              </w:rPr>
            </w:pPr>
          </w:p>
          <w:p w14:paraId="62794152" w14:textId="77777777" w:rsidR="00233F2B" w:rsidRPr="00315B76" w:rsidRDefault="00233F2B" w:rsidP="007D227F">
            <w:pPr>
              <w:tabs>
                <w:tab w:val="left" w:pos="851"/>
              </w:tabs>
              <w:jc w:val="both"/>
              <w:rPr>
                <w:rFonts w:ascii="Times New Roman" w:hAnsi="Times New Roman"/>
                <w:sz w:val="24"/>
                <w:szCs w:val="24"/>
                <w:lang w:val="uk-UA"/>
              </w:rPr>
            </w:pPr>
          </w:p>
          <w:p w14:paraId="443D9BC2" w14:textId="77777777" w:rsidR="00233F2B" w:rsidRPr="00315B76" w:rsidRDefault="00233F2B" w:rsidP="007D227F">
            <w:pPr>
              <w:tabs>
                <w:tab w:val="left" w:pos="851"/>
              </w:tabs>
              <w:jc w:val="both"/>
              <w:rPr>
                <w:rFonts w:ascii="Times New Roman" w:hAnsi="Times New Roman"/>
                <w:sz w:val="24"/>
                <w:szCs w:val="24"/>
                <w:lang w:val="uk-UA"/>
              </w:rPr>
            </w:pPr>
          </w:p>
        </w:tc>
      </w:tr>
      <w:tr w:rsidR="007D227F" w:rsidRPr="00315B76" w14:paraId="2CB6D79E" w14:textId="0A8D4057" w:rsidTr="007E30B6">
        <w:tc>
          <w:tcPr>
            <w:tcW w:w="5144" w:type="dxa"/>
          </w:tcPr>
          <w:p w14:paraId="1F737E09" w14:textId="6F1B80E3" w:rsidR="007D227F" w:rsidRPr="00315B76" w:rsidRDefault="007D227F" w:rsidP="007D227F">
            <w:pPr>
              <w:pStyle w:val="a4"/>
              <w:tabs>
                <w:tab w:val="left" w:pos="851"/>
              </w:tabs>
              <w:ind w:left="0"/>
              <w:jc w:val="both"/>
              <w:rPr>
                <w:lang w:val="uk-UA"/>
              </w:rPr>
            </w:pPr>
            <w:r w:rsidRPr="00315B76">
              <w:rPr>
                <w:lang w:val="uk-UA"/>
              </w:rPr>
              <w:lastRenderedPageBreak/>
              <w:t xml:space="preserve">представники об’єднань роботодавців; </w:t>
            </w:r>
          </w:p>
        </w:tc>
        <w:tc>
          <w:tcPr>
            <w:tcW w:w="5144" w:type="dxa"/>
          </w:tcPr>
          <w:p w14:paraId="712174DD" w14:textId="77777777" w:rsidR="007D227F" w:rsidRPr="00315B76" w:rsidRDefault="007D227F" w:rsidP="007D227F">
            <w:pPr>
              <w:pStyle w:val="a4"/>
              <w:tabs>
                <w:tab w:val="left" w:pos="851"/>
              </w:tabs>
              <w:ind w:left="0"/>
              <w:jc w:val="both"/>
              <w:rPr>
                <w:bCs/>
                <w:i/>
                <w:lang w:val="uk-UA"/>
              </w:rPr>
            </w:pPr>
            <w:r w:rsidRPr="00315B76">
              <w:rPr>
                <w:b/>
                <w:lang w:val="uk-UA"/>
              </w:rPr>
              <w:t xml:space="preserve">представники об’єднань роботодавців (за наявності)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59D47718" w14:textId="002DEE92" w:rsidR="00F607B1" w:rsidRPr="00315B76" w:rsidRDefault="00F607B1" w:rsidP="007D227F">
            <w:pPr>
              <w:pStyle w:val="a4"/>
              <w:tabs>
                <w:tab w:val="left" w:pos="851"/>
              </w:tabs>
              <w:ind w:left="0"/>
              <w:jc w:val="both"/>
              <w:rPr>
                <w:lang w:val="uk-UA"/>
              </w:rPr>
            </w:pPr>
          </w:p>
        </w:tc>
        <w:tc>
          <w:tcPr>
            <w:tcW w:w="4215" w:type="dxa"/>
          </w:tcPr>
          <w:p w14:paraId="67E9FB6E" w14:textId="52719DB1" w:rsidR="007D227F" w:rsidRPr="00315B76" w:rsidRDefault="00233F2B" w:rsidP="007D227F">
            <w:pPr>
              <w:pStyle w:val="a4"/>
              <w:tabs>
                <w:tab w:val="left" w:pos="851"/>
              </w:tabs>
              <w:ind w:left="0"/>
              <w:jc w:val="both"/>
              <w:rPr>
                <w:lang w:val="uk-UA"/>
              </w:rPr>
            </w:pPr>
            <w:r w:rsidRPr="00315B76">
              <w:rPr>
                <w:lang w:val="uk-UA"/>
              </w:rPr>
              <w:t>Враховано.</w:t>
            </w:r>
          </w:p>
        </w:tc>
      </w:tr>
      <w:tr w:rsidR="007D227F" w:rsidRPr="00315B76" w14:paraId="6258EABB" w14:textId="165FA326" w:rsidTr="007E30B6">
        <w:tc>
          <w:tcPr>
            <w:tcW w:w="5144" w:type="dxa"/>
          </w:tcPr>
          <w:p w14:paraId="7D7A92A6" w14:textId="77777777" w:rsidR="007D227F" w:rsidRPr="00315B76" w:rsidRDefault="007D227F" w:rsidP="007D227F">
            <w:pPr>
              <w:pStyle w:val="a4"/>
              <w:tabs>
                <w:tab w:val="left" w:pos="851"/>
              </w:tabs>
              <w:ind w:left="0"/>
              <w:jc w:val="both"/>
              <w:rPr>
                <w:lang w:val="uk-UA"/>
              </w:rPr>
            </w:pPr>
            <w:r w:rsidRPr="00315B76">
              <w:rPr>
                <w:lang w:val="uk-UA"/>
              </w:rPr>
              <w:t>представники підприємств галузі;</w:t>
            </w:r>
          </w:p>
        </w:tc>
        <w:tc>
          <w:tcPr>
            <w:tcW w:w="5144" w:type="dxa"/>
          </w:tcPr>
          <w:p w14:paraId="0F01899F" w14:textId="64E3C616" w:rsidR="007D227F" w:rsidRPr="00315B76" w:rsidRDefault="002C35A6" w:rsidP="002C35A6">
            <w:pPr>
              <w:tabs>
                <w:tab w:val="left" w:pos="851"/>
              </w:tabs>
              <w:contextualSpacing/>
              <w:jc w:val="both"/>
              <w:rPr>
                <w:rFonts w:ascii="Times New Roman" w:eastAsia="Times New Roman" w:hAnsi="Times New Roman"/>
                <w:i/>
                <w:sz w:val="24"/>
                <w:szCs w:val="24"/>
                <w:lang w:val="uk-UA" w:eastAsia="ru-RU"/>
              </w:rPr>
            </w:pPr>
            <w:r w:rsidRPr="00315B76">
              <w:rPr>
                <w:rFonts w:ascii="Times New Roman" w:eastAsia="Times New Roman" w:hAnsi="Times New Roman"/>
                <w:sz w:val="24"/>
                <w:szCs w:val="24"/>
                <w:lang w:val="uk-UA" w:eastAsia="ru-RU"/>
              </w:rPr>
              <w:t xml:space="preserve">представники підприємств </w:t>
            </w:r>
            <w:r w:rsidRPr="00315B76">
              <w:rPr>
                <w:rFonts w:ascii="Times New Roman" w:eastAsia="Times New Roman" w:hAnsi="Times New Roman"/>
                <w:b/>
                <w:sz w:val="24"/>
                <w:szCs w:val="24"/>
                <w:lang w:val="uk-UA" w:eastAsia="ru-RU"/>
              </w:rPr>
              <w:t>виду</w:t>
            </w:r>
            <w:r w:rsidRPr="00315B76">
              <w:rPr>
                <w:rFonts w:ascii="Times New Roman" w:eastAsia="Times New Roman" w:hAnsi="Times New Roman"/>
                <w:sz w:val="24"/>
                <w:szCs w:val="24"/>
                <w:lang w:val="uk-UA" w:eastAsia="ru-RU"/>
              </w:rPr>
              <w:t xml:space="preserve"> </w:t>
            </w:r>
            <w:r w:rsidRPr="00315B76">
              <w:rPr>
                <w:rFonts w:ascii="Times New Roman" w:eastAsia="Times New Roman" w:hAnsi="Times New Roman"/>
                <w:b/>
                <w:sz w:val="24"/>
                <w:szCs w:val="24"/>
                <w:lang w:val="uk-UA" w:eastAsia="ru-RU"/>
              </w:rPr>
              <w:t>економічної діяльності (галузі);</w:t>
            </w:r>
            <w:r w:rsidRPr="00315B76">
              <w:rPr>
                <w:rFonts w:ascii="Times New Roman" w:eastAsia="Times New Roman" w:hAnsi="Times New Roman"/>
                <w:sz w:val="24"/>
                <w:szCs w:val="24"/>
                <w:lang w:val="uk-UA" w:eastAsia="ru-RU"/>
              </w:rPr>
              <w:t xml:space="preserve">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tc>
        <w:tc>
          <w:tcPr>
            <w:tcW w:w="4215" w:type="dxa"/>
          </w:tcPr>
          <w:p w14:paraId="6E02A9C4" w14:textId="120201A1" w:rsidR="007D227F" w:rsidRPr="00315B76" w:rsidRDefault="00233F2B" w:rsidP="007D227F">
            <w:pPr>
              <w:pStyle w:val="a4"/>
              <w:tabs>
                <w:tab w:val="left" w:pos="851"/>
              </w:tabs>
              <w:ind w:left="0"/>
              <w:jc w:val="both"/>
              <w:rPr>
                <w:lang w:val="uk-UA"/>
              </w:rPr>
            </w:pPr>
            <w:r w:rsidRPr="00315B76">
              <w:rPr>
                <w:lang w:val="uk-UA"/>
              </w:rPr>
              <w:t>Не враховано.</w:t>
            </w:r>
          </w:p>
        </w:tc>
      </w:tr>
      <w:tr w:rsidR="007D227F" w:rsidRPr="00315B76" w14:paraId="7E9DA45B" w14:textId="7737B08C" w:rsidTr="007E30B6">
        <w:tc>
          <w:tcPr>
            <w:tcW w:w="5144" w:type="dxa"/>
          </w:tcPr>
          <w:p w14:paraId="0831EEAA" w14:textId="77777777" w:rsidR="007D227F" w:rsidRPr="00315B76" w:rsidRDefault="007D227F" w:rsidP="007D227F">
            <w:pPr>
              <w:pStyle w:val="a4"/>
              <w:tabs>
                <w:tab w:val="left" w:pos="851"/>
              </w:tabs>
              <w:ind w:left="0"/>
              <w:jc w:val="both"/>
              <w:rPr>
                <w:lang w:val="uk-UA"/>
              </w:rPr>
            </w:pPr>
            <w:r w:rsidRPr="00315B76">
              <w:rPr>
                <w:lang w:val="uk-UA"/>
              </w:rPr>
              <w:t>представники галузевих об’єднань професійних спілок;</w:t>
            </w:r>
          </w:p>
        </w:tc>
        <w:tc>
          <w:tcPr>
            <w:tcW w:w="5144" w:type="dxa"/>
          </w:tcPr>
          <w:p w14:paraId="3BBE0921" w14:textId="77777777" w:rsidR="007D227F" w:rsidRPr="00315B76" w:rsidRDefault="007D227F" w:rsidP="007D227F">
            <w:pPr>
              <w:pStyle w:val="a4"/>
              <w:tabs>
                <w:tab w:val="left" w:pos="851"/>
              </w:tabs>
              <w:ind w:left="0"/>
              <w:jc w:val="both"/>
              <w:rPr>
                <w:bCs/>
                <w:i/>
                <w:lang w:val="uk-UA"/>
              </w:rPr>
            </w:pPr>
            <w:r w:rsidRPr="00315B76">
              <w:rPr>
                <w:b/>
                <w:lang w:val="uk-UA"/>
              </w:rPr>
              <w:t xml:space="preserve">представники об’єднань професійних спілок (за наявності);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07C6AEEB" w14:textId="62DD1B08" w:rsidR="00F607B1" w:rsidRPr="00315B76" w:rsidRDefault="00F607B1" w:rsidP="007D227F">
            <w:pPr>
              <w:pStyle w:val="a4"/>
              <w:tabs>
                <w:tab w:val="left" w:pos="851"/>
              </w:tabs>
              <w:ind w:left="0"/>
              <w:jc w:val="both"/>
              <w:rPr>
                <w:lang w:val="uk-UA"/>
              </w:rPr>
            </w:pPr>
            <w:r w:rsidRPr="00315B76">
              <w:rPr>
                <w:b/>
                <w:bCs/>
                <w:lang w:val="uk-UA"/>
              </w:rPr>
              <w:t>Виключити</w:t>
            </w:r>
            <w:r w:rsidRPr="00315B76">
              <w:rPr>
                <w:bCs/>
                <w:i/>
                <w:lang w:val="uk-UA"/>
              </w:rPr>
              <w:t>. (НАК)</w:t>
            </w:r>
          </w:p>
        </w:tc>
        <w:tc>
          <w:tcPr>
            <w:tcW w:w="4215" w:type="dxa"/>
          </w:tcPr>
          <w:p w14:paraId="69580919" w14:textId="77777777" w:rsidR="007D227F" w:rsidRPr="00315B76" w:rsidRDefault="009E3CB7" w:rsidP="007D227F">
            <w:pPr>
              <w:pStyle w:val="a4"/>
              <w:tabs>
                <w:tab w:val="left" w:pos="851"/>
              </w:tabs>
              <w:ind w:left="0"/>
              <w:jc w:val="both"/>
              <w:rPr>
                <w:lang w:val="uk-UA"/>
              </w:rPr>
            </w:pPr>
            <w:r w:rsidRPr="00315B76">
              <w:rPr>
                <w:lang w:val="uk-UA"/>
              </w:rPr>
              <w:t>Враховано.</w:t>
            </w:r>
          </w:p>
          <w:p w14:paraId="548B2163" w14:textId="77777777" w:rsidR="009E3CB7" w:rsidRPr="00315B76" w:rsidRDefault="009E3CB7" w:rsidP="007D227F">
            <w:pPr>
              <w:pStyle w:val="a4"/>
              <w:tabs>
                <w:tab w:val="left" w:pos="851"/>
              </w:tabs>
              <w:ind w:left="0"/>
              <w:jc w:val="both"/>
              <w:rPr>
                <w:lang w:val="uk-UA"/>
              </w:rPr>
            </w:pPr>
          </w:p>
          <w:p w14:paraId="788CA7B5" w14:textId="77777777" w:rsidR="009E3CB7" w:rsidRPr="00315B76" w:rsidRDefault="009E3CB7" w:rsidP="007D227F">
            <w:pPr>
              <w:pStyle w:val="a4"/>
              <w:tabs>
                <w:tab w:val="left" w:pos="851"/>
              </w:tabs>
              <w:ind w:left="0"/>
              <w:jc w:val="both"/>
              <w:rPr>
                <w:lang w:val="uk-UA"/>
              </w:rPr>
            </w:pPr>
          </w:p>
          <w:p w14:paraId="2E7CDDE0" w14:textId="4D723DD6" w:rsidR="009E3CB7" w:rsidRPr="00315B76" w:rsidRDefault="009E3CB7" w:rsidP="007D227F">
            <w:pPr>
              <w:pStyle w:val="a4"/>
              <w:tabs>
                <w:tab w:val="left" w:pos="851"/>
              </w:tabs>
              <w:ind w:left="0"/>
              <w:jc w:val="both"/>
              <w:rPr>
                <w:lang w:val="uk-UA"/>
              </w:rPr>
            </w:pPr>
            <w:r w:rsidRPr="00315B76">
              <w:rPr>
                <w:lang w:val="uk-UA"/>
              </w:rPr>
              <w:t>Не враховано.</w:t>
            </w:r>
          </w:p>
        </w:tc>
      </w:tr>
      <w:tr w:rsidR="007D227F" w:rsidRPr="00315B76" w14:paraId="0D01376C" w14:textId="0758AD53" w:rsidTr="007E30B6">
        <w:tc>
          <w:tcPr>
            <w:tcW w:w="5144" w:type="dxa"/>
          </w:tcPr>
          <w:p w14:paraId="00B72488" w14:textId="7161EB41" w:rsidR="007D227F" w:rsidRPr="00315B76" w:rsidRDefault="007D227F" w:rsidP="007D227F">
            <w:pPr>
              <w:pStyle w:val="a4"/>
              <w:tabs>
                <w:tab w:val="left" w:pos="851"/>
              </w:tabs>
              <w:ind w:left="0"/>
              <w:jc w:val="both"/>
              <w:rPr>
                <w:lang w:val="uk-UA"/>
              </w:rPr>
            </w:pPr>
            <w:r w:rsidRPr="00315B76">
              <w:rPr>
                <w:lang w:val="uk-UA"/>
              </w:rPr>
              <w:t>представники професійних асоціацій та інших громадських об</w:t>
            </w:r>
            <w:r w:rsidRPr="00315B76">
              <w:t>’</w:t>
            </w:r>
            <w:r w:rsidRPr="00315B76">
              <w:rPr>
                <w:lang w:val="uk-UA"/>
              </w:rPr>
              <w:t>єднань;</w:t>
            </w:r>
          </w:p>
        </w:tc>
        <w:tc>
          <w:tcPr>
            <w:tcW w:w="5144" w:type="dxa"/>
          </w:tcPr>
          <w:p w14:paraId="18059D2A" w14:textId="77777777" w:rsidR="007D227F" w:rsidRPr="00315B76" w:rsidRDefault="007D227F" w:rsidP="007D227F">
            <w:pPr>
              <w:jc w:val="both"/>
              <w:rPr>
                <w:rFonts w:ascii="Times New Roman" w:hAnsi="Times New Roman"/>
                <w:bCs/>
                <w:i/>
                <w:sz w:val="24"/>
                <w:szCs w:val="24"/>
                <w:lang w:val="uk-UA"/>
              </w:rPr>
            </w:pPr>
            <w:r w:rsidRPr="00315B76">
              <w:rPr>
                <w:rFonts w:ascii="Times New Roman" w:hAnsi="Times New Roman"/>
                <w:b/>
                <w:sz w:val="24"/>
                <w:szCs w:val="24"/>
                <w:lang w:val="uk-UA"/>
              </w:rPr>
              <w:t xml:space="preserve">До складу галузевої ради можуть входити також експерти, представники громадських організацій, закладів освіти, державних підприємств тощо.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33AEF78A" w14:textId="47921741" w:rsidR="00F607B1" w:rsidRPr="00315B76" w:rsidRDefault="00F82323" w:rsidP="00F82323">
            <w:pPr>
              <w:jc w:val="both"/>
              <w:rPr>
                <w:rFonts w:ascii="Times New Roman" w:hAnsi="Times New Roman"/>
                <w:b/>
                <w:sz w:val="24"/>
                <w:szCs w:val="24"/>
                <w:lang w:val="uk-UA"/>
              </w:rPr>
            </w:pPr>
            <w:r w:rsidRPr="00315B76">
              <w:rPr>
                <w:rFonts w:ascii="Times New Roman" w:hAnsi="Times New Roman"/>
                <w:b/>
                <w:bCs/>
                <w:sz w:val="24"/>
                <w:szCs w:val="24"/>
                <w:lang w:val="uk-UA"/>
              </w:rPr>
              <w:t>Представники професійних асоціацій та інших професійних громадських об’єднань</w:t>
            </w:r>
            <w:r w:rsidR="00F607B1" w:rsidRPr="00315B76">
              <w:rPr>
                <w:rFonts w:ascii="Times New Roman" w:hAnsi="Times New Roman"/>
                <w:bCs/>
                <w:i/>
                <w:sz w:val="24"/>
                <w:szCs w:val="24"/>
                <w:lang w:val="uk-UA"/>
              </w:rPr>
              <w:t>. (НАК)</w:t>
            </w:r>
          </w:p>
        </w:tc>
        <w:tc>
          <w:tcPr>
            <w:tcW w:w="4215" w:type="dxa"/>
          </w:tcPr>
          <w:p w14:paraId="0D2FC95F" w14:textId="77777777" w:rsidR="007D227F" w:rsidRPr="00315B76" w:rsidRDefault="009E3CB7" w:rsidP="007D227F">
            <w:pPr>
              <w:pStyle w:val="a4"/>
              <w:tabs>
                <w:tab w:val="left" w:pos="851"/>
              </w:tabs>
              <w:ind w:left="0"/>
              <w:jc w:val="both"/>
              <w:rPr>
                <w:lang w:val="uk-UA"/>
              </w:rPr>
            </w:pPr>
            <w:r w:rsidRPr="00315B76">
              <w:rPr>
                <w:lang w:val="uk-UA"/>
              </w:rPr>
              <w:t>Враховано редакційно.</w:t>
            </w:r>
          </w:p>
          <w:p w14:paraId="7D4CF489" w14:textId="77777777" w:rsidR="009E3CB7" w:rsidRPr="00315B76" w:rsidRDefault="009E3CB7" w:rsidP="007D227F">
            <w:pPr>
              <w:pStyle w:val="a4"/>
              <w:tabs>
                <w:tab w:val="left" w:pos="851"/>
              </w:tabs>
              <w:ind w:left="0"/>
              <w:jc w:val="both"/>
              <w:rPr>
                <w:lang w:val="uk-UA"/>
              </w:rPr>
            </w:pPr>
          </w:p>
          <w:p w14:paraId="0C4E205D" w14:textId="77777777" w:rsidR="009E3CB7" w:rsidRPr="00315B76" w:rsidRDefault="009E3CB7" w:rsidP="007D227F">
            <w:pPr>
              <w:pStyle w:val="a4"/>
              <w:tabs>
                <w:tab w:val="left" w:pos="851"/>
              </w:tabs>
              <w:ind w:left="0"/>
              <w:jc w:val="both"/>
              <w:rPr>
                <w:lang w:val="uk-UA"/>
              </w:rPr>
            </w:pPr>
          </w:p>
          <w:p w14:paraId="2C3C352D" w14:textId="77777777" w:rsidR="009E3CB7" w:rsidRPr="00315B76" w:rsidRDefault="009E3CB7" w:rsidP="007D227F">
            <w:pPr>
              <w:pStyle w:val="a4"/>
              <w:tabs>
                <w:tab w:val="left" w:pos="851"/>
              </w:tabs>
              <w:ind w:left="0"/>
              <w:jc w:val="both"/>
              <w:rPr>
                <w:lang w:val="uk-UA"/>
              </w:rPr>
            </w:pPr>
          </w:p>
          <w:p w14:paraId="1CD0CB54" w14:textId="77777777" w:rsidR="009E3CB7" w:rsidRPr="00315B76" w:rsidRDefault="009E3CB7" w:rsidP="007D227F">
            <w:pPr>
              <w:pStyle w:val="a4"/>
              <w:tabs>
                <w:tab w:val="left" w:pos="851"/>
              </w:tabs>
              <w:ind w:left="0"/>
              <w:jc w:val="both"/>
              <w:rPr>
                <w:lang w:val="uk-UA"/>
              </w:rPr>
            </w:pPr>
          </w:p>
          <w:p w14:paraId="1115100A" w14:textId="77777777" w:rsidR="009E3CB7" w:rsidRPr="00315B76" w:rsidRDefault="009E3CB7" w:rsidP="007D227F">
            <w:pPr>
              <w:pStyle w:val="a4"/>
              <w:tabs>
                <w:tab w:val="left" w:pos="851"/>
              </w:tabs>
              <w:ind w:left="0"/>
              <w:jc w:val="both"/>
              <w:rPr>
                <w:lang w:val="uk-UA"/>
              </w:rPr>
            </w:pPr>
          </w:p>
          <w:p w14:paraId="7014FDC9" w14:textId="77777777" w:rsidR="009E3CB7" w:rsidRPr="00315B76" w:rsidRDefault="009E3CB7" w:rsidP="007D227F">
            <w:pPr>
              <w:pStyle w:val="a4"/>
              <w:tabs>
                <w:tab w:val="left" w:pos="851"/>
              </w:tabs>
              <w:ind w:left="0"/>
              <w:jc w:val="both"/>
              <w:rPr>
                <w:lang w:val="uk-UA"/>
              </w:rPr>
            </w:pPr>
          </w:p>
          <w:p w14:paraId="6FFDFF8C" w14:textId="66F0CCB2" w:rsidR="009E3CB7" w:rsidRPr="00315B76" w:rsidRDefault="009E3CB7" w:rsidP="009E3CB7">
            <w:pPr>
              <w:pStyle w:val="a4"/>
              <w:tabs>
                <w:tab w:val="left" w:pos="851"/>
              </w:tabs>
              <w:ind w:left="0"/>
              <w:jc w:val="both"/>
              <w:rPr>
                <w:lang w:val="uk-UA"/>
              </w:rPr>
            </w:pPr>
            <w:r w:rsidRPr="00315B76">
              <w:rPr>
                <w:lang w:val="uk-UA"/>
              </w:rPr>
              <w:t>Враховано.</w:t>
            </w:r>
          </w:p>
        </w:tc>
      </w:tr>
      <w:tr w:rsidR="007D227F" w:rsidRPr="00315B76" w14:paraId="62E6CA9C" w14:textId="7E41991D" w:rsidTr="007E30B6">
        <w:tc>
          <w:tcPr>
            <w:tcW w:w="5144" w:type="dxa"/>
          </w:tcPr>
          <w:p w14:paraId="02B7DEB0" w14:textId="77777777" w:rsidR="007D227F" w:rsidRPr="00315B76" w:rsidRDefault="007D227F" w:rsidP="007D227F">
            <w:pPr>
              <w:pStyle w:val="a4"/>
              <w:tabs>
                <w:tab w:val="left" w:pos="851"/>
              </w:tabs>
              <w:ind w:left="0"/>
              <w:jc w:val="both"/>
              <w:rPr>
                <w:lang w:val="uk-UA"/>
              </w:rPr>
            </w:pPr>
            <w:r w:rsidRPr="00315B76">
              <w:rPr>
                <w:lang w:val="uk-UA"/>
              </w:rPr>
              <w:t>представники органів державної влади та/або місцевого самоврядування;</w:t>
            </w:r>
          </w:p>
        </w:tc>
        <w:tc>
          <w:tcPr>
            <w:tcW w:w="5144" w:type="dxa"/>
          </w:tcPr>
          <w:p w14:paraId="794AA5F4" w14:textId="428FA0E6" w:rsidR="007D227F" w:rsidRPr="00315B76" w:rsidRDefault="007D227F" w:rsidP="00673EAC">
            <w:pPr>
              <w:pStyle w:val="a4"/>
              <w:tabs>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359BE619" w14:textId="31BF4D3D" w:rsidR="007D227F" w:rsidRPr="00315B76" w:rsidRDefault="00031285" w:rsidP="007D227F">
            <w:pPr>
              <w:pStyle w:val="a4"/>
              <w:tabs>
                <w:tab w:val="left" w:pos="851"/>
              </w:tabs>
              <w:ind w:left="0"/>
              <w:jc w:val="both"/>
              <w:rPr>
                <w:lang w:val="uk-UA"/>
              </w:rPr>
            </w:pPr>
            <w:r w:rsidRPr="00315B76">
              <w:rPr>
                <w:lang w:val="uk-UA"/>
              </w:rPr>
              <w:t>Враховано.</w:t>
            </w:r>
          </w:p>
        </w:tc>
      </w:tr>
      <w:tr w:rsidR="007D227F" w:rsidRPr="00315B76" w14:paraId="181567FA" w14:textId="38D70A99" w:rsidTr="007E30B6">
        <w:tc>
          <w:tcPr>
            <w:tcW w:w="5144" w:type="dxa"/>
          </w:tcPr>
          <w:p w14:paraId="4AF79B80" w14:textId="77777777" w:rsidR="007D227F" w:rsidRPr="00315B76" w:rsidRDefault="007D227F" w:rsidP="007D227F">
            <w:pPr>
              <w:pStyle w:val="a4"/>
              <w:tabs>
                <w:tab w:val="left" w:pos="851"/>
              </w:tabs>
              <w:ind w:left="0"/>
              <w:jc w:val="both"/>
              <w:rPr>
                <w:lang w:val="uk-UA"/>
              </w:rPr>
            </w:pPr>
            <w:r w:rsidRPr="00315B76">
              <w:rPr>
                <w:lang w:val="uk-UA"/>
              </w:rPr>
              <w:t>фізичні особи, у тому числі фізичні особи-підприємці;</w:t>
            </w:r>
          </w:p>
        </w:tc>
        <w:tc>
          <w:tcPr>
            <w:tcW w:w="5144" w:type="dxa"/>
          </w:tcPr>
          <w:p w14:paraId="0C9A2768" w14:textId="77777777" w:rsidR="007D227F" w:rsidRPr="00315B76" w:rsidRDefault="007D227F" w:rsidP="00673EAC">
            <w:pPr>
              <w:pStyle w:val="a4"/>
              <w:tabs>
                <w:tab w:val="left" w:pos="851"/>
              </w:tabs>
              <w:ind w:left="0"/>
              <w:jc w:val="both"/>
              <w:rPr>
                <w:bCs/>
                <w:i/>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372F6B81" w14:textId="77777777" w:rsidR="001D40DC" w:rsidRPr="00315B76" w:rsidRDefault="001D40DC" w:rsidP="00673EAC">
            <w:pPr>
              <w:pStyle w:val="a4"/>
              <w:tabs>
                <w:tab w:val="left" w:pos="851"/>
              </w:tabs>
              <w:ind w:left="0"/>
              <w:jc w:val="both"/>
              <w:rPr>
                <w:lang w:val="uk-UA"/>
              </w:rPr>
            </w:pPr>
          </w:p>
          <w:p w14:paraId="4ADB4321" w14:textId="4FD8472D" w:rsidR="00673EAC" w:rsidRPr="00315B76" w:rsidRDefault="00673EAC" w:rsidP="00673EAC">
            <w:pPr>
              <w:pStyle w:val="a4"/>
              <w:tabs>
                <w:tab w:val="left" w:pos="851"/>
              </w:tabs>
              <w:ind w:left="0"/>
              <w:jc w:val="both"/>
              <w:rPr>
                <w:b/>
                <w:bCs/>
                <w:i/>
                <w:lang w:val="uk-UA"/>
              </w:rPr>
            </w:pPr>
            <w:r w:rsidRPr="00315B76">
              <w:rPr>
                <w:lang w:val="uk-UA"/>
              </w:rPr>
              <w:lastRenderedPageBreak/>
              <w:t xml:space="preserve">фізичні особи, у тому числі </w:t>
            </w:r>
            <w:r w:rsidRPr="00315B76">
              <w:rPr>
                <w:b/>
                <w:lang w:val="uk-UA"/>
              </w:rPr>
              <w:t>експерти та</w:t>
            </w:r>
            <w:r w:rsidRPr="00315B76">
              <w:rPr>
                <w:lang w:val="uk-UA"/>
              </w:rPr>
              <w:t xml:space="preserve"> фізичні особи-підприємці; </w:t>
            </w:r>
            <w:r w:rsidRPr="00315B76">
              <w:rPr>
                <w:i/>
                <w:lang w:val="uk-UA"/>
              </w:rPr>
              <w:t>(НАК)</w:t>
            </w:r>
          </w:p>
        </w:tc>
        <w:tc>
          <w:tcPr>
            <w:tcW w:w="4215" w:type="dxa"/>
          </w:tcPr>
          <w:p w14:paraId="311A237E" w14:textId="77777777" w:rsidR="007D227F" w:rsidRPr="00315B76" w:rsidRDefault="00031285" w:rsidP="007D227F">
            <w:pPr>
              <w:pStyle w:val="a4"/>
              <w:tabs>
                <w:tab w:val="left" w:pos="851"/>
              </w:tabs>
              <w:ind w:left="0"/>
              <w:jc w:val="both"/>
              <w:rPr>
                <w:lang w:val="uk-UA"/>
              </w:rPr>
            </w:pPr>
            <w:r w:rsidRPr="00315B76">
              <w:rPr>
                <w:lang w:val="uk-UA"/>
              </w:rPr>
              <w:lastRenderedPageBreak/>
              <w:t>Не враховано.</w:t>
            </w:r>
          </w:p>
          <w:p w14:paraId="1F6E1DDE" w14:textId="77777777" w:rsidR="00031285" w:rsidRPr="00315B76" w:rsidRDefault="00031285" w:rsidP="007D227F">
            <w:pPr>
              <w:pStyle w:val="a4"/>
              <w:tabs>
                <w:tab w:val="left" w:pos="851"/>
              </w:tabs>
              <w:ind w:left="0"/>
              <w:jc w:val="both"/>
              <w:rPr>
                <w:lang w:val="uk-UA"/>
              </w:rPr>
            </w:pPr>
          </w:p>
          <w:p w14:paraId="5E7C961A" w14:textId="77777777" w:rsidR="00031285" w:rsidRPr="00315B76" w:rsidRDefault="00031285" w:rsidP="007D227F">
            <w:pPr>
              <w:pStyle w:val="a4"/>
              <w:tabs>
                <w:tab w:val="left" w:pos="851"/>
              </w:tabs>
              <w:ind w:left="0"/>
              <w:jc w:val="both"/>
              <w:rPr>
                <w:lang w:val="uk-UA"/>
              </w:rPr>
            </w:pPr>
          </w:p>
          <w:p w14:paraId="2CBE6E4B" w14:textId="6C975615" w:rsidR="00031285" w:rsidRPr="00315B76" w:rsidRDefault="00031285" w:rsidP="007D227F">
            <w:pPr>
              <w:pStyle w:val="a4"/>
              <w:tabs>
                <w:tab w:val="left" w:pos="851"/>
              </w:tabs>
              <w:ind w:left="0"/>
              <w:jc w:val="both"/>
              <w:rPr>
                <w:lang w:val="uk-UA"/>
              </w:rPr>
            </w:pPr>
            <w:r w:rsidRPr="00315B76">
              <w:rPr>
                <w:lang w:val="uk-UA"/>
              </w:rPr>
              <w:lastRenderedPageBreak/>
              <w:t>Враховано.</w:t>
            </w:r>
          </w:p>
        </w:tc>
      </w:tr>
      <w:tr w:rsidR="007D227F" w:rsidRPr="00315B76" w14:paraId="7E0A2EE8" w14:textId="2099FD81" w:rsidTr="007E30B6">
        <w:tc>
          <w:tcPr>
            <w:tcW w:w="5144" w:type="dxa"/>
          </w:tcPr>
          <w:p w14:paraId="08429992" w14:textId="52D062E0" w:rsidR="007D227F" w:rsidRPr="00315B76" w:rsidRDefault="007D227F" w:rsidP="007D227F">
            <w:pPr>
              <w:pStyle w:val="a4"/>
              <w:tabs>
                <w:tab w:val="left" w:pos="851"/>
              </w:tabs>
              <w:ind w:left="0"/>
              <w:jc w:val="both"/>
              <w:rPr>
                <w:lang w:val="uk-UA"/>
              </w:rPr>
            </w:pPr>
            <w:r w:rsidRPr="00315B76">
              <w:rPr>
                <w:lang w:val="uk-UA"/>
              </w:rPr>
              <w:lastRenderedPageBreak/>
              <w:t>представники закладів</w:t>
            </w:r>
            <w:r w:rsidRPr="00315B76">
              <w:t xml:space="preserve"> </w:t>
            </w:r>
            <w:r w:rsidRPr="00315B76">
              <w:rPr>
                <w:lang w:val="uk-UA"/>
              </w:rPr>
              <w:t>освіти;</w:t>
            </w:r>
          </w:p>
        </w:tc>
        <w:tc>
          <w:tcPr>
            <w:tcW w:w="5144" w:type="dxa"/>
          </w:tcPr>
          <w:p w14:paraId="37305E87" w14:textId="3C56910D" w:rsidR="007D227F" w:rsidRPr="00315B76" w:rsidRDefault="007D227F" w:rsidP="00673EAC">
            <w:pPr>
              <w:pStyle w:val="a4"/>
              <w:tabs>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4E9EF190" w14:textId="04CE6063" w:rsidR="007D227F" w:rsidRPr="00315B76" w:rsidRDefault="00031285" w:rsidP="007D227F">
            <w:pPr>
              <w:pStyle w:val="a4"/>
              <w:tabs>
                <w:tab w:val="left" w:pos="851"/>
              </w:tabs>
              <w:ind w:left="0"/>
              <w:jc w:val="both"/>
              <w:rPr>
                <w:lang w:val="uk-UA"/>
              </w:rPr>
            </w:pPr>
            <w:r w:rsidRPr="00315B76">
              <w:rPr>
                <w:lang w:val="uk-UA"/>
              </w:rPr>
              <w:t>Не враховано.</w:t>
            </w:r>
          </w:p>
        </w:tc>
      </w:tr>
      <w:tr w:rsidR="007D227F" w:rsidRPr="00315B76" w14:paraId="5DBF61CA" w14:textId="42A607E4" w:rsidTr="007E30B6">
        <w:tc>
          <w:tcPr>
            <w:tcW w:w="5144" w:type="dxa"/>
          </w:tcPr>
          <w:p w14:paraId="67B67550" w14:textId="77777777" w:rsidR="007D227F" w:rsidRPr="00315B76" w:rsidRDefault="007D227F" w:rsidP="007D227F">
            <w:pPr>
              <w:pStyle w:val="a4"/>
              <w:tabs>
                <w:tab w:val="left" w:pos="851"/>
              </w:tabs>
              <w:ind w:left="0"/>
              <w:jc w:val="both"/>
              <w:rPr>
                <w:lang w:val="uk-UA"/>
              </w:rPr>
            </w:pPr>
            <w:r w:rsidRPr="00315B76">
              <w:rPr>
                <w:lang w:val="uk-UA"/>
              </w:rPr>
              <w:t xml:space="preserve">експерти. </w:t>
            </w:r>
          </w:p>
        </w:tc>
        <w:tc>
          <w:tcPr>
            <w:tcW w:w="5144" w:type="dxa"/>
          </w:tcPr>
          <w:p w14:paraId="0891040C" w14:textId="7A1AA988" w:rsidR="007D227F" w:rsidRPr="00315B76" w:rsidRDefault="007D227F" w:rsidP="007D227F">
            <w:pPr>
              <w:pStyle w:val="a4"/>
              <w:tabs>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r w:rsidR="00F607B1" w:rsidRPr="00315B76">
              <w:rPr>
                <w:bCs/>
                <w:i/>
                <w:lang w:val="uk-UA"/>
              </w:rPr>
              <w:t>, НАК</w:t>
            </w:r>
            <w:r w:rsidRPr="00315B76">
              <w:rPr>
                <w:bCs/>
                <w:i/>
                <w:lang w:val="uk-UA"/>
              </w:rPr>
              <w:t>)</w:t>
            </w:r>
          </w:p>
        </w:tc>
        <w:tc>
          <w:tcPr>
            <w:tcW w:w="4215" w:type="dxa"/>
          </w:tcPr>
          <w:p w14:paraId="768982DA" w14:textId="7C547A12" w:rsidR="007D227F" w:rsidRPr="00315B76" w:rsidRDefault="00031285" w:rsidP="007D227F">
            <w:pPr>
              <w:pStyle w:val="a4"/>
              <w:tabs>
                <w:tab w:val="left" w:pos="851"/>
              </w:tabs>
              <w:ind w:left="0"/>
              <w:jc w:val="both"/>
              <w:rPr>
                <w:lang w:val="uk-UA"/>
              </w:rPr>
            </w:pPr>
            <w:r w:rsidRPr="00315B76">
              <w:rPr>
                <w:lang w:val="uk-UA"/>
              </w:rPr>
              <w:t>Враховано.</w:t>
            </w:r>
          </w:p>
        </w:tc>
      </w:tr>
      <w:tr w:rsidR="007D227F" w:rsidRPr="00315B76" w14:paraId="299DB5D0" w14:textId="146DDAE9" w:rsidTr="007E30B6">
        <w:tc>
          <w:tcPr>
            <w:tcW w:w="5144" w:type="dxa"/>
          </w:tcPr>
          <w:p w14:paraId="12177986" w14:textId="77777777" w:rsidR="007D227F" w:rsidRPr="00315B76" w:rsidRDefault="007D227F" w:rsidP="007D227F">
            <w:pPr>
              <w:pStyle w:val="a4"/>
              <w:tabs>
                <w:tab w:val="left" w:pos="851"/>
              </w:tabs>
              <w:ind w:left="0"/>
              <w:jc w:val="both"/>
              <w:rPr>
                <w:lang w:val="uk-UA"/>
              </w:rPr>
            </w:pPr>
            <w:r w:rsidRPr="00315B76">
              <w:rPr>
                <w:lang w:val="uk-UA"/>
              </w:rPr>
              <w:t>Одна і та сама особа не може входити більше, ніж до однієї галузевої або професійної ради з розвитку професійних кваліфікацій.</w:t>
            </w:r>
          </w:p>
        </w:tc>
        <w:tc>
          <w:tcPr>
            <w:tcW w:w="5144" w:type="dxa"/>
          </w:tcPr>
          <w:p w14:paraId="5EB8EC48" w14:textId="19F77A48" w:rsidR="007D227F" w:rsidRPr="00315B76" w:rsidRDefault="007D227F" w:rsidP="007D227F">
            <w:pPr>
              <w:pStyle w:val="a4"/>
              <w:tabs>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 Конфедерація роботодавців України)</w:t>
            </w:r>
          </w:p>
        </w:tc>
        <w:tc>
          <w:tcPr>
            <w:tcW w:w="4215" w:type="dxa"/>
          </w:tcPr>
          <w:p w14:paraId="5573DDE8" w14:textId="4FDC0903" w:rsidR="007D227F" w:rsidRPr="00315B76" w:rsidRDefault="00031285" w:rsidP="007D227F">
            <w:pPr>
              <w:pStyle w:val="a4"/>
              <w:tabs>
                <w:tab w:val="left" w:pos="851"/>
              </w:tabs>
              <w:ind w:left="0"/>
              <w:jc w:val="both"/>
              <w:rPr>
                <w:lang w:val="uk-UA"/>
              </w:rPr>
            </w:pPr>
            <w:r w:rsidRPr="00315B76">
              <w:rPr>
                <w:lang w:val="uk-UA"/>
              </w:rPr>
              <w:t>Не враховано.</w:t>
            </w:r>
          </w:p>
        </w:tc>
      </w:tr>
      <w:tr w:rsidR="007D227F" w:rsidRPr="00315B76" w14:paraId="29380FFF" w14:textId="5914EF23" w:rsidTr="007E30B6">
        <w:tc>
          <w:tcPr>
            <w:tcW w:w="5144" w:type="dxa"/>
          </w:tcPr>
          <w:p w14:paraId="2254C5E1" w14:textId="77777777" w:rsidR="007D227F" w:rsidRPr="00315B76" w:rsidRDefault="007D227F" w:rsidP="00BA0B6F">
            <w:pPr>
              <w:pStyle w:val="a4"/>
              <w:numPr>
                <w:ilvl w:val="1"/>
                <w:numId w:val="8"/>
              </w:numPr>
              <w:tabs>
                <w:tab w:val="left" w:pos="851"/>
              </w:tabs>
              <w:ind w:left="0" w:firstLine="567"/>
              <w:jc w:val="both"/>
              <w:rPr>
                <w:lang w:val="uk-UA"/>
              </w:rPr>
            </w:pPr>
            <w:r w:rsidRPr="00315B76">
              <w:rPr>
                <w:lang w:val="uk-UA"/>
              </w:rPr>
              <w:t xml:space="preserve">Галузева або професійна рада з розвитку професійних кваліфікацій може здійснювати свою діяльність у статусі громадського об’єднання або у іншій організаційно-правовій формі, визначеній її засновником (засновниками). У випадку набуття галузевою або професійною радою статусу громадського об’єднання таке об’єднання може бути визнане </w:t>
            </w:r>
            <w:proofErr w:type="spellStart"/>
            <w:r w:rsidRPr="00315B76">
              <w:rPr>
                <w:lang w:val="uk-UA"/>
              </w:rPr>
              <w:t>саморегулівним</w:t>
            </w:r>
            <w:proofErr w:type="spellEnd"/>
            <w:r w:rsidRPr="00315B76">
              <w:rPr>
                <w:lang w:val="uk-UA"/>
              </w:rPr>
              <w:t xml:space="preserve"> відповідно до закону.  </w:t>
            </w:r>
          </w:p>
        </w:tc>
        <w:tc>
          <w:tcPr>
            <w:tcW w:w="5144" w:type="dxa"/>
          </w:tcPr>
          <w:p w14:paraId="2E782D6C" w14:textId="77777777" w:rsidR="007D227F" w:rsidRPr="00315B76" w:rsidRDefault="007D227F" w:rsidP="007D227F">
            <w:pPr>
              <w:pStyle w:val="a4"/>
              <w:tabs>
                <w:tab w:val="left" w:pos="851"/>
              </w:tabs>
              <w:ind w:left="0"/>
              <w:jc w:val="both"/>
              <w:rPr>
                <w:bCs/>
                <w:i/>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2710D707" w14:textId="77777777" w:rsidR="001D40DC" w:rsidRPr="00315B76" w:rsidRDefault="001D40DC" w:rsidP="007D227F">
            <w:pPr>
              <w:pStyle w:val="a4"/>
              <w:tabs>
                <w:tab w:val="left" w:pos="851"/>
              </w:tabs>
              <w:ind w:left="0"/>
              <w:jc w:val="both"/>
              <w:rPr>
                <w:bCs/>
                <w:i/>
                <w:lang w:val="uk-UA"/>
              </w:rPr>
            </w:pPr>
          </w:p>
          <w:p w14:paraId="7151D3C1" w14:textId="77777777" w:rsidR="001D40DC" w:rsidRPr="00315B76" w:rsidRDefault="001D40DC" w:rsidP="001D40DC">
            <w:pPr>
              <w:pStyle w:val="a4"/>
              <w:tabs>
                <w:tab w:val="left" w:pos="851"/>
              </w:tabs>
              <w:ind w:left="0"/>
              <w:jc w:val="both"/>
              <w:rPr>
                <w:i/>
                <w:lang w:val="uk-UA"/>
              </w:rPr>
            </w:pPr>
            <w:r w:rsidRPr="00315B76">
              <w:rPr>
                <w:b/>
                <w:lang w:val="uk-UA"/>
              </w:rPr>
              <w:t>Галузева рада роботодавців</w:t>
            </w:r>
            <w:r w:rsidRPr="00315B76">
              <w:rPr>
                <w:lang w:val="uk-UA"/>
              </w:rPr>
              <w:t xml:space="preserve"> з розвитку професійних кваліфікацій може здійснювати свою діяльність у статусі громадського об’єднання або у іншій організаційно-правовій формі, визначеній її засновником (засновниками). </w:t>
            </w:r>
            <w:r w:rsidRPr="00315B76">
              <w:rPr>
                <w:i/>
                <w:lang w:val="uk-UA"/>
              </w:rPr>
              <w:t>(НАК)</w:t>
            </w:r>
          </w:p>
          <w:p w14:paraId="2D8677FC" w14:textId="77777777" w:rsidR="000C626C" w:rsidRPr="00315B76" w:rsidRDefault="000C626C" w:rsidP="001D40DC">
            <w:pPr>
              <w:pStyle w:val="a4"/>
              <w:tabs>
                <w:tab w:val="left" w:pos="851"/>
              </w:tabs>
              <w:ind w:left="0"/>
              <w:jc w:val="both"/>
              <w:rPr>
                <w:i/>
                <w:lang w:val="uk-UA"/>
              </w:rPr>
            </w:pPr>
          </w:p>
          <w:p w14:paraId="6E2C2E06" w14:textId="49719612" w:rsidR="000C626C" w:rsidRPr="00315B76" w:rsidRDefault="000C626C" w:rsidP="001D40DC">
            <w:pPr>
              <w:pStyle w:val="a4"/>
              <w:tabs>
                <w:tab w:val="left" w:pos="851"/>
              </w:tabs>
              <w:ind w:left="0"/>
              <w:jc w:val="both"/>
              <w:rPr>
                <w:bCs/>
                <w:lang w:val="uk-UA"/>
              </w:rPr>
            </w:pPr>
            <w:r w:rsidRPr="00315B76">
              <w:rPr>
                <w:bCs/>
                <w:lang w:val="uk-UA"/>
              </w:rPr>
              <w:t>5.</w:t>
            </w:r>
            <w:r w:rsidRPr="00315B76">
              <w:rPr>
                <w:lang w:val="uk-UA"/>
              </w:rPr>
              <w:t xml:space="preserve"> Галузева або професійна рада з розвитку професійних кваліфікацій може здійснювати свою діяльність у статусі громадського об’єднання або у іншій організаційно-правовій формі, визначеній її засновником (засновниками). </w:t>
            </w:r>
            <w:r w:rsidRPr="00315B76">
              <w:rPr>
                <w:strike/>
                <w:lang w:val="uk-UA"/>
              </w:rPr>
              <w:t xml:space="preserve">У випадку набуття галузевою або професійною радою статусу громадського об’єднання таке об’єднання може бути визнане </w:t>
            </w:r>
            <w:proofErr w:type="spellStart"/>
            <w:r w:rsidRPr="00315B76">
              <w:rPr>
                <w:strike/>
                <w:lang w:val="uk-UA"/>
              </w:rPr>
              <w:t>саморегулівним</w:t>
            </w:r>
            <w:proofErr w:type="spellEnd"/>
            <w:r w:rsidRPr="00315B76">
              <w:rPr>
                <w:strike/>
                <w:lang w:val="uk-UA"/>
              </w:rPr>
              <w:t xml:space="preserve"> відповідно до закону </w:t>
            </w:r>
            <w:r w:rsidRPr="00315B76">
              <w:rPr>
                <w:lang w:val="uk-UA"/>
              </w:rPr>
              <w:t xml:space="preserve">(Бахрушин В.Є.) Будь-яке громадське об’єднання є </w:t>
            </w:r>
            <w:proofErr w:type="spellStart"/>
            <w:r w:rsidRPr="00315B76">
              <w:rPr>
                <w:lang w:val="uk-UA"/>
              </w:rPr>
              <w:t>саморегулівним</w:t>
            </w:r>
            <w:proofErr w:type="spellEnd"/>
            <w:r w:rsidRPr="00315B76">
              <w:rPr>
                <w:lang w:val="uk-UA"/>
              </w:rPr>
              <w:t xml:space="preserve"> відповідно до ст. 3 ЗУ «Про громадські об'єднання». Крім того, законопроект не містить порядку та наслідків визнання такого статусу</w:t>
            </w:r>
          </w:p>
        </w:tc>
        <w:tc>
          <w:tcPr>
            <w:tcW w:w="4215" w:type="dxa"/>
          </w:tcPr>
          <w:p w14:paraId="14C94174" w14:textId="77777777" w:rsidR="007D227F" w:rsidRPr="00315B76" w:rsidRDefault="00031285" w:rsidP="00031285">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55F13DE0" w14:textId="77777777" w:rsidR="00031285" w:rsidRPr="00315B76" w:rsidRDefault="00031285" w:rsidP="00031285">
            <w:pPr>
              <w:tabs>
                <w:tab w:val="left" w:pos="851"/>
              </w:tabs>
              <w:jc w:val="both"/>
              <w:rPr>
                <w:rFonts w:ascii="Times New Roman" w:hAnsi="Times New Roman"/>
                <w:sz w:val="24"/>
                <w:szCs w:val="24"/>
                <w:lang w:val="uk-UA"/>
              </w:rPr>
            </w:pPr>
          </w:p>
          <w:p w14:paraId="22DF986A" w14:textId="77777777" w:rsidR="00031285" w:rsidRPr="00315B76" w:rsidRDefault="00031285" w:rsidP="00031285">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76E6CC68" w14:textId="77777777" w:rsidR="00031285" w:rsidRPr="00315B76" w:rsidRDefault="00031285" w:rsidP="00031285">
            <w:pPr>
              <w:tabs>
                <w:tab w:val="left" w:pos="851"/>
              </w:tabs>
              <w:jc w:val="both"/>
              <w:rPr>
                <w:rFonts w:ascii="Times New Roman" w:hAnsi="Times New Roman"/>
                <w:sz w:val="24"/>
                <w:szCs w:val="24"/>
                <w:lang w:val="uk-UA"/>
              </w:rPr>
            </w:pPr>
          </w:p>
          <w:p w14:paraId="265CA41B" w14:textId="77777777" w:rsidR="00031285" w:rsidRPr="00315B76" w:rsidRDefault="00031285" w:rsidP="00031285">
            <w:pPr>
              <w:tabs>
                <w:tab w:val="left" w:pos="851"/>
              </w:tabs>
              <w:jc w:val="both"/>
              <w:rPr>
                <w:rFonts w:ascii="Times New Roman" w:hAnsi="Times New Roman"/>
                <w:sz w:val="24"/>
                <w:szCs w:val="24"/>
                <w:lang w:val="uk-UA"/>
              </w:rPr>
            </w:pPr>
          </w:p>
          <w:p w14:paraId="4B106D22" w14:textId="77777777" w:rsidR="00031285" w:rsidRPr="00315B76" w:rsidRDefault="00031285" w:rsidP="00031285">
            <w:pPr>
              <w:tabs>
                <w:tab w:val="left" w:pos="851"/>
              </w:tabs>
              <w:jc w:val="both"/>
              <w:rPr>
                <w:rFonts w:ascii="Times New Roman" w:hAnsi="Times New Roman"/>
                <w:sz w:val="24"/>
                <w:szCs w:val="24"/>
                <w:lang w:val="uk-UA"/>
              </w:rPr>
            </w:pPr>
          </w:p>
          <w:p w14:paraId="50379C93" w14:textId="007E8A79" w:rsidR="00031285" w:rsidRPr="00315B76" w:rsidRDefault="00031285" w:rsidP="00031285">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1326F419" w14:textId="2470C1D8" w:rsidR="00031285" w:rsidRPr="00315B76" w:rsidRDefault="00031285" w:rsidP="00031285">
            <w:pPr>
              <w:tabs>
                <w:tab w:val="left" w:pos="851"/>
              </w:tabs>
              <w:jc w:val="both"/>
              <w:rPr>
                <w:rFonts w:ascii="Times New Roman" w:hAnsi="Times New Roman"/>
                <w:sz w:val="24"/>
                <w:szCs w:val="24"/>
                <w:lang w:val="uk-UA"/>
              </w:rPr>
            </w:pPr>
          </w:p>
        </w:tc>
      </w:tr>
      <w:tr w:rsidR="006B2463" w:rsidRPr="00315B76" w14:paraId="491D3952" w14:textId="77777777" w:rsidTr="007E30B6">
        <w:tc>
          <w:tcPr>
            <w:tcW w:w="5144" w:type="dxa"/>
          </w:tcPr>
          <w:p w14:paraId="41F3E593" w14:textId="0F3CB0F0" w:rsidR="006B2463" w:rsidRPr="00315B76" w:rsidRDefault="006B2463" w:rsidP="006B2463">
            <w:pPr>
              <w:tabs>
                <w:tab w:val="left" w:pos="851"/>
              </w:tabs>
              <w:ind w:left="567"/>
              <w:jc w:val="both"/>
              <w:rPr>
                <w:rFonts w:ascii="Times New Roman" w:hAnsi="Times New Roman"/>
                <w:lang w:val="uk-UA"/>
              </w:rPr>
            </w:pPr>
          </w:p>
        </w:tc>
        <w:tc>
          <w:tcPr>
            <w:tcW w:w="5144" w:type="dxa"/>
          </w:tcPr>
          <w:p w14:paraId="1EA97C32" w14:textId="77777777" w:rsidR="006B2463" w:rsidRPr="00315B76" w:rsidRDefault="006B2463" w:rsidP="007D227F">
            <w:pPr>
              <w:pStyle w:val="a4"/>
              <w:tabs>
                <w:tab w:val="left" w:pos="851"/>
              </w:tabs>
              <w:ind w:left="0"/>
              <w:jc w:val="both"/>
              <w:rPr>
                <w:b/>
                <w:lang w:val="uk-UA"/>
              </w:rPr>
            </w:pPr>
            <w:r w:rsidRPr="00315B76">
              <w:rPr>
                <w:b/>
                <w:lang w:val="uk-UA"/>
              </w:rPr>
              <w:t>Стаття 18-1. Професійні ради з розвитку професійних кваліфікацій</w:t>
            </w:r>
          </w:p>
          <w:p w14:paraId="51C42D6F" w14:textId="77777777" w:rsidR="006B2463" w:rsidRPr="00315B76" w:rsidRDefault="006B2463" w:rsidP="007D227F">
            <w:pPr>
              <w:pStyle w:val="a4"/>
              <w:tabs>
                <w:tab w:val="left" w:pos="851"/>
              </w:tabs>
              <w:ind w:left="0"/>
              <w:jc w:val="both"/>
              <w:rPr>
                <w:b/>
                <w:lang w:val="uk-UA"/>
              </w:rPr>
            </w:pPr>
          </w:p>
          <w:p w14:paraId="11893408" w14:textId="77777777" w:rsidR="006B2463" w:rsidRPr="00315B76" w:rsidRDefault="006B2463" w:rsidP="007D227F">
            <w:pPr>
              <w:pStyle w:val="a4"/>
              <w:tabs>
                <w:tab w:val="left" w:pos="851"/>
              </w:tabs>
              <w:ind w:left="0"/>
              <w:jc w:val="both"/>
              <w:rPr>
                <w:b/>
                <w:lang w:val="uk-UA"/>
              </w:rPr>
            </w:pPr>
            <w:r w:rsidRPr="00315B76">
              <w:rPr>
                <w:b/>
                <w:lang w:val="uk-UA"/>
              </w:rPr>
              <w:t>1.Професійні ради з розвитку професійних кваліфікацій утворюються професійними об’єднаннями, асоціаціями.</w:t>
            </w:r>
          </w:p>
          <w:p w14:paraId="215920DD" w14:textId="77777777" w:rsidR="006B2463" w:rsidRPr="00315B76" w:rsidRDefault="006B2463" w:rsidP="006B2463">
            <w:pPr>
              <w:pStyle w:val="a4"/>
              <w:tabs>
                <w:tab w:val="left" w:pos="851"/>
              </w:tabs>
              <w:ind w:left="0" w:hanging="4"/>
              <w:jc w:val="both"/>
              <w:rPr>
                <w:b/>
                <w:lang w:val="uk-UA"/>
              </w:rPr>
            </w:pPr>
            <w:r w:rsidRPr="00315B76">
              <w:rPr>
                <w:b/>
                <w:lang w:val="uk-UA"/>
              </w:rPr>
              <w:t>2.До складу професійних рад з розвитку професійних кваліфікацій можуть входити:</w:t>
            </w:r>
          </w:p>
          <w:p w14:paraId="0F313811" w14:textId="05C43F3A" w:rsidR="006B2463" w:rsidRPr="00315B76" w:rsidRDefault="006B2463" w:rsidP="006B2463">
            <w:pPr>
              <w:pStyle w:val="a4"/>
              <w:tabs>
                <w:tab w:val="left" w:pos="851"/>
              </w:tabs>
              <w:ind w:left="0" w:firstLine="138"/>
              <w:jc w:val="both"/>
              <w:rPr>
                <w:b/>
                <w:lang w:val="uk-UA"/>
              </w:rPr>
            </w:pPr>
            <w:r w:rsidRPr="00315B76">
              <w:rPr>
                <w:b/>
                <w:lang w:val="uk-UA"/>
              </w:rPr>
              <w:t>представники професійних асоціацій та інших професійних громадських об’єднань;</w:t>
            </w:r>
          </w:p>
          <w:p w14:paraId="54BA4692" w14:textId="62202164" w:rsidR="006B2463" w:rsidRPr="00315B76" w:rsidRDefault="006B2463" w:rsidP="006B2463">
            <w:pPr>
              <w:pStyle w:val="a4"/>
              <w:tabs>
                <w:tab w:val="left" w:pos="851"/>
              </w:tabs>
              <w:ind w:left="0" w:firstLine="138"/>
              <w:jc w:val="both"/>
              <w:rPr>
                <w:b/>
                <w:lang w:val="uk-UA"/>
              </w:rPr>
            </w:pPr>
            <w:r w:rsidRPr="00315B76">
              <w:rPr>
                <w:b/>
                <w:lang w:val="uk-UA"/>
              </w:rPr>
              <w:t>представники об’єднань роботодавців;</w:t>
            </w:r>
          </w:p>
          <w:p w14:paraId="4163CE58" w14:textId="4B36A8A9" w:rsidR="006B2463" w:rsidRPr="00315B76" w:rsidRDefault="006B2463" w:rsidP="006B2463">
            <w:pPr>
              <w:pStyle w:val="a4"/>
              <w:tabs>
                <w:tab w:val="left" w:pos="851"/>
              </w:tabs>
              <w:ind w:left="0" w:firstLine="138"/>
              <w:jc w:val="both"/>
              <w:rPr>
                <w:b/>
                <w:lang w:val="uk-UA"/>
              </w:rPr>
            </w:pPr>
            <w:r w:rsidRPr="00315B76">
              <w:rPr>
                <w:b/>
                <w:lang w:val="uk-UA"/>
              </w:rPr>
              <w:t>представники професійних спілок;</w:t>
            </w:r>
          </w:p>
          <w:p w14:paraId="60FEDBFE" w14:textId="4D805F97" w:rsidR="006B2463" w:rsidRPr="00315B76" w:rsidRDefault="006B2463" w:rsidP="006B2463">
            <w:pPr>
              <w:pStyle w:val="a4"/>
              <w:tabs>
                <w:tab w:val="left" w:pos="851"/>
              </w:tabs>
              <w:ind w:left="0" w:firstLine="138"/>
              <w:jc w:val="both"/>
              <w:rPr>
                <w:b/>
                <w:lang w:val="uk-UA"/>
              </w:rPr>
            </w:pPr>
            <w:r w:rsidRPr="00315B76">
              <w:rPr>
                <w:b/>
                <w:lang w:val="uk-UA"/>
              </w:rPr>
              <w:t>представники органів державної влади та/або місцевого самоврядування;</w:t>
            </w:r>
          </w:p>
          <w:p w14:paraId="50E00D81" w14:textId="0C8A3BD0" w:rsidR="006B2463" w:rsidRPr="00315B76" w:rsidRDefault="006B2463" w:rsidP="006B2463">
            <w:pPr>
              <w:pStyle w:val="a4"/>
              <w:tabs>
                <w:tab w:val="left" w:pos="851"/>
              </w:tabs>
              <w:ind w:left="0" w:firstLine="138"/>
              <w:jc w:val="both"/>
              <w:rPr>
                <w:b/>
                <w:lang w:val="uk-UA"/>
              </w:rPr>
            </w:pPr>
            <w:r w:rsidRPr="00315B76">
              <w:rPr>
                <w:b/>
                <w:lang w:val="uk-UA"/>
              </w:rPr>
              <w:t>фізичні особи, у тому числі експерти та фізичні особи-підприємці;</w:t>
            </w:r>
          </w:p>
          <w:p w14:paraId="2D1F0E46" w14:textId="77777777" w:rsidR="006B2463" w:rsidRPr="00315B76" w:rsidRDefault="006B2463" w:rsidP="006B2463">
            <w:pPr>
              <w:pStyle w:val="a4"/>
              <w:tabs>
                <w:tab w:val="left" w:pos="851"/>
              </w:tabs>
              <w:ind w:left="0" w:firstLine="138"/>
              <w:jc w:val="both"/>
              <w:rPr>
                <w:b/>
                <w:lang w:val="uk-UA"/>
              </w:rPr>
            </w:pPr>
            <w:r w:rsidRPr="00315B76">
              <w:rPr>
                <w:b/>
                <w:lang w:val="uk-UA"/>
              </w:rPr>
              <w:t>представники закладів освіти.</w:t>
            </w:r>
          </w:p>
          <w:p w14:paraId="0A6B6CE1" w14:textId="77777777" w:rsidR="006B2463" w:rsidRPr="00315B76" w:rsidRDefault="006B2463" w:rsidP="006B2463">
            <w:pPr>
              <w:pStyle w:val="a4"/>
              <w:tabs>
                <w:tab w:val="left" w:pos="851"/>
              </w:tabs>
              <w:ind w:left="0" w:firstLine="138"/>
              <w:jc w:val="both"/>
              <w:rPr>
                <w:b/>
                <w:lang w:val="uk-UA"/>
              </w:rPr>
            </w:pPr>
            <w:r w:rsidRPr="00315B76">
              <w:rPr>
                <w:b/>
                <w:lang w:val="uk-UA"/>
              </w:rPr>
              <w:t>3.Професійні ради з розвитку професійних кваліфікацій:</w:t>
            </w:r>
          </w:p>
          <w:p w14:paraId="6A67CBCB" w14:textId="77777777" w:rsidR="006B2463" w:rsidRPr="00315B76" w:rsidRDefault="006B2463" w:rsidP="006B2463">
            <w:pPr>
              <w:pStyle w:val="a4"/>
              <w:tabs>
                <w:tab w:val="left" w:pos="851"/>
              </w:tabs>
              <w:ind w:left="0" w:firstLine="138"/>
              <w:jc w:val="both"/>
              <w:rPr>
                <w:b/>
                <w:lang w:val="uk-UA"/>
              </w:rPr>
            </w:pPr>
            <w:r w:rsidRPr="00315B76">
              <w:rPr>
                <w:b/>
                <w:lang w:val="uk-UA"/>
              </w:rPr>
              <w:t>беруть участь у розробленні професійних стандартів для відповідної галузі;</w:t>
            </w:r>
          </w:p>
          <w:p w14:paraId="49F1C97F" w14:textId="77777777" w:rsidR="006B2463" w:rsidRPr="00315B76" w:rsidRDefault="006B2463" w:rsidP="006B2463">
            <w:pPr>
              <w:pStyle w:val="a4"/>
              <w:tabs>
                <w:tab w:val="left" w:pos="851"/>
              </w:tabs>
              <w:ind w:left="0" w:firstLine="138"/>
              <w:jc w:val="both"/>
              <w:rPr>
                <w:b/>
                <w:lang w:val="uk-UA"/>
              </w:rPr>
            </w:pPr>
            <w:r w:rsidRPr="00315B76">
              <w:rPr>
                <w:b/>
                <w:lang w:val="uk-UA"/>
              </w:rPr>
              <w:t xml:space="preserve">здійснюють незалежне рецензування </w:t>
            </w:r>
            <w:proofErr w:type="spellStart"/>
            <w:r w:rsidRPr="00315B76">
              <w:rPr>
                <w:b/>
                <w:lang w:val="uk-UA"/>
              </w:rPr>
              <w:t>проєктів</w:t>
            </w:r>
            <w:proofErr w:type="spellEnd"/>
            <w:r w:rsidRPr="00315B76">
              <w:rPr>
                <w:b/>
                <w:lang w:val="uk-UA"/>
              </w:rPr>
              <w:t xml:space="preserve"> професійних стандартів;</w:t>
            </w:r>
          </w:p>
          <w:p w14:paraId="10539F24" w14:textId="77777777" w:rsidR="006B2463" w:rsidRPr="00315B76" w:rsidRDefault="006B2463" w:rsidP="006B2463">
            <w:pPr>
              <w:pStyle w:val="a4"/>
              <w:tabs>
                <w:tab w:val="left" w:pos="851"/>
              </w:tabs>
              <w:ind w:left="0" w:firstLine="138"/>
              <w:jc w:val="both"/>
              <w:rPr>
                <w:b/>
                <w:lang w:val="uk-UA"/>
              </w:rPr>
            </w:pPr>
            <w:r w:rsidRPr="00315B76">
              <w:rPr>
                <w:b/>
                <w:lang w:val="uk-UA"/>
              </w:rPr>
              <w:t>беруть участь у розробленні та апробації кваліфікаційних вимог, процедур, критеріїв та форм присвоєння, підтвердження або визнання професійних кваліфікацій.</w:t>
            </w:r>
          </w:p>
          <w:p w14:paraId="2E255C20" w14:textId="6E8BA347" w:rsidR="006B2463" w:rsidRPr="00315B76" w:rsidRDefault="006B2463" w:rsidP="006B2463">
            <w:pPr>
              <w:pStyle w:val="a4"/>
              <w:tabs>
                <w:tab w:val="left" w:pos="851"/>
              </w:tabs>
              <w:ind w:left="0" w:firstLine="138"/>
              <w:jc w:val="both"/>
              <w:rPr>
                <w:i/>
                <w:lang w:val="uk-UA"/>
              </w:rPr>
            </w:pPr>
            <w:r w:rsidRPr="00315B76">
              <w:rPr>
                <w:b/>
                <w:lang w:val="uk-UA"/>
              </w:rPr>
              <w:t xml:space="preserve">4.Професійна рада з розвитку професійних кваліфікацій може здійснювати свою діяльність у статусі громадського об’єднання або у іншій організаційно-правовій формі, визначеній її засновником (засновниками) </w:t>
            </w:r>
            <w:r w:rsidRPr="00315B76">
              <w:rPr>
                <w:i/>
                <w:lang w:val="uk-UA"/>
              </w:rPr>
              <w:t>(НАК)</w:t>
            </w:r>
          </w:p>
          <w:p w14:paraId="44BB1683" w14:textId="3244A9C2" w:rsidR="006B2463" w:rsidRPr="00315B76" w:rsidRDefault="006B2463" w:rsidP="007D227F">
            <w:pPr>
              <w:pStyle w:val="a4"/>
              <w:tabs>
                <w:tab w:val="left" w:pos="851"/>
              </w:tabs>
              <w:ind w:left="0"/>
              <w:jc w:val="both"/>
              <w:rPr>
                <w:b/>
                <w:lang w:val="uk-UA"/>
              </w:rPr>
            </w:pPr>
          </w:p>
        </w:tc>
        <w:tc>
          <w:tcPr>
            <w:tcW w:w="4215" w:type="dxa"/>
          </w:tcPr>
          <w:p w14:paraId="585B7ED3" w14:textId="08942503" w:rsidR="006B2463" w:rsidRPr="00315B76" w:rsidRDefault="00031285"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tc>
      </w:tr>
      <w:tr w:rsidR="007D227F" w:rsidRPr="00315B76" w14:paraId="00A46232" w14:textId="586F2983" w:rsidTr="007E30B6">
        <w:tc>
          <w:tcPr>
            <w:tcW w:w="5144" w:type="dxa"/>
          </w:tcPr>
          <w:p w14:paraId="66CA7982" w14:textId="77777777" w:rsidR="007D227F" w:rsidRPr="00315B76" w:rsidRDefault="007D227F" w:rsidP="00BA0B6F">
            <w:pPr>
              <w:pStyle w:val="a4"/>
              <w:numPr>
                <w:ilvl w:val="1"/>
                <w:numId w:val="8"/>
              </w:numPr>
              <w:tabs>
                <w:tab w:val="left" w:pos="851"/>
              </w:tabs>
              <w:ind w:left="0" w:firstLine="567"/>
              <w:jc w:val="both"/>
              <w:rPr>
                <w:lang w:val="uk-UA"/>
              </w:rPr>
            </w:pPr>
            <w:r w:rsidRPr="00315B76">
              <w:rPr>
                <w:lang w:val="uk-UA"/>
              </w:rPr>
              <w:lastRenderedPageBreak/>
              <w:t xml:space="preserve">Завданнями галузевих </w:t>
            </w:r>
            <w:r w:rsidRPr="00315B76">
              <w:rPr>
                <w:bCs/>
                <w:lang w:val="uk-UA"/>
              </w:rPr>
              <w:t>та професійних</w:t>
            </w:r>
            <w:r w:rsidRPr="00315B76">
              <w:rPr>
                <w:b/>
                <w:bCs/>
                <w:strike/>
                <w:lang w:val="uk-UA"/>
              </w:rPr>
              <w:t xml:space="preserve"> </w:t>
            </w:r>
            <w:r w:rsidRPr="00315B76">
              <w:rPr>
                <w:lang w:val="uk-UA"/>
              </w:rPr>
              <w:t>рад з розвитку професійних кваліфікацій  є:</w:t>
            </w:r>
          </w:p>
        </w:tc>
        <w:tc>
          <w:tcPr>
            <w:tcW w:w="5144" w:type="dxa"/>
          </w:tcPr>
          <w:p w14:paraId="26BC9507" w14:textId="77777777" w:rsidR="007D227F" w:rsidRPr="00315B76" w:rsidRDefault="007D227F" w:rsidP="007D227F">
            <w:pPr>
              <w:pStyle w:val="a4"/>
              <w:tabs>
                <w:tab w:val="left" w:pos="851"/>
              </w:tabs>
              <w:ind w:left="0"/>
              <w:jc w:val="both"/>
              <w:rPr>
                <w:bCs/>
                <w:i/>
                <w:lang w:val="uk-UA"/>
              </w:rPr>
            </w:pPr>
            <w:r w:rsidRPr="00315B76">
              <w:rPr>
                <w:lang w:val="uk-UA"/>
              </w:rPr>
              <w:t>Завданнями галузевих</w:t>
            </w:r>
            <w:r w:rsidR="00844855" w:rsidRPr="00315B76">
              <w:rPr>
                <w:b/>
                <w:bCs/>
                <w:strike/>
                <w:lang w:val="uk-UA"/>
              </w:rPr>
              <w:t xml:space="preserve"> та професійних</w:t>
            </w:r>
            <w:r w:rsidRPr="00315B76">
              <w:rPr>
                <w:lang w:val="uk-UA"/>
              </w:rPr>
              <w:t xml:space="preserve"> рад з розвитку професійних кваліфікацій  є: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3002C2EE" w14:textId="77777777" w:rsidR="000C626C" w:rsidRPr="00315B76" w:rsidRDefault="000C626C" w:rsidP="007D227F">
            <w:pPr>
              <w:pStyle w:val="a4"/>
              <w:tabs>
                <w:tab w:val="left" w:pos="851"/>
              </w:tabs>
              <w:ind w:left="0"/>
              <w:jc w:val="both"/>
              <w:rPr>
                <w:bCs/>
                <w:lang w:val="uk-UA"/>
              </w:rPr>
            </w:pPr>
          </w:p>
          <w:p w14:paraId="6A070A7B" w14:textId="77777777" w:rsidR="000C626C" w:rsidRPr="00315B76" w:rsidRDefault="000C626C" w:rsidP="007D227F">
            <w:pPr>
              <w:pStyle w:val="a4"/>
              <w:tabs>
                <w:tab w:val="left" w:pos="851"/>
              </w:tabs>
              <w:ind w:left="0"/>
              <w:jc w:val="both"/>
              <w:rPr>
                <w:lang w:val="uk-UA"/>
              </w:rPr>
            </w:pPr>
            <w:r w:rsidRPr="00315B76">
              <w:rPr>
                <w:lang w:val="uk-UA"/>
              </w:rPr>
              <w:t>Закон не може ставити завдання радам, що є громадськими об’єднаннями. Варто переписати норму, виходячи з того, що повноваження, передбачені цим законом отримують громадські об’єднання, статути яких передбачають вирішення відповідних завдань.</w:t>
            </w:r>
          </w:p>
          <w:p w14:paraId="6B9C9F44" w14:textId="7864C18C" w:rsidR="000C626C" w:rsidRPr="00315B76" w:rsidRDefault="000C626C" w:rsidP="007D227F">
            <w:pPr>
              <w:pStyle w:val="a4"/>
              <w:tabs>
                <w:tab w:val="left" w:pos="851"/>
              </w:tabs>
              <w:ind w:left="0"/>
              <w:jc w:val="both"/>
              <w:rPr>
                <w:i/>
                <w:lang w:val="uk-UA"/>
              </w:rPr>
            </w:pPr>
            <w:r w:rsidRPr="00315B76">
              <w:rPr>
                <w:lang w:val="uk-UA"/>
              </w:rPr>
              <w:t xml:space="preserve">Необхідно розділити повноваження/завдання галузевих та професійних рад </w:t>
            </w:r>
            <w:r w:rsidRPr="00315B76">
              <w:rPr>
                <w:i/>
                <w:lang w:val="uk-UA"/>
              </w:rPr>
              <w:t>(Бахрушин В.Є.)</w:t>
            </w:r>
          </w:p>
        </w:tc>
        <w:tc>
          <w:tcPr>
            <w:tcW w:w="4215" w:type="dxa"/>
          </w:tcPr>
          <w:p w14:paraId="719C3180" w14:textId="77777777" w:rsidR="007D227F" w:rsidRPr="00315B76" w:rsidRDefault="006D6C1D"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4B93A724" w14:textId="77777777" w:rsidR="006D6C1D" w:rsidRPr="00315B76" w:rsidRDefault="006D6C1D" w:rsidP="007D227F">
            <w:pPr>
              <w:tabs>
                <w:tab w:val="left" w:pos="851"/>
              </w:tabs>
              <w:jc w:val="both"/>
              <w:rPr>
                <w:rFonts w:ascii="Times New Roman" w:hAnsi="Times New Roman"/>
                <w:sz w:val="24"/>
                <w:szCs w:val="24"/>
                <w:lang w:val="uk-UA"/>
              </w:rPr>
            </w:pPr>
          </w:p>
          <w:p w14:paraId="7A7FFF1E" w14:textId="1B6B2972" w:rsidR="006D6C1D" w:rsidRPr="00315B76" w:rsidRDefault="006D6C1D"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3B987CE7" w14:textId="77777777" w:rsidR="006D6C1D" w:rsidRPr="00315B76" w:rsidRDefault="006D6C1D" w:rsidP="007D227F">
            <w:pPr>
              <w:tabs>
                <w:tab w:val="left" w:pos="851"/>
              </w:tabs>
              <w:jc w:val="both"/>
              <w:rPr>
                <w:rFonts w:ascii="Times New Roman" w:hAnsi="Times New Roman"/>
                <w:sz w:val="24"/>
                <w:szCs w:val="24"/>
                <w:lang w:val="uk-UA"/>
              </w:rPr>
            </w:pPr>
          </w:p>
        </w:tc>
      </w:tr>
      <w:tr w:rsidR="007D227F" w:rsidRPr="00315B76" w14:paraId="6DC17204" w14:textId="63FC7C7D" w:rsidTr="007E30B6">
        <w:tc>
          <w:tcPr>
            <w:tcW w:w="5144" w:type="dxa"/>
          </w:tcPr>
          <w:p w14:paraId="3D57D635" w14:textId="1023E1A1" w:rsidR="007D227F" w:rsidRPr="00315B76" w:rsidRDefault="007D227F" w:rsidP="007D227F">
            <w:pPr>
              <w:pStyle w:val="a4"/>
              <w:tabs>
                <w:tab w:val="left" w:pos="851"/>
              </w:tabs>
              <w:ind w:left="0"/>
              <w:jc w:val="both"/>
              <w:rPr>
                <w:lang w:val="uk-UA"/>
              </w:rPr>
            </w:pPr>
            <w:r w:rsidRPr="00315B76">
              <w:rPr>
                <w:lang w:val="uk-UA"/>
              </w:rPr>
              <w:t>розроблення професійних стандартів;</w:t>
            </w:r>
          </w:p>
        </w:tc>
        <w:tc>
          <w:tcPr>
            <w:tcW w:w="5144" w:type="dxa"/>
          </w:tcPr>
          <w:p w14:paraId="40817F77" w14:textId="77777777" w:rsidR="007D227F" w:rsidRPr="00315B76" w:rsidRDefault="007D227F" w:rsidP="007D227F">
            <w:pPr>
              <w:pStyle w:val="a4"/>
              <w:tabs>
                <w:tab w:val="left" w:pos="851"/>
              </w:tabs>
              <w:ind w:left="0"/>
              <w:jc w:val="both"/>
              <w:rPr>
                <w:bCs/>
                <w:i/>
                <w:lang w:val="uk-UA"/>
              </w:rPr>
            </w:pPr>
            <w:r w:rsidRPr="00315B76">
              <w:rPr>
                <w:lang w:val="uk-UA"/>
              </w:rPr>
              <w:t xml:space="preserve">розроблення </w:t>
            </w:r>
            <w:r w:rsidRPr="00315B76">
              <w:rPr>
                <w:b/>
                <w:bCs/>
                <w:lang w:val="uk-UA"/>
              </w:rPr>
              <w:t>та затвердження</w:t>
            </w:r>
            <w:r w:rsidRPr="00315B76">
              <w:rPr>
                <w:lang w:val="uk-UA"/>
              </w:rPr>
              <w:t xml:space="preserve"> професійних стандартів;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21FE5524" w14:textId="6B0A51D7" w:rsidR="00E106B6" w:rsidRPr="00315B76" w:rsidRDefault="00E106B6" w:rsidP="007D227F">
            <w:pPr>
              <w:pStyle w:val="a4"/>
              <w:tabs>
                <w:tab w:val="left" w:pos="851"/>
              </w:tabs>
              <w:ind w:left="0"/>
              <w:jc w:val="both"/>
              <w:rPr>
                <w:i/>
                <w:lang w:val="uk-UA"/>
              </w:rPr>
            </w:pPr>
            <w:r w:rsidRPr="00315B76">
              <w:rPr>
                <w:b/>
                <w:bCs/>
                <w:lang w:val="uk-UA"/>
              </w:rPr>
              <w:t xml:space="preserve">Виключити. </w:t>
            </w:r>
            <w:r w:rsidRPr="00315B76">
              <w:rPr>
                <w:bCs/>
                <w:i/>
                <w:lang w:val="uk-UA"/>
              </w:rPr>
              <w:t>(НАК)</w:t>
            </w:r>
          </w:p>
        </w:tc>
        <w:tc>
          <w:tcPr>
            <w:tcW w:w="4215" w:type="dxa"/>
          </w:tcPr>
          <w:p w14:paraId="3A88A32C" w14:textId="77777777" w:rsidR="007D227F" w:rsidRPr="00315B76" w:rsidRDefault="00BB7EB8" w:rsidP="007D227F">
            <w:pPr>
              <w:pStyle w:val="a4"/>
              <w:tabs>
                <w:tab w:val="left" w:pos="851"/>
              </w:tabs>
              <w:ind w:left="0"/>
              <w:jc w:val="both"/>
              <w:rPr>
                <w:lang w:val="uk-UA"/>
              </w:rPr>
            </w:pPr>
            <w:r w:rsidRPr="00315B76">
              <w:rPr>
                <w:lang w:val="uk-UA"/>
              </w:rPr>
              <w:t>Не враховано.</w:t>
            </w:r>
          </w:p>
          <w:p w14:paraId="454887D8" w14:textId="77777777" w:rsidR="00BB7EB8" w:rsidRPr="00315B76" w:rsidRDefault="00BB7EB8" w:rsidP="007D227F">
            <w:pPr>
              <w:pStyle w:val="a4"/>
              <w:tabs>
                <w:tab w:val="left" w:pos="851"/>
              </w:tabs>
              <w:ind w:left="0"/>
              <w:jc w:val="both"/>
              <w:rPr>
                <w:lang w:val="uk-UA"/>
              </w:rPr>
            </w:pPr>
          </w:p>
          <w:p w14:paraId="0A903EAA" w14:textId="77777777" w:rsidR="00BB7EB8" w:rsidRPr="00315B76" w:rsidRDefault="00BB7EB8" w:rsidP="007D227F">
            <w:pPr>
              <w:pStyle w:val="a4"/>
              <w:tabs>
                <w:tab w:val="left" w:pos="851"/>
              </w:tabs>
              <w:ind w:left="0"/>
              <w:jc w:val="both"/>
              <w:rPr>
                <w:lang w:val="uk-UA"/>
              </w:rPr>
            </w:pPr>
          </w:p>
          <w:p w14:paraId="6840A7B1" w14:textId="5AC0C763" w:rsidR="00BB7EB8" w:rsidRPr="00315B76" w:rsidRDefault="00BB7EB8" w:rsidP="007D227F">
            <w:pPr>
              <w:pStyle w:val="a4"/>
              <w:tabs>
                <w:tab w:val="left" w:pos="851"/>
              </w:tabs>
              <w:ind w:left="0"/>
              <w:jc w:val="both"/>
              <w:rPr>
                <w:lang w:val="uk-UA"/>
              </w:rPr>
            </w:pPr>
            <w:r w:rsidRPr="00315B76">
              <w:rPr>
                <w:lang w:val="uk-UA"/>
              </w:rPr>
              <w:t>Не враховано.</w:t>
            </w:r>
          </w:p>
        </w:tc>
      </w:tr>
      <w:tr w:rsidR="007D227F" w:rsidRPr="00315B76" w14:paraId="7AE84EAE" w14:textId="136E1ACE" w:rsidTr="007E30B6">
        <w:tc>
          <w:tcPr>
            <w:tcW w:w="5144" w:type="dxa"/>
          </w:tcPr>
          <w:p w14:paraId="313FE2B0" w14:textId="26E89FD5" w:rsidR="007D227F" w:rsidRPr="00315B76" w:rsidRDefault="007D227F" w:rsidP="007D227F">
            <w:pPr>
              <w:pStyle w:val="a4"/>
              <w:tabs>
                <w:tab w:val="left" w:pos="851"/>
              </w:tabs>
              <w:ind w:left="0"/>
              <w:jc w:val="both"/>
              <w:rPr>
                <w:lang w:val="uk-UA"/>
              </w:rPr>
            </w:pPr>
            <w:r w:rsidRPr="00315B76">
              <w:rPr>
                <w:lang w:val="uk-UA"/>
              </w:rPr>
              <w:t>участь у розробленні стандартів та інструментів оцінювання професійних  компетентностей і результатів навчання;</w:t>
            </w:r>
          </w:p>
        </w:tc>
        <w:tc>
          <w:tcPr>
            <w:tcW w:w="5144" w:type="dxa"/>
          </w:tcPr>
          <w:p w14:paraId="2673374C" w14:textId="77777777" w:rsidR="007D227F" w:rsidRPr="00315B76" w:rsidRDefault="00E106B6" w:rsidP="007D227F">
            <w:pPr>
              <w:pStyle w:val="a4"/>
              <w:tabs>
                <w:tab w:val="left" w:pos="851"/>
              </w:tabs>
              <w:ind w:left="0"/>
              <w:jc w:val="both"/>
              <w:rPr>
                <w:bCs/>
                <w:i/>
                <w:lang w:val="uk-UA"/>
              </w:rPr>
            </w:pPr>
            <w:r w:rsidRPr="00315B76">
              <w:rPr>
                <w:b/>
                <w:bCs/>
                <w:lang w:val="uk-UA"/>
              </w:rPr>
              <w:t xml:space="preserve">Виключити. </w:t>
            </w:r>
            <w:r w:rsidRPr="00315B76">
              <w:rPr>
                <w:bCs/>
                <w:i/>
                <w:lang w:val="uk-UA"/>
              </w:rPr>
              <w:t>(НАК)</w:t>
            </w:r>
          </w:p>
          <w:p w14:paraId="3E9B862E" w14:textId="77777777" w:rsidR="00C81B30" w:rsidRPr="00315B76" w:rsidRDefault="00C81B30" w:rsidP="00C81B30">
            <w:pPr>
              <w:tabs>
                <w:tab w:val="left" w:pos="851"/>
              </w:tabs>
              <w:contextualSpacing/>
              <w:jc w:val="both"/>
              <w:rPr>
                <w:rFonts w:ascii="Times New Roman" w:eastAsia="Times New Roman" w:hAnsi="Times New Roman"/>
                <w:sz w:val="28"/>
                <w:szCs w:val="28"/>
                <w:lang w:val="uk-UA" w:eastAsia="ru-RU"/>
              </w:rPr>
            </w:pPr>
          </w:p>
          <w:p w14:paraId="01298917" w14:textId="27C915D3" w:rsidR="00C81B30" w:rsidRPr="00315B76" w:rsidRDefault="00C81B30" w:rsidP="00C81B30">
            <w:pPr>
              <w:tabs>
                <w:tab w:val="left" w:pos="851"/>
              </w:tabs>
              <w:contextualSpacing/>
              <w:jc w:val="both"/>
              <w:rPr>
                <w:rFonts w:ascii="Times New Roman" w:hAnsi="Times New Roman"/>
                <w:sz w:val="24"/>
                <w:szCs w:val="24"/>
                <w:lang w:val="uk-UA"/>
              </w:rPr>
            </w:pPr>
            <w:r w:rsidRPr="00315B76">
              <w:rPr>
                <w:rFonts w:ascii="Times New Roman" w:eastAsia="Times New Roman" w:hAnsi="Times New Roman"/>
                <w:sz w:val="24"/>
                <w:szCs w:val="24"/>
                <w:lang w:val="uk-UA" w:eastAsia="ru-RU"/>
              </w:rPr>
              <w:t xml:space="preserve">участь у розробленні стандартів та інструментів оцінювання результатів навчання;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tc>
        <w:tc>
          <w:tcPr>
            <w:tcW w:w="4215" w:type="dxa"/>
          </w:tcPr>
          <w:p w14:paraId="30AE13AE" w14:textId="77777777" w:rsidR="007D227F" w:rsidRPr="00315B76" w:rsidRDefault="00BB7EB8" w:rsidP="007D227F">
            <w:pPr>
              <w:pStyle w:val="a4"/>
              <w:tabs>
                <w:tab w:val="left" w:pos="851"/>
              </w:tabs>
              <w:ind w:left="0"/>
              <w:jc w:val="both"/>
              <w:rPr>
                <w:lang w:val="uk-UA"/>
              </w:rPr>
            </w:pPr>
            <w:r w:rsidRPr="00315B76">
              <w:rPr>
                <w:lang w:val="uk-UA"/>
              </w:rPr>
              <w:t>Не враховано.</w:t>
            </w:r>
          </w:p>
          <w:p w14:paraId="299BE251" w14:textId="77777777" w:rsidR="00BB7EB8" w:rsidRPr="00315B76" w:rsidRDefault="00BB7EB8" w:rsidP="007D227F">
            <w:pPr>
              <w:pStyle w:val="a4"/>
              <w:tabs>
                <w:tab w:val="left" w:pos="851"/>
              </w:tabs>
              <w:ind w:left="0"/>
              <w:jc w:val="both"/>
              <w:rPr>
                <w:lang w:val="uk-UA"/>
              </w:rPr>
            </w:pPr>
          </w:p>
          <w:p w14:paraId="5C4614F1" w14:textId="77777777" w:rsidR="00BB7EB8" w:rsidRPr="00315B76" w:rsidRDefault="00BB7EB8" w:rsidP="007D227F">
            <w:pPr>
              <w:pStyle w:val="a4"/>
              <w:tabs>
                <w:tab w:val="left" w:pos="851"/>
              </w:tabs>
              <w:ind w:left="0"/>
              <w:jc w:val="both"/>
              <w:rPr>
                <w:lang w:val="uk-UA"/>
              </w:rPr>
            </w:pPr>
          </w:p>
          <w:p w14:paraId="0206FABA" w14:textId="079E4163" w:rsidR="00BB7EB8" w:rsidRPr="00315B76" w:rsidRDefault="00BB7EB8" w:rsidP="007D227F">
            <w:pPr>
              <w:pStyle w:val="a4"/>
              <w:tabs>
                <w:tab w:val="left" w:pos="851"/>
              </w:tabs>
              <w:ind w:left="0"/>
              <w:jc w:val="both"/>
              <w:rPr>
                <w:lang w:val="uk-UA"/>
              </w:rPr>
            </w:pPr>
            <w:r w:rsidRPr="00315B76">
              <w:rPr>
                <w:lang w:val="uk-UA"/>
              </w:rPr>
              <w:t>Враховано.</w:t>
            </w:r>
          </w:p>
        </w:tc>
      </w:tr>
      <w:tr w:rsidR="007D227F" w:rsidRPr="00315B76" w14:paraId="75DD1EB4" w14:textId="60CD5349" w:rsidTr="007E30B6">
        <w:tc>
          <w:tcPr>
            <w:tcW w:w="5144" w:type="dxa"/>
          </w:tcPr>
          <w:p w14:paraId="3D1F53C2" w14:textId="2135D793" w:rsidR="007D227F" w:rsidRPr="00315B76" w:rsidRDefault="007D227F" w:rsidP="007D227F">
            <w:pPr>
              <w:pStyle w:val="a4"/>
              <w:tabs>
                <w:tab w:val="left" w:pos="851"/>
              </w:tabs>
              <w:ind w:left="0"/>
              <w:jc w:val="both"/>
              <w:rPr>
                <w:lang w:val="uk-UA"/>
              </w:rPr>
            </w:pPr>
            <w:r w:rsidRPr="00315B76">
              <w:rPr>
                <w:lang w:val="uk-UA"/>
              </w:rPr>
              <w:t>розроблення та апробація кваліфікаційних вимог, процедур, критеріїв та форм присвоєння, підтвердження або визнання професійних кваліфікацій;</w:t>
            </w:r>
          </w:p>
        </w:tc>
        <w:tc>
          <w:tcPr>
            <w:tcW w:w="5144" w:type="dxa"/>
          </w:tcPr>
          <w:p w14:paraId="47BBBFC0" w14:textId="77777777" w:rsidR="007D227F" w:rsidRPr="00315B76" w:rsidRDefault="00E106B6" w:rsidP="007D227F">
            <w:pPr>
              <w:pStyle w:val="a4"/>
              <w:tabs>
                <w:tab w:val="left" w:pos="851"/>
              </w:tabs>
              <w:ind w:left="0"/>
              <w:jc w:val="both"/>
              <w:rPr>
                <w:bCs/>
                <w:i/>
                <w:lang w:val="uk-UA"/>
              </w:rPr>
            </w:pPr>
            <w:r w:rsidRPr="00315B76">
              <w:rPr>
                <w:b/>
                <w:bCs/>
                <w:lang w:val="uk-UA"/>
              </w:rPr>
              <w:t xml:space="preserve">Виключити. </w:t>
            </w:r>
            <w:r w:rsidRPr="00315B76">
              <w:rPr>
                <w:bCs/>
                <w:i/>
                <w:lang w:val="uk-UA"/>
              </w:rPr>
              <w:t>(НАК)</w:t>
            </w:r>
          </w:p>
          <w:p w14:paraId="4FDFD952" w14:textId="77777777" w:rsidR="00C81B30" w:rsidRPr="00315B76" w:rsidRDefault="00C81B30" w:rsidP="007D227F">
            <w:pPr>
              <w:pStyle w:val="a4"/>
              <w:tabs>
                <w:tab w:val="left" w:pos="851"/>
              </w:tabs>
              <w:ind w:left="0"/>
              <w:jc w:val="both"/>
              <w:rPr>
                <w:bCs/>
                <w:i/>
                <w:lang w:val="uk-UA"/>
              </w:rPr>
            </w:pPr>
          </w:p>
          <w:p w14:paraId="1E83937D" w14:textId="4546E1A6" w:rsidR="00C81B30" w:rsidRPr="00315B76" w:rsidRDefault="00C81B30" w:rsidP="005A08F5">
            <w:pPr>
              <w:tabs>
                <w:tab w:val="left" w:pos="851"/>
              </w:tabs>
              <w:ind w:firstLine="567"/>
              <w:contextualSpacing/>
              <w:jc w:val="both"/>
              <w:rPr>
                <w:rFonts w:ascii="Times New Roman" w:eastAsia="Times New Roman" w:hAnsi="Times New Roman"/>
                <w:sz w:val="24"/>
                <w:szCs w:val="24"/>
                <w:lang w:val="uk-UA" w:eastAsia="ru-RU"/>
              </w:rPr>
            </w:pPr>
            <w:r w:rsidRPr="00315B76">
              <w:rPr>
                <w:rFonts w:ascii="Times New Roman" w:eastAsia="Times New Roman" w:hAnsi="Times New Roman"/>
                <w:b/>
                <w:sz w:val="24"/>
                <w:szCs w:val="24"/>
                <w:lang w:val="uk-UA" w:eastAsia="ru-RU"/>
              </w:rPr>
              <w:t xml:space="preserve">розроблення </w:t>
            </w:r>
            <w:proofErr w:type="spellStart"/>
            <w:r w:rsidRPr="00315B76">
              <w:rPr>
                <w:rFonts w:ascii="Times New Roman" w:eastAsia="Times New Roman" w:hAnsi="Times New Roman"/>
                <w:b/>
                <w:sz w:val="24"/>
                <w:szCs w:val="24"/>
                <w:lang w:val="uk-UA" w:eastAsia="ru-RU"/>
              </w:rPr>
              <w:t>інструментаріїв</w:t>
            </w:r>
            <w:proofErr w:type="spellEnd"/>
            <w:r w:rsidRPr="00315B76">
              <w:rPr>
                <w:rFonts w:ascii="Times New Roman" w:eastAsia="Times New Roman" w:hAnsi="Times New Roman"/>
                <w:b/>
                <w:sz w:val="24"/>
                <w:szCs w:val="24"/>
                <w:lang w:val="uk-UA" w:eastAsia="ru-RU"/>
              </w:rPr>
              <w:t xml:space="preserve"> оцінювання, участь у розробленні та апробації</w:t>
            </w:r>
            <w:r w:rsidRPr="00315B76">
              <w:rPr>
                <w:rFonts w:ascii="Times New Roman" w:eastAsia="Times New Roman" w:hAnsi="Times New Roman"/>
                <w:sz w:val="24"/>
                <w:szCs w:val="24"/>
                <w:lang w:val="uk-UA" w:eastAsia="ru-RU"/>
              </w:rPr>
              <w:t xml:space="preserve"> кваліфікаційних вимог, процедур, критеріїв та форм присвоєння професійних кваліфікацій; (</w:t>
            </w:r>
            <w:proofErr w:type="spellStart"/>
            <w:r w:rsidRPr="00315B76">
              <w:rPr>
                <w:rFonts w:ascii="Times New Roman" w:eastAsia="Times New Roman" w:hAnsi="Times New Roman"/>
                <w:sz w:val="24"/>
                <w:szCs w:val="24"/>
                <w:lang w:val="uk-UA" w:eastAsia="ru-RU"/>
              </w:rPr>
              <w:t>авт</w:t>
            </w:r>
            <w:proofErr w:type="spellEnd"/>
            <w:r w:rsidRPr="00315B76">
              <w:rPr>
                <w:rFonts w:ascii="Times New Roman" w:eastAsia="Times New Roman" w:hAnsi="Times New Roman"/>
                <w:sz w:val="24"/>
                <w:szCs w:val="24"/>
                <w:lang w:val="uk-UA" w:eastAsia="ru-RU"/>
              </w:rPr>
              <w:t>. Мельник С.В.)</w:t>
            </w:r>
          </w:p>
        </w:tc>
        <w:tc>
          <w:tcPr>
            <w:tcW w:w="4215" w:type="dxa"/>
          </w:tcPr>
          <w:p w14:paraId="5D3F32A7" w14:textId="77777777" w:rsidR="007D227F" w:rsidRPr="00315B76" w:rsidRDefault="00BB7EB8" w:rsidP="007D227F">
            <w:pPr>
              <w:pStyle w:val="a4"/>
              <w:tabs>
                <w:tab w:val="left" w:pos="851"/>
              </w:tabs>
              <w:ind w:left="0"/>
              <w:jc w:val="both"/>
              <w:rPr>
                <w:lang w:val="uk-UA"/>
              </w:rPr>
            </w:pPr>
            <w:r w:rsidRPr="00315B76">
              <w:rPr>
                <w:lang w:val="uk-UA"/>
              </w:rPr>
              <w:t>Не враховано.</w:t>
            </w:r>
          </w:p>
          <w:p w14:paraId="45EF94C6" w14:textId="77777777" w:rsidR="00BB7EB8" w:rsidRPr="00315B76" w:rsidRDefault="00BB7EB8" w:rsidP="007D227F">
            <w:pPr>
              <w:pStyle w:val="a4"/>
              <w:tabs>
                <w:tab w:val="left" w:pos="851"/>
              </w:tabs>
              <w:ind w:left="0"/>
              <w:jc w:val="both"/>
              <w:rPr>
                <w:lang w:val="uk-UA"/>
              </w:rPr>
            </w:pPr>
          </w:p>
          <w:p w14:paraId="40010DAF" w14:textId="132B54DC" w:rsidR="00BB7EB8" w:rsidRPr="00315B76" w:rsidRDefault="00BB7EB8" w:rsidP="007D227F">
            <w:pPr>
              <w:pStyle w:val="a4"/>
              <w:tabs>
                <w:tab w:val="left" w:pos="851"/>
              </w:tabs>
              <w:ind w:left="0"/>
              <w:jc w:val="both"/>
              <w:rPr>
                <w:lang w:val="uk-UA"/>
              </w:rPr>
            </w:pPr>
            <w:r w:rsidRPr="00315B76">
              <w:rPr>
                <w:lang w:val="uk-UA"/>
              </w:rPr>
              <w:t>Враховано редакційно.</w:t>
            </w:r>
          </w:p>
        </w:tc>
      </w:tr>
      <w:tr w:rsidR="007D227F" w:rsidRPr="00315B76" w14:paraId="0FE96401" w14:textId="0376CE37" w:rsidTr="007E30B6">
        <w:tc>
          <w:tcPr>
            <w:tcW w:w="5144" w:type="dxa"/>
          </w:tcPr>
          <w:p w14:paraId="3EEFC871" w14:textId="5C8719A4" w:rsidR="007D227F" w:rsidRPr="00315B76" w:rsidRDefault="007D227F" w:rsidP="007D227F">
            <w:pPr>
              <w:pStyle w:val="a4"/>
              <w:tabs>
                <w:tab w:val="left" w:pos="851"/>
              </w:tabs>
              <w:ind w:left="0"/>
              <w:jc w:val="both"/>
              <w:rPr>
                <w:lang w:val="uk-UA"/>
              </w:rPr>
            </w:pPr>
            <w:r w:rsidRPr="00315B76">
              <w:rPr>
                <w:lang w:val="uk-UA"/>
              </w:rPr>
              <w:t>аналіз і прогнозування розвитку професійних кваліфікацій на галузевому чи міжгалузевому ринку праці;</w:t>
            </w:r>
          </w:p>
        </w:tc>
        <w:tc>
          <w:tcPr>
            <w:tcW w:w="5144" w:type="dxa"/>
          </w:tcPr>
          <w:p w14:paraId="3EBD1109" w14:textId="77777777" w:rsidR="007D227F" w:rsidRPr="00315B76" w:rsidRDefault="00E106B6" w:rsidP="007D227F">
            <w:pPr>
              <w:pStyle w:val="a4"/>
              <w:tabs>
                <w:tab w:val="left" w:pos="851"/>
              </w:tabs>
              <w:ind w:left="0"/>
              <w:jc w:val="both"/>
              <w:rPr>
                <w:bCs/>
                <w:i/>
                <w:lang w:val="uk-UA"/>
              </w:rPr>
            </w:pPr>
            <w:r w:rsidRPr="00315B76">
              <w:rPr>
                <w:b/>
                <w:bCs/>
                <w:lang w:val="uk-UA"/>
              </w:rPr>
              <w:t xml:space="preserve">Виключити. </w:t>
            </w:r>
            <w:r w:rsidRPr="00315B76">
              <w:rPr>
                <w:bCs/>
                <w:i/>
                <w:lang w:val="uk-UA"/>
              </w:rPr>
              <w:t>(НАК)</w:t>
            </w:r>
          </w:p>
          <w:p w14:paraId="225A3F3F" w14:textId="77777777" w:rsidR="005A08F5" w:rsidRPr="00315B76" w:rsidRDefault="005A08F5" w:rsidP="007D227F">
            <w:pPr>
              <w:pStyle w:val="a4"/>
              <w:tabs>
                <w:tab w:val="left" w:pos="851"/>
              </w:tabs>
              <w:ind w:left="0"/>
              <w:jc w:val="both"/>
              <w:rPr>
                <w:bCs/>
                <w:i/>
                <w:lang w:val="uk-UA"/>
              </w:rPr>
            </w:pPr>
          </w:p>
          <w:p w14:paraId="6742F5DF" w14:textId="03155CD7" w:rsidR="005A08F5" w:rsidRPr="00315B76" w:rsidRDefault="005A08F5" w:rsidP="007D227F">
            <w:pPr>
              <w:pStyle w:val="a4"/>
              <w:tabs>
                <w:tab w:val="left" w:pos="851"/>
              </w:tabs>
              <w:ind w:left="0"/>
              <w:jc w:val="both"/>
              <w:rPr>
                <w:lang w:val="uk-UA"/>
              </w:rPr>
            </w:pPr>
            <w:r w:rsidRPr="00315B76">
              <w:rPr>
                <w:lang w:val="uk-UA"/>
              </w:rPr>
              <w:lastRenderedPageBreak/>
              <w:t xml:space="preserve">аналіз і прогнозування розвитку професійних кваліфікацій на </w:t>
            </w:r>
            <w:r w:rsidRPr="00315B76">
              <w:rPr>
                <w:b/>
                <w:lang w:val="uk-UA"/>
              </w:rPr>
              <w:t>відповідних сегментах національного, регіональних та місцевих\локальних ринків праці</w:t>
            </w:r>
            <w:r w:rsidRPr="00315B76">
              <w:rPr>
                <w:lang w:val="uk-UA"/>
              </w:rPr>
              <w:t xml:space="preserve"> (</w:t>
            </w:r>
            <w:proofErr w:type="spellStart"/>
            <w:r w:rsidRPr="00315B76">
              <w:rPr>
                <w:i/>
                <w:lang w:val="uk-UA"/>
              </w:rPr>
              <w:t>авт</w:t>
            </w:r>
            <w:proofErr w:type="spellEnd"/>
            <w:r w:rsidRPr="00315B76">
              <w:rPr>
                <w:i/>
                <w:lang w:val="uk-UA"/>
              </w:rPr>
              <w:t>.: Мельник С.В.</w:t>
            </w:r>
            <w:r w:rsidRPr="00315B76">
              <w:rPr>
                <w:lang w:val="uk-UA"/>
              </w:rPr>
              <w:t>)</w:t>
            </w:r>
          </w:p>
        </w:tc>
        <w:tc>
          <w:tcPr>
            <w:tcW w:w="4215" w:type="dxa"/>
          </w:tcPr>
          <w:p w14:paraId="3563ECBA" w14:textId="188825C9" w:rsidR="007D227F" w:rsidRPr="00315B76" w:rsidRDefault="007E40DC" w:rsidP="007D227F">
            <w:pPr>
              <w:pStyle w:val="a4"/>
              <w:tabs>
                <w:tab w:val="left" w:pos="851"/>
              </w:tabs>
              <w:ind w:left="0"/>
              <w:jc w:val="both"/>
              <w:rPr>
                <w:lang w:val="uk-UA"/>
              </w:rPr>
            </w:pPr>
            <w:r w:rsidRPr="00315B76">
              <w:rPr>
                <w:lang w:val="uk-UA"/>
              </w:rPr>
              <w:lastRenderedPageBreak/>
              <w:t>Не враховано.</w:t>
            </w:r>
          </w:p>
          <w:p w14:paraId="48CBF1CA" w14:textId="77777777" w:rsidR="007E40DC" w:rsidRPr="00315B76" w:rsidRDefault="007E40DC" w:rsidP="007D227F">
            <w:pPr>
              <w:pStyle w:val="a4"/>
              <w:tabs>
                <w:tab w:val="left" w:pos="851"/>
              </w:tabs>
              <w:ind w:left="0"/>
              <w:jc w:val="both"/>
              <w:rPr>
                <w:lang w:val="uk-UA"/>
              </w:rPr>
            </w:pPr>
          </w:p>
          <w:p w14:paraId="3A1E4A8A" w14:textId="371E64A7" w:rsidR="007E40DC" w:rsidRPr="00315B76" w:rsidRDefault="007E40DC" w:rsidP="007D227F">
            <w:pPr>
              <w:pStyle w:val="a4"/>
              <w:tabs>
                <w:tab w:val="left" w:pos="851"/>
              </w:tabs>
              <w:ind w:left="0"/>
              <w:jc w:val="both"/>
              <w:rPr>
                <w:lang w:val="uk-UA"/>
              </w:rPr>
            </w:pPr>
            <w:r w:rsidRPr="00315B76">
              <w:rPr>
                <w:lang w:val="uk-UA"/>
              </w:rPr>
              <w:t>Не враховано.</w:t>
            </w:r>
          </w:p>
          <w:p w14:paraId="7FD1CD12" w14:textId="77777777" w:rsidR="007E40DC" w:rsidRPr="00315B76" w:rsidRDefault="007E40DC" w:rsidP="007D227F">
            <w:pPr>
              <w:pStyle w:val="a4"/>
              <w:tabs>
                <w:tab w:val="left" w:pos="851"/>
              </w:tabs>
              <w:ind w:left="0"/>
              <w:jc w:val="both"/>
              <w:rPr>
                <w:lang w:val="uk-UA"/>
              </w:rPr>
            </w:pPr>
          </w:p>
        </w:tc>
      </w:tr>
      <w:tr w:rsidR="007D227F" w:rsidRPr="00315B76" w14:paraId="0D6F6765" w14:textId="77777777" w:rsidTr="007E30B6">
        <w:tc>
          <w:tcPr>
            <w:tcW w:w="5144" w:type="dxa"/>
          </w:tcPr>
          <w:p w14:paraId="50D29132" w14:textId="557D73AF" w:rsidR="007D227F" w:rsidRPr="00315B76" w:rsidRDefault="007D227F" w:rsidP="007D227F">
            <w:pPr>
              <w:pStyle w:val="a4"/>
              <w:tabs>
                <w:tab w:val="left" w:pos="851"/>
              </w:tabs>
              <w:ind w:left="0"/>
              <w:jc w:val="both"/>
              <w:rPr>
                <w:lang w:val="uk-UA"/>
              </w:rPr>
            </w:pPr>
          </w:p>
        </w:tc>
        <w:tc>
          <w:tcPr>
            <w:tcW w:w="5144" w:type="dxa"/>
          </w:tcPr>
          <w:p w14:paraId="5529E26B" w14:textId="77777777" w:rsidR="007D227F" w:rsidRPr="00315B76" w:rsidRDefault="007D227F" w:rsidP="007D227F">
            <w:pPr>
              <w:pStyle w:val="Default"/>
              <w:rPr>
                <w:b/>
                <w:bCs/>
                <w:color w:val="auto"/>
                <w:sz w:val="22"/>
                <w:szCs w:val="22"/>
              </w:rPr>
            </w:pPr>
            <w:r w:rsidRPr="00315B76">
              <w:rPr>
                <w:b/>
                <w:bCs/>
                <w:color w:val="auto"/>
                <w:sz w:val="22"/>
                <w:szCs w:val="22"/>
              </w:rPr>
              <w:t xml:space="preserve">участь у розробленні галузевих рамок кваліфікацій, дескрипторів їх кваліфікаційних рівнів; </w:t>
            </w:r>
          </w:p>
          <w:p w14:paraId="34F382CF" w14:textId="77777777" w:rsidR="007D227F" w:rsidRPr="00315B76" w:rsidRDefault="007D227F" w:rsidP="007D227F">
            <w:pPr>
              <w:pStyle w:val="Default"/>
              <w:rPr>
                <w:color w:val="auto"/>
                <w:sz w:val="22"/>
                <w:szCs w:val="22"/>
              </w:rPr>
            </w:pPr>
            <w:r w:rsidRPr="00315B76">
              <w:rPr>
                <w:b/>
                <w:bCs/>
                <w:color w:val="auto"/>
                <w:sz w:val="22"/>
                <w:szCs w:val="22"/>
              </w:rPr>
              <w:t xml:space="preserve">взаємодія з центральним органом виконавчої влади, що реалізує державну політику у сфері зайнятості населення та трудової міграції, його територіальними органами у питаннях організації підготовки, перепідготовки і підвищення кваліфікації безробітних, проведення професійної орієнтації населення; </w:t>
            </w:r>
          </w:p>
          <w:p w14:paraId="7CEE1CC8" w14:textId="77777777" w:rsidR="007D227F" w:rsidRPr="00315B76" w:rsidRDefault="007D227F" w:rsidP="007D227F">
            <w:pPr>
              <w:pStyle w:val="Default"/>
              <w:rPr>
                <w:color w:val="auto"/>
                <w:sz w:val="22"/>
                <w:szCs w:val="22"/>
              </w:rPr>
            </w:pPr>
            <w:r w:rsidRPr="00315B76">
              <w:rPr>
                <w:b/>
                <w:bCs/>
                <w:color w:val="auto"/>
                <w:sz w:val="22"/>
                <w:szCs w:val="22"/>
              </w:rPr>
              <w:t xml:space="preserve">взаємодія з центральними органами виконавчої влади та їх територіальними органами, органами місцевого самоврядування, іншими уповноваженими органами, підприємствами, науковими установами, громадськими організаціями, фізичними особами у питаннях, що стосуються розвитку кваліфікацій та професій; </w:t>
            </w:r>
          </w:p>
          <w:p w14:paraId="3918FE56" w14:textId="268F9C8C" w:rsidR="007D227F" w:rsidRPr="00315B76" w:rsidRDefault="007D227F" w:rsidP="007D227F">
            <w:pPr>
              <w:pStyle w:val="Default"/>
              <w:rPr>
                <w:b/>
                <w:bCs/>
                <w:color w:val="auto"/>
                <w:sz w:val="22"/>
                <w:szCs w:val="22"/>
              </w:rPr>
            </w:pPr>
            <w:r w:rsidRPr="00315B76">
              <w:rPr>
                <w:i/>
                <w:color w:val="auto"/>
              </w:rPr>
              <w:t>(</w:t>
            </w:r>
            <w:proofErr w:type="spellStart"/>
            <w:r w:rsidRPr="00315B76">
              <w:rPr>
                <w:i/>
                <w:color w:val="auto"/>
              </w:rPr>
              <w:t>авт</w:t>
            </w:r>
            <w:proofErr w:type="spellEnd"/>
            <w:r w:rsidRPr="00315B76">
              <w:rPr>
                <w:i/>
                <w:color w:val="auto"/>
              </w:rPr>
              <w:t>.: Конфедерація роботодавців України)</w:t>
            </w:r>
          </w:p>
        </w:tc>
        <w:tc>
          <w:tcPr>
            <w:tcW w:w="4215" w:type="dxa"/>
          </w:tcPr>
          <w:p w14:paraId="0EE1F48C" w14:textId="023DB51B" w:rsidR="007D227F" w:rsidRPr="00315B76" w:rsidRDefault="007E40DC" w:rsidP="007D227F">
            <w:pPr>
              <w:pStyle w:val="a4"/>
              <w:tabs>
                <w:tab w:val="left" w:pos="851"/>
              </w:tabs>
              <w:ind w:left="0"/>
              <w:jc w:val="both"/>
              <w:rPr>
                <w:lang w:val="uk-UA"/>
              </w:rPr>
            </w:pPr>
            <w:r w:rsidRPr="00315B76">
              <w:rPr>
                <w:lang w:val="uk-UA"/>
              </w:rPr>
              <w:t>Враховано редакційно.</w:t>
            </w:r>
          </w:p>
        </w:tc>
      </w:tr>
      <w:tr w:rsidR="007D227F" w:rsidRPr="00315B76" w14:paraId="43435EB2" w14:textId="2EB53B7A" w:rsidTr="007E30B6">
        <w:tc>
          <w:tcPr>
            <w:tcW w:w="5144" w:type="dxa"/>
          </w:tcPr>
          <w:p w14:paraId="07AE42BF" w14:textId="77777777" w:rsidR="007D227F" w:rsidRPr="00315B76" w:rsidRDefault="007D227F" w:rsidP="007D227F">
            <w:pPr>
              <w:pStyle w:val="a4"/>
              <w:tabs>
                <w:tab w:val="left" w:pos="851"/>
              </w:tabs>
              <w:ind w:left="0"/>
              <w:jc w:val="both"/>
              <w:rPr>
                <w:lang w:val="uk-UA"/>
              </w:rPr>
            </w:pPr>
            <w:r w:rsidRPr="00315B76">
              <w:rPr>
                <w:lang w:val="uk-UA"/>
              </w:rPr>
              <w:t>проведення моніторингових досліджень та розроблення середньострокових прогнозів потреби галузі у кадрах в розрізі професійних кваліфікацій.</w:t>
            </w:r>
          </w:p>
        </w:tc>
        <w:tc>
          <w:tcPr>
            <w:tcW w:w="5144" w:type="dxa"/>
          </w:tcPr>
          <w:p w14:paraId="3A6D6714" w14:textId="77777777" w:rsidR="007D227F" w:rsidRPr="00315B76" w:rsidRDefault="00E106B6" w:rsidP="007D227F">
            <w:pPr>
              <w:pStyle w:val="a4"/>
              <w:tabs>
                <w:tab w:val="left" w:pos="851"/>
              </w:tabs>
              <w:ind w:left="0"/>
              <w:jc w:val="both"/>
              <w:rPr>
                <w:bCs/>
                <w:i/>
                <w:lang w:val="uk-UA"/>
              </w:rPr>
            </w:pPr>
            <w:r w:rsidRPr="00315B76">
              <w:rPr>
                <w:b/>
                <w:bCs/>
                <w:lang w:val="uk-UA"/>
              </w:rPr>
              <w:t xml:space="preserve">Виключити. </w:t>
            </w:r>
            <w:r w:rsidRPr="00315B76">
              <w:rPr>
                <w:bCs/>
                <w:i/>
                <w:lang w:val="uk-UA"/>
              </w:rPr>
              <w:t>(НАК)</w:t>
            </w:r>
          </w:p>
          <w:p w14:paraId="553DEF8D" w14:textId="77777777" w:rsidR="00B6276E" w:rsidRPr="00315B76" w:rsidRDefault="00B6276E" w:rsidP="007D227F">
            <w:pPr>
              <w:pStyle w:val="a4"/>
              <w:tabs>
                <w:tab w:val="left" w:pos="851"/>
              </w:tabs>
              <w:ind w:left="0"/>
              <w:jc w:val="both"/>
              <w:rPr>
                <w:bCs/>
                <w:i/>
                <w:lang w:val="uk-UA"/>
              </w:rPr>
            </w:pPr>
          </w:p>
          <w:p w14:paraId="275F242B" w14:textId="093EA426" w:rsidR="00B6276E" w:rsidRPr="00315B76" w:rsidRDefault="00B6276E" w:rsidP="007D227F">
            <w:pPr>
              <w:pStyle w:val="a4"/>
              <w:tabs>
                <w:tab w:val="left" w:pos="851"/>
              </w:tabs>
              <w:ind w:left="0"/>
              <w:jc w:val="both"/>
              <w:rPr>
                <w:lang w:val="uk-UA"/>
              </w:rPr>
            </w:pPr>
            <w:r w:rsidRPr="00315B76">
              <w:rPr>
                <w:lang w:val="uk-UA"/>
              </w:rPr>
              <w:t xml:space="preserve">проведення моніторингових досліджень та розроблення середньострокових прогнозів потреби </w:t>
            </w:r>
            <w:r w:rsidRPr="00315B76">
              <w:rPr>
                <w:b/>
                <w:lang w:val="uk-UA"/>
              </w:rPr>
              <w:t>виду економічної діяльності (галузі), виду (видів) професійної діяльності</w:t>
            </w:r>
            <w:r w:rsidRPr="00315B76">
              <w:rPr>
                <w:lang w:val="uk-UA"/>
              </w:rPr>
              <w:t xml:space="preserve"> у кадрах в розрізі професійних кваліфікацій </w:t>
            </w:r>
            <w:r w:rsidRPr="00315B76">
              <w:rPr>
                <w:i/>
                <w:lang w:val="uk-UA"/>
              </w:rPr>
              <w:t>(</w:t>
            </w:r>
            <w:proofErr w:type="spellStart"/>
            <w:r w:rsidRPr="00315B76">
              <w:rPr>
                <w:i/>
                <w:lang w:val="uk-UA"/>
              </w:rPr>
              <w:t>авт</w:t>
            </w:r>
            <w:proofErr w:type="spellEnd"/>
            <w:r w:rsidRPr="00315B76">
              <w:rPr>
                <w:i/>
                <w:lang w:val="uk-UA"/>
              </w:rPr>
              <w:t>. Мельник С.В.)</w:t>
            </w:r>
          </w:p>
        </w:tc>
        <w:tc>
          <w:tcPr>
            <w:tcW w:w="4215" w:type="dxa"/>
          </w:tcPr>
          <w:p w14:paraId="14598023" w14:textId="77777777" w:rsidR="007D227F" w:rsidRPr="00315B76" w:rsidRDefault="007E40DC" w:rsidP="007D227F">
            <w:pPr>
              <w:pStyle w:val="a4"/>
              <w:tabs>
                <w:tab w:val="left" w:pos="851"/>
              </w:tabs>
              <w:ind w:left="0"/>
              <w:jc w:val="both"/>
              <w:rPr>
                <w:lang w:val="uk-UA"/>
              </w:rPr>
            </w:pPr>
            <w:r w:rsidRPr="00315B76">
              <w:rPr>
                <w:lang w:val="uk-UA"/>
              </w:rPr>
              <w:t>Враховано.</w:t>
            </w:r>
          </w:p>
          <w:p w14:paraId="2ABA6E6A" w14:textId="77777777" w:rsidR="007E40DC" w:rsidRPr="00315B76" w:rsidRDefault="007E40DC" w:rsidP="007D227F">
            <w:pPr>
              <w:pStyle w:val="a4"/>
              <w:tabs>
                <w:tab w:val="left" w:pos="851"/>
              </w:tabs>
              <w:ind w:left="0"/>
              <w:jc w:val="both"/>
              <w:rPr>
                <w:lang w:val="uk-UA"/>
              </w:rPr>
            </w:pPr>
          </w:p>
          <w:p w14:paraId="79B78E9C" w14:textId="4D2A9CEB" w:rsidR="007E40DC" w:rsidRPr="00315B76" w:rsidRDefault="007E40DC" w:rsidP="007D227F">
            <w:pPr>
              <w:pStyle w:val="a4"/>
              <w:tabs>
                <w:tab w:val="left" w:pos="851"/>
              </w:tabs>
              <w:ind w:left="0"/>
              <w:jc w:val="both"/>
              <w:rPr>
                <w:lang w:val="uk-UA"/>
              </w:rPr>
            </w:pPr>
            <w:r w:rsidRPr="00315B76">
              <w:rPr>
                <w:lang w:val="uk-UA"/>
              </w:rPr>
              <w:t>Враховано редакційно.</w:t>
            </w:r>
          </w:p>
        </w:tc>
      </w:tr>
      <w:tr w:rsidR="007D227F" w:rsidRPr="00315B76" w14:paraId="04C48160" w14:textId="11E6E7F7" w:rsidTr="007E30B6">
        <w:tc>
          <w:tcPr>
            <w:tcW w:w="5144" w:type="dxa"/>
          </w:tcPr>
          <w:p w14:paraId="0A94AD2E" w14:textId="48958274" w:rsidR="007D227F" w:rsidRPr="00315B76" w:rsidRDefault="007D227F" w:rsidP="00BA0B6F">
            <w:pPr>
              <w:pStyle w:val="a4"/>
              <w:numPr>
                <w:ilvl w:val="1"/>
                <w:numId w:val="8"/>
              </w:numPr>
              <w:tabs>
                <w:tab w:val="left" w:pos="851"/>
              </w:tabs>
              <w:ind w:left="0" w:firstLine="567"/>
              <w:jc w:val="both"/>
              <w:rPr>
                <w:lang w:val="uk-UA"/>
              </w:rPr>
            </w:pPr>
            <w:r w:rsidRPr="00315B76">
              <w:rPr>
                <w:lang w:val="uk-UA"/>
              </w:rPr>
              <w:t xml:space="preserve">Установчі документи галузевої або професійної ради з розвитку професійних </w:t>
            </w:r>
            <w:r w:rsidRPr="00315B76">
              <w:rPr>
                <w:lang w:val="uk-UA"/>
              </w:rPr>
              <w:lastRenderedPageBreak/>
              <w:t xml:space="preserve">кваліфікацій розміщується на офіційному веб-сайті такої ради або її засновника. </w:t>
            </w:r>
          </w:p>
        </w:tc>
        <w:tc>
          <w:tcPr>
            <w:tcW w:w="5144" w:type="dxa"/>
          </w:tcPr>
          <w:p w14:paraId="11A406D1" w14:textId="77777777" w:rsidR="007D227F" w:rsidRPr="00315B76" w:rsidRDefault="007D227F" w:rsidP="007D227F">
            <w:pPr>
              <w:pStyle w:val="a4"/>
              <w:tabs>
                <w:tab w:val="left" w:pos="851"/>
              </w:tabs>
              <w:ind w:left="0"/>
              <w:jc w:val="both"/>
              <w:rPr>
                <w:bCs/>
                <w:i/>
                <w:lang w:val="uk-UA"/>
              </w:rPr>
            </w:pPr>
            <w:r w:rsidRPr="00315B76">
              <w:rPr>
                <w:b/>
                <w:bCs/>
                <w:lang w:val="uk-UA"/>
              </w:rPr>
              <w:lastRenderedPageBreak/>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r w:rsidR="00E106B6" w:rsidRPr="00315B76">
              <w:rPr>
                <w:bCs/>
                <w:i/>
                <w:lang w:val="uk-UA"/>
              </w:rPr>
              <w:t>, НАК</w:t>
            </w:r>
            <w:r w:rsidRPr="00315B76">
              <w:rPr>
                <w:bCs/>
                <w:i/>
                <w:lang w:val="uk-UA"/>
              </w:rPr>
              <w:t>)</w:t>
            </w:r>
          </w:p>
          <w:p w14:paraId="5C07C2CE" w14:textId="77777777" w:rsidR="00D11A72" w:rsidRPr="00315B76" w:rsidRDefault="00D11A72" w:rsidP="007D227F">
            <w:pPr>
              <w:pStyle w:val="a4"/>
              <w:tabs>
                <w:tab w:val="left" w:pos="851"/>
              </w:tabs>
              <w:ind w:left="0"/>
              <w:jc w:val="both"/>
              <w:rPr>
                <w:bCs/>
                <w:i/>
                <w:lang w:val="uk-UA"/>
              </w:rPr>
            </w:pPr>
          </w:p>
          <w:p w14:paraId="51256811" w14:textId="51A47146" w:rsidR="00D11A72" w:rsidRPr="00315B76" w:rsidRDefault="00D11A72" w:rsidP="007D227F">
            <w:pPr>
              <w:pStyle w:val="a4"/>
              <w:tabs>
                <w:tab w:val="left" w:pos="851"/>
              </w:tabs>
              <w:ind w:left="0"/>
              <w:jc w:val="both"/>
              <w:rPr>
                <w:b/>
                <w:bCs/>
                <w:lang w:val="uk-UA"/>
              </w:rPr>
            </w:pPr>
            <w:r w:rsidRPr="00315B76">
              <w:rPr>
                <w:lang w:val="uk-UA"/>
              </w:rPr>
              <w:lastRenderedPageBreak/>
              <w:t xml:space="preserve">Установчі документи галузевої або професійної ради з розвитку професійних кваліфікацій </w:t>
            </w:r>
            <w:r w:rsidRPr="00315B76">
              <w:rPr>
                <w:b/>
                <w:lang w:val="uk-UA"/>
              </w:rPr>
              <w:t>розміщуються</w:t>
            </w:r>
            <w:r w:rsidRPr="00315B76">
              <w:rPr>
                <w:lang w:val="uk-UA"/>
              </w:rPr>
              <w:t xml:space="preserve"> на офіційному веб-сайті такої ради або її засновника </w:t>
            </w:r>
            <w:r w:rsidRPr="00315B76">
              <w:rPr>
                <w:i/>
                <w:lang w:val="uk-UA"/>
              </w:rPr>
              <w:t>(</w:t>
            </w:r>
            <w:proofErr w:type="spellStart"/>
            <w:r w:rsidRPr="00315B76">
              <w:rPr>
                <w:i/>
                <w:lang w:val="uk-UA"/>
              </w:rPr>
              <w:t>авт</w:t>
            </w:r>
            <w:proofErr w:type="spellEnd"/>
            <w:r w:rsidRPr="00315B76">
              <w:rPr>
                <w:i/>
                <w:lang w:val="uk-UA"/>
              </w:rPr>
              <w:t>. Мельник С.В.)</w:t>
            </w:r>
          </w:p>
        </w:tc>
        <w:tc>
          <w:tcPr>
            <w:tcW w:w="4215" w:type="dxa"/>
          </w:tcPr>
          <w:p w14:paraId="76D2B6FD" w14:textId="28E6FF37" w:rsidR="007D227F" w:rsidRPr="00315B76" w:rsidRDefault="008C502C"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В</w:t>
            </w:r>
            <w:r w:rsidR="007E40DC" w:rsidRPr="00315B76">
              <w:rPr>
                <w:rFonts w:ascii="Times New Roman" w:hAnsi="Times New Roman"/>
                <w:sz w:val="24"/>
                <w:szCs w:val="24"/>
                <w:lang w:val="uk-UA"/>
              </w:rPr>
              <w:t>раховано.</w:t>
            </w:r>
          </w:p>
          <w:p w14:paraId="2F71A56C" w14:textId="77777777" w:rsidR="007E40DC" w:rsidRPr="00315B76" w:rsidRDefault="007E40DC" w:rsidP="007D227F">
            <w:pPr>
              <w:tabs>
                <w:tab w:val="left" w:pos="851"/>
              </w:tabs>
              <w:jc w:val="both"/>
              <w:rPr>
                <w:rFonts w:ascii="Times New Roman" w:hAnsi="Times New Roman"/>
                <w:sz w:val="24"/>
                <w:szCs w:val="24"/>
                <w:lang w:val="uk-UA"/>
              </w:rPr>
            </w:pPr>
          </w:p>
          <w:p w14:paraId="625DBAC8" w14:textId="35E3FCB2" w:rsidR="007E40DC" w:rsidRPr="00315B76" w:rsidRDefault="007E40DC"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p>
        </w:tc>
      </w:tr>
      <w:tr w:rsidR="007D227F" w:rsidRPr="00315B76" w14:paraId="09DB33F3" w14:textId="40D37282" w:rsidTr="007E30B6">
        <w:tc>
          <w:tcPr>
            <w:tcW w:w="5144" w:type="dxa"/>
          </w:tcPr>
          <w:p w14:paraId="01A3F42E" w14:textId="0CC2FD07" w:rsidR="007D227F" w:rsidRPr="00315B76" w:rsidRDefault="007D227F" w:rsidP="00BA0B6F">
            <w:pPr>
              <w:pStyle w:val="a4"/>
              <w:numPr>
                <w:ilvl w:val="1"/>
                <w:numId w:val="8"/>
              </w:numPr>
              <w:tabs>
                <w:tab w:val="left" w:pos="851"/>
              </w:tabs>
              <w:ind w:left="0" w:firstLine="567"/>
              <w:jc w:val="both"/>
              <w:rPr>
                <w:lang w:val="uk-UA"/>
              </w:rPr>
            </w:pPr>
            <w:r w:rsidRPr="00315B76">
              <w:rPr>
                <w:lang w:val="uk-UA"/>
              </w:rPr>
              <w:lastRenderedPageBreak/>
              <w:t>Фінансування діяльності галузевих та професійних рад з розвитку професійних кваліфікацій здійснюється їх засновниками та з інших джерел, не заборонених законом.</w:t>
            </w:r>
          </w:p>
        </w:tc>
        <w:tc>
          <w:tcPr>
            <w:tcW w:w="5144" w:type="dxa"/>
          </w:tcPr>
          <w:p w14:paraId="4A5D0046" w14:textId="487D7928" w:rsidR="007D227F" w:rsidRPr="00315B76" w:rsidRDefault="007D227F" w:rsidP="007D227F">
            <w:pPr>
              <w:rPr>
                <w:rFonts w:ascii="Times New Roman" w:hAnsi="Times New Roman"/>
                <w:sz w:val="24"/>
                <w:szCs w:val="24"/>
              </w:rPr>
            </w:pPr>
            <w:r w:rsidRPr="00315B76">
              <w:rPr>
                <w:rFonts w:ascii="Times New Roman" w:hAnsi="Times New Roman"/>
                <w:sz w:val="24"/>
                <w:szCs w:val="24"/>
                <w:lang w:val="uk-UA"/>
              </w:rPr>
              <w:t xml:space="preserve">8. Фінансування діяльності рад з розвитку професійних кваліфікацій здійснюється їх </w:t>
            </w:r>
            <w:proofErr w:type="spellStart"/>
            <w:r w:rsidRPr="00315B76">
              <w:rPr>
                <w:rFonts w:ascii="Times New Roman" w:hAnsi="Times New Roman"/>
                <w:sz w:val="24"/>
                <w:szCs w:val="24"/>
              </w:rPr>
              <w:t>засновниками</w:t>
            </w:r>
            <w:proofErr w:type="spellEnd"/>
            <w:r w:rsidRPr="00315B76">
              <w:rPr>
                <w:rFonts w:ascii="Times New Roman" w:hAnsi="Times New Roman"/>
                <w:sz w:val="24"/>
                <w:szCs w:val="24"/>
              </w:rPr>
              <w:t xml:space="preserve"> та з </w:t>
            </w:r>
            <w:proofErr w:type="spellStart"/>
            <w:r w:rsidRPr="00315B76">
              <w:rPr>
                <w:rFonts w:ascii="Times New Roman" w:hAnsi="Times New Roman"/>
                <w:sz w:val="24"/>
                <w:szCs w:val="24"/>
              </w:rPr>
              <w:t>інших</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джерел</w:t>
            </w:r>
            <w:proofErr w:type="spellEnd"/>
            <w:r w:rsidRPr="00315B76">
              <w:rPr>
                <w:rFonts w:ascii="Times New Roman" w:hAnsi="Times New Roman"/>
                <w:sz w:val="24"/>
                <w:szCs w:val="24"/>
              </w:rPr>
              <w:t xml:space="preserve">, не </w:t>
            </w:r>
            <w:proofErr w:type="spellStart"/>
            <w:r w:rsidRPr="00315B76">
              <w:rPr>
                <w:rFonts w:ascii="Times New Roman" w:hAnsi="Times New Roman"/>
                <w:sz w:val="24"/>
                <w:szCs w:val="24"/>
              </w:rPr>
              <w:t>заборонених</w:t>
            </w:r>
            <w:proofErr w:type="spellEnd"/>
            <w:r w:rsidRPr="00315B76">
              <w:rPr>
                <w:rFonts w:ascii="Times New Roman" w:hAnsi="Times New Roman"/>
                <w:sz w:val="24"/>
                <w:szCs w:val="24"/>
              </w:rPr>
              <w:t xml:space="preserve"> законом. </w:t>
            </w:r>
            <w:r w:rsidRPr="00315B76">
              <w:rPr>
                <w:rFonts w:ascii="Times New Roman" w:hAnsi="Times New Roman"/>
                <w:b/>
                <w:bCs/>
                <w:sz w:val="24"/>
                <w:szCs w:val="24"/>
              </w:rPr>
              <w:t xml:space="preserve">Ради з розвитку </w:t>
            </w:r>
            <w:proofErr w:type="spellStart"/>
            <w:r w:rsidRPr="00315B76">
              <w:rPr>
                <w:rFonts w:ascii="Times New Roman" w:hAnsi="Times New Roman"/>
                <w:b/>
                <w:bCs/>
                <w:sz w:val="24"/>
                <w:szCs w:val="24"/>
              </w:rPr>
              <w:t>професійних</w:t>
            </w:r>
            <w:proofErr w:type="spellEnd"/>
            <w:r w:rsidRPr="00315B76">
              <w:rPr>
                <w:rFonts w:ascii="Times New Roman" w:hAnsi="Times New Roman"/>
                <w:b/>
                <w:bCs/>
                <w:sz w:val="24"/>
                <w:szCs w:val="24"/>
              </w:rPr>
              <w:t xml:space="preserve"> </w:t>
            </w:r>
            <w:proofErr w:type="spellStart"/>
            <w:r w:rsidRPr="00315B76">
              <w:rPr>
                <w:rFonts w:ascii="Times New Roman" w:hAnsi="Times New Roman"/>
                <w:b/>
                <w:bCs/>
                <w:sz w:val="24"/>
                <w:szCs w:val="24"/>
              </w:rPr>
              <w:t>кваліфікацій</w:t>
            </w:r>
            <w:proofErr w:type="spellEnd"/>
            <w:r w:rsidRPr="00315B76">
              <w:rPr>
                <w:rFonts w:ascii="Times New Roman" w:hAnsi="Times New Roman"/>
                <w:b/>
                <w:bCs/>
                <w:sz w:val="24"/>
                <w:szCs w:val="24"/>
              </w:rPr>
              <w:t xml:space="preserve"> </w:t>
            </w:r>
            <w:proofErr w:type="spellStart"/>
            <w:r w:rsidRPr="00315B76">
              <w:rPr>
                <w:rFonts w:ascii="Times New Roman" w:hAnsi="Times New Roman"/>
                <w:b/>
                <w:bCs/>
                <w:sz w:val="24"/>
                <w:szCs w:val="24"/>
              </w:rPr>
              <w:t>мають</w:t>
            </w:r>
            <w:proofErr w:type="spellEnd"/>
            <w:r w:rsidRPr="00315B76">
              <w:rPr>
                <w:rFonts w:ascii="Times New Roman" w:hAnsi="Times New Roman"/>
                <w:b/>
                <w:bCs/>
                <w:sz w:val="24"/>
                <w:szCs w:val="24"/>
              </w:rPr>
              <w:t xml:space="preserve"> право </w:t>
            </w:r>
            <w:proofErr w:type="spellStart"/>
            <w:r w:rsidRPr="00315B76">
              <w:rPr>
                <w:rFonts w:ascii="Times New Roman" w:hAnsi="Times New Roman"/>
                <w:b/>
                <w:bCs/>
                <w:sz w:val="24"/>
                <w:szCs w:val="24"/>
              </w:rPr>
              <w:t>отримувати</w:t>
            </w:r>
            <w:proofErr w:type="spellEnd"/>
            <w:r w:rsidRPr="00315B76">
              <w:rPr>
                <w:rFonts w:ascii="Times New Roman" w:hAnsi="Times New Roman"/>
                <w:b/>
                <w:bCs/>
                <w:sz w:val="24"/>
                <w:szCs w:val="24"/>
              </w:rPr>
              <w:t xml:space="preserve"> </w:t>
            </w:r>
            <w:proofErr w:type="spellStart"/>
            <w:r w:rsidRPr="00315B76">
              <w:rPr>
                <w:rFonts w:ascii="Times New Roman" w:hAnsi="Times New Roman"/>
                <w:b/>
                <w:bCs/>
                <w:sz w:val="24"/>
                <w:szCs w:val="24"/>
              </w:rPr>
              <w:t>бюджетні</w:t>
            </w:r>
            <w:proofErr w:type="spellEnd"/>
            <w:r w:rsidRPr="00315B76">
              <w:rPr>
                <w:rFonts w:ascii="Times New Roman" w:hAnsi="Times New Roman"/>
                <w:b/>
                <w:bCs/>
                <w:sz w:val="24"/>
                <w:szCs w:val="24"/>
              </w:rPr>
              <w:t xml:space="preserve"> </w:t>
            </w:r>
            <w:proofErr w:type="spellStart"/>
            <w:r w:rsidRPr="00315B76">
              <w:rPr>
                <w:rFonts w:ascii="Times New Roman" w:hAnsi="Times New Roman"/>
                <w:b/>
                <w:bCs/>
                <w:sz w:val="24"/>
                <w:szCs w:val="24"/>
              </w:rPr>
              <w:t>кошти</w:t>
            </w:r>
            <w:proofErr w:type="spellEnd"/>
            <w:r w:rsidRPr="00315B76">
              <w:rPr>
                <w:rFonts w:ascii="Times New Roman" w:hAnsi="Times New Roman"/>
                <w:b/>
                <w:bCs/>
                <w:sz w:val="24"/>
                <w:szCs w:val="24"/>
              </w:rPr>
              <w:t xml:space="preserve"> для </w:t>
            </w:r>
            <w:proofErr w:type="spellStart"/>
            <w:r w:rsidRPr="00315B76">
              <w:rPr>
                <w:rFonts w:ascii="Times New Roman" w:hAnsi="Times New Roman"/>
                <w:b/>
                <w:bCs/>
                <w:sz w:val="24"/>
                <w:szCs w:val="24"/>
              </w:rPr>
              <w:t>здійснення</w:t>
            </w:r>
            <w:proofErr w:type="spellEnd"/>
            <w:r w:rsidRPr="00315B76">
              <w:rPr>
                <w:rFonts w:ascii="Times New Roman" w:hAnsi="Times New Roman"/>
                <w:b/>
                <w:bCs/>
                <w:sz w:val="24"/>
                <w:szCs w:val="24"/>
              </w:rPr>
              <w:t xml:space="preserve"> </w:t>
            </w:r>
            <w:proofErr w:type="spellStart"/>
            <w:r w:rsidRPr="00315B76">
              <w:rPr>
                <w:rFonts w:ascii="Times New Roman" w:hAnsi="Times New Roman"/>
                <w:b/>
                <w:bCs/>
                <w:sz w:val="24"/>
                <w:szCs w:val="24"/>
              </w:rPr>
              <w:t>своєї</w:t>
            </w:r>
            <w:proofErr w:type="spellEnd"/>
            <w:r w:rsidRPr="00315B76">
              <w:rPr>
                <w:rFonts w:ascii="Times New Roman" w:hAnsi="Times New Roman"/>
                <w:b/>
                <w:bCs/>
                <w:sz w:val="24"/>
                <w:szCs w:val="24"/>
              </w:rPr>
              <w:t xml:space="preserve"> </w:t>
            </w:r>
            <w:proofErr w:type="spellStart"/>
            <w:r w:rsidRPr="00315B76">
              <w:rPr>
                <w:rFonts w:ascii="Times New Roman" w:hAnsi="Times New Roman"/>
                <w:b/>
                <w:bCs/>
                <w:sz w:val="24"/>
                <w:szCs w:val="24"/>
              </w:rPr>
              <w:t>статутної</w:t>
            </w:r>
            <w:proofErr w:type="spellEnd"/>
            <w:r w:rsidRPr="00315B76">
              <w:rPr>
                <w:rFonts w:ascii="Times New Roman" w:hAnsi="Times New Roman"/>
                <w:b/>
                <w:bCs/>
                <w:sz w:val="24"/>
                <w:szCs w:val="24"/>
              </w:rPr>
              <w:t xml:space="preserve"> діяльності у порядку, </w:t>
            </w:r>
            <w:proofErr w:type="spellStart"/>
            <w:r w:rsidRPr="00315B76">
              <w:rPr>
                <w:rFonts w:ascii="Times New Roman" w:hAnsi="Times New Roman"/>
                <w:b/>
                <w:bCs/>
                <w:sz w:val="24"/>
                <w:szCs w:val="24"/>
              </w:rPr>
              <w:t>визначеному</w:t>
            </w:r>
            <w:proofErr w:type="spellEnd"/>
            <w:r w:rsidRPr="00315B76">
              <w:rPr>
                <w:rFonts w:ascii="Times New Roman" w:hAnsi="Times New Roman"/>
                <w:b/>
                <w:bCs/>
                <w:sz w:val="24"/>
                <w:szCs w:val="24"/>
              </w:rPr>
              <w:t xml:space="preserve"> </w:t>
            </w:r>
            <w:proofErr w:type="spellStart"/>
            <w:r w:rsidRPr="00315B76">
              <w:rPr>
                <w:rFonts w:ascii="Times New Roman" w:hAnsi="Times New Roman"/>
                <w:b/>
                <w:bCs/>
                <w:sz w:val="24"/>
                <w:szCs w:val="24"/>
              </w:rPr>
              <w:t>законодавством</w:t>
            </w:r>
            <w:proofErr w:type="spellEnd"/>
            <w:r w:rsidRPr="00315B76">
              <w:rPr>
                <w:rFonts w:ascii="Times New Roman" w:hAnsi="Times New Roman"/>
                <w:b/>
                <w:bCs/>
                <w:sz w:val="24"/>
                <w:szCs w:val="24"/>
              </w:rPr>
              <w:t xml:space="preserve">.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Конфедерація роботодавців України)</w:t>
            </w:r>
          </w:p>
          <w:p w14:paraId="237D51CF" w14:textId="72150D12" w:rsidR="007D227F" w:rsidRPr="00315B76" w:rsidRDefault="00E106B6" w:rsidP="007D227F">
            <w:pPr>
              <w:pStyle w:val="a4"/>
              <w:tabs>
                <w:tab w:val="left" w:pos="851"/>
              </w:tabs>
              <w:ind w:left="0"/>
              <w:jc w:val="both"/>
              <w:rPr>
                <w:lang w:val="uk-UA"/>
              </w:rPr>
            </w:pPr>
            <w:r w:rsidRPr="00315B76">
              <w:rPr>
                <w:b/>
                <w:bCs/>
                <w:lang w:val="uk-UA"/>
              </w:rPr>
              <w:t xml:space="preserve">Виключити. </w:t>
            </w:r>
            <w:r w:rsidRPr="00315B76">
              <w:rPr>
                <w:bCs/>
                <w:i/>
                <w:lang w:val="uk-UA"/>
              </w:rPr>
              <w:t>(НАК)</w:t>
            </w:r>
          </w:p>
        </w:tc>
        <w:tc>
          <w:tcPr>
            <w:tcW w:w="4215" w:type="dxa"/>
          </w:tcPr>
          <w:p w14:paraId="36D2387D" w14:textId="77777777" w:rsidR="007D227F" w:rsidRPr="00315B76" w:rsidRDefault="007E40DC"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2BB4A631" w14:textId="77777777" w:rsidR="007E40DC" w:rsidRPr="00315B76" w:rsidRDefault="007E40DC" w:rsidP="007D227F">
            <w:pPr>
              <w:tabs>
                <w:tab w:val="left" w:pos="851"/>
              </w:tabs>
              <w:jc w:val="both"/>
              <w:rPr>
                <w:rFonts w:ascii="Times New Roman" w:hAnsi="Times New Roman"/>
                <w:sz w:val="24"/>
                <w:szCs w:val="24"/>
                <w:lang w:val="uk-UA"/>
              </w:rPr>
            </w:pPr>
          </w:p>
          <w:p w14:paraId="4C586DBB" w14:textId="77777777" w:rsidR="007E40DC" w:rsidRPr="00315B76" w:rsidRDefault="007E40DC" w:rsidP="007D227F">
            <w:pPr>
              <w:tabs>
                <w:tab w:val="left" w:pos="851"/>
              </w:tabs>
              <w:jc w:val="both"/>
              <w:rPr>
                <w:rFonts w:ascii="Times New Roman" w:hAnsi="Times New Roman"/>
                <w:sz w:val="24"/>
                <w:szCs w:val="24"/>
                <w:lang w:val="uk-UA"/>
              </w:rPr>
            </w:pPr>
          </w:p>
          <w:p w14:paraId="77768728" w14:textId="11B2EA22" w:rsidR="007E40DC" w:rsidRPr="00315B76" w:rsidRDefault="007E40DC" w:rsidP="007D227F">
            <w:pPr>
              <w:tabs>
                <w:tab w:val="left" w:pos="851"/>
              </w:tabs>
              <w:jc w:val="both"/>
              <w:rPr>
                <w:rFonts w:ascii="Times New Roman" w:hAnsi="Times New Roman"/>
                <w:sz w:val="24"/>
                <w:szCs w:val="24"/>
                <w:lang w:val="uk-UA"/>
              </w:rPr>
            </w:pPr>
          </w:p>
          <w:p w14:paraId="17CCD386" w14:textId="77777777" w:rsidR="00953DC1" w:rsidRPr="00315B76" w:rsidRDefault="00953DC1" w:rsidP="007D227F">
            <w:pPr>
              <w:tabs>
                <w:tab w:val="left" w:pos="851"/>
              </w:tabs>
              <w:jc w:val="both"/>
              <w:rPr>
                <w:rFonts w:ascii="Times New Roman" w:hAnsi="Times New Roman"/>
                <w:sz w:val="24"/>
                <w:szCs w:val="24"/>
                <w:lang w:val="uk-UA"/>
              </w:rPr>
            </w:pPr>
          </w:p>
          <w:p w14:paraId="192BFCC6" w14:textId="77777777" w:rsidR="007E40DC" w:rsidRPr="00315B76" w:rsidRDefault="007E40DC" w:rsidP="007D227F">
            <w:pPr>
              <w:tabs>
                <w:tab w:val="left" w:pos="851"/>
              </w:tabs>
              <w:jc w:val="both"/>
              <w:rPr>
                <w:rFonts w:ascii="Times New Roman" w:hAnsi="Times New Roman"/>
                <w:sz w:val="24"/>
                <w:szCs w:val="24"/>
                <w:lang w:val="uk-UA"/>
              </w:rPr>
            </w:pPr>
          </w:p>
          <w:p w14:paraId="0ADCB5A1" w14:textId="06466E67" w:rsidR="007E40DC" w:rsidRPr="00315B76" w:rsidRDefault="007E40DC" w:rsidP="007D227F">
            <w:pPr>
              <w:tabs>
                <w:tab w:val="left" w:pos="851"/>
              </w:tabs>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63F4CA17" w14:textId="50309124" w:rsidTr="007E30B6">
        <w:tc>
          <w:tcPr>
            <w:tcW w:w="5144" w:type="dxa"/>
          </w:tcPr>
          <w:p w14:paraId="39649D56" w14:textId="39CDEAC7" w:rsidR="007D227F" w:rsidRPr="00315B76" w:rsidRDefault="007D227F" w:rsidP="007D227F">
            <w:pPr>
              <w:pStyle w:val="a4"/>
              <w:tabs>
                <w:tab w:val="left" w:pos="851"/>
              </w:tabs>
              <w:ind w:left="0"/>
              <w:jc w:val="both"/>
              <w:rPr>
                <w:b/>
                <w:bCs/>
                <w:lang w:val="uk-UA"/>
              </w:rPr>
            </w:pPr>
            <w:r w:rsidRPr="00315B76">
              <w:rPr>
                <w:b/>
                <w:bCs/>
                <w:lang w:val="uk-UA"/>
              </w:rPr>
              <w:t>Відсутня норма</w:t>
            </w:r>
          </w:p>
        </w:tc>
        <w:tc>
          <w:tcPr>
            <w:tcW w:w="5144" w:type="dxa"/>
          </w:tcPr>
          <w:p w14:paraId="4D66D785" w14:textId="15BAB4B6" w:rsidR="007D227F" w:rsidRPr="00315B76" w:rsidRDefault="007D227F" w:rsidP="007D227F">
            <w:pPr>
              <w:pStyle w:val="a4"/>
              <w:tabs>
                <w:tab w:val="left" w:pos="851"/>
              </w:tabs>
              <w:ind w:left="0"/>
              <w:jc w:val="both"/>
              <w:rPr>
                <w:lang w:val="uk-UA"/>
              </w:rPr>
            </w:pPr>
            <w:r w:rsidRPr="00315B76">
              <w:rPr>
                <w:b/>
                <w:bCs/>
                <w:lang w:val="uk-UA"/>
              </w:rPr>
              <w:t xml:space="preserve">Перелік галузевих рад, що мають право розробляти та затверджувати професійні стандарти розміщується на офіційному веб-сайті Національного агентства кваліфікацій.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723CFFFF" w14:textId="2DBFAC58" w:rsidR="007D227F" w:rsidRPr="00315B76" w:rsidRDefault="00443303" w:rsidP="007D227F">
            <w:pPr>
              <w:pStyle w:val="a4"/>
              <w:tabs>
                <w:tab w:val="left" w:pos="851"/>
              </w:tabs>
              <w:ind w:left="0"/>
              <w:jc w:val="both"/>
              <w:rPr>
                <w:lang w:val="uk-UA"/>
              </w:rPr>
            </w:pPr>
            <w:r w:rsidRPr="00315B76">
              <w:rPr>
                <w:lang w:val="uk-UA"/>
              </w:rPr>
              <w:t>Враховано.</w:t>
            </w:r>
          </w:p>
        </w:tc>
      </w:tr>
      <w:tr w:rsidR="007D227F" w:rsidRPr="00315B76" w14:paraId="24553566" w14:textId="77777777" w:rsidTr="007E30B6">
        <w:tc>
          <w:tcPr>
            <w:tcW w:w="5144" w:type="dxa"/>
          </w:tcPr>
          <w:p w14:paraId="24F5A4FA" w14:textId="1921E594" w:rsidR="007D227F" w:rsidRPr="00315B76" w:rsidRDefault="007D227F" w:rsidP="007D227F">
            <w:pPr>
              <w:pStyle w:val="a4"/>
              <w:tabs>
                <w:tab w:val="left" w:pos="851"/>
              </w:tabs>
              <w:ind w:left="0"/>
              <w:jc w:val="both"/>
              <w:rPr>
                <w:lang w:val="uk-UA"/>
              </w:rPr>
            </w:pPr>
            <w:r w:rsidRPr="00315B76">
              <w:rPr>
                <w:b/>
                <w:bCs/>
                <w:lang w:val="uk-UA"/>
              </w:rPr>
              <w:t>Відсутня норма</w:t>
            </w:r>
          </w:p>
        </w:tc>
        <w:tc>
          <w:tcPr>
            <w:tcW w:w="5144" w:type="dxa"/>
          </w:tcPr>
          <w:p w14:paraId="7EC6CF87" w14:textId="70B0F4D2" w:rsidR="007D227F" w:rsidRPr="00315B76" w:rsidRDefault="007D227F" w:rsidP="007D227F">
            <w:pPr>
              <w:spacing w:after="240"/>
              <w:jc w:val="both"/>
              <w:rPr>
                <w:rFonts w:ascii="Times New Roman" w:hAnsi="Times New Roman"/>
                <w:b/>
                <w:bCs/>
                <w:sz w:val="24"/>
                <w:szCs w:val="24"/>
                <w:lang w:val="uk-UA"/>
              </w:rPr>
            </w:pPr>
            <w:r w:rsidRPr="00315B76">
              <w:rPr>
                <w:rFonts w:ascii="Times New Roman" w:hAnsi="Times New Roman"/>
                <w:b/>
                <w:bCs/>
                <w:sz w:val="24"/>
                <w:szCs w:val="24"/>
                <w:lang w:val="uk-UA"/>
              </w:rPr>
              <w:t xml:space="preserve">Для включення до Переліку галузевих рад, що можуть розробляти та затверджувати професійні стандарти (далі – Перелік), Національне агентство кваліфікацій утворює робочу групу з числа представників Мінекономіки, МОН, інших заінтересованих центральних органів виконавчої влади, Спільного представницького органу сторони роботодавців на національному рівні, Спільного представницького органу </w:t>
            </w:r>
            <w:r w:rsidRPr="00315B76">
              <w:rPr>
                <w:rFonts w:ascii="Times New Roman" w:hAnsi="Times New Roman"/>
                <w:b/>
                <w:bCs/>
                <w:sz w:val="24"/>
                <w:szCs w:val="24"/>
                <w:lang w:val="uk-UA"/>
              </w:rPr>
              <w:lastRenderedPageBreak/>
              <w:t xml:space="preserve">репрезентативних всеукраїнських об'єднань профспілок на національному рівні, заінтересованих всеукраїнських об'єднань організацій роботодавців і всеукраїнських об'єднань профспілок.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0653D820" w14:textId="77777777" w:rsidR="007D227F" w:rsidRPr="00315B76" w:rsidRDefault="00443303" w:rsidP="007D227F">
            <w:pPr>
              <w:pStyle w:val="a4"/>
              <w:tabs>
                <w:tab w:val="left" w:pos="851"/>
              </w:tabs>
              <w:ind w:left="0"/>
              <w:jc w:val="both"/>
              <w:rPr>
                <w:lang w:val="uk-UA"/>
              </w:rPr>
            </w:pPr>
            <w:r w:rsidRPr="00315B76">
              <w:rPr>
                <w:lang w:val="uk-UA"/>
              </w:rPr>
              <w:lastRenderedPageBreak/>
              <w:t>Не враховано.</w:t>
            </w:r>
          </w:p>
          <w:p w14:paraId="2C145D8A" w14:textId="12C763FF" w:rsidR="00443303" w:rsidRPr="00315B76" w:rsidRDefault="00443303" w:rsidP="007D227F">
            <w:pPr>
              <w:pStyle w:val="a4"/>
              <w:tabs>
                <w:tab w:val="left" w:pos="851"/>
              </w:tabs>
              <w:ind w:left="0"/>
              <w:jc w:val="both"/>
              <w:rPr>
                <w:lang w:val="uk-UA"/>
              </w:rPr>
            </w:pPr>
          </w:p>
        </w:tc>
      </w:tr>
      <w:tr w:rsidR="007D227F" w:rsidRPr="00315B76" w14:paraId="2684EC80" w14:textId="77777777" w:rsidTr="007E30B6">
        <w:tc>
          <w:tcPr>
            <w:tcW w:w="5144" w:type="dxa"/>
          </w:tcPr>
          <w:p w14:paraId="09FCE111" w14:textId="4471274C" w:rsidR="007D227F" w:rsidRPr="00315B76" w:rsidRDefault="007D227F" w:rsidP="007D227F">
            <w:pPr>
              <w:pStyle w:val="a4"/>
              <w:tabs>
                <w:tab w:val="left" w:pos="851"/>
              </w:tabs>
              <w:ind w:left="0"/>
              <w:jc w:val="both"/>
              <w:rPr>
                <w:lang w:val="uk-UA"/>
              </w:rPr>
            </w:pPr>
            <w:r w:rsidRPr="00315B76">
              <w:rPr>
                <w:b/>
                <w:bCs/>
                <w:lang w:val="uk-UA"/>
              </w:rPr>
              <w:t>Відсутня норма</w:t>
            </w:r>
          </w:p>
        </w:tc>
        <w:tc>
          <w:tcPr>
            <w:tcW w:w="5144" w:type="dxa"/>
          </w:tcPr>
          <w:p w14:paraId="455303D8" w14:textId="6F18CC50" w:rsidR="007D227F" w:rsidRPr="00315B76" w:rsidRDefault="007D227F" w:rsidP="007D227F">
            <w:pPr>
              <w:spacing w:after="240"/>
              <w:jc w:val="both"/>
              <w:rPr>
                <w:rFonts w:ascii="Times New Roman" w:hAnsi="Times New Roman"/>
                <w:b/>
                <w:bCs/>
                <w:sz w:val="24"/>
                <w:szCs w:val="24"/>
                <w:lang w:val="uk-UA"/>
              </w:rPr>
            </w:pPr>
            <w:r w:rsidRPr="00315B76">
              <w:rPr>
                <w:rFonts w:ascii="Times New Roman" w:hAnsi="Times New Roman"/>
                <w:b/>
                <w:bCs/>
                <w:sz w:val="24"/>
                <w:szCs w:val="24"/>
                <w:lang w:val="uk-UA"/>
              </w:rPr>
              <w:t>Робоча група упродовж двох тижнів з моменту отримання, розглядає подані галузевою радою документи, проводить</w:t>
            </w:r>
            <w:r w:rsidRPr="00315B76">
              <w:rPr>
                <w:rFonts w:ascii="Times New Roman" w:hAnsi="Times New Roman"/>
                <w:b/>
                <w:bCs/>
                <w:sz w:val="24"/>
                <w:szCs w:val="24"/>
              </w:rPr>
              <w:t xml:space="preserve"> </w:t>
            </w:r>
            <w:proofErr w:type="spellStart"/>
            <w:r w:rsidRPr="00315B76">
              <w:rPr>
                <w:rFonts w:ascii="Times New Roman" w:hAnsi="Times New Roman"/>
                <w:b/>
                <w:bCs/>
                <w:sz w:val="24"/>
                <w:szCs w:val="24"/>
              </w:rPr>
              <w:t>засідання</w:t>
            </w:r>
            <w:proofErr w:type="spellEnd"/>
            <w:r w:rsidRPr="00315B76">
              <w:rPr>
                <w:rFonts w:ascii="Times New Roman" w:hAnsi="Times New Roman"/>
                <w:b/>
                <w:bCs/>
                <w:sz w:val="24"/>
                <w:szCs w:val="24"/>
                <w:lang w:val="uk-UA"/>
              </w:rPr>
              <w:t xml:space="preserve"> та приймає рішення про включення або відмову у включенні до Переліку, за результатами якого </w:t>
            </w:r>
            <w:proofErr w:type="spellStart"/>
            <w:r w:rsidRPr="00315B76">
              <w:rPr>
                <w:rFonts w:ascii="Times New Roman" w:hAnsi="Times New Roman"/>
                <w:b/>
                <w:bCs/>
                <w:sz w:val="24"/>
                <w:szCs w:val="24"/>
              </w:rPr>
              <w:t>складається</w:t>
            </w:r>
            <w:proofErr w:type="spellEnd"/>
            <w:r w:rsidRPr="00315B76">
              <w:rPr>
                <w:rFonts w:ascii="Times New Roman" w:hAnsi="Times New Roman"/>
                <w:b/>
                <w:bCs/>
                <w:sz w:val="24"/>
                <w:szCs w:val="24"/>
              </w:rPr>
              <w:t xml:space="preserve"> протокол</w:t>
            </w:r>
            <w:r w:rsidRPr="00315B76">
              <w:rPr>
                <w:rFonts w:ascii="Times New Roman" w:hAnsi="Times New Roman"/>
                <w:b/>
                <w:bCs/>
                <w:sz w:val="24"/>
                <w:szCs w:val="24"/>
                <w:lang w:val="uk-UA"/>
              </w:rPr>
              <w:t xml:space="preserve">.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1CC757ED" w14:textId="5996F6BA" w:rsidR="007D227F" w:rsidRPr="00315B76" w:rsidRDefault="00443303" w:rsidP="007D227F">
            <w:pPr>
              <w:pStyle w:val="a4"/>
              <w:tabs>
                <w:tab w:val="left" w:pos="851"/>
              </w:tabs>
              <w:ind w:left="0"/>
              <w:jc w:val="both"/>
              <w:rPr>
                <w:lang w:val="uk-UA"/>
              </w:rPr>
            </w:pPr>
            <w:r w:rsidRPr="00315B76">
              <w:rPr>
                <w:lang w:val="uk-UA"/>
              </w:rPr>
              <w:t>Не враховано.</w:t>
            </w:r>
          </w:p>
        </w:tc>
      </w:tr>
      <w:tr w:rsidR="007D227F" w:rsidRPr="00315B76" w14:paraId="0B2DB48E" w14:textId="77777777" w:rsidTr="007E30B6">
        <w:tc>
          <w:tcPr>
            <w:tcW w:w="5144" w:type="dxa"/>
          </w:tcPr>
          <w:p w14:paraId="76374F27" w14:textId="43FD61DB" w:rsidR="007D227F" w:rsidRPr="00315B76" w:rsidRDefault="007D227F" w:rsidP="007D227F">
            <w:pPr>
              <w:pStyle w:val="a4"/>
              <w:tabs>
                <w:tab w:val="left" w:pos="851"/>
              </w:tabs>
              <w:ind w:left="0"/>
              <w:jc w:val="both"/>
              <w:rPr>
                <w:lang w:val="uk-UA"/>
              </w:rPr>
            </w:pPr>
            <w:r w:rsidRPr="00315B76">
              <w:rPr>
                <w:b/>
                <w:bCs/>
                <w:lang w:val="uk-UA"/>
              </w:rPr>
              <w:t>Відсутня норма</w:t>
            </w:r>
          </w:p>
        </w:tc>
        <w:tc>
          <w:tcPr>
            <w:tcW w:w="5144" w:type="dxa"/>
          </w:tcPr>
          <w:p w14:paraId="42E47484" w14:textId="3D2DCE4A" w:rsidR="007D227F" w:rsidRPr="00315B76" w:rsidRDefault="007D227F" w:rsidP="007D227F">
            <w:pPr>
              <w:spacing w:after="240"/>
              <w:jc w:val="both"/>
              <w:rPr>
                <w:rFonts w:ascii="Times New Roman" w:hAnsi="Times New Roman"/>
                <w:b/>
                <w:bCs/>
                <w:sz w:val="24"/>
                <w:szCs w:val="24"/>
                <w:lang w:val="uk-UA"/>
              </w:rPr>
            </w:pPr>
            <w:r w:rsidRPr="00315B76">
              <w:rPr>
                <w:rFonts w:ascii="Times New Roman" w:hAnsi="Times New Roman"/>
                <w:b/>
                <w:bCs/>
                <w:sz w:val="24"/>
                <w:szCs w:val="24"/>
                <w:lang w:val="uk-UA"/>
              </w:rPr>
              <w:t>Н</w:t>
            </w:r>
            <w:r w:rsidRPr="00315B76">
              <w:rPr>
                <w:rFonts w:ascii="Times New Roman" w:hAnsi="Times New Roman"/>
                <w:b/>
                <w:bCs/>
                <w:sz w:val="24"/>
                <w:szCs w:val="24"/>
              </w:rPr>
              <w:t xml:space="preserve">а </w:t>
            </w:r>
            <w:proofErr w:type="spellStart"/>
            <w:r w:rsidRPr="00315B76">
              <w:rPr>
                <w:rFonts w:ascii="Times New Roman" w:hAnsi="Times New Roman"/>
                <w:b/>
                <w:bCs/>
                <w:sz w:val="24"/>
                <w:szCs w:val="24"/>
              </w:rPr>
              <w:t>підставі</w:t>
            </w:r>
            <w:proofErr w:type="spellEnd"/>
            <w:r w:rsidRPr="00315B76">
              <w:rPr>
                <w:rFonts w:ascii="Times New Roman" w:hAnsi="Times New Roman"/>
                <w:b/>
                <w:bCs/>
                <w:sz w:val="24"/>
                <w:szCs w:val="24"/>
              </w:rPr>
              <w:t xml:space="preserve"> </w:t>
            </w:r>
            <w:r w:rsidRPr="00315B76">
              <w:rPr>
                <w:rFonts w:ascii="Times New Roman" w:hAnsi="Times New Roman"/>
                <w:b/>
                <w:bCs/>
                <w:sz w:val="24"/>
                <w:szCs w:val="24"/>
                <w:lang w:val="uk-UA"/>
              </w:rPr>
              <w:t>прийнятого рішення</w:t>
            </w:r>
            <w:r w:rsidRPr="00315B76">
              <w:rPr>
                <w:rFonts w:ascii="Times New Roman" w:hAnsi="Times New Roman"/>
                <w:b/>
                <w:bCs/>
                <w:sz w:val="24"/>
                <w:szCs w:val="24"/>
              </w:rPr>
              <w:t xml:space="preserve"> </w:t>
            </w:r>
            <w:r w:rsidRPr="00315B76">
              <w:rPr>
                <w:rFonts w:ascii="Times New Roman" w:hAnsi="Times New Roman"/>
                <w:b/>
                <w:bCs/>
                <w:sz w:val="24"/>
                <w:szCs w:val="24"/>
                <w:lang w:val="uk-UA"/>
              </w:rPr>
              <w:t>НАК</w:t>
            </w:r>
            <w:r w:rsidRPr="00315B76">
              <w:rPr>
                <w:rFonts w:ascii="Times New Roman" w:hAnsi="Times New Roman"/>
                <w:b/>
                <w:bCs/>
                <w:sz w:val="24"/>
                <w:szCs w:val="24"/>
              </w:rPr>
              <w:t xml:space="preserve"> </w:t>
            </w:r>
            <w:r w:rsidRPr="00315B76">
              <w:rPr>
                <w:rFonts w:ascii="Times New Roman" w:hAnsi="Times New Roman"/>
                <w:b/>
                <w:bCs/>
                <w:sz w:val="24"/>
                <w:szCs w:val="24"/>
                <w:lang w:val="uk-UA"/>
              </w:rPr>
              <w:t xml:space="preserve">вносить відповідну галузеву раду до Переліку.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5156D4C7" w14:textId="0F8412C4" w:rsidR="007D227F" w:rsidRPr="00315B76" w:rsidRDefault="00443303" w:rsidP="007D227F">
            <w:pPr>
              <w:pStyle w:val="a4"/>
              <w:tabs>
                <w:tab w:val="left" w:pos="851"/>
              </w:tabs>
              <w:ind w:left="0"/>
              <w:jc w:val="both"/>
              <w:rPr>
                <w:lang w:val="uk-UA"/>
              </w:rPr>
            </w:pPr>
            <w:r w:rsidRPr="00315B76">
              <w:rPr>
                <w:lang w:val="uk-UA"/>
              </w:rPr>
              <w:t>Не враховано.</w:t>
            </w:r>
          </w:p>
        </w:tc>
      </w:tr>
      <w:tr w:rsidR="007D227F" w:rsidRPr="00315B76" w14:paraId="61DE1298" w14:textId="77777777" w:rsidTr="007E30B6">
        <w:tc>
          <w:tcPr>
            <w:tcW w:w="5144" w:type="dxa"/>
          </w:tcPr>
          <w:p w14:paraId="06A3CAF3" w14:textId="6A9FE0D4" w:rsidR="007D227F" w:rsidRPr="00315B76" w:rsidRDefault="007D227F" w:rsidP="007D227F">
            <w:pPr>
              <w:pStyle w:val="a4"/>
              <w:tabs>
                <w:tab w:val="left" w:pos="851"/>
              </w:tabs>
              <w:ind w:left="0"/>
              <w:jc w:val="both"/>
              <w:rPr>
                <w:lang w:val="uk-UA"/>
              </w:rPr>
            </w:pPr>
            <w:r w:rsidRPr="00315B76">
              <w:rPr>
                <w:b/>
                <w:bCs/>
                <w:lang w:val="uk-UA"/>
              </w:rPr>
              <w:t>Відсутня норма</w:t>
            </w:r>
          </w:p>
        </w:tc>
        <w:tc>
          <w:tcPr>
            <w:tcW w:w="5144" w:type="dxa"/>
          </w:tcPr>
          <w:p w14:paraId="54AD7E41" w14:textId="453438F3" w:rsidR="007D227F" w:rsidRPr="00315B76" w:rsidRDefault="007D227F" w:rsidP="007D227F">
            <w:pPr>
              <w:jc w:val="both"/>
              <w:rPr>
                <w:rFonts w:ascii="Times New Roman" w:hAnsi="Times New Roman"/>
                <w:b/>
                <w:sz w:val="24"/>
                <w:szCs w:val="24"/>
                <w:lang w:val="uk-UA"/>
              </w:rPr>
            </w:pPr>
            <w:r w:rsidRPr="00315B76">
              <w:rPr>
                <w:rFonts w:ascii="Times New Roman" w:hAnsi="Times New Roman"/>
                <w:b/>
                <w:sz w:val="24"/>
                <w:szCs w:val="24"/>
                <w:lang w:val="uk-UA"/>
              </w:rPr>
              <w:t xml:space="preserve">У разі відсутності галузевих рад у певній галузі, професійні стандарти розробляються та затверджуються центральними органами виконавчої влади, до сфери діяльності яких відносяться відповідні професійні стандарти.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1ED16360" w14:textId="58D0B0D5" w:rsidR="007D227F" w:rsidRPr="00315B76" w:rsidRDefault="00443303" w:rsidP="007D227F">
            <w:pPr>
              <w:pStyle w:val="a4"/>
              <w:tabs>
                <w:tab w:val="left" w:pos="851"/>
              </w:tabs>
              <w:ind w:left="0"/>
              <w:jc w:val="both"/>
              <w:rPr>
                <w:lang w:val="uk-UA"/>
              </w:rPr>
            </w:pPr>
            <w:r w:rsidRPr="00315B76">
              <w:rPr>
                <w:lang w:val="uk-UA"/>
              </w:rPr>
              <w:t>Не враховано.</w:t>
            </w:r>
          </w:p>
        </w:tc>
      </w:tr>
      <w:tr w:rsidR="007D227F" w:rsidRPr="00315B76" w14:paraId="45A52573" w14:textId="2935C563" w:rsidTr="007E30B6">
        <w:tc>
          <w:tcPr>
            <w:tcW w:w="5144" w:type="dxa"/>
          </w:tcPr>
          <w:p w14:paraId="40F9AE6B"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Стаття 19</w:t>
            </w:r>
            <w:r w:rsidRPr="00315B76">
              <w:rPr>
                <w:rFonts w:ascii="Times New Roman" w:hAnsi="Times New Roman"/>
                <w:sz w:val="24"/>
                <w:szCs w:val="24"/>
                <w:shd w:val="clear" w:color="auto" w:fill="FFFFFF"/>
                <w:lang w:val="uk-UA"/>
              </w:rPr>
              <w:t>. Кваліфікаційні центри</w:t>
            </w:r>
          </w:p>
        </w:tc>
        <w:tc>
          <w:tcPr>
            <w:tcW w:w="5144" w:type="dxa"/>
          </w:tcPr>
          <w:p w14:paraId="3C5B3FBA"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b/>
                <w:sz w:val="24"/>
                <w:szCs w:val="24"/>
                <w:shd w:val="clear" w:color="auto" w:fill="FFFFFF"/>
                <w:lang w:val="uk-UA"/>
              </w:rPr>
              <w:t>Стаття 19</w:t>
            </w:r>
            <w:r w:rsidRPr="00315B76">
              <w:rPr>
                <w:rFonts w:ascii="Times New Roman" w:hAnsi="Times New Roman"/>
                <w:sz w:val="24"/>
                <w:szCs w:val="24"/>
                <w:shd w:val="clear" w:color="auto" w:fill="FFFFFF"/>
                <w:lang w:val="uk-UA"/>
              </w:rPr>
              <w:t>. Кваліфікаційні центри</w:t>
            </w:r>
          </w:p>
          <w:p w14:paraId="4EADC80C"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2C04FE64" w14:textId="429F693C" w:rsidR="007D227F" w:rsidRPr="00315B76" w:rsidRDefault="007D227F" w:rsidP="007D227F">
            <w:pPr>
              <w:pStyle w:val="gmail-msolistparagraph"/>
              <w:spacing w:before="60" w:beforeAutospacing="0" w:after="0" w:afterAutospacing="0" w:line="254" w:lineRule="auto"/>
              <w:ind w:firstLine="284"/>
              <w:jc w:val="both"/>
            </w:pPr>
            <w:r w:rsidRPr="00315B76">
              <w:lastRenderedPageBreak/>
              <w:t>1. Потрібне розмежування функцій надання послуг та перевірка якості наданих послуг, шляхом незалежної від ЗВО атестації.</w:t>
            </w:r>
          </w:p>
          <w:p w14:paraId="56A01845" w14:textId="77777777" w:rsidR="007D227F" w:rsidRPr="00315B76" w:rsidRDefault="007D227F" w:rsidP="007D227F">
            <w:pPr>
              <w:pStyle w:val="gmail-msolistparagraph"/>
              <w:spacing w:before="0" w:beforeAutospacing="0" w:after="0" w:afterAutospacing="0" w:line="254" w:lineRule="auto"/>
              <w:ind w:firstLine="284"/>
              <w:jc w:val="both"/>
            </w:pPr>
            <w:r w:rsidRPr="00315B76">
              <w:t xml:space="preserve">2.       В разі якщо ЗВО будуть мати повноваження присуджувати професійні кваліфікації, тобто підтверджувати відповідність наданої ними послуги запитам ринку праці, вони ніколи не визнають невідповідність результатів своєї роботи (розтрату бюджетних/приватних грошей тощо) – цього ніколи не станеться. Таку ситуацію ми спостерігали останні десятиліття. </w:t>
            </w:r>
          </w:p>
          <w:p w14:paraId="57A92531" w14:textId="77777777" w:rsidR="007D227F" w:rsidRPr="00315B76" w:rsidRDefault="007D227F"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3.</w:t>
            </w:r>
            <w:r w:rsidRPr="00315B76">
              <w:rPr>
                <w:rFonts w:ascii="Times New Roman" w:hAnsi="Times New Roman"/>
                <w:sz w:val="24"/>
                <w:szCs w:val="24"/>
              </w:rPr>
              <w:t>      </w:t>
            </w:r>
            <w:r w:rsidRPr="00315B76">
              <w:rPr>
                <w:rFonts w:ascii="Times New Roman" w:hAnsi="Times New Roman"/>
                <w:sz w:val="24"/>
                <w:szCs w:val="24"/>
                <w:lang w:val="uk-UA"/>
              </w:rPr>
              <w:t xml:space="preserve"> Роботодавці також повинні відчувати свою відповідальність та мати дієві інструменти впливу на процес підготовки кадрів, тому надання повноважень з атестації на предмет відповідності ПС повинно бути саме у представників роботодавців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 Романов )</w:t>
            </w:r>
          </w:p>
          <w:p w14:paraId="68DF4FF7" w14:textId="77777777" w:rsidR="00CE02EB" w:rsidRPr="00315B76" w:rsidRDefault="00CE02EB" w:rsidP="007D227F">
            <w:pPr>
              <w:tabs>
                <w:tab w:val="left" w:pos="851"/>
              </w:tabs>
              <w:spacing w:after="0" w:line="240" w:lineRule="auto"/>
              <w:contextualSpacing/>
              <w:jc w:val="both"/>
              <w:rPr>
                <w:rFonts w:ascii="Times New Roman" w:hAnsi="Times New Roman"/>
                <w:i/>
                <w:sz w:val="24"/>
                <w:szCs w:val="24"/>
                <w:lang w:val="uk-UA"/>
              </w:rPr>
            </w:pPr>
          </w:p>
          <w:p w14:paraId="542007C4" w14:textId="77777777" w:rsidR="00CE02EB" w:rsidRPr="00315B76" w:rsidRDefault="00CE02EB" w:rsidP="00CE02EB">
            <w:pPr>
              <w:suppressAutoHyphens/>
              <w:spacing w:after="0" w:line="240" w:lineRule="auto"/>
              <w:ind w:firstLine="708"/>
              <w:jc w:val="both"/>
              <w:rPr>
                <w:rFonts w:ascii="Times New Roman" w:eastAsia="Times New Roman" w:hAnsi="Times New Roman"/>
                <w:sz w:val="24"/>
                <w:szCs w:val="24"/>
                <w:lang w:val="uk-UA" w:eastAsia="ru-RU"/>
              </w:rPr>
            </w:pPr>
            <w:r w:rsidRPr="00315B76">
              <w:rPr>
                <w:rFonts w:ascii="Times New Roman" w:eastAsia="Times New Roman" w:hAnsi="Times New Roman"/>
                <w:sz w:val="24"/>
                <w:szCs w:val="24"/>
                <w:lang w:val="uk-UA" w:eastAsia="ru-RU"/>
              </w:rPr>
              <w:t xml:space="preserve">Відповідно до стаття 14. «Організація підтвердження результатів неформального професійного навчання працівників» Закону України «Про професійний розвиток працівників» для організації підтвердження результатів неформального професійного навчання працівників у складі державної служби зайнятості створюються </w:t>
            </w:r>
            <w:r w:rsidRPr="00315B76">
              <w:rPr>
                <w:rFonts w:ascii="Times New Roman" w:eastAsia="Times New Roman" w:hAnsi="Times New Roman"/>
                <w:sz w:val="24"/>
                <w:szCs w:val="24"/>
                <w:u w:val="single"/>
                <w:lang w:val="uk-UA" w:eastAsia="ru-RU"/>
              </w:rPr>
              <w:t>центри визнання результатів неформального професійного навчання, які забезпечують організацію підтвердження професійної кваліфікації працівника за результатами неформального професійного навчання</w:t>
            </w:r>
            <w:r w:rsidRPr="00315B76">
              <w:rPr>
                <w:rFonts w:ascii="Times New Roman" w:eastAsia="Times New Roman" w:hAnsi="Times New Roman"/>
                <w:sz w:val="24"/>
                <w:szCs w:val="24"/>
                <w:lang w:val="uk-UA" w:eastAsia="ru-RU"/>
              </w:rPr>
              <w:t xml:space="preserve"> (далі – центри), а результати неформального </w:t>
            </w:r>
            <w:r w:rsidRPr="00315B76">
              <w:rPr>
                <w:rFonts w:ascii="Times New Roman" w:eastAsia="Times New Roman" w:hAnsi="Times New Roman"/>
                <w:sz w:val="24"/>
                <w:szCs w:val="24"/>
                <w:lang w:val="uk-UA" w:eastAsia="ru-RU"/>
              </w:rPr>
              <w:lastRenderedPageBreak/>
              <w:t>професійного навчання підтверджуються документом встановленого зразка про присвоєння або підвищення робітничої кваліфікації.</w:t>
            </w:r>
          </w:p>
          <w:p w14:paraId="6BD6DBF1" w14:textId="131EA4EA" w:rsidR="00CE02EB" w:rsidRPr="00315B76" w:rsidRDefault="00CE02EB" w:rsidP="00CE02EB">
            <w:pPr>
              <w:suppressAutoHyphens/>
              <w:spacing w:after="0" w:line="240" w:lineRule="auto"/>
              <w:ind w:firstLine="708"/>
              <w:jc w:val="both"/>
              <w:rPr>
                <w:rFonts w:ascii="Times New Roman" w:eastAsia="Times New Roman" w:hAnsi="Times New Roman"/>
                <w:sz w:val="24"/>
                <w:szCs w:val="24"/>
                <w:lang w:val="uk-UA" w:eastAsia="ru-RU"/>
              </w:rPr>
            </w:pPr>
            <w:r w:rsidRPr="00315B76">
              <w:rPr>
                <w:rFonts w:ascii="Times New Roman" w:eastAsia="Times New Roman" w:hAnsi="Times New Roman"/>
                <w:sz w:val="24"/>
                <w:szCs w:val="24"/>
                <w:lang w:eastAsia="ru-RU"/>
              </w:rPr>
              <w:t xml:space="preserve">Не </w:t>
            </w:r>
            <w:proofErr w:type="spellStart"/>
            <w:r w:rsidRPr="00315B76">
              <w:rPr>
                <w:rFonts w:ascii="Times New Roman" w:eastAsia="Times New Roman" w:hAnsi="Times New Roman"/>
                <w:sz w:val="24"/>
                <w:szCs w:val="24"/>
                <w:lang w:eastAsia="ru-RU"/>
              </w:rPr>
              <w:t>зрозуміло</w:t>
            </w:r>
            <w:proofErr w:type="spellEnd"/>
            <w:r w:rsidRPr="00315B76">
              <w:rPr>
                <w:rFonts w:ascii="Times New Roman" w:eastAsia="Times New Roman" w:hAnsi="Times New Roman"/>
                <w:sz w:val="24"/>
                <w:szCs w:val="24"/>
                <w:lang w:eastAsia="ru-RU"/>
              </w:rPr>
              <w:t xml:space="preserve">, </w:t>
            </w:r>
            <w:proofErr w:type="spellStart"/>
            <w:r w:rsidRPr="00315B76">
              <w:rPr>
                <w:rFonts w:ascii="Times New Roman" w:eastAsia="Times New Roman" w:hAnsi="Times New Roman"/>
                <w:sz w:val="24"/>
                <w:szCs w:val="24"/>
                <w:lang w:eastAsia="ru-RU"/>
              </w:rPr>
              <w:t>яким</w:t>
            </w:r>
            <w:proofErr w:type="spellEnd"/>
            <w:r w:rsidRPr="00315B76">
              <w:rPr>
                <w:rFonts w:ascii="Times New Roman" w:eastAsia="Times New Roman" w:hAnsi="Times New Roman"/>
                <w:sz w:val="24"/>
                <w:szCs w:val="24"/>
                <w:lang w:eastAsia="ru-RU"/>
              </w:rPr>
              <w:t xml:space="preserve"> чином </w:t>
            </w:r>
            <w:proofErr w:type="spellStart"/>
            <w:r w:rsidRPr="00315B76">
              <w:rPr>
                <w:rFonts w:ascii="Times New Roman" w:eastAsia="Times New Roman" w:hAnsi="Times New Roman"/>
                <w:sz w:val="24"/>
                <w:szCs w:val="24"/>
                <w:lang w:eastAsia="ru-RU"/>
              </w:rPr>
              <w:t>центри</w:t>
            </w:r>
            <w:proofErr w:type="spellEnd"/>
            <w:r w:rsidRPr="00315B76">
              <w:rPr>
                <w:rFonts w:ascii="Times New Roman" w:eastAsia="Times New Roman" w:hAnsi="Times New Roman"/>
                <w:sz w:val="24"/>
                <w:szCs w:val="24"/>
                <w:lang w:eastAsia="ru-RU"/>
              </w:rPr>
              <w:t xml:space="preserve"> </w:t>
            </w:r>
            <w:proofErr w:type="spellStart"/>
            <w:r w:rsidRPr="00315B76">
              <w:rPr>
                <w:rFonts w:ascii="Times New Roman" w:eastAsia="Times New Roman" w:hAnsi="Times New Roman"/>
                <w:sz w:val="24"/>
                <w:szCs w:val="24"/>
                <w:lang w:eastAsia="ru-RU"/>
              </w:rPr>
              <w:t>державної</w:t>
            </w:r>
            <w:proofErr w:type="spellEnd"/>
            <w:r w:rsidRPr="00315B76">
              <w:rPr>
                <w:rFonts w:ascii="Times New Roman" w:eastAsia="Times New Roman" w:hAnsi="Times New Roman"/>
                <w:sz w:val="24"/>
                <w:szCs w:val="24"/>
                <w:lang w:eastAsia="ru-RU"/>
              </w:rPr>
              <w:t xml:space="preserve"> </w:t>
            </w:r>
            <w:proofErr w:type="spellStart"/>
            <w:r w:rsidRPr="00315B76">
              <w:rPr>
                <w:rFonts w:ascii="Times New Roman" w:eastAsia="Times New Roman" w:hAnsi="Times New Roman"/>
                <w:sz w:val="24"/>
                <w:szCs w:val="24"/>
                <w:lang w:eastAsia="ru-RU"/>
              </w:rPr>
              <w:t>служби</w:t>
            </w:r>
            <w:proofErr w:type="spellEnd"/>
            <w:r w:rsidRPr="00315B76">
              <w:rPr>
                <w:rFonts w:ascii="Times New Roman" w:eastAsia="Times New Roman" w:hAnsi="Times New Roman"/>
                <w:sz w:val="24"/>
                <w:szCs w:val="24"/>
                <w:lang w:eastAsia="ru-RU"/>
              </w:rPr>
              <w:t xml:space="preserve"> </w:t>
            </w:r>
            <w:proofErr w:type="spellStart"/>
            <w:r w:rsidRPr="00315B76">
              <w:rPr>
                <w:rFonts w:ascii="Times New Roman" w:eastAsia="Times New Roman" w:hAnsi="Times New Roman"/>
                <w:sz w:val="24"/>
                <w:szCs w:val="24"/>
                <w:lang w:eastAsia="ru-RU"/>
              </w:rPr>
              <w:t>зайнятості</w:t>
            </w:r>
            <w:proofErr w:type="spellEnd"/>
            <w:r w:rsidRPr="00315B76">
              <w:rPr>
                <w:rFonts w:ascii="Times New Roman" w:eastAsia="Times New Roman" w:hAnsi="Times New Roman"/>
                <w:sz w:val="24"/>
                <w:szCs w:val="24"/>
                <w:lang w:eastAsia="ru-RU"/>
              </w:rPr>
              <w:t xml:space="preserve"> </w:t>
            </w:r>
            <w:proofErr w:type="spellStart"/>
            <w:r w:rsidRPr="00315B76">
              <w:rPr>
                <w:rFonts w:ascii="Times New Roman" w:eastAsia="Times New Roman" w:hAnsi="Times New Roman"/>
                <w:sz w:val="24"/>
                <w:szCs w:val="24"/>
                <w:lang w:eastAsia="ru-RU"/>
              </w:rPr>
              <w:t>зіставляються</w:t>
            </w:r>
            <w:proofErr w:type="spellEnd"/>
            <w:r w:rsidRPr="00315B76">
              <w:rPr>
                <w:rFonts w:ascii="Times New Roman" w:eastAsia="Times New Roman" w:hAnsi="Times New Roman"/>
                <w:sz w:val="24"/>
                <w:szCs w:val="24"/>
                <w:lang w:eastAsia="ru-RU"/>
              </w:rPr>
              <w:t xml:space="preserve"> </w:t>
            </w:r>
            <w:proofErr w:type="spellStart"/>
            <w:r w:rsidRPr="00315B76">
              <w:rPr>
                <w:rFonts w:ascii="Times New Roman" w:eastAsia="Times New Roman" w:hAnsi="Times New Roman"/>
                <w:sz w:val="24"/>
                <w:szCs w:val="24"/>
                <w:lang w:eastAsia="ru-RU"/>
              </w:rPr>
              <w:t>із</w:t>
            </w:r>
            <w:proofErr w:type="spellEnd"/>
            <w:r w:rsidRPr="00315B76">
              <w:rPr>
                <w:rFonts w:ascii="Times New Roman" w:eastAsia="Times New Roman" w:hAnsi="Times New Roman"/>
                <w:sz w:val="24"/>
                <w:szCs w:val="24"/>
                <w:lang w:eastAsia="ru-RU"/>
              </w:rPr>
              <w:t xml:space="preserve"> </w:t>
            </w:r>
            <w:proofErr w:type="spellStart"/>
            <w:r w:rsidRPr="00315B76">
              <w:rPr>
                <w:rFonts w:ascii="Times New Roman" w:eastAsia="Times New Roman" w:hAnsi="Times New Roman"/>
                <w:sz w:val="24"/>
                <w:szCs w:val="24"/>
                <w:lang w:eastAsia="ru-RU"/>
              </w:rPr>
              <w:t>кваліфікаційними</w:t>
            </w:r>
            <w:proofErr w:type="spellEnd"/>
            <w:r w:rsidRPr="00315B76">
              <w:rPr>
                <w:rFonts w:ascii="Times New Roman" w:eastAsia="Times New Roman" w:hAnsi="Times New Roman"/>
                <w:sz w:val="24"/>
                <w:szCs w:val="24"/>
                <w:lang w:eastAsia="ru-RU"/>
              </w:rPr>
              <w:t xml:space="preserve"> центрами?</w:t>
            </w:r>
            <w:r w:rsidRPr="00315B76">
              <w:rPr>
                <w:rFonts w:ascii="Times New Roman" w:eastAsia="Times New Roman" w:hAnsi="Times New Roman"/>
                <w:sz w:val="24"/>
                <w:szCs w:val="24"/>
                <w:lang w:val="uk-UA" w:eastAsia="ru-RU"/>
              </w:rPr>
              <w:t xml:space="preserve"> </w:t>
            </w:r>
            <w:r w:rsidR="002311F2" w:rsidRPr="00315B76">
              <w:rPr>
                <w:rFonts w:ascii="Times New Roman" w:eastAsia="Times New Roman" w:hAnsi="Times New Roman"/>
                <w:i/>
                <w:sz w:val="24"/>
                <w:szCs w:val="24"/>
                <w:lang w:val="uk-UA" w:eastAsia="ru-RU"/>
              </w:rPr>
              <w:t>(</w:t>
            </w:r>
            <w:proofErr w:type="spellStart"/>
            <w:r w:rsidR="002311F2" w:rsidRPr="00315B76">
              <w:rPr>
                <w:rFonts w:ascii="Times New Roman" w:eastAsia="Times New Roman" w:hAnsi="Times New Roman"/>
                <w:i/>
                <w:sz w:val="24"/>
                <w:szCs w:val="24"/>
                <w:lang w:val="uk-UA" w:eastAsia="ru-RU"/>
              </w:rPr>
              <w:t>авт</w:t>
            </w:r>
            <w:proofErr w:type="spellEnd"/>
            <w:r w:rsidR="002311F2" w:rsidRPr="00315B76">
              <w:rPr>
                <w:rFonts w:ascii="Times New Roman" w:eastAsia="Times New Roman" w:hAnsi="Times New Roman"/>
                <w:i/>
                <w:sz w:val="24"/>
                <w:szCs w:val="24"/>
                <w:lang w:val="uk-UA" w:eastAsia="ru-RU"/>
              </w:rPr>
              <w:t>. Навчально-методичний центр професійно-технічної освіти у Дніпропетровській обл.)</w:t>
            </w:r>
          </w:p>
          <w:p w14:paraId="71DFC7C6" w14:textId="3BCAA9C2" w:rsidR="00CE02EB" w:rsidRPr="00315B76" w:rsidRDefault="00CE02EB" w:rsidP="007D227F">
            <w:pPr>
              <w:tabs>
                <w:tab w:val="left" w:pos="851"/>
              </w:tabs>
              <w:spacing w:after="0" w:line="240" w:lineRule="auto"/>
              <w:contextualSpacing/>
              <w:jc w:val="both"/>
              <w:rPr>
                <w:rFonts w:ascii="Times New Roman" w:hAnsi="Times New Roman"/>
                <w:b/>
                <w:sz w:val="24"/>
                <w:szCs w:val="24"/>
                <w:shd w:val="clear" w:color="auto" w:fill="FFFFFF"/>
              </w:rPr>
            </w:pPr>
          </w:p>
        </w:tc>
        <w:tc>
          <w:tcPr>
            <w:tcW w:w="4215" w:type="dxa"/>
          </w:tcPr>
          <w:p w14:paraId="57B8836A"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4927DEBD"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09D10488"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 частково.</w:t>
            </w:r>
          </w:p>
          <w:p w14:paraId="661D3F0B"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7DAFC2C4"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1233730E"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27DA3620"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25E1A0AF"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387146C6"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5E78781E"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1133B75B"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70B650DB"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6968EAF2"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2699DE49"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6B405BC4"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1B99220A"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38C33336"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1051B433"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7C4F5BC4"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63D38C1C"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715F52D6"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4992F2BC"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5D60C8B6"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557A9C4A" w14:textId="77777777"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p>
          <w:p w14:paraId="0EE2223D" w14:textId="0AF980BD" w:rsidR="00953DC1" w:rsidRPr="00315B76" w:rsidRDefault="00953DC1" w:rsidP="007D227F">
            <w:pPr>
              <w:tabs>
                <w:tab w:val="left" w:pos="851"/>
              </w:tabs>
              <w:spacing w:after="0" w:line="240" w:lineRule="auto"/>
              <w:contextualSpacing/>
              <w:jc w:val="both"/>
              <w:rPr>
                <w:rFonts w:ascii="Times New Roman" w:hAnsi="Times New Roman"/>
                <w:sz w:val="24"/>
                <w:szCs w:val="24"/>
                <w:shd w:val="clear" w:color="auto" w:fill="FFFFFF"/>
                <w:lang w:val="uk-UA"/>
              </w:rPr>
            </w:pPr>
            <w:r w:rsidRPr="00315B76">
              <w:rPr>
                <w:rFonts w:ascii="Times New Roman" w:hAnsi="Times New Roman"/>
                <w:sz w:val="24"/>
                <w:szCs w:val="24"/>
                <w:shd w:val="clear" w:color="auto" w:fill="FFFFFF"/>
                <w:lang w:val="uk-UA"/>
              </w:rPr>
              <w:t>Враховано частково.</w:t>
            </w:r>
          </w:p>
        </w:tc>
      </w:tr>
      <w:tr w:rsidR="007D227F" w:rsidRPr="00315B76" w14:paraId="51A099E2" w14:textId="33639CE5" w:rsidTr="007E30B6">
        <w:tc>
          <w:tcPr>
            <w:tcW w:w="5144" w:type="dxa"/>
          </w:tcPr>
          <w:p w14:paraId="446429B3" w14:textId="77777777" w:rsidR="007D227F" w:rsidRPr="00315B76" w:rsidRDefault="007D227F" w:rsidP="00BA0B6F">
            <w:pPr>
              <w:pStyle w:val="a4"/>
              <w:numPr>
                <w:ilvl w:val="0"/>
                <w:numId w:val="9"/>
              </w:numPr>
              <w:tabs>
                <w:tab w:val="left" w:pos="567"/>
                <w:tab w:val="left" w:pos="851"/>
              </w:tabs>
              <w:ind w:left="0" w:firstLine="567"/>
              <w:jc w:val="both"/>
              <w:rPr>
                <w:lang w:val="uk-UA"/>
              </w:rPr>
            </w:pPr>
            <w:r w:rsidRPr="00315B76">
              <w:rPr>
                <w:lang w:val="uk-UA"/>
              </w:rPr>
              <w:lastRenderedPageBreak/>
              <w:t xml:space="preserve">Кваліфікаційним центром може бути юридична особа або підрозділ юридичної особи, акредитований в установленому порядку. У окремих випадках повноважень кваліфікаційного центру може набувати фізична особа-підприємець. Акредитація кваліфікаційного центру здійснюється Національним агентством кваліфікацій у відповідності до цього Закону. </w:t>
            </w:r>
          </w:p>
        </w:tc>
        <w:tc>
          <w:tcPr>
            <w:tcW w:w="5144" w:type="dxa"/>
          </w:tcPr>
          <w:p w14:paraId="6877780C" w14:textId="77777777" w:rsidR="007D227F" w:rsidRPr="00315B76" w:rsidRDefault="00633697" w:rsidP="007D227F">
            <w:pPr>
              <w:tabs>
                <w:tab w:val="left" w:pos="567"/>
                <w:tab w:val="left" w:pos="851"/>
              </w:tabs>
              <w:ind w:left="142"/>
              <w:jc w:val="both"/>
              <w:rPr>
                <w:rFonts w:ascii="Times New Roman" w:hAnsi="Times New Roman"/>
                <w:i/>
                <w:sz w:val="24"/>
                <w:szCs w:val="24"/>
                <w:lang w:val="uk-UA"/>
              </w:rPr>
            </w:pPr>
            <w:r w:rsidRPr="00315B76">
              <w:rPr>
                <w:rFonts w:ascii="Times New Roman" w:hAnsi="Times New Roman"/>
                <w:sz w:val="24"/>
                <w:szCs w:val="24"/>
                <w:lang w:val="uk-UA"/>
              </w:rPr>
              <w:t xml:space="preserve">1.Кваліфікаційним центром є </w:t>
            </w:r>
            <w:r w:rsidR="000528AB" w:rsidRPr="00315B76">
              <w:rPr>
                <w:rFonts w:ascii="Times New Roman" w:hAnsi="Times New Roman"/>
                <w:b/>
                <w:sz w:val="24"/>
                <w:szCs w:val="24"/>
                <w:lang w:val="uk-UA"/>
              </w:rPr>
              <w:t>суб’єкт</w:t>
            </w:r>
            <w:r w:rsidRPr="00315B76">
              <w:rPr>
                <w:rFonts w:ascii="Times New Roman" w:hAnsi="Times New Roman"/>
                <w:b/>
                <w:sz w:val="24"/>
                <w:szCs w:val="24"/>
                <w:lang w:val="uk-UA"/>
              </w:rPr>
              <w:t xml:space="preserve">, уповноважений на визнання результатів навчання, зокрема, здобутих шляхом неформальної чи </w:t>
            </w:r>
            <w:proofErr w:type="spellStart"/>
            <w:r w:rsidRPr="00315B76">
              <w:rPr>
                <w:rFonts w:ascii="Times New Roman" w:hAnsi="Times New Roman"/>
                <w:b/>
                <w:sz w:val="24"/>
                <w:szCs w:val="24"/>
                <w:lang w:val="uk-UA"/>
              </w:rPr>
              <w:t>інформальної</w:t>
            </w:r>
            <w:proofErr w:type="spellEnd"/>
            <w:r w:rsidRPr="00315B76">
              <w:rPr>
                <w:rFonts w:ascii="Times New Roman" w:hAnsi="Times New Roman"/>
                <w:b/>
                <w:sz w:val="24"/>
                <w:szCs w:val="24"/>
                <w:lang w:val="uk-UA"/>
              </w:rPr>
              <w:t xml:space="preserve"> освіти, і присвоєння професійних кваліфікацій відповідно до професійних стандартів</w:t>
            </w:r>
            <w:r w:rsidRPr="00315B76">
              <w:rPr>
                <w:rFonts w:ascii="Times New Roman" w:hAnsi="Times New Roman"/>
                <w:sz w:val="24"/>
                <w:szCs w:val="24"/>
                <w:lang w:val="uk-UA"/>
              </w:rPr>
              <w:t xml:space="preserve">. Кваліфікаційним центром може бути юридична особа або підрозділ юридичної особи, акредитований в установленому порядку. Акредитація кваліфікаційного центру здійснюється Національним агентством кваліфікацій у відповідності до вимог цього Закону. </w:t>
            </w:r>
            <w:r w:rsidRPr="00315B76">
              <w:rPr>
                <w:rFonts w:ascii="Times New Roman" w:hAnsi="Times New Roman"/>
                <w:i/>
                <w:sz w:val="24"/>
                <w:szCs w:val="24"/>
                <w:lang w:val="uk-UA"/>
              </w:rPr>
              <w:t>(НАК)</w:t>
            </w:r>
          </w:p>
          <w:p w14:paraId="3C41DD65" w14:textId="4B1F2B7D" w:rsidR="000528AB" w:rsidRPr="00315B76" w:rsidRDefault="00C7143E" w:rsidP="007D227F">
            <w:pPr>
              <w:tabs>
                <w:tab w:val="left" w:pos="567"/>
                <w:tab w:val="left" w:pos="851"/>
              </w:tabs>
              <w:ind w:left="142"/>
              <w:jc w:val="both"/>
              <w:rPr>
                <w:rFonts w:ascii="Times New Roman" w:hAnsi="Times New Roman"/>
                <w:b/>
                <w:sz w:val="24"/>
                <w:szCs w:val="24"/>
                <w:lang w:val="uk-UA"/>
              </w:rPr>
            </w:pPr>
            <w:r w:rsidRPr="00315B76">
              <w:rPr>
                <w:rFonts w:ascii="Times New Roman" w:hAnsi="Times New Roman"/>
                <w:sz w:val="24"/>
                <w:szCs w:val="24"/>
                <w:lang w:val="uk-UA"/>
              </w:rPr>
              <w:t>1.</w:t>
            </w:r>
            <w:r w:rsidR="000528AB" w:rsidRPr="00315B76">
              <w:rPr>
                <w:rFonts w:ascii="Times New Roman" w:hAnsi="Times New Roman"/>
                <w:sz w:val="24"/>
                <w:szCs w:val="24"/>
                <w:lang w:val="uk-UA"/>
              </w:rPr>
              <w:t xml:space="preserve">Кваліфікаційним центром може бути юридична особа або підрозділ юридичної особи, акредитований в установленому порядку. У </w:t>
            </w:r>
            <w:r w:rsidR="000528AB" w:rsidRPr="00315B76">
              <w:rPr>
                <w:rFonts w:ascii="Times New Roman" w:hAnsi="Times New Roman"/>
                <w:strike/>
                <w:sz w:val="24"/>
                <w:szCs w:val="24"/>
                <w:lang w:val="uk-UA"/>
              </w:rPr>
              <w:t>окремих</w:t>
            </w:r>
            <w:r w:rsidR="000528AB" w:rsidRPr="00315B76">
              <w:rPr>
                <w:rFonts w:ascii="Times New Roman" w:hAnsi="Times New Roman"/>
                <w:sz w:val="24"/>
                <w:szCs w:val="24"/>
                <w:lang w:val="uk-UA"/>
              </w:rPr>
              <w:t xml:space="preserve"> випадках</w:t>
            </w:r>
            <w:r w:rsidRPr="00315B76">
              <w:rPr>
                <w:rFonts w:ascii="Times New Roman" w:hAnsi="Times New Roman"/>
                <w:b/>
                <w:sz w:val="24"/>
                <w:szCs w:val="24"/>
                <w:lang w:val="uk-UA"/>
              </w:rPr>
              <w:t>, визначених законом,</w:t>
            </w:r>
            <w:r w:rsidR="000528AB" w:rsidRPr="00315B76">
              <w:rPr>
                <w:rFonts w:ascii="Times New Roman" w:hAnsi="Times New Roman"/>
                <w:sz w:val="24"/>
                <w:szCs w:val="24"/>
                <w:lang w:val="uk-UA"/>
              </w:rPr>
              <w:t xml:space="preserve"> повноважень кваліфікаційного центру може набувати фізична особа-підприємець. Акредитація кваліфікаційного </w:t>
            </w:r>
            <w:r w:rsidR="000528AB" w:rsidRPr="00315B76">
              <w:rPr>
                <w:rFonts w:ascii="Times New Roman" w:hAnsi="Times New Roman"/>
                <w:sz w:val="24"/>
                <w:szCs w:val="24"/>
                <w:lang w:val="uk-UA"/>
              </w:rPr>
              <w:lastRenderedPageBreak/>
              <w:t xml:space="preserve">центру здійснюється Національним агентством кваліфікацій у відповідності до цього Закону </w:t>
            </w:r>
            <w:r w:rsidR="000528AB" w:rsidRPr="00315B76">
              <w:rPr>
                <w:rFonts w:ascii="Times New Roman" w:hAnsi="Times New Roman"/>
                <w:i/>
                <w:sz w:val="24"/>
                <w:szCs w:val="24"/>
                <w:lang w:val="uk-UA"/>
              </w:rPr>
              <w:t>(Бахрушин В.Є.)</w:t>
            </w:r>
          </w:p>
        </w:tc>
        <w:tc>
          <w:tcPr>
            <w:tcW w:w="4215" w:type="dxa"/>
          </w:tcPr>
          <w:p w14:paraId="10BB450B" w14:textId="77777777" w:rsidR="007D227F"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 редакційно.</w:t>
            </w:r>
          </w:p>
          <w:p w14:paraId="49313D06"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61ACF8F0"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7AC2BBD3"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1BA0368B"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47F5EA8C"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5B222B0B"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7053A0F4"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3F9C147F" w14:textId="79A10C51" w:rsidR="003832ED"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0F86DA55" w14:textId="31F28319" w:rsidR="003832ED" w:rsidRPr="00315B76" w:rsidRDefault="003832ED" w:rsidP="007D227F">
            <w:pPr>
              <w:tabs>
                <w:tab w:val="left" w:pos="567"/>
                <w:tab w:val="left" w:pos="851"/>
              </w:tabs>
              <w:jc w:val="both"/>
              <w:rPr>
                <w:rFonts w:ascii="Times New Roman" w:hAnsi="Times New Roman"/>
                <w:sz w:val="24"/>
                <w:szCs w:val="24"/>
                <w:lang w:val="uk-UA"/>
              </w:rPr>
            </w:pPr>
          </w:p>
        </w:tc>
      </w:tr>
      <w:tr w:rsidR="007D227F" w:rsidRPr="00315B76" w14:paraId="3AA83C7B" w14:textId="437299E3" w:rsidTr="007E30B6">
        <w:tc>
          <w:tcPr>
            <w:tcW w:w="5144" w:type="dxa"/>
          </w:tcPr>
          <w:p w14:paraId="193C557C" w14:textId="77777777" w:rsidR="007D227F" w:rsidRPr="00315B76" w:rsidRDefault="007D227F" w:rsidP="00BA0B6F">
            <w:pPr>
              <w:pStyle w:val="a4"/>
              <w:numPr>
                <w:ilvl w:val="0"/>
                <w:numId w:val="9"/>
              </w:numPr>
              <w:tabs>
                <w:tab w:val="left" w:pos="567"/>
                <w:tab w:val="left" w:pos="851"/>
              </w:tabs>
              <w:ind w:left="0" w:firstLine="567"/>
              <w:jc w:val="both"/>
              <w:rPr>
                <w:lang w:val="uk-UA"/>
              </w:rPr>
            </w:pPr>
            <w:r w:rsidRPr="00315B76">
              <w:rPr>
                <w:lang w:val="uk-UA"/>
              </w:rPr>
              <w:t>Кваліфікаційний центр здійснює свою діяльність на основі положення або статуту, що має відповідати нормам цього Закону, інших нормативних актів.</w:t>
            </w:r>
          </w:p>
        </w:tc>
        <w:tc>
          <w:tcPr>
            <w:tcW w:w="5144" w:type="dxa"/>
          </w:tcPr>
          <w:p w14:paraId="6E626646" w14:textId="651BAF9B" w:rsidR="007D227F" w:rsidRPr="00315B76" w:rsidRDefault="00C7143E" w:rsidP="00C7143E">
            <w:pPr>
              <w:tabs>
                <w:tab w:val="left" w:pos="567"/>
                <w:tab w:val="left" w:pos="851"/>
              </w:tabs>
              <w:ind w:left="142"/>
              <w:jc w:val="both"/>
              <w:rPr>
                <w:rFonts w:ascii="Times New Roman" w:hAnsi="Times New Roman"/>
                <w:sz w:val="24"/>
                <w:szCs w:val="24"/>
                <w:lang w:val="uk-UA"/>
              </w:rPr>
            </w:pPr>
            <w:r w:rsidRPr="00315B76">
              <w:rPr>
                <w:rFonts w:ascii="Times New Roman" w:hAnsi="Times New Roman"/>
                <w:sz w:val="24"/>
                <w:szCs w:val="24"/>
                <w:lang w:val="uk-UA"/>
              </w:rPr>
              <w:t xml:space="preserve">2.Кваліфікаційний центр здійснює свою діяльність на основі положення або статуту, що має відповідати нормам </w:t>
            </w:r>
            <w:r w:rsidRPr="00315B76">
              <w:rPr>
                <w:rFonts w:ascii="Times New Roman" w:hAnsi="Times New Roman"/>
                <w:b/>
                <w:sz w:val="24"/>
                <w:szCs w:val="24"/>
                <w:lang w:val="uk-UA"/>
              </w:rPr>
              <w:t>законодавства.</w:t>
            </w:r>
            <w:r w:rsidRPr="00315B76">
              <w:rPr>
                <w:rFonts w:ascii="Times New Roman" w:hAnsi="Times New Roman"/>
                <w:b/>
                <w:lang w:val="uk-UA"/>
              </w:rPr>
              <w:t xml:space="preserve"> </w:t>
            </w:r>
            <w:r w:rsidRPr="00315B76">
              <w:rPr>
                <w:rFonts w:ascii="Times New Roman" w:hAnsi="Times New Roman"/>
                <w:i/>
                <w:sz w:val="24"/>
                <w:szCs w:val="24"/>
                <w:lang w:val="uk-UA"/>
              </w:rPr>
              <w:t>(Бахрушин В.Є.)</w:t>
            </w:r>
          </w:p>
        </w:tc>
        <w:tc>
          <w:tcPr>
            <w:tcW w:w="4215" w:type="dxa"/>
          </w:tcPr>
          <w:p w14:paraId="1E867D59" w14:textId="4A9C1BBE" w:rsidR="007D227F"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1F15BB6D" w14:textId="288377AE" w:rsidTr="007E30B6">
        <w:tc>
          <w:tcPr>
            <w:tcW w:w="5144" w:type="dxa"/>
          </w:tcPr>
          <w:p w14:paraId="63250AA1" w14:textId="77777777" w:rsidR="007D227F" w:rsidRPr="00315B76" w:rsidRDefault="007D227F" w:rsidP="00BA0B6F">
            <w:pPr>
              <w:pStyle w:val="a4"/>
              <w:numPr>
                <w:ilvl w:val="0"/>
                <w:numId w:val="9"/>
              </w:numPr>
              <w:tabs>
                <w:tab w:val="left" w:pos="567"/>
                <w:tab w:val="left" w:pos="851"/>
              </w:tabs>
              <w:ind w:left="0" w:firstLine="567"/>
              <w:jc w:val="both"/>
              <w:rPr>
                <w:lang w:val="uk-UA"/>
              </w:rPr>
            </w:pPr>
            <w:r w:rsidRPr="00315B76">
              <w:rPr>
                <w:lang w:val="uk-UA"/>
              </w:rPr>
              <w:t xml:space="preserve">Кваліфікаційні центри створюються та діють, як правило, в межах однієї або декількох видів професійної діяльності або галузей. </w:t>
            </w:r>
          </w:p>
        </w:tc>
        <w:tc>
          <w:tcPr>
            <w:tcW w:w="5144" w:type="dxa"/>
          </w:tcPr>
          <w:p w14:paraId="7BAC2353" w14:textId="77777777" w:rsidR="007D227F" w:rsidRPr="00315B76" w:rsidRDefault="007D227F" w:rsidP="007D227F">
            <w:pPr>
              <w:tabs>
                <w:tab w:val="left" w:pos="567"/>
                <w:tab w:val="left" w:pos="851"/>
              </w:tabs>
              <w:ind w:left="142"/>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CD1D52"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p w14:paraId="19A87D36" w14:textId="77777777" w:rsidR="00F56D52" w:rsidRPr="00315B76" w:rsidRDefault="00F56D52" w:rsidP="007D227F">
            <w:pPr>
              <w:tabs>
                <w:tab w:val="left" w:pos="567"/>
                <w:tab w:val="left" w:pos="851"/>
              </w:tabs>
              <w:ind w:left="142"/>
              <w:jc w:val="both"/>
              <w:rPr>
                <w:rFonts w:ascii="Times New Roman" w:hAnsi="Times New Roman"/>
                <w:i/>
                <w:sz w:val="24"/>
                <w:szCs w:val="24"/>
                <w:lang w:val="uk-UA"/>
              </w:rPr>
            </w:pPr>
            <w:r w:rsidRPr="00315B76">
              <w:rPr>
                <w:rFonts w:ascii="Times New Roman" w:hAnsi="Times New Roman"/>
                <w:sz w:val="24"/>
                <w:szCs w:val="24"/>
                <w:lang w:val="uk-UA"/>
              </w:rPr>
              <w:t xml:space="preserve">3.Кваліфікаційні центри створюються та діють, як правило, в межах однієї або декількох </w:t>
            </w:r>
            <w:r w:rsidRPr="00315B76">
              <w:rPr>
                <w:rFonts w:ascii="Times New Roman" w:hAnsi="Times New Roman"/>
                <w:strike/>
                <w:sz w:val="24"/>
                <w:szCs w:val="24"/>
                <w:lang w:val="uk-UA"/>
              </w:rPr>
              <w:t>видів професійної діяльності або</w:t>
            </w:r>
            <w:r w:rsidRPr="00315B76">
              <w:rPr>
                <w:rFonts w:ascii="Times New Roman" w:hAnsi="Times New Roman"/>
                <w:sz w:val="24"/>
                <w:szCs w:val="24"/>
                <w:lang w:val="uk-UA"/>
              </w:rPr>
              <w:t xml:space="preserve"> галузей </w:t>
            </w:r>
            <w:r w:rsidRPr="00315B76">
              <w:rPr>
                <w:rFonts w:ascii="Times New Roman" w:hAnsi="Times New Roman"/>
                <w:i/>
                <w:sz w:val="24"/>
                <w:szCs w:val="24"/>
                <w:lang w:val="uk-UA"/>
              </w:rPr>
              <w:t>(Бахрушин В.Є.)</w:t>
            </w:r>
          </w:p>
          <w:p w14:paraId="58BA83CF" w14:textId="701B21B5" w:rsidR="00E36CAA" w:rsidRPr="00315B76" w:rsidRDefault="00E36CAA" w:rsidP="00E36CAA">
            <w:pPr>
              <w:tabs>
                <w:tab w:val="left" w:pos="567"/>
                <w:tab w:val="left" w:pos="851"/>
              </w:tabs>
              <w:spacing w:after="0" w:line="240" w:lineRule="auto"/>
              <w:contextualSpacing/>
              <w:jc w:val="both"/>
              <w:rPr>
                <w:rFonts w:ascii="Times New Roman" w:hAnsi="Times New Roman"/>
                <w:b/>
                <w:bCs/>
                <w:sz w:val="24"/>
                <w:szCs w:val="24"/>
                <w:lang w:val="uk-UA"/>
              </w:rPr>
            </w:pPr>
            <w:r w:rsidRPr="00315B76">
              <w:rPr>
                <w:rFonts w:ascii="Times New Roman" w:eastAsia="Times New Roman" w:hAnsi="Times New Roman"/>
                <w:sz w:val="24"/>
                <w:szCs w:val="24"/>
                <w:lang w:val="uk-UA" w:eastAsia="ru-RU"/>
              </w:rPr>
              <w:t xml:space="preserve">3.Кваліфікаційні центри створюються та діють, як правило, </w:t>
            </w:r>
            <w:r w:rsidRPr="00315B76">
              <w:rPr>
                <w:rFonts w:ascii="Times New Roman" w:eastAsia="Times New Roman" w:hAnsi="Times New Roman"/>
                <w:b/>
                <w:sz w:val="24"/>
                <w:szCs w:val="24"/>
                <w:lang w:val="uk-UA" w:eastAsia="ru-RU"/>
              </w:rPr>
              <w:t>в межах одного виду професійної діяльності або виду економічної діяльності (галузі).</w:t>
            </w:r>
            <w:r w:rsidRPr="00315B76">
              <w:rPr>
                <w:rFonts w:ascii="Times New Roman" w:eastAsia="Times New Roman" w:hAnsi="Times New Roman"/>
                <w:sz w:val="24"/>
                <w:szCs w:val="24"/>
                <w:lang w:val="uk-UA" w:eastAsia="ru-RU"/>
              </w:rPr>
              <w:t xml:space="preserve">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tc>
        <w:tc>
          <w:tcPr>
            <w:tcW w:w="4215" w:type="dxa"/>
          </w:tcPr>
          <w:p w14:paraId="564A73FD" w14:textId="77777777" w:rsidR="007D227F"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443BE3B5"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2FB476FF" w14:textId="77777777" w:rsidR="003832ED"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1165D152"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2048465A"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56931877" w14:textId="413BF202" w:rsidR="003832ED"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tc>
      </w:tr>
      <w:tr w:rsidR="007D227F" w:rsidRPr="00315B76" w14:paraId="3D07F774" w14:textId="641E674B" w:rsidTr="007E30B6">
        <w:tc>
          <w:tcPr>
            <w:tcW w:w="5144" w:type="dxa"/>
          </w:tcPr>
          <w:p w14:paraId="1FC3FE85" w14:textId="77777777" w:rsidR="007D227F" w:rsidRPr="00315B76" w:rsidRDefault="007D227F" w:rsidP="00BA0B6F">
            <w:pPr>
              <w:pStyle w:val="a4"/>
              <w:numPr>
                <w:ilvl w:val="0"/>
                <w:numId w:val="9"/>
              </w:numPr>
              <w:tabs>
                <w:tab w:val="left" w:pos="567"/>
                <w:tab w:val="left" w:pos="851"/>
              </w:tabs>
              <w:ind w:left="0" w:firstLine="567"/>
              <w:jc w:val="both"/>
              <w:rPr>
                <w:lang w:val="uk-UA"/>
              </w:rPr>
            </w:pPr>
            <w:r w:rsidRPr="00315B76">
              <w:rPr>
                <w:lang w:val="uk-UA"/>
              </w:rPr>
              <w:t xml:space="preserve">Засновник (засновники) кваліфікаційного центру забезпечують його діяльність та контролюють дотримання ним встановлених законодавством вимог. </w:t>
            </w:r>
          </w:p>
        </w:tc>
        <w:tc>
          <w:tcPr>
            <w:tcW w:w="5144" w:type="dxa"/>
          </w:tcPr>
          <w:p w14:paraId="185CC281" w14:textId="70FDEC68" w:rsidR="007D227F" w:rsidRPr="00315B76" w:rsidRDefault="007D227F" w:rsidP="007D227F">
            <w:pPr>
              <w:tabs>
                <w:tab w:val="left" w:pos="567"/>
                <w:tab w:val="left" w:pos="851"/>
              </w:tabs>
              <w:ind w:left="142"/>
              <w:jc w:val="both"/>
              <w:rPr>
                <w:rFonts w:ascii="Times New Roman" w:hAnsi="Times New Roman"/>
                <w:b/>
                <w:bCs/>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CD1D52"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r w:rsidRPr="00315B76">
              <w:rPr>
                <w:rFonts w:ascii="Times New Roman" w:hAnsi="Times New Roman"/>
                <w:sz w:val="24"/>
                <w:szCs w:val="24"/>
                <w:lang w:val="uk-UA"/>
              </w:rPr>
              <w:t xml:space="preserve"> Відповідальність та повноваження засновника перед юридичною особою визначена цивільним законодавством</w:t>
            </w:r>
          </w:p>
        </w:tc>
        <w:tc>
          <w:tcPr>
            <w:tcW w:w="4215" w:type="dxa"/>
          </w:tcPr>
          <w:p w14:paraId="7D6D8ED2" w14:textId="38AAE5D7" w:rsidR="007D227F"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061BDD6A" w14:textId="6F0D01AD" w:rsidTr="007E30B6">
        <w:tc>
          <w:tcPr>
            <w:tcW w:w="5144" w:type="dxa"/>
          </w:tcPr>
          <w:p w14:paraId="75ACED63" w14:textId="77777777" w:rsidR="007D227F" w:rsidRPr="00315B76" w:rsidRDefault="007D227F" w:rsidP="00BA0B6F">
            <w:pPr>
              <w:pStyle w:val="a4"/>
              <w:numPr>
                <w:ilvl w:val="0"/>
                <w:numId w:val="9"/>
              </w:numPr>
              <w:tabs>
                <w:tab w:val="left" w:pos="567"/>
                <w:tab w:val="left" w:pos="851"/>
              </w:tabs>
              <w:ind w:left="0" w:firstLine="567"/>
              <w:jc w:val="both"/>
              <w:rPr>
                <w:lang w:val="uk-UA"/>
              </w:rPr>
            </w:pPr>
            <w:r w:rsidRPr="00315B76">
              <w:rPr>
                <w:lang w:val="uk-UA"/>
              </w:rPr>
              <w:t xml:space="preserve">Кваліфікаційний центр </w:t>
            </w:r>
            <w:r w:rsidRPr="00315B76">
              <w:rPr>
                <w:bCs/>
                <w:lang w:val="uk-UA"/>
              </w:rPr>
              <w:t>може</w:t>
            </w:r>
            <w:r w:rsidRPr="00315B76">
              <w:rPr>
                <w:lang w:val="uk-UA"/>
              </w:rPr>
              <w:t xml:space="preserve"> здійснювати: </w:t>
            </w:r>
          </w:p>
        </w:tc>
        <w:tc>
          <w:tcPr>
            <w:tcW w:w="5144" w:type="dxa"/>
          </w:tcPr>
          <w:p w14:paraId="680341D8" w14:textId="77777777" w:rsidR="007D227F" w:rsidRPr="00315B76" w:rsidRDefault="007D227F" w:rsidP="007D227F">
            <w:pPr>
              <w:tabs>
                <w:tab w:val="left" w:pos="567"/>
                <w:tab w:val="left" w:pos="851"/>
              </w:tabs>
              <w:ind w:left="142"/>
              <w:jc w:val="both"/>
              <w:rPr>
                <w:rFonts w:ascii="Times New Roman" w:hAnsi="Times New Roman"/>
                <w:sz w:val="24"/>
                <w:szCs w:val="24"/>
                <w:lang w:val="uk-UA"/>
              </w:rPr>
            </w:pPr>
            <w:r w:rsidRPr="00315B76">
              <w:rPr>
                <w:rFonts w:ascii="Times New Roman" w:hAnsi="Times New Roman"/>
                <w:sz w:val="24"/>
                <w:szCs w:val="24"/>
                <w:lang w:val="uk-UA"/>
              </w:rPr>
              <w:t xml:space="preserve">5. Кваліфікаційний центр </w:t>
            </w:r>
            <w:r w:rsidRPr="00315B76">
              <w:rPr>
                <w:rFonts w:ascii="Times New Roman" w:hAnsi="Times New Roman"/>
                <w:b/>
                <w:sz w:val="24"/>
                <w:szCs w:val="24"/>
                <w:lang w:val="uk-UA"/>
              </w:rPr>
              <w:t>здійснює</w:t>
            </w:r>
            <w:r w:rsidRPr="00315B76">
              <w:rPr>
                <w:rFonts w:ascii="Times New Roman" w:hAnsi="Times New Roman"/>
                <w:sz w:val="24"/>
                <w:szCs w:val="24"/>
                <w:lang w:val="uk-UA"/>
              </w:rPr>
              <w:t xml:space="preserve">: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lang w:val="uk-UA"/>
              </w:rPr>
              <w:t xml:space="preserve"> </w:t>
            </w:r>
          </w:p>
          <w:p w14:paraId="13035DDF" w14:textId="1A5EBBF0" w:rsidR="00E36CAA" w:rsidRPr="00315B76" w:rsidRDefault="00E36CAA" w:rsidP="00E36CAA">
            <w:pPr>
              <w:tabs>
                <w:tab w:val="left" w:pos="567"/>
                <w:tab w:val="left" w:pos="851"/>
              </w:tabs>
              <w:spacing w:after="0" w:line="240" w:lineRule="auto"/>
              <w:contextualSpacing/>
              <w:jc w:val="both"/>
              <w:rPr>
                <w:rFonts w:ascii="Times New Roman" w:hAnsi="Times New Roman"/>
                <w:sz w:val="24"/>
                <w:szCs w:val="24"/>
                <w:lang w:val="uk-UA"/>
              </w:rPr>
            </w:pPr>
            <w:r w:rsidRPr="00315B76">
              <w:rPr>
                <w:rFonts w:ascii="Times New Roman" w:eastAsia="Times New Roman" w:hAnsi="Times New Roman"/>
                <w:sz w:val="24"/>
                <w:szCs w:val="24"/>
                <w:lang w:val="uk-UA" w:eastAsia="ru-RU"/>
              </w:rPr>
              <w:t xml:space="preserve">5.Кваліфікаційний центр </w:t>
            </w:r>
            <w:r w:rsidRPr="00315B76">
              <w:rPr>
                <w:rFonts w:ascii="Times New Roman" w:eastAsia="Times New Roman" w:hAnsi="Times New Roman"/>
                <w:b/>
                <w:sz w:val="24"/>
                <w:szCs w:val="24"/>
                <w:lang w:val="uk-UA" w:eastAsia="ru-RU"/>
              </w:rPr>
              <w:t xml:space="preserve">здійснює присвоєння та підтвердження повних та/або часткових професійних кваліфікацій шляхом оцінювання результатів навчання; визнання </w:t>
            </w:r>
            <w:r w:rsidRPr="00315B76">
              <w:rPr>
                <w:rFonts w:ascii="Times New Roman" w:eastAsia="Times New Roman" w:hAnsi="Times New Roman"/>
                <w:b/>
                <w:sz w:val="24"/>
                <w:szCs w:val="24"/>
                <w:lang w:val="uk-UA" w:eastAsia="ru-RU"/>
              </w:rPr>
              <w:lastRenderedPageBreak/>
              <w:t xml:space="preserve">результатів навчання, здобутих шляхом неформальної або </w:t>
            </w:r>
            <w:proofErr w:type="spellStart"/>
            <w:r w:rsidRPr="00315B76">
              <w:rPr>
                <w:rFonts w:ascii="Times New Roman" w:eastAsia="Times New Roman" w:hAnsi="Times New Roman"/>
                <w:b/>
                <w:sz w:val="24"/>
                <w:szCs w:val="24"/>
                <w:lang w:val="uk-UA" w:eastAsia="ru-RU"/>
              </w:rPr>
              <w:t>інформальної</w:t>
            </w:r>
            <w:proofErr w:type="spellEnd"/>
            <w:r w:rsidRPr="00315B76">
              <w:rPr>
                <w:rFonts w:ascii="Times New Roman" w:eastAsia="Times New Roman" w:hAnsi="Times New Roman"/>
                <w:b/>
                <w:sz w:val="24"/>
                <w:szCs w:val="24"/>
                <w:lang w:val="uk-UA" w:eastAsia="ru-RU"/>
              </w:rPr>
              <w:t xml:space="preserve"> освіти;</w:t>
            </w:r>
            <w:r w:rsidRPr="00315B76">
              <w:rPr>
                <w:rFonts w:ascii="Times New Roman" w:eastAsia="Times New Roman" w:hAnsi="Times New Roman"/>
                <w:b/>
                <w:strike/>
                <w:sz w:val="24"/>
                <w:szCs w:val="24"/>
                <w:lang w:val="uk-UA" w:eastAsia="ru-RU"/>
              </w:rPr>
              <w:t xml:space="preserve"> </w:t>
            </w:r>
            <w:r w:rsidRPr="00315B76">
              <w:rPr>
                <w:rFonts w:ascii="Times New Roman" w:hAnsi="Times New Roman"/>
                <w:b/>
                <w:sz w:val="24"/>
                <w:szCs w:val="24"/>
                <w:lang w:val="uk-UA"/>
              </w:rPr>
              <w:t>визнання професійних кваліфікацій, здобутих в інших країнах</w:t>
            </w:r>
            <w:r w:rsidRPr="00315B76">
              <w:rPr>
                <w:rFonts w:ascii="Times New Roman" w:hAnsi="Times New Roman"/>
                <w:sz w:val="24"/>
                <w:szCs w:val="24"/>
                <w:lang w:val="uk-UA"/>
              </w:rPr>
              <w:t xml:space="preserve"> (</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r w:rsidRPr="00315B76">
              <w:rPr>
                <w:rFonts w:ascii="Times New Roman" w:hAnsi="Times New Roman"/>
                <w:sz w:val="24"/>
                <w:szCs w:val="24"/>
                <w:lang w:val="uk-UA"/>
              </w:rPr>
              <w:t>)</w:t>
            </w:r>
          </w:p>
        </w:tc>
        <w:tc>
          <w:tcPr>
            <w:tcW w:w="4215" w:type="dxa"/>
          </w:tcPr>
          <w:p w14:paraId="48F762F9" w14:textId="77777777" w:rsidR="007D227F"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p>
          <w:p w14:paraId="2987926F"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61063F8F" w14:textId="07F69927" w:rsidR="003832ED"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7240CC49" w14:textId="47C13893" w:rsidTr="007E30B6">
        <w:tc>
          <w:tcPr>
            <w:tcW w:w="5144" w:type="dxa"/>
          </w:tcPr>
          <w:p w14:paraId="7609D517" w14:textId="77777777" w:rsidR="007D227F" w:rsidRPr="00315B76" w:rsidRDefault="007D227F" w:rsidP="007D227F">
            <w:pPr>
              <w:pStyle w:val="a4"/>
              <w:tabs>
                <w:tab w:val="left" w:pos="567"/>
                <w:tab w:val="left" w:pos="851"/>
              </w:tabs>
              <w:ind w:left="0"/>
              <w:jc w:val="both"/>
              <w:rPr>
                <w:lang w:val="uk-UA"/>
              </w:rPr>
            </w:pPr>
            <w:r w:rsidRPr="00315B76">
              <w:rPr>
                <w:lang w:val="uk-UA"/>
              </w:rPr>
              <w:t xml:space="preserve">присвоєння, підтвердження повних та/або часткових професійних кваліфікацій; </w:t>
            </w:r>
          </w:p>
        </w:tc>
        <w:tc>
          <w:tcPr>
            <w:tcW w:w="5144" w:type="dxa"/>
          </w:tcPr>
          <w:p w14:paraId="22C37401" w14:textId="3C2B9E6F" w:rsidR="007D227F" w:rsidRPr="00315B76" w:rsidRDefault="007D227F" w:rsidP="007D227F">
            <w:pPr>
              <w:pStyle w:val="a4"/>
              <w:tabs>
                <w:tab w:val="left" w:pos="567"/>
                <w:tab w:val="left" w:pos="851"/>
              </w:tabs>
              <w:ind w:left="0"/>
              <w:jc w:val="both"/>
              <w:rPr>
                <w:b/>
                <w:bCs/>
                <w:lang w:val="uk-UA"/>
              </w:rPr>
            </w:pPr>
            <w:r w:rsidRPr="00315B76">
              <w:rPr>
                <w:b/>
                <w:bCs/>
                <w:lang w:val="uk-UA"/>
              </w:rPr>
              <w:t xml:space="preserve">присвоєння кваліфікацій,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5AA44142" w14:textId="233C68BA" w:rsidR="007D227F" w:rsidRPr="00315B76" w:rsidRDefault="003832ED" w:rsidP="007D227F">
            <w:pPr>
              <w:pStyle w:val="a4"/>
              <w:tabs>
                <w:tab w:val="left" w:pos="567"/>
                <w:tab w:val="left" w:pos="851"/>
              </w:tabs>
              <w:ind w:left="0"/>
              <w:jc w:val="both"/>
              <w:rPr>
                <w:lang w:val="uk-UA"/>
              </w:rPr>
            </w:pPr>
            <w:r w:rsidRPr="00315B76">
              <w:rPr>
                <w:lang w:val="uk-UA"/>
              </w:rPr>
              <w:t>Враховано редакційно.</w:t>
            </w:r>
          </w:p>
        </w:tc>
      </w:tr>
      <w:tr w:rsidR="007D227F" w:rsidRPr="00315B76" w14:paraId="40F3DB93" w14:textId="6A68635B" w:rsidTr="007E30B6">
        <w:tc>
          <w:tcPr>
            <w:tcW w:w="5144" w:type="dxa"/>
          </w:tcPr>
          <w:p w14:paraId="3AEA1351" w14:textId="77777777" w:rsidR="007D227F" w:rsidRPr="00315B76" w:rsidRDefault="007D227F" w:rsidP="007D227F">
            <w:pPr>
              <w:pStyle w:val="a4"/>
              <w:tabs>
                <w:tab w:val="left" w:pos="567"/>
                <w:tab w:val="left" w:pos="851"/>
              </w:tabs>
              <w:ind w:left="0"/>
              <w:jc w:val="both"/>
              <w:rPr>
                <w:lang w:val="uk-UA"/>
              </w:rPr>
            </w:pPr>
            <w:r w:rsidRPr="00315B76">
              <w:rPr>
                <w:lang w:val="uk-UA"/>
              </w:rPr>
              <w:t xml:space="preserve">оцінювання та визнання результатів навчання, здобутих шляхом неформальної або </w:t>
            </w:r>
            <w:proofErr w:type="spellStart"/>
            <w:r w:rsidRPr="00315B76">
              <w:rPr>
                <w:lang w:val="uk-UA"/>
              </w:rPr>
              <w:t>інформальної</w:t>
            </w:r>
            <w:proofErr w:type="spellEnd"/>
            <w:r w:rsidRPr="00315B76">
              <w:rPr>
                <w:lang w:val="uk-UA"/>
              </w:rPr>
              <w:t xml:space="preserve"> освіти з метою присвоєння, підтвердження або визнання професійних кваліфікацій;</w:t>
            </w:r>
          </w:p>
        </w:tc>
        <w:tc>
          <w:tcPr>
            <w:tcW w:w="5144" w:type="dxa"/>
          </w:tcPr>
          <w:p w14:paraId="78394208" w14:textId="77777777" w:rsidR="007D227F" w:rsidRPr="00315B76" w:rsidRDefault="007D227F" w:rsidP="007D227F">
            <w:pPr>
              <w:pStyle w:val="a4"/>
              <w:tabs>
                <w:tab w:val="left" w:pos="567"/>
                <w:tab w:val="left" w:pos="851"/>
              </w:tabs>
              <w:ind w:left="0"/>
              <w:jc w:val="both"/>
              <w:rPr>
                <w:bCs/>
                <w:i/>
                <w:lang w:val="uk-UA"/>
              </w:rPr>
            </w:pPr>
            <w:proofErr w:type="spellStart"/>
            <w:r w:rsidRPr="00315B76">
              <w:rPr>
                <w:b/>
                <w:bCs/>
              </w:rPr>
              <w:t>визнання</w:t>
            </w:r>
            <w:proofErr w:type="spellEnd"/>
            <w:r w:rsidRPr="00315B76">
              <w:rPr>
                <w:b/>
                <w:bCs/>
              </w:rPr>
              <w:t xml:space="preserve"> </w:t>
            </w:r>
            <w:proofErr w:type="spellStart"/>
            <w:r w:rsidRPr="00315B76">
              <w:rPr>
                <w:b/>
                <w:bCs/>
              </w:rPr>
              <w:t>результатів</w:t>
            </w:r>
            <w:proofErr w:type="spellEnd"/>
            <w:r w:rsidRPr="00315B76">
              <w:rPr>
                <w:b/>
                <w:bCs/>
              </w:rPr>
              <w:t xml:space="preserve"> неформального та </w:t>
            </w:r>
            <w:proofErr w:type="spellStart"/>
            <w:r w:rsidRPr="00315B76">
              <w:rPr>
                <w:b/>
                <w:bCs/>
              </w:rPr>
              <w:t>інформального</w:t>
            </w:r>
            <w:proofErr w:type="spellEnd"/>
            <w:r w:rsidRPr="00315B76">
              <w:rPr>
                <w:b/>
                <w:bCs/>
              </w:rPr>
              <w:t xml:space="preserve"> навчання</w:t>
            </w:r>
            <w:r w:rsidRPr="00315B76">
              <w:rPr>
                <w:b/>
                <w:bCs/>
                <w:lang w:val="uk-UA"/>
              </w:rPr>
              <w:t xml:space="preserve">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3E51D340" w14:textId="77777777" w:rsidR="007D227F" w:rsidRPr="00315B76" w:rsidRDefault="007D227F" w:rsidP="007D227F">
            <w:pPr>
              <w:pStyle w:val="a4"/>
              <w:tabs>
                <w:tab w:val="left" w:pos="567"/>
                <w:tab w:val="left" w:pos="851"/>
              </w:tabs>
              <w:ind w:left="0"/>
              <w:jc w:val="both"/>
              <w:rPr>
                <w:bCs/>
                <w:i/>
                <w:lang w:val="uk-UA"/>
              </w:rPr>
            </w:pPr>
          </w:p>
          <w:p w14:paraId="7B41E89D" w14:textId="25AF5F65" w:rsidR="007D227F" w:rsidRPr="00315B76" w:rsidRDefault="007D227F" w:rsidP="007D227F">
            <w:pPr>
              <w:pStyle w:val="a9"/>
              <w:rPr>
                <w:rFonts w:ascii="Times New Roman" w:hAnsi="Times New Roman"/>
                <w:b/>
                <w:bCs/>
                <w:sz w:val="24"/>
                <w:szCs w:val="24"/>
                <w:lang w:val="uk-UA"/>
              </w:rPr>
            </w:pPr>
            <w:r w:rsidRPr="00315B76">
              <w:rPr>
                <w:rFonts w:ascii="Times New Roman" w:hAnsi="Times New Roman"/>
                <w:sz w:val="24"/>
                <w:szCs w:val="24"/>
                <w:lang w:val="uk-UA"/>
              </w:rPr>
              <w:t xml:space="preserve">Можливо краще оцінювати не результати навчання, а спроможність виконувати певні трудові </w:t>
            </w:r>
            <w:proofErr w:type="spellStart"/>
            <w:r w:rsidRPr="00315B76">
              <w:rPr>
                <w:rFonts w:ascii="Times New Roman" w:hAnsi="Times New Roman"/>
                <w:sz w:val="24"/>
                <w:szCs w:val="24"/>
                <w:lang w:val="uk-UA"/>
              </w:rPr>
              <w:t>функціїї</w:t>
            </w:r>
            <w:proofErr w:type="spellEnd"/>
            <w:r w:rsidRPr="00315B76">
              <w:rPr>
                <w:rFonts w:ascii="Times New Roman" w:hAnsi="Times New Roman"/>
                <w:sz w:val="24"/>
                <w:szCs w:val="24"/>
                <w:lang w:val="uk-UA"/>
              </w:rPr>
              <w:t>. А вже ЗВО, якщо це йому потрібно, на підставі спроможності виконувати трудові функції, шляхом співвіднесення певної функції до ПРН, визнавати результат навчання (</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 Романов</w:t>
            </w:r>
            <w:r w:rsidRPr="00315B76">
              <w:rPr>
                <w:rFonts w:ascii="Times New Roman" w:hAnsi="Times New Roman"/>
                <w:sz w:val="24"/>
                <w:szCs w:val="24"/>
                <w:lang w:val="uk-UA"/>
              </w:rPr>
              <w:t>)</w:t>
            </w:r>
          </w:p>
        </w:tc>
        <w:tc>
          <w:tcPr>
            <w:tcW w:w="4215" w:type="dxa"/>
          </w:tcPr>
          <w:p w14:paraId="323E2526" w14:textId="77777777" w:rsidR="007D227F" w:rsidRPr="00315B76" w:rsidRDefault="003832ED" w:rsidP="007D227F">
            <w:pPr>
              <w:pStyle w:val="a4"/>
              <w:tabs>
                <w:tab w:val="left" w:pos="567"/>
                <w:tab w:val="left" w:pos="851"/>
              </w:tabs>
              <w:ind w:left="0"/>
              <w:jc w:val="both"/>
              <w:rPr>
                <w:lang w:val="uk-UA"/>
              </w:rPr>
            </w:pPr>
            <w:r w:rsidRPr="00315B76">
              <w:rPr>
                <w:lang w:val="uk-UA"/>
              </w:rPr>
              <w:t>Враховано редакційно.</w:t>
            </w:r>
          </w:p>
          <w:p w14:paraId="369E3308" w14:textId="77777777" w:rsidR="003832ED" w:rsidRPr="00315B76" w:rsidRDefault="003832ED" w:rsidP="007D227F">
            <w:pPr>
              <w:pStyle w:val="a4"/>
              <w:tabs>
                <w:tab w:val="left" w:pos="567"/>
                <w:tab w:val="left" w:pos="851"/>
              </w:tabs>
              <w:ind w:left="0"/>
              <w:jc w:val="both"/>
              <w:rPr>
                <w:lang w:val="uk-UA"/>
              </w:rPr>
            </w:pPr>
          </w:p>
          <w:p w14:paraId="111367F9" w14:textId="77777777" w:rsidR="003832ED" w:rsidRPr="00315B76" w:rsidRDefault="003832ED" w:rsidP="007D227F">
            <w:pPr>
              <w:pStyle w:val="a4"/>
              <w:tabs>
                <w:tab w:val="left" w:pos="567"/>
                <w:tab w:val="left" w:pos="851"/>
              </w:tabs>
              <w:ind w:left="0"/>
              <w:jc w:val="both"/>
              <w:rPr>
                <w:lang w:val="uk-UA"/>
              </w:rPr>
            </w:pPr>
          </w:p>
          <w:p w14:paraId="07F93BD8" w14:textId="77777777" w:rsidR="003832ED" w:rsidRPr="00315B76" w:rsidRDefault="003832ED" w:rsidP="007D227F">
            <w:pPr>
              <w:pStyle w:val="a4"/>
              <w:tabs>
                <w:tab w:val="left" w:pos="567"/>
                <w:tab w:val="left" w:pos="851"/>
              </w:tabs>
              <w:ind w:left="0"/>
              <w:jc w:val="both"/>
              <w:rPr>
                <w:lang w:val="uk-UA"/>
              </w:rPr>
            </w:pPr>
          </w:p>
          <w:p w14:paraId="41B886DB" w14:textId="48D01F7E" w:rsidR="003832ED" w:rsidRPr="00315B76" w:rsidRDefault="003832ED" w:rsidP="007D227F">
            <w:pPr>
              <w:pStyle w:val="a4"/>
              <w:tabs>
                <w:tab w:val="left" w:pos="567"/>
                <w:tab w:val="left" w:pos="851"/>
              </w:tabs>
              <w:ind w:left="0"/>
              <w:jc w:val="both"/>
              <w:rPr>
                <w:lang w:val="uk-UA"/>
              </w:rPr>
            </w:pPr>
            <w:r w:rsidRPr="00315B76">
              <w:rPr>
                <w:lang w:val="uk-UA"/>
              </w:rPr>
              <w:t>Не враховано.</w:t>
            </w:r>
          </w:p>
        </w:tc>
      </w:tr>
      <w:tr w:rsidR="007D227F" w:rsidRPr="00315B76" w14:paraId="0FACFEF3" w14:textId="5F1A4F81" w:rsidTr="007E30B6">
        <w:tc>
          <w:tcPr>
            <w:tcW w:w="5144" w:type="dxa"/>
          </w:tcPr>
          <w:p w14:paraId="663B6560"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визнання професійних кваліфікацій, здобутих в інших країнах.</w:t>
            </w:r>
          </w:p>
        </w:tc>
        <w:tc>
          <w:tcPr>
            <w:tcW w:w="5144" w:type="dxa"/>
          </w:tcPr>
          <w:p w14:paraId="692FF721" w14:textId="0CBC0B0B"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c>
          <w:tcPr>
            <w:tcW w:w="4215" w:type="dxa"/>
          </w:tcPr>
          <w:p w14:paraId="0F6900CD"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51E76F69" w14:textId="4A507264" w:rsidTr="007E30B6">
        <w:tc>
          <w:tcPr>
            <w:tcW w:w="5144" w:type="dxa"/>
          </w:tcPr>
          <w:p w14:paraId="7ABD7967" w14:textId="77777777" w:rsidR="007D227F" w:rsidRPr="00315B76" w:rsidRDefault="007D227F" w:rsidP="00BA0B6F">
            <w:pPr>
              <w:pStyle w:val="a4"/>
              <w:numPr>
                <w:ilvl w:val="0"/>
                <w:numId w:val="9"/>
              </w:numPr>
              <w:tabs>
                <w:tab w:val="left" w:pos="567"/>
                <w:tab w:val="left" w:pos="851"/>
              </w:tabs>
              <w:ind w:left="0" w:firstLine="567"/>
              <w:jc w:val="both"/>
              <w:rPr>
                <w:lang w:val="uk-UA"/>
              </w:rPr>
            </w:pPr>
            <w:r w:rsidRPr="00315B76">
              <w:rPr>
                <w:lang w:val="uk-UA"/>
              </w:rPr>
              <w:t xml:space="preserve">Для виконання своїх функцій кваліфікаційні центри можуть залучати працівників або експертів з України та інших країн для роботи на постійній або тимчасовій основі. </w:t>
            </w:r>
          </w:p>
        </w:tc>
        <w:tc>
          <w:tcPr>
            <w:tcW w:w="5144" w:type="dxa"/>
          </w:tcPr>
          <w:p w14:paraId="60CBDCC0" w14:textId="77777777" w:rsidR="007D227F" w:rsidRPr="00315B76" w:rsidRDefault="00CD1D52" w:rsidP="007D227F">
            <w:pPr>
              <w:tabs>
                <w:tab w:val="left" w:pos="567"/>
                <w:tab w:val="left" w:pos="851"/>
              </w:tabs>
              <w:ind w:left="142"/>
              <w:jc w:val="both"/>
              <w:rPr>
                <w:rFonts w:ascii="Times New Roman" w:hAnsi="Times New Roman"/>
                <w:i/>
                <w:sz w:val="24"/>
                <w:szCs w:val="24"/>
                <w:lang w:val="uk-UA"/>
              </w:rPr>
            </w:pPr>
            <w:r w:rsidRPr="00315B76">
              <w:rPr>
                <w:rFonts w:ascii="Times New Roman" w:hAnsi="Times New Roman"/>
                <w:b/>
                <w:sz w:val="24"/>
                <w:szCs w:val="24"/>
                <w:lang w:val="uk-UA"/>
              </w:rPr>
              <w:t>Виключити.</w:t>
            </w:r>
            <w:r w:rsidRPr="00315B76">
              <w:rPr>
                <w:rFonts w:ascii="Times New Roman" w:hAnsi="Times New Roman"/>
                <w:sz w:val="24"/>
                <w:szCs w:val="24"/>
                <w:lang w:val="uk-UA"/>
              </w:rPr>
              <w:t xml:space="preserve"> </w:t>
            </w:r>
            <w:r w:rsidRPr="00315B76">
              <w:rPr>
                <w:rFonts w:ascii="Times New Roman" w:hAnsi="Times New Roman"/>
                <w:i/>
                <w:sz w:val="24"/>
                <w:szCs w:val="24"/>
                <w:lang w:val="uk-UA"/>
              </w:rPr>
              <w:t>(НАК)</w:t>
            </w:r>
          </w:p>
          <w:p w14:paraId="6374E360" w14:textId="573631B1" w:rsidR="006F3569" w:rsidRPr="00315B76" w:rsidRDefault="006F3569" w:rsidP="006F3569">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6.Для виконання своїх функцій кваліфікаційні центри можуть </w:t>
            </w:r>
            <w:r w:rsidRPr="00315B76">
              <w:rPr>
                <w:rFonts w:ascii="Times New Roman" w:hAnsi="Times New Roman"/>
                <w:b/>
                <w:sz w:val="24"/>
                <w:szCs w:val="24"/>
                <w:lang w:val="uk-UA"/>
              </w:rPr>
              <w:t>мати працівників та залучати інших осіб у якості експертів</w:t>
            </w:r>
            <w:r w:rsidRPr="00315B76">
              <w:rPr>
                <w:rFonts w:ascii="Times New Roman" w:hAnsi="Times New Roman"/>
                <w:sz w:val="24"/>
                <w:szCs w:val="24"/>
                <w:lang w:val="uk-UA"/>
              </w:rPr>
              <w:t xml:space="preserve"> з України та інших країн для роботи на постійній або тимчасовій основі.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Паращенко</w:t>
            </w:r>
            <w:proofErr w:type="spellEnd"/>
            <w:r w:rsidRPr="00315B76">
              <w:rPr>
                <w:rFonts w:ascii="Times New Roman" w:hAnsi="Times New Roman"/>
                <w:i/>
                <w:sz w:val="24"/>
                <w:szCs w:val="24"/>
                <w:lang w:val="uk-UA"/>
              </w:rPr>
              <w:t xml:space="preserve"> Л., </w:t>
            </w:r>
            <w:proofErr w:type="spellStart"/>
            <w:r w:rsidRPr="00315B76">
              <w:rPr>
                <w:rFonts w:ascii="Times New Roman" w:hAnsi="Times New Roman"/>
                <w:i/>
                <w:sz w:val="24"/>
                <w:szCs w:val="24"/>
                <w:lang w:val="uk-UA"/>
              </w:rPr>
              <w:t>Барматова</w:t>
            </w:r>
            <w:proofErr w:type="spellEnd"/>
            <w:r w:rsidRPr="00315B76">
              <w:rPr>
                <w:rFonts w:ascii="Times New Roman" w:hAnsi="Times New Roman"/>
                <w:i/>
                <w:sz w:val="24"/>
                <w:szCs w:val="24"/>
                <w:lang w:val="uk-UA"/>
              </w:rPr>
              <w:t xml:space="preserve"> І., </w:t>
            </w:r>
            <w:r w:rsidRPr="00315B76">
              <w:rPr>
                <w:rFonts w:ascii="Times New Roman" w:hAnsi="Times New Roman"/>
                <w:sz w:val="24"/>
                <w:szCs w:val="24"/>
                <w:u w:val="single"/>
                <w:lang w:val="uk-UA"/>
              </w:rPr>
              <w:t>Працівників</w:t>
            </w:r>
            <w:r w:rsidRPr="00315B76">
              <w:rPr>
                <w:rFonts w:ascii="Times New Roman" w:hAnsi="Times New Roman"/>
                <w:sz w:val="24"/>
                <w:szCs w:val="24"/>
                <w:lang w:val="uk-UA"/>
              </w:rPr>
              <w:t xml:space="preserve"> – за трудовим законодавством. </w:t>
            </w:r>
            <w:r w:rsidRPr="00315B76">
              <w:rPr>
                <w:rFonts w:ascii="Times New Roman" w:hAnsi="Times New Roman"/>
                <w:sz w:val="24"/>
                <w:szCs w:val="24"/>
                <w:u w:val="single"/>
                <w:lang w:val="uk-UA"/>
              </w:rPr>
              <w:t>Інших осіб</w:t>
            </w:r>
            <w:r w:rsidRPr="00315B76">
              <w:rPr>
                <w:rFonts w:ascii="Times New Roman" w:hAnsi="Times New Roman"/>
                <w:sz w:val="24"/>
                <w:szCs w:val="24"/>
                <w:lang w:val="uk-UA"/>
              </w:rPr>
              <w:t xml:space="preserve"> – за цивільно-правовими договорами. Адже є супер-експерти, яких влаштовує </w:t>
            </w:r>
            <w:r w:rsidRPr="00315B76">
              <w:rPr>
                <w:rFonts w:ascii="Times New Roman" w:hAnsi="Times New Roman"/>
                <w:sz w:val="24"/>
                <w:szCs w:val="24"/>
                <w:u w:val="single"/>
                <w:lang w:val="uk-UA"/>
              </w:rPr>
              <w:t>незалежна професійна діяльність</w:t>
            </w:r>
            <w:r w:rsidRPr="00315B76">
              <w:rPr>
                <w:rFonts w:ascii="Times New Roman" w:hAnsi="Times New Roman"/>
                <w:sz w:val="24"/>
                <w:szCs w:val="24"/>
                <w:lang w:val="uk-UA"/>
              </w:rPr>
              <w:t xml:space="preserve">. У межах такої діяльності вони </w:t>
            </w:r>
            <w:r w:rsidRPr="00315B76">
              <w:rPr>
                <w:rFonts w:ascii="Times New Roman" w:hAnsi="Times New Roman"/>
                <w:sz w:val="24"/>
                <w:szCs w:val="24"/>
                <w:u w:val="single"/>
                <w:lang w:val="uk-UA"/>
              </w:rPr>
              <w:t>не мають права</w:t>
            </w:r>
            <w:r w:rsidRPr="00315B76">
              <w:rPr>
                <w:rFonts w:ascii="Times New Roman" w:hAnsi="Times New Roman"/>
                <w:sz w:val="24"/>
                <w:szCs w:val="24"/>
                <w:lang w:val="uk-UA"/>
              </w:rPr>
              <w:t xml:space="preserve"> за Податковим кодексом </w:t>
            </w:r>
            <w:r w:rsidRPr="00315B76">
              <w:rPr>
                <w:rFonts w:ascii="Times New Roman" w:hAnsi="Times New Roman"/>
                <w:sz w:val="24"/>
                <w:szCs w:val="24"/>
                <w:u w:val="single"/>
                <w:lang w:val="uk-UA"/>
              </w:rPr>
              <w:t xml:space="preserve">бути </w:t>
            </w:r>
            <w:r w:rsidRPr="00315B76">
              <w:rPr>
                <w:rFonts w:ascii="Times New Roman" w:hAnsi="Times New Roman"/>
                <w:sz w:val="24"/>
                <w:szCs w:val="24"/>
                <w:u w:val="single"/>
                <w:lang w:val="uk-UA"/>
              </w:rPr>
              <w:lastRenderedPageBreak/>
              <w:t>працівником (п.14.1.226)</w:t>
            </w:r>
            <w:r w:rsidRPr="00315B76">
              <w:rPr>
                <w:rFonts w:ascii="Times New Roman" w:hAnsi="Times New Roman"/>
                <w:sz w:val="24"/>
                <w:szCs w:val="24"/>
                <w:lang w:val="uk-UA"/>
              </w:rPr>
              <w:t>, але мають право взаємодіяти за цивільно-правовими договорами з іншими фізичними та юридичними особами</w:t>
            </w:r>
            <w:r w:rsidRPr="00315B76">
              <w:rPr>
                <w:rFonts w:ascii="Times New Roman" w:hAnsi="Times New Roman"/>
                <w:i/>
                <w:sz w:val="24"/>
                <w:szCs w:val="24"/>
                <w:lang w:val="uk-UA"/>
              </w:rPr>
              <w:t>)</w:t>
            </w:r>
          </w:p>
        </w:tc>
        <w:tc>
          <w:tcPr>
            <w:tcW w:w="4215" w:type="dxa"/>
          </w:tcPr>
          <w:p w14:paraId="497E57BD" w14:textId="77777777" w:rsidR="007D227F"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43F192F1" w14:textId="77777777" w:rsidR="003832ED"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5A31CAB4"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7DFC5FB8"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0B414FD5" w14:textId="6348E169" w:rsidR="003832ED" w:rsidRPr="00315B76" w:rsidRDefault="003832ED" w:rsidP="007D227F">
            <w:pPr>
              <w:tabs>
                <w:tab w:val="left" w:pos="567"/>
                <w:tab w:val="left" w:pos="851"/>
              </w:tabs>
              <w:jc w:val="both"/>
              <w:rPr>
                <w:rFonts w:ascii="Times New Roman" w:hAnsi="Times New Roman"/>
                <w:sz w:val="24"/>
                <w:szCs w:val="24"/>
                <w:lang w:val="uk-UA"/>
              </w:rPr>
            </w:pPr>
          </w:p>
        </w:tc>
      </w:tr>
      <w:tr w:rsidR="007D227F" w:rsidRPr="00315B76" w14:paraId="2F0B60D7" w14:textId="63A04843" w:rsidTr="007E30B6">
        <w:tc>
          <w:tcPr>
            <w:tcW w:w="5144" w:type="dxa"/>
          </w:tcPr>
          <w:p w14:paraId="36A9E6E3" w14:textId="77777777" w:rsidR="007D227F" w:rsidRPr="00315B76" w:rsidRDefault="007D227F" w:rsidP="00BA0B6F">
            <w:pPr>
              <w:pStyle w:val="a4"/>
              <w:numPr>
                <w:ilvl w:val="0"/>
                <w:numId w:val="9"/>
              </w:numPr>
              <w:tabs>
                <w:tab w:val="left" w:pos="567"/>
                <w:tab w:val="left" w:pos="851"/>
              </w:tabs>
              <w:ind w:left="0" w:firstLine="567"/>
              <w:jc w:val="both"/>
              <w:rPr>
                <w:lang w:val="uk-UA"/>
              </w:rPr>
            </w:pPr>
            <w:r w:rsidRPr="00315B76">
              <w:rPr>
                <w:lang w:val="uk-UA"/>
              </w:rPr>
              <w:t xml:space="preserve">Кваліфікаційний центр може оприлюднювати на своєму веб-сайті та іншими способами </w:t>
            </w:r>
            <w:r w:rsidRPr="00315B76">
              <w:rPr>
                <w:b/>
                <w:bCs/>
                <w:strike/>
                <w:lang w:val="uk-UA"/>
              </w:rPr>
              <w:t>методичні рекомендації для підготовки до іспитів</w:t>
            </w:r>
            <w:r w:rsidRPr="00315B76">
              <w:rPr>
                <w:lang w:val="uk-UA"/>
              </w:rPr>
              <w:t xml:space="preserve"> </w:t>
            </w:r>
            <w:r w:rsidRPr="00315B76">
              <w:rPr>
                <w:b/>
                <w:bCs/>
                <w:strike/>
                <w:lang w:val="uk-UA"/>
              </w:rPr>
              <w:t>та інших випробувань, а також</w:t>
            </w:r>
            <w:r w:rsidRPr="00315B76">
              <w:rPr>
                <w:lang w:val="uk-UA"/>
              </w:rPr>
              <w:t xml:space="preserve"> будь-яку </w:t>
            </w:r>
            <w:r w:rsidRPr="00315B76">
              <w:rPr>
                <w:b/>
                <w:bCs/>
                <w:strike/>
                <w:lang w:val="uk-UA"/>
              </w:rPr>
              <w:t>іншу</w:t>
            </w:r>
            <w:r w:rsidRPr="00315B76">
              <w:rPr>
                <w:lang w:val="uk-UA"/>
              </w:rPr>
              <w:t xml:space="preserve"> інформацію, що стосується його діяльності.</w:t>
            </w:r>
          </w:p>
        </w:tc>
        <w:tc>
          <w:tcPr>
            <w:tcW w:w="5144" w:type="dxa"/>
          </w:tcPr>
          <w:p w14:paraId="1AB79FF7" w14:textId="77777777" w:rsidR="007D227F" w:rsidRPr="00315B76" w:rsidRDefault="007D227F" w:rsidP="007D227F">
            <w:pPr>
              <w:tabs>
                <w:tab w:val="left" w:pos="567"/>
                <w:tab w:val="left" w:pos="851"/>
              </w:tabs>
              <w:ind w:left="142"/>
              <w:jc w:val="both"/>
              <w:rPr>
                <w:rFonts w:ascii="Times New Roman" w:hAnsi="Times New Roman"/>
                <w:bCs/>
                <w:i/>
                <w:sz w:val="24"/>
                <w:szCs w:val="24"/>
                <w:lang w:val="uk-UA"/>
              </w:rPr>
            </w:pPr>
            <w:r w:rsidRPr="00315B76">
              <w:rPr>
                <w:rFonts w:ascii="Times New Roman" w:hAnsi="Times New Roman"/>
                <w:sz w:val="24"/>
                <w:szCs w:val="24"/>
                <w:lang w:val="uk-UA"/>
              </w:rPr>
              <w:t xml:space="preserve">7. Кваліфікаційний центр може оприлюднювати на своєму веб-сайті та іншими способами будь-яку інформацію, що стосується його діяльності.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42969402" w14:textId="536FC639" w:rsidR="006C5E13" w:rsidRPr="00315B76" w:rsidRDefault="006C5E13" w:rsidP="007D227F">
            <w:pPr>
              <w:tabs>
                <w:tab w:val="left" w:pos="567"/>
                <w:tab w:val="left" w:pos="851"/>
              </w:tabs>
              <w:ind w:left="142"/>
              <w:jc w:val="both"/>
              <w:rPr>
                <w:rFonts w:ascii="Times New Roman" w:hAnsi="Times New Roman"/>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sz w:val="24"/>
                <w:szCs w:val="24"/>
                <w:lang w:val="uk-UA"/>
              </w:rPr>
              <w:t xml:space="preserve">Жоден законодавчий документ не забороняє йому це робити </w:t>
            </w:r>
            <w:r w:rsidRPr="00315B76">
              <w:rPr>
                <w:rFonts w:ascii="Times New Roman" w:hAnsi="Times New Roman"/>
                <w:i/>
                <w:sz w:val="24"/>
                <w:szCs w:val="24"/>
                <w:lang w:val="uk-UA"/>
              </w:rPr>
              <w:t>(Бахрушин В.Є.)</w:t>
            </w:r>
          </w:p>
        </w:tc>
        <w:tc>
          <w:tcPr>
            <w:tcW w:w="4215" w:type="dxa"/>
          </w:tcPr>
          <w:p w14:paraId="6B1EB0CB" w14:textId="77777777" w:rsidR="007D227F"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5AD7892A"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4DDE881D"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08721F4C"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170120C9" w14:textId="4D2EDBB2" w:rsidR="003832ED"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20DEE2D9" w14:textId="21538ED2" w:rsidTr="007E30B6">
        <w:tc>
          <w:tcPr>
            <w:tcW w:w="5144" w:type="dxa"/>
          </w:tcPr>
          <w:p w14:paraId="628EF1CB" w14:textId="77777777" w:rsidR="007D227F" w:rsidRPr="00315B76" w:rsidRDefault="007D227F" w:rsidP="00BA0B6F">
            <w:pPr>
              <w:pStyle w:val="a4"/>
              <w:numPr>
                <w:ilvl w:val="0"/>
                <w:numId w:val="9"/>
              </w:numPr>
              <w:tabs>
                <w:tab w:val="left" w:pos="567"/>
                <w:tab w:val="left" w:pos="851"/>
              </w:tabs>
              <w:ind w:left="0" w:firstLine="567"/>
              <w:jc w:val="both"/>
              <w:rPr>
                <w:lang w:val="uk-UA"/>
              </w:rPr>
            </w:pPr>
            <w:r w:rsidRPr="00315B76">
              <w:rPr>
                <w:lang w:val="uk-UA"/>
              </w:rPr>
              <w:t>Результати оцінювання, що проводяться кваліфікаційним центром, зберігаються в установленому законодавством порядку. Відповідальність за збереження і достовірність результатів оцінювання, проведених кваліфікаційним центром, покладається на кваліфікаційний центр. Документи, видані кваліфікаційним центром, вносяться до Реєстру кваліфікацій в порядку, установленому Національним агентством кваліфікацій.</w:t>
            </w:r>
          </w:p>
        </w:tc>
        <w:tc>
          <w:tcPr>
            <w:tcW w:w="5144" w:type="dxa"/>
          </w:tcPr>
          <w:p w14:paraId="26810265" w14:textId="77777777" w:rsidR="007D227F" w:rsidRPr="00315B76" w:rsidRDefault="007D227F" w:rsidP="007D227F">
            <w:pPr>
              <w:tabs>
                <w:tab w:val="left" w:pos="567"/>
                <w:tab w:val="left" w:pos="851"/>
              </w:tabs>
              <w:ind w:left="142"/>
              <w:jc w:val="both"/>
              <w:rPr>
                <w:rFonts w:ascii="Times New Roman" w:hAnsi="Times New Roman"/>
                <w:bCs/>
                <w:i/>
                <w:sz w:val="24"/>
                <w:szCs w:val="24"/>
                <w:lang w:val="uk-UA"/>
              </w:rPr>
            </w:pPr>
            <w:r w:rsidRPr="00315B76">
              <w:rPr>
                <w:rFonts w:ascii="Times New Roman" w:hAnsi="Times New Roman"/>
                <w:sz w:val="24"/>
                <w:szCs w:val="24"/>
                <w:lang w:val="uk-UA"/>
              </w:rPr>
              <w:t xml:space="preserve">8. Результати оцінювання, що проводяться кваліфікаційним центром, зберігаються в установленому законодавством порядку. Відповідальність за збереження і достовірність результатів оцінювання, проведених кваліфікаційним центром, покладається на кваліфікаційний центр. </w:t>
            </w:r>
            <w:r w:rsidRPr="00315B76">
              <w:rPr>
                <w:rFonts w:ascii="Times New Roman" w:hAnsi="Times New Roman"/>
                <w:b/>
                <w:bCs/>
                <w:strike/>
                <w:sz w:val="24"/>
                <w:szCs w:val="24"/>
                <w:lang w:val="uk-UA"/>
              </w:rPr>
              <w:t xml:space="preserve">Документи, видані кваліфікаційним центром, вносяться до Реєстру кваліфікацій в порядку, установленому Національним агентством кваліфікацій.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240041C4" w14:textId="77777777" w:rsidR="00420C24" w:rsidRPr="00315B76" w:rsidRDefault="00420C24" w:rsidP="00420C24">
            <w:pPr>
              <w:tabs>
                <w:tab w:val="left" w:pos="567"/>
                <w:tab w:val="left" w:pos="851"/>
              </w:tabs>
              <w:ind w:left="142"/>
              <w:jc w:val="both"/>
              <w:rPr>
                <w:rFonts w:ascii="Times New Roman" w:hAnsi="Times New Roman"/>
                <w:i/>
                <w:sz w:val="24"/>
                <w:szCs w:val="24"/>
                <w:lang w:val="uk-UA"/>
              </w:rPr>
            </w:pPr>
            <w:r w:rsidRPr="00315B76">
              <w:rPr>
                <w:rFonts w:ascii="Times New Roman" w:hAnsi="Times New Roman"/>
                <w:sz w:val="24"/>
                <w:szCs w:val="24"/>
                <w:lang w:val="uk-UA"/>
              </w:rPr>
              <w:t xml:space="preserve">8. Результати оцінювання, що </w:t>
            </w:r>
            <w:r w:rsidRPr="00315B76">
              <w:rPr>
                <w:rFonts w:ascii="Times New Roman" w:hAnsi="Times New Roman"/>
                <w:b/>
                <w:sz w:val="24"/>
                <w:szCs w:val="24"/>
                <w:lang w:val="uk-UA"/>
              </w:rPr>
              <w:t>здійснюється</w:t>
            </w:r>
            <w:r w:rsidRPr="00315B76">
              <w:rPr>
                <w:rFonts w:ascii="Times New Roman" w:hAnsi="Times New Roman"/>
                <w:sz w:val="24"/>
                <w:szCs w:val="24"/>
                <w:lang w:val="uk-UA"/>
              </w:rPr>
              <w:t xml:space="preserve"> кваліфікаційним центром, зберігаються в установленому законодавством порядку. Відповідальність за збереження і достовірність результатів оцінювання, проведених кваліфікаційним центром, покладається на </w:t>
            </w:r>
            <w:r w:rsidRPr="00315B76">
              <w:rPr>
                <w:rFonts w:ascii="Times New Roman" w:hAnsi="Times New Roman"/>
                <w:sz w:val="24"/>
                <w:szCs w:val="24"/>
                <w:lang w:val="uk-UA"/>
              </w:rPr>
              <w:lastRenderedPageBreak/>
              <w:t xml:space="preserve">кваліфікаційний центр. Документи, видані кваліфікаційним центром, вносяться до Реєстру кваліфікацій в порядку, установленому Національним агентством кваліфікацій </w:t>
            </w:r>
            <w:r w:rsidRPr="00315B76">
              <w:rPr>
                <w:rFonts w:ascii="Times New Roman" w:hAnsi="Times New Roman"/>
                <w:i/>
                <w:sz w:val="24"/>
                <w:szCs w:val="24"/>
                <w:lang w:val="uk-UA"/>
              </w:rPr>
              <w:t>(Бахрушин В.Є.)</w:t>
            </w:r>
          </w:p>
          <w:p w14:paraId="4302C33A" w14:textId="63655AE0" w:rsidR="008F755A" w:rsidRPr="00315B76" w:rsidRDefault="008F755A" w:rsidP="00420C24">
            <w:pPr>
              <w:tabs>
                <w:tab w:val="left" w:pos="567"/>
                <w:tab w:val="left" w:pos="851"/>
              </w:tabs>
              <w:ind w:left="142"/>
              <w:jc w:val="both"/>
              <w:rPr>
                <w:rFonts w:ascii="Times New Roman" w:hAnsi="Times New Roman"/>
                <w:sz w:val="24"/>
                <w:szCs w:val="24"/>
                <w:lang w:val="uk-UA"/>
              </w:rPr>
            </w:pPr>
            <w:r w:rsidRPr="00315B76">
              <w:rPr>
                <w:rFonts w:ascii="Times New Roman" w:eastAsia="Times New Roman" w:hAnsi="Times New Roman"/>
                <w:sz w:val="24"/>
                <w:szCs w:val="24"/>
                <w:lang w:val="uk-UA" w:eastAsia="ru-RU"/>
              </w:rPr>
              <w:t xml:space="preserve">Результати оцінювання, що проводяться кваліфікаційним центром, зберігаються в установленому законодавством порядку. Відповідальність за збереження і достовірність результатів оцінювання, проведених кваліфікаційним центром, покладається на кваліфікаційний центр. Документи, видані кваліфікаційним центром, вносяться до </w:t>
            </w:r>
            <w:r w:rsidRPr="00315B76">
              <w:rPr>
                <w:rFonts w:ascii="Times New Roman" w:eastAsia="Times New Roman" w:hAnsi="Times New Roman"/>
                <w:b/>
                <w:sz w:val="24"/>
                <w:szCs w:val="24"/>
                <w:lang w:val="uk-UA" w:eastAsia="ru-RU"/>
              </w:rPr>
              <w:t>Національного</w:t>
            </w:r>
            <w:r w:rsidRPr="00315B76">
              <w:rPr>
                <w:rFonts w:ascii="Times New Roman" w:eastAsia="Times New Roman" w:hAnsi="Times New Roman"/>
                <w:sz w:val="24"/>
                <w:szCs w:val="24"/>
                <w:lang w:val="uk-UA" w:eastAsia="ru-RU"/>
              </w:rPr>
              <w:t xml:space="preserve"> реєстру кваліфікацій в порядку, установленому Національним агентством кваліфікацій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tc>
        <w:tc>
          <w:tcPr>
            <w:tcW w:w="4215" w:type="dxa"/>
          </w:tcPr>
          <w:p w14:paraId="3258F277" w14:textId="77777777" w:rsidR="007D227F"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5EA37E7E"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4B544C44"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2C71469F"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709F827E"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62E6B56F"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3B0098A6"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62E2CB44"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3DC41396" w14:textId="77777777" w:rsidR="003832ED"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3DAB1B96"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33FEB7EE"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28A9BE88"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56A73E8A"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1390A3F0"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21D58989" w14:textId="77777777" w:rsidR="003832ED" w:rsidRPr="00315B76" w:rsidRDefault="003832ED" w:rsidP="007D227F">
            <w:pPr>
              <w:tabs>
                <w:tab w:val="left" w:pos="567"/>
                <w:tab w:val="left" w:pos="851"/>
              </w:tabs>
              <w:jc w:val="both"/>
              <w:rPr>
                <w:rFonts w:ascii="Times New Roman" w:hAnsi="Times New Roman"/>
                <w:sz w:val="24"/>
                <w:szCs w:val="24"/>
                <w:lang w:val="uk-UA"/>
              </w:rPr>
            </w:pPr>
          </w:p>
          <w:p w14:paraId="1D9AD2ED" w14:textId="16FE677F" w:rsidR="003832ED" w:rsidRPr="00315B76" w:rsidRDefault="003832ED"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2BDA64EC" w14:textId="579A9042" w:rsidTr="007E30B6">
        <w:tc>
          <w:tcPr>
            <w:tcW w:w="5144" w:type="dxa"/>
          </w:tcPr>
          <w:p w14:paraId="21B15A1A" w14:textId="77777777" w:rsidR="007D227F" w:rsidRPr="00315B76" w:rsidRDefault="007D227F" w:rsidP="00BA0B6F">
            <w:pPr>
              <w:pStyle w:val="a4"/>
              <w:numPr>
                <w:ilvl w:val="0"/>
                <w:numId w:val="9"/>
              </w:numPr>
              <w:tabs>
                <w:tab w:val="left" w:pos="567"/>
                <w:tab w:val="left" w:pos="851"/>
                <w:tab w:val="left" w:pos="993"/>
              </w:tabs>
              <w:ind w:left="0" w:firstLine="567"/>
              <w:jc w:val="both"/>
              <w:rPr>
                <w:lang w:val="uk-UA"/>
              </w:rPr>
            </w:pPr>
            <w:r w:rsidRPr="00315B76">
              <w:rPr>
                <w:lang w:val="uk-UA"/>
              </w:rPr>
              <w:lastRenderedPageBreak/>
              <w:t>Документи, видані кваліфікаційним центром, надають право особі виконувати роботу, займати посади (робочі місця), що потребують відповідної кваліфікації.</w:t>
            </w:r>
          </w:p>
        </w:tc>
        <w:tc>
          <w:tcPr>
            <w:tcW w:w="5144" w:type="dxa"/>
          </w:tcPr>
          <w:p w14:paraId="72243A1A" w14:textId="77777777" w:rsidR="007D227F" w:rsidRPr="00315B76" w:rsidRDefault="00C0297F" w:rsidP="007D227F">
            <w:pPr>
              <w:tabs>
                <w:tab w:val="left" w:pos="567"/>
                <w:tab w:val="left" w:pos="851"/>
                <w:tab w:val="left" w:pos="993"/>
              </w:tabs>
              <w:ind w:left="142"/>
              <w:jc w:val="both"/>
              <w:rPr>
                <w:rFonts w:ascii="Times New Roman" w:hAnsi="Times New Roman"/>
                <w:i/>
                <w:sz w:val="24"/>
                <w:szCs w:val="24"/>
                <w:lang w:val="uk-UA"/>
              </w:rPr>
            </w:pPr>
            <w:r w:rsidRPr="00315B76">
              <w:rPr>
                <w:rFonts w:ascii="Times New Roman" w:hAnsi="Times New Roman"/>
                <w:sz w:val="24"/>
                <w:szCs w:val="24"/>
                <w:lang w:val="uk-UA"/>
              </w:rPr>
              <w:t xml:space="preserve">9.Документи, видані кваліфікаційним центром, надають право особі виконувати роботу, що потребує певної кваліфікації </w:t>
            </w:r>
            <w:r w:rsidRPr="00315B76">
              <w:rPr>
                <w:rFonts w:ascii="Times New Roman" w:hAnsi="Times New Roman"/>
                <w:i/>
                <w:sz w:val="24"/>
                <w:szCs w:val="24"/>
                <w:lang w:val="uk-UA"/>
              </w:rPr>
              <w:t>(НАК)</w:t>
            </w:r>
          </w:p>
          <w:p w14:paraId="473109DF" w14:textId="6F9962FA" w:rsidR="007B6BF4" w:rsidRPr="00315B76" w:rsidRDefault="007B6BF4" w:rsidP="007B6BF4">
            <w:pPr>
              <w:tabs>
                <w:tab w:val="left" w:pos="567"/>
                <w:tab w:val="left" w:pos="851"/>
                <w:tab w:val="left" w:pos="993"/>
              </w:tabs>
              <w:ind w:left="142"/>
              <w:jc w:val="both"/>
              <w:rPr>
                <w:rFonts w:ascii="Times New Roman" w:hAnsi="Times New Roman"/>
                <w:i/>
                <w:sz w:val="24"/>
                <w:szCs w:val="24"/>
                <w:lang w:val="uk-UA"/>
              </w:rPr>
            </w:pPr>
            <w:r w:rsidRPr="00315B76">
              <w:rPr>
                <w:rFonts w:ascii="Times New Roman" w:hAnsi="Times New Roman"/>
                <w:sz w:val="24"/>
                <w:szCs w:val="24"/>
                <w:lang w:val="uk-UA"/>
              </w:rPr>
              <w:t xml:space="preserve">9.Документи, видані кваліфікаційним центром, надають </w:t>
            </w:r>
            <w:r w:rsidRPr="00315B76">
              <w:rPr>
                <w:rFonts w:ascii="Times New Roman" w:hAnsi="Times New Roman"/>
                <w:b/>
                <w:sz w:val="24"/>
                <w:szCs w:val="24"/>
                <w:lang w:val="uk-UA"/>
              </w:rPr>
              <w:t>особі право</w:t>
            </w:r>
            <w:r w:rsidRPr="00315B76">
              <w:rPr>
                <w:rFonts w:ascii="Times New Roman" w:hAnsi="Times New Roman"/>
                <w:sz w:val="24"/>
                <w:szCs w:val="24"/>
                <w:lang w:val="uk-UA"/>
              </w:rPr>
              <w:t xml:space="preserve"> виконувати роботу, займати посади (робочі місця), що потребують відповідної кваліфікації </w:t>
            </w:r>
            <w:r w:rsidRPr="00315B76">
              <w:rPr>
                <w:rFonts w:ascii="Times New Roman" w:hAnsi="Times New Roman"/>
                <w:i/>
                <w:sz w:val="24"/>
                <w:szCs w:val="24"/>
                <w:lang w:val="uk-UA"/>
              </w:rPr>
              <w:t>(Бахрушин В.Є.)</w:t>
            </w:r>
          </w:p>
        </w:tc>
        <w:tc>
          <w:tcPr>
            <w:tcW w:w="4215" w:type="dxa"/>
          </w:tcPr>
          <w:p w14:paraId="7134C89E" w14:textId="27FFED17" w:rsidR="007D227F" w:rsidRPr="00315B76" w:rsidRDefault="00741CBF" w:rsidP="007D227F">
            <w:pPr>
              <w:tabs>
                <w:tab w:val="left" w:pos="567"/>
                <w:tab w:val="left" w:pos="851"/>
                <w:tab w:val="left" w:pos="993"/>
              </w:tabs>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6B4FCDD5" w14:textId="77777777" w:rsidR="00741CBF" w:rsidRPr="00315B76" w:rsidRDefault="00741CBF" w:rsidP="007D227F">
            <w:pPr>
              <w:tabs>
                <w:tab w:val="left" w:pos="567"/>
                <w:tab w:val="left" w:pos="851"/>
                <w:tab w:val="left" w:pos="993"/>
              </w:tabs>
              <w:jc w:val="both"/>
              <w:rPr>
                <w:rFonts w:ascii="Times New Roman" w:hAnsi="Times New Roman"/>
                <w:sz w:val="24"/>
                <w:szCs w:val="24"/>
                <w:lang w:val="uk-UA"/>
              </w:rPr>
            </w:pPr>
          </w:p>
          <w:p w14:paraId="551CBA27" w14:textId="77777777" w:rsidR="00741CBF" w:rsidRPr="00315B76" w:rsidRDefault="00741CBF" w:rsidP="007D227F">
            <w:pPr>
              <w:tabs>
                <w:tab w:val="left" w:pos="567"/>
                <w:tab w:val="left" w:pos="851"/>
                <w:tab w:val="left" w:pos="993"/>
              </w:tabs>
              <w:jc w:val="both"/>
              <w:rPr>
                <w:rFonts w:ascii="Times New Roman" w:hAnsi="Times New Roman"/>
                <w:sz w:val="24"/>
                <w:szCs w:val="24"/>
                <w:lang w:val="uk-UA"/>
              </w:rPr>
            </w:pPr>
          </w:p>
          <w:p w14:paraId="5F9D1CBA" w14:textId="02A4E153" w:rsidR="00741CBF" w:rsidRPr="00315B76" w:rsidRDefault="00741CBF" w:rsidP="007D227F">
            <w:pPr>
              <w:tabs>
                <w:tab w:val="left" w:pos="567"/>
                <w:tab w:val="left" w:pos="851"/>
                <w:tab w:val="left" w:pos="993"/>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90F243B" w14:textId="2963E2DD" w:rsidTr="007E30B6">
        <w:tc>
          <w:tcPr>
            <w:tcW w:w="5144" w:type="dxa"/>
          </w:tcPr>
          <w:p w14:paraId="745E8487" w14:textId="77777777" w:rsidR="007D227F" w:rsidRPr="00315B76" w:rsidRDefault="007D227F" w:rsidP="00BA0B6F">
            <w:pPr>
              <w:pStyle w:val="a4"/>
              <w:numPr>
                <w:ilvl w:val="0"/>
                <w:numId w:val="9"/>
              </w:numPr>
              <w:tabs>
                <w:tab w:val="left" w:pos="567"/>
                <w:tab w:val="left" w:pos="851"/>
                <w:tab w:val="left" w:pos="993"/>
              </w:tabs>
              <w:ind w:left="0" w:firstLine="567"/>
              <w:jc w:val="both"/>
              <w:rPr>
                <w:lang w:val="uk-UA"/>
              </w:rPr>
            </w:pPr>
            <w:r w:rsidRPr="00315B76">
              <w:rPr>
                <w:lang w:val="uk-UA"/>
              </w:rPr>
              <w:lastRenderedPageBreak/>
              <w:t xml:space="preserve">Оскарження результатів оцінювання, що проводилося кваліфікаційним центром, здійснюється у встановленому порядку до Національного агентства кваліфікацій або до суду. </w:t>
            </w:r>
          </w:p>
        </w:tc>
        <w:tc>
          <w:tcPr>
            <w:tcW w:w="5144" w:type="dxa"/>
          </w:tcPr>
          <w:p w14:paraId="27B81333" w14:textId="0F1ED3B2" w:rsidR="007D227F" w:rsidRPr="00315B76" w:rsidRDefault="000473D9" w:rsidP="007D227F">
            <w:pPr>
              <w:tabs>
                <w:tab w:val="left" w:pos="567"/>
                <w:tab w:val="left" w:pos="851"/>
                <w:tab w:val="left" w:pos="993"/>
              </w:tabs>
              <w:ind w:left="142"/>
              <w:jc w:val="both"/>
              <w:rPr>
                <w:rFonts w:ascii="Times New Roman" w:hAnsi="Times New Roman"/>
                <w:sz w:val="24"/>
                <w:szCs w:val="24"/>
                <w:lang w:val="uk-UA"/>
              </w:rPr>
            </w:pPr>
            <w:r w:rsidRPr="00315B76">
              <w:rPr>
                <w:rFonts w:ascii="Times New Roman" w:hAnsi="Times New Roman"/>
                <w:sz w:val="24"/>
                <w:szCs w:val="24"/>
                <w:lang w:val="uk-UA"/>
              </w:rPr>
              <w:t xml:space="preserve">До суду можна оскаржувати порушення процедури, але не результати оцінювання. </w:t>
            </w:r>
            <w:r w:rsidRPr="00315B76">
              <w:rPr>
                <w:rFonts w:ascii="Times New Roman" w:hAnsi="Times New Roman"/>
                <w:i/>
                <w:sz w:val="24"/>
                <w:szCs w:val="24"/>
                <w:lang w:val="uk-UA"/>
              </w:rPr>
              <w:t>(Бахрушин В.Є.)</w:t>
            </w:r>
          </w:p>
        </w:tc>
        <w:tc>
          <w:tcPr>
            <w:tcW w:w="4215" w:type="dxa"/>
          </w:tcPr>
          <w:p w14:paraId="78030336" w14:textId="757BE02F" w:rsidR="007D227F" w:rsidRPr="00315B76" w:rsidRDefault="00741CBF" w:rsidP="007D227F">
            <w:pPr>
              <w:tabs>
                <w:tab w:val="left" w:pos="567"/>
                <w:tab w:val="left" w:pos="851"/>
                <w:tab w:val="left" w:pos="993"/>
              </w:tabs>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22C08EE4" w14:textId="74761DBE" w:rsidTr="007E30B6">
        <w:tc>
          <w:tcPr>
            <w:tcW w:w="5144" w:type="dxa"/>
          </w:tcPr>
          <w:p w14:paraId="407D5206" w14:textId="77777777" w:rsidR="007D227F" w:rsidRPr="00315B76" w:rsidRDefault="007D227F" w:rsidP="007D227F">
            <w:pPr>
              <w:pStyle w:val="a4"/>
              <w:tabs>
                <w:tab w:val="left" w:pos="851"/>
              </w:tabs>
              <w:ind w:left="0"/>
              <w:jc w:val="both"/>
              <w:rPr>
                <w:shd w:val="clear" w:color="auto" w:fill="FFFFFF"/>
                <w:lang w:val="uk-UA"/>
              </w:rPr>
            </w:pPr>
            <w:r w:rsidRPr="00315B76">
              <w:rPr>
                <w:b/>
                <w:shd w:val="clear" w:color="auto" w:fill="FFFFFF"/>
                <w:lang w:val="uk-UA"/>
              </w:rPr>
              <w:t>Стаття 20</w:t>
            </w:r>
            <w:r w:rsidRPr="00315B76">
              <w:rPr>
                <w:shd w:val="clear" w:color="auto" w:fill="FFFFFF"/>
                <w:lang w:val="uk-UA"/>
              </w:rPr>
              <w:t>. Організації професійного саморегулювання</w:t>
            </w:r>
          </w:p>
        </w:tc>
        <w:tc>
          <w:tcPr>
            <w:tcW w:w="5144" w:type="dxa"/>
          </w:tcPr>
          <w:p w14:paraId="742C20A2" w14:textId="5DF0C06A" w:rsidR="007D227F" w:rsidRPr="00315B76" w:rsidRDefault="007D227F" w:rsidP="007D227F">
            <w:pPr>
              <w:pStyle w:val="a4"/>
              <w:tabs>
                <w:tab w:val="left" w:pos="851"/>
              </w:tabs>
              <w:ind w:left="0"/>
              <w:jc w:val="both"/>
              <w:rPr>
                <w:shd w:val="clear" w:color="auto" w:fill="FFFFFF"/>
                <w:lang w:val="uk-UA"/>
              </w:rPr>
            </w:pPr>
            <w:r w:rsidRPr="00315B76">
              <w:rPr>
                <w:b/>
                <w:shd w:val="clear" w:color="auto" w:fill="FFFFFF"/>
                <w:lang w:val="uk-UA"/>
              </w:rPr>
              <w:t xml:space="preserve">Виключити </w:t>
            </w:r>
            <w:r w:rsidRPr="00315B76">
              <w:rPr>
                <w:shd w:val="clear" w:color="auto" w:fill="FFFFFF"/>
                <w:lang w:val="uk-UA"/>
              </w:rPr>
              <w:t>Це предмет регулювання іншого урядового законопроекту</w:t>
            </w:r>
            <w:r w:rsidRPr="00315B76">
              <w:rPr>
                <w:bCs/>
                <w:i/>
                <w:lang w:val="uk-UA"/>
              </w:rPr>
              <w:t xml:space="preserve"> (</w:t>
            </w:r>
            <w:proofErr w:type="spellStart"/>
            <w:r w:rsidRPr="00315B76">
              <w:rPr>
                <w:bCs/>
                <w:i/>
                <w:lang w:val="uk-UA"/>
              </w:rPr>
              <w:t>авт</w:t>
            </w:r>
            <w:proofErr w:type="spellEnd"/>
            <w:r w:rsidRPr="00315B76">
              <w:rPr>
                <w:bCs/>
                <w:i/>
                <w:lang w:val="uk-UA"/>
              </w:rPr>
              <w:t>.: Федерація роботодавців України</w:t>
            </w:r>
            <w:r w:rsidR="009F0B3D" w:rsidRPr="00315B76">
              <w:rPr>
                <w:bCs/>
                <w:i/>
                <w:lang w:val="uk-UA"/>
              </w:rPr>
              <w:t>, НАК</w:t>
            </w:r>
            <w:r w:rsidR="0086478E" w:rsidRPr="00315B76">
              <w:rPr>
                <w:bCs/>
                <w:i/>
                <w:lang w:val="uk-UA"/>
              </w:rPr>
              <w:t>, Мельник С.В.</w:t>
            </w:r>
            <w:r w:rsidRPr="00315B76">
              <w:rPr>
                <w:bCs/>
                <w:i/>
                <w:lang w:val="uk-UA"/>
              </w:rPr>
              <w:t>)</w:t>
            </w:r>
            <w:r w:rsidRPr="00315B76">
              <w:rPr>
                <w:shd w:val="clear" w:color="auto" w:fill="FFFFFF"/>
                <w:lang w:val="uk-UA"/>
              </w:rPr>
              <w:t xml:space="preserve"> </w:t>
            </w:r>
          </w:p>
          <w:p w14:paraId="2B8170EB" w14:textId="77777777" w:rsidR="007D227F" w:rsidRPr="00315B76" w:rsidRDefault="007D227F" w:rsidP="007D227F">
            <w:pPr>
              <w:pStyle w:val="a4"/>
              <w:tabs>
                <w:tab w:val="left" w:pos="851"/>
              </w:tabs>
              <w:ind w:left="0"/>
              <w:jc w:val="both"/>
              <w:rPr>
                <w:shd w:val="clear" w:color="auto" w:fill="FFFFFF"/>
                <w:lang w:val="uk-UA"/>
              </w:rPr>
            </w:pPr>
          </w:p>
          <w:p w14:paraId="3A80A65D" w14:textId="0DAC7011" w:rsidR="007D227F" w:rsidRPr="00315B76" w:rsidRDefault="007D227F" w:rsidP="007D227F">
            <w:pPr>
              <w:pStyle w:val="a4"/>
              <w:tabs>
                <w:tab w:val="left" w:pos="851"/>
              </w:tabs>
              <w:ind w:left="0"/>
              <w:jc w:val="both"/>
              <w:rPr>
                <w:b/>
                <w:shd w:val="clear" w:color="auto" w:fill="FFFFFF"/>
                <w:lang w:val="uk-UA"/>
              </w:rPr>
            </w:pPr>
            <w:r w:rsidRPr="00315B76">
              <w:rPr>
                <w:lang w:val="uk-UA"/>
              </w:rPr>
              <w:t xml:space="preserve">Мені здається, що зарано навіть передбачати можливість існування таких організацій </w:t>
            </w:r>
            <w:r w:rsidRPr="00315B76">
              <w:rPr>
                <w:i/>
                <w:lang w:val="uk-UA"/>
              </w:rPr>
              <w:t>(</w:t>
            </w:r>
            <w:proofErr w:type="spellStart"/>
            <w:r w:rsidRPr="00315B76">
              <w:rPr>
                <w:i/>
                <w:lang w:val="uk-UA"/>
              </w:rPr>
              <w:t>авт</w:t>
            </w:r>
            <w:proofErr w:type="spellEnd"/>
            <w:r w:rsidRPr="00315B76">
              <w:rPr>
                <w:i/>
                <w:lang w:val="uk-UA"/>
              </w:rPr>
              <w:t>. М. Романов)</w:t>
            </w:r>
          </w:p>
        </w:tc>
        <w:tc>
          <w:tcPr>
            <w:tcW w:w="4215" w:type="dxa"/>
          </w:tcPr>
          <w:p w14:paraId="70EE28C3" w14:textId="77777777" w:rsidR="007D227F" w:rsidRPr="00315B76" w:rsidRDefault="00187839" w:rsidP="007D227F">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238CD497" w14:textId="77777777" w:rsidR="00187839" w:rsidRPr="00315B76" w:rsidRDefault="00187839" w:rsidP="007D227F">
            <w:pPr>
              <w:pStyle w:val="a4"/>
              <w:tabs>
                <w:tab w:val="left" w:pos="851"/>
              </w:tabs>
              <w:ind w:left="0"/>
              <w:jc w:val="both"/>
              <w:rPr>
                <w:shd w:val="clear" w:color="auto" w:fill="FFFFFF"/>
                <w:lang w:val="uk-UA"/>
              </w:rPr>
            </w:pPr>
          </w:p>
          <w:p w14:paraId="654C351D" w14:textId="77777777" w:rsidR="00187839" w:rsidRPr="00315B76" w:rsidRDefault="00187839" w:rsidP="007D227F">
            <w:pPr>
              <w:pStyle w:val="a4"/>
              <w:tabs>
                <w:tab w:val="left" w:pos="851"/>
              </w:tabs>
              <w:ind w:left="0"/>
              <w:jc w:val="both"/>
              <w:rPr>
                <w:shd w:val="clear" w:color="auto" w:fill="FFFFFF"/>
                <w:lang w:val="uk-UA"/>
              </w:rPr>
            </w:pPr>
          </w:p>
          <w:p w14:paraId="61978538" w14:textId="77777777" w:rsidR="00187839" w:rsidRPr="00315B76" w:rsidRDefault="00187839" w:rsidP="007D227F">
            <w:pPr>
              <w:pStyle w:val="a4"/>
              <w:tabs>
                <w:tab w:val="left" w:pos="851"/>
              </w:tabs>
              <w:ind w:left="0"/>
              <w:jc w:val="both"/>
              <w:rPr>
                <w:shd w:val="clear" w:color="auto" w:fill="FFFFFF"/>
                <w:lang w:val="uk-UA"/>
              </w:rPr>
            </w:pPr>
          </w:p>
          <w:p w14:paraId="725FFA48" w14:textId="217C5E9D" w:rsidR="00187839" w:rsidRPr="00315B76" w:rsidRDefault="00187839" w:rsidP="007D227F">
            <w:pPr>
              <w:pStyle w:val="a4"/>
              <w:tabs>
                <w:tab w:val="left" w:pos="851"/>
              </w:tabs>
              <w:ind w:left="0"/>
              <w:jc w:val="both"/>
              <w:rPr>
                <w:shd w:val="clear" w:color="auto" w:fill="FFFFFF"/>
                <w:lang w:val="uk-UA"/>
              </w:rPr>
            </w:pPr>
            <w:r w:rsidRPr="00315B76">
              <w:rPr>
                <w:shd w:val="clear" w:color="auto" w:fill="FFFFFF"/>
                <w:lang w:val="uk-UA"/>
              </w:rPr>
              <w:t>Враховано.</w:t>
            </w:r>
          </w:p>
        </w:tc>
      </w:tr>
      <w:tr w:rsidR="007D227F" w:rsidRPr="00315B76" w14:paraId="57827EB1" w14:textId="67118A86" w:rsidTr="007E30B6">
        <w:tc>
          <w:tcPr>
            <w:tcW w:w="5144" w:type="dxa"/>
          </w:tcPr>
          <w:p w14:paraId="50368B15" w14:textId="77777777" w:rsidR="007D227F" w:rsidRPr="00315B76" w:rsidRDefault="007D227F" w:rsidP="007D227F">
            <w:pPr>
              <w:pStyle w:val="a4"/>
              <w:tabs>
                <w:tab w:val="left" w:pos="851"/>
              </w:tabs>
              <w:ind w:left="0"/>
              <w:jc w:val="both"/>
              <w:rPr>
                <w:shd w:val="clear" w:color="auto" w:fill="FFFFFF"/>
                <w:lang w:val="uk-UA"/>
              </w:rPr>
            </w:pPr>
          </w:p>
        </w:tc>
        <w:tc>
          <w:tcPr>
            <w:tcW w:w="5144" w:type="dxa"/>
          </w:tcPr>
          <w:p w14:paraId="2F353E98" w14:textId="77777777" w:rsidR="007D227F" w:rsidRPr="00315B76" w:rsidRDefault="007D227F" w:rsidP="007D227F">
            <w:pPr>
              <w:pStyle w:val="a4"/>
              <w:tabs>
                <w:tab w:val="left" w:pos="851"/>
              </w:tabs>
              <w:ind w:left="0"/>
              <w:jc w:val="both"/>
              <w:rPr>
                <w:shd w:val="clear" w:color="auto" w:fill="FFFFFF"/>
                <w:lang w:val="uk-UA"/>
              </w:rPr>
            </w:pPr>
          </w:p>
        </w:tc>
        <w:tc>
          <w:tcPr>
            <w:tcW w:w="4215" w:type="dxa"/>
          </w:tcPr>
          <w:p w14:paraId="26FC25F3" w14:textId="77777777" w:rsidR="007D227F" w:rsidRPr="00315B76" w:rsidRDefault="007D227F" w:rsidP="007D227F">
            <w:pPr>
              <w:pStyle w:val="a4"/>
              <w:tabs>
                <w:tab w:val="left" w:pos="851"/>
              </w:tabs>
              <w:ind w:left="0"/>
              <w:jc w:val="both"/>
              <w:rPr>
                <w:shd w:val="clear" w:color="auto" w:fill="FFFFFF"/>
                <w:lang w:val="uk-UA"/>
              </w:rPr>
            </w:pPr>
          </w:p>
        </w:tc>
      </w:tr>
      <w:tr w:rsidR="007D227F" w:rsidRPr="00315B76" w14:paraId="6103AEC3" w14:textId="3248AB01" w:rsidTr="007E30B6">
        <w:tc>
          <w:tcPr>
            <w:tcW w:w="5144" w:type="dxa"/>
          </w:tcPr>
          <w:p w14:paraId="444332E1" w14:textId="77777777" w:rsidR="007D227F" w:rsidRPr="00315B76" w:rsidRDefault="007D227F" w:rsidP="00BA0B6F">
            <w:pPr>
              <w:pStyle w:val="a4"/>
              <w:numPr>
                <w:ilvl w:val="0"/>
                <w:numId w:val="13"/>
              </w:numPr>
              <w:tabs>
                <w:tab w:val="left" w:pos="567"/>
                <w:tab w:val="left" w:pos="851"/>
              </w:tabs>
              <w:ind w:left="0" w:firstLine="567"/>
              <w:jc w:val="both"/>
              <w:rPr>
                <w:lang w:val="uk-UA"/>
              </w:rPr>
            </w:pPr>
            <w:r w:rsidRPr="00315B76">
              <w:rPr>
                <w:lang w:val="uk-UA"/>
              </w:rPr>
              <w:t xml:space="preserve">Організацією професійного саморегулювання є професійна асоціація, інше громадське об’єднання, у тому числі об’єднання фізичних осіб-підприємців, за належністю до певної галузі або виду (видів) професійної діяльності, що є предметом саморегулювання такої організації, яке у визначеному законодавством порядку було визнане </w:t>
            </w:r>
            <w:proofErr w:type="spellStart"/>
            <w:r w:rsidRPr="00315B76">
              <w:rPr>
                <w:lang w:val="uk-UA"/>
              </w:rPr>
              <w:t>саморегулівним</w:t>
            </w:r>
            <w:proofErr w:type="spellEnd"/>
            <w:r w:rsidRPr="00315B76">
              <w:rPr>
                <w:lang w:val="uk-UA"/>
              </w:rPr>
              <w:t>. Організація професійного саморегулювання діє на  засадах самоврядування, а її діяльність не має на меті отримання прибутку.</w:t>
            </w:r>
          </w:p>
        </w:tc>
        <w:tc>
          <w:tcPr>
            <w:tcW w:w="5144" w:type="dxa"/>
          </w:tcPr>
          <w:p w14:paraId="2A2FA053" w14:textId="77777777" w:rsidR="007D227F" w:rsidRPr="00315B76" w:rsidRDefault="007D227F" w:rsidP="007D227F">
            <w:pPr>
              <w:tabs>
                <w:tab w:val="left" w:pos="567"/>
                <w:tab w:val="left" w:pos="851"/>
              </w:tabs>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92330"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p w14:paraId="6115CC28" w14:textId="31EB64F4" w:rsidR="0009164E" w:rsidRPr="00315B76" w:rsidRDefault="0009164E"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Ця стаття потребує істотної переробки, оскільки тут є плутанина між органом професійного саморегулювання в межах галузі чи видів</w:t>
            </w:r>
            <w:r w:rsidR="0086478E" w:rsidRPr="00315B76">
              <w:rPr>
                <w:rFonts w:ascii="Times New Roman" w:hAnsi="Times New Roman"/>
                <w:sz w:val="24"/>
                <w:szCs w:val="24"/>
                <w:lang w:val="uk-UA"/>
              </w:rPr>
              <w:t xml:space="preserve"> професійної діяльності та </w:t>
            </w:r>
            <w:proofErr w:type="spellStart"/>
            <w:r w:rsidR="0086478E" w:rsidRPr="00315B76">
              <w:rPr>
                <w:rFonts w:ascii="Times New Roman" w:hAnsi="Times New Roman"/>
                <w:sz w:val="24"/>
                <w:szCs w:val="24"/>
                <w:lang w:val="uk-UA"/>
              </w:rPr>
              <w:t>само</w:t>
            </w:r>
            <w:r w:rsidRPr="00315B76">
              <w:rPr>
                <w:rFonts w:ascii="Times New Roman" w:hAnsi="Times New Roman"/>
                <w:sz w:val="24"/>
                <w:szCs w:val="24"/>
                <w:lang w:val="uk-UA"/>
              </w:rPr>
              <w:t>регулівною</w:t>
            </w:r>
            <w:proofErr w:type="spellEnd"/>
            <w:r w:rsidRPr="00315B76">
              <w:rPr>
                <w:rFonts w:ascii="Times New Roman" w:hAnsi="Times New Roman"/>
                <w:sz w:val="24"/>
                <w:szCs w:val="24"/>
                <w:lang w:val="uk-UA"/>
              </w:rPr>
              <w:t xml:space="preserve"> організацією, яка сама регулює власну діяльність </w:t>
            </w:r>
            <w:r w:rsidRPr="00315B76">
              <w:rPr>
                <w:rFonts w:ascii="Times New Roman" w:hAnsi="Times New Roman"/>
                <w:i/>
                <w:sz w:val="24"/>
                <w:szCs w:val="24"/>
                <w:lang w:val="uk-UA"/>
              </w:rPr>
              <w:t>(Бахрушин В.Є.)</w:t>
            </w:r>
          </w:p>
        </w:tc>
        <w:tc>
          <w:tcPr>
            <w:tcW w:w="4215" w:type="dxa"/>
          </w:tcPr>
          <w:p w14:paraId="5AC4BD46"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2866ED7A" w14:textId="77777777" w:rsidR="007D227F" w:rsidRPr="00315B76" w:rsidRDefault="007D227F" w:rsidP="007D227F">
            <w:pPr>
              <w:tabs>
                <w:tab w:val="left" w:pos="567"/>
                <w:tab w:val="left" w:pos="851"/>
              </w:tabs>
              <w:jc w:val="both"/>
              <w:rPr>
                <w:rFonts w:ascii="Times New Roman" w:hAnsi="Times New Roman"/>
                <w:sz w:val="24"/>
                <w:szCs w:val="24"/>
                <w:lang w:val="uk-UA"/>
              </w:rPr>
            </w:pPr>
          </w:p>
          <w:p w14:paraId="2244BE75" w14:textId="77777777" w:rsidR="00187839" w:rsidRPr="00315B76" w:rsidRDefault="00187839" w:rsidP="007D227F">
            <w:pPr>
              <w:tabs>
                <w:tab w:val="left" w:pos="567"/>
                <w:tab w:val="left" w:pos="851"/>
              </w:tabs>
              <w:jc w:val="both"/>
              <w:rPr>
                <w:rFonts w:ascii="Times New Roman" w:hAnsi="Times New Roman"/>
                <w:sz w:val="24"/>
                <w:szCs w:val="24"/>
                <w:lang w:val="uk-UA"/>
              </w:rPr>
            </w:pPr>
          </w:p>
          <w:p w14:paraId="28D50308" w14:textId="4B03CCE7" w:rsidR="00187839" w:rsidRPr="00315B76" w:rsidRDefault="00187839"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71A25CC5" w14:textId="0EE21031" w:rsidTr="007E30B6">
        <w:tc>
          <w:tcPr>
            <w:tcW w:w="5144" w:type="dxa"/>
          </w:tcPr>
          <w:p w14:paraId="6554648D" w14:textId="77777777" w:rsidR="007D227F" w:rsidRPr="00315B76" w:rsidRDefault="007D227F" w:rsidP="007D227F">
            <w:pPr>
              <w:pStyle w:val="a4"/>
              <w:tabs>
                <w:tab w:val="left" w:pos="567"/>
                <w:tab w:val="left" w:pos="851"/>
              </w:tabs>
              <w:ind w:left="0"/>
              <w:jc w:val="both"/>
              <w:rPr>
                <w:lang w:val="uk-UA"/>
              </w:rPr>
            </w:pPr>
            <w:r w:rsidRPr="00315B76">
              <w:rPr>
                <w:lang w:val="uk-UA"/>
              </w:rPr>
              <w:t>Організації професійного саморегулювання відповідно до закону визначають правила і стандарти професійної діяльності, обов'язкові для виконання всіма членами таких організацій, контролюють їх дотримання та виконання, а також забезпечують підвищення професійного рівня членів своєї організації шляхом сертифікації за самостійно встановленою процедурою.</w:t>
            </w:r>
          </w:p>
        </w:tc>
        <w:tc>
          <w:tcPr>
            <w:tcW w:w="5144" w:type="dxa"/>
          </w:tcPr>
          <w:p w14:paraId="4482DDC0" w14:textId="4597C028" w:rsidR="007D227F" w:rsidRPr="00315B76" w:rsidRDefault="007D227F" w:rsidP="007D227F">
            <w:pPr>
              <w:pStyle w:val="a4"/>
              <w:tabs>
                <w:tab w:val="left" w:pos="567"/>
                <w:tab w:val="left" w:pos="851"/>
              </w:tabs>
              <w:ind w:left="0"/>
              <w:jc w:val="both"/>
              <w:rPr>
                <w:lang w:val="uk-UA"/>
              </w:rPr>
            </w:pPr>
            <w:r w:rsidRPr="00315B76">
              <w:rPr>
                <w:b/>
                <w:shd w:val="clear" w:color="auto" w:fill="FFFFFF"/>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r w:rsidR="00092330" w:rsidRPr="00315B76">
              <w:rPr>
                <w:bCs/>
                <w:i/>
                <w:lang w:val="uk-UA"/>
              </w:rPr>
              <w:t>, НАК</w:t>
            </w:r>
            <w:r w:rsidRPr="00315B76">
              <w:rPr>
                <w:bCs/>
                <w:i/>
                <w:lang w:val="uk-UA"/>
              </w:rPr>
              <w:t>)</w:t>
            </w:r>
          </w:p>
        </w:tc>
        <w:tc>
          <w:tcPr>
            <w:tcW w:w="4215" w:type="dxa"/>
          </w:tcPr>
          <w:p w14:paraId="396D30AC"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1193E9D1" w14:textId="77777777" w:rsidR="007D227F" w:rsidRPr="00315B76" w:rsidRDefault="007D227F" w:rsidP="007D227F">
            <w:pPr>
              <w:pStyle w:val="a4"/>
              <w:tabs>
                <w:tab w:val="left" w:pos="567"/>
                <w:tab w:val="left" w:pos="851"/>
              </w:tabs>
              <w:ind w:left="0"/>
              <w:jc w:val="both"/>
              <w:rPr>
                <w:lang w:val="uk-UA"/>
              </w:rPr>
            </w:pPr>
          </w:p>
        </w:tc>
      </w:tr>
      <w:tr w:rsidR="007D227F" w:rsidRPr="00315B76" w14:paraId="03E92282" w14:textId="727DAB5F" w:rsidTr="007E30B6">
        <w:tc>
          <w:tcPr>
            <w:tcW w:w="5144" w:type="dxa"/>
          </w:tcPr>
          <w:p w14:paraId="7CCDF2D0" w14:textId="77777777" w:rsidR="007D227F" w:rsidRPr="00315B76" w:rsidRDefault="007D227F" w:rsidP="007D227F">
            <w:pPr>
              <w:pStyle w:val="a4"/>
              <w:tabs>
                <w:tab w:val="left" w:pos="567"/>
                <w:tab w:val="left" w:pos="851"/>
              </w:tabs>
              <w:ind w:left="0"/>
              <w:jc w:val="both"/>
              <w:rPr>
                <w:lang w:val="uk-UA"/>
              </w:rPr>
            </w:pPr>
            <w:r w:rsidRPr="00315B76">
              <w:rPr>
                <w:lang w:val="uk-UA"/>
              </w:rPr>
              <w:lastRenderedPageBreak/>
              <w:t xml:space="preserve">Якщо за певним видом (видами) професійної діяльності утворена та діє організація професійного саморегулювання, така організація самостійно затверджує професійні стандарти, присвоює, підтверджує або визнає кваліфікації для відповідного виду (видів) професійної діяльності, що є предметом її саморегулювання. Прийняті </w:t>
            </w:r>
            <w:proofErr w:type="spellStart"/>
            <w:r w:rsidRPr="00315B76">
              <w:rPr>
                <w:lang w:val="uk-UA"/>
              </w:rPr>
              <w:t>саморегулівною</w:t>
            </w:r>
            <w:proofErr w:type="spellEnd"/>
            <w:r w:rsidRPr="00315B76">
              <w:rPr>
                <w:lang w:val="uk-UA"/>
              </w:rPr>
              <w:t xml:space="preserve"> організацією рішення та документи є обов’язковими для всіх членів такої організації. </w:t>
            </w:r>
          </w:p>
        </w:tc>
        <w:tc>
          <w:tcPr>
            <w:tcW w:w="5144" w:type="dxa"/>
          </w:tcPr>
          <w:p w14:paraId="71DBB97D" w14:textId="2035ED83" w:rsidR="007D227F" w:rsidRPr="00315B76" w:rsidRDefault="007D227F" w:rsidP="007D227F">
            <w:pPr>
              <w:pStyle w:val="a4"/>
              <w:tabs>
                <w:tab w:val="left" w:pos="567"/>
                <w:tab w:val="left" w:pos="851"/>
              </w:tabs>
              <w:ind w:left="0"/>
              <w:jc w:val="both"/>
              <w:rPr>
                <w:lang w:val="uk-UA"/>
              </w:rPr>
            </w:pPr>
            <w:r w:rsidRPr="00315B76">
              <w:rPr>
                <w:b/>
                <w:shd w:val="clear" w:color="auto" w:fill="FFFFFF"/>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r w:rsidR="00092330" w:rsidRPr="00315B76">
              <w:rPr>
                <w:bCs/>
                <w:i/>
                <w:lang w:val="uk-UA"/>
              </w:rPr>
              <w:t>, НАК</w:t>
            </w:r>
            <w:r w:rsidRPr="00315B76">
              <w:rPr>
                <w:bCs/>
                <w:i/>
                <w:lang w:val="uk-UA"/>
              </w:rPr>
              <w:t>)</w:t>
            </w:r>
          </w:p>
        </w:tc>
        <w:tc>
          <w:tcPr>
            <w:tcW w:w="4215" w:type="dxa"/>
          </w:tcPr>
          <w:p w14:paraId="051D177D"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5A246168" w14:textId="77777777" w:rsidR="007D227F" w:rsidRPr="00315B76" w:rsidRDefault="007D227F" w:rsidP="007D227F">
            <w:pPr>
              <w:pStyle w:val="a4"/>
              <w:tabs>
                <w:tab w:val="left" w:pos="567"/>
                <w:tab w:val="left" w:pos="851"/>
              </w:tabs>
              <w:ind w:left="0"/>
              <w:jc w:val="both"/>
              <w:rPr>
                <w:lang w:val="uk-UA"/>
              </w:rPr>
            </w:pPr>
          </w:p>
        </w:tc>
      </w:tr>
      <w:tr w:rsidR="007D227F" w:rsidRPr="00315B76" w14:paraId="48E9890C" w14:textId="40B9C366" w:rsidTr="007E30B6">
        <w:tc>
          <w:tcPr>
            <w:tcW w:w="5144" w:type="dxa"/>
          </w:tcPr>
          <w:p w14:paraId="21DD7BF7" w14:textId="77777777" w:rsidR="007D227F" w:rsidRPr="00315B76" w:rsidRDefault="007D227F" w:rsidP="00BA0B6F">
            <w:pPr>
              <w:pStyle w:val="a4"/>
              <w:numPr>
                <w:ilvl w:val="0"/>
                <w:numId w:val="13"/>
              </w:numPr>
              <w:tabs>
                <w:tab w:val="left" w:pos="567"/>
                <w:tab w:val="left" w:pos="851"/>
              </w:tabs>
              <w:ind w:left="0" w:firstLine="567"/>
              <w:jc w:val="both"/>
              <w:rPr>
                <w:lang w:val="uk-UA"/>
              </w:rPr>
            </w:pPr>
            <w:r w:rsidRPr="00315B76">
              <w:rPr>
                <w:lang w:val="uk-UA"/>
              </w:rPr>
              <w:t>Організації професійного саморегулювання мають право:</w:t>
            </w:r>
          </w:p>
        </w:tc>
        <w:tc>
          <w:tcPr>
            <w:tcW w:w="5144" w:type="dxa"/>
          </w:tcPr>
          <w:p w14:paraId="5049FFFD" w14:textId="78D5B95A"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92330"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tc>
        <w:tc>
          <w:tcPr>
            <w:tcW w:w="4215" w:type="dxa"/>
          </w:tcPr>
          <w:p w14:paraId="57833215"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3189FA1F"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7DFC44A4" w14:textId="154D377A" w:rsidTr="007E30B6">
        <w:tc>
          <w:tcPr>
            <w:tcW w:w="5144" w:type="dxa"/>
          </w:tcPr>
          <w:p w14:paraId="423B74CA"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брати участь у розробленні та реалізації стратегії розвитку Національної системи кваліфікацій на основі принципів, визначених цим Законом; </w:t>
            </w:r>
          </w:p>
        </w:tc>
        <w:tc>
          <w:tcPr>
            <w:tcW w:w="5144" w:type="dxa"/>
          </w:tcPr>
          <w:p w14:paraId="71224E58" w14:textId="05C6B6CD"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92330"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tc>
        <w:tc>
          <w:tcPr>
            <w:tcW w:w="4215" w:type="dxa"/>
          </w:tcPr>
          <w:p w14:paraId="5F9DA3A6"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4E561059"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7247459F" w14:textId="56BDF5AE" w:rsidTr="007E30B6">
        <w:tc>
          <w:tcPr>
            <w:tcW w:w="5144" w:type="dxa"/>
          </w:tcPr>
          <w:p w14:paraId="51E250EC"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присвоювати, підтверджувати або визнавати професійні кваліфікації, здійснювати сертифікацію, атестацію фахівців згідно з власними правилами і вимогами;</w:t>
            </w:r>
          </w:p>
        </w:tc>
        <w:tc>
          <w:tcPr>
            <w:tcW w:w="5144" w:type="dxa"/>
          </w:tcPr>
          <w:p w14:paraId="168DE7E9"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92330"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p w14:paraId="2CC99F5C" w14:textId="5D5FFC25" w:rsidR="0009164E" w:rsidRPr="00315B76" w:rsidRDefault="0009164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Це є повноваженням кваліфікаційного центру </w:t>
            </w:r>
            <w:r w:rsidRPr="00315B76">
              <w:rPr>
                <w:rFonts w:ascii="Times New Roman" w:hAnsi="Times New Roman"/>
                <w:i/>
                <w:sz w:val="24"/>
                <w:szCs w:val="24"/>
                <w:lang w:val="uk-UA"/>
              </w:rPr>
              <w:t>(Бахрушин В.Є.)</w:t>
            </w:r>
          </w:p>
        </w:tc>
        <w:tc>
          <w:tcPr>
            <w:tcW w:w="4215" w:type="dxa"/>
          </w:tcPr>
          <w:p w14:paraId="15518DFF"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35CED697"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p w14:paraId="0A4869A2"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5086FBC3" w14:textId="153F3B33" w:rsidR="00187839" w:rsidRPr="00315B76" w:rsidRDefault="00187839"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42298522" w14:textId="657542BA" w:rsidTr="007E30B6">
        <w:tc>
          <w:tcPr>
            <w:tcW w:w="5144" w:type="dxa"/>
          </w:tcPr>
          <w:p w14:paraId="3346E770"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розробляти та затверджувати власні професійні стандарти; </w:t>
            </w:r>
          </w:p>
        </w:tc>
        <w:tc>
          <w:tcPr>
            <w:tcW w:w="5144" w:type="dxa"/>
          </w:tcPr>
          <w:p w14:paraId="0D760C37" w14:textId="07DBAA2A"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92330" w:rsidRPr="00315B76">
              <w:rPr>
                <w:rFonts w:ascii="Times New Roman" w:hAnsi="Times New Roman"/>
                <w:bCs/>
                <w:i/>
                <w:sz w:val="24"/>
                <w:szCs w:val="24"/>
                <w:lang w:val="uk-UA"/>
              </w:rPr>
              <w:t>, НАК</w:t>
            </w:r>
            <w:r w:rsidR="005D7FC0" w:rsidRPr="00315B76">
              <w:rPr>
                <w:rFonts w:ascii="Times New Roman" w:hAnsi="Times New Roman"/>
                <w:bCs/>
                <w:i/>
                <w:sz w:val="24"/>
                <w:szCs w:val="24"/>
                <w:lang w:val="uk-UA"/>
              </w:rPr>
              <w:t>, НМЦ ПТО</w:t>
            </w:r>
            <w:r w:rsidRPr="00315B76">
              <w:rPr>
                <w:rFonts w:ascii="Times New Roman" w:hAnsi="Times New Roman"/>
                <w:bCs/>
                <w:i/>
                <w:sz w:val="24"/>
                <w:szCs w:val="24"/>
                <w:lang w:val="uk-UA"/>
              </w:rPr>
              <w:t>)</w:t>
            </w:r>
          </w:p>
        </w:tc>
        <w:tc>
          <w:tcPr>
            <w:tcW w:w="4215" w:type="dxa"/>
          </w:tcPr>
          <w:p w14:paraId="271ADE35"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5E8DC012"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71DC031D" w14:textId="7F0E5EF5" w:rsidTr="007E30B6">
        <w:tc>
          <w:tcPr>
            <w:tcW w:w="5144" w:type="dxa"/>
          </w:tcPr>
          <w:p w14:paraId="4DE55433"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брати участь у розроблені стандартів професійної (професійно-технічної), фахової </w:t>
            </w:r>
            <w:proofErr w:type="spellStart"/>
            <w:r w:rsidRPr="00315B76">
              <w:rPr>
                <w:rFonts w:ascii="Times New Roman" w:hAnsi="Times New Roman"/>
                <w:sz w:val="24"/>
                <w:szCs w:val="24"/>
                <w:lang w:val="uk-UA"/>
              </w:rPr>
              <w:t>передвищої</w:t>
            </w:r>
            <w:proofErr w:type="spellEnd"/>
            <w:r w:rsidRPr="00315B76">
              <w:rPr>
                <w:rFonts w:ascii="Times New Roman" w:hAnsi="Times New Roman"/>
                <w:sz w:val="24"/>
                <w:szCs w:val="24"/>
                <w:lang w:val="uk-UA"/>
              </w:rPr>
              <w:t xml:space="preserve">, вищої освіти відповідної галузі, ініціювати обґрунтовані зміни до них; </w:t>
            </w:r>
          </w:p>
        </w:tc>
        <w:tc>
          <w:tcPr>
            <w:tcW w:w="5144" w:type="dxa"/>
          </w:tcPr>
          <w:p w14:paraId="04F64705"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92330"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p w14:paraId="584F7D08" w14:textId="77777777" w:rsidR="0009164E" w:rsidRPr="00315B76" w:rsidRDefault="0009164E" w:rsidP="007D227F">
            <w:pPr>
              <w:tabs>
                <w:tab w:val="left" w:pos="851"/>
              </w:tabs>
              <w:spacing w:after="0" w:line="240" w:lineRule="auto"/>
              <w:contextualSpacing/>
              <w:jc w:val="both"/>
              <w:rPr>
                <w:rFonts w:ascii="Times New Roman" w:hAnsi="Times New Roman"/>
                <w:bCs/>
                <w:i/>
                <w:sz w:val="24"/>
                <w:szCs w:val="24"/>
                <w:lang w:val="uk-UA"/>
              </w:rPr>
            </w:pPr>
          </w:p>
          <w:p w14:paraId="38FA3F76" w14:textId="7401AC45" w:rsidR="0009164E" w:rsidRPr="00315B76" w:rsidRDefault="0009164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Як саме вони можуть брати участь? Як самі </w:t>
            </w:r>
            <w:proofErr w:type="spellStart"/>
            <w:r w:rsidRPr="00315B76">
              <w:rPr>
                <w:rFonts w:ascii="Times New Roman" w:hAnsi="Times New Roman"/>
                <w:sz w:val="24"/>
                <w:szCs w:val="24"/>
                <w:lang w:val="uk-UA"/>
              </w:rPr>
              <w:t>вирішать</w:t>
            </w:r>
            <w:proofErr w:type="spellEnd"/>
            <w:r w:rsidRPr="00315B76">
              <w:rPr>
                <w:rFonts w:ascii="Times New Roman" w:hAnsi="Times New Roman"/>
                <w:sz w:val="24"/>
                <w:szCs w:val="24"/>
                <w:lang w:val="uk-UA"/>
              </w:rPr>
              <w:t xml:space="preserve">? Закон має містити чіткі норми з цього приводу. Вони можуть делегувати своїх представників до відповідних НМК чи залучатися до експертизи стандартів. Але це можливо, якщо в межах галузі (групи професій) буде одна така організація. Крім того, треба </w:t>
            </w:r>
            <w:r w:rsidRPr="00315B76">
              <w:rPr>
                <w:rFonts w:ascii="Times New Roman" w:hAnsi="Times New Roman"/>
                <w:sz w:val="24"/>
                <w:szCs w:val="24"/>
                <w:lang w:val="uk-UA"/>
              </w:rPr>
              <w:lastRenderedPageBreak/>
              <w:t xml:space="preserve">врахувати, що професійні галузі не збігаються з галузями освіти </w:t>
            </w:r>
            <w:r w:rsidRPr="00315B76">
              <w:rPr>
                <w:rFonts w:ascii="Times New Roman" w:hAnsi="Times New Roman"/>
                <w:i/>
                <w:sz w:val="24"/>
                <w:szCs w:val="24"/>
                <w:lang w:val="uk-UA"/>
              </w:rPr>
              <w:t>(Бахрушин В.Є.)</w:t>
            </w:r>
          </w:p>
        </w:tc>
        <w:tc>
          <w:tcPr>
            <w:tcW w:w="4215" w:type="dxa"/>
          </w:tcPr>
          <w:p w14:paraId="42C31A7C"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lastRenderedPageBreak/>
              <w:t>Враховано редакційно.</w:t>
            </w:r>
          </w:p>
          <w:p w14:paraId="68D9B554"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p w14:paraId="16C33486" w14:textId="77777777" w:rsidR="00187839" w:rsidRPr="00315B76" w:rsidRDefault="00187839" w:rsidP="007D227F">
            <w:pPr>
              <w:tabs>
                <w:tab w:val="left" w:pos="851"/>
              </w:tabs>
              <w:spacing w:after="0" w:line="240" w:lineRule="auto"/>
              <w:contextualSpacing/>
              <w:jc w:val="both"/>
              <w:rPr>
                <w:rFonts w:ascii="Times New Roman" w:hAnsi="Times New Roman"/>
                <w:sz w:val="24"/>
                <w:szCs w:val="24"/>
                <w:lang w:val="uk-UA"/>
              </w:rPr>
            </w:pPr>
          </w:p>
          <w:p w14:paraId="676D16EF" w14:textId="77777777" w:rsidR="00187839" w:rsidRPr="00315B76" w:rsidRDefault="00187839" w:rsidP="007D227F">
            <w:pPr>
              <w:tabs>
                <w:tab w:val="left" w:pos="851"/>
              </w:tabs>
              <w:spacing w:after="0" w:line="240" w:lineRule="auto"/>
              <w:contextualSpacing/>
              <w:jc w:val="both"/>
              <w:rPr>
                <w:rFonts w:ascii="Times New Roman" w:hAnsi="Times New Roman"/>
                <w:sz w:val="24"/>
                <w:szCs w:val="24"/>
                <w:lang w:val="uk-UA"/>
              </w:rPr>
            </w:pPr>
          </w:p>
          <w:p w14:paraId="655DD6D6" w14:textId="2A9FF47B" w:rsidR="00187839" w:rsidRPr="00315B76" w:rsidRDefault="00187839"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1233F197" w14:textId="5C07B711" w:rsidTr="007E30B6">
        <w:tc>
          <w:tcPr>
            <w:tcW w:w="5144" w:type="dxa"/>
          </w:tcPr>
          <w:p w14:paraId="20706087"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взаємодіяти з установами оцінювання та забезпечення якості освіти, закладами освіти, іншими суб’єктами освітньої діяльності у питаннях формування освітніх та професійних кваліфікацій відповідної галузі; </w:t>
            </w:r>
          </w:p>
        </w:tc>
        <w:tc>
          <w:tcPr>
            <w:tcW w:w="5144" w:type="dxa"/>
          </w:tcPr>
          <w:p w14:paraId="4DF31AD5"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92330"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p w14:paraId="7DEBB434" w14:textId="77777777" w:rsidR="0009164E" w:rsidRPr="00315B76" w:rsidRDefault="0009164E" w:rsidP="007D227F">
            <w:pPr>
              <w:tabs>
                <w:tab w:val="left" w:pos="851"/>
              </w:tabs>
              <w:spacing w:after="0" w:line="240" w:lineRule="auto"/>
              <w:contextualSpacing/>
              <w:jc w:val="both"/>
              <w:rPr>
                <w:rFonts w:ascii="Times New Roman" w:hAnsi="Times New Roman"/>
                <w:bCs/>
                <w:i/>
                <w:sz w:val="24"/>
                <w:szCs w:val="24"/>
                <w:lang w:val="uk-UA"/>
              </w:rPr>
            </w:pPr>
          </w:p>
          <w:p w14:paraId="2B8F261E" w14:textId="0ACB1530" w:rsidR="0009164E" w:rsidRPr="00315B76" w:rsidRDefault="0009164E" w:rsidP="0009164E">
            <w:pPr>
              <w:pStyle w:val="a9"/>
              <w:rPr>
                <w:rFonts w:ascii="Times New Roman" w:hAnsi="Times New Roman"/>
                <w:sz w:val="24"/>
                <w:szCs w:val="24"/>
                <w:lang w:val="uk-UA"/>
              </w:rPr>
            </w:pPr>
            <w:r w:rsidRPr="00315B76">
              <w:rPr>
                <w:rFonts w:ascii="Times New Roman" w:hAnsi="Times New Roman"/>
                <w:sz w:val="24"/>
                <w:szCs w:val="24"/>
                <w:lang w:val="uk-UA"/>
              </w:rPr>
              <w:t>Така норма є нечі</w:t>
            </w:r>
            <w:r w:rsidR="00741CBF" w:rsidRPr="00315B76">
              <w:rPr>
                <w:rFonts w:ascii="Times New Roman" w:hAnsi="Times New Roman"/>
                <w:sz w:val="24"/>
                <w:szCs w:val="24"/>
                <w:lang w:val="uk-UA"/>
              </w:rPr>
              <w:t>ткою. Треба або вилучити, або чі</w:t>
            </w:r>
            <w:r w:rsidRPr="00315B76">
              <w:rPr>
                <w:rFonts w:ascii="Times New Roman" w:hAnsi="Times New Roman"/>
                <w:sz w:val="24"/>
                <w:szCs w:val="24"/>
                <w:lang w:val="uk-UA"/>
              </w:rPr>
              <w:t xml:space="preserve">тко сформулювати, як саме вони можуть взаємодіяти. </w:t>
            </w:r>
            <w:r w:rsidRPr="00315B76">
              <w:rPr>
                <w:rFonts w:ascii="Times New Roman" w:hAnsi="Times New Roman"/>
                <w:i/>
                <w:sz w:val="24"/>
                <w:szCs w:val="24"/>
                <w:lang w:val="uk-UA"/>
              </w:rPr>
              <w:t>(Бахрушин В.Є.)</w:t>
            </w:r>
          </w:p>
          <w:p w14:paraId="7C8A639E" w14:textId="302E5E7D" w:rsidR="0009164E" w:rsidRPr="00315B76" w:rsidRDefault="0009164E" w:rsidP="007D227F">
            <w:pPr>
              <w:tabs>
                <w:tab w:val="left" w:pos="851"/>
              </w:tabs>
              <w:spacing w:after="0" w:line="240" w:lineRule="auto"/>
              <w:contextualSpacing/>
              <w:jc w:val="both"/>
              <w:rPr>
                <w:rFonts w:ascii="Times New Roman" w:hAnsi="Times New Roman"/>
                <w:sz w:val="24"/>
                <w:szCs w:val="24"/>
                <w:lang w:val="uk-UA"/>
              </w:rPr>
            </w:pPr>
          </w:p>
        </w:tc>
        <w:tc>
          <w:tcPr>
            <w:tcW w:w="4215" w:type="dxa"/>
          </w:tcPr>
          <w:p w14:paraId="5D0AB4E0"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50BFC40F"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p w14:paraId="38544878" w14:textId="77777777" w:rsidR="00187839" w:rsidRPr="00315B76" w:rsidRDefault="00187839" w:rsidP="007D227F">
            <w:pPr>
              <w:tabs>
                <w:tab w:val="left" w:pos="851"/>
              </w:tabs>
              <w:spacing w:after="0" w:line="240" w:lineRule="auto"/>
              <w:contextualSpacing/>
              <w:jc w:val="both"/>
              <w:rPr>
                <w:rFonts w:ascii="Times New Roman" w:hAnsi="Times New Roman"/>
                <w:sz w:val="24"/>
                <w:szCs w:val="24"/>
                <w:lang w:val="uk-UA"/>
              </w:rPr>
            </w:pPr>
          </w:p>
          <w:p w14:paraId="2F06F386" w14:textId="2D9442BA" w:rsidR="00187839" w:rsidRPr="00315B76" w:rsidRDefault="00187839"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26EE7922" w14:textId="38B9282F" w:rsidTr="007E30B6">
        <w:tc>
          <w:tcPr>
            <w:tcW w:w="5144" w:type="dxa"/>
          </w:tcPr>
          <w:p w14:paraId="6DC7D976"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брати участь у формуванні освітніх програм, за якими здійснюється підготовка фахівців для відповідної галузі у професійній (професійно-технічній), фаховій </w:t>
            </w:r>
            <w:proofErr w:type="spellStart"/>
            <w:r w:rsidRPr="00315B76">
              <w:rPr>
                <w:rFonts w:ascii="Times New Roman" w:hAnsi="Times New Roman"/>
                <w:sz w:val="24"/>
                <w:szCs w:val="24"/>
                <w:lang w:val="uk-UA"/>
              </w:rPr>
              <w:t>передвищій</w:t>
            </w:r>
            <w:proofErr w:type="spellEnd"/>
            <w:r w:rsidRPr="00315B76">
              <w:rPr>
                <w:rFonts w:ascii="Times New Roman" w:hAnsi="Times New Roman"/>
                <w:sz w:val="24"/>
                <w:szCs w:val="24"/>
                <w:lang w:val="uk-UA"/>
              </w:rPr>
              <w:t xml:space="preserve">, вищій освіті; </w:t>
            </w:r>
          </w:p>
        </w:tc>
        <w:tc>
          <w:tcPr>
            <w:tcW w:w="5144" w:type="dxa"/>
          </w:tcPr>
          <w:p w14:paraId="2B35FFB8"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92330"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p w14:paraId="73B2E2FC" w14:textId="77777777" w:rsidR="0009164E" w:rsidRPr="00315B76" w:rsidRDefault="0009164E" w:rsidP="007D227F">
            <w:pPr>
              <w:tabs>
                <w:tab w:val="left" w:pos="851"/>
              </w:tabs>
              <w:spacing w:after="0" w:line="240" w:lineRule="auto"/>
              <w:contextualSpacing/>
              <w:jc w:val="both"/>
              <w:rPr>
                <w:rFonts w:ascii="Times New Roman" w:hAnsi="Times New Roman"/>
                <w:bCs/>
                <w:i/>
                <w:sz w:val="24"/>
                <w:szCs w:val="24"/>
                <w:lang w:val="uk-UA"/>
              </w:rPr>
            </w:pPr>
          </w:p>
          <w:p w14:paraId="3BEEA228" w14:textId="63FC97F7" w:rsidR="0009164E" w:rsidRPr="00315B76" w:rsidRDefault="0009164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Як саме вони мають право брати участь? Прийти до будь-якого закладу і диктувати свої вимоги? Участь у розробленні освітніх програм має базуватися на угодах конкретного закладу з конкретними роботодавцями </w:t>
            </w:r>
            <w:r w:rsidRPr="00315B76">
              <w:rPr>
                <w:rFonts w:ascii="Times New Roman" w:hAnsi="Times New Roman"/>
                <w:i/>
                <w:sz w:val="24"/>
                <w:szCs w:val="24"/>
                <w:lang w:val="uk-UA"/>
              </w:rPr>
              <w:t>(Бахрушин В.Є.)</w:t>
            </w:r>
          </w:p>
        </w:tc>
        <w:tc>
          <w:tcPr>
            <w:tcW w:w="4215" w:type="dxa"/>
          </w:tcPr>
          <w:p w14:paraId="3EFD7B84"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79B11CBB"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p w14:paraId="7B99ED49" w14:textId="77777777" w:rsidR="00187839" w:rsidRPr="00315B76" w:rsidRDefault="00187839" w:rsidP="007D227F">
            <w:pPr>
              <w:tabs>
                <w:tab w:val="left" w:pos="851"/>
              </w:tabs>
              <w:spacing w:after="0" w:line="240" w:lineRule="auto"/>
              <w:contextualSpacing/>
              <w:jc w:val="both"/>
              <w:rPr>
                <w:rFonts w:ascii="Times New Roman" w:hAnsi="Times New Roman"/>
                <w:sz w:val="24"/>
                <w:szCs w:val="24"/>
                <w:lang w:val="uk-UA"/>
              </w:rPr>
            </w:pPr>
          </w:p>
          <w:p w14:paraId="32475802" w14:textId="5D99378C" w:rsidR="00187839" w:rsidRPr="00315B76" w:rsidRDefault="00187839"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7DE404D6" w14:textId="760822C2" w:rsidTr="007E30B6">
        <w:tc>
          <w:tcPr>
            <w:tcW w:w="5144" w:type="dxa"/>
          </w:tcPr>
          <w:p w14:paraId="25A9CB2B"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брати участь в акредитації програм, фахової </w:t>
            </w:r>
            <w:proofErr w:type="spellStart"/>
            <w:r w:rsidRPr="00315B76">
              <w:rPr>
                <w:rFonts w:ascii="Times New Roman" w:hAnsi="Times New Roman"/>
                <w:sz w:val="24"/>
                <w:szCs w:val="24"/>
                <w:lang w:val="uk-UA"/>
              </w:rPr>
              <w:t>передвищої</w:t>
            </w:r>
            <w:proofErr w:type="spellEnd"/>
            <w:r w:rsidRPr="00315B76">
              <w:rPr>
                <w:rFonts w:ascii="Times New Roman" w:hAnsi="Times New Roman"/>
                <w:sz w:val="24"/>
                <w:szCs w:val="24"/>
                <w:lang w:val="uk-UA"/>
              </w:rPr>
              <w:t>, вищої освіти відповідної галузі;</w:t>
            </w:r>
          </w:p>
        </w:tc>
        <w:tc>
          <w:tcPr>
            <w:tcW w:w="5144" w:type="dxa"/>
          </w:tcPr>
          <w:p w14:paraId="21BDB475" w14:textId="396FC86C"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92330"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p w14:paraId="20750A35"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p>
          <w:p w14:paraId="09B7C3D0" w14:textId="55B0F908" w:rsidR="007D227F" w:rsidRPr="00315B76" w:rsidRDefault="007D227F" w:rsidP="007D227F">
            <w:pPr>
              <w:pStyle w:val="rvps2"/>
              <w:tabs>
                <w:tab w:val="left" w:pos="851"/>
              </w:tabs>
              <w:spacing w:before="0" w:beforeAutospacing="0" w:after="0" w:afterAutospacing="0"/>
              <w:contextualSpacing/>
              <w:jc w:val="both"/>
              <w:textAlignment w:val="baseline"/>
              <w:rPr>
                <w:i/>
              </w:rPr>
            </w:pPr>
            <w:r w:rsidRPr="00315B76">
              <w:t xml:space="preserve">брати участь в акредитації </w:t>
            </w:r>
            <w:r w:rsidRPr="00315B76">
              <w:rPr>
                <w:b/>
              </w:rPr>
              <w:t>програм  професійної (професійно-технічної), фахової</w:t>
            </w:r>
            <w:r w:rsidRPr="00315B76">
              <w:t xml:space="preserve"> </w:t>
            </w:r>
            <w:proofErr w:type="spellStart"/>
            <w:r w:rsidRPr="00315B76">
              <w:t>передвищої</w:t>
            </w:r>
            <w:proofErr w:type="spellEnd"/>
            <w:r w:rsidRPr="00315B76">
              <w:t>, вищої освіти відповідної галузі;</w:t>
            </w:r>
          </w:p>
          <w:p w14:paraId="39F2393D" w14:textId="77777777" w:rsidR="007D227F" w:rsidRPr="00315B76" w:rsidRDefault="007D227F" w:rsidP="007D227F">
            <w:pPr>
              <w:pStyle w:val="rvps2"/>
              <w:tabs>
                <w:tab w:val="left" w:pos="851"/>
              </w:tabs>
              <w:spacing w:before="0" w:beforeAutospacing="0" w:after="0" w:afterAutospacing="0"/>
              <w:contextualSpacing/>
              <w:jc w:val="both"/>
              <w:textAlignment w:val="baseline"/>
              <w:rPr>
                <w:i/>
              </w:rPr>
            </w:pPr>
            <w:r w:rsidRPr="00315B76">
              <w:rPr>
                <w:i/>
              </w:rPr>
              <w:t>(</w:t>
            </w:r>
            <w:proofErr w:type="spellStart"/>
            <w:r w:rsidRPr="00315B76">
              <w:rPr>
                <w:i/>
              </w:rPr>
              <w:t>авт</w:t>
            </w:r>
            <w:proofErr w:type="spellEnd"/>
            <w:r w:rsidRPr="00315B76">
              <w:rPr>
                <w:i/>
              </w:rPr>
              <w:t>.: В.М. Зелений)</w:t>
            </w:r>
          </w:p>
          <w:p w14:paraId="7F5D890D" w14:textId="77777777" w:rsidR="0009164E" w:rsidRPr="00315B76" w:rsidRDefault="0009164E" w:rsidP="007D227F">
            <w:pPr>
              <w:pStyle w:val="rvps2"/>
              <w:tabs>
                <w:tab w:val="left" w:pos="851"/>
              </w:tabs>
              <w:spacing w:before="0" w:beforeAutospacing="0" w:after="0" w:afterAutospacing="0"/>
              <w:contextualSpacing/>
              <w:jc w:val="both"/>
              <w:textAlignment w:val="baseline"/>
              <w:rPr>
                <w:i/>
              </w:rPr>
            </w:pPr>
          </w:p>
          <w:p w14:paraId="54CA3167" w14:textId="684163FC" w:rsidR="0009164E" w:rsidRPr="00315B76" w:rsidRDefault="0009164E" w:rsidP="007D227F">
            <w:pPr>
              <w:pStyle w:val="rvps2"/>
              <w:tabs>
                <w:tab w:val="left" w:pos="851"/>
              </w:tabs>
              <w:spacing w:before="0" w:beforeAutospacing="0" w:after="0" w:afterAutospacing="0"/>
              <w:contextualSpacing/>
              <w:jc w:val="both"/>
              <w:textAlignment w:val="baseline"/>
            </w:pPr>
            <w:r w:rsidRPr="00315B76">
              <w:t xml:space="preserve">Як саме вони мають брати участь? Треба або вилучити, або чітко прописати механізми участі з урахуванням того, що таких рад може бути багато </w:t>
            </w:r>
            <w:r w:rsidRPr="00315B76">
              <w:rPr>
                <w:i/>
              </w:rPr>
              <w:t>(Бахрушин В.Є.)</w:t>
            </w:r>
          </w:p>
        </w:tc>
        <w:tc>
          <w:tcPr>
            <w:tcW w:w="4215" w:type="dxa"/>
          </w:tcPr>
          <w:p w14:paraId="35CBA7FE" w14:textId="7F559489"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w:t>
            </w:r>
          </w:p>
          <w:p w14:paraId="11305950" w14:textId="450B8E02" w:rsidR="00187839" w:rsidRPr="00315B76" w:rsidRDefault="00187839" w:rsidP="00187839">
            <w:pPr>
              <w:pStyle w:val="a4"/>
              <w:tabs>
                <w:tab w:val="left" w:pos="851"/>
              </w:tabs>
              <w:ind w:left="0"/>
              <w:jc w:val="both"/>
              <w:rPr>
                <w:shd w:val="clear" w:color="auto" w:fill="FFFFFF"/>
                <w:lang w:val="uk-UA"/>
              </w:rPr>
            </w:pPr>
          </w:p>
          <w:p w14:paraId="6753B73E" w14:textId="253867BA" w:rsidR="00187839" w:rsidRPr="00315B76" w:rsidRDefault="00187839" w:rsidP="00187839">
            <w:pPr>
              <w:pStyle w:val="a4"/>
              <w:tabs>
                <w:tab w:val="left" w:pos="851"/>
              </w:tabs>
              <w:ind w:left="0"/>
              <w:jc w:val="both"/>
              <w:rPr>
                <w:shd w:val="clear" w:color="auto" w:fill="FFFFFF"/>
                <w:lang w:val="uk-UA"/>
              </w:rPr>
            </w:pPr>
          </w:p>
          <w:p w14:paraId="7FF0163F" w14:textId="6C2D6614"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Не враховано.</w:t>
            </w:r>
          </w:p>
          <w:p w14:paraId="24B1F604" w14:textId="5E1AB062" w:rsidR="00187839" w:rsidRPr="00315B76" w:rsidRDefault="00187839" w:rsidP="00187839">
            <w:pPr>
              <w:pStyle w:val="a4"/>
              <w:tabs>
                <w:tab w:val="left" w:pos="851"/>
              </w:tabs>
              <w:ind w:left="0"/>
              <w:jc w:val="both"/>
              <w:rPr>
                <w:shd w:val="clear" w:color="auto" w:fill="FFFFFF"/>
                <w:lang w:val="uk-UA"/>
              </w:rPr>
            </w:pPr>
          </w:p>
          <w:p w14:paraId="40ED75D8" w14:textId="638F2C0A" w:rsidR="00187839" w:rsidRPr="00315B76" w:rsidRDefault="00187839" w:rsidP="00187839">
            <w:pPr>
              <w:pStyle w:val="a4"/>
              <w:tabs>
                <w:tab w:val="left" w:pos="851"/>
              </w:tabs>
              <w:ind w:left="0"/>
              <w:jc w:val="both"/>
              <w:rPr>
                <w:shd w:val="clear" w:color="auto" w:fill="FFFFFF"/>
                <w:lang w:val="uk-UA"/>
              </w:rPr>
            </w:pPr>
          </w:p>
          <w:p w14:paraId="069969EE" w14:textId="1DB018A7" w:rsidR="00187839" w:rsidRPr="00315B76" w:rsidRDefault="00187839" w:rsidP="00187839">
            <w:pPr>
              <w:pStyle w:val="a4"/>
              <w:tabs>
                <w:tab w:val="left" w:pos="851"/>
              </w:tabs>
              <w:ind w:left="0"/>
              <w:jc w:val="both"/>
              <w:rPr>
                <w:shd w:val="clear" w:color="auto" w:fill="FFFFFF"/>
                <w:lang w:val="uk-UA"/>
              </w:rPr>
            </w:pPr>
          </w:p>
          <w:p w14:paraId="07AE7D89" w14:textId="48244FDD" w:rsidR="00187839" w:rsidRPr="00315B76" w:rsidRDefault="00187839" w:rsidP="00187839">
            <w:pPr>
              <w:pStyle w:val="a4"/>
              <w:tabs>
                <w:tab w:val="left" w:pos="851"/>
              </w:tabs>
              <w:ind w:left="0"/>
              <w:jc w:val="both"/>
              <w:rPr>
                <w:shd w:val="clear" w:color="auto" w:fill="FFFFFF"/>
                <w:lang w:val="uk-UA"/>
              </w:rPr>
            </w:pPr>
          </w:p>
          <w:p w14:paraId="3418B95D" w14:textId="17FFE074" w:rsidR="00187839" w:rsidRPr="00315B76" w:rsidRDefault="00187839" w:rsidP="00187839">
            <w:pPr>
              <w:pStyle w:val="a4"/>
              <w:tabs>
                <w:tab w:val="left" w:pos="851"/>
              </w:tabs>
              <w:ind w:left="0"/>
              <w:jc w:val="both"/>
              <w:rPr>
                <w:shd w:val="clear" w:color="auto" w:fill="FFFFFF"/>
                <w:lang w:val="uk-UA"/>
              </w:rPr>
            </w:pPr>
          </w:p>
          <w:p w14:paraId="4E528700" w14:textId="741A8CD6"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w:t>
            </w:r>
          </w:p>
          <w:p w14:paraId="312A6B1B"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5702DBCC" w14:textId="435BC3C0" w:rsidTr="007E30B6">
        <w:tc>
          <w:tcPr>
            <w:tcW w:w="5144" w:type="dxa"/>
          </w:tcPr>
          <w:p w14:paraId="2F9A8C3D"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здійснювати інші повноваження, що не суперечать законодавству у сфері кваліфікацій.</w:t>
            </w:r>
          </w:p>
        </w:tc>
        <w:tc>
          <w:tcPr>
            <w:tcW w:w="5144" w:type="dxa"/>
          </w:tcPr>
          <w:p w14:paraId="0EC1D7EB" w14:textId="20E93ABF"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92330"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tc>
        <w:tc>
          <w:tcPr>
            <w:tcW w:w="4215" w:type="dxa"/>
          </w:tcPr>
          <w:p w14:paraId="47BC2216"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32716788"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3E9DA440" w14:textId="439D8A86" w:rsidTr="007E30B6">
        <w:tc>
          <w:tcPr>
            <w:tcW w:w="5144" w:type="dxa"/>
          </w:tcPr>
          <w:p w14:paraId="23B70092" w14:textId="77777777" w:rsidR="007D227F" w:rsidRPr="00315B76" w:rsidRDefault="007D227F" w:rsidP="00BA0B6F">
            <w:pPr>
              <w:pStyle w:val="a4"/>
              <w:numPr>
                <w:ilvl w:val="0"/>
                <w:numId w:val="13"/>
              </w:numPr>
              <w:tabs>
                <w:tab w:val="left" w:pos="567"/>
                <w:tab w:val="left" w:pos="851"/>
              </w:tabs>
              <w:ind w:left="0" w:firstLine="567"/>
              <w:jc w:val="both"/>
              <w:rPr>
                <w:lang w:val="uk-UA"/>
              </w:rPr>
            </w:pPr>
            <w:r w:rsidRPr="00315B76">
              <w:rPr>
                <w:lang w:val="uk-UA"/>
              </w:rPr>
              <w:lastRenderedPageBreak/>
              <w:t>Національне агентство кваліфікацій веде облік організацій професійного саморегулювання і забезпечує інформацію про них на своєму веб-сайті.</w:t>
            </w:r>
          </w:p>
        </w:tc>
        <w:tc>
          <w:tcPr>
            <w:tcW w:w="5144" w:type="dxa"/>
          </w:tcPr>
          <w:p w14:paraId="1700E2C6" w14:textId="77777777" w:rsidR="007D227F" w:rsidRPr="00315B76" w:rsidRDefault="007D227F" w:rsidP="007D227F">
            <w:pPr>
              <w:tabs>
                <w:tab w:val="left" w:pos="567"/>
                <w:tab w:val="left" w:pos="851"/>
              </w:tabs>
              <w:jc w:val="both"/>
              <w:rPr>
                <w:rFonts w:ascii="Times New Roman" w:hAnsi="Times New Roman"/>
                <w:bCs/>
                <w:i/>
                <w:sz w:val="24"/>
                <w:szCs w:val="24"/>
                <w:lang w:val="uk-UA"/>
              </w:rPr>
            </w:pPr>
            <w:r w:rsidRPr="00315B76">
              <w:rPr>
                <w:rFonts w:ascii="Times New Roman" w:hAnsi="Times New Roman"/>
                <w:b/>
                <w:sz w:val="24"/>
                <w:szCs w:val="24"/>
                <w:shd w:val="clear" w:color="auto" w:fill="FFFFFF"/>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92330"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p w14:paraId="3651C412" w14:textId="2FA83A6E" w:rsidR="0009164E" w:rsidRPr="00315B76" w:rsidRDefault="0009164E" w:rsidP="0086478E">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 xml:space="preserve">Професійне самоврядування не зводиться до питань кваліфікацій. Тому незрозумілим є ведення обліку таких організацій НАК </w:t>
            </w:r>
            <w:r w:rsidRPr="00315B76">
              <w:rPr>
                <w:rFonts w:ascii="Times New Roman" w:hAnsi="Times New Roman"/>
                <w:i/>
                <w:sz w:val="24"/>
                <w:szCs w:val="24"/>
                <w:lang w:val="uk-UA"/>
              </w:rPr>
              <w:t>(Бахрушин В.Є.)</w:t>
            </w:r>
          </w:p>
        </w:tc>
        <w:tc>
          <w:tcPr>
            <w:tcW w:w="4215" w:type="dxa"/>
          </w:tcPr>
          <w:p w14:paraId="5B38F0F9"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763CDD84" w14:textId="77777777" w:rsidR="007D227F" w:rsidRPr="00315B76" w:rsidRDefault="007D227F" w:rsidP="007D227F">
            <w:pPr>
              <w:tabs>
                <w:tab w:val="left" w:pos="567"/>
                <w:tab w:val="left" w:pos="851"/>
              </w:tabs>
              <w:jc w:val="both"/>
              <w:rPr>
                <w:rFonts w:ascii="Times New Roman" w:hAnsi="Times New Roman"/>
                <w:sz w:val="24"/>
                <w:szCs w:val="24"/>
                <w:lang w:val="uk-UA"/>
              </w:rPr>
            </w:pPr>
          </w:p>
          <w:p w14:paraId="7521C264" w14:textId="77777777" w:rsidR="00187839" w:rsidRPr="00315B76" w:rsidRDefault="00187839" w:rsidP="007D227F">
            <w:pPr>
              <w:tabs>
                <w:tab w:val="left" w:pos="567"/>
                <w:tab w:val="left" w:pos="851"/>
              </w:tabs>
              <w:jc w:val="both"/>
              <w:rPr>
                <w:rFonts w:ascii="Times New Roman" w:hAnsi="Times New Roman"/>
                <w:sz w:val="24"/>
                <w:szCs w:val="24"/>
                <w:lang w:val="uk-UA"/>
              </w:rPr>
            </w:pPr>
          </w:p>
          <w:p w14:paraId="3437463C" w14:textId="77777777" w:rsidR="00187839" w:rsidRPr="00315B76" w:rsidRDefault="00187839" w:rsidP="00187839">
            <w:pPr>
              <w:pStyle w:val="a4"/>
              <w:tabs>
                <w:tab w:val="left" w:pos="851"/>
              </w:tabs>
              <w:ind w:left="0"/>
              <w:jc w:val="both"/>
              <w:rPr>
                <w:shd w:val="clear" w:color="auto" w:fill="FFFFFF"/>
                <w:lang w:val="uk-UA"/>
              </w:rPr>
            </w:pPr>
            <w:r w:rsidRPr="00315B76">
              <w:rPr>
                <w:shd w:val="clear" w:color="auto" w:fill="FFFFFF"/>
                <w:lang w:val="uk-UA"/>
              </w:rPr>
              <w:t>Враховано редакційно.</w:t>
            </w:r>
          </w:p>
          <w:p w14:paraId="0DD8006A" w14:textId="223562F3" w:rsidR="00187839" w:rsidRPr="00315B76" w:rsidRDefault="00187839" w:rsidP="007D227F">
            <w:pPr>
              <w:tabs>
                <w:tab w:val="left" w:pos="567"/>
                <w:tab w:val="left" w:pos="851"/>
              </w:tabs>
              <w:jc w:val="both"/>
              <w:rPr>
                <w:rFonts w:ascii="Times New Roman" w:hAnsi="Times New Roman"/>
                <w:sz w:val="24"/>
                <w:szCs w:val="24"/>
                <w:lang w:val="uk-UA"/>
              </w:rPr>
            </w:pPr>
          </w:p>
        </w:tc>
      </w:tr>
      <w:tr w:rsidR="007D227F" w:rsidRPr="00315B76" w14:paraId="217E4972" w14:textId="0C08BB41" w:rsidTr="007E30B6">
        <w:tc>
          <w:tcPr>
            <w:tcW w:w="5144" w:type="dxa"/>
          </w:tcPr>
          <w:p w14:paraId="67EA45A2" w14:textId="34F396F2" w:rsidR="007D227F" w:rsidRPr="00315B76" w:rsidRDefault="007D227F" w:rsidP="007D227F">
            <w:pPr>
              <w:tabs>
                <w:tab w:val="left" w:pos="851"/>
              </w:tabs>
              <w:spacing w:after="0" w:line="240" w:lineRule="auto"/>
              <w:contextualSpacing/>
              <w:jc w:val="center"/>
              <w:rPr>
                <w:rFonts w:ascii="Times New Roman" w:hAnsi="Times New Roman"/>
                <w:b/>
                <w:sz w:val="24"/>
                <w:szCs w:val="24"/>
                <w:lang w:val="uk-UA"/>
              </w:rPr>
            </w:pPr>
            <w:r w:rsidRPr="00315B76">
              <w:rPr>
                <w:rFonts w:ascii="Times New Roman" w:hAnsi="Times New Roman"/>
                <w:b/>
                <w:sz w:val="24"/>
                <w:szCs w:val="24"/>
                <w:lang w:val="uk-UA"/>
              </w:rPr>
              <w:t>РОЗДІЛ V. ЗАБЕЗПЕЧЕННЯ ЯКОСТІ І НАГЛЯД (КОНТРОЛЬ) У СФЕРІ НАЦІОНАЛЬНОЇ СИСТЕМИ КВАЛІФІКАЦІЙ</w:t>
            </w:r>
          </w:p>
        </w:tc>
        <w:tc>
          <w:tcPr>
            <w:tcW w:w="5144" w:type="dxa"/>
          </w:tcPr>
          <w:p w14:paraId="6BD09E4D" w14:textId="70A6E2B4" w:rsidR="007D227F" w:rsidRPr="00315B76" w:rsidRDefault="00105DDE" w:rsidP="00105DDE">
            <w:pPr>
              <w:tabs>
                <w:tab w:val="left" w:pos="851"/>
              </w:tabs>
              <w:spacing w:after="0" w:line="240" w:lineRule="auto"/>
              <w:contextualSpacing/>
              <w:rPr>
                <w:rFonts w:ascii="Times New Roman" w:hAnsi="Times New Roman"/>
                <w:b/>
                <w:sz w:val="24"/>
                <w:szCs w:val="24"/>
                <w:lang w:val="uk-UA"/>
              </w:rPr>
            </w:pPr>
            <w:r w:rsidRPr="00315B76">
              <w:rPr>
                <w:rFonts w:ascii="Times New Roman" w:hAnsi="Times New Roman"/>
                <w:b/>
                <w:sz w:val="24"/>
                <w:szCs w:val="24"/>
                <w:lang w:val="uk-UA"/>
              </w:rPr>
              <w:t xml:space="preserve">РОЗДІЛ V. ЗАБЕЗПЕЧЕННЯ ЯКОСТІ І НАГЛЯД (КОНТРОЛЬ) У СФЕРІ КВАЛІФІКАЦІЙ </w:t>
            </w:r>
            <w:r w:rsidRPr="00315B76">
              <w:rPr>
                <w:rFonts w:ascii="Times New Roman" w:hAnsi="Times New Roman"/>
                <w:i/>
                <w:sz w:val="24"/>
                <w:szCs w:val="24"/>
                <w:lang w:val="uk-UA"/>
              </w:rPr>
              <w:t>(Бахрушин В.Є.)</w:t>
            </w:r>
          </w:p>
        </w:tc>
        <w:tc>
          <w:tcPr>
            <w:tcW w:w="4215" w:type="dxa"/>
          </w:tcPr>
          <w:p w14:paraId="46045407" w14:textId="08DD636C" w:rsidR="007D227F" w:rsidRPr="00315B76" w:rsidRDefault="00187839" w:rsidP="00187839">
            <w:pPr>
              <w:tabs>
                <w:tab w:val="left" w:pos="851"/>
              </w:tabs>
              <w:spacing w:after="0" w:line="240" w:lineRule="auto"/>
              <w:contextualSpacing/>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1D95D2F" w14:textId="2F1858DA" w:rsidTr="007E30B6">
        <w:tc>
          <w:tcPr>
            <w:tcW w:w="5144" w:type="dxa"/>
          </w:tcPr>
          <w:p w14:paraId="08057235" w14:textId="77777777" w:rsidR="007D227F" w:rsidRPr="00315B76" w:rsidRDefault="007D227F" w:rsidP="007D227F">
            <w:pPr>
              <w:tabs>
                <w:tab w:val="left" w:pos="851"/>
              </w:tabs>
              <w:ind w:firstLine="567"/>
              <w:contextualSpacing/>
              <w:jc w:val="both"/>
              <w:rPr>
                <w:rFonts w:ascii="Times New Roman" w:hAnsi="Times New Roman"/>
                <w:sz w:val="24"/>
                <w:szCs w:val="24"/>
                <w:lang w:val="uk-UA"/>
              </w:rPr>
            </w:pPr>
            <w:r w:rsidRPr="00315B76">
              <w:rPr>
                <w:rFonts w:ascii="Times New Roman" w:hAnsi="Times New Roman"/>
                <w:b/>
                <w:sz w:val="24"/>
                <w:szCs w:val="24"/>
                <w:lang w:val="uk-UA"/>
              </w:rPr>
              <w:t>Стаття</w:t>
            </w:r>
            <w:r w:rsidRPr="00315B76">
              <w:rPr>
                <w:rFonts w:ascii="Times New Roman" w:hAnsi="Times New Roman"/>
                <w:sz w:val="24"/>
                <w:szCs w:val="24"/>
              </w:rPr>
              <w:t> </w:t>
            </w:r>
            <w:r w:rsidRPr="00315B76">
              <w:rPr>
                <w:rFonts w:ascii="Times New Roman" w:hAnsi="Times New Roman"/>
                <w:b/>
                <w:sz w:val="24"/>
                <w:szCs w:val="24"/>
                <w:lang w:val="uk-UA"/>
              </w:rPr>
              <w:t>21.</w:t>
            </w:r>
            <w:r w:rsidRPr="00315B76">
              <w:rPr>
                <w:rFonts w:ascii="Times New Roman" w:hAnsi="Times New Roman"/>
                <w:sz w:val="24"/>
                <w:szCs w:val="24"/>
                <w:lang w:val="uk-UA"/>
              </w:rPr>
              <w:t xml:space="preserve"> Внутрішнє і зовнішнє забезпечення якості діяльності кваліфікаційних центрів</w:t>
            </w:r>
          </w:p>
          <w:p w14:paraId="04D45BFB"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c>
          <w:tcPr>
            <w:tcW w:w="5144" w:type="dxa"/>
          </w:tcPr>
          <w:p w14:paraId="23988F5B"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c>
          <w:tcPr>
            <w:tcW w:w="4215" w:type="dxa"/>
          </w:tcPr>
          <w:p w14:paraId="54156189"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62527906" w14:textId="1A6F6B61" w:rsidTr="007E30B6">
        <w:tc>
          <w:tcPr>
            <w:tcW w:w="5144" w:type="dxa"/>
          </w:tcPr>
          <w:p w14:paraId="0A0EC576" w14:textId="77777777" w:rsidR="007D227F" w:rsidRPr="00315B76" w:rsidRDefault="007D227F" w:rsidP="00BA0B6F">
            <w:pPr>
              <w:pStyle w:val="a4"/>
              <w:numPr>
                <w:ilvl w:val="1"/>
                <w:numId w:val="9"/>
              </w:numPr>
              <w:tabs>
                <w:tab w:val="left" w:pos="851"/>
              </w:tabs>
              <w:ind w:left="0" w:firstLine="567"/>
              <w:jc w:val="both"/>
              <w:rPr>
                <w:lang w:val="uk-UA"/>
              </w:rPr>
            </w:pPr>
            <w:r w:rsidRPr="00315B76">
              <w:rPr>
                <w:lang w:val="uk-UA"/>
              </w:rPr>
              <w:t xml:space="preserve">Внутрішнє забезпечення якості здійснюється кваліфікаційним центром самостійно згідно з вимогами, встановленими цим Законом </w:t>
            </w:r>
          </w:p>
          <w:p w14:paraId="62BC0681" w14:textId="77777777" w:rsidR="007D227F" w:rsidRPr="00315B76" w:rsidRDefault="007D227F" w:rsidP="007D227F">
            <w:pPr>
              <w:pStyle w:val="a4"/>
              <w:tabs>
                <w:tab w:val="left" w:pos="851"/>
              </w:tabs>
              <w:ind w:left="0"/>
              <w:jc w:val="both"/>
              <w:rPr>
                <w:lang w:val="uk-UA"/>
              </w:rPr>
            </w:pPr>
          </w:p>
        </w:tc>
        <w:tc>
          <w:tcPr>
            <w:tcW w:w="5144" w:type="dxa"/>
          </w:tcPr>
          <w:p w14:paraId="11AFFCD5" w14:textId="32E5DBB4" w:rsidR="007D227F" w:rsidRPr="00315B76" w:rsidRDefault="007D227F" w:rsidP="007D227F">
            <w:pPr>
              <w:rPr>
                <w:rFonts w:ascii="Times New Roman" w:hAnsi="Times New Roman"/>
                <w:i/>
                <w:sz w:val="24"/>
                <w:szCs w:val="24"/>
                <w:lang w:val="uk-UA"/>
              </w:rPr>
            </w:pPr>
            <w:r w:rsidRPr="00315B76">
              <w:rPr>
                <w:rFonts w:ascii="Times New Roman" w:hAnsi="Times New Roman"/>
                <w:sz w:val="24"/>
                <w:szCs w:val="24"/>
                <w:lang w:val="uk-UA"/>
              </w:rPr>
              <w:t xml:space="preserve">1. Внутрішнє забезпечення якості здійснюється кваліфікаційним центром самостійно </w:t>
            </w:r>
            <w:r w:rsidRPr="00315B76">
              <w:rPr>
                <w:rFonts w:ascii="Times New Roman" w:hAnsi="Times New Roman"/>
                <w:b/>
                <w:bCs/>
                <w:sz w:val="24"/>
                <w:szCs w:val="24"/>
                <w:lang w:val="uk-UA"/>
              </w:rPr>
              <w:t xml:space="preserve">відповідно до затвердженої політики внутрішнього забезпечення якості його діяльності </w:t>
            </w:r>
            <w:r w:rsidRPr="00315B76">
              <w:rPr>
                <w:rFonts w:ascii="Times New Roman" w:hAnsi="Times New Roman"/>
                <w:sz w:val="24"/>
                <w:szCs w:val="24"/>
                <w:lang w:val="uk-UA"/>
              </w:rPr>
              <w:t xml:space="preserve">згідно з вимогами, встановленими цим Законом.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Конфедерація роботодавців України)</w:t>
            </w:r>
          </w:p>
          <w:p w14:paraId="25136E6D" w14:textId="77777777" w:rsidR="007D227F" w:rsidRPr="00315B76" w:rsidRDefault="007D227F" w:rsidP="007D227F">
            <w:pPr>
              <w:pStyle w:val="a4"/>
              <w:tabs>
                <w:tab w:val="left" w:pos="851"/>
              </w:tabs>
              <w:ind w:left="0"/>
              <w:jc w:val="both"/>
              <w:rPr>
                <w:lang w:val="uk-UA"/>
              </w:rPr>
            </w:pPr>
          </w:p>
        </w:tc>
        <w:tc>
          <w:tcPr>
            <w:tcW w:w="4215" w:type="dxa"/>
          </w:tcPr>
          <w:p w14:paraId="3F7725AE" w14:textId="679CC6C7" w:rsidR="007D227F" w:rsidRPr="00315B76" w:rsidRDefault="00187839" w:rsidP="007D227F">
            <w:pPr>
              <w:pStyle w:val="a4"/>
              <w:tabs>
                <w:tab w:val="left" w:pos="851"/>
              </w:tabs>
              <w:ind w:left="0"/>
              <w:jc w:val="both"/>
              <w:rPr>
                <w:lang w:val="uk-UA"/>
              </w:rPr>
            </w:pPr>
            <w:r w:rsidRPr="00315B76">
              <w:rPr>
                <w:lang w:val="uk-UA"/>
              </w:rPr>
              <w:t>Враховано.</w:t>
            </w:r>
          </w:p>
        </w:tc>
      </w:tr>
      <w:tr w:rsidR="007D227F" w:rsidRPr="00897581" w14:paraId="2F6AB52A" w14:textId="77777777" w:rsidTr="007E30B6">
        <w:tc>
          <w:tcPr>
            <w:tcW w:w="5144" w:type="dxa"/>
          </w:tcPr>
          <w:p w14:paraId="59ED5FB0" w14:textId="77777777" w:rsidR="007D227F" w:rsidRPr="00315B76" w:rsidRDefault="007D227F" w:rsidP="00BA0B6F">
            <w:pPr>
              <w:pStyle w:val="a4"/>
              <w:numPr>
                <w:ilvl w:val="1"/>
                <w:numId w:val="9"/>
              </w:numPr>
              <w:tabs>
                <w:tab w:val="left" w:pos="851"/>
              </w:tabs>
              <w:ind w:left="0" w:firstLine="567"/>
              <w:jc w:val="both"/>
              <w:rPr>
                <w:lang w:val="uk-UA"/>
              </w:rPr>
            </w:pPr>
            <w:r w:rsidRPr="00315B76">
              <w:rPr>
                <w:lang w:val="uk-UA"/>
              </w:rPr>
              <w:t>Зовнішнє забезпечення якості діяльності кваліфікаційних центрів здійснюється за участю Національного агентства кваліфікацій. Основною формою зовнішнього забезпечення якості діяльності кваліфікаційного центру є його акредитація.</w:t>
            </w:r>
          </w:p>
          <w:p w14:paraId="781B063D"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tc>
        <w:tc>
          <w:tcPr>
            <w:tcW w:w="5144" w:type="dxa"/>
          </w:tcPr>
          <w:p w14:paraId="3FCB4720"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74745EEE"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593494DF" w14:textId="58ED5BF3" w:rsidTr="007E30B6">
        <w:tc>
          <w:tcPr>
            <w:tcW w:w="5144" w:type="dxa"/>
          </w:tcPr>
          <w:p w14:paraId="10F9C62E"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lastRenderedPageBreak/>
              <w:t>Стаття 22.</w:t>
            </w:r>
            <w:r w:rsidRPr="00315B76">
              <w:rPr>
                <w:rFonts w:ascii="Times New Roman" w:hAnsi="Times New Roman"/>
                <w:sz w:val="24"/>
                <w:szCs w:val="24"/>
                <w:lang w:val="uk-UA"/>
              </w:rPr>
              <w:t> Внутрішнє забезпечення якості кваліфікаційного центру</w:t>
            </w:r>
          </w:p>
        </w:tc>
        <w:tc>
          <w:tcPr>
            <w:tcW w:w="5144" w:type="dxa"/>
          </w:tcPr>
          <w:p w14:paraId="19DF07C2" w14:textId="1B2C0076" w:rsidR="00F73190" w:rsidRPr="00315B76" w:rsidRDefault="00F73190" w:rsidP="00F73190">
            <w:pPr>
              <w:tabs>
                <w:tab w:val="left" w:pos="851"/>
              </w:tabs>
              <w:contextualSpacing/>
              <w:jc w:val="both"/>
              <w:rPr>
                <w:rFonts w:ascii="Times New Roman" w:hAnsi="Times New Roman"/>
                <w:i/>
                <w:sz w:val="24"/>
                <w:szCs w:val="24"/>
                <w:lang w:val="uk-UA"/>
              </w:rPr>
            </w:pPr>
            <w:r w:rsidRPr="00315B76">
              <w:rPr>
                <w:rFonts w:ascii="Times New Roman" w:hAnsi="Times New Roman"/>
                <w:b/>
                <w:sz w:val="24"/>
                <w:szCs w:val="24"/>
                <w:lang w:val="uk-UA"/>
              </w:rPr>
              <w:t>Стаття 22.</w:t>
            </w:r>
            <w:r w:rsidRPr="00315B76">
              <w:rPr>
                <w:rFonts w:ascii="Times New Roman" w:hAnsi="Times New Roman"/>
                <w:sz w:val="24"/>
                <w:szCs w:val="24"/>
                <w:lang w:val="uk-UA"/>
              </w:rPr>
              <w:t xml:space="preserve"> Внутрішнє забезпечення якості </w:t>
            </w:r>
            <w:r w:rsidRPr="00315B76">
              <w:rPr>
                <w:rFonts w:ascii="Times New Roman" w:hAnsi="Times New Roman"/>
                <w:b/>
                <w:sz w:val="24"/>
                <w:szCs w:val="24"/>
                <w:lang w:val="uk-UA"/>
              </w:rPr>
              <w:t>діяльності</w:t>
            </w:r>
            <w:r w:rsidRPr="00315B76">
              <w:rPr>
                <w:rFonts w:ascii="Times New Roman" w:hAnsi="Times New Roman"/>
                <w:sz w:val="24"/>
                <w:szCs w:val="24"/>
                <w:lang w:val="uk-UA"/>
              </w:rPr>
              <w:t xml:space="preserve"> кваліфікаційного центру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p w14:paraId="4C29B966" w14:textId="71534F48"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24ED6E05" w14:textId="0865A0DD" w:rsidR="007D227F" w:rsidRPr="00315B76" w:rsidRDefault="00F47A7A"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07581036" w14:textId="017DC3FC" w:rsidTr="007E30B6">
        <w:tc>
          <w:tcPr>
            <w:tcW w:w="5144" w:type="dxa"/>
          </w:tcPr>
          <w:p w14:paraId="7D06C247"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Внутрішнє забезпечення якості кваліфікаційного центру може включати:</w:t>
            </w:r>
          </w:p>
        </w:tc>
        <w:tc>
          <w:tcPr>
            <w:tcW w:w="5144" w:type="dxa"/>
          </w:tcPr>
          <w:p w14:paraId="761BDF05" w14:textId="77777777" w:rsidR="007D227F" w:rsidRPr="00315B76" w:rsidRDefault="00FA2A8E" w:rsidP="00FA2A8E">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Внутрішнє забезпечення якості кваліфікаційного центру </w:t>
            </w:r>
            <w:r w:rsidRPr="00315B76">
              <w:rPr>
                <w:rFonts w:ascii="Times New Roman" w:hAnsi="Times New Roman"/>
                <w:b/>
                <w:sz w:val="24"/>
                <w:szCs w:val="24"/>
                <w:lang w:val="uk-UA"/>
              </w:rPr>
              <w:t xml:space="preserve">включає: </w:t>
            </w:r>
            <w:r w:rsidRPr="00315B76">
              <w:rPr>
                <w:rFonts w:ascii="Times New Roman" w:hAnsi="Times New Roman"/>
                <w:i/>
                <w:sz w:val="24"/>
                <w:szCs w:val="24"/>
                <w:lang w:val="uk-UA"/>
              </w:rPr>
              <w:t>(Бахрушин В.Є.)</w:t>
            </w:r>
          </w:p>
          <w:p w14:paraId="05201783" w14:textId="77777777" w:rsidR="00AE2536" w:rsidRPr="00315B76" w:rsidRDefault="00AE2536" w:rsidP="00FA2A8E">
            <w:pPr>
              <w:tabs>
                <w:tab w:val="left" w:pos="851"/>
              </w:tabs>
              <w:spacing w:after="0" w:line="240" w:lineRule="auto"/>
              <w:contextualSpacing/>
              <w:jc w:val="both"/>
              <w:rPr>
                <w:rFonts w:ascii="Times New Roman" w:hAnsi="Times New Roman"/>
                <w:i/>
                <w:sz w:val="24"/>
                <w:szCs w:val="24"/>
                <w:lang w:val="uk-UA"/>
              </w:rPr>
            </w:pPr>
          </w:p>
          <w:p w14:paraId="7B063325" w14:textId="6D931B2A" w:rsidR="00AE2536" w:rsidRPr="00315B76" w:rsidRDefault="00AE2536" w:rsidP="00FA2A8E">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Внутрішнє забезпечення якості </w:t>
            </w:r>
            <w:r w:rsidRPr="00315B76">
              <w:rPr>
                <w:rFonts w:ascii="Times New Roman" w:hAnsi="Times New Roman"/>
                <w:b/>
                <w:sz w:val="24"/>
                <w:szCs w:val="24"/>
                <w:lang w:val="uk-UA"/>
              </w:rPr>
              <w:t>діяльності</w:t>
            </w:r>
            <w:r w:rsidRPr="00315B76">
              <w:rPr>
                <w:rFonts w:ascii="Times New Roman" w:hAnsi="Times New Roman"/>
                <w:sz w:val="24"/>
                <w:szCs w:val="24"/>
                <w:lang w:val="uk-UA"/>
              </w:rPr>
              <w:t xml:space="preserve"> кваліфікаційного центру може включати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tc>
        <w:tc>
          <w:tcPr>
            <w:tcW w:w="4215" w:type="dxa"/>
          </w:tcPr>
          <w:p w14:paraId="6D4C487F" w14:textId="77777777" w:rsidR="007D227F" w:rsidRPr="00315B76" w:rsidRDefault="00F47A7A"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199BCAAD" w14:textId="77777777" w:rsidR="00F47A7A" w:rsidRPr="00315B76" w:rsidRDefault="00F47A7A" w:rsidP="007D227F">
            <w:pPr>
              <w:tabs>
                <w:tab w:val="left" w:pos="851"/>
              </w:tabs>
              <w:spacing w:after="0" w:line="240" w:lineRule="auto"/>
              <w:contextualSpacing/>
              <w:jc w:val="both"/>
              <w:rPr>
                <w:rFonts w:ascii="Times New Roman" w:hAnsi="Times New Roman"/>
                <w:sz w:val="24"/>
                <w:szCs w:val="24"/>
                <w:lang w:val="uk-UA"/>
              </w:rPr>
            </w:pPr>
          </w:p>
          <w:p w14:paraId="0E523412" w14:textId="77777777" w:rsidR="00F47A7A" w:rsidRPr="00315B76" w:rsidRDefault="00F47A7A" w:rsidP="007D227F">
            <w:pPr>
              <w:tabs>
                <w:tab w:val="left" w:pos="851"/>
              </w:tabs>
              <w:spacing w:after="0" w:line="240" w:lineRule="auto"/>
              <w:contextualSpacing/>
              <w:jc w:val="both"/>
              <w:rPr>
                <w:rFonts w:ascii="Times New Roman" w:hAnsi="Times New Roman"/>
                <w:sz w:val="24"/>
                <w:szCs w:val="24"/>
                <w:lang w:val="uk-UA"/>
              </w:rPr>
            </w:pPr>
          </w:p>
          <w:p w14:paraId="6FFAD5F7" w14:textId="77777777" w:rsidR="00F47A7A" w:rsidRPr="00315B76" w:rsidRDefault="00F47A7A" w:rsidP="007D227F">
            <w:pPr>
              <w:tabs>
                <w:tab w:val="left" w:pos="851"/>
              </w:tabs>
              <w:spacing w:after="0" w:line="240" w:lineRule="auto"/>
              <w:contextualSpacing/>
              <w:jc w:val="both"/>
              <w:rPr>
                <w:rFonts w:ascii="Times New Roman" w:hAnsi="Times New Roman"/>
                <w:sz w:val="24"/>
                <w:szCs w:val="24"/>
                <w:lang w:val="uk-UA"/>
              </w:rPr>
            </w:pPr>
          </w:p>
          <w:p w14:paraId="50D441A9" w14:textId="1E40F1F7" w:rsidR="00F47A7A" w:rsidRPr="00315B76" w:rsidRDefault="00F47A7A"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41D12114" w14:textId="79E7C330" w:rsidTr="007E30B6">
        <w:tc>
          <w:tcPr>
            <w:tcW w:w="5144" w:type="dxa"/>
          </w:tcPr>
          <w:p w14:paraId="5872A92E"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стратегію (політику) та процедури забезпечення якості;</w:t>
            </w:r>
          </w:p>
        </w:tc>
        <w:tc>
          <w:tcPr>
            <w:tcW w:w="5144" w:type="dxa"/>
          </w:tcPr>
          <w:p w14:paraId="66997D43" w14:textId="683D5B2B"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c>
          <w:tcPr>
            <w:tcW w:w="4215" w:type="dxa"/>
          </w:tcPr>
          <w:p w14:paraId="4B380917"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7A67E930" w14:textId="3FC18C8D" w:rsidTr="007E30B6">
        <w:tc>
          <w:tcPr>
            <w:tcW w:w="5144" w:type="dxa"/>
          </w:tcPr>
          <w:p w14:paraId="0EEECE2A"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правила забезпечення доброчесності та інших принципів, встановлених цим Законом, в діяльності кваліфікаційного центру;</w:t>
            </w:r>
          </w:p>
        </w:tc>
        <w:tc>
          <w:tcPr>
            <w:tcW w:w="5144" w:type="dxa"/>
          </w:tcPr>
          <w:p w14:paraId="59BD5F61"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4BC6E147" w14:textId="77777777" w:rsidR="00520505" w:rsidRPr="00315B76" w:rsidRDefault="00520505" w:rsidP="007D227F">
            <w:pPr>
              <w:tabs>
                <w:tab w:val="left" w:pos="851"/>
              </w:tabs>
              <w:spacing w:after="0" w:line="240" w:lineRule="auto"/>
              <w:contextualSpacing/>
              <w:jc w:val="both"/>
              <w:rPr>
                <w:rFonts w:ascii="Times New Roman" w:hAnsi="Times New Roman"/>
                <w:bCs/>
                <w:i/>
                <w:sz w:val="24"/>
                <w:szCs w:val="24"/>
                <w:lang w:val="uk-UA"/>
              </w:rPr>
            </w:pPr>
          </w:p>
          <w:p w14:paraId="7B450CAA" w14:textId="5E525CB5" w:rsidR="00520505" w:rsidRPr="00315B76" w:rsidRDefault="00520505" w:rsidP="00DA2C2D">
            <w:pPr>
              <w:tabs>
                <w:tab w:val="left" w:pos="851"/>
              </w:tabs>
              <w:contextualSpacing/>
              <w:jc w:val="both"/>
              <w:rPr>
                <w:rFonts w:ascii="Times New Roman" w:hAnsi="Times New Roman"/>
                <w:b/>
                <w:bCs/>
                <w:sz w:val="24"/>
                <w:szCs w:val="24"/>
                <w:lang w:val="uk-UA"/>
              </w:rPr>
            </w:pPr>
            <w:r w:rsidRPr="00315B76">
              <w:rPr>
                <w:rFonts w:ascii="Times New Roman" w:hAnsi="Times New Roman"/>
                <w:sz w:val="24"/>
                <w:szCs w:val="24"/>
                <w:lang w:val="uk-UA"/>
              </w:rPr>
              <w:t xml:space="preserve">правила забезпечення доброчесності та інших принципів, встановлених цим Законом, </w:t>
            </w:r>
            <w:r w:rsidRPr="00315B76">
              <w:rPr>
                <w:rFonts w:ascii="Times New Roman" w:hAnsi="Times New Roman"/>
                <w:b/>
                <w:sz w:val="24"/>
                <w:szCs w:val="24"/>
                <w:lang w:val="uk-UA"/>
              </w:rPr>
              <w:t>у</w:t>
            </w:r>
            <w:r w:rsidRPr="00315B76">
              <w:rPr>
                <w:rFonts w:ascii="Times New Roman" w:hAnsi="Times New Roman"/>
                <w:sz w:val="24"/>
                <w:szCs w:val="24"/>
                <w:lang w:val="uk-UA"/>
              </w:rPr>
              <w:t xml:space="preserve"> діяльності кваліфікаційного центру;</w:t>
            </w:r>
            <w:r w:rsidRPr="00315B76">
              <w:rPr>
                <w:rFonts w:ascii="Times New Roman" w:hAnsi="Times New Roman"/>
                <w:i/>
                <w:sz w:val="24"/>
                <w:szCs w:val="24"/>
                <w:lang w:val="uk-UA"/>
              </w:rPr>
              <w:t xml:space="preserve"> (</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tc>
        <w:tc>
          <w:tcPr>
            <w:tcW w:w="4215" w:type="dxa"/>
          </w:tcPr>
          <w:p w14:paraId="05DB82CC" w14:textId="77777777" w:rsidR="007D227F" w:rsidRPr="00315B76" w:rsidRDefault="00F47A7A"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78701888" w14:textId="77777777" w:rsidR="00F47A7A" w:rsidRPr="00315B76" w:rsidRDefault="00F47A7A" w:rsidP="007D227F">
            <w:pPr>
              <w:tabs>
                <w:tab w:val="left" w:pos="851"/>
              </w:tabs>
              <w:spacing w:after="0" w:line="240" w:lineRule="auto"/>
              <w:contextualSpacing/>
              <w:jc w:val="both"/>
              <w:rPr>
                <w:rFonts w:ascii="Times New Roman" w:hAnsi="Times New Roman"/>
                <w:sz w:val="24"/>
                <w:szCs w:val="24"/>
                <w:lang w:val="uk-UA"/>
              </w:rPr>
            </w:pPr>
          </w:p>
          <w:p w14:paraId="5BE4E34B" w14:textId="77777777" w:rsidR="00F47A7A" w:rsidRPr="00315B76" w:rsidRDefault="00F47A7A" w:rsidP="007D227F">
            <w:pPr>
              <w:tabs>
                <w:tab w:val="left" w:pos="851"/>
              </w:tabs>
              <w:spacing w:after="0" w:line="240" w:lineRule="auto"/>
              <w:contextualSpacing/>
              <w:jc w:val="both"/>
              <w:rPr>
                <w:rFonts w:ascii="Times New Roman" w:hAnsi="Times New Roman"/>
                <w:sz w:val="24"/>
                <w:szCs w:val="24"/>
                <w:lang w:val="uk-UA"/>
              </w:rPr>
            </w:pPr>
          </w:p>
          <w:p w14:paraId="7F39C4DA" w14:textId="2735EB65" w:rsidR="00F47A7A" w:rsidRPr="00315B76" w:rsidRDefault="00F47A7A"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16C44CB6" w14:textId="6641D1E9" w:rsidTr="007E30B6">
        <w:tc>
          <w:tcPr>
            <w:tcW w:w="5144" w:type="dxa"/>
          </w:tcPr>
          <w:p w14:paraId="7F69BEA9"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оприлюднені критерії, правила і процедури оцінювання професійних компетентностей  та результатів навчання;</w:t>
            </w:r>
          </w:p>
        </w:tc>
        <w:tc>
          <w:tcPr>
            <w:tcW w:w="5144" w:type="dxa"/>
          </w:tcPr>
          <w:p w14:paraId="0863174B" w14:textId="77777777" w:rsidR="007D227F" w:rsidRPr="00315B76" w:rsidRDefault="007D227F"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оприлюднені критерії, правила і процедури оцінювання </w:t>
            </w:r>
            <w:r w:rsidRPr="00315B76">
              <w:rPr>
                <w:rFonts w:ascii="Times New Roman" w:hAnsi="Times New Roman"/>
                <w:b/>
                <w:sz w:val="24"/>
                <w:szCs w:val="24"/>
                <w:lang w:val="uk-UA"/>
              </w:rPr>
              <w:t>спроможності виконання певних трудових функцій</w:t>
            </w:r>
            <w:r w:rsidRPr="00315B76">
              <w:rPr>
                <w:rFonts w:ascii="Times New Roman" w:hAnsi="Times New Roman"/>
                <w:sz w:val="24"/>
                <w:szCs w:val="24"/>
                <w:lang w:val="uk-UA"/>
              </w:rPr>
              <w:t xml:space="preserve">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 Романов)</w:t>
            </w:r>
          </w:p>
          <w:p w14:paraId="766EC541" w14:textId="77777777" w:rsidR="00DA2C2D" w:rsidRPr="00315B76" w:rsidRDefault="00DA2C2D" w:rsidP="007D227F">
            <w:pPr>
              <w:tabs>
                <w:tab w:val="left" w:pos="851"/>
              </w:tabs>
              <w:spacing w:after="0" w:line="240" w:lineRule="auto"/>
              <w:contextualSpacing/>
              <w:jc w:val="both"/>
              <w:rPr>
                <w:rFonts w:ascii="Times New Roman" w:hAnsi="Times New Roman"/>
                <w:i/>
                <w:sz w:val="24"/>
                <w:szCs w:val="24"/>
                <w:lang w:val="uk-UA"/>
              </w:rPr>
            </w:pPr>
          </w:p>
          <w:p w14:paraId="407B50DF" w14:textId="0AA03467" w:rsidR="00DA2C2D" w:rsidRPr="00315B76" w:rsidRDefault="00DA2C2D" w:rsidP="00DA2C2D">
            <w:pPr>
              <w:tabs>
                <w:tab w:val="left" w:pos="851"/>
              </w:tabs>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оприлюднені критерії, правила і процедури оцінювання </w:t>
            </w:r>
            <w:r w:rsidRPr="00315B76">
              <w:rPr>
                <w:rFonts w:ascii="Times New Roman" w:hAnsi="Times New Roman"/>
                <w:strike/>
                <w:sz w:val="24"/>
                <w:szCs w:val="24"/>
                <w:lang w:val="uk-UA"/>
              </w:rPr>
              <w:t>професійних компетентностей</w:t>
            </w:r>
            <w:r w:rsidRPr="00315B76">
              <w:rPr>
                <w:rFonts w:ascii="Times New Roman" w:hAnsi="Times New Roman"/>
                <w:sz w:val="24"/>
                <w:szCs w:val="24"/>
                <w:lang w:val="uk-UA"/>
              </w:rPr>
              <w:t xml:space="preserve">  </w:t>
            </w:r>
            <w:r w:rsidRPr="00315B76">
              <w:rPr>
                <w:rFonts w:ascii="Times New Roman" w:hAnsi="Times New Roman"/>
                <w:strike/>
                <w:sz w:val="24"/>
                <w:szCs w:val="24"/>
                <w:lang w:val="uk-UA"/>
              </w:rPr>
              <w:t xml:space="preserve">та </w:t>
            </w:r>
            <w:r w:rsidRPr="00315B76">
              <w:rPr>
                <w:rFonts w:ascii="Times New Roman" w:hAnsi="Times New Roman"/>
                <w:sz w:val="24"/>
                <w:szCs w:val="24"/>
                <w:lang w:val="uk-UA"/>
              </w:rPr>
              <w:t>результатів навчання;</w:t>
            </w:r>
            <w:r w:rsidRPr="00315B76">
              <w:rPr>
                <w:rFonts w:ascii="Times New Roman" w:hAnsi="Times New Roman"/>
                <w:i/>
                <w:sz w:val="24"/>
                <w:szCs w:val="24"/>
                <w:lang w:val="uk-UA"/>
              </w:rPr>
              <w:t xml:space="preserve"> (</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p w14:paraId="63AA41E8" w14:textId="1B3C6155" w:rsidR="00DA2C2D" w:rsidRPr="00315B76" w:rsidRDefault="00DA2C2D" w:rsidP="007D227F">
            <w:pPr>
              <w:tabs>
                <w:tab w:val="left" w:pos="851"/>
              </w:tabs>
              <w:spacing w:after="0" w:line="240" w:lineRule="auto"/>
              <w:contextualSpacing/>
              <w:jc w:val="both"/>
              <w:rPr>
                <w:rFonts w:ascii="Times New Roman" w:hAnsi="Times New Roman"/>
                <w:sz w:val="24"/>
                <w:szCs w:val="24"/>
                <w:lang w:val="uk-UA"/>
              </w:rPr>
            </w:pPr>
          </w:p>
        </w:tc>
        <w:tc>
          <w:tcPr>
            <w:tcW w:w="4215" w:type="dxa"/>
          </w:tcPr>
          <w:p w14:paraId="58111CCA" w14:textId="77777777" w:rsidR="007D227F"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4750FFF3" w14:textId="77777777"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p>
          <w:p w14:paraId="683AFF2B" w14:textId="77777777"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p>
          <w:p w14:paraId="3A4737C4" w14:textId="77777777"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p>
          <w:p w14:paraId="061EB515" w14:textId="6DCEF283"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AFF95AD" w14:textId="6315AD82" w:rsidTr="007E30B6">
        <w:tc>
          <w:tcPr>
            <w:tcW w:w="5144" w:type="dxa"/>
          </w:tcPr>
          <w:p w14:paraId="03BFAA94"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забезпечення наявності необхідних ресурсів для організації оцінювання професійних компетентностей та результатів навчання;</w:t>
            </w:r>
          </w:p>
        </w:tc>
        <w:tc>
          <w:tcPr>
            <w:tcW w:w="5144" w:type="dxa"/>
          </w:tcPr>
          <w:p w14:paraId="6A819818"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sz w:val="24"/>
                <w:szCs w:val="24"/>
                <w:lang w:val="uk-UA"/>
              </w:rPr>
              <w:t>Це критерій для акредитації</w:t>
            </w:r>
            <w:r w:rsidRPr="00315B76">
              <w:rPr>
                <w:rFonts w:ascii="Times New Roman" w:hAnsi="Times New Roman"/>
                <w:bCs/>
                <w:i/>
                <w:sz w:val="24"/>
                <w:szCs w:val="24"/>
                <w:lang w:val="uk-UA"/>
              </w:rPr>
              <w:t xml:space="preserve"> (</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lang w:val="uk-UA"/>
              </w:rPr>
              <w:t xml:space="preserve"> </w:t>
            </w:r>
          </w:p>
          <w:p w14:paraId="282A713C" w14:textId="77777777" w:rsidR="0048766A" w:rsidRPr="00315B76" w:rsidRDefault="0048766A" w:rsidP="007D227F">
            <w:pPr>
              <w:tabs>
                <w:tab w:val="left" w:pos="851"/>
              </w:tabs>
              <w:spacing w:after="0" w:line="240" w:lineRule="auto"/>
              <w:contextualSpacing/>
              <w:jc w:val="both"/>
              <w:rPr>
                <w:rFonts w:ascii="Times New Roman" w:hAnsi="Times New Roman"/>
                <w:sz w:val="24"/>
                <w:szCs w:val="24"/>
                <w:lang w:val="uk-UA"/>
              </w:rPr>
            </w:pPr>
          </w:p>
          <w:p w14:paraId="4D574D28" w14:textId="1B0DF24F" w:rsidR="0048766A" w:rsidRPr="00315B76" w:rsidRDefault="0048766A" w:rsidP="0048766A">
            <w:pPr>
              <w:tabs>
                <w:tab w:val="left" w:pos="851"/>
              </w:tabs>
              <w:ind w:firstLine="567"/>
              <w:contextualSpacing/>
              <w:jc w:val="both"/>
              <w:rPr>
                <w:rFonts w:ascii="Times New Roman" w:hAnsi="Times New Roman"/>
                <w:sz w:val="28"/>
                <w:szCs w:val="28"/>
                <w:lang w:val="uk-UA"/>
              </w:rPr>
            </w:pPr>
            <w:r w:rsidRPr="00315B76">
              <w:rPr>
                <w:rFonts w:ascii="Times New Roman" w:hAnsi="Times New Roman"/>
                <w:sz w:val="24"/>
                <w:szCs w:val="24"/>
                <w:lang w:val="uk-UA"/>
              </w:rPr>
              <w:lastRenderedPageBreak/>
              <w:t xml:space="preserve">забезпечення наявності необхідних ресурсів для організації оцінювання </w:t>
            </w:r>
            <w:r w:rsidRPr="00315B76">
              <w:rPr>
                <w:rFonts w:ascii="Times New Roman" w:hAnsi="Times New Roman"/>
                <w:strike/>
                <w:sz w:val="24"/>
                <w:szCs w:val="24"/>
                <w:lang w:val="uk-UA"/>
              </w:rPr>
              <w:t>професійних компетентностей та</w:t>
            </w:r>
            <w:r w:rsidRPr="00315B76">
              <w:rPr>
                <w:rFonts w:ascii="Times New Roman" w:hAnsi="Times New Roman"/>
                <w:sz w:val="24"/>
                <w:szCs w:val="24"/>
                <w:lang w:val="uk-UA"/>
              </w:rPr>
              <w:t xml:space="preserve"> результатів навчання;</w:t>
            </w:r>
            <w:r w:rsidRPr="00315B76">
              <w:rPr>
                <w:rFonts w:ascii="Times New Roman" w:hAnsi="Times New Roman"/>
                <w:sz w:val="28"/>
                <w:szCs w:val="28"/>
                <w:lang w:val="uk-UA"/>
              </w:rPr>
              <w:t xml:space="preserve">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p w14:paraId="7EE08167" w14:textId="51A453AA" w:rsidR="0048766A" w:rsidRPr="00315B76" w:rsidRDefault="0048766A" w:rsidP="007D227F">
            <w:pPr>
              <w:tabs>
                <w:tab w:val="left" w:pos="851"/>
              </w:tabs>
              <w:spacing w:after="0" w:line="240" w:lineRule="auto"/>
              <w:contextualSpacing/>
              <w:jc w:val="both"/>
              <w:rPr>
                <w:rFonts w:ascii="Times New Roman" w:hAnsi="Times New Roman"/>
                <w:b/>
                <w:bCs/>
                <w:sz w:val="24"/>
                <w:szCs w:val="24"/>
                <w:lang w:val="uk-UA"/>
              </w:rPr>
            </w:pPr>
          </w:p>
        </w:tc>
        <w:tc>
          <w:tcPr>
            <w:tcW w:w="4215" w:type="dxa"/>
          </w:tcPr>
          <w:p w14:paraId="26941007" w14:textId="77777777" w:rsidR="007D227F"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51762243" w14:textId="77777777"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p>
          <w:p w14:paraId="38F1D862" w14:textId="77777777"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p>
          <w:p w14:paraId="51AE4DFC" w14:textId="36D3B6EA"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1D89A06C" w14:textId="26F29CC2" w:rsidTr="007E30B6">
        <w:tc>
          <w:tcPr>
            <w:tcW w:w="5144" w:type="dxa"/>
          </w:tcPr>
          <w:p w14:paraId="6A1E0A9A"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забезпечення наявності інформаційних систем для ефективного управління процесами оцінювання та присвоєння, підтвердження та/або визнання кваліфікацій;</w:t>
            </w:r>
          </w:p>
        </w:tc>
        <w:tc>
          <w:tcPr>
            <w:tcW w:w="5144" w:type="dxa"/>
          </w:tcPr>
          <w:p w14:paraId="1D57B9D7"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sz w:val="24"/>
                <w:szCs w:val="24"/>
                <w:lang w:val="uk-UA"/>
              </w:rPr>
              <w:t>Це критерій акредитації</w:t>
            </w:r>
            <w:r w:rsidRPr="00315B76">
              <w:rPr>
                <w:rFonts w:ascii="Times New Roman" w:hAnsi="Times New Roman"/>
                <w:bCs/>
                <w:i/>
                <w:sz w:val="24"/>
                <w:szCs w:val="24"/>
                <w:lang w:val="uk-UA"/>
              </w:rPr>
              <w:t xml:space="preserve"> (</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lang w:val="uk-UA"/>
              </w:rPr>
              <w:t xml:space="preserve"> </w:t>
            </w:r>
          </w:p>
          <w:p w14:paraId="57239B47" w14:textId="77777777" w:rsidR="00F45F6F" w:rsidRPr="00315B76" w:rsidRDefault="00F45F6F" w:rsidP="007D227F">
            <w:pPr>
              <w:tabs>
                <w:tab w:val="left" w:pos="851"/>
              </w:tabs>
              <w:spacing w:after="0" w:line="240" w:lineRule="auto"/>
              <w:contextualSpacing/>
              <w:jc w:val="both"/>
              <w:rPr>
                <w:rFonts w:ascii="Times New Roman" w:hAnsi="Times New Roman"/>
                <w:sz w:val="24"/>
                <w:szCs w:val="24"/>
                <w:lang w:val="uk-UA"/>
              </w:rPr>
            </w:pPr>
          </w:p>
          <w:p w14:paraId="315C39EE" w14:textId="5B6C7AE5" w:rsidR="00F45F6F" w:rsidRPr="00315B76" w:rsidRDefault="00F45F6F" w:rsidP="00F45F6F">
            <w:pPr>
              <w:tabs>
                <w:tab w:val="left" w:pos="851"/>
              </w:tabs>
              <w:contextualSpacing/>
              <w:jc w:val="both"/>
              <w:rPr>
                <w:rFonts w:ascii="Times New Roman" w:hAnsi="Times New Roman"/>
                <w:sz w:val="28"/>
                <w:szCs w:val="28"/>
                <w:lang w:val="uk-UA"/>
              </w:rPr>
            </w:pPr>
            <w:r w:rsidRPr="00315B76">
              <w:rPr>
                <w:rFonts w:ascii="Times New Roman" w:hAnsi="Times New Roman"/>
                <w:sz w:val="24"/>
                <w:szCs w:val="24"/>
                <w:lang w:val="uk-UA"/>
              </w:rPr>
              <w:t xml:space="preserve">забезпечення наявності інформаційних систем для ефективного управління процесами </w:t>
            </w:r>
            <w:r w:rsidRPr="00315B76">
              <w:rPr>
                <w:rFonts w:ascii="Times New Roman" w:hAnsi="Times New Roman"/>
                <w:b/>
                <w:sz w:val="24"/>
                <w:szCs w:val="24"/>
                <w:lang w:val="uk-UA"/>
              </w:rPr>
              <w:t>присвоєння та підтвердження професійних  кваліфікацій</w:t>
            </w:r>
            <w:r w:rsidRPr="00315B76">
              <w:rPr>
                <w:rFonts w:ascii="Times New Roman" w:hAnsi="Times New Roman"/>
                <w:sz w:val="24"/>
                <w:szCs w:val="24"/>
                <w:lang w:val="uk-UA"/>
              </w:rPr>
              <w:t>;</w:t>
            </w:r>
            <w:r w:rsidRPr="00315B76">
              <w:rPr>
                <w:rFonts w:ascii="Times New Roman" w:hAnsi="Times New Roman"/>
                <w:i/>
                <w:sz w:val="24"/>
                <w:szCs w:val="24"/>
                <w:lang w:val="uk-UA"/>
              </w:rPr>
              <w:t xml:space="preserve"> (</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p w14:paraId="4AC5924D" w14:textId="72F90AE3" w:rsidR="00F45F6F" w:rsidRPr="00315B76" w:rsidRDefault="00F45F6F" w:rsidP="007D227F">
            <w:pPr>
              <w:tabs>
                <w:tab w:val="left" w:pos="851"/>
              </w:tabs>
              <w:spacing w:after="0" w:line="240" w:lineRule="auto"/>
              <w:contextualSpacing/>
              <w:jc w:val="both"/>
              <w:rPr>
                <w:rFonts w:ascii="Times New Roman" w:hAnsi="Times New Roman"/>
                <w:b/>
                <w:bCs/>
                <w:sz w:val="24"/>
                <w:szCs w:val="24"/>
                <w:lang w:val="uk-UA"/>
              </w:rPr>
            </w:pPr>
          </w:p>
        </w:tc>
        <w:tc>
          <w:tcPr>
            <w:tcW w:w="4215" w:type="dxa"/>
          </w:tcPr>
          <w:p w14:paraId="340B0233" w14:textId="77777777" w:rsidR="007D227F"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4A71A92C" w14:textId="77777777"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p>
          <w:p w14:paraId="3DCF1688" w14:textId="77777777"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p>
          <w:p w14:paraId="44747AA5" w14:textId="3BD6F8D8"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B04AA6A" w14:textId="4391E050" w:rsidTr="007E30B6">
        <w:tc>
          <w:tcPr>
            <w:tcW w:w="5144" w:type="dxa"/>
          </w:tcPr>
          <w:p w14:paraId="43DC06FB"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інші процедури та заходи, що визначаються внутрішніми документами кваліфікаційного центру.</w:t>
            </w:r>
          </w:p>
        </w:tc>
        <w:tc>
          <w:tcPr>
            <w:tcW w:w="5144" w:type="dxa"/>
          </w:tcPr>
          <w:p w14:paraId="140D9A6F" w14:textId="145ACE1C"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c>
          <w:tcPr>
            <w:tcW w:w="4215" w:type="dxa"/>
          </w:tcPr>
          <w:p w14:paraId="4E5724C5"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3A3B1366" w14:textId="77777777" w:rsidTr="007E30B6">
        <w:tc>
          <w:tcPr>
            <w:tcW w:w="5144" w:type="dxa"/>
          </w:tcPr>
          <w:p w14:paraId="3365D94A" w14:textId="2AD146DC"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Стаття 23.</w:t>
            </w:r>
            <w:r w:rsidRPr="00315B76">
              <w:rPr>
                <w:rFonts w:ascii="Times New Roman" w:hAnsi="Times New Roman"/>
                <w:sz w:val="24"/>
                <w:szCs w:val="24"/>
                <w:lang w:val="uk-UA"/>
              </w:rPr>
              <w:t xml:space="preserve"> Акредитація кваліфікаційних центрів</w:t>
            </w:r>
          </w:p>
        </w:tc>
        <w:tc>
          <w:tcPr>
            <w:tcW w:w="5144" w:type="dxa"/>
          </w:tcPr>
          <w:p w14:paraId="654DB04A" w14:textId="2F0A85C8"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sz w:val="24"/>
                <w:szCs w:val="24"/>
                <w:lang w:val="uk-UA"/>
              </w:rPr>
              <w:t>Повинно регламентуватись на підзаконному рівні – Положення про акредитацію кваліфікаційних центрів</w:t>
            </w:r>
            <w:r w:rsidRPr="00315B76">
              <w:rPr>
                <w:rFonts w:ascii="Times New Roman" w:hAnsi="Times New Roman"/>
                <w:bCs/>
                <w:i/>
                <w:sz w:val="24"/>
                <w:szCs w:val="24"/>
                <w:lang w:val="uk-UA"/>
              </w:rPr>
              <w:t xml:space="preserve"> (</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lang w:val="uk-UA"/>
              </w:rPr>
              <w:t xml:space="preserve"> </w:t>
            </w:r>
          </w:p>
        </w:tc>
        <w:tc>
          <w:tcPr>
            <w:tcW w:w="4215" w:type="dxa"/>
          </w:tcPr>
          <w:p w14:paraId="707100DD" w14:textId="2DA0AA77" w:rsidR="007D227F"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684C4B56" w14:textId="77777777" w:rsidTr="007E30B6">
        <w:tc>
          <w:tcPr>
            <w:tcW w:w="5144" w:type="dxa"/>
          </w:tcPr>
          <w:p w14:paraId="0764064D" w14:textId="7DD0A3F9"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1. Кваліфікаційний центр акредитується Національним агентством кваліфікацій за умови наявності в нього:</w:t>
            </w:r>
          </w:p>
        </w:tc>
        <w:tc>
          <w:tcPr>
            <w:tcW w:w="5144" w:type="dxa"/>
          </w:tcPr>
          <w:p w14:paraId="23526E13" w14:textId="363FCBA9"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2C5587ED" w14:textId="2C0AA051" w:rsidR="007D227F"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27A860A2" w14:textId="77777777" w:rsidTr="007E30B6">
        <w:tc>
          <w:tcPr>
            <w:tcW w:w="5144" w:type="dxa"/>
          </w:tcPr>
          <w:p w14:paraId="1CE42B5C" w14:textId="43929E3E" w:rsidR="007D227F" w:rsidRPr="00315B76" w:rsidRDefault="007D227F"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i/>
                <w:sz w:val="24"/>
                <w:szCs w:val="24"/>
                <w:lang w:val="uk-UA"/>
              </w:rPr>
              <w:t>Норми немає.</w:t>
            </w:r>
          </w:p>
        </w:tc>
        <w:tc>
          <w:tcPr>
            <w:tcW w:w="5144" w:type="dxa"/>
          </w:tcPr>
          <w:p w14:paraId="786035D2" w14:textId="181C122B" w:rsidR="007D227F" w:rsidRPr="00315B76" w:rsidRDefault="007D227F" w:rsidP="007D227F">
            <w:pPr>
              <w:pStyle w:val="Default"/>
              <w:rPr>
                <w:b/>
                <w:color w:val="auto"/>
              </w:rPr>
            </w:pPr>
            <w:r w:rsidRPr="00315B76">
              <w:rPr>
                <w:b/>
                <w:bCs/>
                <w:color w:val="auto"/>
                <w:sz w:val="22"/>
                <w:szCs w:val="22"/>
              </w:rPr>
              <w:t xml:space="preserve">затвердженої стратегії (політики) та процедур забезпечення якості. </w:t>
            </w:r>
            <w:r w:rsidRPr="00315B76">
              <w:rPr>
                <w:bCs/>
                <w:i/>
                <w:color w:val="auto"/>
                <w:sz w:val="22"/>
                <w:szCs w:val="22"/>
              </w:rPr>
              <w:t>(</w:t>
            </w:r>
            <w:proofErr w:type="spellStart"/>
            <w:r w:rsidRPr="00315B76">
              <w:rPr>
                <w:bCs/>
                <w:i/>
                <w:color w:val="auto"/>
                <w:sz w:val="22"/>
                <w:szCs w:val="22"/>
              </w:rPr>
              <w:t>авт</w:t>
            </w:r>
            <w:proofErr w:type="spellEnd"/>
            <w:r w:rsidRPr="00315B76">
              <w:rPr>
                <w:bCs/>
                <w:i/>
                <w:color w:val="auto"/>
                <w:sz w:val="22"/>
                <w:szCs w:val="22"/>
              </w:rPr>
              <w:t xml:space="preserve">.: Конфедерація роботодавців України, </w:t>
            </w:r>
            <w:r w:rsidRPr="00315B76">
              <w:rPr>
                <w:i/>
                <w:color w:val="auto"/>
              </w:rPr>
              <w:t>(Українська сторона платформи громадянського суспільства Україна-ЄС, робоча група 6</w:t>
            </w:r>
            <w:r w:rsidRPr="00315B76">
              <w:rPr>
                <w:bCs/>
                <w:i/>
                <w:color w:val="auto"/>
                <w:sz w:val="22"/>
                <w:szCs w:val="22"/>
              </w:rPr>
              <w:t>)</w:t>
            </w:r>
          </w:p>
        </w:tc>
        <w:tc>
          <w:tcPr>
            <w:tcW w:w="4215" w:type="dxa"/>
          </w:tcPr>
          <w:p w14:paraId="1DFDAB7B" w14:textId="69997B2A" w:rsidR="007D227F"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0C23BF5" w14:textId="77777777" w:rsidTr="007E30B6">
        <w:tc>
          <w:tcPr>
            <w:tcW w:w="5144" w:type="dxa"/>
          </w:tcPr>
          <w:p w14:paraId="51F323F1" w14:textId="5AECA7B5"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працівників необхідної кваліфікації у кількості, достатній для провадження діяльності відповідно до його цілей і завдань;</w:t>
            </w:r>
          </w:p>
        </w:tc>
        <w:tc>
          <w:tcPr>
            <w:tcW w:w="5144" w:type="dxa"/>
          </w:tcPr>
          <w:p w14:paraId="74C34A49"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0DA63BAE" w14:textId="77777777" w:rsidR="00742E82" w:rsidRPr="00315B76" w:rsidRDefault="00742E82" w:rsidP="007D227F">
            <w:pPr>
              <w:tabs>
                <w:tab w:val="left" w:pos="851"/>
              </w:tabs>
              <w:spacing w:after="0" w:line="240" w:lineRule="auto"/>
              <w:contextualSpacing/>
              <w:jc w:val="both"/>
              <w:rPr>
                <w:rFonts w:ascii="Times New Roman" w:hAnsi="Times New Roman"/>
                <w:bCs/>
                <w:i/>
                <w:sz w:val="24"/>
                <w:szCs w:val="24"/>
                <w:lang w:val="uk-UA"/>
              </w:rPr>
            </w:pPr>
          </w:p>
          <w:p w14:paraId="77B6BE7F" w14:textId="34E15493" w:rsidR="00742E82" w:rsidRPr="00315B76" w:rsidRDefault="00742E82"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працівників </w:t>
            </w:r>
            <w:r w:rsidRPr="00315B76">
              <w:rPr>
                <w:rFonts w:ascii="Times New Roman" w:hAnsi="Times New Roman"/>
                <w:b/>
                <w:sz w:val="24"/>
                <w:szCs w:val="24"/>
                <w:lang w:val="uk-UA"/>
              </w:rPr>
              <w:t>та інших осіб за цивільно-правовими договорами</w:t>
            </w:r>
            <w:r w:rsidRPr="00315B76">
              <w:rPr>
                <w:rFonts w:ascii="Times New Roman" w:hAnsi="Times New Roman"/>
                <w:sz w:val="24"/>
                <w:szCs w:val="24"/>
                <w:lang w:val="uk-UA"/>
              </w:rPr>
              <w:t xml:space="preserve"> необхідної </w:t>
            </w:r>
            <w:r w:rsidRPr="00315B76">
              <w:rPr>
                <w:rFonts w:ascii="Times New Roman" w:hAnsi="Times New Roman"/>
                <w:sz w:val="24"/>
                <w:szCs w:val="24"/>
                <w:lang w:val="uk-UA"/>
              </w:rPr>
              <w:lastRenderedPageBreak/>
              <w:t xml:space="preserve">кваліфікації у кількості, достатній для провадження діяльності відповідно до його цілей і завдань;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Паращенко</w:t>
            </w:r>
            <w:proofErr w:type="spellEnd"/>
            <w:r w:rsidRPr="00315B76">
              <w:rPr>
                <w:rFonts w:ascii="Times New Roman" w:hAnsi="Times New Roman"/>
                <w:i/>
                <w:sz w:val="24"/>
                <w:szCs w:val="24"/>
                <w:lang w:val="uk-UA"/>
              </w:rPr>
              <w:t xml:space="preserve"> Л., </w:t>
            </w:r>
            <w:proofErr w:type="spellStart"/>
            <w:r w:rsidRPr="00315B76">
              <w:rPr>
                <w:rFonts w:ascii="Times New Roman" w:hAnsi="Times New Roman"/>
                <w:i/>
                <w:sz w:val="24"/>
                <w:szCs w:val="24"/>
                <w:lang w:val="uk-UA"/>
              </w:rPr>
              <w:t>Барматова</w:t>
            </w:r>
            <w:proofErr w:type="spellEnd"/>
            <w:r w:rsidRPr="00315B76">
              <w:rPr>
                <w:rFonts w:ascii="Times New Roman" w:hAnsi="Times New Roman"/>
                <w:i/>
                <w:sz w:val="24"/>
                <w:szCs w:val="24"/>
                <w:lang w:val="uk-UA"/>
              </w:rPr>
              <w:t xml:space="preserve"> І.)</w:t>
            </w:r>
          </w:p>
        </w:tc>
        <w:tc>
          <w:tcPr>
            <w:tcW w:w="4215" w:type="dxa"/>
          </w:tcPr>
          <w:p w14:paraId="62AB710D" w14:textId="77777777" w:rsidR="007D227F"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7E6DFAAA" w14:textId="77777777"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p>
          <w:p w14:paraId="69502A46" w14:textId="77777777"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p>
          <w:p w14:paraId="38B70832" w14:textId="2C8DFEC5"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7C104BA8" w14:textId="77777777" w:rsidTr="007E30B6">
        <w:tc>
          <w:tcPr>
            <w:tcW w:w="5144" w:type="dxa"/>
          </w:tcPr>
          <w:p w14:paraId="160B55EC" w14:textId="33BB10C0"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інструментів (процедур і </w:t>
            </w:r>
            <w:proofErr w:type="spellStart"/>
            <w:r w:rsidRPr="00315B76">
              <w:rPr>
                <w:rFonts w:ascii="Times New Roman" w:hAnsi="Times New Roman"/>
                <w:sz w:val="24"/>
                <w:szCs w:val="24"/>
                <w:lang w:val="uk-UA"/>
              </w:rPr>
              <w:t>методик</w:t>
            </w:r>
            <w:proofErr w:type="spellEnd"/>
            <w:r w:rsidRPr="00315B76">
              <w:rPr>
                <w:rFonts w:ascii="Times New Roman" w:hAnsi="Times New Roman"/>
                <w:sz w:val="24"/>
                <w:szCs w:val="24"/>
                <w:lang w:val="uk-UA"/>
              </w:rPr>
              <w:t>) оцінювання результатів навчання, іншого науково-методичного забезпечення відповідно до потреб, цілей і завдань;</w:t>
            </w:r>
          </w:p>
        </w:tc>
        <w:tc>
          <w:tcPr>
            <w:tcW w:w="5144" w:type="dxa"/>
          </w:tcPr>
          <w:p w14:paraId="4BEBEB17" w14:textId="1B609DE2"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34A6BF93" w14:textId="28EE715B" w:rsidR="007D227F"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6A4AAABC" w14:textId="77777777" w:rsidTr="007E30B6">
        <w:tc>
          <w:tcPr>
            <w:tcW w:w="5144" w:type="dxa"/>
          </w:tcPr>
          <w:p w14:paraId="18336365" w14:textId="27FD5E3C"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офіційного веб-сайту.</w:t>
            </w:r>
          </w:p>
        </w:tc>
        <w:tc>
          <w:tcPr>
            <w:tcW w:w="5144" w:type="dxa"/>
          </w:tcPr>
          <w:p w14:paraId="0678DACF" w14:textId="3E14FB50"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656EE4C1" w14:textId="15F3FF57" w:rsidR="007D227F"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CC312C" w:rsidRPr="00315B76" w14:paraId="62DD265D" w14:textId="77777777" w:rsidTr="007E30B6">
        <w:tc>
          <w:tcPr>
            <w:tcW w:w="5144" w:type="dxa"/>
          </w:tcPr>
          <w:p w14:paraId="0F4F28CE" w14:textId="77777777" w:rsidR="00CC312C" w:rsidRPr="00315B76" w:rsidRDefault="00CC312C" w:rsidP="007D227F">
            <w:pPr>
              <w:tabs>
                <w:tab w:val="left" w:pos="851"/>
              </w:tabs>
              <w:spacing w:after="0" w:line="240" w:lineRule="auto"/>
              <w:contextualSpacing/>
              <w:jc w:val="both"/>
              <w:rPr>
                <w:rFonts w:ascii="Times New Roman" w:hAnsi="Times New Roman"/>
                <w:sz w:val="24"/>
                <w:szCs w:val="24"/>
                <w:lang w:val="uk-UA"/>
              </w:rPr>
            </w:pPr>
          </w:p>
        </w:tc>
        <w:tc>
          <w:tcPr>
            <w:tcW w:w="5144" w:type="dxa"/>
          </w:tcPr>
          <w:p w14:paraId="6ADD130B" w14:textId="37F4006A" w:rsidR="00CC312C" w:rsidRPr="00315B76" w:rsidRDefault="00C0187E"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b/>
                <w:sz w:val="24"/>
                <w:szCs w:val="24"/>
                <w:lang w:val="uk-UA"/>
              </w:rPr>
              <w:t xml:space="preserve">Акредитація кваліфікаційних центрів, які акредитовані як Органи сертифікації персоналу відповідно до вимог міжнародного стандарту </w:t>
            </w:r>
            <w:r w:rsidRPr="00315B76">
              <w:rPr>
                <w:rFonts w:ascii="Times New Roman" w:hAnsi="Times New Roman"/>
                <w:b/>
                <w:sz w:val="24"/>
                <w:szCs w:val="24"/>
                <w:lang w:val="en-US"/>
              </w:rPr>
              <w:t>ISO</w:t>
            </w:r>
            <w:r w:rsidRPr="00315B76">
              <w:rPr>
                <w:rFonts w:ascii="Times New Roman" w:hAnsi="Times New Roman"/>
                <w:b/>
                <w:sz w:val="24"/>
                <w:szCs w:val="24"/>
                <w:lang w:val="uk-UA"/>
              </w:rPr>
              <w:t xml:space="preserve"> 17024 (ДСТУ </w:t>
            </w:r>
            <w:r w:rsidRPr="00315B76">
              <w:rPr>
                <w:rFonts w:ascii="Times New Roman" w:hAnsi="Times New Roman"/>
                <w:b/>
                <w:sz w:val="24"/>
                <w:szCs w:val="24"/>
                <w:lang w:val="en-US"/>
              </w:rPr>
              <w:t>EN</w:t>
            </w:r>
            <w:r w:rsidRPr="00315B76">
              <w:rPr>
                <w:rFonts w:ascii="Times New Roman" w:hAnsi="Times New Roman"/>
                <w:b/>
                <w:sz w:val="24"/>
                <w:szCs w:val="24"/>
                <w:lang w:val="uk-UA"/>
              </w:rPr>
              <w:t xml:space="preserve"> </w:t>
            </w:r>
            <w:r w:rsidRPr="00315B76">
              <w:rPr>
                <w:rFonts w:ascii="Times New Roman" w:hAnsi="Times New Roman"/>
                <w:b/>
                <w:sz w:val="24"/>
                <w:szCs w:val="24"/>
                <w:lang w:val="en-US"/>
              </w:rPr>
              <w:t>ISO</w:t>
            </w:r>
            <w:r w:rsidRPr="00315B76">
              <w:rPr>
                <w:rFonts w:ascii="Times New Roman" w:hAnsi="Times New Roman"/>
                <w:b/>
                <w:sz w:val="24"/>
                <w:szCs w:val="24"/>
                <w:lang w:val="uk-UA"/>
              </w:rPr>
              <w:t xml:space="preserve"> 17024), проводиться за спрощеною процедурою.</w:t>
            </w:r>
            <w:r w:rsidRPr="00315B76">
              <w:rPr>
                <w:rFonts w:ascii="Times New Roman" w:hAnsi="Times New Roman"/>
                <w:sz w:val="24"/>
                <w:szCs w:val="24"/>
                <w:lang w:val="uk-UA"/>
              </w:rPr>
              <w:t xml:space="preserve">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Орган сертифікації персоналу Української асоціації якості, директор Ю.Б. </w:t>
            </w:r>
            <w:proofErr w:type="spellStart"/>
            <w:r w:rsidRPr="00315B76">
              <w:rPr>
                <w:rFonts w:ascii="Times New Roman" w:hAnsi="Times New Roman"/>
                <w:i/>
                <w:sz w:val="24"/>
                <w:szCs w:val="24"/>
                <w:lang w:val="uk-UA"/>
              </w:rPr>
              <w:t>Кабаков</w:t>
            </w:r>
            <w:proofErr w:type="spellEnd"/>
            <w:r w:rsidRPr="00315B76">
              <w:rPr>
                <w:rFonts w:ascii="Times New Roman" w:hAnsi="Times New Roman"/>
                <w:i/>
                <w:sz w:val="24"/>
                <w:szCs w:val="24"/>
                <w:lang w:val="uk-UA"/>
              </w:rPr>
              <w:t>)</w:t>
            </w:r>
          </w:p>
        </w:tc>
        <w:tc>
          <w:tcPr>
            <w:tcW w:w="4215" w:type="dxa"/>
          </w:tcPr>
          <w:p w14:paraId="3E306D48" w14:textId="6355A759" w:rsidR="00CC312C"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50699D8E" w14:textId="77777777" w:rsidTr="007E30B6">
        <w:tc>
          <w:tcPr>
            <w:tcW w:w="5144" w:type="dxa"/>
          </w:tcPr>
          <w:p w14:paraId="4D84DA58" w14:textId="0966FB55"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Національне агентство кваліфікацій може встановлювати додаткові обґрунтовані вимоги до акредитації кваліфікаційних центрів.</w:t>
            </w:r>
          </w:p>
        </w:tc>
        <w:tc>
          <w:tcPr>
            <w:tcW w:w="5144" w:type="dxa"/>
          </w:tcPr>
          <w:p w14:paraId="29369E98"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0187BBA0" w14:textId="77777777" w:rsidR="003063ED" w:rsidRPr="00315B76" w:rsidRDefault="003063ED" w:rsidP="007D227F">
            <w:pPr>
              <w:tabs>
                <w:tab w:val="left" w:pos="851"/>
              </w:tabs>
              <w:spacing w:after="0" w:line="240" w:lineRule="auto"/>
              <w:contextualSpacing/>
              <w:jc w:val="both"/>
              <w:rPr>
                <w:rFonts w:ascii="Times New Roman" w:hAnsi="Times New Roman"/>
                <w:bCs/>
                <w:i/>
                <w:sz w:val="24"/>
                <w:szCs w:val="24"/>
                <w:lang w:val="uk-UA"/>
              </w:rPr>
            </w:pPr>
          </w:p>
          <w:p w14:paraId="68A8A402" w14:textId="4FD0046D" w:rsidR="003063ED" w:rsidRPr="00315B76" w:rsidRDefault="003063ED" w:rsidP="003063ED">
            <w:pPr>
              <w:pStyle w:val="a4"/>
              <w:tabs>
                <w:tab w:val="left" w:pos="851"/>
                <w:tab w:val="left" w:pos="993"/>
              </w:tabs>
              <w:ind w:left="0" w:firstLine="567"/>
              <w:jc w:val="both"/>
              <w:rPr>
                <w:sz w:val="28"/>
                <w:szCs w:val="28"/>
                <w:lang w:val="uk-UA"/>
              </w:rPr>
            </w:pPr>
            <w:r w:rsidRPr="00315B76">
              <w:rPr>
                <w:b/>
                <w:lang w:val="uk-UA"/>
              </w:rPr>
              <w:t>Інші вимоги до акредитації кваліфікаційних центрів встановлюються Положенням про акредитацію кваліфікаційного центру.</w:t>
            </w:r>
            <w:r w:rsidRPr="00315B76">
              <w:rPr>
                <w:i/>
                <w:lang w:val="uk-UA"/>
              </w:rPr>
              <w:t xml:space="preserve"> (Бахрушин В.Є.)</w:t>
            </w:r>
          </w:p>
          <w:p w14:paraId="7CB938F5" w14:textId="02333513" w:rsidR="003063ED" w:rsidRPr="00315B76" w:rsidRDefault="003063ED" w:rsidP="007D227F">
            <w:pPr>
              <w:tabs>
                <w:tab w:val="left" w:pos="851"/>
              </w:tabs>
              <w:spacing w:after="0" w:line="240" w:lineRule="auto"/>
              <w:contextualSpacing/>
              <w:jc w:val="both"/>
              <w:rPr>
                <w:rFonts w:ascii="Times New Roman" w:hAnsi="Times New Roman"/>
                <w:sz w:val="24"/>
                <w:szCs w:val="24"/>
                <w:lang w:val="uk-UA"/>
              </w:rPr>
            </w:pPr>
          </w:p>
        </w:tc>
        <w:tc>
          <w:tcPr>
            <w:tcW w:w="4215" w:type="dxa"/>
          </w:tcPr>
          <w:p w14:paraId="54C706B9" w14:textId="77777777" w:rsidR="007D227F"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35C55751" w14:textId="77777777"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p>
          <w:p w14:paraId="031BF816" w14:textId="77777777"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p>
          <w:p w14:paraId="68CB0AC9" w14:textId="1723019E" w:rsidR="006E6235"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1BFB6977" w14:textId="77777777" w:rsidTr="007E30B6">
        <w:tc>
          <w:tcPr>
            <w:tcW w:w="5144" w:type="dxa"/>
          </w:tcPr>
          <w:p w14:paraId="7ECE36EF" w14:textId="3EBA2366" w:rsidR="007D227F" w:rsidRPr="00315B76" w:rsidRDefault="007D227F" w:rsidP="007D227F">
            <w:pPr>
              <w:tabs>
                <w:tab w:val="left" w:pos="306"/>
              </w:tabs>
              <w:spacing w:after="0" w:line="240" w:lineRule="auto"/>
              <w:ind w:firstLine="22"/>
              <w:contextualSpacing/>
              <w:jc w:val="both"/>
              <w:rPr>
                <w:rFonts w:ascii="Times New Roman" w:hAnsi="Times New Roman"/>
                <w:sz w:val="24"/>
                <w:szCs w:val="24"/>
                <w:lang w:val="uk-UA"/>
              </w:rPr>
            </w:pPr>
            <w:r w:rsidRPr="00315B76">
              <w:rPr>
                <w:rFonts w:ascii="Times New Roman" w:hAnsi="Times New Roman"/>
                <w:sz w:val="24"/>
                <w:szCs w:val="24"/>
                <w:lang w:val="uk-UA"/>
              </w:rPr>
              <w:t>2. Положення про акредитацію кваліфікаційного центру затверджується Кабінетом Міністрів України.</w:t>
            </w:r>
          </w:p>
        </w:tc>
        <w:tc>
          <w:tcPr>
            <w:tcW w:w="5144" w:type="dxa"/>
          </w:tcPr>
          <w:p w14:paraId="481E73AC" w14:textId="77BBF06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53486945" w14:textId="07AAB127" w:rsidR="007D227F"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187997E6" w14:textId="77777777" w:rsidTr="007E30B6">
        <w:tc>
          <w:tcPr>
            <w:tcW w:w="5144" w:type="dxa"/>
          </w:tcPr>
          <w:p w14:paraId="5DAB11C8" w14:textId="373C7368"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3. Під час проведення акредитації кваліфікаційного центру Національне агентство може запитувати та отримувати експертні висновки від галузевої або професійної ради з розвитку професійних кваліфікацій, або забезпечувати експертизу іншими способами.</w:t>
            </w:r>
          </w:p>
        </w:tc>
        <w:tc>
          <w:tcPr>
            <w:tcW w:w="5144" w:type="dxa"/>
          </w:tcPr>
          <w:p w14:paraId="06D615E7" w14:textId="7E53B848"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5E12F623" w14:textId="1BEDFFE3" w:rsidR="007D227F" w:rsidRPr="00315B76" w:rsidRDefault="006E6235"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688799D4" w14:textId="77777777" w:rsidTr="007E30B6">
        <w:tc>
          <w:tcPr>
            <w:tcW w:w="5144" w:type="dxa"/>
          </w:tcPr>
          <w:p w14:paraId="0BC51DB6" w14:textId="158E17B4"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4. Документ про акредитацію видається кваліфікаційному центру на п’ятирічний строк.</w:t>
            </w:r>
          </w:p>
        </w:tc>
        <w:tc>
          <w:tcPr>
            <w:tcW w:w="5144" w:type="dxa"/>
          </w:tcPr>
          <w:p w14:paraId="241189B7" w14:textId="45ED88F4"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4FDCE69B" w14:textId="0917C729" w:rsidR="007D227F"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687E8FD2" w14:textId="77777777" w:rsidTr="007E30B6">
        <w:tc>
          <w:tcPr>
            <w:tcW w:w="5144" w:type="dxa"/>
          </w:tcPr>
          <w:p w14:paraId="6C5F6DEF" w14:textId="0E3DA6BA"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5.Протягом десяти днів після отримання документу про акредитацію кваліфікаційного центру інформація про нього вноситься до </w:t>
            </w:r>
            <w:r w:rsidRPr="00315B76">
              <w:rPr>
                <w:rFonts w:ascii="Times New Roman" w:hAnsi="Times New Roman"/>
                <w:sz w:val="24"/>
                <w:szCs w:val="24"/>
                <w:shd w:val="clear" w:color="auto" w:fill="FFFFFF"/>
                <w:lang w:val="uk-UA"/>
              </w:rPr>
              <w:t>Національного реєстру кваліфікацій</w:t>
            </w:r>
            <w:r w:rsidRPr="00315B76">
              <w:rPr>
                <w:rFonts w:ascii="Times New Roman" w:hAnsi="Times New Roman"/>
                <w:sz w:val="24"/>
                <w:szCs w:val="24"/>
                <w:lang w:val="uk-UA"/>
              </w:rPr>
              <w:t>.</w:t>
            </w:r>
          </w:p>
        </w:tc>
        <w:tc>
          <w:tcPr>
            <w:tcW w:w="5144" w:type="dxa"/>
          </w:tcPr>
          <w:p w14:paraId="2409659C" w14:textId="0ED34911"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178BC7D9" w14:textId="6894821F" w:rsidR="007D227F"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22BEC9D1" w14:textId="77777777" w:rsidTr="007E30B6">
        <w:tc>
          <w:tcPr>
            <w:tcW w:w="5144" w:type="dxa"/>
          </w:tcPr>
          <w:p w14:paraId="5A6049C6" w14:textId="70C533AE"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6.Національне агентство кваліфікацій може скасувати акредитацію кваліфікаційного центру, який у своїй діяльності неодноразово порушив принцип доброчесності, встановлений цим Законом.</w:t>
            </w:r>
          </w:p>
        </w:tc>
        <w:tc>
          <w:tcPr>
            <w:tcW w:w="5144" w:type="dxa"/>
          </w:tcPr>
          <w:p w14:paraId="24BC8460"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032522D2" w14:textId="77777777" w:rsidR="00BB6776" w:rsidRPr="00315B76" w:rsidRDefault="00BB6776" w:rsidP="007D227F">
            <w:pPr>
              <w:tabs>
                <w:tab w:val="left" w:pos="851"/>
              </w:tabs>
              <w:spacing w:after="0" w:line="240" w:lineRule="auto"/>
              <w:contextualSpacing/>
              <w:jc w:val="both"/>
              <w:rPr>
                <w:rFonts w:ascii="Times New Roman" w:hAnsi="Times New Roman"/>
                <w:bCs/>
                <w:i/>
                <w:sz w:val="24"/>
                <w:szCs w:val="24"/>
                <w:lang w:val="uk-UA"/>
              </w:rPr>
            </w:pPr>
          </w:p>
          <w:p w14:paraId="724F94C6" w14:textId="77777777" w:rsidR="00BB6776" w:rsidRPr="00315B76" w:rsidRDefault="00BB6776"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Має бути більш чітке формулювання. Крім того, треба враховувати такі підстави, як припинення кваліфікаційного центру, подання недостовірної інформації під час акредитації. Також мають бути передбачені умови внесення змін до реєстру, пов’язані зі зміною назви кваліфікаційного центру, його юридичної адреси, зміною назв професій тощо</w:t>
            </w:r>
            <w:r w:rsidRPr="00315B76">
              <w:rPr>
                <w:rFonts w:ascii="Times New Roman" w:hAnsi="Times New Roman"/>
                <w:lang w:val="uk-UA"/>
              </w:rPr>
              <w:t xml:space="preserve"> </w:t>
            </w:r>
            <w:r w:rsidRPr="00315B76">
              <w:rPr>
                <w:rFonts w:ascii="Times New Roman" w:hAnsi="Times New Roman"/>
                <w:i/>
                <w:sz w:val="24"/>
                <w:szCs w:val="24"/>
                <w:lang w:val="uk-UA"/>
              </w:rPr>
              <w:t>(Бахрушин В.Є.)</w:t>
            </w:r>
          </w:p>
          <w:p w14:paraId="1B580277" w14:textId="77777777" w:rsidR="00685844" w:rsidRPr="00315B76" w:rsidRDefault="00685844" w:rsidP="007D227F">
            <w:pPr>
              <w:tabs>
                <w:tab w:val="left" w:pos="851"/>
              </w:tabs>
              <w:spacing w:after="0" w:line="240" w:lineRule="auto"/>
              <w:contextualSpacing/>
              <w:jc w:val="both"/>
              <w:rPr>
                <w:rFonts w:ascii="Times New Roman" w:hAnsi="Times New Roman"/>
                <w:i/>
                <w:sz w:val="24"/>
                <w:szCs w:val="24"/>
                <w:lang w:val="uk-UA"/>
              </w:rPr>
            </w:pPr>
          </w:p>
          <w:p w14:paraId="0606F33E" w14:textId="31CCA9E7" w:rsidR="00685844" w:rsidRPr="00315B76" w:rsidRDefault="00685844" w:rsidP="00685844">
            <w:pPr>
              <w:tabs>
                <w:tab w:val="left" w:pos="567"/>
                <w:tab w:val="left" w:pos="851"/>
              </w:tabs>
              <w:contextualSpacing/>
              <w:jc w:val="both"/>
              <w:rPr>
                <w:rFonts w:ascii="Times New Roman" w:eastAsia="Times New Roman" w:hAnsi="Times New Roman"/>
                <w:i/>
                <w:sz w:val="24"/>
                <w:szCs w:val="24"/>
                <w:lang w:val="uk-UA" w:eastAsia="ru-RU"/>
              </w:rPr>
            </w:pPr>
            <w:r w:rsidRPr="00315B76">
              <w:rPr>
                <w:rFonts w:ascii="Times New Roman" w:eastAsia="Times New Roman" w:hAnsi="Times New Roman"/>
                <w:sz w:val="24"/>
                <w:szCs w:val="24"/>
                <w:lang w:val="uk-UA" w:eastAsia="ru-RU"/>
              </w:rPr>
              <w:t xml:space="preserve">6.Національне агентство кваліфікацій може скасувати акредитацію кваліфікаційного центру, який у своїй </w:t>
            </w:r>
            <w:r w:rsidRPr="00315B76">
              <w:rPr>
                <w:rFonts w:ascii="Times New Roman" w:eastAsia="Times New Roman" w:hAnsi="Times New Roman"/>
                <w:b/>
                <w:sz w:val="24"/>
                <w:szCs w:val="24"/>
                <w:lang w:val="uk-UA" w:eastAsia="ru-RU"/>
              </w:rPr>
              <w:t xml:space="preserve">діяльності більше одного разу </w:t>
            </w:r>
            <w:r w:rsidRPr="00315B76">
              <w:rPr>
                <w:rFonts w:ascii="Times New Roman" w:eastAsia="Times New Roman" w:hAnsi="Times New Roman"/>
                <w:sz w:val="24"/>
                <w:szCs w:val="24"/>
                <w:lang w:val="uk-UA" w:eastAsia="ru-RU"/>
              </w:rPr>
              <w:t xml:space="preserve">порушив принцип доброчесності, встановлений цим Законом.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p w14:paraId="3AFB0CA4" w14:textId="06663DA8" w:rsidR="00685844" w:rsidRPr="00315B76" w:rsidRDefault="00685844" w:rsidP="007D227F">
            <w:pPr>
              <w:tabs>
                <w:tab w:val="left" w:pos="851"/>
              </w:tabs>
              <w:spacing w:after="0" w:line="240" w:lineRule="auto"/>
              <w:contextualSpacing/>
              <w:jc w:val="both"/>
              <w:rPr>
                <w:rFonts w:ascii="Times New Roman" w:hAnsi="Times New Roman"/>
                <w:sz w:val="24"/>
                <w:szCs w:val="24"/>
                <w:lang w:val="uk-UA"/>
              </w:rPr>
            </w:pPr>
          </w:p>
        </w:tc>
        <w:tc>
          <w:tcPr>
            <w:tcW w:w="4215" w:type="dxa"/>
          </w:tcPr>
          <w:p w14:paraId="0EE4F83D" w14:textId="77777777" w:rsidR="007D227F"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66DC0E42"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3567AC7A"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2B8AF190"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2CDB2078"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0EB66C98"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3E0EE338"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2B6FA274"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7AE2F6D2"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3A3159A2"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3BEBA932"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01CC9586"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6E6A63A7"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4C20D601" w14:textId="1922E82E"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1C922740" w14:textId="77777777" w:rsidTr="007E30B6">
        <w:tc>
          <w:tcPr>
            <w:tcW w:w="5144" w:type="dxa"/>
          </w:tcPr>
          <w:p w14:paraId="6FD5BB72" w14:textId="6EDCE240"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7.Кваліфікаційний центр у разі скасування його акредитації має право потягом місяця подати апеляцію до апеляційного комітету Національного агентства кваліфікацій. У випадку, якщо згідно з висновком апеляційного комітету Національне агентство кваліфікацій підтверджує скасування акредитації кваліфікаційного центру, інформація про нього </w:t>
            </w:r>
            <w:r w:rsidRPr="00315B76">
              <w:rPr>
                <w:rFonts w:ascii="Times New Roman" w:hAnsi="Times New Roman"/>
                <w:sz w:val="24"/>
                <w:szCs w:val="24"/>
                <w:lang w:val="uk-UA"/>
              </w:rPr>
              <w:lastRenderedPageBreak/>
              <w:t xml:space="preserve">вилучається з </w:t>
            </w:r>
            <w:r w:rsidRPr="00315B76">
              <w:rPr>
                <w:rFonts w:ascii="Times New Roman" w:hAnsi="Times New Roman"/>
                <w:sz w:val="24"/>
                <w:szCs w:val="24"/>
                <w:shd w:val="clear" w:color="auto" w:fill="FFFFFF"/>
                <w:lang w:val="uk-UA"/>
              </w:rPr>
              <w:t>Національного реєстру кваліфікацій</w:t>
            </w:r>
            <w:r w:rsidRPr="00315B76">
              <w:rPr>
                <w:rFonts w:ascii="Times New Roman" w:hAnsi="Times New Roman"/>
                <w:sz w:val="24"/>
                <w:szCs w:val="24"/>
                <w:lang w:val="uk-UA"/>
              </w:rPr>
              <w:t xml:space="preserve"> протягом десяти днів з часу прийняття такого рішення.</w:t>
            </w:r>
          </w:p>
        </w:tc>
        <w:tc>
          <w:tcPr>
            <w:tcW w:w="5144" w:type="dxa"/>
          </w:tcPr>
          <w:p w14:paraId="7585019E" w14:textId="654D50F6"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lastRenderedPageBreak/>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092330"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tc>
        <w:tc>
          <w:tcPr>
            <w:tcW w:w="4215" w:type="dxa"/>
          </w:tcPr>
          <w:p w14:paraId="0A9BF852" w14:textId="5ACA70E6" w:rsidR="007D227F"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0B9754DE" w14:textId="002A6CE4" w:rsidTr="007E30B6">
        <w:tc>
          <w:tcPr>
            <w:tcW w:w="5144" w:type="dxa"/>
          </w:tcPr>
          <w:p w14:paraId="2D0A9F8B" w14:textId="69685CD1"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8.Рішення Національного агентства кваліфікацій про акредитацію чи скасування акредитації кваліфікаційного центру може бути оскаржене у встановленому порядку до суду.</w:t>
            </w:r>
          </w:p>
        </w:tc>
        <w:tc>
          <w:tcPr>
            <w:tcW w:w="5144" w:type="dxa"/>
          </w:tcPr>
          <w:p w14:paraId="7E333C41" w14:textId="611927BA"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76A019B4" w14:textId="04DF4CFA" w:rsidR="007D227F"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6A42BB6D" w14:textId="77777777" w:rsidTr="007E30B6">
        <w:tc>
          <w:tcPr>
            <w:tcW w:w="5144" w:type="dxa"/>
          </w:tcPr>
          <w:p w14:paraId="4A29EEEE" w14:textId="6FAAB73B"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 xml:space="preserve">Стаття 24. </w:t>
            </w:r>
            <w:r w:rsidRPr="00315B76">
              <w:rPr>
                <w:rFonts w:ascii="Times New Roman" w:hAnsi="Times New Roman"/>
                <w:sz w:val="24"/>
                <w:szCs w:val="24"/>
                <w:lang w:val="uk-UA"/>
              </w:rPr>
              <w:t>Державний нагляд (контроль) у сфері Національної системи кваліфікацій</w:t>
            </w:r>
          </w:p>
        </w:tc>
        <w:tc>
          <w:tcPr>
            <w:tcW w:w="5144" w:type="dxa"/>
          </w:tcPr>
          <w:p w14:paraId="45C00324" w14:textId="027E0244" w:rsidR="007D227F" w:rsidRPr="00315B76" w:rsidRDefault="00092330"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sz w:val="24"/>
                <w:szCs w:val="24"/>
                <w:lang w:val="uk-UA"/>
              </w:rPr>
              <w:t>Статтю в цілому, оскільки це предмет окремого законодавства</w:t>
            </w:r>
            <w:r w:rsidRPr="00315B76">
              <w:rPr>
                <w:rFonts w:ascii="Times New Roman" w:hAnsi="Times New Roman"/>
                <w:b/>
                <w:sz w:val="24"/>
                <w:szCs w:val="24"/>
                <w:lang w:val="uk-UA"/>
              </w:rPr>
              <w:t xml:space="preserve">. </w:t>
            </w:r>
            <w:r w:rsidRPr="00315B76">
              <w:rPr>
                <w:rFonts w:ascii="Times New Roman" w:hAnsi="Times New Roman"/>
                <w:i/>
                <w:sz w:val="24"/>
                <w:szCs w:val="24"/>
                <w:lang w:val="uk-UA"/>
              </w:rPr>
              <w:t>(НАК)</w:t>
            </w:r>
          </w:p>
        </w:tc>
        <w:tc>
          <w:tcPr>
            <w:tcW w:w="4215" w:type="dxa"/>
          </w:tcPr>
          <w:p w14:paraId="72455E62" w14:textId="57B149D0" w:rsidR="007D227F"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7BC461A6" w14:textId="6EF6C471" w:rsidTr="007E30B6">
        <w:tc>
          <w:tcPr>
            <w:tcW w:w="5144" w:type="dxa"/>
          </w:tcPr>
          <w:p w14:paraId="54EF4F5C" w14:textId="25D03C9C"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Державний нагляд (контроль) у сфері Національної системи кваліфікацій здійснюється Кабінетом Міністрів України, іншими органами державної влади відповідно до законодавства, що регулює відносини у відповідній галузі чи відповідного виду професійної діяльності.</w:t>
            </w:r>
          </w:p>
        </w:tc>
        <w:tc>
          <w:tcPr>
            <w:tcW w:w="5144" w:type="dxa"/>
          </w:tcPr>
          <w:p w14:paraId="696F5F9C"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sz w:val="24"/>
                <w:szCs w:val="24"/>
                <w:lang w:val="uk-UA"/>
              </w:rPr>
              <w:t xml:space="preserve">Потрібне приведення у відповідність із Законом України «Про основні засади державного нагляду (контролю) у сфері господарської діяльності», крім, того яка це сфера господарської діяльності? </w:t>
            </w:r>
          </w:p>
          <w:p w14:paraId="40B204DD" w14:textId="4D4D338A"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Навряд чи варто виокремлювати у цій сфері державний нагляд і контроль</w:t>
            </w:r>
            <w:r w:rsidRPr="00315B76">
              <w:rPr>
                <w:rFonts w:ascii="Times New Roman" w:hAnsi="Times New Roman"/>
                <w:bCs/>
                <w:i/>
                <w:sz w:val="24"/>
                <w:szCs w:val="24"/>
                <w:lang w:val="uk-UA"/>
              </w:rPr>
              <w:t xml:space="preserve"> (</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lang w:val="uk-UA"/>
              </w:rPr>
              <w:t xml:space="preserve"> </w:t>
            </w:r>
          </w:p>
          <w:p w14:paraId="25BF0CA7" w14:textId="24B13F1B" w:rsidR="00DE4D66" w:rsidRPr="00315B76" w:rsidRDefault="00DE4D66" w:rsidP="007D227F">
            <w:pPr>
              <w:tabs>
                <w:tab w:val="left" w:pos="851"/>
              </w:tabs>
              <w:spacing w:after="0" w:line="240" w:lineRule="auto"/>
              <w:contextualSpacing/>
              <w:jc w:val="both"/>
              <w:rPr>
                <w:rFonts w:ascii="Times New Roman" w:hAnsi="Times New Roman"/>
                <w:sz w:val="24"/>
                <w:szCs w:val="24"/>
                <w:lang w:val="uk-UA"/>
              </w:rPr>
            </w:pPr>
          </w:p>
          <w:p w14:paraId="3ECEBC0F" w14:textId="7893A5A5" w:rsidR="00DE4D66" w:rsidRPr="00315B76" w:rsidRDefault="00DE4D66"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Відповідно до ч. 4 ст. 4 ЗУ «Про основні засади державного нагляду (контролю) у сфері господарської діяльності», органи, уповноважені здійснювати державний нагляд (контроль) у сфері господарської діяльності, якщо такий нагляд передбачено, мають бути чітко визначені законом. Кабінет Міністрів не є органом державного нагляду</w:t>
            </w:r>
            <w:r w:rsidRPr="00315B76">
              <w:rPr>
                <w:rFonts w:ascii="Times New Roman" w:hAnsi="Times New Roman"/>
                <w:lang w:val="uk-UA"/>
              </w:rPr>
              <w:t xml:space="preserve"> </w:t>
            </w:r>
            <w:r w:rsidR="0044095A" w:rsidRPr="00315B76">
              <w:rPr>
                <w:rFonts w:ascii="Times New Roman" w:hAnsi="Times New Roman"/>
                <w:i/>
                <w:sz w:val="24"/>
                <w:szCs w:val="24"/>
                <w:lang w:val="uk-UA"/>
              </w:rPr>
              <w:t>(Бахрушин В.Є.)</w:t>
            </w:r>
          </w:p>
          <w:p w14:paraId="5346A479" w14:textId="2B252CF7" w:rsidR="006A68C2" w:rsidRPr="00315B76" w:rsidRDefault="006A68C2" w:rsidP="007D227F">
            <w:pPr>
              <w:tabs>
                <w:tab w:val="left" w:pos="851"/>
              </w:tabs>
              <w:spacing w:after="0" w:line="240" w:lineRule="auto"/>
              <w:contextualSpacing/>
              <w:jc w:val="both"/>
              <w:rPr>
                <w:rFonts w:ascii="Times New Roman" w:hAnsi="Times New Roman"/>
                <w:i/>
                <w:sz w:val="24"/>
                <w:szCs w:val="24"/>
                <w:lang w:val="uk-UA"/>
              </w:rPr>
            </w:pPr>
          </w:p>
          <w:p w14:paraId="2D7242CD" w14:textId="4C8D94C7" w:rsidR="006A68C2" w:rsidRPr="00315B76" w:rsidRDefault="006A68C2" w:rsidP="006A68C2">
            <w:pPr>
              <w:tabs>
                <w:tab w:val="left" w:pos="851"/>
              </w:tabs>
              <w:ind w:firstLine="567"/>
              <w:contextualSpacing/>
              <w:jc w:val="both"/>
              <w:rPr>
                <w:rFonts w:ascii="Times New Roman" w:hAnsi="Times New Roman"/>
                <w:sz w:val="24"/>
                <w:szCs w:val="24"/>
                <w:lang w:val="uk-UA"/>
              </w:rPr>
            </w:pPr>
            <w:r w:rsidRPr="00315B76">
              <w:rPr>
                <w:rFonts w:ascii="Times New Roman" w:hAnsi="Times New Roman"/>
                <w:sz w:val="24"/>
                <w:szCs w:val="24"/>
                <w:lang w:val="uk-UA"/>
              </w:rPr>
              <w:t xml:space="preserve">Державний нагляд (контроль) у сфері Національної системи кваліфікацій здійснюється Кабінетом Міністрів України, іншими органами державної влади відповідно до законодавства, що регулює відносини у відповідному </w:t>
            </w:r>
            <w:r w:rsidRPr="00315B76">
              <w:rPr>
                <w:rFonts w:ascii="Times New Roman" w:hAnsi="Times New Roman"/>
                <w:b/>
                <w:sz w:val="24"/>
                <w:szCs w:val="24"/>
                <w:lang w:val="uk-UA"/>
              </w:rPr>
              <w:t xml:space="preserve">виді економічної діяльності </w:t>
            </w:r>
            <w:r w:rsidRPr="00315B76">
              <w:rPr>
                <w:rFonts w:ascii="Times New Roman" w:hAnsi="Times New Roman"/>
                <w:b/>
                <w:sz w:val="24"/>
                <w:szCs w:val="24"/>
                <w:lang w:val="uk-UA"/>
              </w:rPr>
              <w:lastRenderedPageBreak/>
              <w:t>(галузі) чи виду (видів) професійної діяльності</w:t>
            </w:r>
            <w:r w:rsidRPr="00315B76">
              <w:rPr>
                <w:rFonts w:ascii="Times New Roman" w:hAnsi="Times New Roman"/>
                <w:sz w:val="24"/>
                <w:szCs w:val="24"/>
                <w:lang w:val="uk-UA"/>
              </w:rPr>
              <w:t xml:space="preserve">.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p w14:paraId="4C3AD466" w14:textId="77777777" w:rsidR="006A68C2" w:rsidRPr="00315B76" w:rsidRDefault="006A68C2" w:rsidP="007D227F">
            <w:pPr>
              <w:tabs>
                <w:tab w:val="left" w:pos="851"/>
              </w:tabs>
              <w:spacing w:after="0" w:line="240" w:lineRule="auto"/>
              <w:contextualSpacing/>
              <w:jc w:val="both"/>
              <w:rPr>
                <w:rFonts w:ascii="Times New Roman" w:hAnsi="Times New Roman"/>
                <w:sz w:val="24"/>
                <w:szCs w:val="24"/>
                <w:lang w:val="uk-UA"/>
              </w:rPr>
            </w:pPr>
          </w:p>
          <w:p w14:paraId="1E6C720D" w14:textId="43D45B00"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p>
        </w:tc>
        <w:tc>
          <w:tcPr>
            <w:tcW w:w="4215" w:type="dxa"/>
          </w:tcPr>
          <w:p w14:paraId="7E136D43" w14:textId="77777777" w:rsidR="007D227F"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p>
          <w:p w14:paraId="5280E35C"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796B9362"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3F402B01"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62C99A37"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18A47C65"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5D5B050A"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7B8FC218"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7F6DB98A"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65EBFE9E"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36DF5C28"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38DBD660"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008E5B6A"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42C2232D"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37E4F11F"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75811778"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10AB60FF"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471523D4"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0BDB091B" w14:textId="3F9E7AA4"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tc>
      </w:tr>
      <w:tr w:rsidR="007D227F" w:rsidRPr="00315B76" w14:paraId="0676302B" w14:textId="77777777" w:rsidTr="007E30B6">
        <w:tc>
          <w:tcPr>
            <w:tcW w:w="5144" w:type="dxa"/>
          </w:tcPr>
          <w:p w14:paraId="08614012" w14:textId="249AADD6"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Стаття 25.</w:t>
            </w:r>
            <w:r w:rsidRPr="00315B76">
              <w:rPr>
                <w:rFonts w:ascii="Times New Roman" w:hAnsi="Times New Roman"/>
                <w:sz w:val="24"/>
                <w:szCs w:val="24"/>
                <w:lang w:val="uk-UA"/>
              </w:rPr>
              <w:t xml:space="preserve"> Громадський нагляд (контроль) у сфері Національної системи кваліфікацій</w:t>
            </w:r>
          </w:p>
        </w:tc>
        <w:tc>
          <w:tcPr>
            <w:tcW w:w="5144" w:type="dxa"/>
          </w:tcPr>
          <w:p w14:paraId="2E17BA41"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sz w:val="24"/>
                <w:szCs w:val="24"/>
                <w:lang w:val="uk-UA"/>
              </w:rPr>
              <w:t>Законодавством про звернення громадян і про доступ до інформації фактично закріплені такі права осіб</w:t>
            </w:r>
            <w:r w:rsidRPr="00315B76">
              <w:rPr>
                <w:rFonts w:ascii="Times New Roman" w:hAnsi="Times New Roman"/>
                <w:bCs/>
                <w:i/>
                <w:sz w:val="24"/>
                <w:szCs w:val="24"/>
                <w:lang w:val="uk-UA"/>
              </w:rPr>
              <w:t xml:space="preserve"> (</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lang w:val="uk-UA"/>
              </w:rPr>
              <w:t xml:space="preserve"> </w:t>
            </w:r>
          </w:p>
          <w:p w14:paraId="50B30696" w14:textId="77777777" w:rsidR="00092330" w:rsidRPr="00315B76" w:rsidRDefault="00092330" w:rsidP="007D227F">
            <w:pPr>
              <w:tabs>
                <w:tab w:val="left" w:pos="851"/>
              </w:tabs>
              <w:spacing w:after="0" w:line="240" w:lineRule="auto"/>
              <w:contextualSpacing/>
              <w:jc w:val="both"/>
              <w:rPr>
                <w:rFonts w:ascii="Times New Roman" w:hAnsi="Times New Roman"/>
                <w:sz w:val="24"/>
                <w:szCs w:val="24"/>
                <w:lang w:val="uk-UA"/>
              </w:rPr>
            </w:pPr>
          </w:p>
          <w:p w14:paraId="17D37B00" w14:textId="77777777" w:rsidR="00092330" w:rsidRPr="00315B76" w:rsidRDefault="00092330"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sz w:val="24"/>
                <w:szCs w:val="24"/>
                <w:lang w:val="uk-UA"/>
              </w:rPr>
              <w:t>Статтю в цілому, оскільки це предмет окремого законодавства</w:t>
            </w:r>
            <w:r w:rsidRPr="00315B76">
              <w:rPr>
                <w:rFonts w:ascii="Times New Roman" w:hAnsi="Times New Roman"/>
                <w:b/>
                <w:sz w:val="24"/>
                <w:szCs w:val="24"/>
                <w:lang w:val="uk-UA"/>
              </w:rPr>
              <w:t xml:space="preserve">. </w:t>
            </w:r>
            <w:r w:rsidRPr="00315B76">
              <w:rPr>
                <w:rFonts w:ascii="Times New Roman" w:hAnsi="Times New Roman"/>
                <w:i/>
                <w:sz w:val="24"/>
                <w:szCs w:val="24"/>
                <w:lang w:val="uk-UA"/>
              </w:rPr>
              <w:t>(НАК)</w:t>
            </w:r>
          </w:p>
          <w:p w14:paraId="4849FCED" w14:textId="77777777" w:rsidR="00DE4D66" w:rsidRPr="00315B76" w:rsidRDefault="00DE4D66" w:rsidP="007D227F">
            <w:pPr>
              <w:tabs>
                <w:tab w:val="left" w:pos="851"/>
              </w:tabs>
              <w:spacing w:after="0" w:line="240" w:lineRule="auto"/>
              <w:contextualSpacing/>
              <w:jc w:val="both"/>
              <w:rPr>
                <w:rFonts w:ascii="Times New Roman" w:hAnsi="Times New Roman"/>
                <w:i/>
                <w:sz w:val="24"/>
                <w:szCs w:val="24"/>
                <w:lang w:val="uk-UA"/>
              </w:rPr>
            </w:pPr>
          </w:p>
          <w:p w14:paraId="15E39994" w14:textId="6156DBB3" w:rsidR="00DE4D66" w:rsidRPr="00315B76" w:rsidRDefault="00DE4D66" w:rsidP="00DE4D66">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b/>
                <w:sz w:val="24"/>
                <w:szCs w:val="24"/>
                <w:lang w:val="uk-UA"/>
              </w:rPr>
              <w:t>Стаття 25.</w:t>
            </w:r>
            <w:r w:rsidRPr="00315B76">
              <w:rPr>
                <w:rFonts w:ascii="Times New Roman" w:hAnsi="Times New Roman"/>
                <w:sz w:val="24"/>
                <w:szCs w:val="24"/>
                <w:lang w:val="uk-UA"/>
              </w:rPr>
              <w:t xml:space="preserve"> Громадський нагляд (контроль) у сфері кваліфікацій</w:t>
            </w:r>
            <w:r w:rsidR="0044095A" w:rsidRPr="00315B76">
              <w:rPr>
                <w:rFonts w:ascii="Times New Roman" w:hAnsi="Times New Roman"/>
                <w:sz w:val="24"/>
                <w:szCs w:val="24"/>
                <w:lang w:val="uk-UA"/>
              </w:rPr>
              <w:t xml:space="preserve"> </w:t>
            </w:r>
            <w:r w:rsidR="0044095A" w:rsidRPr="00315B76">
              <w:rPr>
                <w:rFonts w:ascii="Times New Roman" w:hAnsi="Times New Roman"/>
                <w:i/>
                <w:sz w:val="24"/>
                <w:szCs w:val="24"/>
                <w:lang w:val="uk-UA"/>
              </w:rPr>
              <w:t>(Бахрушин В.Є.)</w:t>
            </w:r>
          </w:p>
        </w:tc>
        <w:tc>
          <w:tcPr>
            <w:tcW w:w="4215" w:type="dxa"/>
          </w:tcPr>
          <w:p w14:paraId="6216BCA7" w14:textId="77777777" w:rsidR="007D227F"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00BD202C"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0F96ED2C"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0C8B242B"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67225903"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4D4C261E"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354D6541"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5C3E8ACF"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57878E98" w14:textId="76A746C8" w:rsidR="00AC6113" w:rsidRPr="00315B76" w:rsidRDefault="00AC6113" w:rsidP="00AC6113">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693C4F1" w14:textId="77777777" w:rsidTr="007E30B6">
        <w:tc>
          <w:tcPr>
            <w:tcW w:w="5144" w:type="dxa"/>
          </w:tcPr>
          <w:p w14:paraId="7F229804" w14:textId="3A797AF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 xml:space="preserve">1.Громадський контроль (нагляд) за діяльністю Національного агентства кваліфікацій, кваліфікаційних центрів, інших суб’єктів Національної системи кваліфікацій здійснюється суб’єктами громадського контролю – громадськими об’єднаннями та іншими інститутами громадянського суспільства, установчими документами яких передбачено діяльність у сфері Національної системи кваліфікацій. </w:t>
            </w:r>
          </w:p>
        </w:tc>
        <w:tc>
          <w:tcPr>
            <w:tcW w:w="5144" w:type="dxa"/>
          </w:tcPr>
          <w:p w14:paraId="1E071358"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0D0552AD"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p>
          <w:p w14:paraId="7BC9455C" w14:textId="77777777" w:rsidR="007D227F" w:rsidRPr="00315B76" w:rsidRDefault="007D227F"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1.Громадський контроль (нагляд) за діяльністю Національного агентства кваліфікацій, кваліфікаційних центрів, інших суб’єктів Національної системи кваліфікацій здійснюється суб’єктами громадського контролю – громадськими об’єднаннями та іншими інститутами громадянського суспільства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Конфедерація роботодавців України)</w:t>
            </w:r>
          </w:p>
          <w:p w14:paraId="6C212844" w14:textId="77777777" w:rsidR="00DE4D66" w:rsidRPr="00315B76" w:rsidRDefault="00DE4D66" w:rsidP="007D227F">
            <w:pPr>
              <w:tabs>
                <w:tab w:val="left" w:pos="851"/>
              </w:tabs>
              <w:spacing w:after="0" w:line="240" w:lineRule="auto"/>
              <w:contextualSpacing/>
              <w:jc w:val="both"/>
              <w:rPr>
                <w:rFonts w:ascii="Times New Roman" w:hAnsi="Times New Roman"/>
                <w:i/>
                <w:sz w:val="24"/>
                <w:szCs w:val="24"/>
                <w:lang w:val="uk-UA"/>
              </w:rPr>
            </w:pPr>
          </w:p>
          <w:p w14:paraId="6D2ECCB5" w14:textId="0C4E331F" w:rsidR="00DE4D66" w:rsidRPr="00315B76" w:rsidRDefault="00DE4D66" w:rsidP="007D227F">
            <w:pPr>
              <w:tabs>
                <w:tab w:val="left" w:pos="851"/>
              </w:tabs>
              <w:spacing w:after="0" w:line="240" w:lineRule="auto"/>
              <w:contextualSpacing/>
              <w:jc w:val="both"/>
              <w:rPr>
                <w:rFonts w:ascii="Times New Roman" w:hAnsi="Times New Roman"/>
                <w:b/>
                <w:bCs/>
                <w:i/>
                <w:sz w:val="24"/>
                <w:szCs w:val="24"/>
                <w:lang w:val="uk-UA"/>
              </w:rPr>
            </w:pPr>
            <w:r w:rsidRPr="00315B76">
              <w:rPr>
                <w:rFonts w:ascii="Times New Roman" w:hAnsi="Times New Roman"/>
                <w:sz w:val="24"/>
                <w:szCs w:val="24"/>
                <w:lang w:val="uk-UA"/>
              </w:rPr>
              <w:t xml:space="preserve">1.Громадський контроль (нагляд) за діяльністю Національного агентства кваліфікацій, кваліфікаційних центрів, </w:t>
            </w:r>
            <w:r w:rsidRPr="00315B76">
              <w:rPr>
                <w:rFonts w:ascii="Times New Roman" w:hAnsi="Times New Roman"/>
                <w:strike/>
                <w:sz w:val="24"/>
                <w:szCs w:val="24"/>
                <w:lang w:val="uk-UA"/>
              </w:rPr>
              <w:t>інших суб’єктів Національної системи кваліфікацій</w:t>
            </w:r>
            <w:r w:rsidRPr="00315B76">
              <w:rPr>
                <w:rFonts w:ascii="Times New Roman" w:hAnsi="Times New Roman"/>
                <w:sz w:val="24"/>
                <w:szCs w:val="24"/>
                <w:lang w:val="uk-UA"/>
              </w:rPr>
              <w:t xml:space="preserve"> здійснюється суб’єктами громадського контролю </w:t>
            </w:r>
            <w:r w:rsidRPr="00315B76">
              <w:rPr>
                <w:rFonts w:ascii="Times New Roman" w:hAnsi="Times New Roman"/>
                <w:b/>
                <w:sz w:val="24"/>
                <w:szCs w:val="24"/>
                <w:lang w:val="uk-UA"/>
              </w:rPr>
              <w:t>(нагляду)</w:t>
            </w:r>
            <w:r w:rsidRPr="00315B76">
              <w:rPr>
                <w:rFonts w:ascii="Times New Roman" w:hAnsi="Times New Roman"/>
                <w:sz w:val="24"/>
                <w:szCs w:val="24"/>
                <w:lang w:val="uk-UA"/>
              </w:rPr>
              <w:t xml:space="preserve"> – громадськими об’єднаннями та іншими інститутами </w:t>
            </w:r>
            <w:r w:rsidRPr="00315B76">
              <w:rPr>
                <w:rFonts w:ascii="Times New Roman" w:hAnsi="Times New Roman"/>
                <w:sz w:val="24"/>
                <w:szCs w:val="24"/>
                <w:lang w:val="uk-UA"/>
              </w:rPr>
              <w:lastRenderedPageBreak/>
              <w:t xml:space="preserve">громадянського суспільства, установчими документами яких передбачено діяльність у сфері </w:t>
            </w:r>
            <w:r w:rsidRPr="00315B76">
              <w:rPr>
                <w:rFonts w:ascii="Times New Roman" w:hAnsi="Times New Roman"/>
                <w:strike/>
                <w:sz w:val="24"/>
                <w:szCs w:val="24"/>
                <w:lang w:val="uk-UA"/>
              </w:rPr>
              <w:t>Національної системи</w:t>
            </w:r>
            <w:r w:rsidRPr="00315B76">
              <w:rPr>
                <w:rFonts w:ascii="Times New Roman" w:hAnsi="Times New Roman"/>
                <w:sz w:val="24"/>
                <w:szCs w:val="24"/>
                <w:lang w:val="uk-UA"/>
              </w:rPr>
              <w:t xml:space="preserve"> кваліфікацій </w:t>
            </w:r>
            <w:r w:rsidR="0044095A" w:rsidRPr="00315B76">
              <w:rPr>
                <w:rFonts w:ascii="Times New Roman" w:hAnsi="Times New Roman"/>
                <w:i/>
                <w:sz w:val="24"/>
                <w:szCs w:val="24"/>
                <w:lang w:val="uk-UA"/>
              </w:rPr>
              <w:t xml:space="preserve">(Бахрушин В.Є.), </w:t>
            </w:r>
            <w:r w:rsidR="0044095A" w:rsidRPr="00315B76">
              <w:rPr>
                <w:rFonts w:ascii="Times New Roman" w:hAnsi="Times New Roman"/>
                <w:sz w:val="24"/>
                <w:szCs w:val="24"/>
                <w:lang w:val="uk-UA"/>
              </w:rPr>
              <w:t>Громадський контроль не має стосуватися суб’єктів підприємницької діяльності та громадських об’єднань, які є суб’єктами НСК. Формулювання допускає можливість здійснення громадського контролю суб’єктами, що створюють кваліфікаційні центри, галузеві та професійні ради тощо</w:t>
            </w:r>
            <w:r w:rsidR="0044095A" w:rsidRPr="00315B76">
              <w:rPr>
                <w:rFonts w:ascii="Times New Roman" w:hAnsi="Times New Roman"/>
                <w:lang w:val="uk-UA"/>
              </w:rPr>
              <w:t xml:space="preserve">. </w:t>
            </w:r>
          </w:p>
        </w:tc>
        <w:tc>
          <w:tcPr>
            <w:tcW w:w="4215" w:type="dxa"/>
          </w:tcPr>
          <w:p w14:paraId="260287E2" w14:textId="77777777" w:rsidR="007D227F"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43D0CB87"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64EEE068"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776BA60D"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7039A823"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32AB8ED9"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0EE4FB15"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2441878F"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1E2CE129"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3CAC7D57"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790FA505"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1E4E929F"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27A8ECA1"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3446A322"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37703450" w14:textId="08275E1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736D9459" w14:textId="77777777" w:rsidTr="007E30B6">
        <w:tc>
          <w:tcPr>
            <w:tcW w:w="5144" w:type="dxa"/>
          </w:tcPr>
          <w:p w14:paraId="2B11011C" w14:textId="2F2303F9"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2.Суб’єкти громадського контролю мають право проводити моніторинг діяльності Національного агентства кваліфікацій, кваліфікаційних центрів, інших суб’єктів Національної системи кваліфікацій, аналізувати їхню діяльність на предмет відповідності законодавству, проводити громадську експертизу, брати участь у громадських консультаціях та обговореннях політики і діяльності у сфері Національної системи кваліфікацій.</w:t>
            </w:r>
          </w:p>
        </w:tc>
        <w:tc>
          <w:tcPr>
            <w:tcW w:w="5144" w:type="dxa"/>
          </w:tcPr>
          <w:p w14:paraId="6A4FA0F7"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0809777C" w14:textId="77777777" w:rsidR="00BD4FA3" w:rsidRPr="00315B76" w:rsidRDefault="00BD4FA3" w:rsidP="007D227F">
            <w:pPr>
              <w:tabs>
                <w:tab w:val="left" w:pos="851"/>
              </w:tabs>
              <w:spacing w:after="0" w:line="240" w:lineRule="auto"/>
              <w:contextualSpacing/>
              <w:jc w:val="both"/>
              <w:rPr>
                <w:rFonts w:ascii="Times New Roman" w:hAnsi="Times New Roman"/>
                <w:bCs/>
                <w:i/>
                <w:sz w:val="24"/>
                <w:szCs w:val="24"/>
                <w:lang w:val="uk-UA"/>
              </w:rPr>
            </w:pPr>
          </w:p>
          <w:p w14:paraId="46646005" w14:textId="77FD7C09" w:rsidR="00BD4FA3" w:rsidRPr="00315B76" w:rsidRDefault="00BD4FA3" w:rsidP="007D227F">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sz w:val="24"/>
                <w:szCs w:val="24"/>
                <w:lang w:val="uk-UA"/>
              </w:rPr>
              <w:t xml:space="preserve">2.Суб’єкти громадського контролю мають право проводити моніторинг діяльності Національного агентства кваліфікацій, кваліфікаційних центрів, інших суб’єктів Національної системи кваліфікацій, аналізувати їхню діяльність на предмет відповідності законодавству, проводити громадську експертизу, брати участь у громадських консультаціях та обговореннях політики і діяльності у сфері </w:t>
            </w:r>
            <w:r w:rsidRPr="00315B76">
              <w:rPr>
                <w:rFonts w:ascii="Times New Roman" w:hAnsi="Times New Roman"/>
                <w:strike/>
                <w:sz w:val="24"/>
                <w:szCs w:val="24"/>
                <w:lang w:val="uk-UA"/>
              </w:rPr>
              <w:t>Національної системи</w:t>
            </w:r>
            <w:r w:rsidRPr="00315B76">
              <w:rPr>
                <w:rFonts w:ascii="Times New Roman" w:hAnsi="Times New Roman"/>
                <w:sz w:val="24"/>
                <w:szCs w:val="24"/>
                <w:lang w:val="uk-UA"/>
              </w:rPr>
              <w:t xml:space="preserve"> кваліфікацій </w:t>
            </w:r>
            <w:r w:rsidRPr="00315B76">
              <w:rPr>
                <w:rFonts w:ascii="Times New Roman" w:hAnsi="Times New Roman"/>
                <w:i/>
                <w:sz w:val="24"/>
                <w:szCs w:val="24"/>
                <w:lang w:val="uk-UA"/>
              </w:rPr>
              <w:t>(Бахрушин В.Є.)</w:t>
            </w:r>
          </w:p>
        </w:tc>
        <w:tc>
          <w:tcPr>
            <w:tcW w:w="4215" w:type="dxa"/>
          </w:tcPr>
          <w:p w14:paraId="54947205" w14:textId="77777777" w:rsidR="007D227F"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7A4BF199"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730B1606"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05C6E2BA" w14:textId="77777777"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p>
          <w:p w14:paraId="13C47949" w14:textId="31C2B080" w:rsidR="00AC6113"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1C8A700" w14:textId="77777777" w:rsidTr="007E30B6">
        <w:tc>
          <w:tcPr>
            <w:tcW w:w="5144" w:type="dxa"/>
          </w:tcPr>
          <w:p w14:paraId="4DE10854" w14:textId="4E86651F"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3.Висновки і рекомендації, отримані від суб’єктів громадського контролю, мають бути розглянуті відповідним органом або суб’єктом Національної системи кваліфікацій.</w:t>
            </w:r>
          </w:p>
        </w:tc>
        <w:tc>
          <w:tcPr>
            <w:tcW w:w="5144" w:type="dxa"/>
          </w:tcPr>
          <w:p w14:paraId="4D094ADE" w14:textId="2FA13FBE" w:rsidR="007D227F" w:rsidRPr="00315B76" w:rsidRDefault="007D227F" w:rsidP="007D227F">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b/>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788A0402" w14:textId="76C7419B" w:rsidR="007D227F" w:rsidRPr="00315B76" w:rsidRDefault="00AC611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020670" w:rsidRPr="00315B76" w14:paraId="6CEBD700" w14:textId="77777777" w:rsidTr="007E30B6">
        <w:tc>
          <w:tcPr>
            <w:tcW w:w="5144" w:type="dxa"/>
          </w:tcPr>
          <w:p w14:paraId="11B10074" w14:textId="77777777" w:rsidR="00020670" w:rsidRPr="00315B76" w:rsidRDefault="00020670" w:rsidP="007D227F">
            <w:pPr>
              <w:tabs>
                <w:tab w:val="left" w:pos="851"/>
              </w:tabs>
              <w:spacing w:after="0" w:line="240" w:lineRule="auto"/>
              <w:contextualSpacing/>
              <w:jc w:val="center"/>
              <w:rPr>
                <w:rFonts w:ascii="Times New Roman" w:hAnsi="Times New Roman"/>
                <w:b/>
                <w:sz w:val="24"/>
                <w:szCs w:val="24"/>
                <w:lang w:val="uk-UA"/>
              </w:rPr>
            </w:pPr>
          </w:p>
        </w:tc>
        <w:tc>
          <w:tcPr>
            <w:tcW w:w="5144" w:type="dxa"/>
          </w:tcPr>
          <w:p w14:paraId="4E6B0F66" w14:textId="4E5EE878" w:rsidR="00020670" w:rsidRPr="00315B76" w:rsidRDefault="00020670" w:rsidP="00020670">
            <w:pPr>
              <w:tabs>
                <w:tab w:val="left" w:pos="851"/>
              </w:tabs>
              <w:spacing w:after="0" w:line="240" w:lineRule="auto"/>
              <w:contextualSpacing/>
              <w:rPr>
                <w:rFonts w:ascii="Times New Roman" w:hAnsi="Times New Roman"/>
                <w:i/>
                <w:sz w:val="24"/>
                <w:szCs w:val="24"/>
                <w:lang w:val="uk-UA"/>
              </w:rPr>
            </w:pPr>
            <w:r w:rsidRPr="00315B76">
              <w:rPr>
                <w:rFonts w:ascii="Times New Roman" w:hAnsi="Times New Roman"/>
                <w:b/>
                <w:sz w:val="24"/>
                <w:szCs w:val="24"/>
                <w:lang w:val="uk-UA"/>
              </w:rPr>
              <w:t xml:space="preserve">4.Безпосередньо у кваліфікаційному центрі громадський нагляд (контроль) може проводитися виключно з дозволу керівника кваліфікаційного центру, крім випадків, встановлених законодавством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Паращенко</w:t>
            </w:r>
            <w:proofErr w:type="spellEnd"/>
            <w:r w:rsidRPr="00315B76">
              <w:rPr>
                <w:rFonts w:ascii="Times New Roman" w:hAnsi="Times New Roman"/>
                <w:i/>
                <w:sz w:val="24"/>
                <w:szCs w:val="24"/>
                <w:lang w:val="uk-UA"/>
              </w:rPr>
              <w:t xml:space="preserve"> Л., </w:t>
            </w:r>
            <w:proofErr w:type="spellStart"/>
            <w:r w:rsidRPr="00315B76">
              <w:rPr>
                <w:rFonts w:ascii="Times New Roman" w:hAnsi="Times New Roman"/>
                <w:i/>
                <w:sz w:val="24"/>
                <w:szCs w:val="24"/>
                <w:lang w:val="uk-UA"/>
              </w:rPr>
              <w:t>Барматова</w:t>
            </w:r>
            <w:proofErr w:type="spellEnd"/>
            <w:r w:rsidRPr="00315B76">
              <w:rPr>
                <w:rFonts w:ascii="Times New Roman" w:hAnsi="Times New Roman"/>
                <w:i/>
                <w:sz w:val="24"/>
                <w:szCs w:val="24"/>
                <w:lang w:val="uk-UA"/>
              </w:rPr>
              <w:t> І.)</w:t>
            </w:r>
          </w:p>
        </w:tc>
        <w:tc>
          <w:tcPr>
            <w:tcW w:w="4215" w:type="dxa"/>
          </w:tcPr>
          <w:p w14:paraId="7C3A8ACD" w14:textId="02D75B3F" w:rsidR="00020670" w:rsidRPr="00315B76" w:rsidRDefault="00D33195" w:rsidP="00D33195">
            <w:pPr>
              <w:tabs>
                <w:tab w:val="left" w:pos="851"/>
              </w:tabs>
              <w:spacing w:after="0" w:line="240" w:lineRule="auto"/>
              <w:contextualSpacing/>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7205952C" w14:textId="7068CCFC" w:rsidTr="007E30B6">
        <w:tc>
          <w:tcPr>
            <w:tcW w:w="5144" w:type="dxa"/>
          </w:tcPr>
          <w:p w14:paraId="67C0FF0D" w14:textId="11F7BC22" w:rsidR="007D227F" w:rsidRPr="00315B76" w:rsidRDefault="007D227F" w:rsidP="007D227F">
            <w:pPr>
              <w:tabs>
                <w:tab w:val="left" w:pos="851"/>
              </w:tabs>
              <w:spacing w:after="0" w:line="240" w:lineRule="auto"/>
              <w:contextualSpacing/>
              <w:jc w:val="center"/>
              <w:rPr>
                <w:rFonts w:ascii="Times New Roman" w:hAnsi="Times New Roman"/>
                <w:b/>
                <w:sz w:val="24"/>
                <w:szCs w:val="24"/>
                <w:lang w:val="uk-UA"/>
              </w:rPr>
            </w:pPr>
            <w:r w:rsidRPr="00315B76">
              <w:rPr>
                <w:rFonts w:ascii="Times New Roman" w:hAnsi="Times New Roman"/>
                <w:b/>
                <w:sz w:val="24"/>
                <w:szCs w:val="24"/>
                <w:lang w:val="uk-UA"/>
              </w:rPr>
              <w:lastRenderedPageBreak/>
              <w:t>РОЗДІЛ VІ. ПРИСВОЄННЯ, ПІДТВЕРДЖЕННЯ ТА ВИЗНАННЯ ПРОФЕСІЙНИХ КВАЛІФІКАЦІЙ</w:t>
            </w:r>
          </w:p>
        </w:tc>
        <w:tc>
          <w:tcPr>
            <w:tcW w:w="5144" w:type="dxa"/>
          </w:tcPr>
          <w:p w14:paraId="2A616F60" w14:textId="77777777" w:rsidR="007D227F" w:rsidRPr="00315B76" w:rsidRDefault="007D227F" w:rsidP="007D227F">
            <w:pPr>
              <w:tabs>
                <w:tab w:val="left" w:pos="851"/>
              </w:tabs>
              <w:spacing w:after="0" w:line="240" w:lineRule="auto"/>
              <w:contextualSpacing/>
              <w:jc w:val="center"/>
              <w:rPr>
                <w:rFonts w:ascii="Times New Roman" w:hAnsi="Times New Roman"/>
                <w:b/>
                <w:sz w:val="24"/>
                <w:szCs w:val="24"/>
                <w:lang w:val="uk-UA"/>
              </w:rPr>
            </w:pPr>
          </w:p>
        </w:tc>
        <w:tc>
          <w:tcPr>
            <w:tcW w:w="4215" w:type="dxa"/>
          </w:tcPr>
          <w:p w14:paraId="7F8CCC6A" w14:textId="77777777" w:rsidR="007D227F" w:rsidRPr="00315B76" w:rsidRDefault="007D227F" w:rsidP="007D227F">
            <w:pPr>
              <w:tabs>
                <w:tab w:val="left" w:pos="851"/>
              </w:tabs>
              <w:spacing w:after="0" w:line="240" w:lineRule="auto"/>
              <w:contextualSpacing/>
              <w:jc w:val="center"/>
              <w:rPr>
                <w:rFonts w:ascii="Times New Roman" w:hAnsi="Times New Roman"/>
                <w:sz w:val="24"/>
                <w:szCs w:val="24"/>
                <w:lang w:val="uk-UA"/>
              </w:rPr>
            </w:pPr>
          </w:p>
        </w:tc>
      </w:tr>
      <w:tr w:rsidR="007D227F" w:rsidRPr="00315B76" w14:paraId="29FA1A0D" w14:textId="578AFBDD" w:rsidTr="007E30B6">
        <w:tc>
          <w:tcPr>
            <w:tcW w:w="5144" w:type="dxa"/>
          </w:tcPr>
          <w:p w14:paraId="5B38B810" w14:textId="3740C50E"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Стаття 26.</w:t>
            </w:r>
            <w:r w:rsidRPr="00315B76">
              <w:rPr>
                <w:rFonts w:ascii="Times New Roman" w:hAnsi="Times New Roman"/>
                <w:sz w:val="24"/>
                <w:szCs w:val="24"/>
                <w:lang w:val="uk-UA"/>
              </w:rPr>
              <w:t> Загальні засади присвоєння, підтвердження та визнання професійних кваліфікацій</w:t>
            </w:r>
          </w:p>
        </w:tc>
        <w:tc>
          <w:tcPr>
            <w:tcW w:w="5144" w:type="dxa"/>
          </w:tcPr>
          <w:p w14:paraId="0376E788" w14:textId="351E55DD"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09ED22C8" w14:textId="77777777" w:rsidR="007D227F" w:rsidRPr="00315B76" w:rsidRDefault="007D227F" w:rsidP="007D227F">
            <w:pPr>
              <w:tabs>
                <w:tab w:val="left" w:pos="851"/>
              </w:tabs>
              <w:spacing w:after="0" w:line="240" w:lineRule="auto"/>
              <w:contextualSpacing/>
              <w:jc w:val="center"/>
              <w:rPr>
                <w:rFonts w:ascii="Times New Roman" w:hAnsi="Times New Roman"/>
                <w:sz w:val="24"/>
                <w:szCs w:val="24"/>
                <w:lang w:val="uk-UA"/>
              </w:rPr>
            </w:pPr>
          </w:p>
        </w:tc>
      </w:tr>
      <w:tr w:rsidR="007D227F" w:rsidRPr="00315B76" w14:paraId="59190514" w14:textId="77777777" w:rsidTr="007E30B6">
        <w:tc>
          <w:tcPr>
            <w:tcW w:w="5144" w:type="dxa"/>
          </w:tcPr>
          <w:p w14:paraId="5E946A3A" w14:textId="5EE9BF20"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1.Присвоєння, підтвердження та визнання професійних кваліфікацій відбувається, як правило, шляхом атестації або сертифікації і включає оцінювання відповідності компетентностей (результатів навчання) особи професійному стандарту або його частині (за наявності такого стандарту).</w:t>
            </w:r>
          </w:p>
        </w:tc>
        <w:tc>
          <w:tcPr>
            <w:tcW w:w="5144" w:type="dxa"/>
          </w:tcPr>
          <w:p w14:paraId="732A5CA7" w14:textId="111753FE" w:rsidR="007D227F" w:rsidRPr="00315B76" w:rsidRDefault="007D227F" w:rsidP="007D227F">
            <w:pPr>
              <w:tabs>
                <w:tab w:val="left" w:pos="851"/>
              </w:tabs>
              <w:jc w:val="both"/>
              <w:rPr>
                <w:rFonts w:ascii="Times New Roman" w:hAnsi="Times New Roman"/>
                <w:sz w:val="24"/>
                <w:szCs w:val="24"/>
                <w:lang w:val="uk-UA"/>
              </w:rPr>
            </w:pPr>
            <w:r w:rsidRPr="00315B76">
              <w:rPr>
                <w:rFonts w:ascii="Times New Roman" w:hAnsi="Times New Roman"/>
                <w:b/>
                <w:bCs/>
                <w:sz w:val="24"/>
                <w:szCs w:val="24"/>
                <w:lang w:val="uk-UA"/>
              </w:rPr>
              <w:t xml:space="preserve">Присвоєння кваліфікацій, визнання результатів неформального та </w:t>
            </w:r>
            <w:proofErr w:type="spellStart"/>
            <w:r w:rsidRPr="00315B76">
              <w:rPr>
                <w:rFonts w:ascii="Times New Roman" w:hAnsi="Times New Roman"/>
                <w:b/>
                <w:bCs/>
                <w:sz w:val="24"/>
                <w:szCs w:val="24"/>
                <w:lang w:val="uk-UA"/>
              </w:rPr>
              <w:t>інформального</w:t>
            </w:r>
            <w:proofErr w:type="spellEnd"/>
            <w:r w:rsidRPr="00315B76">
              <w:rPr>
                <w:rFonts w:ascii="Times New Roman" w:hAnsi="Times New Roman"/>
                <w:b/>
                <w:bCs/>
                <w:sz w:val="24"/>
                <w:szCs w:val="24"/>
                <w:lang w:val="uk-UA"/>
              </w:rPr>
              <w:t xml:space="preserve"> навчання здійснюється у порядку, встановленому Кабінетом Міністрів України. </w:t>
            </w:r>
            <w:r w:rsidRPr="00315B76">
              <w:rPr>
                <w:rFonts w:ascii="Times New Roman" w:hAnsi="Times New Roman"/>
                <w:sz w:val="24"/>
                <w:szCs w:val="24"/>
                <w:lang w:val="uk-UA"/>
              </w:rPr>
              <w:t>Детальна регламентація потрібна на підзаконному рівні</w:t>
            </w:r>
            <w:r w:rsidRPr="00315B76">
              <w:rPr>
                <w:rFonts w:ascii="Times New Roman" w:hAnsi="Times New Roman"/>
                <w:bCs/>
                <w:i/>
                <w:sz w:val="24"/>
                <w:szCs w:val="24"/>
                <w:lang w:val="uk-UA"/>
              </w:rPr>
              <w:t xml:space="preserve"> (</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Pr="00315B76">
              <w:rPr>
                <w:rFonts w:ascii="Times New Roman" w:hAnsi="Times New Roman"/>
                <w:sz w:val="24"/>
                <w:szCs w:val="24"/>
                <w:lang w:val="uk-UA"/>
              </w:rPr>
              <w:t xml:space="preserve"> </w:t>
            </w:r>
          </w:p>
          <w:p w14:paraId="4B7C5503" w14:textId="77777777" w:rsidR="007D227F" w:rsidRPr="00315B76" w:rsidRDefault="007D227F"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1. Присвоєння, підтвердження та визнання професійних кваліфікацій відбувається, як правило, шляхом атестації або сертифікації і включає оцінювання відповідності компетентностей (результатів навчання) особи професійному стандарту.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Конфедерація роботодавців України)</w:t>
            </w:r>
          </w:p>
          <w:p w14:paraId="40D3C503" w14:textId="2FECA714"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p w14:paraId="24D26756" w14:textId="0A57CFE0" w:rsidR="007D227F" w:rsidRPr="00315B76" w:rsidRDefault="007D227F"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1.Присвоєння, підтвердження та визнання професійних кваліфікацій відбувається, як правило, шляхом атестації або сертифікації і включає оцінювання </w:t>
            </w:r>
            <w:r w:rsidRPr="00315B76">
              <w:rPr>
                <w:rFonts w:ascii="Times New Roman" w:hAnsi="Times New Roman"/>
                <w:b/>
                <w:sz w:val="24"/>
                <w:szCs w:val="24"/>
                <w:lang w:val="uk-UA"/>
              </w:rPr>
              <w:t xml:space="preserve">щодо спроможності особи виконувати певні трудові функції відповідно до вимог професійного стандарту або його частини.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 Романов)</w:t>
            </w:r>
          </w:p>
          <w:p w14:paraId="3AB2B318"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p w14:paraId="11304D31" w14:textId="77777777" w:rsidR="00B7076B" w:rsidRPr="00315B76" w:rsidRDefault="00B7076B" w:rsidP="00B7076B">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b/>
                <w:sz w:val="24"/>
                <w:szCs w:val="24"/>
                <w:lang w:val="uk-UA"/>
              </w:rPr>
              <w:t xml:space="preserve">1.Присвоєння професійної кваліфікації здійснюється кваліфікаційним центром за результатами оцінювання результатів </w:t>
            </w:r>
            <w:r w:rsidRPr="00315B76">
              <w:rPr>
                <w:rFonts w:ascii="Times New Roman" w:hAnsi="Times New Roman"/>
                <w:b/>
                <w:sz w:val="24"/>
                <w:szCs w:val="24"/>
                <w:lang w:val="uk-UA"/>
              </w:rPr>
              <w:lastRenderedPageBreak/>
              <w:t xml:space="preserve">навчання у порядку, встановленому законодавством. </w:t>
            </w:r>
            <w:r w:rsidRPr="00315B76">
              <w:rPr>
                <w:rFonts w:ascii="Times New Roman" w:hAnsi="Times New Roman"/>
                <w:i/>
                <w:sz w:val="24"/>
                <w:szCs w:val="24"/>
                <w:lang w:val="uk-UA"/>
              </w:rPr>
              <w:t>(НАК)</w:t>
            </w:r>
          </w:p>
          <w:p w14:paraId="25BF6E6A" w14:textId="77777777" w:rsidR="005D7FC0" w:rsidRPr="00315B76" w:rsidRDefault="005D7FC0" w:rsidP="00B7076B">
            <w:pPr>
              <w:tabs>
                <w:tab w:val="left" w:pos="851"/>
              </w:tabs>
              <w:spacing w:after="0" w:line="240" w:lineRule="auto"/>
              <w:contextualSpacing/>
              <w:jc w:val="both"/>
              <w:rPr>
                <w:rFonts w:ascii="Times New Roman" w:hAnsi="Times New Roman"/>
                <w:i/>
                <w:sz w:val="24"/>
                <w:szCs w:val="24"/>
                <w:lang w:val="uk-UA"/>
              </w:rPr>
            </w:pPr>
          </w:p>
          <w:p w14:paraId="4DD5214B" w14:textId="77777777" w:rsidR="005D7FC0" w:rsidRPr="00315B76" w:rsidRDefault="005D7FC0" w:rsidP="00B7076B">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1. Присвоєння, підтвердження та визнання професійних кваліфікацій відбувається, </w:t>
            </w:r>
            <w:r w:rsidRPr="00315B76">
              <w:rPr>
                <w:rFonts w:ascii="Times New Roman" w:hAnsi="Times New Roman"/>
                <w:b/>
                <w:strike/>
                <w:sz w:val="24"/>
                <w:szCs w:val="24"/>
                <w:lang w:val="uk-UA"/>
              </w:rPr>
              <w:t>як правило</w:t>
            </w:r>
            <w:r w:rsidRPr="00315B76">
              <w:rPr>
                <w:rFonts w:ascii="Times New Roman" w:hAnsi="Times New Roman"/>
                <w:sz w:val="24"/>
                <w:szCs w:val="24"/>
                <w:lang w:val="uk-UA"/>
              </w:rPr>
              <w:t xml:space="preserve">, шляхом атестації або сертифікації і включає оцінювання відповідності компетентностей (результатів навчання) особи професійному стандарту або його частині (за наявності такого стандарту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НМЦ ПТО)</w:t>
            </w:r>
          </w:p>
          <w:p w14:paraId="58E43FA4" w14:textId="77777777" w:rsidR="006A68C2" w:rsidRPr="00315B76" w:rsidRDefault="006A68C2" w:rsidP="00B7076B">
            <w:pPr>
              <w:tabs>
                <w:tab w:val="left" w:pos="851"/>
              </w:tabs>
              <w:spacing w:after="0" w:line="240" w:lineRule="auto"/>
              <w:contextualSpacing/>
              <w:jc w:val="both"/>
              <w:rPr>
                <w:rFonts w:ascii="Times New Roman" w:hAnsi="Times New Roman"/>
                <w:i/>
                <w:sz w:val="24"/>
                <w:szCs w:val="24"/>
                <w:lang w:val="uk-UA"/>
              </w:rPr>
            </w:pPr>
          </w:p>
          <w:p w14:paraId="7EBC2C4D" w14:textId="5429DCD5" w:rsidR="006A68C2" w:rsidRPr="00315B76" w:rsidRDefault="006A68C2" w:rsidP="00FD3AB2">
            <w:pPr>
              <w:tabs>
                <w:tab w:val="left" w:pos="851"/>
              </w:tabs>
              <w:jc w:val="both"/>
              <w:rPr>
                <w:rFonts w:ascii="Times New Roman" w:hAnsi="Times New Roman"/>
                <w:sz w:val="24"/>
                <w:szCs w:val="24"/>
                <w:lang w:val="uk-UA"/>
              </w:rPr>
            </w:pPr>
            <w:r w:rsidRPr="00315B76">
              <w:rPr>
                <w:rFonts w:ascii="Times New Roman" w:eastAsia="Times New Roman" w:hAnsi="Times New Roman"/>
                <w:sz w:val="24"/>
                <w:szCs w:val="24"/>
                <w:lang w:val="uk-UA" w:eastAsia="ru-RU"/>
              </w:rPr>
              <w:t xml:space="preserve">1.Присвоєння чи підтвердження </w:t>
            </w:r>
            <w:r w:rsidRPr="00315B76">
              <w:rPr>
                <w:rFonts w:ascii="Times New Roman" w:eastAsia="Times New Roman" w:hAnsi="Times New Roman"/>
                <w:strike/>
                <w:sz w:val="24"/>
                <w:szCs w:val="24"/>
                <w:lang w:val="uk-UA" w:eastAsia="ru-RU"/>
              </w:rPr>
              <w:t xml:space="preserve">та визнання </w:t>
            </w:r>
            <w:r w:rsidRPr="00315B76">
              <w:rPr>
                <w:rFonts w:ascii="Times New Roman" w:eastAsia="Times New Roman" w:hAnsi="Times New Roman"/>
                <w:sz w:val="24"/>
                <w:szCs w:val="24"/>
                <w:lang w:val="uk-UA" w:eastAsia="ru-RU"/>
              </w:rPr>
              <w:t xml:space="preserve">професійних кваліфікацій відбувається, як правило, шляхом </w:t>
            </w:r>
            <w:r w:rsidRPr="00315B76">
              <w:rPr>
                <w:rFonts w:ascii="Times New Roman" w:eastAsia="Times New Roman" w:hAnsi="Times New Roman"/>
                <w:b/>
                <w:sz w:val="24"/>
                <w:szCs w:val="24"/>
                <w:lang w:val="uk-UA" w:eastAsia="ru-RU"/>
              </w:rPr>
              <w:t>оцінювання відповідності результатів навчання особи чи підтвердження відповідності компетентностей особи</w:t>
            </w:r>
            <w:r w:rsidRPr="00315B76">
              <w:rPr>
                <w:rFonts w:ascii="Times New Roman" w:eastAsia="Times New Roman" w:hAnsi="Times New Roman"/>
                <w:sz w:val="24"/>
                <w:szCs w:val="24"/>
                <w:lang w:val="uk-UA" w:eastAsia="ru-RU"/>
              </w:rPr>
              <w:t xml:space="preserve"> професійному стандарту або його частині.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tc>
        <w:tc>
          <w:tcPr>
            <w:tcW w:w="4215" w:type="dxa"/>
          </w:tcPr>
          <w:p w14:paraId="4176579D" w14:textId="77777777" w:rsidR="007D227F" w:rsidRPr="00315B76" w:rsidRDefault="007A0C4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 редакційно.</w:t>
            </w:r>
          </w:p>
          <w:p w14:paraId="0E313FE8"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16DEB208"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7B43467A"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67C3A4F4"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06875120"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3E70DB60"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16765EE0"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7576C4C4"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13367F30" w14:textId="73EAA4BA"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3139B342"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3B57BCD4"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6059B3A4"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5F191E46"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5DC089BB"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629DFEE3"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7D7643D5"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5E55D87E"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3D2DA238"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030C74A0"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136C3531"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15E3EAEE"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0EAC8A58"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598385F0"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3447708C"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p>
          <w:p w14:paraId="338653C0" w14:textId="77777777" w:rsidR="007A0C4E" w:rsidRPr="00315B76" w:rsidRDefault="007A0C4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w:t>
            </w:r>
            <w:r w:rsidR="001100A3" w:rsidRPr="00315B76">
              <w:rPr>
                <w:rFonts w:ascii="Times New Roman" w:hAnsi="Times New Roman"/>
                <w:sz w:val="24"/>
                <w:szCs w:val="24"/>
                <w:lang w:val="uk-UA"/>
              </w:rPr>
              <w:t>раховано.</w:t>
            </w:r>
          </w:p>
          <w:p w14:paraId="1245E1EB" w14:textId="77777777"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p>
          <w:p w14:paraId="31522DBF" w14:textId="77777777"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p>
          <w:p w14:paraId="2348785C" w14:textId="77777777"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p>
          <w:p w14:paraId="004DA8D6" w14:textId="77777777"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p>
          <w:p w14:paraId="0B70F557" w14:textId="77777777"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p>
          <w:p w14:paraId="167F0C59" w14:textId="110BE88B"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6C3F7A07" w14:textId="77777777"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p>
          <w:p w14:paraId="1F553D37" w14:textId="77777777"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p>
          <w:p w14:paraId="3004C58D" w14:textId="77777777"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p>
          <w:p w14:paraId="7DCC16E0" w14:textId="77777777"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p>
          <w:p w14:paraId="644635E4" w14:textId="77777777"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p>
          <w:p w14:paraId="6CD5D0CB" w14:textId="77777777"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p>
          <w:p w14:paraId="5E9CC751" w14:textId="77777777"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p>
          <w:p w14:paraId="13FC8222" w14:textId="45A6C051" w:rsidR="001100A3" w:rsidRPr="00315B76" w:rsidRDefault="001100A3"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tc>
      </w:tr>
      <w:tr w:rsidR="007D227F" w:rsidRPr="00315B76" w14:paraId="3151F33D" w14:textId="77777777" w:rsidTr="007E30B6">
        <w:tc>
          <w:tcPr>
            <w:tcW w:w="5144" w:type="dxa"/>
          </w:tcPr>
          <w:p w14:paraId="2FE4A8FB" w14:textId="4F9691D3"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lastRenderedPageBreak/>
              <w:t xml:space="preserve">2.Присвоєння професійної кваліфікації здійснюється на основі оцінювання результатів її навчання, компетентностей. </w:t>
            </w:r>
          </w:p>
        </w:tc>
        <w:tc>
          <w:tcPr>
            <w:tcW w:w="5144" w:type="dxa"/>
          </w:tcPr>
          <w:p w14:paraId="3DE27010" w14:textId="2B58728D" w:rsidR="007D227F" w:rsidRPr="00315B76" w:rsidRDefault="007D227F" w:rsidP="007D227F">
            <w:pPr>
              <w:tabs>
                <w:tab w:val="left" w:pos="851"/>
              </w:tabs>
              <w:jc w:val="both"/>
              <w:rPr>
                <w:rFonts w:ascii="Times New Roman" w:hAnsi="Times New Roman"/>
                <w:bCs/>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FD3AB2" w:rsidRPr="00315B76">
              <w:rPr>
                <w:rFonts w:ascii="Times New Roman" w:hAnsi="Times New Roman"/>
                <w:bCs/>
                <w:i/>
                <w:sz w:val="24"/>
                <w:szCs w:val="24"/>
                <w:lang w:val="uk-UA"/>
              </w:rPr>
              <w:t>, Мельник С.В.</w:t>
            </w:r>
            <w:r w:rsidRPr="00315B76">
              <w:rPr>
                <w:rFonts w:ascii="Times New Roman" w:hAnsi="Times New Roman"/>
                <w:bCs/>
                <w:i/>
                <w:sz w:val="24"/>
                <w:szCs w:val="24"/>
                <w:lang w:val="uk-UA"/>
              </w:rPr>
              <w:t>)</w:t>
            </w:r>
          </w:p>
          <w:p w14:paraId="32F1E2C4" w14:textId="77777777" w:rsidR="007D227F" w:rsidRPr="00315B76" w:rsidRDefault="007D227F" w:rsidP="007D227F">
            <w:pPr>
              <w:pStyle w:val="Default"/>
              <w:rPr>
                <w:color w:val="auto"/>
              </w:rPr>
            </w:pPr>
            <w:r w:rsidRPr="00315B76">
              <w:rPr>
                <w:color w:val="auto"/>
              </w:rPr>
              <w:t xml:space="preserve">2. Присвоєння професійної кваліфікації здійснюється </w:t>
            </w:r>
            <w:r w:rsidRPr="00315B76">
              <w:rPr>
                <w:b/>
                <w:bCs/>
                <w:color w:val="auto"/>
              </w:rPr>
              <w:t xml:space="preserve">кваліфікаційним центром </w:t>
            </w:r>
            <w:r w:rsidRPr="00315B76">
              <w:rPr>
                <w:color w:val="auto"/>
              </w:rPr>
              <w:t xml:space="preserve">на основі оцінювання </w:t>
            </w:r>
            <w:r w:rsidRPr="00315B76">
              <w:rPr>
                <w:b/>
                <w:bCs/>
                <w:color w:val="auto"/>
              </w:rPr>
              <w:t xml:space="preserve">досягнутих результатів навчання </w:t>
            </w:r>
            <w:r w:rsidRPr="00315B76">
              <w:rPr>
                <w:strike/>
                <w:color w:val="auto"/>
              </w:rPr>
              <w:t>результатів її навчання</w:t>
            </w:r>
            <w:r w:rsidRPr="00315B76">
              <w:rPr>
                <w:color w:val="auto"/>
              </w:rPr>
              <w:t xml:space="preserve">, компетентностей. </w:t>
            </w:r>
            <w:r w:rsidRPr="00315B76">
              <w:rPr>
                <w:i/>
                <w:color w:val="auto"/>
              </w:rPr>
              <w:t>(</w:t>
            </w:r>
            <w:proofErr w:type="spellStart"/>
            <w:r w:rsidRPr="00315B76">
              <w:rPr>
                <w:i/>
                <w:color w:val="auto"/>
              </w:rPr>
              <w:t>авт</w:t>
            </w:r>
            <w:proofErr w:type="spellEnd"/>
            <w:r w:rsidRPr="00315B76">
              <w:rPr>
                <w:i/>
                <w:color w:val="auto"/>
              </w:rPr>
              <w:t>.: Конфедерація роботодавців України)</w:t>
            </w:r>
          </w:p>
          <w:p w14:paraId="0D20D981"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p w14:paraId="63FF3D72" w14:textId="77777777" w:rsidR="007D227F" w:rsidRPr="00315B76" w:rsidRDefault="007D227F"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Зовсім не погоджуюся. Особі треба доказати спроможність виконувати необхідні трудові функції, а не показувати оцінки</w:t>
            </w:r>
            <w:r w:rsidRPr="00315B76">
              <w:rPr>
                <w:rFonts w:ascii="Times New Roman" w:hAnsi="Times New Roman"/>
                <w:lang w:val="uk-UA"/>
              </w:rPr>
              <w:t xml:space="preserve">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 Романов)</w:t>
            </w:r>
          </w:p>
          <w:p w14:paraId="0159B7EC" w14:textId="77777777" w:rsidR="007D227F" w:rsidRPr="00315B76" w:rsidRDefault="007D227F" w:rsidP="007D227F">
            <w:pPr>
              <w:tabs>
                <w:tab w:val="left" w:pos="851"/>
              </w:tabs>
              <w:spacing w:after="0" w:line="240" w:lineRule="auto"/>
              <w:contextualSpacing/>
              <w:jc w:val="both"/>
              <w:rPr>
                <w:rFonts w:ascii="Times New Roman" w:hAnsi="Times New Roman"/>
                <w:i/>
                <w:sz w:val="24"/>
                <w:szCs w:val="24"/>
                <w:lang w:val="uk-UA"/>
              </w:rPr>
            </w:pPr>
          </w:p>
          <w:p w14:paraId="475B3D1A" w14:textId="77777777" w:rsidR="007D227F" w:rsidRPr="00315B76" w:rsidRDefault="007D227F" w:rsidP="007D227F">
            <w:pPr>
              <w:tabs>
                <w:tab w:val="left" w:pos="851"/>
              </w:tabs>
              <w:spacing w:after="0" w:line="240" w:lineRule="auto"/>
              <w:contextualSpacing/>
              <w:jc w:val="both"/>
              <w:rPr>
                <w:rFonts w:ascii="Times New Roman" w:hAnsi="Times New Roman"/>
                <w:i/>
              </w:rPr>
            </w:pPr>
          </w:p>
          <w:p w14:paraId="2C3F1851" w14:textId="77777777" w:rsidR="007D227F" w:rsidRPr="00315B76" w:rsidRDefault="007D227F" w:rsidP="007D227F">
            <w:pPr>
              <w:tabs>
                <w:tab w:val="left" w:pos="851"/>
              </w:tabs>
              <w:spacing w:after="0" w:line="240" w:lineRule="auto"/>
              <w:contextualSpacing/>
              <w:jc w:val="both"/>
              <w:rPr>
                <w:rFonts w:ascii="Times New Roman" w:hAnsi="Times New Roman"/>
                <w:i/>
                <w:sz w:val="24"/>
                <w:szCs w:val="24"/>
              </w:rPr>
            </w:pPr>
            <w:r w:rsidRPr="00315B76">
              <w:rPr>
                <w:rFonts w:ascii="Times New Roman" w:hAnsi="Times New Roman"/>
                <w:sz w:val="24"/>
                <w:szCs w:val="24"/>
                <w:lang w:val="uk-UA"/>
              </w:rPr>
              <w:t xml:space="preserve">2. Присвоєння </w:t>
            </w:r>
            <w:r w:rsidRPr="00315B76">
              <w:rPr>
                <w:rFonts w:ascii="Times New Roman" w:hAnsi="Times New Roman"/>
                <w:b/>
                <w:sz w:val="24"/>
                <w:szCs w:val="24"/>
                <w:lang w:val="uk-UA"/>
              </w:rPr>
              <w:t>особі</w:t>
            </w:r>
            <w:r w:rsidRPr="00315B76">
              <w:rPr>
                <w:rFonts w:ascii="Times New Roman" w:hAnsi="Times New Roman"/>
                <w:sz w:val="24"/>
                <w:szCs w:val="24"/>
                <w:lang w:val="uk-UA"/>
              </w:rPr>
              <w:t xml:space="preserve"> професійної кваліфікації</w:t>
            </w:r>
            <w:r w:rsidRPr="00315B76">
              <w:rPr>
                <w:rFonts w:ascii="Times New Roman" w:hAnsi="Times New Roman"/>
                <w:b/>
                <w:sz w:val="24"/>
                <w:szCs w:val="24"/>
                <w:lang w:val="uk-UA"/>
              </w:rPr>
              <w:t xml:space="preserve"> </w:t>
            </w:r>
            <w:r w:rsidRPr="00315B76">
              <w:rPr>
                <w:rFonts w:ascii="Times New Roman" w:hAnsi="Times New Roman"/>
                <w:sz w:val="24"/>
                <w:szCs w:val="24"/>
                <w:lang w:val="uk-UA"/>
              </w:rPr>
              <w:t xml:space="preserve"> здійснюється на основі оцінювання результатів її навчання, компетентностей</w:t>
            </w:r>
            <w:r w:rsidRPr="00315B76">
              <w:rPr>
                <w:rFonts w:ascii="Times New Roman" w:hAnsi="Times New Roman"/>
                <w:i/>
                <w:sz w:val="24"/>
                <w:szCs w:val="24"/>
              </w:rPr>
              <w:t xml:space="preserve"> </w:t>
            </w:r>
            <w:r w:rsidRPr="00315B76">
              <w:rPr>
                <w:rFonts w:ascii="Times New Roman" w:hAnsi="Times New Roman"/>
                <w:i/>
                <w:sz w:val="24"/>
                <w:szCs w:val="24"/>
                <w:lang w:val="uk-UA"/>
              </w:rPr>
              <w:t xml:space="preserve"> </w:t>
            </w:r>
            <w:r w:rsidRPr="00315B76">
              <w:rPr>
                <w:rFonts w:ascii="Times New Roman" w:hAnsi="Times New Roman"/>
                <w:i/>
                <w:sz w:val="24"/>
                <w:szCs w:val="24"/>
              </w:rPr>
              <w:t>(авт.: В.М. Зелений)</w:t>
            </w:r>
          </w:p>
          <w:p w14:paraId="1073136D" w14:textId="77777777" w:rsidR="00B7076B" w:rsidRPr="00315B76" w:rsidRDefault="00B7076B" w:rsidP="007D227F">
            <w:pPr>
              <w:tabs>
                <w:tab w:val="left" w:pos="851"/>
              </w:tabs>
              <w:spacing w:after="0" w:line="240" w:lineRule="auto"/>
              <w:contextualSpacing/>
              <w:jc w:val="both"/>
              <w:rPr>
                <w:rFonts w:ascii="Times New Roman" w:hAnsi="Times New Roman"/>
                <w:b/>
                <w:sz w:val="24"/>
                <w:szCs w:val="24"/>
              </w:rPr>
            </w:pPr>
          </w:p>
          <w:p w14:paraId="53140AB2" w14:textId="22B0B27A" w:rsidR="00B7076B" w:rsidRPr="00315B76" w:rsidRDefault="00595340"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Викласти пункт в такій редакції:</w:t>
            </w:r>
          </w:p>
          <w:p w14:paraId="6FBBBBBF" w14:textId="2E66B024" w:rsidR="00595340" w:rsidRPr="00315B76" w:rsidRDefault="00595340"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2.Присвоєння здобувачеві освіти повної або часткової професійної кваліфікації може здійснюватися закладом освіти по завершенню особою навчання за освітньою програмою за результатами оцінювання, що в обов’язковому порядку включає кваліфікаційний іспит.</w:t>
            </w:r>
          </w:p>
          <w:p w14:paraId="7723ADDB" w14:textId="762B8206" w:rsidR="00595340" w:rsidRPr="00315B76" w:rsidRDefault="009F4E00"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 xml:space="preserve">Присвоєння працівникові повної або часткової професійної кваліфікації може здійснюватися закладом освіти, підприємством, установою, організацією за власною процедурою на основі оцінювання результатів навчання. Така професійна кваліфікація дозволяє виконувати певний </w:t>
            </w:r>
            <w:r w:rsidR="007934DA" w:rsidRPr="00315B76">
              <w:rPr>
                <w:rFonts w:ascii="Times New Roman" w:hAnsi="Times New Roman"/>
                <w:b/>
                <w:sz w:val="24"/>
                <w:szCs w:val="24"/>
                <w:lang w:val="uk-UA"/>
              </w:rPr>
              <w:t>вид роботи або здійснювати професійну діяльність в межах підприємства, установи, організації, що присвоїла таку професійну кваліфікацію. При цьому, форму документу про присвоєну кваліфікацію визначає підприємство, установа, організація.</w:t>
            </w:r>
          </w:p>
          <w:p w14:paraId="7E28154A" w14:textId="43B1C81E" w:rsidR="007934DA" w:rsidRPr="00315B76" w:rsidRDefault="007934DA"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Працівник, який отримав повну або часткову професійну кваліфікацію за процедурою оцінювання на підприємстві, установі, організації та бажає реалізувати своє право на працю на іншому підприємстві</w:t>
            </w:r>
            <w:r w:rsidR="006F4F1A" w:rsidRPr="00315B76">
              <w:rPr>
                <w:rFonts w:ascii="Times New Roman" w:hAnsi="Times New Roman"/>
                <w:b/>
                <w:sz w:val="24"/>
                <w:szCs w:val="24"/>
                <w:lang w:val="uk-UA"/>
              </w:rPr>
              <w:t xml:space="preserve">, установі, організації, </w:t>
            </w:r>
            <w:proofErr w:type="spellStart"/>
            <w:r w:rsidR="006F4F1A" w:rsidRPr="00315B76">
              <w:rPr>
                <w:rFonts w:ascii="Times New Roman" w:hAnsi="Times New Roman"/>
                <w:b/>
                <w:sz w:val="24"/>
                <w:szCs w:val="24"/>
                <w:lang w:val="uk-UA"/>
              </w:rPr>
              <w:t>зобовязаний</w:t>
            </w:r>
            <w:proofErr w:type="spellEnd"/>
            <w:r w:rsidR="006F4F1A" w:rsidRPr="00315B76">
              <w:rPr>
                <w:rFonts w:ascii="Times New Roman" w:hAnsi="Times New Roman"/>
                <w:b/>
                <w:sz w:val="24"/>
                <w:szCs w:val="24"/>
                <w:lang w:val="uk-UA"/>
              </w:rPr>
              <w:t xml:space="preserve"> </w:t>
            </w:r>
            <w:r w:rsidR="006F4F1A" w:rsidRPr="00315B76">
              <w:rPr>
                <w:rFonts w:ascii="Times New Roman" w:hAnsi="Times New Roman"/>
                <w:b/>
                <w:sz w:val="24"/>
                <w:szCs w:val="24"/>
                <w:lang w:val="uk-UA"/>
              </w:rPr>
              <w:lastRenderedPageBreak/>
              <w:t xml:space="preserve">підтвердити таку кваліфікацію у кваліфікаційному центрі у порядку, визначеному цим Законом. </w:t>
            </w:r>
            <w:r w:rsidR="006F4F1A" w:rsidRPr="00315B76">
              <w:rPr>
                <w:rFonts w:ascii="Times New Roman" w:hAnsi="Times New Roman"/>
                <w:i/>
                <w:sz w:val="24"/>
                <w:szCs w:val="24"/>
                <w:lang w:val="uk-UA"/>
              </w:rPr>
              <w:t>(НАК)</w:t>
            </w:r>
          </w:p>
          <w:p w14:paraId="7233816B" w14:textId="74FE190D" w:rsidR="00595340" w:rsidRPr="00315B76" w:rsidRDefault="00595340"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6F52DFAF" w14:textId="77777777" w:rsidR="007D227F" w:rsidRPr="00315B76" w:rsidRDefault="00A0269B"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 редакційно.</w:t>
            </w:r>
          </w:p>
          <w:p w14:paraId="44872A8F" w14:textId="77777777"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68948A5B" w14:textId="77777777"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3B89FFB4" w14:textId="52953CE5"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424E1095" w14:textId="6FB937C8"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2F9DF73B" w14:textId="4BDB28E1"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31BC13F5" w14:textId="1D65F8D8"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6C083242" w14:textId="3354BAA9"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5489AFCC" w14:textId="730AEF7E"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0592B32E" w14:textId="7C11ABED"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4CFDA6D2" w14:textId="1E4468B8"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41722DF1" w14:textId="23DA19CA"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011C2C22" w14:textId="30ED0F9D"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117CCD82" w14:textId="313DD3DA"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2BF52F55" w14:textId="2934DE9C"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6C4CDE43" w14:textId="45BA0D0D"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0D93729C" w14:textId="7E1A2C85"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4D2AE619" w14:textId="7BB8B8AC"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7891A859" w14:textId="157A64C8"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13791078" w14:textId="4CC98EDF"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6B7ADDD8" w14:textId="6AF9AA02"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06FBF190" w14:textId="4E153736"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22CB6B55" w14:textId="77777777"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p w14:paraId="3CF8D6B7" w14:textId="6D3B9B8D" w:rsidR="00A0269B" w:rsidRPr="00315B76" w:rsidRDefault="00A0269B"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60070383" w14:textId="77777777" w:rsidTr="007E30B6">
        <w:tc>
          <w:tcPr>
            <w:tcW w:w="5144" w:type="dxa"/>
          </w:tcPr>
          <w:p w14:paraId="2FED2CF3" w14:textId="61EC51F3"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lastRenderedPageBreak/>
              <w:t>Присвоєння здобувачеві освіти професійної кваліфікації може здійснюватися закладом освіти по завершенню особою навчання на освітній програмі за результатами атестації, що може включати кваліфікаційні іспити.</w:t>
            </w:r>
          </w:p>
        </w:tc>
        <w:tc>
          <w:tcPr>
            <w:tcW w:w="5144" w:type="dxa"/>
          </w:tcPr>
          <w:p w14:paraId="4210B10B" w14:textId="0489DF7F" w:rsidR="007D227F" w:rsidRPr="00315B76" w:rsidRDefault="007D227F" w:rsidP="007D227F">
            <w:pPr>
              <w:pStyle w:val="a4"/>
              <w:tabs>
                <w:tab w:val="left" w:pos="851"/>
              </w:tabs>
              <w:ind w:left="0"/>
              <w:jc w:val="both"/>
              <w:rPr>
                <w:bCs/>
                <w:i/>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r w:rsidR="00FD3AB2" w:rsidRPr="00315B76">
              <w:rPr>
                <w:bCs/>
                <w:i/>
                <w:lang w:val="uk-UA"/>
              </w:rPr>
              <w:t>, Мельник С.В.</w:t>
            </w:r>
            <w:r w:rsidRPr="00315B76">
              <w:rPr>
                <w:bCs/>
                <w:i/>
                <w:lang w:val="uk-UA"/>
              </w:rPr>
              <w:t>)</w:t>
            </w:r>
          </w:p>
          <w:p w14:paraId="1564BDB4" w14:textId="77777777" w:rsidR="007D227F" w:rsidRPr="00315B76" w:rsidRDefault="007D227F" w:rsidP="007D227F">
            <w:pPr>
              <w:pStyle w:val="a4"/>
              <w:tabs>
                <w:tab w:val="left" w:pos="851"/>
              </w:tabs>
              <w:ind w:left="0"/>
              <w:jc w:val="both"/>
              <w:rPr>
                <w:bCs/>
                <w:i/>
                <w:lang w:val="uk-UA"/>
              </w:rPr>
            </w:pPr>
          </w:p>
          <w:p w14:paraId="54CE5989" w14:textId="77777777" w:rsidR="007D227F" w:rsidRPr="00315B76" w:rsidRDefault="007D227F" w:rsidP="007D227F">
            <w:pPr>
              <w:pStyle w:val="Default"/>
              <w:rPr>
                <w:color w:val="auto"/>
              </w:rPr>
            </w:pPr>
            <w:r w:rsidRPr="00315B76">
              <w:rPr>
                <w:color w:val="auto"/>
              </w:rPr>
              <w:t xml:space="preserve">Присвоєння здобувачеві освіти </w:t>
            </w:r>
            <w:r w:rsidRPr="00315B76">
              <w:rPr>
                <w:b/>
                <w:bCs/>
                <w:color w:val="auto"/>
              </w:rPr>
              <w:t xml:space="preserve">первинної </w:t>
            </w:r>
            <w:r w:rsidRPr="00315B76">
              <w:rPr>
                <w:color w:val="auto"/>
              </w:rPr>
              <w:t xml:space="preserve">професійної кваліфікації </w:t>
            </w:r>
            <w:r w:rsidRPr="00315B76">
              <w:rPr>
                <w:b/>
                <w:bCs/>
                <w:color w:val="auto"/>
              </w:rPr>
              <w:t xml:space="preserve">здійснюється </w:t>
            </w:r>
            <w:r w:rsidRPr="00315B76">
              <w:rPr>
                <w:color w:val="auto"/>
              </w:rPr>
              <w:t xml:space="preserve">закладом освіти по завершенню особою навчання на освітній програмі за результатами атестації, що може включати кваліфікаційні іспити. </w:t>
            </w:r>
            <w:r w:rsidRPr="00315B76">
              <w:rPr>
                <w:i/>
                <w:color w:val="auto"/>
              </w:rPr>
              <w:t>(</w:t>
            </w:r>
            <w:proofErr w:type="spellStart"/>
            <w:r w:rsidRPr="00315B76">
              <w:rPr>
                <w:i/>
                <w:color w:val="auto"/>
              </w:rPr>
              <w:t>авт</w:t>
            </w:r>
            <w:proofErr w:type="spellEnd"/>
            <w:r w:rsidRPr="00315B76">
              <w:rPr>
                <w:i/>
                <w:color w:val="auto"/>
              </w:rPr>
              <w:t>.: Конфедерація роботодавців України)</w:t>
            </w:r>
          </w:p>
          <w:p w14:paraId="33598384"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p w14:paraId="0E269929" w14:textId="58FB9FEB"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ЗО може присвоювати ПК тільки у разі набуття ним статусу кваліфікаційного центру, тобто бути акредитованим </w:t>
            </w:r>
            <w:proofErr w:type="spellStart"/>
            <w:r w:rsidRPr="00315B76">
              <w:rPr>
                <w:rFonts w:ascii="Times New Roman" w:hAnsi="Times New Roman"/>
                <w:sz w:val="24"/>
                <w:szCs w:val="24"/>
                <w:lang w:val="uk-UA"/>
              </w:rPr>
              <w:t>НАКом</w:t>
            </w:r>
            <w:proofErr w:type="spellEnd"/>
            <w:r w:rsidRPr="00315B76">
              <w:rPr>
                <w:rFonts w:ascii="Times New Roman" w:hAnsi="Times New Roman"/>
                <w:lang w:val="uk-UA"/>
              </w:rPr>
              <w:t xml:space="preserve">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 Романов)</w:t>
            </w:r>
          </w:p>
          <w:p w14:paraId="3F54A1A3" w14:textId="27E42AF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p w14:paraId="2E8A8BAF" w14:textId="370E0B41" w:rsidR="00FD3AB2" w:rsidRPr="00315B76" w:rsidRDefault="00FD3AB2" w:rsidP="00FD3AB2">
            <w:pPr>
              <w:rPr>
                <w:rFonts w:ascii="Times New Roman" w:hAnsi="Times New Roman"/>
                <w:i/>
                <w:sz w:val="24"/>
                <w:szCs w:val="24"/>
                <w:lang w:val="uk-UA"/>
              </w:rPr>
            </w:pPr>
            <w:r w:rsidRPr="00315B76">
              <w:rPr>
                <w:rFonts w:ascii="Times New Roman" w:hAnsi="Times New Roman"/>
                <w:sz w:val="24"/>
                <w:szCs w:val="24"/>
                <w:lang w:val="uk-UA"/>
              </w:rPr>
              <w:t xml:space="preserve">Який сенс тоді запроваджувати НСК? Заклади освіти повинні пройти  акредитацію у НАК як кваліфікаційних центрів. От і все. Це не складно до нормальних провайдерів освітніх послуг.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p w14:paraId="711A08EE" w14:textId="77777777" w:rsidR="007D227F" w:rsidRPr="00315B76" w:rsidRDefault="007D227F" w:rsidP="007D227F">
            <w:pPr>
              <w:pStyle w:val="a4"/>
              <w:tabs>
                <w:tab w:val="left" w:pos="851"/>
              </w:tabs>
              <w:ind w:left="0" w:firstLine="567"/>
              <w:jc w:val="both"/>
              <w:rPr>
                <w:i/>
                <w:lang w:val="uk-UA"/>
              </w:rPr>
            </w:pPr>
            <w:r w:rsidRPr="00315B76">
              <w:rPr>
                <w:lang w:val="uk-UA"/>
              </w:rPr>
              <w:t xml:space="preserve">Присвоєння здобувачеві освіти професійної кваліфікації може здійснюватися закладом освіти по завершенню особою навчання на </w:t>
            </w:r>
            <w:r w:rsidRPr="00315B76">
              <w:rPr>
                <w:b/>
                <w:lang w:val="uk-UA"/>
              </w:rPr>
              <w:t>освітній/освітньо-професійній програмі</w:t>
            </w:r>
            <w:r w:rsidRPr="00315B76">
              <w:rPr>
                <w:lang w:val="uk-UA"/>
              </w:rPr>
              <w:t xml:space="preserve"> за результатами атестації, що може включати кваліфікаційні іспити. </w:t>
            </w:r>
            <w:r w:rsidRPr="00315B76">
              <w:rPr>
                <w:i/>
                <w:lang w:val="uk-UA"/>
              </w:rPr>
              <w:t>(</w:t>
            </w:r>
            <w:proofErr w:type="spellStart"/>
            <w:r w:rsidRPr="00315B76">
              <w:rPr>
                <w:i/>
                <w:lang w:val="uk-UA"/>
              </w:rPr>
              <w:t>авт</w:t>
            </w:r>
            <w:proofErr w:type="spellEnd"/>
            <w:r w:rsidRPr="00315B76">
              <w:rPr>
                <w:i/>
                <w:lang w:val="uk-UA"/>
              </w:rPr>
              <w:t>.: В.М.</w:t>
            </w:r>
            <w:r w:rsidRPr="00315B76">
              <w:rPr>
                <w:i/>
              </w:rPr>
              <w:t> </w:t>
            </w:r>
            <w:r w:rsidRPr="00315B76">
              <w:rPr>
                <w:i/>
                <w:lang w:val="uk-UA"/>
              </w:rPr>
              <w:t>Зелений)</w:t>
            </w:r>
          </w:p>
          <w:p w14:paraId="7ACF6BFA" w14:textId="77777777" w:rsidR="00F062B6" w:rsidRPr="00315B76" w:rsidRDefault="00F062B6" w:rsidP="00F062B6">
            <w:pPr>
              <w:tabs>
                <w:tab w:val="left" w:pos="851"/>
              </w:tabs>
              <w:jc w:val="both"/>
              <w:rPr>
                <w:rFonts w:ascii="Times New Roman" w:hAnsi="Times New Roman"/>
                <w:b/>
                <w:lang w:val="uk-UA"/>
              </w:rPr>
            </w:pPr>
          </w:p>
          <w:p w14:paraId="15629E32" w14:textId="77777777" w:rsidR="00F062B6" w:rsidRPr="00315B76" w:rsidRDefault="00F062B6" w:rsidP="00F062B6">
            <w:pPr>
              <w:tabs>
                <w:tab w:val="left" w:pos="851"/>
              </w:tabs>
              <w:jc w:val="both"/>
              <w:rPr>
                <w:rFonts w:ascii="Times New Roman" w:hAnsi="Times New Roman"/>
                <w:i/>
                <w:sz w:val="24"/>
                <w:szCs w:val="24"/>
                <w:lang w:val="uk-UA"/>
              </w:rPr>
            </w:pPr>
            <w:r w:rsidRPr="00315B76">
              <w:rPr>
                <w:rFonts w:ascii="Times New Roman" w:hAnsi="Times New Roman"/>
                <w:sz w:val="24"/>
                <w:szCs w:val="24"/>
                <w:lang w:val="uk-UA"/>
              </w:rPr>
              <w:lastRenderedPageBreak/>
              <w:t xml:space="preserve">Присвоєння здобувачеві освіти професійної кваліфікації може здійснюватися закладом освіти по завершенню особою навчання </w:t>
            </w:r>
            <w:r w:rsidRPr="00315B76">
              <w:rPr>
                <w:rFonts w:ascii="Times New Roman" w:hAnsi="Times New Roman"/>
                <w:b/>
                <w:sz w:val="24"/>
                <w:szCs w:val="24"/>
                <w:lang w:val="uk-UA"/>
              </w:rPr>
              <w:t xml:space="preserve">за акредитованою освітньою програмою, яка передбачає можливість присвоєння такої кваліфікації, за умови повного виконання здобувачем вимог до присвоєння відповідної професійної кваліфікації. </w:t>
            </w:r>
            <w:r w:rsidRPr="00315B76">
              <w:rPr>
                <w:rFonts w:ascii="Times New Roman" w:hAnsi="Times New Roman"/>
                <w:i/>
                <w:sz w:val="24"/>
                <w:szCs w:val="24"/>
                <w:lang w:val="uk-UA"/>
              </w:rPr>
              <w:t>(Бахрушин В.Є.)</w:t>
            </w:r>
          </w:p>
          <w:p w14:paraId="2C126E9B" w14:textId="094D3B40" w:rsidR="000006DC" w:rsidRPr="00315B76" w:rsidRDefault="000006DC" w:rsidP="000006DC">
            <w:pPr>
              <w:pStyle w:val="af2"/>
              <w:ind w:firstLine="709"/>
              <w:jc w:val="both"/>
              <w:rPr>
                <w:rFonts w:ascii="Times New Roman" w:hAnsi="Times New Roman" w:cs="Times New Roman"/>
                <w:i/>
                <w:sz w:val="24"/>
                <w:szCs w:val="24"/>
              </w:rPr>
            </w:pPr>
            <w:r w:rsidRPr="00315B76">
              <w:rPr>
                <w:rFonts w:ascii="Times New Roman" w:hAnsi="Times New Roman" w:cs="Times New Roman"/>
                <w:sz w:val="24"/>
                <w:szCs w:val="24"/>
              </w:rPr>
              <w:t xml:space="preserve">Присвоєння здобувачеві освіти професійної кваліфікації </w:t>
            </w:r>
            <w:r w:rsidRPr="00315B76">
              <w:rPr>
                <w:rFonts w:ascii="Times New Roman" w:hAnsi="Times New Roman" w:cs="Times New Roman"/>
                <w:b/>
                <w:sz w:val="24"/>
                <w:szCs w:val="24"/>
              </w:rPr>
              <w:t>здійснюється</w:t>
            </w:r>
            <w:r w:rsidRPr="00315B76">
              <w:rPr>
                <w:rFonts w:ascii="Times New Roman" w:hAnsi="Times New Roman" w:cs="Times New Roman"/>
                <w:sz w:val="24"/>
                <w:szCs w:val="24"/>
              </w:rPr>
              <w:t xml:space="preserve"> закладом освіти по завершенню особою навчання </w:t>
            </w:r>
            <w:r w:rsidRPr="00315B76">
              <w:rPr>
                <w:rFonts w:ascii="Times New Roman" w:hAnsi="Times New Roman" w:cs="Times New Roman"/>
                <w:b/>
                <w:sz w:val="24"/>
                <w:szCs w:val="24"/>
              </w:rPr>
              <w:t>з освітньої програми</w:t>
            </w:r>
            <w:r w:rsidRPr="00315B76">
              <w:rPr>
                <w:rFonts w:ascii="Times New Roman" w:hAnsi="Times New Roman" w:cs="Times New Roman"/>
                <w:sz w:val="24"/>
                <w:szCs w:val="24"/>
              </w:rPr>
              <w:t xml:space="preserve"> за результатами атестації. </w:t>
            </w:r>
            <w:r w:rsidRPr="00315B76">
              <w:rPr>
                <w:rFonts w:ascii="Times New Roman" w:hAnsi="Times New Roman" w:cs="Times New Roman"/>
                <w:i/>
                <w:sz w:val="24"/>
                <w:szCs w:val="24"/>
              </w:rPr>
              <w:t>(</w:t>
            </w:r>
            <w:proofErr w:type="spellStart"/>
            <w:r w:rsidRPr="00315B76">
              <w:rPr>
                <w:rFonts w:ascii="Times New Roman" w:hAnsi="Times New Roman" w:cs="Times New Roman"/>
                <w:i/>
                <w:sz w:val="24"/>
                <w:szCs w:val="24"/>
              </w:rPr>
              <w:t>авт</w:t>
            </w:r>
            <w:proofErr w:type="spellEnd"/>
            <w:r w:rsidRPr="00315B76">
              <w:rPr>
                <w:rFonts w:ascii="Times New Roman" w:hAnsi="Times New Roman" w:cs="Times New Roman"/>
                <w:i/>
                <w:sz w:val="24"/>
                <w:szCs w:val="24"/>
              </w:rPr>
              <w:t>. НМЦ ПТО)</w:t>
            </w:r>
          </w:p>
          <w:p w14:paraId="38E22C30" w14:textId="7A5B2335" w:rsidR="000006DC" w:rsidRPr="00315B76" w:rsidRDefault="000006DC" w:rsidP="00F062B6">
            <w:pPr>
              <w:tabs>
                <w:tab w:val="left" w:pos="851"/>
              </w:tabs>
              <w:jc w:val="both"/>
              <w:rPr>
                <w:rFonts w:ascii="Times New Roman" w:hAnsi="Times New Roman"/>
                <w:b/>
                <w:lang w:val="uk-UA"/>
              </w:rPr>
            </w:pPr>
          </w:p>
        </w:tc>
        <w:tc>
          <w:tcPr>
            <w:tcW w:w="4215" w:type="dxa"/>
          </w:tcPr>
          <w:p w14:paraId="5439C419" w14:textId="77777777" w:rsidR="007D227F" w:rsidRPr="00315B76" w:rsidRDefault="00FC43B0"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54D3DD7D" w14:textId="77777777" w:rsidR="004F6A0B" w:rsidRPr="00315B76" w:rsidRDefault="004F6A0B" w:rsidP="007D227F">
            <w:pPr>
              <w:tabs>
                <w:tab w:val="left" w:pos="851"/>
              </w:tabs>
              <w:spacing w:after="0" w:line="240" w:lineRule="auto"/>
              <w:contextualSpacing/>
              <w:jc w:val="both"/>
              <w:rPr>
                <w:rFonts w:ascii="Times New Roman" w:hAnsi="Times New Roman"/>
                <w:sz w:val="24"/>
                <w:szCs w:val="24"/>
                <w:lang w:val="uk-UA"/>
              </w:rPr>
            </w:pPr>
          </w:p>
          <w:p w14:paraId="57FF79FE" w14:textId="77777777" w:rsidR="004F6A0B" w:rsidRPr="00315B76" w:rsidRDefault="004F6A0B" w:rsidP="007D227F">
            <w:pPr>
              <w:tabs>
                <w:tab w:val="left" w:pos="851"/>
              </w:tabs>
              <w:spacing w:after="0" w:line="240" w:lineRule="auto"/>
              <w:contextualSpacing/>
              <w:jc w:val="both"/>
              <w:rPr>
                <w:rFonts w:ascii="Times New Roman" w:hAnsi="Times New Roman"/>
                <w:sz w:val="24"/>
                <w:szCs w:val="24"/>
                <w:lang w:val="uk-UA"/>
              </w:rPr>
            </w:pPr>
          </w:p>
          <w:p w14:paraId="3C43D5BC" w14:textId="77777777" w:rsidR="004F6A0B" w:rsidRPr="00315B76" w:rsidRDefault="004F6A0B" w:rsidP="007D227F">
            <w:pPr>
              <w:tabs>
                <w:tab w:val="left" w:pos="851"/>
              </w:tabs>
              <w:spacing w:after="0" w:line="240" w:lineRule="auto"/>
              <w:contextualSpacing/>
              <w:jc w:val="both"/>
              <w:rPr>
                <w:rFonts w:ascii="Times New Roman" w:hAnsi="Times New Roman"/>
                <w:sz w:val="24"/>
                <w:szCs w:val="24"/>
                <w:lang w:val="uk-UA"/>
              </w:rPr>
            </w:pPr>
          </w:p>
          <w:p w14:paraId="13EE43FD"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32499B86"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480D7E88"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6B0ACBFE"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32A12448"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1309CFE0"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2E658645"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295135C2"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2298CC49"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1FAC2196"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7B105E5B"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193CCC82"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5F9C005D"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1A799E83"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02E7CFA9"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4A632864"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6980C4DB"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1103890A" w14:textId="77777777"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67AC5A82" w14:textId="0D1F54B4"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p w14:paraId="060125C8" w14:textId="26311126"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436BA862" w14:textId="50771A44"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04379280" w14:textId="66138B3D"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16D18445" w14:textId="032F2D0E"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43E03692" w14:textId="511A75C2"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7F24679E" w14:textId="26E9DF67"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752C413D" w14:textId="0EC526DB"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3C706505" w14:textId="034D089B"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3D4FD2B6" w14:textId="454DE339"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5812D9F9" w14:textId="59F912CF"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4353827A" w14:textId="299C1E37"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653FE192" w14:textId="1867D090"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61B8E426" w14:textId="45EF5109"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09048F8E" w14:textId="4648F770"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78496132" w14:textId="4C4B4BDF"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7FAA7DC7" w14:textId="5B095924"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10AD902D" w14:textId="37443FAB"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504B4FEC" w14:textId="5539ECA9"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2A38F0E1" w14:textId="089C2240"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p>
          <w:p w14:paraId="68DAB2CF" w14:textId="281F2935" w:rsidR="006B2B30" w:rsidRPr="00315B76" w:rsidRDefault="006B2B30"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частково.</w:t>
            </w:r>
          </w:p>
          <w:p w14:paraId="57C5F2F8" w14:textId="62440CCF" w:rsidR="005D118B" w:rsidRPr="00315B76" w:rsidRDefault="005D118B"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620A0217" w14:textId="77777777" w:rsidTr="007E30B6">
        <w:tc>
          <w:tcPr>
            <w:tcW w:w="5144" w:type="dxa"/>
          </w:tcPr>
          <w:p w14:paraId="081E9641" w14:textId="6048B995"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lastRenderedPageBreak/>
              <w:t>Присвоєння працівникові професійної кваліфікації може здійснюватися кваліфікаційним центром в установленому порядку шляхом сертифікації або атестації.</w:t>
            </w:r>
          </w:p>
        </w:tc>
        <w:tc>
          <w:tcPr>
            <w:tcW w:w="5144" w:type="dxa"/>
          </w:tcPr>
          <w:p w14:paraId="6104649D" w14:textId="34D271B2" w:rsidR="007D227F" w:rsidRPr="00315B76" w:rsidRDefault="007D227F" w:rsidP="007D227F">
            <w:pPr>
              <w:pStyle w:val="a4"/>
              <w:tabs>
                <w:tab w:val="left" w:pos="851"/>
              </w:tabs>
              <w:ind w:left="0"/>
              <w:jc w:val="both"/>
              <w:rPr>
                <w:bCs/>
                <w:i/>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r w:rsidR="00FD3AB2" w:rsidRPr="00315B76">
              <w:rPr>
                <w:bCs/>
                <w:i/>
                <w:lang w:val="uk-UA"/>
              </w:rPr>
              <w:t>, Мельник С.В.</w:t>
            </w:r>
            <w:r w:rsidRPr="00315B76">
              <w:rPr>
                <w:bCs/>
                <w:i/>
                <w:lang w:val="uk-UA"/>
              </w:rPr>
              <w:t>)</w:t>
            </w:r>
          </w:p>
          <w:p w14:paraId="0094D2ED" w14:textId="77777777" w:rsidR="007D227F" w:rsidRPr="00315B76" w:rsidRDefault="007D227F" w:rsidP="007D227F">
            <w:pPr>
              <w:pStyle w:val="a4"/>
              <w:tabs>
                <w:tab w:val="left" w:pos="851"/>
              </w:tabs>
              <w:ind w:left="0"/>
              <w:jc w:val="both"/>
              <w:rPr>
                <w:bCs/>
                <w:i/>
                <w:lang w:val="uk-UA"/>
              </w:rPr>
            </w:pPr>
          </w:p>
          <w:p w14:paraId="686C732F" w14:textId="7D0D90E9" w:rsidR="007D227F" w:rsidRPr="00315B76" w:rsidRDefault="007D227F" w:rsidP="00FD3AB2">
            <w:pPr>
              <w:pStyle w:val="Default"/>
              <w:jc w:val="both"/>
              <w:rPr>
                <w:i/>
                <w:color w:val="auto"/>
              </w:rPr>
            </w:pPr>
            <w:r w:rsidRPr="00315B76">
              <w:rPr>
                <w:color w:val="auto"/>
              </w:rPr>
              <w:t xml:space="preserve">Присвоєння працівникові професійної кваліфікації може </w:t>
            </w:r>
            <w:r w:rsidRPr="00315B76">
              <w:rPr>
                <w:b/>
                <w:bCs/>
                <w:color w:val="auto"/>
              </w:rPr>
              <w:t xml:space="preserve">здійснюється </w:t>
            </w:r>
            <w:r w:rsidRPr="00315B76">
              <w:rPr>
                <w:color w:val="auto"/>
              </w:rPr>
              <w:t xml:space="preserve">кваліфікаційним центром в установленому порядку шляхом сертифікації або атестації. </w:t>
            </w:r>
            <w:r w:rsidRPr="00315B76">
              <w:rPr>
                <w:i/>
                <w:color w:val="auto"/>
              </w:rPr>
              <w:t>(</w:t>
            </w:r>
            <w:proofErr w:type="spellStart"/>
            <w:r w:rsidRPr="00315B76">
              <w:rPr>
                <w:i/>
                <w:color w:val="auto"/>
              </w:rPr>
              <w:t>авт</w:t>
            </w:r>
            <w:proofErr w:type="spellEnd"/>
            <w:r w:rsidRPr="00315B76">
              <w:rPr>
                <w:i/>
                <w:color w:val="auto"/>
              </w:rPr>
              <w:t>.: Конфедерація роботодавців України)</w:t>
            </w:r>
          </w:p>
          <w:p w14:paraId="0C7D292B" w14:textId="00841787" w:rsidR="000006DC" w:rsidRPr="00315B76" w:rsidRDefault="000006DC" w:rsidP="007D227F">
            <w:pPr>
              <w:pStyle w:val="Default"/>
              <w:rPr>
                <w:i/>
                <w:color w:val="auto"/>
              </w:rPr>
            </w:pPr>
          </w:p>
          <w:p w14:paraId="668758BA" w14:textId="7C2A129D" w:rsidR="000006DC" w:rsidRPr="00315B76" w:rsidRDefault="000006DC" w:rsidP="000006DC">
            <w:pPr>
              <w:pStyle w:val="af2"/>
              <w:ind w:firstLine="709"/>
              <w:jc w:val="both"/>
              <w:rPr>
                <w:rFonts w:ascii="Times New Roman" w:hAnsi="Times New Roman" w:cs="Times New Roman"/>
                <w:sz w:val="24"/>
                <w:szCs w:val="24"/>
              </w:rPr>
            </w:pPr>
            <w:r w:rsidRPr="00315B76">
              <w:rPr>
                <w:rFonts w:ascii="Times New Roman" w:hAnsi="Times New Roman" w:cs="Times New Roman"/>
                <w:sz w:val="24"/>
                <w:szCs w:val="24"/>
              </w:rPr>
              <w:t xml:space="preserve">Присвоєння працівникові професійної кваліфікації </w:t>
            </w:r>
            <w:r w:rsidRPr="00315B76">
              <w:rPr>
                <w:rFonts w:ascii="Times New Roman" w:hAnsi="Times New Roman" w:cs="Times New Roman"/>
                <w:b/>
                <w:sz w:val="24"/>
                <w:szCs w:val="24"/>
              </w:rPr>
              <w:t xml:space="preserve">здійснюється </w:t>
            </w:r>
            <w:r w:rsidRPr="00315B76">
              <w:rPr>
                <w:rFonts w:ascii="Times New Roman" w:hAnsi="Times New Roman" w:cs="Times New Roman"/>
                <w:sz w:val="24"/>
                <w:szCs w:val="24"/>
              </w:rPr>
              <w:t xml:space="preserve">кваліфікаційним центром в установленому порядку шляхом сертифікації або атестації. </w:t>
            </w:r>
            <w:r w:rsidRPr="00315B76">
              <w:rPr>
                <w:rFonts w:ascii="Times New Roman" w:hAnsi="Times New Roman" w:cs="Times New Roman"/>
                <w:i/>
                <w:sz w:val="24"/>
                <w:szCs w:val="24"/>
              </w:rPr>
              <w:t>(</w:t>
            </w:r>
            <w:proofErr w:type="spellStart"/>
            <w:r w:rsidRPr="00315B76">
              <w:rPr>
                <w:rFonts w:ascii="Times New Roman" w:hAnsi="Times New Roman" w:cs="Times New Roman"/>
                <w:i/>
                <w:sz w:val="24"/>
                <w:szCs w:val="24"/>
              </w:rPr>
              <w:t>авт</w:t>
            </w:r>
            <w:proofErr w:type="spellEnd"/>
            <w:r w:rsidRPr="00315B76">
              <w:rPr>
                <w:rFonts w:ascii="Times New Roman" w:hAnsi="Times New Roman" w:cs="Times New Roman"/>
                <w:i/>
                <w:sz w:val="24"/>
                <w:szCs w:val="24"/>
              </w:rPr>
              <w:t>.: НМЦ ПТО)</w:t>
            </w:r>
          </w:p>
          <w:p w14:paraId="1876F10A"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71A378CB" w14:textId="77777777" w:rsidR="007D227F" w:rsidRPr="00315B76" w:rsidRDefault="00751DEA"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00E46BA2" w14:textId="77777777" w:rsidR="00751DEA" w:rsidRPr="00315B76" w:rsidRDefault="00751DEA" w:rsidP="007D227F">
            <w:pPr>
              <w:tabs>
                <w:tab w:val="left" w:pos="851"/>
              </w:tabs>
              <w:spacing w:after="0" w:line="240" w:lineRule="auto"/>
              <w:contextualSpacing/>
              <w:jc w:val="both"/>
              <w:rPr>
                <w:rFonts w:ascii="Times New Roman" w:hAnsi="Times New Roman"/>
                <w:sz w:val="24"/>
                <w:szCs w:val="24"/>
                <w:lang w:val="uk-UA"/>
              </w:rPr>
            </w:pPr>
          </w:p>
          <w:p w14:paraId="099FE5D1" w14:textId="77777777" w:rsidR="00751DEA" w:rsidRPr="00315B76" w:rsidRDefault="00751DEA" w:rsidP="007D227F">
            <w:pPr>
              <w:tabs>
                <w:tab w:val="left" w:pos="851"/>
              </w:tabs>
              <w:spacing w:after="0" w:line="240" w:lineRule="auto"/>
              <w:contextualSpacing/>
              <w:jc w:val="both"/>
              <w:rPr>
                <w:rFonts w:ascii="Times New Roman" w:hAnsi="Times New Roman"/>
                <w:sz w:val="24"/>
                <w:szCs w:val="24"/>
                <w:lang w:val="uk-UA"/>
              </w:rPr>
            </w:pPr>
          </w:p>
          <w:p w14:paraId="12F0CCE4" w14:textId="77777777" w:rsidR="00751DEA" w:rsidRPr="00315B76" w:rsidRDefault="00751DEA"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1FA161E5" w14:textId="77777777" w:rsidR="00751DEA" w:rsidRPr="00315B76" w:rsidRDefault="00751DEA" w:rsidP="007D227F">
            <w:pPr>
              <w:tabs>
                <w:tab w:val="left" w:pos="851"/>
              </w:tabs>
              <w:spacing w:after="0" w:line="240" w:lineRule="auto"/>
              <w:contextualSpacing/>
              <w:jc w:val="both"/>
              <w:rPr>
                <w:rFonts w:ascii="Times New Roman" w:hAnsi="Times New Roman"/>
                <w:sz w:val="24"/>
                <w:szCs w:val="24"/>
                <w:lang w:val="uk-UA"/>
              </w:rPr>
            </w:pPr>
          </w:p>
          <w:p w14:paraId="70EBE400" w14:textId="77777777" w:rsidR="00751DEA" w:rsidRPr="00315B76" w:rsidRDefault="00751DEA" w:rsidP="007D227F">
            <w:pPr>
              <w:tabs>
                <w:tab w:val="left" w:pos="851"/>
              </w:tabs>
              <w:spacing w:after="0" w:line="240" w:lineRule="auto"/>
              <w:contextualSpacing/>
              <w:jc w:val="both"/>
              <w:rPr>
                <w:rFonts w:ascii="Times New Roman" w:hAnsi="Times New Roman"/>
                <w:sz w:val="24"/>
                <w:szCs w:val="24"/>
                <w:lang w:val="uk-UA"/>
              </w:rPr>
            </w:pPr>
          </w:p>
          <w:p w14:paraId="581498DD" w14:textId="77777777" w:rsidR="00751DEA" w:rsidRPr="00315B76" w:rsidRDefault="00751DEA" w:rsidP="007D227F">
            <w:pPr>
              <w:tabs>
                <w:tab w:val="left" w:pos="851"/>
              </w:tabs>
              <w:spacing w:after="0" w:line="240" w:lineRule="auto"/>
              <w:contextualSpacing/>
              <w:jc w:val="both"/>
              <w:rPr>
                <w:rFonts w:ascii="Times New Roman" w:hAnsi="Times New Roman"/>
                <w:sz w:val="24"/>
                <w:szCs w:val="24"/>
                <w:lang w:val="uk-UA"/>
              </w:rPr>
            </w:pPr>
          </w:p>
          <w:p w14:paraId="0A6A7CC3" w14:textId="77777777" w:rsidR="00751DEA" w:rsidRPr="00315B76" w:rsidRDefault="00751DEA" w:rsidP="007D227F">
            <w:pPr>
              <w:tabs>
                <w:tab w:val="left" w:pos="851"/>
              </w:tabs>
              <w:spacing w:after="0" w:line="240" w:lineRule="auto"/>
              <w:contextualSpacing/>
              <w:jc w:val="both"/>
              <w:rPr>
                <w:rFonts w:ascii="Times New Roman" w:hAnsi="Times New Roman"/>
                <w:sz w:val="24"/>
                <w:szCs w:val="24"/>
                <w:lang w:val="uk-UA"/>
              </w:rPr>
            </w:pPr>
          </w:p>
          <w:p w14:paraId="0E76F587" w14:textId="77777777" w:rsidR="00751DEA" w:rsidRPr="00315B76" w:rsidRDefault="00751DEA" w:rsidP="007D227F">
            <w:pPr>
              <w:tabs>
                <w:tab w:val="left" w:pos="851"/>
              </w:tabs>
              <w:spacing w:after="0" w:line="240" w:lineRule="auto"/>
              <w:contextualSpacing/>
              <w:jc w:val="both"/>
              <w:rPr>
                <w:rFonts w:ascii="Times New Roman" w:hAnsi="Times New Roman"/>
                <w:sz w:val="24"/>
                <w:szCs w:val="24"/>
                <w:lang w:val="uk-UA"/>
              </w:rPr>
            </w:pPr>
          </w:p>
          <w:p w14:paraId="361217C1" w14:textId="77777777" w:rsidR="00751DEA" w:rsidRPr="00315B76" w:rsidRDefault="00751DEA" w:rsidP="007D227F">
            <w:pPr>
              <w:tabs>
                <w:tab w:val="left" w:pos="851"/>
              </w:tabs>
              <w:spacing w:after="0" w:line="240" w:lineRule="auto"/>
              <w:contextualSpacing/>
              <w:jc w:val="both"/>
              <w:rPr>
                <w:rFonts w:ascii="Times New Roman" w:hAnsi="Times New Roman"/>
                <w:sz w:val="24"/>
                <w:szCs w:val="24"/>
                <w:lang w:val="uk-UA"/>
              </w:rPr>
            </w:pPr>
          </w:p>
          <w:p w14:paraId="2609D3AB" w14:textId="17D7AC42" w:rsidR="00751DEA" w:rsidRPr="00315B76" w:rsidRDefault="00751DEA"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3CC19582" w14:textId="77777777" w:rsidTr="007E30B6">
        <w:tc>
          <w:tcPr>
            <w:tcW w:w="5144" w:type="dxa"/>
          </w:tcPr>
          <w:p w14:paraId="34FF0453" w14:textId="476160C9"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3.Залежно від вимог законодавства або професійного стандарту професійна </w:t>
            </w:r>
            <w:r w:rsidRPr="00315B76">
              <w:rPr>
                <w:rFonts w:ascii="Times New Roman" w:hAnsi="Times New Roman"/>
                <w:sz w:val="24"/>
                <w:szCs w:val="24"/>
                <w:lang w:val="uk-UA"/>
              </w:rPr>
              <w:lastRenderedPageBreak/>
              <w:t>кваліфікація може бути присвоєна безстроково або на визначений строк.</w:t>
            </w:r>
          </w:p>
        </w:tc>
        <w:tc>
          <w:tcPr>
            <w:tcW w:w="5144" w:type="dxa"/>
          </w:tcPr>
          <w:p w14:paraId="7BE92C0B"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lastRenderedPageBreak/>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38604A98" w14:textId="77777777" w:rsidR="006F4F1A" w:rsidRPr="00315B76" w:rsidRDefault="006F4F1A" w:rsidP="007D227F">
            <w:pPr>
              <w:tabs>
                <w:tab w:val="left" w:pos="851"/>
              </w:tabs>
              <w:spacing w:after="0" w:line="240" w:lineRule="auto"/>
              <w:contextualSpacing/>
              <w:jc w:val="both"/>
              <w:rPr>
                <w:rFonts w:ascii="Times New Roman" w:hAnsi="Times New Roman"/>
                <w:bCs/>
                <w:sz w:val="24"/>
                <w:szCs w:val="24"/>
                <w:lang w:val="uk-UA"/>
              </w:rPr>
            </w:pPr>
          </w:p>
          <w:p w14:paraId="4CD19512" w14:textId="77777777" w:rsidR="006F4F1A" w:rsidRPr="00315B76" w:rsidRDefault="006F4F1A" w:rsidP="007D227F">
            <w:pPr>
              <w:tabs>
                <w:tab w:val="left" w:pos="851"/>
              </w:tabs>
              <w:spacing w:after="0" w:line="240" w:lineRule="auto"/>
              <w:contextualSpacing/>
              <w:jc w:val="both"/>
              <w:rPr>
                <w:rFonts w:ascii="Times New Roman" w:hAnsi="Times New Roman"/>
                <w:bCs/>
                <w:sz w:val="24"/>
                <w:szCs w:val="24"/>
                <w:lang w:val="uk-UA"/>
              </w:rPr>
            </w:pPr>
            <w:r w:rsidRPr="00315B76">
              <w:rPr>
                <w:rFonts w:ascii="Times New Roman" w:hAnsi="Times New Roman"/>
                <w:bCs/>
                <w:sz w:val="24"/>
                <w:szCs w:val="24"/>
                <w:lang w:val="uk-UA"/>
              </w:rPr>
              <w:lastRenderedPageBreak/>
              <w:t>3</w:t>
            </w:r>
            <w:r w:rsidRPr="00315B76">
              <w:rPr>
                <w:rFonts w:ascii="Times New Roman" w:hAnsi="Times New Roman"/>
                <w:b/>
                <w:bCs/>
                <w:sz w:val="24"/>
                <w:szCs w:val="24"/>
                <w:lang w:val="uk-UA"/>
              </w:rPr>
              <w:t>.Професійна кваліфікація може бути присвоєна безстроково або на визначений строк, про що зазначається у відповідному професійному стандарті</w:t>
            </w:r>
            <w:r w:rsidRPr="00315B76">
              <w:rPr>
                <w:rFonts w:ascii="Times New Roman" w:hAnsi="Times New Roman"/>
                <w:bCs/>
                <w:sz w:val="24"/>
                <w:szCs w:val="24"/>
                <w:lang w:val="uk-UA"/>
              </w:rPr>
              <w:t xml:space="preserve"> </w:t>
            </w:r>
            <w:r w:rsidRPr="00315B76">
              <w:rPr>
                <w:rFonts w:ascii="Times New Roman" w:hAnsi="Times New Roman"/>
                <w:bCs/>
                <w:i/>
                <w:sz w:val="24"/>
                <w:szCs w:val="24"/>
                <w:lang w:val="uk-UA"/>
              </w:rPr>
              <w:t>(НАК</w:t>
            </w:r>
            <w:r w:rsidRPr="00315B76">
              <w:rPr>
                <w:rFonts w:ascii="Times New Roman" w:hAnsi="Times New Roman"/>
                <w:bCs/>
                <w:sz w:val="24"/>
                <w:szCs w:val="24"/>
                <w:lang w:val="uk-UA"/>
              </w:rPr>
              <w:t>)</w:t>
            </w:r>
          </w:p>
          <w:p w14:paraId="626DE894" w14:textId="77777777" w:rsidR="00FD3AB2" w:rsidRPr="00315B76" w:rsidRDefault="00FD3AB2" w:rsidP="007D227F">
            <w:pPr>
              <w:tabs>
                <w:tab w:val="left" w:pos="851"/>
              </w:tabs>
              <w:spacing w:after="0" w:line="240" w:lineRule="auto"/>
              <w:contextualSpacing/>
              <w:jc w:val="both"/>
              <w:rPr>
                <w:rFonts w:ascii="Times New Roman" w:hAnsi="Times New Roman"/>
                <w:bCs/>
                <w:sz w:val="24"/>
                <w:szCs w:val="24"/>
                <w:lang w:val="uk-UA"/>
              </w:rPr>
            </w:pPr>
          </w:p>
          <w:p w14:paraId="3CCADB67" w14:textId="06B523D2" w:rsidR="00FD3AB2" w:rsidRPr="00315B76" w:rsidRDefault="00FD3AB2" w:rsidP="00FD3AB2">
            <w:pPr>
              <w:tabs>
                <w:tab w:val="left" w:pos="851"/>
              </w:tabs>
              <w:contextualSpacing/>
              <w:jc w:val="both"/>
              <w:rPr>
                <w:rFonts w:ascii="Times New Roman" w:eastAsia="Times New Roman" w:hAnsi="Times New Roman"/>
                <w:i/>
                <w:sz w:val="24"/>
                <w:szCs w:val="24"/>
                <w:lang w:val="uk-UA" w:eastAsia="ru-RU"/>
              </w:rPr>
            </w:pPr>
            <w:r w:rsidRPr="00315B76">
              <w:rPr>
                <w:rFonts w:ascii="Times New Roman" w:eastAsia="Times New Roman" w:hAnsi="Times New Roman"/>
                <w:b/>
                <w:sz w:val="24"/>
                <w:szCs w:val="24"/>
                <w:lang w:val="uk-UA" w:eastAsia="ru-RU"/>
              </w:rPr>
              <w:t>3.Професійна кваліфікація присвоюється, як правило, безстроково. В окремих випадках законодавством або професійним стандартом</w:t>
            </w:r>
            <w:r w:rsidRPr="00315B76">
              <w:rPr>
                <w:rFonts w:ascii="Times New Roman" w:eastAsia="Times New Roman" w:hAnsi="Times New Roman"/>
                <w:sz w:val="24"/>
                <w:szCs w:val="24"/>
                <w:lang w:val="uk-UA" w:eastAsia="ru-RU"/>
              </w:rPr>
              <w:t xml:space="preserve"> Професійна кваліфікація може бути присвоєна на визначений строк.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p w14:paraId="3655A112" w14:textId="314941CB" w:rsidR="00FD3AB2" w:rsidRPr="00315B76" w:rsidRDefault="00FD3AB2"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6DAE4D8A" w14:textId="51FEB364" w:rsidR="007D227F" w:rsidRPr="00315B76" w:rsidRDefault="00A07952"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r w:rsidR="00DA6701" w:rsidRPr="00315B76">
              <w:rPr>
                <w:rFonts w:ascii="Times New Roman" w:hAnsi="Times New Roman"/>
                <w:sz w:val="24"/>
                <w:szCs w:val="24"/>
                <w:lang w:val="uk-UA"/>
              </w:rPr>
              <w:t xml:space="preserve"> редакційно</w:t>
            </w:r>
            <w:r w:rsidRPr="00315B76">
              <w:rPr>
                <w:rFonts w:ascii="Times New Roman" w:hAnsi="Times New Roman"/>
                <w:sz w:val="24"/>
                <w:szCs w:val="24"/>
                <w:lang w:val="uk-UA"/>
              </w:rPr>
              <w:t>.</w:t>
            </w:r>
          </w:p>
          <w:p w14:paraId="7A2953C1" w14:textId="77777777" w:rsidR="00A07952" w:rsidRPr="00315B76" w:rsidRDefault="00A07952" w:rsidP="007D227F">
            <w:pPr>
              <w:tabs>
                <w:tab w:val="left" w:pos="851"/>
              </w:tabs>
              <w:spacing w:after="0" w:line="240" w:lineRule="auto"/>
              <w:contextualSpacing/>
              <w:jc w:val="both"/>
              <w:rPr>
                <w:rFonts w:ascii="Times New Roman" w:hAnsi="Times New Roman"/>
                <w:sz w:val="24"/>
                <w:szCs w:val="24"/>
                <w:lang w:val="uk-UA"/>
              </w:rPr>
            </w:pPr>
          </w:p>
          <w:p w14:paraId="2D7420B0" w14:textId="77777777" w:rsidR="00A07952" w:rsidRPr="00315B76" w:rsidRDefault="00A07952" w:rsidP="007D227F">
            <w:pPr>
              <w:tabs>
                <w:tab w:val="left" w:pos="851"/>
              </w:tabs>
              <w:spacing w:after="0" w:line="240" w:lineRule="auto"/>
              <w:contextualSpacing/>
              <w:jc w:val="both"/>
              <w:rPr>
                <w:rFonts w:ascii="Times New Roman" w:hAnsi="Times New Roman"/>
                <w:sz w:val="24"/>
                <w:szCs w:val="24"/>
                <w:lang w:val="uk-UA"/>
              </w:rPr>
            </w:pPr>
          </w:p>
          <w:p w14:paraId="05593E01" w14:textId="77777777" w:rsidR="00A07952" w:rsidRPr="00315B76" w:rsidRDefault="00DA6701"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p>
          <w:p w14:paraId="0638379A" w14:textId="77777777" w:rsidR="00DA6701" w:rsidRPr="00315B76" w:rsidRDefault="00DA6701" w:rsidP="007D227F">
            <w:pPr>
              <w:tabs>
                <w:tab w:val="left" w:pos="851"/>
              </w:tabs>
              <w:spacing w:after="0" w:line="240" w:lineRule="auto"/>
              <w:contextualSpacing/>
              <w:jc w:val="both"/>
              <w:rPr>
                <w:rFonts w:ascii="Times New Roman" w:hAnsi="Times New Roman"/>
                <w:sz w:val="24"/>
                <w:szCs w:val="24"/>
                <w:lang w:val="uk-UA"/>
              </w:rPr>
            </w:pPr>
          </w:p>
          <w:p w14:paraId="76E76AFA" w14:textId="77777777" w:rsidR="00DA6701" w:rsidRPr="00315B76" w:rsidRDefault="00DA6701" w:rsidP="007D227F">
            <w:pPr>
              <w:tabs>
                <w:tab w:val="left" w:pos="851"/>
              </w:tabs>
              <w:spacing w:after="0" w:line="240" w:lineRule="auto"/>
              <w:contextualSpacing/>
              <w:jc w:val="both"/>
              <w:rPr>
                <w:rFonts w:ascii="Times New Roman" w:hAnsi="Times New Roman"/>
                <w:sz w:val="24"/>
                <w:szCs w:val="24"/>
                <w:lang w:val="uk-UA"/>
              </w:rPr>
            </w:pPr>
          </w:p>
          <w:p w14:paraId="4045053A" w14:textId="77777777" w:rsidR="00DA6701" w:rsidRPr="00315B76" w:rsidRDefault="00DA6701" w:rsidP="007D227F">
            <w:pPr>
              <w:tabs>
                <w:tab w:val="left" w:pos="851"/>
              </w:tabs>
              <w:spacing w:after="0" w:line="240" w:lineRule="auto"/>
              <w:contextualSpacing/>
              <w:jc w:val="both"/>
              <w:rPr>
                <w:rFonts w:ascii="Times New Roman" w:hAnsi="Times New Roman"/>
                <w:sz w:val="24"/>
                <w:szCs w:val="24"/>
                <w:lang w:val="uk-UA"/>
              </w:rPr>
            </w:pPr>
          </w:p>
          <w:p w14:paraId="0D40A944" w14:textId="77777777" w:rsidR="00DA6701" w:rsidRPr="00315B76" w:rsidRDefault="00DA6701" w:rsidP="007D227F">
            <w:pPr>
              <w:tabs>
                <w:tab w:val="left" w:pos="851"/>
              </w:tabs>
              <w:spacing w:after="0" w:line="240" w:lineRule="auto"/>
              <w:contextualSpacing/>
              <w:jc w:val="both"/>
              <w:rPr>
                <w:rFonts w:ascii="Times New Roman" w:hAnsi="Times New Roman"/>
                <w:sz w:val="24"/>
                <w:szCs w:val="24"/>
                <w:lang w:val="uk-UA"/>
              </w:rPr>
            </w:pPr>
          </w:p>
          <w:p w14:paraId="0E10FCDE" w14:textId="3B7C1FF3" w:rsidR="00DA6701" w:rsidRPr="00315B76" w:rsidRDefault="00DA6701"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2C3D3A6E" w14:textId="77777777" w:rsidTr="007E30B6">
        <w:tc>
          <w:tcPr>
            <w:tcW w:w="5144" w:type="dxa"/>
          </w:tcPr>
          <w:p w14:paraId="6991734B" w14:textId="283CC6B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lastRenderedPageBreak/>
              <w:t>4.Підтвердження професійної кваліфікації здійснюється по закінченню строку, на який її було присвоєно, або у інших випадках, передбачених законодавством.</w:t>
            </w:r>
          </w:p>
        </w:tc>
        <w:tc>
          <w:tcPr>
            <w:tcW w:w="5144" w:type="dxa"/>
          </w:tcPr>
          <w:p w14:paraId="0B3329BF"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21BA1894" w14:textId="77777777" w:rsidR="00FD3AB2" w:rsidRPr="00315B76" w:rsidRDefault="00FD3AB2" w:rsidP="007D227F">
            <w:pPr>
              <w:tabs>
                <w:tab w:val="left" w:pos="851"/>
              </w:tabs>
              <w:spacing w:after="0" w:line="240" w:lineRule="auto"/>
              <w:contextualSpacing/>
              <w:jc w:val="both"/>
              <w:rPr>
                <w:rFonts w:ascii="Times New Roman" w:hAnsi="Times New Roman"/>
                <w:bCs/>
                <w:i/>
                <w:sz w:val="24"/>
                <w:szCs w:val="24"/>
                <w:lang w:val="uk-UA"/>
              </w:rPr>
            </w:pPr>
          </w:p>
          <w:p w14:paraId="0C00E0A3" w14:textId="73521A4F" w:rsidR="00FD3AB2" w:rsidRPr="00315B76" w:rsidRDefault="00FD3AB2"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eastAsia="Times New Roman" w:hAnsi="Times New Roman"/>
                <w:sz w:val="24"/>
                <w:szCs w:val="24"/>
                <w:lang w:val="uk-UA" w:eastAsia="ru-RU"/>
              </w:rPr>
              <w:t xml:space="preserve">4.Підтвердження професійної кваліфікації здійснюється по закінченню строку, на який її було присвоєно, </w:t>
            </w:r>
            <w:r w:rsidRPr="00315B76">
              <w:rPr>
                <w:rFonts w:ascii="Times New Roman" w:eastAsia="Times New Roman" w:hAnsi="Times New Roman"/>
                <w:b/>
                <w:sz w:val="24"/>
                <w:szCs w:val="24"/>
                <w:lang w:val="uk-UA" w:eastAsia="ru-RU"/>
              </w:rPr>
              <w:t>або коли вона була отримана за кордоном,</w:t>
            </w:r>
            <w:r w:rsidRPr="00315B76">
              <w:rPr>
                <w:rFonts w:ascii="Times New Roman" w:eastAsia="Times New Roman" w:hAnsi="Times New Roman"/>
                <w:sz w:val="24"/>
                <w:szCs w:val="24"/>
                <w:lang w:val="uk-UA" w:eastAsia="ru-RU"/>
              </w:rPr>
              <w:t xml:space="preserve"> або у інших випадках, передбачених законодавством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tc>
        <w:tc>
          <w:tcPr>
            <w:tcW w:w="4215" w:type="dxa"/>
          </w:tcPr>
          <w:p w14:paraId="136EE823" w14:textId="77777777" w:rsidR="007D227F" w:rsidRPr="00315B76" w:rsidRDefault="00DA6701"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243FA1D3" w14:textId="77777777" w:rsidR="00DA6701" w:rsidRPr="00315B76" w:rsidRDefault="00DA6701" w:rsidP="007D227F">
            <w:pPr>
              <w:tabs>
                <w:tab w:val="left" w:pos="851"/>
              </w:tabs>
              <w:spacing w:after="0" w:line="240" w:lineRule="auto"/>
              <w:contextualSpacing/>
              <w:jc w:val="both"/>
              <w:rPr>
                <w:rFonts w:ascii="Times New Roman" w:hAnsi="Times New Roman"/>
                <w:sz w:val="24"/>
                <w:szCs w:val="24"/>
                <w:lang w:val="uk-UA"/>
              </w:rPr>
            </w:pPr>
          </w:p>
          <w:p w14:paraId="1B196C7C" w14:textId="4CA76C75" w:rsidR="00DA6701" w:rsidRPr="00315B76" w:rsidRDefault="00DA6701" w:rsidP="007D227F">
            <w:pPr>
              <w:tabs>
                <w:tab w:val="left" w:pos="851"/>
              </w:tabs>
              <w:spacing w:after="0" w:line="240" w:lineRule="auto"/>
              <w:contextualSpacing/>
              <w:jc w:val="both"/>
              <w:rPr>
                <w:rFonts w:ascii="Times New Roman" w:hAnsi="Times New Roman"/>
                <w:sz w:val="24"/>
                <w:szCs w:val="24"/>
                <w:lang w:val="uk-UA"/>
              </w:rPr>
            </w:pPr>
          </w:p>
          <w:p w14:paraId="4DF8A144" w14:textId="4E873626" w:rsidR="00DA6701" w:rsidRPr="00315B76" w:rsidRDefault="00DA6701"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18B67F45" w14:textId="2F9C5298" w:rsidR="00DA6701" w:rsidRPr="00315B76" w:rsidRDefault="00DA6701" w:rsidP="007D227F">
            <w:pPr>
              <w:tabs>
                <w:tab w:val="left" w:pos="851"/>
              </w:tabs>
              <w:spacing w:after="0" w:line="240" w:lineRule="auto"/>
              <w:contextualSpacing/>
              <w:jc w:val="both"/>
              <w:rPr>
                <w:rFonts w:ascii="Times New Roman" w:hAnsi="Times New Roman"/>
                <w:b/>
                <w:sz w:val="24"/>
                <w:szCs w:val="24"/>
                <w:lang w:val="uk-UA"/>
              </w:rPr>
            </w:pPr>
          </w:p>
        </w:tc>
      </w:tr>
      <w:tr w:rsidR="007D227F" w:rsidRPr="00315B76" w14:paraId="4E8A1DA5" w14:textId="77777777" w:rsidTr="007E30B6">
        <w:tc>
          <w:tcPr>
            <w:tcW w:w="5144" w:type="dxa"/>
          </w:tcPr>
          <w:p w14:paraId="43F768ED" w14:textId="287460F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5.Визнання професійної кваліфікації здійснюється у випадку наявності у особи компетентностей (результатів навчання), здобутих шляхом неформальної чи </w:t>
            </w:r>
            <w:proofErr w:type="spellStart"/>
            <w:r w:rsidRPr="00315B76">
              <w:rPr>
                <w:rFonts w:ascii="Times New Roman" w:hAnsi="Times New Roman"/>
                <w:sz w:val="24"/>
                <w:szCs w:val="24"/>
                <w:lang w:val="uk-UA"/>
              </w:rPr>
              <w:t>інформальної</w:t>
            </w:r>
            <w:proofErr w:type="spellEnd"/>
            <w:r w:rsidRPr="00315B76">
              <w:rPr>
                <w:rFonts w:ascii="Times New Roman" w:hAnsi="Times New Roman"/>
                <w:sz w:val="24"/>
                <w:szCs w:val="24"/>
                <w:lang w:val="uk-UA"/>
              </w:rPr>
              <w:t xml:space="preserve"> освіти або за кордоном, з метою отримання нею доступу до професійної діяльності певного виду або посади, що вимагає відповідної кваліфікації. </w:t>
            </w:r>
          </w:p>
        </w:tc>
        <w:tc>
          <w:tcPr>
            <w:tcW w:w="5144" w:type="dxa"/>
          </w:tcPr>
          <w:p w14:paraId="0E4E4FC2" w14:textId="4BD31E33"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6F4F1A"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p>
          <w:p w14:paraId="19225EC7"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p>
          <w:p w14:paraId="1F85929A" w14:textId="77777777" w:rsidR="007D227F" w:rsidRPr="00315B76" w:rsidRDefault="007D227F"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Наявність диплому, ще не означає спроможність виконувати трудові функції, а відповідно не можна вести мову про визнання ПС на підставі десь набутих компетентностей. Хто буде </w:t>
            </w:r>
            <w:proofErr w:type="spellStart"/>
            <w:r w:rsidRPr="00315B76">
              <w:rPr>
                <w:rFonts w:ascii="Times New Roman" w:hAnsi="Times New Roman"/>
                <w:sz w:val="24"/>
                <w:szCs w:val="24"/>
                <w:lang w:val="uk-UA"/>
              </w:rPr>
              <w:t>співставляти</w:t>
            </w:r>
            <w:proofErr w:type="spellEnd"/>
            <w:r w:rsidRPr="00315B76">
              <w:rPr>
                <w:rFonts w:ascii="Times New Roman" w:hAnsi="Times New Roman"/>
                <w:sz w:val="24"/>
                <w:szCs w:val="24"/>
                <w:lang w:val="uk-UA"/>
              </w:rPr>
              <w:t xml:space="preserve"> компетентності і конкретні трудові функції?</w:t>
            </w:r>
            <w:r w:rsidRPr="00315B76">
              <w:rPr>
                <w:rFonts w:ascii="Times New Roman" w:hAnsi="Times New Roman"/>
                <w:i/>
                <w:sz w:val="24"/>
                <w:szCs w:val="24"/>
                <w:lang w:val="uk-UA"/>
              </w:rPr>
              <w:t xml:space="preserve"> (</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 Романов)</w:t>
            </w:r>
          </w:p>
          <w:p w14:paraId="594EB3BB" w14:textId="77777777" w:rsidR="00366052" w:rsidRPr="00315B76" w:rsidRDefault="00366052" w:rsidP="007D227F">
            <w:pPr>
              <w:tabs>
                <w:tab w:val="left" w:pos="851"/>
              </w:tabs>
              <w:spacing w:after="0" w:line="240" w:lineRule="auto"/>
              <w:contextualSpacing/>
              <w:jc w:val="both"/>
              <w:rPr>
                <w:rFonts w:ascii="Times New Roman" w:hAnsi="Times New Roman"/>
                <w:sz w:val="24"/>
                <w:szCs w:val="24"/>
                <w:lang w:val="uk-UA"/>
              </w:rPr>
            </w:pPr>
          </w:p>
          <w:p w14:paraId="06EA2FC9" w14:textId="77777777" w:rsidR="00366052" w:rsidRPr="00315B76" w:rsidRDefault="00366052"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5. Визнання професійної кваліфікації здійснюється у випадку </w:t>
            </w:r>
            <w:r w:rsidRPr="00315B76">
              <w:rPr>
                <w:rFonts w:ascii="Times New Roman" w:hAnsi="Times New Roman"/>
                <w:b/>
                <w:sz w:val="24"/>
                <w:szCs w:val="24"/>
                <w:lang w:val="uk-UA"/>
              </w:rPr>
              <w:t>сформованих</w:t>
            </w:r>
            <w:r w:rsidRPr="00315B76">
              <w:rPr>
                <w:rFonts w:ascii="Times New Roman" w:hAnsi="Times New Roman"/>
                <w:sz w:val="24"/>
                <w:szCs w:val="24"/>
                <w:lang w:val="uk-UA"/>
              </w:rPr>
              <w:t xml:space="preserve"> у особи компетентностей (результатів навчання), </w:t>
            </w:r>
            <w:r w:rsidRPr="00315B76">
              <w:rPr>
                <w:rFonts w:ascii="Times New Roman" w:hAnsi="Times New Roman"/>
                <w:sz w:val="24"/>
                <w:szCs w:val="24"/>
                <w:lang w:val="uk-UA"/>
              </w:rPr>
              <w:lastRenderedPageBreak/>
              <w:t xml:space="preserve">здобутих шляхом неформальної чи </w:t>
            </w:r>
            <w:proofErr w:type="spellStart"/>
            <w:r w:rsidRPr="00315B76">
              <w:rPr>
                <w:rFonts w:ascii="Times New Roman" w:hAnsi="Times New Roman"/>
                <w:sz w:val="24"/>
                <w:szCs w:val="24"/>
                <w:lang w:val="uk-UA"/>
              </w:rPr>
              <w:t>інформальної</w:t>
            </w:r>
            <w:proofErr w:type="spellEnd"/>
            <w:r w:rsidRPr="00315B76">
              <w:rPr>
                <w:rFonts w:ascii="Times New Roman" w:hAnsi="Times New Roman"/>
                <w:sz w:val="24"/>
                <w:szCs w:val="24"/>
                <w:lang w:val="uk-UA"/>
              </w:rPr>
              <w:t xml:space="preserve"> освіти або за кордоном, з метою отримання нею доступу до професійної діяльності певного виду або посади, що вимагає відповідної кваліфікації.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НМЦ ПТО)</w:t>
            </w:r>
          </w:p>
          <w:p w14:paraId="05D40575" w14:textId="77777777" w:rsidR="007928A9" w:rsidRPr="00315B76" w:rsidRDefault="007928A9" w:rsidP="007D227F">
            <w:pPr>
              <w:tabs>
                <w:tab w:val="left" w:pos="851"/>
              </w:tabs>
              <w:spacing w:after="0" w:line="240" w:lineRule="auto"/>
              <w:contextualSpacing/>
              <w:jc w:val="both"/>
              <w:rPr>
                <w:rFonts w:ascii="Times New Roman" w:hAnsi="Times New Roman"/>
                <w:b/>
                <w:sz w:val="24"/>
                <w:szCs w:val="24"/>
                <w:lang w:val="uk-UA"/>
              </w:rPr>
            </w:pPr>
          </w:p>
          <w:p w14:paraId="08781E45" w14:textId="19E82F80" w:rsidR="007928A9" w:rsidRPr="00315B76" w:rsidRDefault="007928A9" w:rsidP="007928A9">
            <w:pPr>
              <w:tabs>
                <w:tab w:val="left" w:pos="851"/>
              </w:tabs>
              <w:contextualSpacing/>
              <w:jc w:val="both"/>
              <w:rPr>
                <w:rFonts w:ascii="Times New Roman" w:eastAsia="Times New Roman" w:hAnsi="Times New Roman"/>
                <w:sz w:val="24"/>
                <w:szCs w:val="24"/>
                <w:lang w:val="uk-UA" w:eastAsia="ru-RU"/>
              </w:rPr>
            </w:pPr>
            <w:r w:rsidRPr="00315B76">
              <w:rPr>
                <w:rFonts w:ascii="Times New Roman" w:eastAsia="Times New Roman" w:hAnsi="Times New Roman"/>
                <w:sz w:val="24"/>
                <w:szCs w:val="24"/>
                <w:lang w:val="uk-UA" w:eastAsia="ru-RU"/>
              </w:rPr>
              <w:t>5.</w:t>
            </w:r>
            <w:r w:rsidRPr="00315B76">
              <w:rPr>
                <w:rFonts w:ascii="Times New Roman" w:eastAsia="Times New Roman" w:hAnsi="Times New Roman"/>
                <w:b/>
                <w:sz w:val="24"/>
                <w:szCs w:val="24"/>
                <w:lang w:val="uk-UA" w:eastAsia="ru-RU"/>
              </w:rPr>
              <w:t xml:space="preserve">Присвоєння професійної кваліфікації може здійснюватися через визнання у особи результатів навчання, здобутих шляхом неформальної чи </w:t>
            </w:r>
            <w:proofErr w:type="spellStart"/>
            <w:r w:rsidRPr="00315B76">
              <w:rPr>
                <w:rFonts w:ascii="Times New Roman" w:eastAsia="Times New Roman" w:hAnsi="Times New Roman"/>
                <w:b/>
                <w:sz w:val="24"/>
                <w:szCs w:val="24"/>
                <w:lang w:val="uk-UA" w:eastAsia="ru-RU"/>
              </w:rPr>
              <w:t>інформальної</w:t>
            </w:r>
            <w:proofErr w:type="spellEnd"/>
            <w:r w:rsidRPr="00315B76">
              <w:rPr>
                <w:rFonts w:ascii="Times New Roman" w:eastAsia="Times New Roman" w:hAnsi="Times New Roman"/>
                <w:b/>
                <w:sz w:val="24"/>
                <w:szCs w:val="24"/>
                <w:lang w:val="uk-UA" w:eastAsia="ru-RU"/>
              </w:rPr>
              <w:t xml:space="preserve"> освіти</w:t>
            </w:r>
            <w:r w:rsidRPr="00315B76">
              <w:rPr>
                <w:rFonts w:ascii="Times New Roman" w:eastAsia="Times New Roman" w:hAnsi="Times New Roman"/>
                <w:sz w:val="24"/>
                <w:szCs w:val="24"/>
                <w:lang w:val="uk-UA" w:eastAsia="ru-RU"/>
              </w:rPr>
              <w:t>. (</w:t>
            </w:r>
            <w:proofErr w:type="spellStart"/>
            <w:r w:rsidRPr="00315B76">
              <w:rPr>
                <w:rFonts w:ascii="Times New Roman" w:eastAsia="Times New Roman" w:hAnsi="Times New Roman"/>
                <w:sz w:val="24"/>
                <w:szCs w:val="24"/>
                <w:lang w:val="uk-UA" w:eastAsia="ru-RU"/>
              </w:rPr>
              <w:t>авт</w:t>
            </w:r>
            <w:proofErr w:type="spellEnd"/>
            <w:r w:rsidRPr="00315B76">
              <w:rPr>
                <w:rFonts w:ascii="Times New Roman" w:eastAsia="Times New Roman" w:hAnsi="Times New Roman"/>
                <w:sz w:val="24"/>
                <w:szCs w:val="24"/>
                <w:lang w:val="uk-UA" w:eastAsia="ru-RU"/>
              </w:rPr>
              <w:t>. Мельник С.В.)</w:t>
            </w:r>
          </w:p>
          <w:p w14:paraId="05811335" w14:textId="6E3F19F7" w:rsidR="007928A9" w:rsidRPr="00315B76" w:rsidRDefault="007928A9"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14361651" w14:textId="77777777" w:rsidR="007D227F" w:rsidRPr="00315B76" w:rsidRDefault="002D7A8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6A07006E" w14:textId="77777777" w:rsidR="002D7A8D" w:rsidRPr="00315B76" w:rsidRDefault="002D7A8D" w:rsidP="007D227F">
            <w:pPr>
              <w:tabs>
                <w:tab w:val="left" w:pos="851"/>
              </w:tabs>
              <w:spacing w:after="0" w:line="240" w:lineRule="auto"/>
              <w:contextualSpacing/>
              <w:jc w:val="both"/>
              <w:rPr>
                <w:rFonts w:ascii="Times New Roman" w:hAnsi="Times New Roman"/>
                <w:sz w:val="24"/>
                <w:szCs w:val="24"/>
                <w:lang w:val="uk-UA"/>
              </w:rPr>
            </w:pPr>
          </w:p>
          <w:p w14:paraId="7F0B9A4D" w14:textId="77777777" w:rsidR="002D7A8D" w:rsidRPr="00315B76" w:rsidRDefault="002D7A8D" w:rsidP="007D227F">
            <w:pPr>
              <w:tabs>
                <w:tab w:val="left" w:pos="851"/>
              </w:tabs>
              <w:spacing w:after="0" w:line="240" w:lineRule="auto"/>
              <w:contextualSpacing/>
              <w:jc w:val="both"/>
              <w:rPr>
                <w:rFonts w:ascii="Times New Roman" w:hAnsi="Times New Roman"/>
                <w:sz w:val="24"/>
                <w:szCs w:val="24"/>
                <w:lang w:val="uk-UA"/>
              </w:rPr>
            </w:pPr>
          </w:p>
          <w:p w14:paraId="656FAF57"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6C694E97"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74A524C7"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6BF68576"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56C93937"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07B725BE"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54C07231"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603BF663"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33F4D91D"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103F5B02"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528D721D"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67411704"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6014C30C"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1C8636DB"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31F0D31B"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76525D89"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1946B23C" w14:textId="77777777"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p>
          <w:p w14:paraId="43CA9A31" w14:textId="41DBF54B" w:rsidR="002D7A8D" w:rsidRPr="00315B76" w:rsidRDefault="002D7A8D" w:rsidP="002D7A8D">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0C1112DA" w14:textId="77777777" w:rsidTr="007E30B6">
        <w:tc>
          <w:tcPr>
            <w:tcW w:w="5144" w:type="dxa"/>
          </w:tcPr>
          <w:p w14:paraId="5FDC95A8" w14:textId="44AC7755" w:rsidR="007D227F" w:rsidRPr="00315B76" w:rsidRDefault="006F4F1A"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lastRenderedPageBreak/>
              <w:t>6.</w:t>
            </w:r>
            <w:r w:rsidR="007D227F" w:rsidRPr="00315B76">
              <w:rPr>
                <w:rFonts w:ascii="Times New Roman" w:hAnsi="Times New Roman"/>
                <w:sz w:val="24"/>
                <w:szCs w:val="24"/>
                <w:lang w:val="uk-UA"/>
              </w:rPr>
              <w:t xml:space="preserve">Процедури присвоєння, підтвердження та визнання професійних кваліфікацій, як правило, включають: </w:t>
            </w:r>
          </w:p>
        </w:tc>
        <w:tc>
          <w:tcPr>
            <w:tcW w:w="5144" w:type="dxa"/>
          </w:tcPr>
          <w:p w14:paraId="2FAE2D70" w14:textId="77777777" w:rsidR="007D227F" w:rsidRPr="00315B76" w:rsidRDefault="007D227F" w:rsidP="007D227F">
            <w:pPr>
              <w:tabs>
                <w:tab w:val="left" w:pos="851"/>
              </w:tabs>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4811E007" w14:textId="1582FE42" w:rsidR="007D227F" w:rsidRPr="00315B76" w:rsidRDefault="007D227F" w:rsidP="007D227F">
            <w:pPr>
              <w:pStyle w:val="Default"/>
              <w:rPr>
                <w:i/>
                <w:color w:val="auto"/>
              </w:rPr>
            </w:pPr>
            <w:r w:rsidRPr="00315B76">
              <w:rPr>
                <w:color w:val="auto"/>
              </w:rPr>
              <w:t xml:space="preserve">6. Процедури присвоєння, підтвердження та визнання професійних кваліфікацій, </w:t>
            </w:r>
            <w:r w:rsidRPr="00315B76">
              <w:rPr>
                <w:strike/>
                <w:color w:val="auto"/>
              </w:rPr>
              <w:t>як правило</w:t>
            </w:r>
            <w:r w:rsidRPr="00315B76">
              <w:rPr>
                <w:color w:val="auto"/>
              </w:rPr>
              <w:t xml:space="preserve">, включають : </w:t>
            </w:r>
            <w:r w:rsidRPr="00315B76">
              <w:rPr>
                <w:i/>
                <w:color w:val="auto"/>
              </w:rPr>
              <w:t>(</w:t>
            </w:r>
            <w:proofErr w:type="spellStart"/>
            <w:r w:rsidRPr="00315B76">
              <w:rPr>
                <w:i/>
                <w:color w:val="auto"/>
              </w:rPr>
              <w:t>авт</w:t>
            </w:r>
            <w:proofErr w:type="spellEnd"/>
            <w:r w:rsidRPr="00315B76">
              <w:rPr>
                <w:i/>
                <w:color w:val="auto"/>
              </w:rPr>
              <w:t>.: Конфедерація роботодавців України)</w:t>
            </w:r>
          </w:p>
          <w:p w14:paraId="5D60E2FF" w14:textId="505D14ED" w:rsidR="007928A9" w:rsidRPr="00315B76" w:rsidRDefault="007928A9" w:rsidP="007D227F">
            <w:pPr>
              <w:pStyle w:val="Default"/>
              <w:rPr>
                <w:color w:val="auto"/>
              </w:rPr>
            </w:pPr>
          </w:p>
          <w:p w14:paraId="1DF8956D" w14:textId="203AC21B" w:rsidR="007928A9" w:rsidRPr="00315B76" w:rsidRDefault="007928A9" w:rsidP="007928A9">
            <w:pPr>
              <w:tabs>
                <w:tab w:val="left" w:pos="851"/>
              </w:tabs>
              <w:contextualSpacing/>
              <w:jc w:val="both"/>
              <w:rPr>
                <w:rFonts w:ascii="Times New Roman" w:hAnsi="Times New Roman"/>
              </w:rPr>
            </w:pPr>
            <w:r w:rsidRPr="00315B76">
              <w:rPr>
                <w:rFonts w:ascii="Times New Roman" w:eastAsia="Times New Roman" w:hAnsi="Times New Roman"/>
                <w:sz w:val="24"/>
                <w:szCs w:val="24"/>
                <w:lang w:val="uk-UA" w:eastAsia="ru-RU"/>
              </w:rPr>
              <w:t xml:space="preserve">6.Процедури присвоєння </w:t>
            </w:r>
            <w:r w:rsidRPr="00315B76">
              <w:rPr>
                <w:rFonts w:ascii="Times New Roman" w:eastAsia="Times New Roman" w:hAnsi="Times New Roman"/>
                <w:b/>
                <w:sz w:val="24"/>
                <w:szCs w:val="24"/>
                <w:lang w:val="uk-UA" w:eastAsia="ru-RU"/>
              </w:rPr>
              <w:t>та</w:t>
            </w:r>
            <w:r w:rsidRPr="00315B76">
              <w:rPr>
                <w:rFonts w:ascii="Times New Roman" w:eastAsia="Times New Roman" w:hAnsi="Times New Roman"/>
                <w:sz w:val="24"/>
                <w:szCs w:val="24"/>
                <w:lang w:val="uk-UA" w:eastAsia="ru-RU"/>
              </w:rPr>
              <w:t xml:space="preserve"> підтвердження </w:t>
            </w:r>
            <w:r w:rsidRPr="00315B76">
              <w:rPr>
                <w:rFonts w:ascii="Times New Roman" w:eastAsia="Times New Roman" w:hAnsi="Times New Roman"/>
                <w:strike/>
                <w:sz w:val="24"/>
                <w:szCs w:val="24"/>
                <w:lang w:val="uk-UA" w:eastAsia="ru-RU"/>
              </w:rPr>
              <w:t>та визнання</w:t>
            </w:r>
            <w:r w:rsidRPr="00315B76">
              <w:rPr>
                <w:rFonts w:ascii="Times New Roman" w:eastAsia="Times New Roman" w:hAnsi="Times New Roman"/>
                <w:sz w:val="24"/>
                <w:szCs w:val="24"/>
                <w:lang w:val="uk-UA" w:eastAsia="ru-RU"/>
              </w:rPr>
              <w:t xml:space="preserve"> професійних кваліфікацій, як правило, включають: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xml:space="preserve">. Мельник С.В.) </w:t>
            </w:r>
          </w:p>
          <w:p w14:paraId="2C663A74"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544F5C5A" w14:textId="77777777" w:rsidR="007D227F" w:rsidRPr="00315B76" w:rsidRDefault="002D7A8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2AC0F282" w14:textId="77777777"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p>
          <w:p w14:paraId="15F9AFD2" w14:textId="77777777"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p>
          <w:p w14:paraId="188C9C11" w14:textId="77777777"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490AC6AE" w14:textId="77777777"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p>
          <w:p w14:paraId="3738E295" w14:textId="77777777"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p>
          <w:p w14:paraId="624130D7" w14:textId="77777777"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p>
          <w:p w14:paraId="72879BD1" w14:textId="77777777"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p>
          <w:p w14:paraId="68DD479C" w14:textId="290EC656"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48FEF4E8" w14:textId="77777777" w:rsidTr="007E30B6">
        <w:tc>
          <w:tcPr>
            <w:tcW w:w="5144" w:type="dxa"/>
          </w:tcPr>
          <w:p w14:paraId="58210DB5" w14:textId="0A5D8981"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інформування кваліфікаційним центром всіх зацікавлених осіб про умови присвоєння (підтвердження), визнання професійних кваліфікацій;</w:t>
            </w:r>
          </w:p>
        </w:tc>
        <w:tc>
          <w:tcPr>
            <w:tcW w:w="5144" w:type="dxa"/>
          </w:tcPr>
          <w:p w14:paraId="09CC0B15"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16758C9F" w14:textId="77777777" w:rsidR="007928A9" w:rsidRPr="00315B76" w:rsidRDefault="007928A9" w:rsidP="007D227F">
            <w:pPr>
              <w:tabs>
                <w:tab w:val="left" w:pos="851"/>
              </w:tabs>
              <w:spacing w:after="0" w:line="240" w:lineRule="auto"/>
              <w:contextualSpacing/>
              <w:jc w:val="both"/>
              <w:rPr>
                <w:rFonts w:ascii="Times New Roman" w:hAnsi="Times New Roman"/>
                <w:bCs/>
                <w:i/>
                <w:sz w:val="24"/>
                <w:szCs w:val="24"/>
                <w:lang w:val="uk-UA"/>
              </w:rPr>
            </w:pPr>
          </w:p>
          <w:p w14:paraId="6789C530" w14:textId="77777777" w:rsidR="007928A9" w:rsidRPr="00315B76" w:rsidRDefault="007928A9" w:rsidP="007928A9">
            <w:pPr>
              <w:tabs>
                <w:tab w:val="left" w:pos="851"/>
                <w:tab w:val="left" w:pos="993"/>
                <w:tab w:val="left" w:pos="1134"/>
              </w:tabs>
              <w:contextualSpacing/>
              <w:jc w:val="both"/>
              <w:rPr>
                <w:rFonts w:ascii="Times New Roman" w:eastAsia="Times New Roman" w:hAnsi="Times New Roman"/>
                <w:sz w:val="24"/>
                <w:szCs w:val="24"/>
                <w:lang w:val="uk-UA" w:eastAsia="ru-RU"/>
              </w:rPr>
            </w:pPr>
            <w:r w:rsidRPr="00315B76">
              <w:rPr>
                <w:rFonts w:ascii="Times New Roman" w:eastAsia="Times New Roman" w:hAnsi="Times New Roman"/>
                <w:sz w:val="24"/>
                <w:szCs w:val="24"/>
                <w:lang w:val="uk-UA" w:eastAsia="ru-RU"/>
              </w:rPr>
              <w:t xml:space="preserve">інформування кваліфікаційним центром </w:t>
            </w:r>
            <w:r w:rsidRPr="00315B76">
              <w:rPr>
                <w:rFonts w:ascii="Times New Roman" w:eastAsia="Times New Roman" w:hAnsi="Times New Roman"/>
                <w:b/>
                <w:sz w:val="24"/>
                <w:szCs w:val="24"/>
                <w:lang w:val="uk-UA" w:eastAsia="ru-RU"/>
              </w:rPr>
              <w:t>усіх</w:t>
            </w:r>
            <w:r w:rsidRPr="00315B76">
              <w:rPr>
                <w:rFonts w:ascii="Times New Roman" w:eastAsia="Times New Roman" w:hAnsi="Times New Roman"/>
                <w:sz w:val="24"/>
                <w:szCs w:val="24"/>
                <w:lang w:val="uk-UA" w:eastAsia="ru-RU"/>
              </w:rPr>
              <w:t xml:space="preserve"> зацікавлених осіб про умови присвоєння </w:t>
            </w:r>
            <w:r w:rsidRPr="00315B76">
              <w:rPr>
                <w:rFonts w:ascii="Times New Roman" w:eastAsia="Times New Roman" w:hAnsi="Times New Roman"/>
                <w:b/>
                <w:sz w:val="24"/>
                <w:szCs w:val="24"/>
                <w:lang w:val="uk-UA" w:eastAsia="ru-RU"/>
              </w:rPr>
              <w:t>чи</w:t>
            </w:r>
            <w:r w:rsidRPr="00315B76">
              <w:rPr>
                <w:rFonts w:ascii="Times New Roman" w:eastAsia="Times New Roman" w:hAnsi="Times New Roman"/>
                <w:sz w:val="24"/>
                <w:szCs w:val="24"/>
                <w:lang w:val="uk-UA" w:eastAsia="ru-RU"/>
              </w:rPr>
              <w:t xml:space="preserve"> підтвердження </w:t>
            </w:r>
            <w:r w:rsidRPr="00315B76">
              <w:rPr>
                <w:rFonts w:ascii="Times New Roman" w:eastAsia="Times New Roman" w:hAnsi="Times New Roman"/>
                <w:strike/>
                <w:sz w:val="24"/>
                <w:szCs w:val="24"/>
                <w:lang w:val="uk-UA" w:eastAsia="ru-RU"/>
              </w:rPr>
              <w:t>визнання</w:t>
            </w:r>
            <w:r w:rsidRPr="00315B76">
              <w:rPr>
                <w:rFonts w:ascii="Times New Roman" w:eastAsia="Times New Roman" w:hAnsi="Times New Roman"/>
                <w:sz w:val="24"/>
                <w:szCs w:val="24"/>
                <w:lang w:val="uk-UA" w:eastAsia="ru-RU"/>
              </w:rPr>
              <w:t xml:space="preserve"> професійних кваліфікацій;</w:t>
            </w:r>
          </w:p>
          <w:p w14:paraId="0717B37F" w14:textId="2129AEA6" w:rsidR="007928A9" w:rsidRPr="00315B76" w:rsidRDefault="007928A9"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tc>
        <w:tc>
          <w:tcPr>
            <w:tcW w:w="4215" w:type="dxa"/>
          </w:tcPr>
          <w:p w14:paraId="4246B7E0" w14:textId="77777777" w:rsidR="007D227F" w:rsidRPr="00315B76" w:rsidRDefault="0025632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44835641" w14:textId="77777777"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p>
          <w:p w14:paraId="3CECE029" w14:textId="77777777"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p>
          <w:p w14:paraId="14C054AD" w14:textId="5E2F7FEA"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334DC157" w14:textId="0BC16159"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4C32DAD0" w14:textId="77777777" w:rsidTr="007E30B6">
        <w:tc>
          <w:tcPr>
            <w:tcW w:w="5144" w:type="dxa"/>
          </w:tcPr>
          <w:p w14:paraId="78063B00" w14:textId="136F4248"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lastRenderedPageBreak/>
              <w:t>організацію прийому заяви про присвоєння, підтвердження, визнання професійної кваліфікації;</w:t>
            </w:r>
          </w:p>
        </w:tc>
        <w:tc>
          <w:tcPr>
            <w:tcW w:w="5144" w:type="dxa"/>
          </w:tcPr>
          <w:p w14:paraId="22125D39" w14:textId="2E4E721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358F0EAD" w14:textId="2715E4D5" w:rsidR="007D227F" w:rsidRPr="00315B76" w:rsidRDefault="0025632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14F0422A" w14:textId="77777777" w:rsidTr="007E30B6">
        <w:tc>
          <w:tcPr>
            <w:tcW w:w="5144" w:type="dxa"/>
          </w:tcPr>
          <w:p w14:paraId="560140D7" w14:textId="76DB443A"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проведення оцінювання за результатами якого надається експертний висновок про можливість присвоєння, підтвердження, визнання професійної кваліфікації; </w:t>
            </w:r>
          </w:p>
        </w:tc>
        <w:tc>
          <w:tcPr>
            <w:tcW w:w="5144" w:type="dxa"/>
          </w:tcPr>
          <w:p w14:paraId="212E50C6"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1606A5CF" w14:textId="77777777" w:rsidR="00D61A52" w:rsidRPr="00315B76" w:rsidRDefault="00D61A52" w:rsidP="007D227F">
            <w:pPr>
              <w:tabs>
                <w:tab w:val="left" w:pos="851"/>
              </w:tabs>
              <w:spacing w:after="0" w:line="240" w:lineRule="auto"/>
              <w:contextualSpacing/>
              <w:jc w:val="both"/>
              <w:rPr>
                <w:rFonts w:ascii="Times New Roman" w:hAnsi="Times New Roman"/>
                <w:bCs/>
                <w:i/>
                <w:sz w:val="24"/>
                <w:szCs w:val="24"/>
                <w:lang w:val="uk-UA"/>
              </w:rPr>
            </w:pPr>
          </w:p>
          <w:p w14:paraId="09216BCC" w14:textId="2321401C" w:rsidR="00D61A52" w:rsidRPr="00315B76" w:rsidRDefault="00D61A52" w:rsidP="00D61A52">
            <w:pPr>
              <w:tabs>
                <w:tab w:val="left" w:pos="851"/>
                <w:tab w:val="left" w:pos="993"/>
                <w:tab w:val="left" w:pos="1134"/>
              </w:tabs>
              <w:contextualSpacing/>
              <w:jc w:val="both"/>
              <w:rPr>
                <w:rFonts w:ascii="Times New Roman" w:hAnsi="Times New Roman"/>
                <w:b/>
                <w:sz w:val="24"/>
                <w:szCs w:val="24"/>
                <w:lang w:val="uk-UA"/>
              </w:rPr>
            </w:pPr>
            <w:r w:rsidRPr="00315B76">
              <w:rPr>
                <w:rFonts w:ascii="Times New Roman" w:eastAsia="Times New Roman" w:hAnsi="Times New Roman"/>
                <w:sz w:val="24"/>
                <w:szCs w:val="24"/>
                <w:lang w:val="uk-UA" w:eastAsia="ru-RU"/>
              </w:rPr>
              <w:t xml:space="preserve">проведення оцінювання, за результатами якого надається експертний висновок про можливість присвоєння </w:t>
            </w:r>
            <w:r w:rsidRPr="00315B76">
              <w:rPr>
                <w:rFonts w:ascii="Times New Roman" w:eastAsia="Times New Roman" w:hAnsi="Times New Roman"/>
                <w:strike/>
                <w:sz w:val="24"/>
                <w:szCs w:val="24"/>
                <w:lang w:val="uk-UA" w:eastAsia="ru-RU"/>
              </w:rPr>
              <w:t>підтвердження, визнання</w:t>
            </w:r>
            <w:r w:rsidRPr="00315B76">
              <w:rPr>
                <w:rFonts w:ascii="Times New Roman" w:eastAsia="Times New Roman" w:hAnsi="Times New Roman"/>
                <w:sz w:val="24"/>
                <w:szCs w:val="24"/>
                <w:lang w:val="uk-UA" w:eastAsia="ru-RU"/>
              </w:rPr>
              <w:t xml:space="preserve"> професійної кваліфікації;</w:t>
            </w:r>
            <w:r w:rsidRPr="00315B76">
              <w:rPr>
                <w:rFonts w:ascii="Times New Roman" w:eastAsia="Times New Roman" w:hAnsi="Times New Roman"/>
                <w:sz w:val="28"/>
                <w:szCs w:val="28"/>
                <w:lang w:val="uk-UA" w:eastAsia="ru-RU"/>
              </w:rPr>
              <w:t xml:space="preserve">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tc>
        <w:tc>
          <w:tcPr>
            <w:tcW w:w="4215" w:type="dxa"/>
          </w:tcPr>
          <w:p w14:paraId="0D7B8CE3" w14:textId="77777777" w:rsidR="007D227F" w:rsidRPr="00315B76" w:rsidRDefault="0025632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4DA16A9A" w14:textId="77777777"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p>
          <w:p w14:paraId="455190A1" w14:textId="77777777"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p>
          <w:p w14:paraId="5E8233B2" w14:textId="48234B0B"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623135F7" w14:textId="2DF6575C" w:rsidR="0025632D" w:rsidRPr="00315B76" w:rsidRDefault="0025632D" w:rsidP="007D227F">
            <w:pPr>
              <w:tabs>
                <w:tab w:val="left" w:pos="851"/>
              </w:tabs>
              <w:spacing w:after="0" w:line="240" w:lineRule="auto"/>
              <w:contextualSpacing/>
              <w:jc w:val="both"/>
              <w:rPr>
                <w:rFonts w:ascii="Times New Roman" w:hAnsi="Times New Roman"/>
                <w:sz w:val="24"/>
                <w:szCs w:val="24"/>
                <w:lang w:val="uk-UA"/>
              </w:rPr>
            </w:pPr>
          </w:p>
        </w:tc>
      </w:tr>
      <w:tr w:rsidR="007D227F" w:rsidRPr="00315B76" w14:paraId="638D8893" w14:textId="77777777" w:rsidTr="007E30B6">
        <w:tc>
          <w:tcPr>
            <w:tcW w:w="5144" w:type="dxa"/>
          </w:tcPr>
          <w:p w14:paraId="32C63EA9" w14:textId="41052C6F"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прийняття кваліфікаційним центром рішення про присвоєння, підтвердження, визнання професійної кваліфікації або відмову в ньому; </w:t>
            </w:r>
          </w:p>
        </w:tc>
        <w:tc>
          <w:tcPr>
            <w:tcW w:w="5144" w:type="dxa"/>
          </w:tcPr>
          <w:p w14:paraId="3F09AC0F"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211721CA" w14:textId="77777777" w:rsidR="00873173" w:rsidRPr="00315B76" w:rsidRDefault="00873173" w:rsidP="007D227F">
            <w:pPr>
              <w:tabs>
                <w:tab w:val="left" w:pos="851"/>
              </w:tabs>
              <w:spacing w:after="0" w:line="240" w:lineRule="auto"/>
              <w:contextualSpacing/>
              <w:jc w:val="both"/>
              <w:rPr>
                <w:rFonts w:ascii="Times New Roman" w:hAnsi="Times New Roman"/>
                <w:bCs/>
                <w:i/>
                <w:sz w:val="24"/>
                <w:szCs w:val="24"/>
                <w:lang w:val="uk-UA"/>
              </w:rPr>
            </w:pPr>
          </w:p>
          <w:p w14:paraId="25F8A5A8" w14:textId="77777777" w:rsidR="00873173" w:rsidRPr="00315B76" w:rsidRDefault="00873173" w:rsidP="00873173">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sz w:val="24"/>
                <w:szCs w:val="24"/>
                <w:lang w:val="uk-UA"/>
              </w:rPr>
              <w:t xml:space="preserve">прийняття кваліфікаційним центром рішення про присвоєння, підтвердження, визнання професійної кваліфікації або відмову </w:t>
            </w:r>
            <w:r w:rsidRPr="00315B76">
              <w:rPr>
                <w:rFonts w:ascii="Times New Roman" w:hAnsi="Times New Roman"/>
                <w:b/>
                <w:sz w:val="24"/>
                <w:szCs w:val="24"/>
                <w:lang w:val="uk-UA"/>
              </w:rPr>
              <w:t>в цьому</w:t>
            </w:r>
            <w:r w:rsidRPr="00315B76">
              <w:rPr>
                <w:rFonts w:ascii="Times New Roman" w:hAnsi="Times New Roman"/>
                <w:sz w:val="24"/>
                <w:szCs w:val="24"/>
                <w:lang w:val="uk-UA"/>
              </w:rPr>
              <w:t>;</w:t>
            </w:r>
            <w:r w:rsidRPr="00315B76">
              <w:rPr>
                <w:rFonts w:ascii="Times New Roman" w:hAnsi="Times New Roman"/>
                <w:bCs/>
                <w:sz w:val="24"/>
                <w:szCs w:val="24"/>
                <w:lang w:val="uk-UA"/>
              </w:rPr>
              <w:t xml:space="preserve"> </w:t>
            </w:r>
            <w:r w:rsidRPr="00315B76">
              <w:rPr>
                <w:rFonts w:ascii="Times New Roman" w:hAnsi="Times New Roman"/>
                <w:bCs/>
                <w:i/>
                <w:sz w:val="24"/>
                <w:szCs w:val="24"/>
                <w:lang w:val="uk-UA"/>
              </w:rPr>
              <w:t>(Бахрушин В.Є.)</w:t>
            </w:r>
          </w:p>
          <w:p w14:paraId="7B5417D2" w14:textId="77777777" w:rsidR="00D61A52" w:rsidRPr="00315B76" w:rsidRDefault="00D61A52" w:rsidP="00873173">
            <w:pPr>
              <w:tabs>
                <w:tab w:val="left" w:pos="851"/>
              </w:tabs>
              <w:spacing w:after="0" w:line="240" w:lineRule="auto"/>
              <w:contextualSpacing/>
              <w:jc w:val="both"/>
              <w:rPr>
                <w:rFonts w:ascii="Times New Roman" w:hAnsi="Times New Roman"/>
                <w:bCs/>
                <w:i/>
                <w:sz w:val="24"/>
                <w:szCs w:val="24"/>
                <w:lang w:val="uk-UA"/>
              </w:rPr>
            </w:pPr>
          </w:p>
          <w:p w14:paraId="10D12245" w14:textId="3FDAA768" w:rsidR="00D61A52" w:rsidRPr="00315B76" w:rsidRDefault="00D61A52" w:rsidP="00D61A52">
            <w:pPr>
              <w:tabs>
                <w:tab w:val="left" w:pos="851"/>
                <w:tab w:val="left" w:pos="993"/>
                <w:tab w:val="left" w:pos="1134"/>
              </w:tabs>
              <w:contextualSpacing/>
              <w:jc w:val="both"/>
              <w:rPr>
                <w:rFonts w:ascii="Times New Roman" w:eastAsia="Times New Roman" w:hAnsi="Times New Roman"/>
                <w:sz w:val="24"/>
                <w:szCs w:val="24"/>
                <w:lang w:val="uk-UA" w:eastAsia="ru-RU"/>
              </w:rPr>
            </w:pPr>
            <w:r w:rsidRPr="00315B76">
              <w:rPr>
                <w:rFonts w:ascii="Times New Roman" w:eastAsia="Times New Roman" w:hAnsi="Times New Roman"/>
                <w:sz w:val="24"/>
                <w:szCs w:val="24"/>
                <w:lang w:val="uk-UA" w:eastAsia="ru-RU"/>
              </w:rPr>
              <w:t xml:space="preserve">прийняття кваліфікаційним центром рішення про присвоєння </w:t>
            </w:r>
            <w:r w:rsidRPr="00315B76">
              <w:rPr>
                <w:rFonts w:ascii="Times New Roman" w:eastAsia="Times New Roman" w:hAnsi="Times New Roman"/>
                <w:b/>
                <w:sz w:val="24"/>
                <w:szCs w:val="24"/>
                <w:lang w:val="uk-UA" w:eastAsia="ru-RU"/>
              </w:rPr>
              <w:t>чи</w:t>
            </w:r>
            <w:r w:rsidRPr="00315B76">
              <w:rPr>
                <w:rFonts w:ascii="Times New Roman" w:eastAsia="Times New Roman" w:hAnsi="Times New Roman"/>
                <w:sz w:val="24"/>
                <w:szCs w:val="24"/>
                <w:lang w:val="uk-UA" w:eastAsia="ru-RU"/>
              </w:rPr>
              <w:t xml:space="preserve"> підтвердження, </w:t>
            </w:r>
            <w:r w:rsidRPr="00315B76">
              <w:rPr>
                <w:rFonts w:ascii="Times New Roman" w:eastAsia="Times New Roman" w:hAnsi="Times New Roman"/>
                <w:strike/>
                <w:sz w:val="24"/>
                <w:szCs w:val="24"/>
                <w:lang w:val="uk-UA" w:eastAsia="ru-RU"/>
              </w:rPr>
              <w:t>визнання</w:t>
            </w:r>
            <w:r w:rsidRPr="00315B76">
              <w:rPr>
                <w:rFonts w:ascii="Times New Roman" w:eastAsia="Times New Roman" w:hAnsi="Times New Roman"/>
                <w:sz w:val="24"/>
                <w:szCs w:val="24"/>
                <w:lang w:val="uk-UA" w:eastAsia="ru-RU"/>
              </w:rPr>
              <w:t xml:space="preserve"> професійної кваліфікації або відмову в ньому;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p w14:paraId="7A5EB64D" w14:textId="249ECE11" w:rsidR="00D61A52" w:rsidRPr="00315B76" w:rsidRDefault="00D61A52" w:rsidP="00873173">
            <w:pPr>
              <w:tabs>
                <w:tab w:val="left" w:pos="851"/>
              </w:tabs>
              <w:spacing w:after="0" w:line="240" w:lineRule="auto"/>
              <w:contextualSpacing/>
              <w:jc w:val="both"/>
              <w:rPr>
                <w:rFonts w:ascii="Times New Roman" w:hAnsi="Times New Roman"/>
                <w:b/>
                <w:sz w:val="24"/>
                <w:szCs w:val="24"/>
                <w:lang w:val="uk-UA"/>
              </w:rPr>
            </w:pPr>
          </w:p>
        </w:tc>
        <w:tc>
          <w:tcPr>
            <w:tcW w:w="4215" w:type="dxa"/>
          </w:tcPr>
          <w:p w14:paraId="563BA892" w14:textId="77777777" w:rsidR="007D227F" w:rsidRPr="00315B76" w:rsidRDefault="0061209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2FD33D82"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75EF54F5"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715E816F"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1BBD7F58"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36D0C020"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72138CD5"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5F7BA1CB"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1E84B12B" w14:textId="543D1652"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3BD2E6CF" w14:textId="77777777" w:rsidTr="007E30B6">
        <w:tc>
          <w:tcPr>
            <w:tcW w:w="5144" w:type="dxa"/>
          </w:tcPr>
          <w:p w14:paraId="47BD53F5" w14:textId="076958AF"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видача кваліфікаційним центром документа про присвоєння, підтвердження, визнання професійної кваліфікації або відмову в ньому;</w:t>
            </w:r>
          </w:p>
        </w:tc>
        <w:tc>
          <w:tcPr>
            <w:tcW w:w="5144" w:type="dxa"/>
          </w:tcPr>
          <w:p w14:paraId="3AC9DEF9"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0B9DEBB2" w14:textId="77777777" w:rsidR="00873173" w:rsidRPr="00315B76" w:rsidRDefault="00873173" w:rsidP="007D227F">
            <w:pPr>
              <w:tabs>
                <w:tab w:val="left" w:pos="851"/>
              </w:tabs>
              <w:spacing w:after="0" w:line="240" w:lineRule="auto"/>
              <w:contextualSpacing/>
              <w:jc w:val="both"/>
              <w:rPr>
                <w:rFonts w:ascii="Times New Roman" w:hAnsi="Times New Roman"/>
                <w:bCs/>
                <w:i/>
                <w:sz w:val="24"/>
                <w:szCs w:val="24"/>
                <w:lang w:val="uk-UA"/>
              </w:rPr>
            </w:pPr>
          </w:p>
          <w:p w14:paraId="5B45B079" w14:textId="77777777" w:rsidR="00873173" w:rsidRPr="00315B76" w:rsidRDefault="00873173" w:rsidP="00873173">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sz w:val="24"/>
                <w:szCs w:val="24"/>
                <w:lang w:val="uk-UA"/>
              </w:rPr>
              <w:t xml:space="preserve">видача кваліфікаційним центром документа про присвоєння, підтвердження, визнання професійної кваліфікації або відмову </w:t>
            </w:r>
            <w:r w:rsidRPr="00315B76">
              <w:rPr>
                <w:rFonts w:ascii="Times New Roman" w:hAnsi="Times New Roman"/>
                <w:b/>
                <w:sz w:val="24"/>
                <w:szCs w:val="24"/>
                <w:lang w:val="uk-UA"/>
              </w:rPr>
              <w:t xml:space="preserve">в цьому; </w:t>
            </w:r>
            <w:r w:rsidRPr="00315B76">
              <w:rPr>
                <w:rFonts w:ascii="Times New Roman" w:hAnsi="Times New Roman"/>
                <w:bCs/>
                <w:i/>
                <w:sz w:val="24"/>
                <w:szCs w:val="24"/>
                <w:lang w:val="uk-UA"/>
              </w:rPr>
              <w:t>(Бахрушин В.Є.)</w:t>
            </w:r>
          </w:p>
          <w:p w14:paraId="4B64E0BC" w14:textId="77777777" w:rsidR="00D61A52" w:rsidRPr="00315B76" w:rsidRDefault="00D61A52" w:rsidP="00873173">
            <w:pPr>
              <w:tabs>
                <w:tab w:val="left" w:pos="851"/>
              </w:tabs>
              <w:spacing w:after="0" w:line="240" w:lineRule="auto"/>
              <w:contextualSpacing/>
              <w:jc w:val="both"/>
              <w:rPr>
                <w:rFonts w:ascii="Times New Roman" w:hAnsi="Times New Roman"/>
                <w:bCs/>
                <w:i/>
                <w:sz w:val="24"/>
                <w:szCs w:val="24"/>
                <w:lang w:val="uk-UA"/>
              </w:rPr>
            </w:pPr>
          </w:p>
          <w:p w14:paraId="454AAEB4" w14:textId="3544C7C4" w:rsidR="00D61A52" w:rsidRPr="00315B76" w:rsidRDefault="00D61A52" w:rsidP="00873173">
            <w:pPr>
              <w:tabs>
                <w:tab w:val="left" w:pos="851"/>
              </w:tabs>
              <w:spacing w:after="0" w:line="240" w:lineRule="auto"/>
              <w:contextualSpacing/>
              <w:jc w:val="both"/>
              <w:rPr>
                <w:rFonts w:ascii="Times New Roman" w:hAnsi="Times New Roman"/>
                <w:b/>
                <w:sz w:val="24"/>
                <w:szCs w:val="24"/>
                <w:lang w:val="uk-UA"/>
              </w:rPr>
            </w:pPr>
            <w:r w:rsidRPr="00315B76">
              <w:rPr>
                <w:rFonts w:ascii="Times New Roman" w:eastAsia="Times New Roman" w:hAnsi="Times New Roman"/>
                <w:sz w:val="24"/>
                <w:szCs w:val="24"/>
                <w:lang w:val="uk-UA" w:eastAsia="ru-RU"/>
              </w:rPr>
              <w:t xml:space="preserve">видача кваліфікаційним центром документа про присвоєння </w:t>
            </w:r>
            <w:r w:rsidRPr="00315B76">
              <w:rPr>
                <w:rFonts w:ascii="Times New Roman" w:eastAsia="Times New Roman" w:hAnsi="Times New Roman"/>
                <w:b/>
                <w:sz w:val="24"/>
                <w:szCs w:val="24"/>
                <w:lang w:val="uk-UA" w:eastAsia="ru-RU"/>
              </w:rPr>
              <w:t>чи</w:t>
            </w:r>
            <w:r w:rsidRPr="00315B76">
              <w:rPr>
                <w:rFonts w:ascii="Times New Roman" w:eastAsia="Times New Roman" w:hAnsi="Times New Roman"/>
                <w:sz w:val="24"/>
                <w:szCs w:val="24"/>
                <w:lang w:val="uk-UA" w:eastAsia="ru-RU"/>
              </w:rPr>
              <w:t xml:space="preserve"> підтвердження </w:t>
            </w:r>
            <w:r w:rsidRPr="00315B76">
              <w:rPr>
                <w:rFonts w:ascii="Times New Roman" w:eastAsia="Times New Roman" w:hAnsi="Times New Roman"/>
                <w:strike/>
                <w:sz w:val="24"/>
                <w:szCs w:val="24"/>
                <w:lang w:val="uk-UA" w:eastAsia="ru-RU"/>
              </w:rPr>
              <w:t>визнання</w:t>
            </w:r>
            <w:r w:rsidRPr="00315B76">
              <w:rPr>
                <w:rFonts w:ascii="Times New Roman" w:eastAsia="Times New Roman" w:hAnsi="Times New Roman"/>
                <w:sz w:val="24"/>
                <w:szCs w:val="24"/>
                <w:lang w:val="uk-UA" w:eastAsia="ru-RU"/>
              </w:rPr>
              <w:t xml:space="preserve"> </w:t>
            </w:r>
            <w:r w:rsidRPr="00315B76">
              <w:rPr>
                <w:rFonts w:ascii="Times New Roman" w:eastAsia="Times New Roman" w:hAnsi="Times New Roman"/>
                <w:sz w:val="24"/>
                <w:szCs w:val="24"/>
                <w:lang w:val="uk-UA" w:eastAsia="ru-RU"/>
              </w:rPr>
              <w:lastRenderedPageBreak/>
              <w:t>професійної кваліфікації або відмову в ньому;</w:t>
            </w:r>
            <w:r w:rsidRPr="00315B76">
              <w:rPr>
                <w:rFonts w:ascii="Times New Roman" w:eastAsia="Times New Roman" w:hAnsi="Times New Roman"/>
                <w:i/>
                <w:sz w:val="24"/>
                <w:szCs w:val="24"/>
                <w:lang w:val="uk-UA" w:eastAsia="ru-RU"/>
              </w:rPr>
              <w:t xml:space="preserve"> (</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tc>
        <w:tc>
          <w:tcPr>
            <w:tcW w:w="4215" w:type="dxa"/>
          </w:tcPr>
          <w:p w14:paraId="23431BC2" w14:textId="77777777" w:rsidR="007D227F" w:rsidRPr="00315B76" w:rsidRDefault="0061209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26613180"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1D877A17"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1ADCAE88"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5F2C0E69"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4E6470F8"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7F0908C8"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6407B9C0"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5D1CFAEB" w14:textId="08A0037B"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20D2E97F" w14:textId="77777777" w:rsidTr="007E30B6">
        <w:tc>
          <w:tcPr>
            <w:tcW w:w="5144" w:type="dxa"/>
          </w:tcPr>
          <w:p w14:paraId="24ED5A15" w14:textId="16D01515"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умови проходження оцінювання повторно;</w:t>
            </w:r>
          </w:p>
        </w:tc>
        <w:tc>
          <w:tcPr>
            <w:tcW w:w="5144" w:type="dxa"/>
          </w:tcPr>
          <w:p w14:paraId="31B44E9B"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7311C838" w14:textId="77777777" w:rsidR="00873173" w:rsidRPr="00315B76" w:rsidRDefault="00873173" w:rsidP="007D227F">
            <w:pPr>
              <w:tabs>
                <w:tab w:val="left" w:pos="851"/>
              </w:tabs>
              <w:spacing w:after="0" w:line="240" w:lineRule="auto"/>
              <w:contextualSpacing/>
              <w:jc w:val="both"/>
              <w:rPr>
                <w:rFonts w:ascii="Times New Roman" w:hAnsi="Times New Roman"/>
                <w:bCs/>
                <w:i/>
                <w:sz w:val="24"/>
                <w:szCs w:val="24"/>
                <w:lang w:val="uk-UA"/>
              </w:rPr>
            </w:pPr>
          </w:p>
          <w:p w14:paraId="40A5AB06" w14:textId="588D428A" w:rsidR="00873173" w:rsidRPr="00315B76" w:rsidRDefault="00873173"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Cs/>
                <w:sz w:val="24"/>
                <w:szCs w:val="24"/>
                <w:lang w:val="uk-UA"/>
              </w:rPr>
              <w:t xml:space="preserve">Ці умови не можуть бути складником процедури </w:t>
            </w:r>
            <w:r w:rsidRPr="00315B76">
              <w:rPr>
                <w:rFonts w:ascii="Times New Roman" w:hAnsi="Times New Roman"/>
                <w:bCs/>
                <w:i/>
                <w:sz w:val="24"/>
                <w:szCs w:val="24"/>
                <w:lang w:val="uk-UA"/>
              </w:rPr>
              <w:t>(Бахрушин В.Є.)</w:t>
            </w:r>
          </w:p>
        </w:tc>
        <w:tc>
          <w:tcPr>
            <w:tcW w:w="4215" w:type="dxa"/>
          </w:tcPr>
          <w:p w14:paraId="145CB5B7" w14:textId="77777777" w:rsidR="007D227F" w:rsidRPr="00315B76" w:rsidRDefault="0061209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106F1E96"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028F4566"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2E9EE564" w14:textId="32A683DB"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4330740A" w14:textId="77777777" w:rsidTr="007E30B6">
        <w:tc>
          <w:tcPr>
            <w:tcW w:w="5144" w:type="dxa"/>
          </w:tcPr>
          <w:p w14:paraId="712C0AB7" w14:textId="7F573F0D"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розгляд апеляцій.</w:t>
            </w:r>
          </w:p>
        </w:tc>
        <w:tc>
          <w:tcPr>
            <w:tcW w:w="5144" w:type="dxa"/>
          </w:tcPr>
          <w:p w14:paraId="41A3F2A9" w14:textId="511AE330"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49A111B0" w14:textId="438D5065" w:rsidR="007D227F" w:rsidRPr="00315B76" w:rsidRDefault="0061209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6DC73079" w14:textId="77777777" w:rsidTr="007E30B6">
        <w:tc>
          <w:tcPr>
            <w:tcW w:w="5144" w:type="dxa"/>
          </w:tcPr>
          <w:p w14:paraId="34E07B13" w14:textId="0FC64317" w:rsidR="007D227F" w:rsidRPr="00315B76" w:rsidRDefault="006F4F1A"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7.</w:t>
            </w:r>
            <w:r w:rsidR="007D227F" w:rsidRPr="00315B76">
              <w:rPr>
                <w:rFonts w:ascii="Times New Roman" w:hAnsi="Times New Roman"/>
                <w:sz w:val="24"/>
                <w:szCs w:val="24"/>
                <w:lang w:val="uk-UA"/>
              </w:rPr>
              <w:t>Якщо спеціальним законом або міжнародним договором встановлюються інші правила і процедури присвоєння, визнання та підтвердження професійних кваліфікацій, то застосовуються норми відповідного спеціального закону або міжнародного договору.</w:t>
            </w:r>
          </w:p>
        </w:tc>
        <w:tc>
          <w:tcPr>
            <w:tcW w:w="5144" w:type="dxa"/>
          </w:tcPr>
          <w:p w14:paraId="2DDBD422"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5B99C9F3" w14:textId="77777777" w:rsidR="006F4F1A" w:rsidRPr="00315B76" w:rsidRDefault="006F4F1A" w:rsidP="007D227F">
            <w:pPr>
              <w:tabs>
                <w:tab w:val="left" w:pos="851"/>
              </w:tabs>
              <w:spacing w:after="0" w:line="240" w:lineRule="auto"/>
              <w:contextualSpacing/>
              <w:jc w:val="both"/>
              <w:rPr>
                <w:rFonts w:ascii="Times New Roman" w:hAnsi="Times New Roman"/>
                <w:bCs/>
                <w:i/>
                <w:sz w:val="24"/>
                <w:szCs w:val="24"/>
                <w:lang w:val="uk-UA"/>
              </w:rPr>
            </w:pPr>
          </w:p>
          <w:p w14:paraId="64C23FBF" w14:textId="77777777" w:rsidR="006F4F1A" w:rsidRPr="00315B76" w:rsidRDefault="006F4F1A"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Cs/>
                <w:sz w:val="24"/>
                <w:szCs w:val="24"/>
                <w:lang w:val="uk-UA"/>
              </w:rPr>
              <w:t>7.</w:t>
            </w:r>
            <w:r w:rsidRPr="00315B76">
              <w:rPr>
                <w:rFonts w:ascii="Times New Roman" w:hAnsi="Times New Roman"/>
                <w:sz w:val="24"/>
                <w:szCs w:val="24"/>
                <w:lang w:val="uk-UA"/>
              </w:rPr>
              <w:t xml:space="preserve"> Якщо спеціальним законом або міжнародним договором, </w:t>
            </w:r>
            <w:r w:rsidRPr="00315B76">
              <w:rPr>
                <w:rFonts w:ascii="Times New Roman" w:hAnsi="Times New Roman"/>
                <w:b/>
                <w:sz w:val="24"/>
                <w:szCs w:val="24"/>
                <w:lang w:val="uk-UA"/>
              </w:rPr>
              <w:t>згода на обов’язковість якого надана Верховною Радою,</w:t>
            </w:r>
            <w:r w:rsidRPr="00315B76">
              <w:rPr>
                <w:rFonts w:ascii="Times New Roman" w:hAnsi="Times New Roman"/>
                <w:sz w:val="24"/>
                <w:szCs w:val="24"/>
                <w:lang w:val="uk-UA"/>
              </w:rPr>
              <w:t xml:space="preserve"> встановлюються інші правила і процедури присвоєння, визнання та підтвердження професійних кваліфікацій, то застосовуються норми відповідного спеціального закону або міжнародного договору.</w:t>
            </w:r>
            <w:r w:rsidRPr="00315B76">
              <w:rPr>
                <w:rFonts w:ascii="Times New Roman" w:hAnsi="Times New Roman"/>
                <w:bCs/>
                <w:sz w:val="24"/>
                <w:szCs w:val="24"/>
                <w:lang w:val="uk-UA"/>
              </w:rPr>
              <w:t xml:space="preserve"> </w:t>
            </w:r>
            <w:r w:rsidRPr="00315B76">
              <w:rPr>
                <w:rFonts w:ascii="Times New Roman" w:hAnsi="Times New Roman"/>
                <w:bCs/>
                <w:i/>
                <w:sz w:val="24"/>
                <w:szCs w:val="24"/>
                <w:lang w:val="uk-UA"/>
              </w:rPr>
              <w:t>(НАК)</w:t>
            </w:r>
          </w:p>
          <w:p w14:paraId="3B5A1666" w14:textId="77777777" w:rsidR="00D61A52" w:rsidRPr="00315B76" w:rsidRDefault="00D61A52" w:rsidP="007D227F">
            <w:pPr>
              <w:tabs>
                <w:tab w:val="left" w:pos="851"/>
              </w:tabs>
              <w:spacing w:after="0" w:line="240" w:lineRule="auto"/>
              <w:contextualSpacing/>
              <w:jc w:val="both"/>
              <w:rPr>
                <w:rFonts w:ascii="Times New Roman" w:hAnsi="Times New Roman"/>
                <w:b/>
                <w:i/>
                <w:sz w:val="24"/>
                <w:szCs w:val="24"/>
                <w:lang w:val="uk-UA"/>
              </w:rPr>
            </w:pPr>
          </w:p>
          <w:p w14:paraId="22DE60C5" w14:textId="3BECB5F2" w:rsidR="00D61A52" w:rsidRPr="00315B76" w:rsidRDefault="00D61A52" w:rsidP="007D227F">
            <w:pPr>
              <w:tabs>
                <w:tab w:val="left" w:pos="851"/>
              </w:tabs>
              <w:spacing w:after="0" w:line="240" w:lineRule="auto"/>
              <w:contextualSpacing/>
              <w:jc w:val="both"/>
              <w:rPr>
                <w:rFonts w:ascii="Times New Roman" w:hAnsi="Times New Roman"/>
                <w:b/>
                <w:i/>
                <w:sz w:val="24"/>
                <w:szCs w:val="24"/>
                <w:lang w:val="uk-UA"/>
              </w:rPr>
            </w:pPr>
            <w:r w:rsidRPr="00315B76">
              <w:rPr>
                <w:rFonts w:ascii="Times New Roman" w:hAnsi="Times New Roman"/>
                <w:sz w:val="24"/>
                <w:szCs w:val="24"/>
                <w:lang w:val="uk-UA"/>
              </w:rPr>
              <w:t xml:space="preserve">Якщо спеціальним законом або міжнародним договором встановлюються інші правила і процедури присвоєння </w:t>
            </w:r>
            <w:r w:rsidRPr="00315B76">
              <w:rPr>
                <w:rFonts w:ascii="Times New Roman" w:hAnsi="Times New Roman"/>
                <w:strike/>
                <w:sz w:val="24"/>
                <w:szCs w:val="24"/>
                <w:lang w:val="uk-UA"/>
              </w:rPr>
              <w:t>визнання</w:t>
            </w:r>
            <w:r w:rsidRPr="00315B76">
              <w:rPr>
                <w:rFonts w:ascii="Times New Roman" w:hAnsi="Times New Roman"/>
                <w:sz w:val="24"/>
                <w:szCs w:val="24"/>
                <w:lang w:val="uk-UA"/>
              </w:rPr>
              <w:t xml:space="preserve"> та підтвердження професійних кваліфікацій, то застосовуються норми відповідного спеціального закону або міжнародного договору</w:t>
            </w:r>
            <w:r w:rsidRPr="00315B76">
              <w:rPr>
                <w:rFonts w:ascii="Times New Roman" w:hAnsi="Times New Roman"/>
                <w:sz w:val="28"/>
                <w:szCs w:val="28"/>
                <w:lang w:val="uk-UA"/>
              </w:rPr>
              <w:t xml:space="preserve">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tc>
        <w:tc>
          <w:tcPr>
            <w:tcW w:w="4215" w:type="dxa"/>
          </w:tcPr>
          <w:p w14:paraId="57CE4833" w14:textId="77777777" w:rsidR="007D227F" w:rsidRPr="00315B76" w:rsidRDefault="0061209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50019D20"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38980408"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4288C0CA"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1A6041A2"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5BAD105C"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770FB325"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105D7BA6"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47F2E932"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5487544F"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3153D0DF"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6BD939A3" w14:textId="77777777"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p>
          <w:p w14:paraId="48332960" w14:textId="7585966A" w:rsidR="00612096" w:rsidRPr="00315B76" w:rsidRDefault="00612096"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0F7D3E22" w14:textId="77777777" w:rsidTr="007E30B6">
        <w:tc>
          <w:tcPr>
            <w:tcW w:w="5144" w:type="dxa"/>
          </w:tcPr>
          <w:p w14:paraId="5A0F6EF4" w14:textId="60ED1DE0"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Стаття 27.</w:t>
            </w:r>
            <w:r w:rsidRPr="00315B76">
              <w:rPr>
                <w:rFonts w:ascii="Times New Roman" w:hAnsi="Times New Roman"/>
                <w:sz w:val="24"/>
                <w:szCs w:val="24"/>
                <w:lang w:val="uk-UA"/>
              </w:rPr>
              <w:t> Порядок присвоєння та/або підтвердження професійних кваліфікацій кваліфікаційним центром</w:t>
            </w:r>
          </w:p>
        </w:tc>
        <w:tc>
          <w:tcPr>
            <w:tcW w:w="5144" w:type="dxa"/>
          </w:tcPr>
          <w:p w14:paraId="6CF512F0" w14:textId="4B7BC0CF"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65A0AF4C"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p>
          <w:p w14:paraId="35D9C1FB" w14:textId="47D55515" w:rsidR="007D227F" w:rsidRPr="00315B76" w:rsidRDefault="007D227F" w:rsidP="007D227F">
            <w:pPr>
              <w:pStyle w:val="Default"/>
              <w:rPr>
                <w:color w:val="auto"/>
              </w:rPr>
            </w:pPr>
            <w:r w:rsidRPr="00315B76">
              <w:rPr>
                <w:b/>
                <w:bCs/>
                <w:color w:val="auto"/>
              </w:rPr>
              <w:t xml:space="preserve">Стаття 27. </w:t>
            </w:r>
            <w:r w:rsidRPr="00315B76">
              <w:rPr>
                <w:color w:val="auto"/>
              </w:rPr>
              <w:t xml:space="preserve">Порядок присвоєння, підтвердження </w:t>
            </w:r>
            <w:r w:rsidRPr="00315B76">
              <w:rPr>
                <w:b/>
                <w:bCs/>
                <w:color w:val="auto"/>
              </w:rPr>
              <w:t xml:space="preserve">та визнання </w:t>
            </w:r>
            <w:r w:rsidRPr="00315B76">
              <w:rPr>
                <w:color w:val="auto"/>
              </w:rPr>
              <w:t xml:space="preserve">професійних </w:t>
            </w:r>
            <w:r w:rsidRPr="00315B76">
              <w:rPr>
                <w:color w:val="auto"/>
              </w:rPr>
              <w:lastRenderedPageBreak/>
              <w:t xml:space="preserve">кваліфікацій кваліфікаційним центром </w:t>
            </w:r>
            <w:r w:rsidRPr="00315B76">
              <w:rPr>
                <w:i/>
                <w:color w:val="auto"/>
              </w:rPr>
              <w:t>(</w:t>
            </w:r>
            <w:proofErr w:type="spellStart"/>
            <w:r w:rsidRPr="00315B76">
              <w:rPr>
                <w:i/>
                <w:color w:val="auto"/>
              </w:rPr>
              <w:t>авт</w:t>
            </w:r>
            <w:proofErr w:type="spellEnd"/>
            <w:r w:rsidRPr="00315B76">
              <w:rPr>
                <w:i/>
                <w:color w:val="auto"/>
              </w:rPr>
              <w:t>.: Конфедерація роботодавців України)</w:t>
            </w:r>
          </w:p>
          <w:p w14:paraId="1D2073E3" w14:textId="452D99D1"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65EA3588" w14:textId="77777777" w:rsidR="007D227F" w:rsidRPr="00315B76" w:rsidRDefault="00117941"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53E098DC"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1166C2F2"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37528CE2"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010A9EDD" w14:textId="1BB64910"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622646FB" w14:textId="77777777" w:rsidTr="007E30B6">
        <w:tc>
          <w:tcPr>
            <w:tcW w:w="5144" w:type="dxa"/>
          </w:tcPr>
          <w:p w14:paraId="177B7448" w14:textId="5E7FE07A"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1.Порядок присвоєння та/або підтвердження професійної кваліфікації розробляється кваліфікаційним центром на основі типового порядку, затвердженим Національним агентством кваліфікацій з урахуванням вимог цього Закону та професійного стандарту (за наявності). </w:t>
            </w:r>
          </w:p>
        </w:tc>
        <w:tc>
          <w:tcPr>
            <w:tcW w:w="5144" w:type="dxa"/>
          </w:tcPr>
          <w:p w14:paraId="689EA2FC"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07BB012B"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p>
          <w:p w14:paraId="6A897F97" w14:textId="77777777" w:rsidR="007D227F" w:rsidRPr="00315B76" w:rsidRDefault="007D227F" w:rsidP="007D227F">
            <w:pPr>
              <w:pStyle w:val="Default"/>
              <w:rPr>
                <w:color w:val="auto"/>
              </w:rPr>
            </w:pPr>
            <w:r w:rsidRPr="00315B76">
              <w:rPr>
                <w:color w:val="auto"/>
              </w:rPr>
              <w:t xml:space="preserve">1. Порядок присвоєння, </w:t>
            </w:r>
            <w:r w:rsidRPr="00315B76">
              <w:rPr>
                <w:strike/>
                <w:color w:val="auto"/>
              </w:rPr>
              <w:t>та/або</w:t>
            </w:r>
            <w:r w:rsidRPr="00315B76">
              <w:rPr>
                <w:color w:val="auto"/>
              </w:rPr>
              <w:t xml:space="preserve"> підтвердження </w:t>
            </w:r>
            <w:r w:rsidRPr="00315B76">
              <w:rPr>
                <w:b/>
                <w:bCs/>
                <w:color w:val="auto"/>
              </w:rPr>
              <w:t xml:space="preserve">та визнання </w:t>
            </w:r>
            <w:r w:rsidRPr="00315B76">
              <w:rPr>
                <w:color w:val="auto"/>
              </w:rPr>
              <w:t xml:space="preserve">професійної кваліфікації розробляється кваліфікаційним центром на основі типового порядку, </w:t>
            </w:r>
            <w:r w:rsidRPr="00315B76">
              <w:rPr>
                <w:b/>
                <w:bCs/>
                <w:color w:val="auto"/>
              </w:rPr>
              <w:t xml:space="preserve">затвердженого </w:t>
            </w:r>
            <w:r w:rsidRPr="00315B76">
              <w:rPr>
                <w:color w:val="auto"/>
              </w:rPr>
              <w:t xml:space="preserve">Національним агентством кваліфікацій з урахуванням вимог цього Закону </w:t>
            </w:r>
            <w:r w:rsidRPr="00315B76">
              <w:rPr>
                <w:strike/>
                <w:color w:val="auto"/>
              </w:rPr>
              <w:t>та професійного</w:t>
            </w:r>
            <w:r w:rsidRPr="00315B76">
              <w:rPr>
                <w:color w:val="auto"/>
              </w:rPr>
              <w:t xml:space="preserve"> стандарту (за наявності). </w:t>
            </w:r>
            <w:r w:rsidRPr="00315B76">
              <w:rPr>
                <w:i/>
                <w:color w:val="auto"/>
              </w:rPr>
              <w:t>(</w:t>
            </w:r>
            <w:proofErr w:type="spellStart"/>
            <w:r w:rsidRPr="00315B76">
              <w:rPr>
                <w:i/>
                <w:color w:val="auto"/>
              </w:rPr>
              <w:t>авт</w:t>
            </w:r>
            <w:proofErr w:type="spellEnd"/>
            <w:r w:rsidRPr="00315B76">
              <w:rPr>
                <w:i/>
                <w:color w:val="auto"/>
              </w:rPr>
              <w:t>.: Конфедерація роботодавців України)</w:t>
            </w:r>
          </w:p>
          <w:p w14:paraId="214D4194"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p w14:paraId="0C746541" w14:textId="77777777" w:rsidR="007D227F" w:rsidRPr="00315B76" w:rsidRDefault="007D227F"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А стандарт оцінювання?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 Романов)</w:t>
            </w:r>
          </w:p>
          <w:p w14:paraId="7BC8A0C6" w14:textId="77777777" w:rsidR="006F4F1A" w:rsidRPr="00315B76" w:rsidRDefault="006F4F1A" w:rsidP="007D227F">
            <w:pPr>
              <w:tabs>
                <w:tab w:val="left" w:pos="851"/>
              </w:tabs>
              <w:spacing w:after="0" w:line="240" w:lineRule="auto"/>
              <w:contextualSpacing/>
              <w:jc w:val="both"/>
              <w:rPr>
                <w:rFonts w:ascii="Times New Roman" w:hAnsi="Times New Roman"/>
                <w:sz w:val="24"/>
                <w:szCs w:val="24"/>
                <w:lang w:val="uk-UA"/>
              </w:rPr>
            </w:pPr>
          </w:p>
          <w:p w14:paraId="416B0AA0" w14:textId="77777777" w:rsidR="006F4F1A" w:rsidRPr="00315B76" w:rsidRDefault="006F4F1A"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sz w:val="24"/>
                <w:szCs w:val="24"/>
                <w:lang w:val="uk-UA"/>
              </w:rPr>
              <w:t xml:space="preserve">1.Порядок присвоєння та/або підтвердження професійної кваліфікації розробляється кваліфікаційним центром на основі типового порядку, затвердженим Національним агентством кваліфікацій з урахуванням вимог цього Закону та професійного стандарту </w:t>
            </w:r>
            <w:r w:rsidRPr="00315B76">
              <w:rPr>
                <w:rFonts w:ascii="Times New Roman" w:hAnsi="Times New Roman"/>
                <w:strike/>
                <w:sz w:val="24"/>
                <w:szCs w:val="24"/>
                <w:lang w:val="uk-UA"/>
              </w:rPr>
              <w:t>(за наявності)</w:t>
            </w:r>
            <w:r w:rsidRPr="00315B76">
              <w:rPr>
                <w:rFonts w:ascii="Times New Roman" w:hAnsi="Times New Roman"/>
                <w:sz w:val="24"/>
                <w:szCs w:val="24"/>
                <w:lang w:val="uk-UA"/>
              </w:rPr>
              <w:t>.</w:t>
            </w:r>
            <w:r w:rsidR="00330FED" w:rsidRPr="00315B76">
              <w:rPr>
                <w:rFonts w:ascii="Times New Roman" w:hAnsi="Times New Roman"/>
                <w:sz w:val="24"/>
                <w:szCs w:val="24"/>
                <w:lang w:val="uk-UA"/>
              </w:rPr>
              <w:t xml:space="preserve"> </w:t>
            </w:r>
            <w:r w:rsidR="00330FED" w:rsidRPr="00315B76">
              <w:rPr>
                <w:rFonts w:ascii="Times New Roman" w:hAnsi="Times New Roman"/>
                <w:i/>
                <w:sz w:val="24"/>
                <w:szCs w:val="24"/>
                <w:lang w:val="uk-UA"/>
              </w:rPr>
              <w:t>(НАК)</w:t>
            </w:r>
          </w:p>
          <w:p w14:paraId="60E88006" w14:textId="77777777" w:rsidR="005811A1" w:rsidRPr="00315B76" w:rsidRDefault="005811A1" w:rsidP="007D227F">
            <w:pPr>
              <w:tabs>
                <w:tab w:val="left" w:pos="851"/>
              </w:tabs>
              <w:spacing w:after="0" w:line="240" w:lineRule="auto"/>
              <w:contextualSpacing/>
              <w:jc w:val="both"/>
              <w:rPr>
                <w:rFonts w:ascii="Times New Roman" w:hAnsi="Times New Roman"/>
                <w:i/>
                <w:sz w:val="24"/>
                <w:szCs w:val="24"/>
                <w:lang w:val="uk-UA"/>
              </w:rPr>
            </w:pPr>
          </w:p>
          <w:p w14:paraId="68357F57" w14:textId="77777777" w:rsidR="005811A1" w:rsidRPr="00315B76" w:rsidRDefault="005811A1"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sz w:val="24"/>
                <w:szCs w:val="24"/>
                <w:lang w:val="uk-UA"/>
              </w:rPr>
              <w:t xml:space="preserve">1.Порядок присвоєння та/або підтвердження професійної кваліфікації розробляється кваліфікаційним центром </w:t>
            </w:r>
            <w:r w:rsidRPr="00315B76">
              <w:rPr>
                <w:rFonts w:ascii="Times New Roman" w:hAnsi="Times New Roman"/>
                <w:strike/>
                <w:sz w:val="24"/>
                <w:szCs w:val="24"/>
                <w:lang w:val="uk-UA"/>
              </w:rPr>
              <w:t>на основі типового порядку, затвердженим Національним агентством кваліфікацій</w:t>
            </w:r>
            <w:r w:rsidRPr="00315B76">
              <w:rPr>
                <w:rFonts w:ascii="Times New Roman" w:hAnsi="Times New Roman"/>
                <w:sz w:val="24"/>
                <w:szCs w:val="24"/>
                <w:lang w:val="uk-UA"/>
              </w:rPr>
              <w:t xml:space="preserve"> з урахуванням вимог цього Закону та професійного стандарту (за наявності). </w:t>
            </w:r>
            <w:r w:rsidR="00C420BE" w:rsidRPr="00315B76">
              <w:rPr>
                <w:rFonts w:ascii="Times New Roman" w:hAnsi="Times New Roman"/>
                <w:i/>
                <w:sz w:val="24"/>
                <w:szCs w:val="24"/>
                <w:lang w:val="uk-UA"/>
              </w:rPr>
              <w:t>(</w:t>
            </w:r>
            <w:r w:rsidR="00C420BE" w:rsidRPr="00315B76">
              <w:rPr>
                <w:rFonts w:ascii="Times New Roman" w:hAnsi="Times New Roman"/>
                <w:bCs/>
                <w:i/>
                <w:sz w:val="24"/>
                <w:szCs w:val="24"/>
                <w:lang w:val="uk-UA"/>
              </w:rPr>
              <w:t>Бахрушин В.Є.)</w:t>
            </w:r>
          </w:p>
          <w:p w14:paraId="5FE7BC81" w14:textId="77777777" w:rsidR="00D61A52" w:rsidRPr="00315B76" w:rsidRDefault="00D61A52" w:rsidP="007D227F">
            <w:pPr>
              <w:tabs>
                <w:tab w:val="left" w:pos="851"/>
              </w:tabs>
              <w:spacing w:after="0" w:line="240" w:lineRule="auto"/>
              <w:contextualSpacing/>
              <w:jc w:val="both"/>
              <w:rPr>
                <w:rFonts w:ascii="Times New Roman" w:hAnsi="Times New Roman"/>
                <w:bCs/>
                <w:sz w:val="24"/>
                <w:szCs w:val="24"/>
                <w:lang w:val="uk-UA"/>
              </w:rPr>
            </w:pPr>
          </w:p>
          <w:p w14:paraId="12B22DCA" w14:textId="5344D2F2" w:rsidR="00D61A52" w:rsidRPr="00315B76" w:rsidRDefault="00D61A52" w:rsidP="00D61A52">
            <w:pPr>
              <w:tabs>
                <w:tab w:val="left" w:pos="851"/>
              </w:tabs>
              <w:contextualSpacing/>
              <w:jc w:val="both"/>
              <w:rPr>
                <w:rFonts w:ascii="Times New Roman" w:eastAsia="Times New Roman" w:hAnsi="Times New Roman"/>
                <w:sz w:val="28"/>
                <w:szCs w:val="28"/>
                <w:lang w:val="uk-UA" w:eastAsia="ru-RU"/>
              </w:rPr>
            </w:pPr>
            <w:r w:rsidRPr="00315B76">
              <w:rPr>
                <w:rFonts w:ascii="Times New Roman" w:eastAsia="Times New Roman" w:hAnsi="Times New Roman"/>
                <w:sz w:val="24"/>
                <w:szCs w:val="24"/>
                <w:lang w:val="uk-UA" w:eastAsia="ru-RU"/>
              </w:rPr>
              <w:lastRenderedPageBreak/>
              <w:t xml:space="preserve">1.Порядок присвоєння та/або підтвердження професійної кваліфікації розробляється кваліфікаційним центром на основі типового порядку, затвердженим Національним агентством кваліфікацій з урахуванням вимог цього Закону та професійного стандарту </w:t>
            </w:r>
            <w:r w:rsidRPr="00315B76">
              <w:rPr>
                <w:rFonts w:ascii="Times New Roman" w:eastAsia="Times New Roman" w:hAnsi="Times New Roman"/>
                <w:strike/>
                <w:sz w:val="24"/>
                <w:szCs w:val="24"/>
                <w:lang w:val="uk-UA" w:eastAsia="ru-RU"/>
              </w:rPr>
              <w:t>(за наявності).</w:t>
            </w:r>
            <w:r w:rsidRPr="00315B76">
              <w:rPr>
                <w:rFonts w:ascii="Times New Roman" w:eastAsia="Times New Roman" w:hAnsi="Times New Roman"/>
                <w:sz w:val="28"/>
                <w:szCs w:val="28"/>
                <w:lang w:val="uk-UA" w:eastAsia="ru-RU"/>
              </w:rPr>
              <w:t xml:space="preserve">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p w14:paraId="7628BD34" w14:textId="14F396AA" w:rsidR="00D61A52" w:rsidRPr="00315B76" w:rsidRDefault="00D61A52" w:rsidP="007D227F">
            <w:pPr>
              <w:tabs>
                <w:tab w:val="left" w:pos="851"/>
              </w:tabs>
              <w:spacing w:after="0" w:line="240" w:lineRule="auto"/>
              <w:contextualSpacing/>
              <w:jc w:val="both"/>
              <w:rPr>
                <w:rFonts w:ascii="Times New Roman" w:hAnsi="Times New Roman"/>
                <w:sz w:val="24"/>
                <w:szCs w:val="24"/>
                <w:lang w:val="uk-UA"/>
              </w:rPr>
            </w:pPr>
          </w:p>
        </w:tc>
        <w:tc>
          <w:tcPr>
            <w:tcW w:w="4215" w:type="dxa"/>
          </w:tcPr>
          <w:p w14:paraId="00AB6775" w14:textId="77777777" w:rsidR="007D227F" w:rsidRPr="00315B76" w:rsidRDefault="00117941"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446C12D9"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2F267A06"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3FC1C796"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166D510F"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частково.</w:t>
            </w:r>
          </w:p>
          <w:p w14:paraId="131D0B97"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49182103"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0D9E9A50"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2BB2B7B6"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2D685B9B"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5D73F029"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7D9A30AD"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7843DE92"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68ACA86A"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1E4618E9"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02BFF8CE"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56BC2C6A"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1D33C52C"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543F567A"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06302854"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20A29F24"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294F41CD"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00192092"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2E027152"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6AF75F94"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35DAC487"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6353C3D6"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654B9A13"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044B07A8"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7BA9A22E" w14:textId="77777777"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p>
          <w:p w14:paraId="13EF65EF" w14:textId="2CBB4D59" w:rsidR="00117941" w:rsidRPr="00315B76" w:rsidRDefault="00117941"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45613884" w14:textId="77777777" w:rsidTr="007E30B6">
        <w:tc>
          <w:tcPr>
            <w:tcW w:w="5144" w:type="dxa"/>
          </w:tcPr>
          <w:p w14:paraId="717DFE1F" w14:textId="20C48576"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2.Порядок присвоєння та/або підтвердження професійної кваліфікації встановлює правила подання та розгляду заяви про присвоєння професійної кваліфікації, застосування вимог професійного стандарту та інструментів оцінювання, інші складники. </w:t>
            </w:r>
          </w:p>
        </w:tc>
        <w:tc>
          <w:tcPr>
            <w:tcW w:w="5144" w:type="dxa"/>
          </w:tcPr>
          <w:p w14:paraId="6B0269C4" w14:textId="7D7BCE70"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11ABA7BC"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p>
          <w:p w14:paraId="098ADD88" w14:textId="75A1E78A" w:rsidR="004063A5" w:rsidRPr="00315B76" w:rsidRDefault="007D227F" w:rsidP="0094321B">
            <w:pPr>
              <w:pStyle w:val="Default"/>
              <w:rPr>
                <w:b/>
                <w:color w:val="auto"/>
              </w:rPr>
            </w:pPr>
            <w:r w:rsidRPr="00315B76">
              <w:rPr>
                <w:color w:val="auto"/>
              </w:rPr>
              <w:t xml:space="preserve">2. Порядок присвоєння та/або підтвердження </w:t>
            </w:r>
            <w:r w:rsidRPr="00315B76">
              <w:rPr>
                <w:b/>
                <w:bCs/>
                <w:color w:val="auto"/>
              </w:rPr>
              <w:t xml:space="preserve">та визнання </w:t>
            </w:r>
            <w:r w:rsidRPr="00315B76">
              <w:rPr>
                <w:color w:val="auto"/>
              </w:rPr>
              <w:t xml:space="preserve">професійної кваліфікації встановлює правила подання та розгляду заяви про присвоєння професійної кваліфікації, застосування вимог професійного стандарту та інструментів оцінювання, інші складники </w:t>
            </w:r>
            <w:r w:rsidRPr="00315B76">
              <w:rPr>
                <w:i/>
                <w:color w:val="auto"/>
              </w:rPr>
              <w:t>(</w:t>
            </w:r>
            <w:proofErr w:type="spellStart"/>
            <w:r w:rsidRPr="00315B76">
              <w:rPr>
                <w:i/>
                <w:color w:val="auto"/>
              </w:rPr>
              <w:t>авт</w:t>
            </w:r>
            <w:proofErr w:type="spellEnd"/>
            <w:r w:rsidRPr="00315B76">
              <w:rPr>
                <w:i/>
                <w:color w:val="auto"/>
              </w:rPr>
              <w:t>.: Конфедерація роботодавців України)</w:t>
            </w:r>
          </w:p>
        </w:tc>
        <w:tc>
          <w:tcPr>
            <w:tcW w:w="4215" w:type="dxa"/>
          </w:tcPr>
          <w:p w14:paraId="097E9F1B" w14:textId="77777777" w:rsidR="007D227F" w:rsidRPr="00315B76" w:rsidRDefault="00732C04"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7117B8D2" w14:textId="77777777" w:rsidR="00732C04" w:rsidRPr="00315B76" w:rsidRDefault="00732C04" w:rsidP="007D227F">
            <w:pPr>
              <w:tabs>
                <w:tab w:val="left" w:pos="851"/>
              </w:tabs>
              <w:spacing w:after="0" w:line="240" w:lineRule="auto"/>
              <w:contextualSpacing/>
              <w:jc w:val="both"/>
              <w:rPr>
                <w:rFonts w:ascii="Times New Roman" w:hAnsi="Times New Roman"/>
                <w:sz w:val="24"/>
                <w:szCs w:val="24"/>
                <w:lang w:val="uk-UA"/>
              </w:rPr>
            </w:pPr>
          </w:p>
          <w:p w14:paraId="5BE7E3A4" w14:textId="77777777" w:rsidR="00732C04" w:rsidRPr="00315B76" w:rsidRDefault="00732C04" w:rsidP="007D227F">
            <w:pPr>
              <w:tabs>
                <w:tab w:val="left" w:pos="851"/>
              </w:tabs>
              <w:spacing w:after="0" w:line="240" w:lineRule="auto"/>
              <w:contextualSpacing/>
              <w:jc w:val="both"/>
              <w:rPr>
                <w:rFonts w:ascii="Times New Roman" w:hAnsi="Times New Roman"/>
                <w:sz w:val="24"/>
                <w:szCs w:val="24"/>
                <w:lang w:val="uk-UA"/>
              </w:rPr>
            </w:pPr>
          </w:p>
          <w:p w14:paraId="0B17F9E0" w14:textId="218495BA" w:rsidR="00732C04" w:rsidRPr="00315B76" w:rsidRDefault="00732C04"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2F615E08" w14:textId="5087F6E8" w:rsidR="00732C04" w:rsidRPr="00315B76" w:rsidRDefault="00732C04" w:rsidP="007D227F">
            <w:pPr>
              <w:tabs>
                <w:tab w:val="left" w:pos="851"/>
              </w:tabs>
              <w:spacing w:after="0" w:line="240" w:lineRule="auto"/>
              <w:contextualSpacing/>
              <w:jc w:val="both"/>
              <w:rPr>
                <w:rFonts w:ascii="Times New Roman" w:hAnsi="Times New Roman"/>
                <w:b/>
                <w:sz w:val="24"/>
                <w:szCs w:val="24"/>
                <w:lang w:val="uk-UA"/>
              </w:rPr>
            </w:pPr>
          </w:p>
        </w:tc>
      </w:tr>
      <w:tr w:rsidR="007D227F" w:rsidRPr="00315B76" w14:paraId="7DDA5D0A" w14:textId="77777777" w:rsidTr="007E30B6">
        <w:tc>
          <w:tcPr>
            <w:tcW w:w="5144" w:type="dxa"/>
          </w:tcPr>
          <w:p w14:paraId="3DC1F11A" w14:textId="76F944FE"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3.Оцінювання результатів навчання, що проводиться з метою присвоєння або підтвердження професійної кваліфікації кваліфікаційним центром, може відбуватися за участю представників галузевої або професійної ради з розвитку професійних кваліфікацій у разі її наявності, галузевих об’єднань роботодавців та/або професійних асоціацій.</w:t>
            </w:r>
          </w:p>
        </w:tc>
        <w:tc>
          <w:tcPr>
            <w:tcW w:w="5144" w:type="dxa"/>
          </w:tcPr>
          <w:p w14:paraId="64EDB49D" w14:textId="261DA966"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94321B" w:rsidRPr="00315B76">
              <w:rPr>
                <w:rFonts w:ascii="Times New Roman" w:hAnsi="Times New Roman"/>
                <w:bCs/>
                <w:i/>
                <w:sz w:val="24"/>
                <w:szCs w:val="24"/>
                <w:lang w:val="uk-UA"/>
              </w:rPr>
              <w:t>, НАК</w:t>
            </w:r>
            <w:r w:rsidR="005811A1" w:rsidRPr="00315B76">
              <w:rPr>
                <w:rFonts w:ascii="Times New Roman" w:hAnsi="Times New Roman"/>
                <w:bCs/>
                <w:i/>
                <w:sz w:val="24"/>
                <w:szCs w:val="24"/>
                <w:lang w:val="uk-UA"/>
              </w:rPr>
              <w:t>, Бахрушин В.Є.</w:t>
            </w:r>
            <w:r w:rsidRPr="00315B76">
              <w:rPr>
                <w:rFonts w:ascii="Times New Roman" w:hAnsi="Times New Roman"/>
                <w:bCs/>
                <w:i/>
                <w:sz w:val="24"/>
                <w:szCs w:val="24"/>
                <w:lang w:val="uk-UA"/>
              </w:rPr>
              <w:t>)</w:t>
            </w:r>
          </w:p>
          <w:p w14:paraId="5AF86DD1" w14:textId="5EAFA1CC" w:rsidR="005811A1" w:rsidRPr="00315B76" w:rsidRDefault="005811A1" w:rsidP="007D227F">
            <w:pPr>
              <w:tabs>
                <w:tab w:val="left" w:pos="851"/>
              </w:tabs>
              <w:spacing w:after="0" w:line="240" w:lineRule="auto"/>
              <w:contextualSpacing/>
              <w:jc w:val="both"/>
              <w:rPr>
                <w:rFonts w:ascii="Times New Roman" w:hAnsi="Times New Roman"/>
                <w:bCs/>
                <w:i/>
                <w:sz w:val="24"/>
                <w:szCs w:val="24"/>
                <w:lang w:val="uk-UA"/>
              </w:rPr>
            </w:pPr>
          </w:p>
          <w:p w14:paraId="12DEEE0C" w14:textId="066BDC71" w:rsidR="005811A1" w:rsidRPr="00315B76" w:rsidRDefault="005811A1"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sz w:val="24"/>
                <w:szCs w:val="24"/>
                <w:lang w:val="uk-UA"/>
              </w:rPr>
              <w:t>Не варто писати таку норму у Законі. Можливість присутності може передбачити кваліфікаційний центр у своєму Порядку. Але присутність має бути виключенням, а не правилом. Кваліфікаційний центр є самостійним суб’єктом оцінювання. Втручання інших органів до його внутрішніх процедур не варто стимулювати у  Законі</w:t>
            </w:r>
            <w:r w:rsidRPr="00315B76">
              <w:rPr>
                <w:rFonts w:ascii="Times New Roman" w:hAnsi="Times New Roman"/>
                <w:lang w:val="uk-UA"/>
              </w:rPr>
              <w:t xml:space="preserve"> </w:t>
            </w:r>
            <w:r w:rsidRPr="00315B76">
              <w:rPr>
                <w:rFonts w:ascii="Times New Roman" w:hAnsi="Times New Roman"/>
                <w:i/>
                <w:sz w:val="24"/>
                <w:szCs w:val="24"/>
                <w:lang w:val="uk-UA"/>
              </w:rPr>
              <w:t>(</w:t>
            </w:r>
            <w:r w:rsidRPr="00315B76">
              <w:rPr>
                <w:rFonts w:ascii="Times New Roman" w:hAnsi="Times New Roman"/>
                <w:bCs/>
                <w:i/>
                <w:sz w:val="24"/>
                <w:szCs w:val="24"/>
                <w:lang w:val="uk-UA"/>
              </w:rPr>
              <w:t>Бахрушин В.Є.)</w:t>
            </w:r>
          </w:p>
          <w:p w14:paraId="712A288D"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p>
          <w:p w14:paraId="61B31DBD" w14:textId="53A12B13" w:rsidR="007D227F" w:rsidRPr="00315B76" w:rsidRDefault="007D227F" w:rsidP="00C420BE">
            <w:pPr>
              <w:pStyle w:val="Default"/>
              <w:jc w:val="both"/>
              <w:rPr>
                <w:i/>
                <w:color w:val="auto"/>
              </w:rPr>
            </w:pPr>
            <w:r w:rsidRPr="00315B76">
              <w:rPr>
                <w:color w:val="auto"/>
                <w:sz w:val="22"/>
                <w:szCs w:val="22"/>
              </w:rPr>
              <w:t xml:space="preserve">3. Оцінювання результатів навчання, що проводиться з метою присвоєння або підтвердження </w:t>
            </w:r>
            <w:r w:rsidRPr="00315B76">
              <w:rPr>
                <w:b/>
                <w:bCs/>
                <w:color w:val="auto"/>
                <w:sz w:val="22"/>
                <w:szCs w:val="22"/>
              </w:rPr>
              <w:t xml:space="preserve">та визнання </w:t>
            </w:r>
            <w:r w:rsidRPr="00315B76">
              <w:rPr>
                <w:color w:val="auto"/>
                <w:sz w:val="22"/>
                <w:szCs w:val="22"/>
              </w:rPr>
              <w:t xml:space="preserve">професійної кваліфікації </w:t>
            </w:r>
            <w:r w:rsidRPr="00315B76">
              <w:rPr>
                <w:color w:val="auto"/>
                <w:sz w:val="22"/>
                <w:szCs w:val="22"/>
              </w:rPr>
              <w:lastRenderedPageBreak/>
              <w:t xml:space="preserve">кваліфікаційним центром, може відбуватися за участю представників галузевої або професійної ради з розвитку професійних кваліфікацій у разі її наявності, галузевих об’єднань роботодавців та/або професійних асоціацій </w:t>
            </w:r>
            <w:r w:rsidRPr="00315B76">
              <w:rPr>
                <w:i/>
                <w:color w:val="auto"/>
              </w:rPr>
              <w:t>(</w:t>
            </w:r>
            <w:proofErr w:type="spellStart"/>
            <w:r w:rsidRPr="00315B76">
              <w:rPr>
                <w:i/>
                <w:color w:val="auto"/>
              </w:rPr>
              <w:t>авт</w:t>
            </w:r>
            <w:proofErr w:type="spellEnd"/>
            <w:r w:rsidRPr="00315B76">
              <w:rPr>
                <w:i/>
                <w:color w:val="auto"/>
              </w:rPr>
              <w:t>.: Конфедерація роботодавців України)</w:t>
            </w:r>
          </w:p>
          <w:p w14:paraId="68FE5BB4" w14:textId="225EC1CE" w:rsidR="007D227F" w:rsidRPr="00315B76" w:rsidRDefault="007D227F" w:rsidP="007D227F">
            <w:pPr>
              <w:pStyle w:val="Default"/>
              <w:rPr>
                <w:color w:val="auto"/>
              </w:rPr>
            </w:pPr>
          </w:p>
          <w:p w14:paraId="283DC8B7" w14:textId="1B0BB3CA" w:rsidR="007D227F" w:rsidRPr="00315B76" w:rsidRDefault="007D227F" w:rsidP="007D227F">
            <w:pPr>
              <w:pStyle w:val="Default"/>
              <w:rPr>
                <w:i/>
                <w:color w:val="auto"/>
              </w:rPr>
            </w:pPr>
            <w:r w:rsidRPr="00315B76">
              <w:rPr>
                <w:color w:val="auto"/>
              </w:rPr>
              <w:t xml:space="preserve">Присутність представника галузевої ради повинна бути обов’язковою </w:t>
            </w:r>
            <w:r w:rsidRPr="00315B76">
              <w:rPr>
                <w:i/>
                <w:color w:val="auto"/>
              </w:rPr>
              <w:t>(</w:t>
            </w:r>
            <w:proofErr w:type="spellStart"/>
            <w:r w:rsidRPr="00315B76">
              <w:rPr>
                <w:i/>
                <w:color w:val="auto"/>
              </w:rPr>
              <w:t>авт</w:t>
            </w:r>
            <w:proofErr w:type="spellEnd"/>
            <w:r w:rsidRPr="00315B76">
              <w:rPr>
                <w:i/>
                <w:color w:val="auto"/>
              </w:rPr>
              <w:t>.: М. Романов)</w:t>
            </w:r>
          </w:p>
          <w:p w14:paraId="2AFD1A16" w14:textId="61EAE97F" w:rsidR="00D61A52" w:rsidRPr="00315B76" w:rsidRDefault="00D61A52" w:rsidP="007D227F">
            <w:pPr>
              <w:pStyle w:val="Default"/>
              <w:rPr>
                <w:i/>
                <w:color w:val="auto"/>
              </w:rPr>
            </w:pPr>
          </w:p>
          <w:p w14:paraId="544B416B" w14:textId="6166DC2E" w:rsidR="007D227F" w:rsidRPr="00315B76" w:rsidRDefault="00D61A52" w:rsidP="00D61A52">
            <w:pPr>
              <w:tabs>
                <w:tab w:val="left" w:pos="851"/>
              </w:tabs>
              <w:contextualSpacing/>
              <w:jc w:val="both"/>
              <w:rPr>
                <w:rFonts w:ascii="Times New Roman" w:hAnsi="Times New Roman"/>
                <w:b/>
                <w:sz w:val="24"/>
                <w:szCs w:val="24"/>
                <w:lang w:val="uk-UA"/>
              </w:rPr>
            </w:pPr>
            <w:r w:rsidRPr="00315B76">
              <w:rPr>
                <w:rFonts w:ascii="Times New Roman" w:eastAsia="Times New Roman" w:hAnsi="Times New Roman"/>
                <w:sz w:val="24"/>
                <w:szCs w:val="24"/>
                <w:lang w:val="uk-UA" w:eastAsia="ru-RU"/>
              </w:rPr>
              <w:t xml:space="preserve">3.Оцінювання результатів навчання, що проводиться з метою присвоєння </w:t>
            </w:r>
            <w:r w:rsidRPr="00315B76">
              <w:rPr>
                <w:rFonts w:ascii="Times New Roman" w:eastAsia="Times New Roman" w:hAnsi="Times New Roman"/>
                <w:strike/>
                <w:sz w:val="24"/>
                <w:szCs w:val="24"/>
                <w:lang w:val="uk-UA" w:eastAsia="ru-RU"/>
              </w:rPr>
              <w:t>або підтвердження</w:t>
            </w:r>
            <w:r w:rsidRPr="00315B76">
              <w:rPr>
                <w:rFonts w:ascii="Times New Roman" w:eastAsia="Times New Roman" w:hAnsi="Times New Roman"/>
                <w:sz w:val="24"/>
                <w:szCs w:val="24"/>
                <w:lang w:val="uk-UA" w:eastAsia="ru-RU"/>
              </w:rPr>
              <w:t xml:space="preserve"> професійної кваліфікації кваліфікаційним центром, може відбуватися за участю представників галузевої або професійної ради з розвитку професійних кваліфікацій у разі її наявності, галузевих об’єднань роботодавців та/або професійних асоціацій.</w:t>
            </w:r>
            <w:r w:rsidRPr="00315B76">
              <w:rPr>
                <w:rFonts w:ascii="Times New Roman" w:eastAsia="Times New Roman" w:hAnsi="Times New Roman"/>
                <w:i/>
                <w:sz w:val="24"/>
                <w:szCs w:val="24"/>
                <w:lang w:val="uk-UA" w:eastAsia="ru-RU"/>
              </w:rPr>
              <w:t xml:space="preserve"> (</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Мельник С.В.)</w:t>
            </w:r>
          </w:p>
        </w:tc>
        <w:tc>
          <w:tcPr>
            <w:tcW w:w="4215" w:type="dxa"/>
          </w:tcPr>
          <w:p w14:paraId="1D405532" w14:textId="77777777" w:rsidR="007D227F" w:rsidRPr="00315B76" w:rsidRDefault="00E249C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7DC61F8A"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21497621"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35CF75E7" w14:textId="6EA20AD0"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частково.</w:t>
            </w:r>
          </w:p>
          <w:p w14:paraId="243CA081"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09FF6B20"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73702D99"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69A0EE00"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4D14B69C"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21D3D4FB"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7933E5CB"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619210C3"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5A4A6A42"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3F891378"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67F4F47B"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7DA60A37"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052C65E6"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053CD669"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09813A24"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6CAB41B7"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054AAE84"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66F8B599"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01C892F8"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475F6135"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3A939B26" w14:textId="77777777"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p>
          <w:p w14:paraId="661990F1" w14:textId="488EB36D" w:rsidR="00E249CC" w:rsidRPr="00315B76" w:rsidRDefault="00E249CC"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1029F516" w14:textId="77777777" w:rsidTr="007E30B6">
        <w:tc>
          <w:tcPr>
            <w:tcW w:w="5144" w:type="dxa"/>
          </w:tcPr>
          <w:p w14:paraId="1619D95D" w14:textId="6ECB5077" w:rsidR="007D227F" w:rsidRPr="00315B76" w:rsidRDefault="007D227F" w:rsidP="007D227F">
            <w:pPr>
              <w:tabs>
                <w:tab w:val="left" w:pos="851"/>
              </w:tabs>
              <w:spacing w:after="0" w:line="240" w:lineRule="auto"/>
              <w:contextualSpacing/>
              <w:jc w:val="both"/>
              <w:rPr>
                <w:rFonts w:ascii="Times New Roman" w:hAnsi="Times New Roman"/>
                <w:i/>
                <w:sz w:val="24"/>
                <w:szCs w:val="24"/>
                <w:lang w:val="uk-UA"/>
              </w:rPr>
            </w:pPr>
            <w:r w:rsidRPr="00315B76">
              <w:rPr>
                <w:rFonts w:ascii="Times New Roman" w:hAnsi="Times New Roman"/>
                <w:i/>
                <w:sz w:val="24"/>
                <w:szCs w:val="24"/>
                <w:lang w:val="uk-UA"/>
              </w:rPr>
              <w:lastRenderedPageBreak/>
              <w:t>Норми немає.</w:t>
            </w:r>
          </w:p>
        </w:tc>
        <w:tc>
          <w:tcPr>
            <w:tcW w:w="5144" w:type="dxa"/>
          </w:tcPr>
          <w:p w14:paraId="46D38AA6" w14:textId="77777777" w:rsidR="007D227F" w:rsidRPr="00315B76" w:rsidRDefault="007D227F" w:rsidP="007D227F">
            <w:pPr>
              <w:pStyle w:val="Default"/>
              <w:rPr>
                <w:color w:val="auto"/>
              </w:rPr>
            </w:pPr>
            <w:r w:rsidRPr="00315B76">
              <w:rPr>
                <w:b/>
                <w:bCs/>
                <w:color w:val="auto"/>
                <w:sz w:val="22"/>
                <w:szCs w:val="22"/>
              </w:rPr>
              <w:t xml:space="preserve">4. Під час здійснення процедури визнання професійних кваліфікацій, здобутих шляхом неформальної та </w:t>
            </w:r>
            <w:proofErr w:type="spellStart"/>
            <w:r w:rsidRPr="00315B76">
              <w:rPr>
                <w:b/>
                <w:bCs/>
                <w:color w:val="auto"/>
                <w:sz w:val="22"/>
                <w:szCs w:val="22"/>
              </w:rPr>
              <w:t>інформальної</w:t>
            </w:r>
            <w:proofErr w:type="spellEnd"/>
            <w:r w:rsidRPr="00315B76">
              <w:rPr>
                <w:b/>
                <w:bCs/>
                <w:color w:val="auto"/>
                <w:sz w:val="22"/>
                <w:szCs w:val="22"/>
              </w:rPr>
              <w:t xml:space="preserve"> освіти, у тому числі на робочому місці, можуть враховуватися документи про присвоєння їй часткових професійних кваліфікацій, характеристики, надані їй з попередніх місць роботи, інші складники. </w:t>
            </w:r>
            <w:r w:rsidRPr="00315B76">
              <w:rPr>
                <w:i/>
                <w:color w:val="auto"/>
              </w:rPr>
              <w:t>(</w:t>
            </w:r>
            <w:proofErr w:type="spellStart"/>
            <w:r w:rsidRPr="00315B76">
              <w:rPr>
                <w:i/>
                <w:color w:val="auto"/>
              </w:rPr>
              <w:t>авт</w:t>
            </w:r>
            <w:proofErr w:type="spellEnd"/>
            <w:r w:rsidRPr="00315B76">
              <w:rPr>
                <w:i/>
                <w:color w:val="auto"/>
              </w:rPr>
              <w:t>.: Конфедерація роботодавців України)</w:t>
            </w:r>
          </w:p>
          <w:p w14:paraId="78B4884B" w14:textId="75191710" w:rsidR="007D227F" w:rsidRPr="00315B76" w:rsidRDefault="007D227F" w:rsidP="007D227F">
            <w:pPr>
              <w:tabs>
                <w:tab w:val="left" w:pos="851"/>
              </w:tabs>
              <w:spacing w:after="0" w:line="240" w:lineRule="auto"/>
              <w:contextualSpacing/>
              <w:jc w:val="both"/>
              <w:rPr>
                <w:rFonts w:ascii="Times New Roman" w:hAnsi="Times New Roman"/>
                <w:b/>
                <w:bCs/>
                <w:sz w:val="24"/>
                <w:szCs w:val="24"/>
                <w:lang w:val="uk-UA"/>
              </w:rPr>
            </w:pPr>
          </w:p>
        </w:tc>
        <w:tc>
          <w:tcPr>
            <w:tcW w:w="4215" w:type="dxa"/>
          </w:tcPr>
          <w:p w14:paraId="40DD9856" w14:textId="5CE7A896" w:rsidR="007D227F"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1A9B5EE0" w14:textId="77777777" w:rsidTr="007E30B6">
        <w:tc>
          <w:tcPr>
            <w:tcW w:w="5144" w:type="dxa"/>
          </w:tcPr>
          <w:p w14:paraId="3D3053A0" w14:textId="1444A98E"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4.Присвоєння або підтвердження професійної кваліфікації підтверджується документом відповідно до цього Закону. </w:t>
            </w:r>
          </w:p>
        </w:tc>
        <w:tc>
          <w:tcPr>
            <w:tcW w:w="5144" w:type="dxa"/>
          </w:tcPr>
          <w:p w14:paraId="0561F8B5"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514E29EA" w14:textId="77777777" w:rsidR="00C420BE" w:rsidRPr="00315B76" w:rsidRDefault="00C420BE" w:rsidP="007D227F">
            <w:pPr>
              <w:tabs>
                <w:tab w:val="left" w:pos="851"/>
              </w:tabs>
              <w:spacing w:after="0" w:line="240" w:lineRule="auto"/>
              <w:contextualSpacing/>
              <w:jc w:val="both"/>
              <w:rPr>
                <w:rFonts w:ascii="Times New Roman" w:hAnsi="Times New Roman"/>
                <w:bCs/>
                <w:i/>
                <w:sz w:val="24"/>
                <w:szCs w:val="24"/>
                <w:lang w:val="uk-UA"/>
              </w:rPr>
            </w:pPr>
          </w:p>
          <w:p w14:paraId="5F262CCC" w14:textId="77777777" w:rsidR="00C420BE" w:rsidRPr="00315B76" w:rsidRDefault="00C420BE" w:rsidP="007D227F">
            <w:pPr>
              <w:tabs>
                <w:tab w:val="left" w:pos="851"/>
              </w:tabs>
              <w:spacing w:after="0" w:line="240" w:lineRule="auto"/>
              <w:contextualSpacing/>
              <w:jc w:val="both"/>
              <w:rPr>
                <w:rFonts w:ascii="Times New Roman" w:hAnsi="Times New Roman"/>
                <w:bCs/>
                <w:i/>
                <w:sz w:val="24"/>
                <w:szCs w:val="24"/>
                <w:lang w:val="uk-UA"/>
              </w:rPr>
            </w:pPr>
          </w:p>
          <w:p w14:paraId="0204F8DF" w14:textId="7C9539B0" w:rsidR="00C420BE" w:rsidRPr="00315B76" w:rsidRDefault="00C420BE" w:rsidP="00C420BE">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lastRenderedPageBreak/>
              <w:t xml:space="preserve">4.Присвоєння або підтвердження професійної кваліфікації підтверджується документом, </w:t>
            </w:r>
            <w:r w:rsidRPr="00315B76">
              <w:rPr>
                <w:rFonts w:ascii="Times New Roman" w:hAnsi="Times New Roman"/>
                <w:b/>
                <w:sz w:val="24"/>
                <w:szCs w:val="24"/>
                <w:lang w:val="uk-UA"/>
              </w:rPr>
              <w:t>форма якого встановлюється Національним агентством кваліфікацій</w:t>
            </w:r>
            <w:r w:rsidRPr="00315B76">
              <w:rPr>
                <w:rFonts w:ascii="Times New Roman" w:hAnsi="Times New Roman"/>
                <w:sz w:val="24"/>
                <w:szCs w:val="24"/>
                <w:lang w:val="uk-UA"/>
              </w:rPr>
              <w:t xml:space="preserve"> </w:t>
            </w:r>
            <w:r w:rsidRPr="00315B76">
              <w:rPr>
                <w:rFonts w:ascii="Times New Roman" w:hAnsi="Times New Roman"/>
                <w:i/>
                <w:sz w:val="24"/>
                <w:szCs w:val="24"/>
                <w:lang w:val="uk-UA"/>
              </w:rPr>
              <w:t>(</w:t>
            </w:r>
            <w:r w:rsidRPr="00315B76">
              <w:rPr>
                <w:rFonts w:ascii="Times New Roman" w:hAnsi="Times New Roman"/>
                <w:bCs/>
                <w:i/>
                <w:sz w:val="24"/>
                <w:szCs w:val="24"/>
                <w:lang w:val="uk-UA"/>
              </w:rPr>
              <w:t>Бахрушин В.Є.)</w:t>
            </w:r>
          </w:p>
        </w:tc>
        <w:tc>
          <w:tcPr>
            <w:tcW w:w="4215" w:type="dxa"/>
          </w:tcPr>
          <w:p w14:paraId="0F28338C" w14:textId="77777777" w:rsidR="007D227F"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 редакційно.</w:t>
            </w:r>
          </w:p>
          <w:p w14:paraId="32B4F179"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5AD01207"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0809B563"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13CC2B07" w14:textId="45C1FE11"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p>
        </w:tc>
      </w:tr>
      <w:tr w:rsidR="0094321B" w:rsidRPr="00315B76" w14:paraId="4FCA591C" w14:textId="77777777" w:rsidTr="007E30B6">
        <w:tc>
          <w:tcPr>
            <w:tcW w:w="5144" w:type="dxa"/>
          </w:tcPr>
          <w:p w14:paraId="77D49726" w14:textId="77777777" w:rsidR="0094321B" w:rsidRPr="00315B76" w:rsidRDefault="0094321B" w:rsidP="007D227F">
            <w:pPr>
              <w:tabs>
                <w:tab w:val="left" w:pos="851"/>
              </w:tabs>
              <w:spacing w:after="0" w:line="240" w:lineRule="auto"/>
              <w:contextualSpacing/>
              <w:jc w:val="both"/>
              <w:rPr>
                <w:rFonts w:ascii="Times New Roman" w:hAnsi="Times New Roman"/>
                <w:b/>
                <w:sz w:val="24"/>
                <w:szCs w:val="24"/>
                <w:lang w:val="uk-UA"/>
              </w:rPr>
            </w:pPr>
          </w:p>
        </w:tc>
        <w:tc>
          <w:tcPr>
            <w:tcW w:w="5144" w:type="dxa"/>
          </w:tcPr>
          <w:p w14:paraId="1B459B15" w14:textId="62553241" w:rsidR="0094321B" w:rsidRPr="00315B76" w:rsidRDefault="0094321B" w:rsidP="007D227F">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b/>
                <w:bCs/>
                <w:sz w:val="24"/>
                <w:szCs w:val="24"/>
                <w:lang w:val="uk-UA"/>
              </w:rPr>
              <w:t xml:space="preserve">5.Для регульованих професій спеціальним законодавством або іншими нормативно-правовими актами, у тому числі міжнародними договорами, згода на </w:t>
            </w:r>
            <w:r w:rsidR="00117941" w:rsidRPr="00315B76">
              <w:rPr>
                <w:rFonts w:ascii="Times New Roman" w:hAnsi="Times New Roman"/>
                <w:b/>
                <w:bCs/>
                <w:sz w:val="24"/>
                <w:szCs w:val="24"/>
                <w:lang w:val="uk-UA"/>
              </w:rPr>
              <w:t>обов’язковість</w:t>
            </w:r>
            <w:r w:rsidRPr="00315B76">
              <w:rPr>
                <w:rFonts w:ascii="Times New Roman" w:hAnsi="Times New Roman"/>
                <w:b/>
                <w:bCs/>
                <w:sz w:val="24"/>
                <w:szCs w:val="24"/>
                <w:lang w:val="uk-UA"/>
              </w:rPr>
              <w:t xml:space="preserve"> яких надана Верховною Радою України, можуть встановлюватися інші порядок та правила присвоєння професійних кваліфікацій.</w:t>
            </w:r>
          </w:p>
          <w:p w14:paraId="31B78E6F" w14:textId="7AC99881" w:rsidR="0094321B" w:rsidRPr="00315B76" w:rsidRDefault="0094321B"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Результати присвоєння, підтвердження та визнання професійних кваліфікацій можуть бути оскаржені в установленому порядку до суду. </w:t>
            </w:r>
            <w:r w:rsidRPr="00315B76">
              <w:rPr>
                <w:rFonts w:ascii="Times New Roman" w:hAnsi="Times New Roman"/>
                <w:bCs/>
                <w:i/>
                <w:sz w:val="24"/>
                <w:szCs w:val="24"/>
                <w:lang w:val="uk-UA"/>
              </w:rPr>
              <w:t>(НАК)</w:t>
            </w:r>
          </w:p>
        </w:tc>
        <w:tc>
          <w:tcPr>
            <w:tcW w:w="4215" w:type="dxa"/>
          </w:tcPr>
          <w:p w14:paraId="69DFF517" w14:textId="20E309A3" w:rsidR="0094321B"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772E4ECC" w14:textId="77777777" w:rsidTr="007E30B6">
        <w:tc>
          <w:tcPr>
            <w:tcW w:w="5144" w:type="dxa"/>
          </w:tcPr>
          <w:p w14:paraId="5576591B" w14:textId="5DBF0B1B"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 xml:space="preserve">Стаття 28. </w:t>
            </w:r>
            <w:r w:rsidRPr="00315B76">
              <w:rPr>
                <w:rFonts w:ascii="Times New Roman" w:hAnsi="Times New Roman"/>
                <w:sz w:val="24"/>
                <w:szCs w:val="24"/>
                <w:lang w:val="uk-UA"/>
              </w:rPr>
              <w:t xml:space="preserve">Визнання кваліфікаційним центром професійних кваліфікацій, здобутих шляхом неформальної або </w:t>
            </w:r>
            <w:proofErr w:type="spellStart"/>
            <w:r w:rsidRPr="00315B76">
              <w:rPr>
                <w:rFonts w:ascii="Times New Roman" w:hAnsi="Times New Roman"/>
                <w:sz w:val="24"/>
                <w:szCs w:val="24"/>
                <w:lang w:val="uk-UA"/>
              </w:rPr>
              <w:t>інформальної</w:t>
            </w:r>
            <w:proofErr w:type="spellEnd"/>
            <w:r w:rsidRPr="00315B76">
              <w:rPr>
                <w:rFonts w:ascii="Times New Roman" w:hAnsi="Times New Roman"/>
                <w:sz w:val="24"/>
                <w:szCs w:val="24"/>
                <w:lang w:val="uk-UA"/>
              </w:rPr>
              <w:t xml:space="preserve"> освіти, у тому числі на робочому місці</w:t>
            </w:r>
          </w:p>
        </w:tc>
        <w:tc>
          <w:tcPr>
            <w:tcW w:w="5144" w:type="dxa"/>
          </w:tcPr>
          <w:p w14:paraId="1824BF03"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 Конфедерація роботодавців України)</w:t>
            </w:r>
          </w:p>
          <w:p w14:paraId="2DEE770D"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p>
          <w:p w14:paraId="2895C034" w14:textId="13FB5513" w:rsidR="007D227F" w:rsidRPr="00315B76" w:rsidRDefault="007D227F" w:rsidP="007D227F">
            <w:pPr>
              <w:pStyle w:val="Default"/>
              <w:rPr>
                <w:color w:val="auto"/>
              </w:rPr>
            </w:pPr>
            <w:r w:rsidRPr="00315B76">
              <w:rPr>
                <w:color w:val="auto"/>
              </w:rPr>
              <w:t>Можливо я помиляюся, але написано так, ніби хтось шляхом неформальної освіти вже здобув професійну кваліфікацію, а кваліфікаційний центр її визнає.</w:t>
            </w:r>
            <w:r w:rsidRPr="00315B76">
              <w:rPr>
                <w:i/>
                <w:color w:val="auto"/>
              </w:rPr>
              <w:t xml:space="preserve"> (</w:t>
            </w:r>
            <w:proofErr w:type="spellStart"/>
            <w:r w:rsidRPr="00315B76">
              <w:rPr>
                <w:i/>
                <w:color w:val="auto"/>
              </w:rPr>
              <w:t>авт</w:t>
            </w:r>
            <w:proofErr w:type="spellEnd"/>
            <w:r w:rsidRPr="00315B76">
              <w:rPr>
                <w:i/>
                <w:color w:val="auto"/>
              </w:rPr>
              <w:t>.: М. Романов)</w:t>
            </w:r>
          </w:p>
          <w:p w14:paraId="23ED922F" w14:textId="77777777"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p>
          <w:p w14:paraId="0EE8880B" w14:textId="1509E22E" w:rsidR="00D61A52" w:rsidRPr="00315B76" w:rsidRDefault="00D61A52" w:rsidP="00D61A52">
            <w:pPr>
              <w:rPr>
                <w:rFonts w:ascii="Times New Roman" w:hAnsi="Times New Roman"/>
                <w:i/>
                <w:sz w:val="24"/>
                <w:szCs w:val="24"/>
                <w:lang w:val="uk-UA"/>
              </w:rPr>
            </w:pPr>
            <w:r w:rsidRPr="00315B76">
              <w:rPr>
                <w:rFonts w:ascii="Times New Roman" w:hAnsi="Times New Roman"/>
                <w:b/>
                <w:sz w:val="24"/>
                <w:szCs w:val="24"/>
                <w:lang w:val="uk-UA"/>
              </w:rPr>
              <w:t xml:space="preserve">Виключити статтю. </w:t>
            </w:r>
            <w:r w:rsidRPr="00315B76">
              <w:rPr>
                <w:rFonts w:ascii="Times New Roman" w:hAnsi="Times New Roman"/>
                <w:sz w:val="24"/>
                <w:szCs w:val="24"/>
                <w:lang w:val="uk-UA"/>
              </w:rPr>
              <w:t xml:space="preserve">Ця процедура повинна в умовах НСК та НРК проводитися на загальних підставах з оцінюванням результатів навчання задля недопущення різних підходів щодо дотримання єдиних вимог професійних стандартів щодо часткових та повних професійних кваліфікацій </w:t>
            </w:r>
            <w:r w:rsidRPr="00315B76">
              <w:rPr>
                <w:rFonts w:ascii="Times New Roman" w:hAnsi="Times New Roman"/>
                <w:i/>
                <w:sz w:val="24"/>
                <w:szCs w:val="24"/>
                <w:lang w:val="uk-UA"/>
              </w:rPr>
              <w:t>(Мельник С.В.)</w:t>
            </w:r>
          </w:p>
          <w:p w14:paraId="384532B5" w14:textId="09B7B723" w:rsidR="00D61A52" w:rsidRPr="00315B76" w:rsidRDefault="00D61A52" w:rsidP="00D61A52">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У теперішньому підході в Україні щодо визнання РН неформальної освіти у більшій мірі проводиться оцінювання  знань для визнання освітніх кваліфікацій  «кваліфікований робітник».</w:t>
            </w:r>
          </w:p>
        </w:tc>
        <w:tc>
          <w:tcPr>
            <w:tcW w:w="4215" w:type="dxa"/>
          </w:tcPr>
          <w:p w14:paraId="61B82C23" w14:textId="77777777" w:rsidR="007D227F"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p>
          <w:p w14:paraId="0DB00570"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74B65CDD"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71E7CF92"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13E72DC6"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5C324548"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37C5D5E0"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5CFB8A04"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2F39AF5D"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2A5994CE"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22B6299F"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66AE614F"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5778B392"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612BAAD6"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769624B4"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011F0C6E"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30D4F277"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51B711AF" w14:textId="48F0573D"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1B7CDA8C" w14:textId="77777777" w:rsidTr="007E30B6">
        <w:tc>
          <w:tcPr>
            <w:tcW w:w="5144" w:type="dxa"/>
          </w:tcPr>
          <w:p w14:paraId="52C55A85" w14:textId="23E96880"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1.Порядок визнання професійної кваліфікації розробляється кваліфікаційним центром на основі типового порядку, затвердженого Національним агентством кваліфікацій.</w:t>
            </w:r>
          </w:p>
        </w:tc>
        <w:tc>
          <w:tcPr>
            <w:tcW w:w="5144" w:type="dxa"/>
          </w:tcPr>
          <w:p w14:paraId="2DAC604E"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 Конфедерація роботодавців України)</w:t>
            </w:r>
          </w:p>
          <w:p w14:paraId="5263AA6A" w14:textId="1C0BC579" w:rsidR="00B32685" w:rsidRPr="00315B76" w:rsidRDefault="00B32685" w:rsidP="007D227F">
            <w:pPr>
              <w:tabs>
                <w:tab w:val="left" w:pos="851"/>
              </w:tabs>
              <w:spacing w:after="0" w:line="240" w:lineRule="auto"/>
              <w:contextualSpacing/>
              <w:jc w:val="both"/>
              <w:rPr>
                <w:rFonts w:ascii="Times New Roman" w:hAnsi="Times New Roman"/>
                <w:bCs/>
                <w:i/>
                <w:sz w:val="24"/>
                <w:szCs w:val="24"/>
                <w:lang w:val="uk-UA"/>
              </w:rPr>
            </w:pPr>
          </w:p>
          <w:p w14:paraId="0AA373ED" w14:textId="75A93389" w:rsidR="00B32685" w:rsidRPr="00315B76" w:rsidRDefault="00B32685"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sz w:val="24"/>
                <w:szCs w:val="24"/>
                <w:lang w:val="uk-UA"/>
              </w:rPr>
              <w:t xml:space="preserve">1.Порядок визнання професійної кваліфікації розробляється кваліфікаційним центром </w:t>
            </w:r>
            <w:r w:rsidRPr="00315B76">
              <w:rPr>
                <w:rFonts w:ascii="Times New Roman" w:hAnsi="Times New Roman"/>
                <w:i/>
                <w:sz w:val="24"/>
                <w:szCs w:val="24"/>
                <w:lang w:val="uk-UA"/>
              </w:rPr>
              <w:t>(</w:t>
            </w:r>
            <w:r w:rsidRPr="00315B76">
              <w:rPr>
                <w:rFonts w:ascii="Times New Roman" w:hAnsi="Times New Roman"/>
                <w:bCs/>
                <w:i/>
                <w:sz w:val="24"/>
                <w:szCs w:val="24"/>
                <w:lang w:val="uk-UA"/>
              </w:rPr>
              <w:t>Бахрушин В.Є.)</w:t>
            </w:r>
          </w:p>
          <w:p w14:paraId="782E802F" w14:textId="268B8B17" w:rsidR="00B32685" w:rsidRPr="00315B76" w:rsidRDefault="00B32685"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53D2D869" w14:textId="77777777" w:rsidR="007D227F"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2D351E47"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1F6CF11F"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2AF887C2" w14:textId="57C8CDA1"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tc>
      </w:tr>
      <w:tr w:rsidR="007D227F" w:rsidRPr="00315B76" w14:paraId="1238C123" w14:textId="77777777" w:rsidTr="007E30B6">
        <w:tc>
          <w:tcPr>
            <w:tcW w:w="5144" w:type="dxa"/>
          </w:tcPr>
          <w:p w14:paraId="1FD8E1C3" w14:textId="3504523F"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2.Під час здійснення процедури визнання професійних кваліфікацій, здобутих шляхом неформальної та </w:t>
            </w:r>
            <w:proofErr w:type="spellStart"/>
            <w:r w:rsidRPr="00315B76">
              <w:rPr>
                <w:rFonts w:ascii="Times New Roman" w:hAnsi="Times New Roman"/>
                <w:sz w:val="24"/>
                <w:szCs w:val="24"/>
                <w:lang w:val="uk-UA"/>
              </w:rPr>
              <w:t>інформальної</w:t>
            </w:r>
            <w:proofErr w:type="spellEnd"/>
            <w:r w:rsidRPr="00315B76">
              <w:rPr>
                <w:rFonts w:ascii="Times New Roman" w:hAnsi="Times New Roman"/>
                <w:sz w:val="24"/>
                <w:szCs w:val="24"/>
                <w:lang w:val="uk-UA"/>
              </w:rPr>
              <w:t xml:space="preserve"> освіти, у тому числі на робочому місці, можуть враховуватися документи про присвоєння їй часткових професійних кваліфікацій, характеристики, надані їй з попередніх місць роботи, інші складники.</w:t>
            </w:r>
          </w:p>
        </w:tc>
        <w:tc>
          <w:tcPr>
            <w:tcW w:w="5144" w:type="dxa"/>
          </w:tcPr>
          <w:p w14:paraId="5E59B275" w14:textId="1314DEA3"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 Конфедерація роботодавців України)</w:t>
            </w:r>
          </w:p>
        </w:tc>
        <w:tc>
          <w:tcPr>
            <w:tcW w:w="4215" w:type="dxa"/>
          </w:tcPr>
          <w:p w14:paraId="32200A52" w14:textId="0E57C9D6" w:rsidR="007D227F"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71EF3FF" w14:textId="77777777" w:rsidTr="007E30B6">
        <w:tc>
          <w:tcPr>
            <w:tcW w:w="5144" w:type="dxa"/>
          </w:tcPr>
          <w:p w14:paraId="26560AEC" w14:textId="219DEBDD"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3.На основі визнання професійних кваліфікацій, здобутих шляхом неформальної або </w:t>
            </w:r>
            <w:proofErr w:type="spellStart"/>
            <w:r w:rsidRPr="00315B76">
              <w:rPr>
                <w:rFonts w:ascii="Times New Roman" w:hAnsi="Times New Roman"/>
                <w:sz w:val="24"/>
                <w:szCs w:val="24"/>
                <w:lang w:val="uk-UA"/>
              </w:rPr>
              <w:t>інформальної</w:t>
            </w:r>
            <w:proofErr w:type="spellEnd"/>
            <w:r w:rsidRPr="00315B76">
              <w:rPr>
                <w:rFonts w:ascii="Times New Roman" w:hAnsi="Times New Roman"/>
                <w:sz w:val="24"/>
                <w:szCs w:val="24"/>
                <w:lang w:val="uk-UA"/>
              </w:rPr>
              <w:t xml:space="preserve"> освіти, у тому числі на робочому місці, особі може бути присвоєно часткову або повну професійну кваліфікацію, що підтверджується відповідним документом, визначеним Національним агентством кваліфікацій.</w:t>
            </w:r>
          </w:p>
        </w:tc>
        <w:tc>
          <w:tcPr>
            <w:tcW w:w="5144" w:type="dxa"/>
          </w:tcPr>
          <w:p w14:paraId="08D7ACE6"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 Конфедерація роботодавців України)</w:t>
            </w:r>
          </w:p>
          <w:p w14:paraId="277A3EA3" w14:textId="77777777" w:rsidR="008A6546" w:rsidRPr="00315B76" w:rsidRDefault="008A6546" w:rsidP="007D227F">
            <w:pPr>
              <w:tabs>
                <w:tab w:val="left" w:pos="851"/>
              </w:tabs>
              <w:spacing w:after="0" w:line="240" w:lineRule="auto"/>
              <w:contextualSpacing/>
              <w:jc w:val="both"/>
              <w:rPr>
                <w:rFonts w:ascii="Times New Roman" w:hAnsi="Times New Roman"/>
                <w:bCs/>
                <w:i/>
                <w:sz w:val="24"/>
                <w:szCs w:val="24"/>
                <w:lang w:val="uk-UA"/>
              </w:rPr>
            </w:pPr>
          </w:p>
          <w:p w14:paraId="4DEDC3D8" w14:textId="7A12AA71" w:rsidR="008A6546" w:rsidRPr="00315B76" w:rsidRDefault="008A6546" w:rsidP="00C45AAE">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3.На основі визнання професійних кваліфікацій, здобутих шляхом неформальної або </w:t>
            </w:r>
            <w:proofErr w:type="spellStart"/>
            <w:r w:rsidRPr="00315B76">
              <w:rPr>
                <w:rFonts w:ascii="Times New Roman" w:hAnsi="Times New Roman"/>
                <w:sz w:val="24"/>
                <w:szCs w:val="24"/>
                <w:lang w:val="uk-UA"/>
              </w:rPr>
              <w:t>інформальної</w:t>
            </w:r>
            <w:proofErr w:type="spellEnd"/>
            <w:r w:rsidRPr="00315B76">
              <w:rPr>
                <w:rFonts w:ascii="Times New Roman" w:hAnsi="Times New Roman"/>
                <w:sz w:val="24"/>
                <w:szCs w:val="24"/>
                <w:lang w:val="uk-UA"/>
              </w:rPr>
              <w:t xml:space="preserve"> освіти, у тому числі на робочому місці, особі може бути присвоєно часткову або повну професійну кваліфікацію, що підтверджується відповідним документом, </w:t>
            </w:r>
            <w:r w:rsidRPr="00315B76">
              <w:rPr>
                <w:rFonts w:ascii="Times New Roman" w:hAnsi="Times New Roman"/>
                <w:b/>
                <w:sz w:val="24"/>
                <w:szCs w:val="24"/>
                <w:lang w:val="uk-UA"/>
              </w:rPr>
              <w:t>форма якого встановлюється</w:t>
            </w:r>
            <w:r w:rsidRPr="00315B76">
              <w:rPr>
                <w:rFonts w:ascii="Times New Roman" w:hAnsi="Times New Roman"/>
                <w:sz w:val="24"/>
                <w:szCs w:val="24"/>
                <w:lang w:val="uk-UA"/>
              </w:rPr>
              <w:t xml:space="preserve"> Національним агентством кваліфікацій </w:t>
            </w:r>
            <w:r w:rsidRPr="00315B76">
              <w:rPr>
                <w:rFonts w:ascii="Times New Roman" w:hAnsi="Times New Roman"/>
                <w:i/>
                <w:sz w:val="24"/>
                <w:szCs w:val="24"/>
                <w:lang w:val="uk-UA"/>
              </w:rPr>
              <w:t>(</w:t>
            </w:r>
            <w:r w:rsidRPr="00315B76">
              <w:rPr>
                <w:rFonts w:ascii="Times New Roman" w:hAnsi="Times New Roman"/>
                <w:bCs/>
                <w:i/>
                <w:sz w:val="24"/>
                <w:szCs w:val="24"/>
                <w:lang w:val="uk-UA"/>
              </w:rPr>
              <w:t>Бахрушин В.Є.)</w:t>
            </w:r>
          </w:p>
        </w:tc>
        <w:tc>
          <w:tcPr>
            <w:tcW w:w="4215" w:type="dxa"/>
          </w:tcPr>
          <w:p w14:paraId="38F4E0F2" w14:textId="77777777" w:rsidR="007D227F"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5A9988CB"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6F97366F"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357F1394" w14:textId="1027FCFA"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tc>
      </w:tr>
      <w:tr w:rsidR="007D227F" w:rsidRPr="00315B76" w14:paraId="29274354" w14:textId="77777777" w:rsidTr="007E30B6">
        <w:tc>
          <w:tcPr>
            <w:tcW w:w="5144" w:type="dxa"/>
          </w:tcPr>
          <w:p w14:paraId="060CED3F" w14:textId="3A857E91"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Стаття 29. </w:t>
            </w:r>
            <w:r w:rsidRPr="00315B76">
              <w:rPr>
                <w:rFonts w:ascii="Times New Roman" w:hAnsi="Times New Roman"/>
                <w:sz w:val="24"/>
                <w:szCs w:val="24"/>
                <w:lang w:val="uk-UA"/>
              </w:rPr>
              <w:t>Визнання кваліфікаційним центром професійних кваліфікацій, здобутих за кордоном</w:t>
            </w:r>
          </w:p>
        </w:tc>
        <w:tc>
          <w:tcPr>
            <w:tcW w:w="5144" w:type="dxa"/>
          </w:tcPr>
          <w:p w14:paraId="2C69F807"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25A2D3AC" w14:textId="77777777" w:rsidR="00FC0E6B" w:rsidRPr="00315B76" w:rsidRDefault="00FC0E6B" w:rsidP="007D227F">
            <w:pPr>
              <w:tabs>
                <w:tab w:val="left" w:pos="851"/>
              </w:tabs>
              <w:spacing w:after="0" w:line="240" w:lineRule="auto"/>
              <w:contextualSpacing/>
              <w:jc w:val="both"/>
              <w:rPr>
                <w:rFonts w:ascii="Times New Roman" w:hAnsi="Times New Roman"/>
                <w:bCs/>
                <w:i/>
                <w:sz w:val="24"/>
                <w:szCs w:val="24"/>
                <w:lang w:val="uk-UA"/>
              </w:rPr>
            </w:pPr>
          </w:p>
          <w:p w14:paraId="38F63845" w14:textId="3B329E1F" w:rsidR="00FC0E6B" w:rsidRPr="00315B76" w:rsidRDefault="00FC0E6B" w:rsidP="00FC0E6B">
            <w:pPr>
              <w:tabs>
                <w:tab w:val="left" w:pos="851"/>
              </w:tabs>
              <w:spacing w:after="0" w:line="240" w:lineRule="auto"/>
              <w:contextualSpacing/>
              <w:jc w:val="both"/>
              <w:rPr>
                <w:rFonts w:ascii="Times New Roman" w:hAnsi="Times New Roman"/>
                <w:b/>
                <w:i/>
                <w:sz w:val="24"/>
                <w:szCs w:val="24"/>
                <w:lang w:val="uk-UA"/>
              </w:rPr>
            </w:pPr>
            <w:r w:rsidRPr="00315B76">
              <w:rPr>
                <w:rFonts w:ascii="Times New Roman" w:hAnsi="Times New Roman"/>
                <w:b/>
                <w:sz w:val="24"/>
                <w:szCs w:val="24"/>
                <w:lang w:val="uk-UA"/>
              </w:rPr>
              <w:lastRenderedPageBreak/>
              <w:t>Стаття 29. Підтвердження</w:t>
            </w:r>
            <w:r w:rsidRPr="00315B76">
              <w:rPr>
                <w:rFonts w:ascii="Times New Roman" w:hAnsi="Times New Roman"/>
                <w:sz w:val="24"/>
                <w:szCs w:val="24"/>
                <w:lang w:val="uk-UA"/>
              </w:rPr>
              <w:t xml:space="preserve"> кваліфікаційним центром професійних кваліфікацій, здобутих за кордоном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tc>
        <w:tc>
          <w:tcPr>
            <w:tcW w:w="4215" w:type="dxa"/>
          </w:tcPr>
          <w:p w14:paraId="1F67682D" w14:textId="77777777" w:rsidR="007D227F"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4BC406AD"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55FC39B9"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4C354BF5"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58D97340" w14:textId="347025FD"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200DA680" w14:textId="695C0FCC" w:rsidTr="007E30B6">
        <w:tc>
          <w:tcPr>
            <w:tcW w:w="5144" w:type="dxa"/>
          </w:tcPr>
          <w:p w14:paraId="7AC62F33" w14:textId="1D10B986"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lastRenderedPageBreak/>
              <w:t>Визнання професійних кваліфікацій, здобутих за кордоном, здійснюється кваліфікаційними центрами у порядку, визначеному Національним агентством кваліфікацій.</w:t>
            </w:r>
          </w:p>
        </w:tc>
        <w:tc>
          <w:tcPr>
            <w:tcW w:w="5144" w:type="dxa"/>
          </w:tcPr>
          <w:p w14:paraId="1A04540F"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397B25DF" w14:textId="77777777" w:rsidR="00D652BA" w:rsidRPr="00315B76" w:rsidRDefault="00D652BA" w:rsidP="007D227F">
            <w:pPr>
              <w:tabs>
                <w:tab w:val="left" w:pos="851"/>
              </w:tabs>
              <w:spacing w:after="0" w:line="240" w:lineRule="auto"/>
              <w:contextualSpacing/>
              <w:jc w:val="both"/>
              <w:rPr>
                <w:rFonts w:ascii="Times New Roman" w:hAnsi="Times New Roman"/>
                <w:bCs/>
                <w:i/>
                <w:sz w:val="24"/>
                <w:szCs w:val="24"/>
                <w:lang w:val="uk-UA"/>
              </w:rPr>
            </w:pPr>
          </w:p>
          <w:p w14:paraId="369EAEF8" w14:textId="78616E23" w:rsidR="00D652BA" w:rsidRPr="00315B76" w:rsidRDefault="00D652BA"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 xml:space="preserve">Підтвердження </w:t>
            </w:r>
            <w:r w:rsidRPr="00315B76">
              <w:rPr>
                <w:rFonts w:ascii="Times New Roman" w:hAnsi="Times New Roman"/>
                <w:sz w:val="24"/>
                <w:szCs w:val="24"/>
                <w:lang w:val="uk-UA"/>
              </w:rPr>
              <w:t xml:space="preserve">професійних кваліфікацій, здобутих за кордоном, здійснюється кваліфікаційними центрами у порядку, визначеному Національним агентством кваліфікацій.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tc>
        <w:tc>
          <w:tcPr>
            <w:tcW w:w="4215" w:type="dxa"/>
          </w:tcPr>
          <w:p w14:paraId="45BEA2A9" w14:textId="77777777" w:rsidR="007D227F"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4A1F21F5"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41E57B61"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0BD6E758" w14:textId="50E399D3"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49839AB7" w14:textId="4E75D377" w:rsidTr="007E30B6">
        <w:tc>
          <w:tcPr>
            <w:tcW w:w="5144" w:type="dxa"/>
          </w:tcPr>
          <w:p w14:paraId="46B9306D" w14:textId="0516FC92" w:rsidR="007D227F" w:rsidRPr="00315B76" w:rsidRDefault="007D227F" w:rsidP="007D227F">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Під час здійснення процедури визнання професійних кваліфікацій здобутих за кордоном, можуть враховуватися рішення відповідних закордонних чи міжнародних агентств (асоціацій, центрів тощо) з присвоєння професійних кваліфікацій.</w:t>
            </w:r>
          </w:p>
        </w:tc>
        <w:tc>
          <w:tcPr>
            <w:tcW w:w="5144" w:type="dxa"/>
          </w:tcPr>
          <w:p w14:paraId="736E78FA"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49790762" w14:textId="77777777" w:rsidR="00D652BA" w:rsidRPr="00315B76" w:rsidRDefault="00D652BA" w:rsidP="007D227F">
            <w:pPr>
              <w:tabs>
                <w:tab w:val="left" w:pos="851"/>
              </w:tabs>
              <w:spacing w:after="0" w:line="240" w:lineRule="auto"/>
              <w:contextualSpacing/>
              <w:jc w:val="both"/>
              <w:rPr>
                <w:rFonts w:ascii="Times New Roman" w:hAnsi="Times New Roman"/>
                <w:bCs/>
                <w:i/>
                <w:sz w:val="24"/>
                <w:szCs w:val="24"/>
                <w:lang w:val="uk-UA"/>
              </w:rPr>
            </w:pPr>
          </w:p>
          <w:p w14:paraId="40707ED0" w14:textId="297C9F86" w:rsidR="00D652BA" w:rsidRPr="00315B76" w:rsidRDefault="00D652BA" w:rsidP="00C45AAE">
            <w:pPr>
              <w:tabs>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sz w:val="24"/>
                <w:szCs w:val="24"/>
                <w:lang w:val="uk-UA"/>
              </w:rPr>
              <w:t xml:space="preserve">Під час здійснення процедури </w:t>
            </w:r>
            <w:r w:rsidR="00C45AAE" w:rsidRPr="00315B76">
              <w:rPr>
                <w:rFonts w:ascii="Times New Roman" w:hAnsi="Times New Roman"/>
                <w:b/>
                <w:sz w:val="24"/>
                <w:szCs w:val="24"/>
                <w:lang w:val="uk-UA"/>
              </w:rPr>
              <w:t>підтвердження</w:t>
            </w:r>
            <w:r w:rsidRPr="00315B76">
              <w:rPr>
                <w:rFonts w:ascii="Times New Roman" w:hAnsi="Times New Roman"/>
                <w:sz w:val="24"/>
                <w:szCs w:val="24"/>
                <w:lang w:val="uk-UA"/>
              </w:rPr>
              <w:t xml:space="preserve"> професійних кваліфікацій здобутих за кордоном, можуть враховуватися рішення відповідних закордонних чи міжнародних агентств (асоціацій, центрів тощо) з присвоєння професійних кваліфікацій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tc>
        <w:tc>
          <w:tcPr>
            <w:tcW w:w="4215" w:type="dxa"/>
          </w:tcPr>
          <w:p w14:paraId="078C1FC2" w14:textId="77777777" w:rsidR="007D227F"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0BAC3DC9"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18DAE809"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193E546C" w14:textId="79473721"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37DB2552" w14:textId="77777777" w:rsidTr="007E30B6">
        <w:tc>
          <w:tcPr>
            <w:tcW w:w="5144" w:type="dxa"/>
          </w:tcPr>
          <w:p w14:paraId="0556CE17" w14:textId="7A0AC7AE"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потребують визнання за встановленою процедурою професійні кваліфікації, здобуті за кордоном, якщо взаємне визнання професійних кваліфікацій передбачено міжнародним договором.</w:t>
            </w:r>
          </w:p>
        </w:tc>
        <w:tc>
          <w:tcPr>
            <w:tcW w:w="5144" w:type="dxa"/>
          </w:tcPr>
          <w:p w14:paraId="77A615D4" w14:textId="77777777" w:rsidR="007D227F" w:rsidRPr="00315B76" w:rsidRDefault="007D227F" w:rsidP="007D227F">
            <w:pPr>
              <w:tabs>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2F3ADEBC" w14:textId="77777777" w:rsidR="00D652BA" w:rsidRPr="00315B76" w:rsidRDefault="00D652BA" w:rsidP="007D227F">
            <w:pPr>
              <w:tabs>
                <w:tab w:val="left" w:pos="851"/>
              </w:tabs>
              <w:spacing w:after="0" w:line="240" w:lineRule="auto"/>
              <w:contextualSpacing/>
              <w:jc w:val="both"/>
              <w:rPr>
                <w:rFonts w:ascii="Times New Roman" w:hAnsi="Times New Roman"/>
                <w:bCs/>
                <w:i/>
                <w:sz w:val="24"/>
                <w:szCs w:val="24"/>
                <w:lang w:val="uk-UA"/>
              </w:rPr>
            </w:pPr>
          </w:p>
          <w:p w14:paraId="6E2CEEB7" w14:textId="00400739" w:rsidR="00D652BA" w:rsidRPr="00315B76" w:rsidRDefault="00D652BA" w:rsidP="00D652BA">
            <w:pPr>
              <w:tabs>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sz w:val="24"/>
                <w:szCs w:val="24"/>
                <w:lang w:val="uk-UA"/>
              </w:rPr>
              <w:t xml:space="preserve">Не потребують </w:t>
            </w:r>
            <w:r w:rsidRPr="00315B76">
              <w:rPr>
                <w:rFonts w:ascii="Times New Roman" w:hAnsi="Times New Roman"/>
                <w:b/>
                <w:sz w:val="24"/>
                <w:szCs w:val="24"/>
                <w:lang w:val="uk-UA"/>
              </w:rPr>
              <w:t>підтвердження</w:t>
            </w:r>
            <w:r w:rsidRPr="00315B76">
              <w:rPr>
                <w:rFonts w:ascii="Times New Roman" w:hAnsi="Times New Roman"/>
                <w:sz w:val="24"/>
                <w:szCs w:val="24"/>
                <w:lang w:val="uk-UA"/>
              </w:rPr>
              <w:t xml:space="preserve"> за встановленою процедурою професійні кваліфікації, здобуті за кордоном, якщо взаємне визнання професійних кваліфікацій передбачено міжнародним договором.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tc>
        <w:tc>
          <w:tcPr>
            <w:tcW w:w="4215" w:type="dxa"/>
          </w:tcPr>
          <w:p w14:paraId="10943B89" w14:textId="77777777" w:rsidR="007D227F"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3A9C63FB"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7ED457AF" w14:textId="77777777"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p>
          <w:p w14:paraId="4CCEE2AF" w14:textId="657869A1" w:rsidR="00C45AAE" w:rsidRPr="00315B76" w:rsidRDefault="00C45AAE"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69FEAAEA" w14:textId="0432A032" w:rsidTr="007E30B6">
        <w:tc>
          <w:tcPr>
            <w:tcW w:w="5144" w:type="dxa"/>
          </w:tcPr>
          <w:p w14:paraId="5DF3B8A0" w14:textId="77777777" w:rsidR="007D227F" w:rsidRPr="00315B76" w:rsidRDefault="007D227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t>Стаття 30. </w:t>
            </w:r>
            <w:r w:rsidRPr="00315B76">
              <w:rPr>
                <w:rFonts w:ascii="Times New Roman" w:hAnsi="Times New Roman"/>
                <w:sz w:val="24"/>
                <w:szCs w:val="24"/>
                <w:lang w:val="uk-UA"/>
              </w:rPr>
              <w:t xml:space="preserve">Документи про присвоєння, підтвердження, визнання професійних кваліфікацій </w:t>
            </w:r>
          </w:p>
        </w:tc>
        <w:tc>
          <w:tcPr>
            <w:tcW w:w="5144" w:type="dxa"/>
          </w:tcPr>
          <w:p w14:paraId="52A0570B" w14:textId="77777777" w:rsidR="007D227F" w:rsidRPr="00315B76" w:rsidRDefault="003C57FB" w:rsidP="007D227F">
            <w:pPr>
              <w:tabs>
                <w:tab w:val="left" w:pos="851"/>
              </w:tabs>
              <w:spacing w:after="0" w:line="240" w:lineRule="auto"/>
              <w:contextualSpacing/>
              <w:jc w:val="both"/>
              <w:rPr>
                <w:rFonts w:ascii="Times New Roman" w:eastAsia="Times New Roman" w:hAnsi="Times New Roman"/>
                <w:i/>
                <w:sz w:val="24"/>
                <w:szCs w:val="24"/>
                <w:lang w:val="uk-UA" w:eastAsia="ru-RU"/>
              </w:rPr>
            </w:pPr>
            <w:r w:rsidRPr="00315B76">
              <w:rPr>
                <w:rFonts w:ascii="Times New Roman" w:eastAsia="Times New Roman" w:hAnsi="Times New Roman"/>
                <w:sz w:val="24"/>
                <w:szCs w:val="24"/>
                <w:lang w:val="uk-UA" w:eastAsia="ru-RU"/>
              </w:rPr>
              <w:t>Чітко не визначено, який документ посвідчує присвоєння або визнання кваліфікації? Хто розроблює, та хто затверджує цей документ? Чи повинен він бути документом державного зразка?</w:t>
            </w:r>
            <w:r w:rsidR="002311F2" w:rsidRPr="00315B76">
              <w:rPr>
                <w:rFonts w:ascii="Times New Roman" w:eastAsia="Times New Roman" w:hAnsi="Times New Roman"/>
                <w:sz w:val="24"/>
                <w:szCs w:val="24"/>
                <w:lang w:val="uk-UA" w:eastAsia="ru-RU"/>
              </w:rPr>
              <w:t xml:space="preserve"> </w:t>
            </w:r>
            <w:r w:rsidR="002311F2" w:rsidRPr="00315B76">
              <w:rPr>
                <w:rFonts w:ascii="Times New Roman" w:eastAsia="Times New Roman" w:hAnsi="Times New Roman"/>
                <w:i/>
                <w:sz w:val="24"/>
                <w:szCs w:val="24"/>
                <w:lang w:val="uk-UA" w:eastAsia="ru-RU"/>
              </w:rPr>
              <w:t>(</w:t>
            </w:r>
            <w:proofErr w:type="spellStart"/>
            <w:r w:rsidR="002311F2" w:rsidRPr="00315B76">
              <w:rPr>
                <w:rFonts w:ascii="Times New Roman" w:eastAsia="Times New Roman" w:hAnsi="Times New Roman"/>
                <w:i/>
                <w:sz w:val="24"/>
                <w:szCs w:val="24"/>
                <w:lang w:val="uk-UA" w:eastAsia="ru-RU"/>
              </w:rPr>
              <w:t>авт</w:t>
            </w:r>
            <w:proofErr w:type="spellEnd"/>
            <w:r w:rsidR="002311F2" w:rsidRPr="00315B76">
              <w:rPr>
                <w:rFonts w:ascii="Times New Roman" w:eastAsia="Times New Roman" w:hAnsi="Times New Roman"/>
                <w:i/>
                <w:sz w:val="24"/>
                <w:szCs w:val="24"/>
                <w:lang w:val="uk-UA" w:eastAsia="ru-RU"/>
              </w:rPr>
              <w:t xml:space="preserve">. Навчально-методичний центр </w:t>
            </w:r>
            <w:r w:rsidR="002311F2" w:rsidRPr="00315B76">
              <w:rPr>
                <w:rFonts w:ascii="Times New Roman" w:eastAsia="Times New Roman" w:hAnsi="Times New Roman"/>
                <w:i/>
                <w:sz w:val="24"/>
                <w:szCs w:val="24"/>
                <w:lang w:val="uk-UA" w:eastAsia="ru-RU"/>
              </w:rPr>
              <w:lastRenderedPageBreak/>
              <w:t>професійно-технічної освіти у Дніпропетровській обл.)</w:t>
            </w:r>
          </w:p>
          <w:p w14:paraId="0B38FA8E" w14:textId="77777777" w:rsidR="00D652BA" w:rsidRPr="00315B76" w:rsidRDefault="00D652BA" w:rsidP="007D227F">
            <w:pPr>
              <w:tabs>
                <w:tab w:val="left" w:pos="851"/>
              </w:tabs>
              <w:spacing w:after="0" w:line="240" w:lineRule="auto"/>
              <w:contextualSpacing/>
              <w:jc w:val="both"/>
              <w:rPr>
                <w:rFonts w:ascii="Times New Roman" w:eastAsia="Times New Roman" w:hAnsi="Times New Roman"/>
                <w:sz w:val="24"/>
                <w:szCs w:val="24"/>
                <w:lang w:val="uk-UA" w:eastAsia="ru-RU"/>
              </w:rPr>
            </w:pPr>
          </w:p>
          <w:p w14:paraId="41C4A2BE" w14:textId="217C2C52" w:rsidR="00D652BA" w:rsidRPr="00315B76" w:rsidRDefault="00D652BA" w:rsidP="00D652BA">
            <w:pPr>
              <w:tabs>
                <w:tab w:val="left" w:pos="851"/>
              </w:tabs>
              <w:contextualSpacing/>
              <w:jc w:val="both"/>
              <w:rPr>
                <w:rFonts w:ascii="Times New Roman" w:hAnsi="Times New Roman"/>
                <w:sz w:val="28"/>
                <w:szCs w:val="28"/>
                <w:lang w:val="uk-UA"/>
              </w:rPr>
            </w:pPr>
            <w:r w:rsidRPr="00315B76">
              <w:rPr>
                <w:rFonts w:ascii="Times New Roman" w:hAnsi="Times New Roman"/>
                <w:b/>
                <w:sz w:val="24"/>
                <w:szCs w:val="24"/>
                <w:lang w:val="uk-UA"/>
              </w:rPr>
              <w:t>Стаття 30. </w:t>
            </w:r>
            <w:r w:rsidRPr="00315B76">
              <w:rPr>
                <w:rFonts w:ascii="Times New Roman" w:hAnsi="Times New Roman"/>
                <w:sz w:val="24"/>
                <w:szCs w:val="24"/>
                <w:lang w:val="uk-UA"/>
              </w:rPr>
              <w:t>Документи про присвоєння чи підтвердження</w:t>
            </w:r>
            <w:r w:rsidRPr="00315B76">
              <w:rPr>
                <w:rFonts w:ascii="Times New Roman" w:hAnsi="Times New Roman"/>
                <w:strike/>
                <w:sz w:val="24"/>
                <w:szCs w:val="24"/>
                <w:lang w:val="uk-UA"/>
              </w:rPr>
              <w:t>, визнання</w:t>
            </w:r>
            <w:r w:rsidRPr="00315B76">
              <w:rPr>
                <w:rFonts w:ascii="Times New Roman" w:hAnsi="Times New Roman"/>
                <w:sz w:val="24"/>
                <w:szCs w:val="24"/>
                <w:lang w:val="uk-UA"/>
              </w:rPr>
              <w:t xml:space="preserve"> професійних кваліфікацій</w:t>
            </w:r>
            <w:r w:rsidRPr="00315B76">
              <w:rPr>
                <w:rFonts w:ascii="Times New Roman" w:hAnsi="Times New Roman"/>
                <w:sz w:val="28"/>
                <w:szCs w:val="28"/>
                <w:lang w:val="uk-UA"/>
              </w:rPr>
              <w:t xml:space="preserve">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p w14:paraId="40BFEC86" w14:textId="0CED6B45" w:rsidR="00D652BA" w:rsidRPr="00315B76" w:rsidRDefault="00D652BA" w:rsidP="007D227F">
            <w:pPr>
              <w:tabs>
                <w:tab w:val="left" w:pos="851"/>
              </w:tabs>
              <w:spacing w:after="0" w:line="240" w:lineRule="auto"/>
              <w:contextualSpacing/>
              <w:jc w:val="both"/>
              <w:rPr>
                <w:rFonts w:ascii="Times New Roman" w:hAnsi="Times New Roman"/>
                <w:b/>
                <w:sz w:val="24"/>
                <w:szCs w:val="24"/>
                <w:lang w:val="uk-UA"/>
              </w:rPr>
            </w:pPr>
          </w:p>
        </w:tc>
        <w:tc>
          <w:tcPr>
            <w:tcW w:w="4215" w:type="dxa"/>
          </w:tcPr>
          <w:p w14:paraId="5B841A10" w14:textId="77777777" w:rsidR="007D227F" w:rsidRPr="00315B76" w:rsidRDefault="008371B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p w14:paraId="7E9D48FD" w14:textId="77777777" w:rsidR="008371BF" w:rsidRPr="00315B76" w:rsidRDefault="008371BF" w:rsidP="007D227F">
            <w:pPr>
              <w:tabs>
                <w:tab w:val="left" w:pos="851"/>
              </w:tabs>
              <w:spacing w:after="0" w:line="240" w:lineRule="auto"/>
              <w:contextualSpacing/>
              <w:jc w:val="both"/>
              <w:rPr>
                <w:rFonts w:ascii="Times New Roman" w:hAnsi="Times New Roman"/>
                <w:sz w:val="24"/>
                <w:szCs w:val="24"/>
                <w:lang w:val="uk-UA"/>
              </w:rPr>
            </w:pPr>
          </w:p>
          <w:p w14:paraId="36F50F4C" w14:textId="77777777" w:rsidR="008371BF" w:rsidRPr="00315B76" w:rsidRDefault="008371BF" w:rsidP="007D227F">
            <w:pPr>
              <w:tabs>
                <w:tab w:val="left" w:pos="851"/>
              </w:tabs>
              <w:spacing w:after="0" w:line="240" w:lineRule="auto"/>
              <w:contextualSpacing/>
              <w:jc w:val="both"/>
              <w:rPr>
                <w:rFonts w:ascii="Times New Roman" w:hAnsi="Times New Roman"/>
                <w:sz w:val="24"/>
                <w:szCs w:val="24"/>
                <w:lang w:val="uk-UA"/>
              </w:rPr>
            </w:pPr>
          </w:p>
          <w:p w14:paraId="3CA818DC" w14:textId="77777777" w:rsidR="008371BF" w:rsidRPr="00315B76" w:rsidRDefault="008371BF" w:rsidP="007D227F">
            <w:pPr>
              <w:tabs>
                <w:tab w:val="left" w:pos="851"/>
              </w:tabs>
              <w:spacing w:after="0" w:line="240" w:lineRule="auto"/>
              <w:contextualSpacing/>
              <w:jc w:val="both"/>
              <w:rPr>
                <w:rFonts w:ascii="Times New Roman" w:hAnsi="Times New Roman"/>
                <w:sz w:val="24"/>
                <w:szCs w:val="24"/>
                <w:lang w:val="uk-UA"/>
              </w:rPr>
            </w:pPr>
          </w:p>
          <w:p w14:paraId="249B9A7F" w14:textId="77777777" w:rsidR="008371BF" w:rsidRPr="00315B76" w:rsidRDefault="008371BF" w:rsidP="007D227F">
            <w:pPr>
              <w:tabs>
                <w:tab w:val="left" w:pos="851"/>
              </w:tabs>
              <w:spacing w:after="0" w:line="240" w:lineRule="auto"/>
              <w:contextualSpacing/>
              <w:jc w:val="both"/>
              <w:rPr>
                <w:rFonts w:ascii="Times New Roman" w:hAnsi="Times New Roman"/>
                <w:sz w:val="24"/>
                <w:szCs w:val="24"/>
                <w:lang w:val="uk-UA"/>
              </w:rPr>
            </w:pPr>
          </w:p>
          <w:p w14:paraId="235BF5E6" w14:textId="77777777" w:rsidR="008371BF" w:rsidRPr="00315B76" w:rsidRDefault="008371BF" w:rsidP="007D227F">
            <w:pPr>
              <w:tabs>
                <w:tab w:val="left" w:pos="851"/>
              </w:tabs>
              <w:spacing w:after="0" w:line="240" w:lineRule="auto"/>
              <w:contextualSpacing/>
              <w:jc w:val="both"/>
              <w:rPr>
                <w:rFonts w:ascii="Times New Roman" w:hAnsi="Times New Roman"/>
                <w:sz w:val="24"/>
                <w:szCs w:val="24"/>
                <w:lang w:val="uk-UA"/>
              </w:rPr>
            </w:pPr>
          </w:p>
          <w:p w14:paraId="6A11DAA9" w14:textId="77777777" w:rsidR="008371BF" w:rsidRPr="00315B76" w:rsidRDefault="008371BF" w:rsidP="007D227F">
            <w:pPr>
              <w:tabs>
                <w:tab w:val="left" w:pos="851"/>
              </w:tabs>
              <w:spacing w:after="0" w:line="240" w:lineRule="auto"/>
              <w:contextualSpacing/>
              <w:jc w:val="both"/>
              <w:rPr>
                <w:rFonts w:ascii="Times New Roman" w:hAnsi="Times New Roman"/>
                <w:sz w:val="24"/>
                <w:szCs w:val="24"/>
                <w:lang w:val="uk-UA"/>
              </w:rPr>
            </w:pPr>
          </w:p>
          <w:p w14:paraId="45050C7E" w14:textId="77777777" w:rsidR="008371BF" w:rsidRPr="00315B76" w:rsidRDefault="008371BF" w:rsidP="007D227F">
            <w:pPr>
              <w:tabs>
                <w:tab w:val="left" w:pos="851"/>
              </w:tabs>
              <w:spacing w:after="0" w:line="240" w:lineRule="auto"/>
              <w:contextualSpacing/>
              <w:jc w:val="both"/>
              <w:rPr>
                <w:rFonts w:ascii="Times New Roman" w:hAnsi="Times New Roman"/>
                <w:sz w:val="24"/>
                <w:szCs w:val="24"/>
                <w:lang w:val="uk-UA"/>
              </w:rPr>
            </w:pPr>
          </w:p>
          <w:p w14:paraId="25386160" w14:textId="32CAE7FC" w:rsidR="008371BF" w:rsidRPr="00315B76" w:rsidRDefault="008371BF" w:rsidP="007D227F">
            <w:pPr>
              <w:tabs>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6034D2F" w14:textId="3ED4BE76" w:rsidTr="007E30B6">
        <w:tc>
          <w:tcPr>
            <w:tcW w:w="5144" w:type="dxa"/>
          </w:tcPr>
          <w:p w14:paraId="00E82C97" w14:textId="77777777" w:rsidR="007D227F" w:rsidRPr="00315B76" w:rsidRDefault="007D227F" w:rsidP="00BA0B6F">
            <w:pPr>
              <w:pStyle w:val="a4"/>
              <w:numPr>
                <w:ilvl w:val="0"/>
                <w:numId w:val="10"/>
              </w:numPr>
              <w:tabs>
                <w:tab w:val="left" w:pos="567"/>
                <w:tab w:val="left" w:pos="851"/>
              </w:tabs>
              <w:ind w:left="0" w:firstLine="567"/>
              <w:jc w:val="both"/>
              <w:rPr>
                <w:lang w:val="uk-UA"/>
              </w:rPr>
            </w:pPr>
            <w:r w:rsidRPr="00315B76">
              <w:rPr>
                <w:lang w:val="uk-UA"/>
              </w:rPr>
              <w:lastRenderedPageBreak/>
              <w:t xml:space="preserve">Присвоєння, підтвердження або визнання професійної кваліфікації засвідчується  сертифікатом, який видається особі в установленому порядку. Інформація про присвоєння професійної кваліфікації може зазначатися у документах про професійну (професійно-технічну), фахову </w:t>
            </w:r>
            <w:proofErr w:type="spellStart"/>
            <w:r w:rsidRPr="00315B76">
              <w:rPr>
                <w:lang w:val="uk-UA"/>
              </w:rPr>
              <w:t>передвищу</w:t>
            </w:r>
            <w:proofErr w:type="spellEnd"/>
            <w:r w:rsidRPr="00315B76">
              <w:rPr>
                <w:lang w:val="uk-UA"/>
              </w:rPr>
              <w:t xml:space="preserve">, вищу освіту. </w:t>
            </w:r>
          </w:p>
        </w:tc>
        <w:tc>
          <w:tcPr>
            <w:tcW w:w="5144" w:type="dxa"/>
          </w:tcPr>
          <w:p w14:paraId="7E5B914E" w14:textId="50C66742" w:rsidR="007D227F" w:rsidRPr="00315B76" w:rsidRDefault="007D227F" w:rsidP="007D227F">
            <w:pPr>
              <w:pStyle w:val="Default"/>
              <w:rPr>
                <w:strike/>
                <w:color w:val="auto"/>
                <w:sz w:val="22"/>
                <w:szCs w:val="22"/>
              </w:rPr>
            </w:pPr>
            <w:r w:rsidRPr="00315B76">
              <w:rPr>
                <w:color w:val="auto"/>
                <w:sz w:val="22"/>
                <w:szCs w:val="22"/>
              </w:rPr>
              <w:t>1</w:t>
            </w:r>
            <w:r w:rsidRPr="00315B76">
              <w:rPr>
                <w:color w:val="auto"/>
              </w:rPr>
              <w:t xml:space="preserve">. Присвоєння, підтвердження або визнання професійної кваліфікації засвідчується сертифікатом, який видається особі в установленому порядку. </w:t>
            </w:r>
            <w:r w:rsidRPr="00315B76">
              <w:rPr>
                <w:strike/>
                <w:color w:val="auto"/>
              </w:rPr>
              <w:t xml:space="preserve">Інформація про присвоєння професійної кваліфікації може зазначатися у документах про професійну (професійно-технічну), фахову </w:t>
            </w:r>
            <w:proofErr w:type="spellStart"/>
            <w:r w:rsidRPr="00315B76">
              <w:rPr>
                <w:strike/>
                <w:color w:val="auto"/>
              </w:rPr>
              <w:t>передвищу</w:t>
            </w:r>
            <w:proofErr w:type="spellEnd"/>
            <w:r w:rsidRPr="00315B76">
              <w:rPr>
                <w:strike/>
                <w:color w:val="auto"/>
              </w:rPr>
              <w:t>, вищу освіту.</w:t>
            </w:r>
            <w:r w:rsidRPr="00315B76">
              <w:rPr>
                <w:strike/>
                <w:color w:val="auto"/>
                <w:sz w:val="22"/>
                <w:szCs w:val="22"/>
              </w:rPr>
              <w:t xml:space="preserve"> </w:t>
            </w:r>
            <w:r w:rsidRPr="00315B76">
              <w:rPr>
                <w:bCs/>
                <w:i/>
                <w:color w:val="auto"/>
              </w:rPr>
              <w:t>(</w:t>
            </w:r>
            <w:proofErr w:type="spellStart"/>
            <w:r w:rsidRPr="00315B76">
              <w:rPr>
                <w:bCs/>
                <w:i/>
                <w:color w:val="auto"/>
              </w:rPr>
              <w:t>авт</w:t>
            </w:r>
            <w:proofErr w:type="spellEnd"/>
            <w:r w:rsidRPr="00315B76">
              <w:rPr>
                <w:bCs/>
                <w:i/>
                <w:color w:val="auto"/>
              </w:rPr>
              <w:t>.: Конфедерація роботодавців України</w:t>
            </w:r>
            <w:r w:rsidR="0094321B" w:rsidRPr="00315B76">
              <w:rPr>
                <w:bCs/>
                <w:i/>
                <w:color w:val="auto"/>
              </w:rPr>
              <w:t>, НАК</w:t>
            </w:r>
            <w:r w:rsidRPr="00315B76">
              <w:rPr>
                <w:bCs/>
                <w:i/>
                <w:color w:val="auto"/>
              </w:rPr>
              <w:t>)</w:t>
            </w:r>
          </w:p>
          <w:p w14:paraId="4D70000E" w14:textId="77777777" w:rsidR="007D227F" w:rsidRPr="00315B76" w:rsidRDefault="007D227F" w:rsidP="007D227F">
            <w:pPr>
              <w:tabs>
                <w:tab w:val="left" w:pos="567"/>
                <w:tab w:val="left" w:pos="851"/>
              </w:tabs>
              <w:ind w:left="207"/>
              <w:jc w:val="both"/>
              <w:rPr>
                <w:rFonts w:ascii="Times New Roman" w:hAnsi="Times New Roman"/>
                <w:sz w:val="24"/>
                <w:szCs w:val="24"/>
                <w:lang w:val="uk-UA"/>
              </w:rPr>
            </w:pPr>
          </w:p>
          <w:p w14:paraId="55DDF8D7" w14:textId="1696C625" w:rsidR="0076016E" w:rsidRPr="00315B76" w:rsidRDefault="0076016E" w:rsidP="0076016E">
            <w:pPr>
              <w:tabs>
                <w:tab w:val="left" w:pos="567"/>
                <w:tab w:val="left" w:pos="851"/>
              </w:tabs>
              <w:contextualSpacing/>
              <w:jc w:val="both"/>
              <w:rPr>
                <w:rFonts w:ascii="Times New Roman" w:eastAsia="Times New Roman" w:hAnsi="Times New Roman"/>
                <w:strike/>
                <w:sz w:val="28"/>
                <w:szCs w:val="28"/>
                <w:lang w:val="uk-UA" w:eastAsia="ru-RU"/>
              </w:rPr>
            </w:pPr>
            <w:r w:rsidRPr="00315B76">
              <w:rPr>
                <w:rFonts w:ascii="Times New Roman" w:eastAsia="Times New Roman" w:hAnsi="Times New Roman"/>
                <w:sz w:val="24"/>
                <w:szCs w:val="24"/>
                <w:lang w:val="uk-UA" w:eastAsia="ru-RU"/>
              </w:rPr>
              <w:t xml:space="preserve">1.Присвоєння чи підтвердження </w:t>
            </w:r>
            <w:r w:rsidRPr="00315B76">
              <w:rPr>
                <w:rFonts w:ascii="Times New Roman" w:eastAsia="Times New Roman" w:hAnsi="Times New Roman"/>
                <w:strike/>
                <w:sz w:val="24"/>
                <w:szCs w:val="24"/>
                <w:lang w:val="uk-UA" w:eastAsia="ru-RU"/>
              </w:rPr>
              <w:t xml:space="preserve">або визнання </w:t>
            </w:r>
            <w:r w:rsidRPr="00315B76">
              <w:rPr>
                <w:rFonts w:ascii="Times New Roman" w:eastAsia="Times New Roman" w:hAnsi="Times New Roman"/>
                <w:sz w:val="24"/>
                <w:szCs w:val="24"/>
                <w:lang w:val="uk-UA" w:eastAsia="ru-RU"/>
              </w:rPr>
              <w:t xml:space="preserve">професійної кваліфікації засвідчується  сертифікатом, який видається особі в установленому порядку. </w:t>
            </w:r>
            <w:r w:rsidRPr="00315B76">
              <w:rPr>
                <w:rFonts w:ascii="Times New Roman" w:eastAsia="Times New Roman" w:hAnsi="Times New Roman"/>
                <w:strike/>
                <w:sz w:val="24"/>
                <w:szCs w:val="24"/>
                <w:lang w:val="uk-UA" w:eastAsia="ru-RU"/>
              </w:rPr>
              <w:t xml:space="preserve">Інформація про присвоєння професійної кваліфікації може зазначатися у документах про професійну (професійно-технічну), фахову </w:t>
            </w:r>
            <w:proofErr w:type="spellStart"/>
            <w:r w:rsidRPr="00315B76">
              <w:rPr>
                <w:rFonts w:ascii="Times New Roman" w:eastAsia="Times New Roman" w:hAnsi="Times New Roman"/>
                <w:strike/>
                <w:sz w:val="24"/>
                <w:szCs w:val="24"/>
                <w:lang w:val="uk-UA" w:eastAsia="ru-RU"/>
              </w:rPr>
              <w:t>передвищу</w:t>
            </w:r>
            <w:proofErr w:type="spellEnd"/>
            <w:r w:rsidRPr="00315B76">
              <w:rPr>
                <w:rFonts w:ascii="Times New Roman" w:eastAsia="Times New Roman" w:hAnsi="Times New Roman"/>
                <w:strike/>
                <w:sz w:val="24"/>
                <w:szCs w:val="24"/>
                <w:lang w:val="uk-UA" w:eastAsia="ru-RU"/>
              </w:rPr>
              <w:t>, вищу освіту.</w:t>
            </w:r>
            <w:r w:rsidRPr="00315B76">
              <w:rPr>
                <w:rFonts w:ascii="Times New Roman" w:eastAsia="Times New Roman" w:hAnsi="Times New Roman"/>
                <w:strike/>
                <w:sz w:val="28"/>
                <w:szCs w:val="28"/>
                <w:lang w:val="uk-UA" w:eastAsia="ru-RU"/>
              </w:rPr>
              <w:t xml:space="preserve">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p w14:paraId="5ED11E43" w14:textId="16296763" w:rsidR="0076016E" w:rsidRPr="00315B76" w:rsidRDefault="0076016E" w:rsidP="007D227F">
            <w:pPr>
              <w:tabs>
                <w:tab w:val="left" w:pos="567"/>
                <w:tab w:val="left" w:pos="851"/>
              </w:tabs>
              <w:ind w:left="207"/>
              <w:jc w:val="both"/>
              <w:rPr>
                <w:rFonts w:ascii="Times New Roman" w:hAnsi="Times New Roman"/>
                <w:sz w:val="24"/>
                <w:szCs w:val="24"/>
                <w:lang w:val="uk-UA"/>
              </w:rPr>
            </w:pPr>
          </w:p>
        </w:tc>
        <w:tc>
          <w:tcPr>
            <w:tcW w:w="4215" w:type="dxa"/>
          </w:tcPr>
          <w:p w14:paraId="734B5394" w14:textId="77777777" w:rsidR="007D227F" w:rsidRPr="00315B76" w:rsidRDefault="008371B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570AF231" w14:textId="77777777" w:rsidR="008371BF" w:rsidRPr="00315B76" w:rsidRDefault="008371BF" w:rsidP="007D227F">
            <w:pPr>
              <w:tabs>
                <w:tab w:val="left" w:pos="567"/>
                <w:tab w:val="left" w:pos="851"/>
              </w:tabs>
              <w:jc w:val="both"/>
              <w:rPr>
                <w:rFonts w:ascii="Times New Roman" w:hAnsi="Times New Roman"/>
                <w:sz w:val="24"/>
                <w:szCs w:val="24"/>
                <w:lang w:val="uk-UA"/>
              </w:rPr>
            </w:pPr>
          </w:p>
          <w:p w14:paraId="416B7E30" w14:textId="77777777" w:rsidR="008371BF" w:rsidRPr="00315B76" w:rsidRDefault="008371BF" w:rsidP="007D227F">
            <w:pPr>
              <w:tabs>
                <w:tab w:val="left" w:pos="567"/>
                <w:tab w:val="left" w:pos="851"/>
              </w:tabs>
              <w:jc w:val="both"/>
              <w:rPr>
                <w:rFonts w:ascii="Times New Roman" w:hAnsi="Times New Roman"/>
                <w:sz w:val="24"/>
                <w:szCs w:val="24"/>
                <w:lang w:val="uk-UA"/>
              </w:rPr>
            </w:pPr>
          </w:p>
          <w:p w14:paraId="6611FC34" w14:textId="77777777" w:rsidR="008371BF" w:rsidRPr="00315B76" w:rsidRDefault="008371BF" w:rsidP="007D227F">
            <w:pPr>
              <w:tabs>
                <w:tab w:val="left" w:pos="567"/>
                <w:tab w:val="left" w:pos="851"/>
              </w:tabs>
              <w:jc w:val="both"/>
              <w:rPr>
                <w:rFonts w:ascii="Times New Roman" w:hAnsi="Times New Roman"/>
                <w:sz w:val="24"/>
                <w:szCs w:val="24"/>
                <w:lang w:val="uk-UA"/>
              </w:rPr>
            </w:pPr>
          </w:p>
          <w:p w14:paraId="0FE7C0D3" w14:textId="77777777" w:rsidR="008371BF" w:rsidRPr="00315B76" w:rsidRDefault="008371BF" w:rsidP="007D227F">
            <w:pPr>
              <w:tabs>
                <w:tab w:val="left" w:pos="567"/>
                <w:tab w:val="left" w:pos="851"/>
              </w:tabs>
              <w:jc w:val="both"/>
              <w:rPr>
                <w:rFonts w:ascii="Times New Roman" w:hAnsi="Times New Roman"/>
                <w:sz w:val="24"/>
                <w:szCs w:val="24"/>
                <w:lang w:val="uk-UA"/>
              </w:rPr>
            </w:pPr>
          </w:p>
          <w:p w14:paraId="54B14AC6" w14:textId="77777777" w:rsidR="008371BF" w:rsidRPr="00315B76" w:rsidRDefault="008371BF" w:rsidP="007D227F">
            <w:pPr>
              <w:tabs>
                <w:tab w:val="left" w:pos="567"/>
                <w:tab w:val="left" w:pos="851"/>
              </w:tabs>
              <w:jc w:val="both"/>
              <w:rPr>
                <w:rFonts w:ascii="Times New Roman" w:hAnsi="Times New Roman"/>
                <w:sz w:val="24"/>
                <w:szCs w:val="24"/>
                <w:lang w:val="uk-UA"/>
              </w:rPr>
            </w:pPr>
          </w:p>
          <w:p w14:paraId="2C0846B2" w14:textId="55EEA383" w:rsidR="008371BF" w:rsidRPr="00315B76" w:rsidRDefault="008371B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029B7CF4" w14:textId="100BB415" w:rsidR="008371BF" w:rsidRPr="00315B76" w:rsidRDefault="008371BF" w:rsidP="007D227F">
            <w:pPr>
              <w:tabs>
                <w:tab w:val="left" w:pos="567"/>
                <w:tab w:val="left" w:pos="851"/>
              </w:tabs>
              <w:jc w:val="both"/>
              <w:rPr>
                <w:rFonts w:ascii="Times New Roman" w:hAnsi="Times New Roman"/>
                <w:sz w:val="24"/>
                <w:szCs w:val="24"/>
                <w:lang w:val="uk-UA"/>
              </w:rPr>
            </w:pPr>
          </w:p>
        </w:tc>
      </w:tr>
      <w:tr w:rsidR="007D227F" w:rsidRPr="00315B76" w14:paraId="619B0CAB" w14:textId="22154614" w:rsidTr="007E30B6">
        <w:tc>
          <w:tcPr>
            <w:tcW w:w="5144" w:type="dxa"/>
          </w:tcPr>
          <w:p w14:paraId="27B4E3FC" w14:textId="77777777" w:rsidR="007D227F" w:rsidRPr="00315B76" w:rsidRDefault="007D227F" w:rsidP="00BA0B6F">
            <w:pPr>
              <w:pStyle w:val="a4"/>
              <w:numPr>
                <w:ilvl w:val="0"/>
                <w:numId w:val="10"/>
              </w:numPr>
              <w:tabs>
                <w:tab w:val="left" w:pos="567"/>
                <w:tab w:val="left" w:pos="851"/>
              </w:tabs>
              <w:ind w:left="0" w:firstLine="567"/>
              <w:jc w:val="both"/>
              <w:rPr>
                <w:lang w:val="uk-UA"/>
              </w:rPr>
            </w:pPr>
            <w:r w:rsidRPr="00315B76">
              <w:rPr>
                <w:lang w:val="uk-UA"/>
              </w:rPr>
              <w:t xml:space="preserve">Документ про присвоєння, підтвердження, визнання професійної кваліфікації, виданий акредитованими кваліфікаційними центрами, є підставою для </w:t>
            </w:r>
            <w:r w:rsidRPr="00315B76">
              <w:rPr>
                <w:lang w:val="uk-UA"/>
              </w:rPr>
              <w:lastRenderedPageBreak/>
              <w:t xml:space="preserve">прийняття особи на роботу, яка потребує відповідної кваліфікації, </w:t>
            </w:r>
            <w:r w:rsidRPr="00315B76">
              <w:rPr>
                <w:bCs/>
                <w:lang w:val="uk-UA"/>
              </w:rPr>
              <w:t>на основі рішення роботодавця</w:t>
            </w:r>
            <w:r w:rsidRPr="00315B76">
              <w:rPr>
                <w:lang w:val="uk-UA"/>
              </w:rPr>
              <w:t xml:space="preserve">. </w:t>
            </w:r>
            <w:r w:rsidRPr="00315B76">
              <w:rPr>
                <w:bCs/>
                <w:lang w:val="uk-UA"/>
              </w:rPr>
              <w:t>Якщо вимогами доступу до професійної діяльності передбачена наявність у особи освіти певного рівня, документ про присвоєння, підтвердження або визнання професійної кваліфікації може бути поданий нею роботодавцю разом із документом про освіту відповідно до встановлених вимог.</w:t>
            </w:r>
            <w:r w:rsidRPr="00315B76">
              <w:rPr>
                <w:lang w:val="uk-UA"/>
              </w:rPr>
              <w:t xml:space="preserve"> </w:t>
            </w:r>
          </w:p>
        </w:tc>
        <w:tc>
          <w:tcPr>
            <w:tcW w:w="5144" w:type="dxa"/>
          </w:tcPr>
          <w:p w14:paraId="3C45B15F" w14:textId="77777777" w:rsidR="007D227F" w:rsidRPr="00315B76" w:rsidRDefault="007D227F" w:rsidP="00AD68EB">
            <w:pPr>
              <w:tabs>
                <w:tab w:val="left" w:pos="567"/>
                <w:tab w:val="left" w:pos="851"/>
              </w:tabs>
              <w:ind w:firstLine="207"/>
              <w:jc w:val="both"/>
              <w:rPr>
                <w:rFonts w:ascii="Times New Roman" w:hAnsi="Times New Roman"/>
                <w:bCs/>
                <w:i/>
                <w:sz w:val="24"/>
                <w:szCs w:val="24"/>
                <w:lang w:val="uk-UA"/>
              </w:rPr>
            </w:pPr>
            <w:r w:rsidRPr="00315B76">
              <w:rPr>
                <w:rFonts w:ascii="Times New Roman" w:hAnsi="Times New Roman"/>
                <w:sz w:val="24"/>
                <w:szCs w:val="24"/>
                <w:lang w:val="uk-UA"/>
              </w:rPr>
              <w:lastRenderedPageBreak/>
              <w:t xml:space="preserve">2. Документ про присвоєння, підтвердження, визнання професійної кваліфікації, виданий акредитованими кваліфікаційними центрами, є підставою для прийняття особи на роботу, яка </w:t>
            </w:r>
            <w:r w:rsidRPr="00315B76">
              <w:rPr>
                <w:rFonts w:ascii="Times New Roman" w:hAnsi="Times New Roman"/>
                <w:sz w:val="24"/>
                <w:szCs w:val="24"/>
                <w:lang w:val="uk-UA"/>
              </w:rPr>
              <w:lastRenderedPageBreak/>
              <w:t xml:space="preserve">потребує відповідної кваліфікації.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21F50923" w14:textId="77777777" w:rsidR="0076016E" w:rsidRPr="00315B76" w:rsidRDefault="0076016E" w:rsidP="0076016E">
            <w:pPr>
              <w:tabs>
                <w:tab w:val="left" w:pos="567"/>
                <w:tab w:val="left" w:pos="851"/>
              </w:tabs>
              <w:contextualSpacing/>
              <w:jc w:val="both"/>
              <w:rPr>
                <w:rFonts w:ascii="Times New Roman" w:eastAsia="Times New Roman" w:hAnsi="Times New Roman"/>
                <w:strike/>
                <w:sz w:val="28"/>
                <w:szCs w:val="28"/>
                <w:lang w:val="uk-UA" w:eastAsia="ru-RU"/>
              </w:rPr>
            </w:pPr>
            <w:r w:rsidRPr="00315B76">
              <w:rPr>
                <w:rFonts w:ascii="Times New Roman" w:eastAsia="Times New Roman" w:hAnsi="Times New Roman"/>
                <w:sz w:val="24"/>
                <w:szCs w:val="24"/>
                <w:lang w:val="uk-UA" w:eastAsia="ru-RU"/>
              </w:rPr>
              <w:t xml:space="preserve">2.Документ про присвоєння та підтвердження, </w:t>
            </w:r>
            <w:r w:rsidRPr="00315B76">
              <w:rPr>
                <w:rFonts w:ascii="Times New Roman" w:eastAsia="Times New Roman" w:hAnsi="Times New Roman"/>
                <w:strike/>
                <w:sz w:val="24"/>
                <w:szCs w:val="24"/>
                <w:lang w:val="uk-UA" w:eastAsia="ru-RU"/>
              </w:rPr>
              <w:t>визнання</w:t>
            </w:r>
            <w:r w:rsidRPr="00315B76">
              <w:rPr>
                <w:rFonts w:ascii="Times New Roman" w:eastAsia="Times New Roman" w:hAnsi="Times New Roman"/>
                <w:sz w:val="24"/>
                <w:szCs w:val="24"/>
                <w:lang w:val="uk-UA" w:eastAsia="ru-RU"/>
              </w:rPr>
              <w:t xml:space="preserve"> професійної кваліфікації, виданий акредитованими кваліфікаційними центрами, є підставою для прийняття особи на роботу, яка потребує відповідної кваліфікації</w:t>
            </w:r>
            <w:r w:rsidRPr="00315B76">
              <w:rPr>
                <w:rFonts w:ascii="Times New Roman" w:eastAsia="Times New Roman" w:hAnsi="Times New Roman"/>
                <w:strike/>
                <w:sz w:val="24"/>
                <w:szCs w:val="24"/>
                <w:lang w:val="uk-UA" w:eastAsia="ru-RU"/>
              </w:rPr>
              <w:t>, на основі рішення роботодавця. Якщо вимогами доступу до професійної діяльності передбачена наявність у особи освіти</w:t>
            </w:r>
            <w:r w:rsidRPr="00315B76">
              <w:rPr>
                <w:rFonts w:ascii="Times New Roman" w:eastAsia="Times New Roman" w:hAnsi="Times New Roman"/>
                <w:sz w:val="24"/>
                <w:szCs w:val="24"/>
                <w:lang w:val="uk-UA" w:eastAsia="ru-RU"/>
              </w:rPr>
              <w:t xml:space="preserve"> </w:t>
            </w:r>
            <w:r w:rsidRPr="00315B76">
              <w:rPr>
                <w:rFonts w:ascii="Times New Roman" w:eastAsia="Times New Roman" w:hAnsi="Times New Roman"/>
                <w:strike/>
                <w:sz w:val="24"/>
                <w:szCs w:val="24"/>
                <w:lang w:val="uk-UA" w:eastAsia="ru-RU"/>
              </w:rPr>
              <w:t>певного рівня, документ про присвоєння, підтвердження або визнання професійної кваліфікації може бути поданий нею роботодавцю разом із документом про освіту відповідно до встановлених вимог</w:t>
            </w:r>
            <w:r w:rsidRPr="00315B76">
              <w:rPr>
                <w:rFonts w:ascii="Times New Roman" w:eastAsia="Times New Roman" w:hAnsi="Times New Roman"/>
                <w:sz w:val="24"/>
                <w:szCs w:val="24"/>
                <w:lang w:val="uk-UA" w:eastAsia="ru-RU"/>
              </w:rPr>
              <w:t>.</w:t>
            </w:r>
            <w:r w:rsidRPr="00315B76">
              <w:rPr>
                <w:rFonts w:ascii="Times New Roman" w:eastAsia="Times New Roman" w:hAnsi="Times New Roman"/>
                <w:sz w:val="28"/>
                <w:szCs w:val="28"/>
                <w:lang w:val="uk-UA" w:eastAsia="ru-RU"/>
              </w:rPr>
              <w:t xml:space="preserve">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p w14:paraId="3E2CBE4B" w14:textId="77777777" w:rsidR="0076016E" w:rsidRPr="00315B76" w:rsidRDefault="0076016E" w:rsidP="006621E1">
            <w:pPr>
              <w:tabs>
                <w:tab w:val="left" w:pos="567"/>
                <w:tab w:val="left" w:pos="851"/>
              </w:tabs>
              <w:ind w:firstLine="207"/>
              <w:jc w:val="both"/>
              <w:rPr>
                <w:rFonts w:ascii="Times New Roman" w:hAnsi="Times New Roman"/>
                <w:sz w:val="24"/>
                <w:szCs w:val="24"/>
                <w:lang w:val="uk-UA"/>
              </w:rPr>
            </w:pPr>
          </w:p>
          <w:p w14:paraId="1053AFB9" w14:textId="158C307C" w:rsidR="008A6546" w:rsidRPr="00315B76" w:rsidRDefault="008A6546" w:rsidP="006621E1">
            <w:pPr>
              <w:tabs>
                <w:tab w:val="left" w:pos="567"/>
                <w:tab w:val="left" w:pos="851"/>
              </w:tabs>
              <w:ind w:firstLine="207"/>
              <w:jc w:val="both"/>
              <w:rPr>
                <w:rFonts w:ascii="Times New Roman" w:hAnsi="Times New Roman"/>
                <w:sz w:val="24"/>
                <w:szCs w:val="24"/>
                <w:lang w:val="uk-UA"/>
              </w:rPr>
            </w:pPr>
            <w:r w:rsidRPr="00315B76">
              <w:rPr>
                <w:rFonts w:ascii="Times New Roman" w:hAnsi="Times New Roman"/>
                <w:sz w:val="24"/>
                <w:szCs w:val="24"/>
                <w:lang w:val="uk-UA"/>
              </w:rPr>
              <w:t>2.</w:t>
            </w:r>
            <w:r w:rsidRPr="00315B76">
              <w:rPr>
                <w:rFonts w:ascii="Times New Roman" w:hAnsi="Times New Roman"/>
                <w:lang w:val="uk-UA"/>
              </w:rPr>
              <w:t xml:space="preserve"> </w:t>
            </w:r>
            <w:r w:rsidRPr="00315B76">
              <w:rPr>
                <w:rFonts w:ascii="Times New Roman" w:hAnsi="Times New Roman"/>
                <w:sz w:val="24"/>
                <w:szCs w:val="24"/>
                <w:lang w:val="uk-UA"/>
              </w:rPr>
              <w:t xml:space="preserve">Документ про присвоєння, підтвердження, визнання професійної кваліфікації, виданий акредитованими кваліфікаційними центрами, є </w:t>
            </w:r>
            <w:r w:rsidR="006621E1" w:rsidRPr="00315B76">
              <w:rPr>
                <w:rFonts w:ascii="Times New Roman" w:hAnsi="Times New Roman"/>
                <w:b/>
                <w:sz w:val="24"/>
                <w:szCs w:val="24"/>
                <w:lang w:val="uk-UA"/>
              </w:rPr>
              <w:t>умовою</w:t>
            </w:r>
            <w:r w:rsidRPr="00315B76">
              <w:rPr>
                <w:rFonts w:ascii="Times New Roman" w:hAnsi="Times New Roman"/>
                <w:sz w:val="24"/>
                <w:szCs w:val="24"/>
                <w:lang w:val="uk-UA"/>
              </w:rPr>
              <w:t xml:space="preserve"> для прийняття особи на роботу, яка потребує відповідної кваліфікації</w:t>
            </w:r>
            <w:r w:rsidRPr="00315B76">
              <w:rPr>
                <w:rFonts w:ascii="Times New Roman" w:hAnsi="Times New Roman"/>
                <w:strike/>
                <w:sz w:val="24"/>
                <w:szCs w:val="24"/>
                <w:lang w:val="uk-UA"/>
              </w:rPr>
              <w:t xml:space="preserve">, </w:t>
            </w:r>
            <w:r w:rsidRPr="00315B76">
              <w:rPr>
                <w:rFonts w:ascii="Times New Roman" w:hAnsi="Times New Roman"/>
                <w:bCs/>
                <w:strike/>
                <w:sz w:val="24"/>
                <w:szCs w:val="24"/>
                <w:lang w:val="uk-UA"/>
              </w:rPr>
              <w:t>на основі рішення роботодавця</w:t>
            </w:r>
            <w:r w:rsidRPr="00315B76">
              <w:rPr>
                <w:rFonts w:ascii="Times New Roman" w:hAnsi="Times New Roman"/>
                <w:sz w:val="24"/>
                <w:szCs w:val="24"/>
                <w:lang w:val="uk-UA"/>
              </w:rPr>
              <w:t xml:space="preserve">. </w:t>
            </w:r>
            <w:r w:rsidRPr="00315B76">
              <w:rPr>
                <w:rFonts w:ascii="Times New Roman" w:hAnsi="Times New Roman"/>
                <w:bCs/>
                <w:sz w:val="24"/>
                <w:szCs w:val="24"/>
                <w:lang w:val="uk-UA"/>
              </w:rPr>
              <w:t>Якщо вимогами доступу до професійної діяльності передбачена наявність у особи освіти певного рівня, документ про присвоєння, підтвердження або визнання професійної кваліфікації</w:t>
            </w:r>
            <w:r w:rsidR="006621E1" w:rsidRPr="00315B76">
              <w:rPr>
                <w:rFonts w:ascii="Times New Roman" w:hAnsi="Times New Roman"/>
                <w:bCs/>
                <w:sz w:val="24"/>
                <w:szCs w:val="24"/>
                <w:lang w:val="uk-UA"/>
              </w:rPr>
              <w:t xml:space="preserve"> </w:t>
            </w:r>
            <w:r w:rsidR="006621E1" w:rsidRPr="00315B76">
              <w:rPr>
                <w:rFonts w:ascii="Times New Roman" w:hAnsi="Times New Roman"/>
                <w:b/>
                <w:bCs/>
                <w:sz w:val="24"/>
                <w:szCs w:val="24"/>
                <w:lang w:val="uk-UA"/>
              </w:rPr>
              <w:t>має</w:t>
            </w:r>
            <w:r w:rsidRPr="00315B76">
              <w:rPr>
                <w:rFonts w:ascii="Times New Roman" w:hAnsi="Times New Roman"/>
                <w:bCs/>
                <w:sz w:val="24"/>
                <w:szCs w:val="24"/>
                <w:lang w:val="uk-UA"/>
              </w:rPr>
              <w:t xml:space="preserve"> бути поданий нею роботодавцю разом із документом про освіту відповідно до встановлених вимог</w:t>
            </w:r>
            <w:r w:rsidR="006621E1" w:rsidRPr="00315B76">
              <w:rPr>
                <w:rFonts w:ascii="Times New Roman" w:hAnsi="Times New Roman"/>
                <w:bCs/>
                <w:lang w:val="uk-UA"/>
              </w:rPr>
              <w:t xml:space="preserve"> </w:t>
            </w:r>
            <w:r w:rsidR="006621E1" w:rsidRPr="00315B76">
              <w:rPr>
                <w:rFonts w:ascii="Times New Roman" w:hAnsi="Times New Roman"/>
                <w:i/>
                <w:sz w:val="24"/>
                <w:szCs w:val="24"/>
                <w:lang w:val="uk-UA"/>
              </w:rPr>
              <w:lastRenderedPageBreak/>
              <w:t>(</w:t>
            </w:r>
            <w:r w:rsidR="006621E1" w:rsidRPr="00315B76">
              <w:rPr>
                <w:rFonts w:ascii="Times New Roman" w:hAnsi="Times New Roman"/>
                <w:bCs/>
                <w:i/>
                <w:sz w:val="24"/>
                <w:szCs w:val="24"/>
                <w:lang w:val="uk-UA"/>
              </w:rPr>
              <w:t>Бахрушин В.Є.)</w:t>
            </w:r>
            <w:r w:rsidR="006621E1" w:rsidRPr="00315B76">
              <w:rPr>
                <w:rFonts w:ascii="Times New Roman" w:hAnsi="Times New Roman"/>
                <w:bCs/>
                <w:lang w:val="uk-UA"/>
              </w:rPr>
              <w:t xml:space="preserve"> </w:t>
            </w:r>
            <w:r w:rsidRPr="00315B76">
              <w:rPr>
                <w:rFonts w:ascii="Times New Roman" w:hAnsi="Times New Roman"/>
                <w:bCs/>
                <w:lang w:val="uk-UA"/>
              </w:rPr>
              <w:t xml:space="preserve"> </w:t>
            </w:r>
            <w:r w:rsidR="006621E1" w:rsidRPr="00315B76">
              <w:rPr>
                <w:rFonts w:ascii="Times New Roman" w:hAnsi="Times New Roman"/>
                <w:sz w:val="24"/>
                <w:szCs w:val="24"/>
                <w:lang w:val="uk-UA"/>
              </w:rPr>
              <w:t>У будь-якому випадку прийом на роботу здійснюється рішенням роботодавця. Немає потреби про це писати</w:t>
            </w:r>
          </w:p>
        </w:tc>
        <w:tc>
          <w:tcPr>
            <w:tcW w:w="4215" w:type="dxa"/>
          </w:tcPr>
          <w:p w14:paraId="5FAA6DF1" w14:textId="77777777" w:rsidR="007D227F" w:rsidRPr="00315B76" w:rsidRDefault="008371B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p>
          <w:p w14:paraId="143ACBBF" w14:textId="77777777" w:rsidR="008371BF" w:rsidRPr="00315B76" w:rsidRDefault="008371BF" w:rsidP="007D227F">
            <w:pPr>
              <w:tabs>
                <w:tab w:val="left" w:pos="567"/>
                <w:tab w:val="left" w:pos="851"/>
              </w:tabs>
              <w:jc w:val="both"/>
              <w:rPr>
                <w:rFonts w:ascii="Times New Roman" w:hAnsi="Times New Roman"/>
                <w:sz w:val="24"/>
                <w:szCs w:val="24"/>
                <w:lang w:val="uk-UA"/>
              </w:rPr>
            </w:pPr>
          </w:p>
          <w:p w14:paraId="679DC8D1" w14:textId="77777777" w:rsidR="008371BF" w:rsidRPr="00315B76" w:rsidRDefault="008371BF" w:rsidP="007D227F">
            <w:pPr>
              <w:tabs>
                <w:tab w:val="left" w:pos="567"/>
                <w:tab w:val="left" w:pos="851"/>
              </w:tabs>
              <w:jc w:val="both"/>
              <w:rPr>
                <w:rFonts w:ascii="Times New Roman" w:hAnsi="Times New Roman"/>
                <w:sz w:val="24"/>
                <w:szCs w:val="24"/>
                <w:lang w:val="uk-UA"/>
              </w:rPr>
            </w:pPr>
          </w:p>
          <w:p w14:paraId="5ACCE434" w14:textId="77777777" w:rsidR="008371BF" w:rsidRPr="00315B76" w:rsidRDefault="008371BF" w:rsidP="007D227F">
            <w:pPr>
              <w:tabs>
                <w:tab w:val="left" w:pos="567"/>
                <w:tab w:val="left" w:pos="851"/>
              </w:tabs>
              <w:jc w:val="both"/>
              <w:rPr>
                <w:rFonts w:ascii="Times New Roman" w:hAnsi="Times New Roman"/>
                <w:sz w:val="24"/>
                <w:szCs w:val="24"/>
                <w:lang w:val="uk-UA"/>
              </w:rPr>
            </w:pPr>
          </w:p>
          <w:p w14:paraId="66ACBA96" w14:textId="14536D8B" w:rsidR="008371BF" w:rsidRPr="00315B76" w:rsidRDefault="008371B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5F9E21A5" w14:textId="531DAB1D" w:rsidR="008371BF" w:rsidRPr="00315B76" w:rsidRDefault="008371BF" w:rsidP="007D227F">
            <w:pPr>
              <w:tabs>
                <w:tab w:val="left" w:pos="567"/>
                <w:tab w:val="left" w:pos="851"/>
              </w:tabs>
              <w:jc w:val="both"/>
              <w:rPr>
                <w:rFonts w:ascii="Times New Roman" w:hAnsi="Times New Roman"/>
                <w:sz w:val="24"/>
                <w:szCs w:val="24"/>
                <w:lang w:val="uk-UA"/>
              </w:rPr>
            </w:pPr>
          </w:p>
          <w:p w14:paraId="343A5A71" w14:textId="6A73D136" w:rsidR="008371BF" w:rsidRPr="00315B76" w:rsidRDefault="008371BF" w:rsidP="007D227F">
            <w:pPr>
              <w:tabs>
                <w:tab w:val="left" w:pos="567"/>
                <w:tab w:val="left" w:pos="851"/>
              </w:tabs>
              <w:jc w:val="both"/>
              <w:rPr>
                <w:rFonts w:ascii="Times New Roman" w:hAnsi="Times New Roman"/>
                <w:sz w:val="24"/>
                <w:szCs w:val="24"/>
                <w:lang w:val="uk-UA"/>
              </w:rPr>
            </w:pPr>
          </w:p>
          <w:p w14:paraId="782E075D" w14:textId="3BD64314" w:rsidR="008371BF" w:rsidRPr="00315B76" w:rsidRDefault="008371BF" w:rsidP="007D227F">
            <w:pPr>
              <w:tabs>
                <w:tab w:val="left" w:pos="567"/>
                <w:tab w:val="left" w:pos="851"/>
              </w:tabs>
              <w:jc w:val="both"/>
              <w:rPr>
                <w:rFonts w:ascii="Times New Roman" w:hAnsi="Times New Roman"/>
                <w:sz w:val="24"/>
                <w:szCs w:val="24"/>
                <w:lang w:val="uk-UA"/>
              </w:rPr>
            </w:pPr>
          </w:p>
          <w:p w14:paraId="25D818CE" w14:textId="6E3CA63E" w:rsidR="008371BF" w:rsidRPr="00315B76" w:rsidRDefault="008371BF" w:rsidP="007D227F">
            <w:pPr>
              <w:tabs>
                <w:tab w:val="left" w:pos="567"/>
                <w:tab w:val="left" w:pos="851"/>
              </w:tabs>
              <w:jc w:val="both"/>
              <w:rPr>
                <w:rFonts w:ascii="Times New Roman" w:hAnsi="Times New Roman"/>
                <w:sz w:val="24"/>
                <w:szCs w:val="24"/>
                <w:lang w:val="uk-UA"/>
              </w:rPr>
            </w:pPr>
          </w:p>
          <w:p w14:paraId="27C28A7E" w14:textId="567BBD6F" w:rsidR="008371BF" w:rsidRPr="00315B76" w:rsidRDefault="008371BF" w:rsidP="007D227F">
            <w:pPr>
              <w:tabs>
                <w:tab w:val="left" w:pos="567"/>
                <w:tab w:val="left" w:pos="851"/>
              </w:tabs>
              <w:jc w:val="both"/>
              <w:rPr>
                <w:rFonts w:ascii="Times New Roman" w:hAnsi="Times New Roman"/>
                <w:sz w:val="24"/>
                <w:szCs w:val="24"/>
                <w:lang w:val="uk-UA"/>
              </w:rPr>
            </w:pPr>
          </w:p>
          <w:p w14:paraId="641F3100" w14:textId="78D34A59" w:rsidR="008371BF" w:rsidRPr="00315B76" w:rsidRDefault="008371BF" w:rsidP="007D227F">
            <w:pPr>
              <w:tabs>
                <w:tab w:val="left" w:pos="567"/>
                <w:tab w:val="left" w:pos="851"/>
              </w:tabs>
              <w:jc w:val="both"/>
              <w:rPr>
                <w:rFonts w:ascii="Times New Roman" w:hAnsi="Times New Roman"/>
                <w:sz w:val="24"/>
                <w:szCs w:val="24"/>
                <w:lang w:val="uk-UA"/>
              </w:rPr>
            </w:pPr>
          </w:p>
          <w:p w14:paraId="5CD82520" w14:textId="20F8740D" w:rsidR="008371BF" w:rsidRPr="00315B76" w:rsidRDefault="008371BF" w:rsidP="007D227F">
            <w:pPr>
              <w:tabs>
                <w:tab w:val="left" w:pos="567"/>
                <w:tab w:val="left" w:pos="851"/>
              </w:tabs>
              <w:jc w:val="both"/>
              <w:rPr>
                <w:rFonts w:ascii="Times New Roman" w:hAnsi="Times New Roman"/>
                <w:sz w:val="24"/>
                <w:szCs w:val="24"/>
                <w:lang w:val="uk-UA"/>
              </w:rPr>
            </w:pPr>
          </w:p>
          <w:p w14:paraId="7688D50F" w14:textId="4C59740F" w:rsidR="008371BF" w:rsidRPr="00315B76" w:rsidRDefault="008371BF" w:rsidP="007D227F">
            <w:pPr>
              <w:tabs>
                <w:tab w:val="left" w:pos="567"/>
                <w:tab w:val="left" w:pos="851"/>
              </w:tabs>
              <w:jc w:val="both"/>
              <w:rPr>
                <w:rFonts w:ascii="Times New Roman" w:hAnsi="Times New Roman"/>
                <w:sz w:val="24"/>
                <w:szCs w:val="24"/>
                <w:lang w:val="uk-UA"/>
              </w:rPr>
            </w:pPr>
          </w:p>
          <w:p w14:paraId="1EC64036" w14:textId="51E339BD" w:rsidR="008371BF" w:rsidRPr="00315B76" w:rsidRDefault="008371B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252E31E7" w14:textId="2DC7D7C0" w:rsidR="008371BF" w:rsidRPr="00315B76" w:rsidRDefault="008371BF" w:rsidP="007D227F">
            <w:pPr>
              <w:tabs>
                <w:tab w:val="left" w:pos="567"/>
                <w:tab w:val="left" w:pos="851"/>
              </w:tabs>
              <w:jc w:val="both"/>
              <w:rPr>
                <w:rFonts w:ascii="Times New Roman" w:hAnsi="Times New Roman"/>
                <w:sz w:val="24"/>
                <w:szCs w:val="24"/>
                <w:lang w:val="uk-UA"/>
              </w:rPr>
            </w:pPr>
          </w:p>
        </w:tc>
      </w:tr>
      <w:tr w:rsidR="00575E72" w:rsidRPr="00315B76" w14:paraId="3D2D0ADE" w14:textId="783D4414" w:rsidTr="007E30B6">
        <w:tc>
          <w:tcPr>
            <w:tcW w:w="5144" w:type="dxa"/>
          </w:tcPr>
          <w:p w14:paraId="1441D8F6" w14:textId="77777777" w:rsidR="007D227F" w:rsidRPr="00315B76" w:rsidRDefault="007D227F" w:rsidP="00BA0B6F">
            <w:pPr>
              <w:pStyle w:val="a4"/>
              <w:numPr>
                <w:ilvl w:val="0"/>
                <w:numId w:val="10"/>
              </w:numPr>
              <w:tabs>
                <w:tab w:val="left" w:pos="567"/>
                <w:tab w:val="left" w:pos="851"/>
              </w:tabs>
              <w:ind w:left="0" w:firstLine="567"/>
              <w:jc w:val="both"/>
              <w:rPr>
                <w:lang w:val="uk-UA"/>
              </w:rPr>
            </w:pPr>
            <w:r w:rsidRPr="00315B76">
              <w:rPr>
                <w:lang w:val="uk-UA"/>
              </w:rPr>
              <w:lastRenderedPageBreak/>
              <w:t>Інформація про документи про присвоєння, підтвердження, визнання професійної кваліфікації, видані акредитованими кваліфікаційними центрами, в установленому порядку вносяться до Реєстру кваліфікацій.</w:t>
            </w:r>
          </w:p>
        </w:tc>
        <w:tc>
          <w:tcPr>
            <w:tcW w:w="5144" w:type="dxa"/>
          </w:tcPr>
          <w:p w14:paraId="6EDFFBD9" w14:textId="77777777" w:rsidR="007D227F" w:rsidRPr="00315B76" w:rsidRDefault="007D227F" w:rsidP="007D227F">
            <w:pPr>
              <w:tabs>
                <w:tab w:val="left" w:pos="567"/>
                <w:tab w:val="left" w:pos="851"/>
              </w:tabs>
              <w:ind w:left="207"/>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22921C16" w14:textId="1284EDA1" w:rsidR="00AD68EB" w:rsidRPr="00315B76" w:rsidRDefault="00AD68EB" w:rsidP="00AD68EB">
            <w:pPr>
              <w:tabs>
                <w:tab w:val="left" w:pos="567"/>
                <w:tab w:val="left" w:pos="851"/>
              </w:tabs>
              <w:ind w:firstLine="207"/>
              <w:jc w:val="both"/>
              <w:rPr>
                <w:rFonts w:ascii="Times New Roman" w:hAnsi="Times New Roman"/>
                <w:bCs/>
                <w:i/>
                <w:sz w:val="24"/>
                <w:szCs w:val="24"/>
                <w:lang w:val="uk-UA"/>
              </w:rPr>
            </w:pPr>
            <w:r w:rsidRPr="00315B76">
              <w:rPr>
                <w:rFonts w:ascii="Times New Roman" w:hAnsi="Times New Roman"/>
                <w:b/>
                <w:bCs/>
                <w:sz w:val="24"/>
                <w:szCs w:val="24"/>
                <w:lang w:val="uk-UA"/>
              </w:rPr>
              <w:t xml:space="preserve">3.Кваліфікаційні центри ведуть реєстри виданих документів про присвоєння, підтвердження, визнання професійних кваліфікацій. Відомості про видані сертифікати вносяться кваліфікаційними центрами до Національного реєстру кваліфікацій у порядку, встановленому Національним агентством кваліфікацій. </w:t>
            </w:r>
            <w:r w:rsidRPr="00315B76">
              <w:rPr>
                <w:rFonts w:ascii="Times New Roman" w:hAnsi="Times New Roman"/>
                <w:bCs/>
                <w:i/>
                <w:sz w:val="24"/>
                <w:szCs w:val="24"/>
                <w:lang w:val="uk-UA"/>
              </w:rPr>
              <w:t>(НАК)</w:t>
            </w:r>
          </w:p>
        </w:tc>
        <w:tc>
          <w:tcPr>
            <w:tcW w:w="4215" w:type="dxa"/>
          </w:tcPr>
          <w:p w14:paraId="741D123B" w14:textId="77777777" w:rsidR="007D227F" w:rsidRPr="00315B76" w:rsidRDefault="008371BF" w:rsidP="008371B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p w14:paraId="78F0A58A" w14:textId="77777777" w:rsidR="008371BF" w:rsidRPr="00315B76" w:rsidRDefault="008371BF" w:rsidP="008371BF">
            <w:pPr>
              <w:tabs>
                <w:tab w:val="left" w:pos="567"/>
                <w:tab w:val="left" w:pos="851"/>
              </w:tabs>
              <w:jc w:val="both"/>
              <w:rPr>
                <w:rFonts w:ascii="Times New Roman" w:hAnsi="Times New Roman"/>
                <w:sz w:val="24"/>
                <w:szCs w:val="24"/>
                <w:lang w:val="uk-UA"/>
              </w:rPr>
            </w:pPr>
          </w:p>
          <w:p w14:paraId="59ADC304" w14:textId="27D96FFB" w:rsidR="008371BF" w:rsidRPr="00315B76" w:rsidRDefault="008371BF" w:rsidP="008371B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5BA9B44B" w14:textId="7AB4402D" w:rsidR="008371BF" w:rsidRPr="00315B76" w:rsidRDefault="008371BF" w:rsidP="008371BF">
            <w:pPr>
              <w:tabs>
                <w:tab w:val="left" w:pos="567"/>
                <w:tab w:val="left" w:pos="851"/>
              </w:tabs>
              <w:jc w:val="both"/>
              <w:rPr>
                <w:rFonts w:ascii="Times New Roman" w:hAnsi="Times New Roman"/>
                <w:sz w:val="24"/>
                <w:szCs w:val="24"/>
                <w:lang w:val="uk-UA"/>
              </w:rPr>
            </w:pPr>
          </w:p>
          <w:p w14:paraId="700EE991" w14:textId="63B5573D" w:rsidR="008371BF" w:rsidRPr="00315B76" w:rsidRDefault="008371BF" w:rsidP="008371BF">
            <w:pPr>
              <w:tabs>
                <w:tab w:val="left" w:pos="567"/>
                <w:tab w:val="left" w:pos="851"/>
              </w:tabs>
              <w:jc w:val="both"/>
              <w:rPr>
                <w:rFonts w:ascii="Times New Roman" w:hAnsi="Times New Roman"/>
                <w:sz w:val="24"/>
                <w:szCs w:val="24"/>
                <w:lang w:val="uk-UA"/>
              </w:rPr>
            </w:pPr>
          </w:p>
          <w:p w14:paraId="48A4F8F7" w14:textId="488F0F56" w:rsidR="008371BF" w:rsidRPr="00315B76" w:rsidRDefault="008371BF" w:rsidP="008371BF">
            <w:pPr>
              <w:tabs>
                <w:tab w:val="left" w:pos="567"/>
                <w:tab w:val="left" w:pos="851"/>
              </w:tabs>
              <w:jc w:val="both"/>
              <w:rPr>
                <w:rFonts w:ascii="Times New Roman" w:hAnsi="Times New Roman"/>
                <w:sz w:val="24"/>
                <w:szCs w:val="24"/>
                <w:lang w:val="uk-UA"/>
              </w:rPr>
            </w:pPr>
          </w:p>
          <w:p w14:paraId="6169B950" w14:textId="7857C1AB" w:rsidR="008371BF" w:rsidRPr="00315B76" w:rsidRDefault="008371BF" w:rsidP="008371BF">
            <w:pPr>
              <w:tabs>
                <w:tab w:val="left" w:pos="567"/>
                <w:tab w:val="left" w:pos="851"/>
              </w:tabs>
              <w:jc w:val="both"/>
              <w:rPr>
                <w:rFonts w:ascii="Times New Roman" w:hAnsi="Times New Roman"/>
                <w:sz w:val="24"/>
                <w:szCs w:val="24"/>
                <w:lang w:val="uk-UA"/>
              </w:rPr>
            </w:pPr>
          </w:p>
        </w:tc>
      </w:tr>
      <w:tr w:rsidR="00AD68EB" w:rsidRPr="00315B76" w14:paraId="175AD1FF" w14:textId="77777777" w:rsidTr="007E30B6">
        <w:tc>
          <w:tcPr>
            <w:tcW w:w="5144" w:type="dxa"/>
          </w:tcPr>
          <w:p w14:paraId="60E10228" w14:textId="77777777" w:rsidR="00AD68EB" w:rsidRPr="00315B76" w:rsidRDefault="00AD68EB" w:rsidP="007D227F">
            <w:pPr>
              <w:tabs>
                <w:tab w:val="left" w:pos="851"/>
              </w:tabs>
              <w:ind w:firstLine="567"/>
              <w:contextualSpacing/>
              <w:jc w:val="both"/>
              <w:rPr>
                <w:rFonts w:ascii="Times New Roman" w:hAnsi="Times New Roman"/>
                <w:b/>
                <w:sz w:val="24"/>
                <w:szCs w:val="24"/>
              </w:rPr>
            </w:pPr>
          </w:p>
        </w:tc>
        <w:tc>
          <w:tcPr>
            <w:tcW w:w="5144" w:type="dxa"/>
          </w:tcPr>
          <w:p w14:paraId="40510143" w14:textId="77777777" w:rsidR="00AD68EB" w:rsidRPr="00315B76" w:rsidRDefault="00F55786" w:rsidP="00F55786">
            <w:pPr>
              <w:tabs>
                <w:tab w:val="left" w:pos="567"/>
                <w:tab w:val="left" w:pos="851"/>
              </w:tabs>
              <w:ind w:firstLine="207"/>
              <w:jc w:val="both"/>
              <w:rPr>
                <w:rFonts w:ascii="Times New Roman" w:hAnsi="Times New Roman"/>
                <w:bCs/>
                <w:i/>
                <w:sz w:val="24"/>
                <w:szCs w:val="24"/>
                <w:lang w:val="uk-UA"/>
              </w:rPr>
            </w:pPr>
            <w:r w:rsidRPr="00315B76">
              <w:rPr>
                <w:rFonts w:ascii="Times New Roman" w:hAnsi="Times New Roman"/>
                <w:b/>
                <w:bCs/>
                <w:sz w:val="24"/>
                <w:szCs w:val="24"/>
                <w:lang w:val="uk-UA"/>
              </w:rPr>
              <w:t xml:space="preserve">4.Форма та зміст документів про присвоєння, підтвердження, визнання професійних кваліфікацій визначаються Кабінетом Міністрів України. </w:t>
            </w:r>
            <w:r w:rsidRPr="00315B76">
              <w:rPr>
                <w:rFonts w:ascii="Times New Roman" w:hAnsi="Times New Roman"/>
                <w:bCs/>
                <w:i/>
                <w:sz w:val="24"/>
                <w:szCs w:val="24"/>
                <w:lang w:val="uk-UA"/>
              </w:rPr>
              <w:t>(НАК)</w:t>
            </w:r>
          </w:p>
          <w:p w14:paraId="331C9153" w14:textId="7AC97A04" w:rsidR="003D76C8" w:rsidRPr="00315B76" w:rsidRDefault="0076016E" w:rsidP="0076016E">
            <w:pPr>
              <w:tabs>
                <w:tab w:val="left" w:pos="567"/>
                <w:tab w:val="left" w:pos="851"/>
              </w:tabs>
              <w:contextualSpacing/>
              <w:jc w:val="both"/>
              <w:rPr>
                <w:rFonts w:ascii="Times New Roman" w:eastAsia="Times New Roman" w:hAnsi="Times New Roman"/>
                <w:strike/>
                <w:sz w:val="28"/>
                <w:szCs w:val="28"/>
                <w:lang w:val="uk-UA" w:eastAsia="ru-RU"/>
              </w:rPr>
            </w:pPr>
            <w:r w:rsidRPr="00315B76">
              <w:rPr>
                <w:rFonts w:ascii="Times New Roman" w:hAnsi="Times New Roman"/>
                <w:bCs/>
                <w:sz w:val="24"/>
                <w:szCs w:val="24"/>
                <w:lang w:val="uk-UA"/>
              </w:rPr>
              <w:t xml:space="preserve">3.Інформація про документи про присвоєння чи підтвердження визнання професійної кваліфікації, видані акредитованими кваліфікаційними центрами, в установленому порядку вносяться до </w:t>
            </w:r>
            <w:r w:rsidRPr="00315B76">
              <w:rPr>
                <w:rFonts w:ascii="Times New Roman" w:hAnsi="Times New Roman"/>
                <w:b/>
                <w:bCs/>
                <w:sz w:val="24"/>
                <w:szCs w:val="24"/>
                <w:lang w:val="uk-UA"/>
              </w:rPr>
              <w:t>Національного</w:t>
            </w:r>
            <w:r w:rsidRPr="00315B76">
              <w:rPr>
                <w:rFonts w:ascii="Times New Roman" w:hAnsi="Times New Roman"/>
                <w:bCs/>
                <w:sz w:val="24"/>
                <w:szCs w:val="24"/>
                <w:lang w:val="uk-UA"/>
              </w:rPr>
              <w:t xml:space="preserve"> реєстру кваліфікацій.</w:t>
            </w:r>
            <w:r w:rsidRPr="00315B76">
              <w:rPr>
                <w:rFonts w:ascii="Times New Roman" w:hAnsi="Times New Roman"/>
                <w:i/>
                <w:sz w:val="24"/>
                <w:szCs w:val="24"/>
                <w:lang w:val="uk-UA"/>
              </w:rPr>
              <w:t xml:space="preserve"> (</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tc>
        <w:tc>
          <w:tcPr>
            <w:tcW w:w="4215" w:type="dxa"/>
          </w:tcPr>
          <w:p w14:paraId="78B1F0B4" w14:textId="77777777" w:rsidR="00AD68EB" w:rsidRPr="00315B76" w:rsidRDefault="008371B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03BB9F3E" w14:textId="77777777" w:rsidR="008371BF" w:rsidRPr="00315B76" w:rsidRDefault="008371BF" w:rsidP="007D227F">
            <w:pPr>
              <w:tabs>
                <w:tab w:val="left" w:pos="567"/>
                <w:tab w:val="left" w:pos="851"/>
              </w:tabs>
              <w:jc w:val="both"/>
              <w:rPr>
                <w:rFonts w:ascii="Times New Roman" w:hAnsi="Times New Roman"/>
                <w:sz w:val="24"/>
                <w:szCs w:val="24"/>
                <w:lang w:val="uk-UA"/>
              </w:rPr>
            </w:pPr>
          </w:p>
          <w:p w14:paraId="2083653E" w14:textId="77777777" w:rsidR="008371BF" w:rsidRPr="00315B76" w:rsidRDefault="008371BF" w:rsidP="007D227F">
            <w:pPr>
              <w:tabs>
                <w:tab w:val="left" w:pos="567"/>
                <w:tab w:val="left" w:pos="851"/>
              </w:tabs>
              <w:jc w:val="both"/>
              <w:rPr>
                <w:rFonts w:ascii="Times New Roman" w:hAnsi="Times New Roman"/>
                <w:sz w:val="24"/>
                <w:szCs w:val="24"/>
                <w:lang w:val="uk-UA"/>
              </w:rPr>
            </w:pPr>
          </w:p>
          <w:p w14:paraId="5DE75D9A" w14:textId="4B7931FF" w:rsidR="008371BF" w:rsidRPr="00315B76" w:rsidRDefault="008371B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69FFD9FE" w14:textId="5B977EC6" w:rsidR="008371BF" w:rsidRPr="00315B76" w:rsidRDefault="008371BF" w:rsidP="007D227F">
            <w:pPr>
              <w:tabs>
                <w:tab w:val="left" w:pos="567"/>
                <w:tab w:val="left" w:pos="851"/>
              </w:tabs>
              <w:jc w:val="both"/>
              <w:rPr>
                <w:rFonts w:ascii="Times New Roman" w:hAnsi="Times New Roman"/>
                <w:sz w:val="24"/>
                <w:szCs w:val="24"/>
                <w:lang w:val="uk-UA"/>
              </w:rPr>
            </w:pPr>
          </w:p>
        </w:tc>
      </w:tr>
      <w:tr w:rsidR="007D227F" w:rsidRPr="00315B76" w14:paraId="13268A65" w14:textId="77777777" w:rsidTr="007E30B6">
        <w:tc>
          <w:tcPr>
            <w:tcW w:w="5144" w:type="dxa"/>
          </w:tcPr>
          <w:p w14:paraId="27AB0682" w14:textId="468C9C09" w:rsidR="007D227F" w:rsidRPr="00315B76" w:rsidRDefault="007D227F" w:rsidP="007D227F">
            <w:pPr>
              <w:tabs>
                <w:tab w:val="left" w:pos="851"/>
              </w:tabs>
              <w:ind w:firstLine="567"/>
              <w:contextualSpacing/>
              <w:jc w:val="both"/>
              <w:rPr>
                <w:rFonts w:ascii="Times New Roman" w:hAnsi="Times New Roman"/>
                <w:sz w:val="24"/>
                <w:szCs w:val="24"/>
              </w:rPr>
            </w:pPr>
            <w:proofErr w:type="spellStart"/>
            <w:r w:rsidRPr="00315B76">
              <w:rPr>
                <w:rFonts w:ascii="Times New Roman" w:hAnsi="Times New Roman"/>
                <w:b/>
                <w:sz w:val="24"/>
                <w:szCs w:val="24"/>
              </w:rPr>
              <w:lastRenderedPageBreak/>
              <w:t>Стаття</w:t>
            </w:r>
            <w:proofErr w:type="spellEnd"/>
            <w:r w:rsidRPr="00315B76">
              <w:rPr>
                <w:rFonts w:ascii="Times New Roman" w:hAnsi="Times New Roman"/>
                <w:b/>
                <w:sz w:val="24"/>
                <w:szCs w:val="24"/>
              </w:rPr>
              <w:t xml:space="preserve"> 31.</w:t>
            </w:r>
            <w:r w:rsidRPr="00315B76">
              <w:rPr>
                <w:rFonts w:ascii="Times New Roman" w:hAnsi="Times New Roman"/>
                <w:sz w:val="24"/>
                <w:szCs w:val="24"/>
              </w:rPr>
              <w:t xml:space="preserve"> </w:t>
            </w:r>
            <w:proofErr w:type="spellStart"/>
            <w:r w:rsidRPr="00315B76">
              <w:rPr>
                <w:rFonts w:ascii="Times New Roman" w:hAnsi="Times New Roman"/>
                <w:sz w:val="24"/>
                <w:szCs w:val="24"/>
              </w:rPr>
              <w:t>Оскарження</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результатів</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присвоєння</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підтвердження</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визнання</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професійних</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кваліфікацій</w:t>
            </w:r>
            <w:proofErr w:type="spellEnd"/>
          </w:p>
        </w:tc>
        <w:tc>
          <w:tcPr>
            <w:tcW w:w="5144" w:type="dxa"/>
          </w:tcPr>
          <w:p w14:paraId="67257C18" w14:textId="74337FE5" w:rsidR="007D227F" w:rsidRPr="00315B76" w:rsidRDefault="00ED65F0" w:rsidP="007D227F">
            <w:pPr>
              <w:tabs>
                <w:tab w:val="left" w:pos="567"/>
                <w:tab w:val="left" w:pos="851"/>
              </w:tabs>
              <w:ind w:left="207"/>
              <w:jc w:val="both"/>
              <w:rPr>
                <w:rFonts w:ascii="Times New Roman" w:hAnsi="Times New Roman"/>
                <w:b/>
                <w:bCs/>
                <w:sz w:val="24"/>
                <w:szCs w:val="24"/>
                <w:lang w:val="uk-UA"/>
              </w:rPr>
            </w:pPr>
            <w:r w:rsidRPr="00315B76">
              <w:rPr>
                <w:rFonts w:ascii="Times New Roman" w:hAnsi="Times New Roman"/>
                <w:b/>
                <w:bCs/>
                <w:sz w:val="24"/>
                <w:szCs w:val="24"/>
                <w:lang w:val="uk-UA"/>
              </w:rPr>
              <w:t xml:space="preserve">Стаття 31. </w:t>
            </w:r>
            <w:r w:rsidRPr="00315B76">
              <w:rPr>
                <w:rFonts w:ascii="Times New Roman" w:hAnsi="Times New Roman"/>
                <w:bCs/>
                <w:sz w:val="24"/>
                <w:szCs w:val="24"/>
                <w:lang w:val="uk-UA"/>
              </w:rPr>
              <w:t xml:space="preserve">Оскарження результатів присвоєння </w:t>
            </w:r>
            <w:r w:rsidRPr="00315B76">
              <w:rPr>
                <w:rFonts w:ascii="Times New Roman" w:hAnsi="Times New Roman"/>
                <w:b/>
                <w:bCs/>
                <w:sz w:val="24"/>
                <w:szCs w:val="24"/>
                <w:lang w:val="uk-UA"/>
              </w:rPr>
              <w:t xml:space="preserve">чи </w:t>
            </w:r>
            <w:r w:rsidRPr="00315B76">
              <w:rPr>
                <w:rFonts w:ascii="Times New Roman" w:hAnsi="Times New Roman"/>
                <w:bCs/>
                <w:sz w:val="24"/>
                <w:szCs w:val="24"/>
                <w:lang w:val="uk-UA"/>
              </w:rPr>
              <w:t xml:space="preserve">підтвердження, визнання професійних кваліфікацій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tc>
        <w:tc>
          <w:tcPr>
            <w:tcW w:w="4215" w:type="dxa"/>
          </w:tcPr>
          <w:p w14:paraId="2416A0E1" w14:textId="1486D09F" w:rsidR="007D227F" w:rsidRPr="00315B76" w:rsidRDefault="00867243"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2645D68B" w14:textId="77777777" w:rsidTr="007E30B6">
        <w:tc>
          <w:tcPr>
            <w:tcW w:w="5144" w:type="dxa"/>
          </w:tcPr>
          <w:p w14:paraId="4897F013" w14:textId="631BD5D4"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1. У разі незгоди особи з результатами оцінювання результатів навчання, проведеного акредитованим кваліфікаційним центром, така особа може звернутися до Національного агентства кваліфікацій із заявою про порушення кваліфікаційним центром порядку та процедур присвоєння, підтвердження чи визнання професійних кваліфікацій, або норм і принципів, визначених цим законом</w:t>
            </w:r>
          </w:p>
        </w:tc>
        <w:tc>
          <w:tcPr>
            <w:tcW w:w="5144" w:type="dxa"/>
          </w:tcPr>
          <w:p w14:paraId="07E1E944" w14:textId="0D026126" w:rsidR="007D227F" w:rsidRPr="00315B76" w:rsidRDefault="00ED65F0" w:rsidP="007D227F">
            <w:pPr>
              <w:tabs>
                <w:tab w:val="left" w:pos="567"/>
                <w:tab w:val="left" w:pos="851"/>
              </w:tabs>
              <w:ind w:left="207"/>
              <w:jc w:val="both"/>
              <w:rPr>
                <w:rFonts w:ascii="Times New Roman" w:hAnsi="Times New Roman"/>
                <w:b/>
                <w:bCs/>
                <w:sz w:val="24"/>
                <w:szCs w:val="24"/>
                <w:lang w:val="uk-UA"/>
              </w:rPr>
            </w:pPr>
            <w:r w:rsidRPr="00315B76">
              <w:rPr>
                <w:rFonts w:ascii="Times New Roman" w:hAnsi="Times New Roman"/>
                <w:bCs/>
                <w:sz w:val="24"/>
                <w:szCs w:val="24"/>
                <w:lang w:val="uk-UA"/>
              </w:rPr>
              <w:t xml:space="preserve">1.У разі незгоди особи з результатами оцінювання результатів навчання, проведеного акредитованим кваліфікаційним центром, така особа може звернутися до Національного агентства кваліфікацій із заявою про порушення кваліфікаційним центром порядку та процедур присвоєння </w:t>
            </w:r>
            <w:r w:rsidRPr="00315B76">
              <w:rPr>
                <w:rFonts w:ascii="Times New Roman" w:hAnsi="Times New Roman"/>
                <w:b/>
                <w:bCs/>
                <w:sz w:val="24"/>
                <w:szCs w:val="24"/>
                <w:lang w:val="uk-UA"/>
              </w:rPr>
              <w:t>чи</w:t>
            </w:r>
            <w:r w:rsidRPr="00315B76">
              <w:rPr>
                <w:rFonts w:ascii="Times New Roman" w:hAnsi="Times New Roman"/>
                <w:bCs/>
                <w:sz w:val="24"/>
                <w:szCs w:val="24"/>
                <w:lang w:val="uk-UA"/>
              </w:rPr>
              <w:t xml:space="preserve"> підтвердження </w:t>
            </w:r>
            <w:r w:rsidRPr="00315B76">
              <w:rPr>
                <w:rFonts w:ascii="Times New Roman" w:hAnsi="Times New Roman"/>
                <w:bCs/>
                <w:strike/>
                <w:sz w:val="24"/>
                <w:szCs w:val="24"/>
                <w:lang w:val="uk-UA"/>
              </w:rPr>
              <w:t>чи визнання</w:t>
            </w:r>
            <w:r w:rsidRPr="00315B76">
              <w:rPr>
                <w:rFonts w:ascii="Times New Roman" w:hAnsi="Times New Roman"/>
                <w:bCs/>
                <w:sz w:val="24"/>
                <w:szCs w:val="24"/>
                <w:lang w:val="uk-UA"/>
              </w:rPr>
              <w:t xml:space="preserve"> професійних кваліфікацій, або норм і принципів, визначених цим законом.</w:t>
            </w:r>
            <w:r w:rsidRPr="00315B76">
              <w:rPr>
                <w:rFonts w:ascii="Times New Roman" w:hAnsi="Times New Roman"/>
                <w:i/>
                <w:sz w:val="24"/>
                <w:szCs w:val="24"/>
                <w:lang w:val="uk-UA"/>
              </w:rPr>
              <w:t xml:space="preserve"> (</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tc>
        <w:tc>
          <w:tcPr>
            <w:tcW w:w="4215" w:type="dxa"/>
          </w:tcPr>
          <w:p w14:paraId="00BE7973" w14:textId="0AC2AAAB" w:rsidR="007D227F" w:rsidRPr="00315B76" w:rsidRDefault="00867243"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2116E886" w14:textId="77777777" w:rsidTr="007E30B6">
        <w:tc>
          <w:tcPr>
            <w:tcW w:w="5144" w:type="dxa"/>
          </w:tcPr>
          <w:p w14:paraId="60445AF4" w14:textId="270F3602"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2. Звернення до Національного агентства кваліфікацій відбувається в установленому ним порядку протягом десяти днів з дня повідомлення особі про результати оцінювання. Заява, що надійшла з порушенням встановленого у цій статті строку, не розглядається.</w:t>
            </w:r>
          </w:p>
        </w:tc>
        <w:tc>
          <w:tcPr>
            <w:tcW w:w="5144" w:type="dxa"/>
          </w:tcPr>
          <w:p w14:paraId="39621A6B"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tc>
        <w:tc>
          <w:tcPr>
            <w:tcW w:w="4215" w:type="dxa"/>
          </w:tcPr>
          <w:p w14:paraId="039C5FE1"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7084FA8E" w14:textId="77777777" w:rsidTr="007E30B6">
        <w:tc>
          <w:tcPr>
            <w:tcW w:w="5144" w:type="dxa"/>
          </w:tcPr>
          <w:p w14:paraId="06E30F7C" w14:textId="5ABCA103"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 xml:space="preserve">3. За результатами розгляду такої заяви Національне агентство протягом місяця виносить рішення про визнання результатів оцінювання або про скасування результатів оцінювання з наданням особі права повторного проходження оцінювання в цьому кваліфікаційному центрі безоплатно. Рішення </w:t>
            </w:r>
            <w:r w:rsidRPr="00315B76">
              <w:rPr>
                <w:rFonts w:ascii="Times New Roman" w:hAnsi="Times New Roman"/>
                <w:sz w:val="24"/>
                <w:szCs w:val="24"/>
                <w:lang w:val="uk-UA"/>
              </w:rPr>
              <w:lastRenderedPageBreak/>
              <w:t>про повторне проходження оцінювання може бути прийняте не більше одного разу для однієї особи щодо однієї і тієї ж процедури оцінювання</w:t>
            </w:r>
          </w:p>
        </w:tc>
        <w:tc>
          <w:tcPr>
            <w:tcW w:w="5144" w:type="dxa"/>
          </w:tcPr>
          <w:p w14:paraId="4FD5C15E" w14:textId="7368C298" w:rsidR="007D227F" w:rsidRPr="00315B76" w:rsidRDefault="008C3A0D" w:rsidP="007D227F">
            <w:pPr>
              <w:tabs>
                <w:tab w:val="left" w:pos="567"/>
                <w:tab w:val="left" w:pos="851"/>
              </w:tabs>
              <w:ind w:left="207"/>
              <w:jc w:val="both"/>
              <w:rPr>
                <w:rFonts w:ascii="Times New Roman" w:hAnsi="Times New Roman"/>
                <w:b/>
                <w:bCs/>
                <w:sz w:val="24"/>
                <w:szCs w:val="24"/>
                <w:lang w:val="uk-UA"/>
              </w:rPr>
            </w:pPr>
            <w:r w:rsidRPr="00315B76">
              <w:rPr>
                <w:rFonts w:ascii="Times New Roman" w:hAnsi="Times New Roman"/>
                <w:sz w:val="24"/>
                <w:szCs w:val="24"/>
                <w:lang w:val="uk-UA"/>
              </w:rPr>
              <w:lastRenderedPageBreak/>
              <w:t xml:space="preserve">3. За результатами розгляду такої заяви Національне агентство протягом місяця виносить рішення про визнання результатів оцінювання або про скасування результатів оцінювання з наданням особі права повторного проходження оцінювання в цьому </w:t>
            </w:r>
            <w:r w:rsidRPr="00315B76">
              <w:rPr>
                <w:rFonts w:ascii="Times New Roman" w:hAnsi="Times New Roman"/>
                <w:b/>
                <w:sz w:val="24"/>
                <w:szCs w:val="24"/>
                <w:lang w:val="uk-UA"/>
              </w:rPr>
              <w:t>або іншому</w:t>
            </w:r>
            <w:r w:rsidRPr="00315B76">
              <w:rPr>
                <w:rFonts w:ascii="Times New Roman" w:hAnsi="Times New Roman"/>
                <w:sz w:val="24"/>
                <w:szCs w:val="24"/>
                <w:lang w:val="uk-UA"/>
              </w:rPr>
              <w:t xml:space="preserve"> кваліфікаційному центрі </w:t>
            </w:r>
            <w:r w:rsidRPr="00315B76">
              <w:rPr>
                <w:rFonts w:ascii="Times New Roman" w:hAnsi="Times New Roman"/>
                <w:sz w:val="24"/>
                <w:szCs w:val="24"/>
                <w:lang w:val="uk-UA"/>
              </w:rPr>
              <w:lastRenderedPageBreak/>
              <w:t xml:space="preserve">безоплатно. </w:t>
            </w:r>
            <w:r w:rsidRPr="00315B76">
              <w:rPr>
                <w:rFonts w:ascii="Times New Roman" w:hAnsi="Times New Roman"/>
                <w:strike/>
                <w:sz w:val="24"/>
                <w:szCs w:val="24"/>
                <w:lang w:val="uk-UA"/>
              </w:rPr>
              <w:t xml:space="preserve">Рішення про повторне проходження оцінювання може бути прийняте не більше одного разу для однієї особи щодо однієї і тієї ж процедури оцінювання </w:t>
            </w:r>
            <w:r w:rsidRPr="00315B76">
              <w:rPr>
                <w:rFonts w:ascii="Times New Roman" w:hAnsi="Times New Roman"/>
                <w:i/>
                <w:sz w:val="24"/>
                <w:szCs w:val="24"/>
                <w:lang w:val="uk-UA"/>
              </w:rPr>
              <w:t xml:space="preserve">(Бахрушин В.Є.), </w:t>
            </w:r>
            <w:r w:rsidRPr="00315B76">
              <w:rPr>
                <w:rFonts w:ascii="Times New Roman" w:hAnsi="Times New Roman"/>
                <w:sz w:val="24"/>
                <w:szCs w:val="24"/>
                <w:lang w:val="uk-UA"/>
              </w:rPr>
              <w:t>Таке формулювання означає, що за повторне порушення кваліфікаційний центр відповідальності не несе</w:t>
            </w:r>
            <w:r w:rsidR="005D648E" w:rsidRPr="00315B76">
              <w:rPr>
                <w:rFonts w:ascii="Times New Roman" w:hAnsi="Times New Roman"/>
                <w:sz w:val="24"/>
                <w:szCs w:val="24"/>
                <w:lang w:val="uk-UA"/>
              </w:rPr>
              <w:t>.</w:t>
            </w:r>
          </w:p>
        </w:tc>
        <w:tc>
          <w:tcPr>
            <w:tcW w:w="4215" w:type="dxa"/>
          </w:tcPr>
          <w:p w14:paraId="56680B43" w14:textId="60B5DB7A" w:rsidR="007D227F" w:rsidRPr="00315B76" w:rsidRDefault="00867243"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 частково.</w:t>
            </w:r>
          </w:p>
        </w:tc>
      </w:tr>
      <w:tr w:rsidR="007D227F" w:rsidRPr="00315B76" w14:paraId="318C9829" w14:textId="77777777" w:rsidTr="007E30B6">
        <w:tc>
          <w:tcPr>
            <w:tcW w:w="5144" w:type="dxa"/>
          </w:tcPr>
          <w:p w14:paraId="388D0509" w14:textId="5286CBC0"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4. Про своє рішення протягом десяти днів після його прийняття Національне агентство кваліфікацій інформує особу та відповідний кваліфікаційний центр.</w:t>
            </w:r>
          </w:p>
        </w:tc>
        <w:tc>
          <w:tcPr>
            <w:tcW w:w="5144" w:type="dxa"/>
          </w:tcPr>
          <w:p w14:paraId="1506F008"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tc>
        <w:tc>
          <w:tcPr>
            <w:tcW w:w="4215" w:type="dxa"/>
          </w:tcPr>
          <w:p w14:paraId="46331A81"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05AEE576" w14:textId="77777777" w:rsidTr="007E30B6">
        <w:tc>
          <w:tcPr>
            <w:tcW w:w="5144" w:type="dxa"/>
          </w:tcPr>
          <w:p w14:paraId="79B639CD" w14:textId="5A98A5D1"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5. Рішення Національного агентства кваліфікацій є обов’язковими для виконання акредитованими кваліфікаційними центрами.</w:t>
            </w:r>
          </w:p>
        </w:tc>
        <w:tc>
          <w:tcPr>
            <w:tcW w:w="5144" w:type="dxa"/>
          </w:tcPr>
          <w:p w14:paraId="5ED476AA" w14:textId="66B56D43" w:rsidR="007D227F" w:rsidRPr="00315B76" w:rsidRDefault="005D648E" w:rsidP="007D227F">
            <w:pPr>
              <w:tabs>
                <w:tab w:val="left" w:pos="567"/>
                <w:tab w:val="left" w:pos="851"/>
              </w:tabs>
              <w:ind w:left="207"/>
              <w:jc w:val="both"/>
              <w:rPr>
                <w:rFonts w:ascii="Times New Roman" w:hAnsi="Times New Roman"/>
                <w:b/>
                <w:bCs/>
                <w:sz w:val="24"/>
                <w:szCs w:val="24"/>
                <w:lang w:val="uk-UA"/>
              </w:rPr>
            </w:pPr>
            <w:r w:rsidRPr="00315B76">
              <w:rPr>
                <w:rFonts w:ascii="Times New Roman" w:hAnsi="Times New Roman"/>
                <w:sz w:val="24"/>
                <w:szCs w:val="24"/>
                <w:lang w:val="uk-UA"/>
              </w:rPr>
              <w:t>Таке формулювання у цій статті означає, що рішення з інших питань не є обов’язковими</w:t>
            </w:r>
            <w:r w:rsidRPr="00315B76">
              <w:rPr>
                <w:rFonts w:ascii="Times New Roman" w:hAnsi="Times New Roman"/>
                <w:lang w:val="uk-UA"/>
              </w:rPr>
              <w:t xml:space="preserve"> </w:t>
            </w:r>
            <w:r w:rsidR="001D4687" w:rsidRPr="00315B76">
              <w:rPr>
                <w:rFonts w:ascii="Times New Roman" w:hAnsi="Times New Roman"/>
                <w:i/>
                <w:sz w:val="24"/>
                <w:szCs w:val="24"/>
                <w:lang w:val="uk-UA"/>
              </w:rPr>
              <w:t>(Бахрушин В.Є.)</w:t>
            </w:r>
          </w:p>
        </w:tc>
        <w:tc>
          <w:tcPr>
            <w:tcW w:w="4215" w:type="dxa"/>
          </w:tcPr>
          <w:p w14:paraId="17D94814" w14:textId="0D7A3474" w:rsidR="007D227F" w:rsidRPr="00315B76" w:rsidRDefault="00867243"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58AFA395" w14:textId="77777777" w:rsidTr="007E30B6">
        <w:tc>
          <w:tcPr>
            <w:tcW w:w="5144" w:type="dxa"/>
          </w:tcPr>
          <w:p w14:paraId="21A58A34" w14:textId="31AC8C97"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6.Результати присвоєння, підтвердження, визнання професійних кваліфікацій можуть бути оскаржені в установленому порядку до суду</w:t>
            </w:r>
          </w:p>
        </w:tc>
        <w:tc>
          <w:tcPr>
            <w:tcW w:w="5144" w:type="dxa"/>
          </w:tcPr>
          <w:p w14:paraId="31200545" w14:textId="69FF0346" w:rsidR="00F50D36" w:rsidRPr="00315B76" w:rsidRDefault="00F50D36" w:rsidP="00F50D36">
            <w:pPr>
              <w:tabs>
                <w:tab w:val="left" w:pos="567"/>
                <w:tab w:val="left" w:pos="851"/>
              </w:tabs>
              <w:spacing w:after="160" w:line="259" w:lineRule="auto"/>
              <w:contextualSpacing/>
              <w:jc w:val="both"/>
              <w:rPr>
                <w:rFonts w:ascii="Times New Roman" w:eastAsia="Times New Roman" w:hAnsi="Times New Roman"/>
                <w:sz w:val="24"/>
                <w:szCs w:val="24"/>
                <w:lang w:val="uk-UA" w:eastAsia="ru-RU"/>
              </w:rPr>
            </w:pPr>
            <w:r w:rsidRPr="00315B76">
              <w:rPr>
                <w:rFonts w:ascii="Times New Roman" w:eastAsia="Times New Roman" w:hAnsi="Times New Roman"/>
                <w:sz w:val="24"/>
                <w:szCs w:val="24"/>
                <w:lang w:val="uk-UA" w:eastAsia="ru-RU"/>
              </w:rPr>
              <w:t xml:space="preserve">6.Результати присвоєння </w:t>
            </w:r>
            <w:r w:rsidRPr="00315B76">
              <w:rPr>
                <w:rFonts w:ascii="Times New Roman" w:eastAsia="Times New Roman" w:hAnsi="Times New Roman"/>
                <w:b/>
                <w:sz w:val="24"/>
                <w:szCs w:val="24"/>
                <w:lang w:val="uk-UA" w:eastAsia="ru-RU"/>
              </w:rPr>
              <w:t>чи</w:t>
            </w:r>
            <w:r w:rsidRPr="00315B76">
              <w:rPr>
                <w:rFonts w:ascii="Times New Roman" w:eastAsia="Times New Roman" w:hAnsi="Times New Roman"/>
                <w:sz w:val="24"/>
                <w:szCs w:val="24"/>
                <w:lang w:val="uk-UA" w:eastAsia="ru-RU"/>
              </w:rPr>
              <w:t xml:space="preserve"> підтвердження </w:t>
            </w:r>
            <w:r w:rsidRPr="00315B76">
              <w:rPr>
                <w:rFonts w:ascii="Times New Roman" w:eastAsia="Times New Roman" w:hAnsi="Times New Roman"/>
                <w:strike/>
                <w:sz w:val="24"/>
                <w:szCs w:val="24"/>
                <w:lang w:val="uk-UA" w:eastAsia="ru-RU"/>
              </w:rPr>
              <w:t>визнання</w:t>
            </w:r>
            <w:r w:rsidRPr="00315B76">
              <w:rPr>
                <w:rFonts w:ascii="Times New Roman" w:eastAsia="Times New Roman" w:hAnsi="Times New Roman"/>
                <w:sz w:val="24"/>
                <w:szCs w:val="24"/>
                <w:lang w:val="uk-UA" w:eastAsia="ru-RU"/>
              </w:rPr>
              <w:t xml:space="preserve"> професійних кваліфікацій можуть бути оскаржені в установленому порядку до суду.</w:t>
            </w:r>
            <w:r w:rsidRPr="00315B76">
              <w:rPr>
                <w:rFonts w:ascii="Times New Roman" w:hAnsi="Times New Roman"/>
                <w:i/>
                <w:sz w:val="24"/>
                <w:szCs w:val="24"/>
                <w:lang w:val="uk-UA"/>
              </w:rPr>
              <w:t xml:space="preserve"> (</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Мельник С.В.)</w:t>
            </w:r>
          </w:p>
          <w:p w14:paraId="66B3B86B"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tc>
        <w:tc>
          <w:tcPr>
            <w:tcW w:w="4215" w:type="dxa"/>
          </w:tcPr>
          <w:p w14:paraId="17B6BE4F" w14:textId="30897D10" w:rsidR="007D227F" w:rsidRPr="00315B76" w:rsidRDefault="00867243"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33850302" w14:textId="77777777" w:rsidTr="007E30B6">
        <w:tc>
          <w:tcPr>
            <w:tcW w:w="5144" w:type="dxa"/>
          </w:tcPr>
          <w:p w14:paraId="65235E86" w14:textId="0423E3E5" w:rsidR="007D227F" w:rsidRPr="00315B76" w:rsidRDefault="007D227F" w:rsidP="007D227F">
            <w:pPr>
              <w:tabs>
                <w:tab w:val="left" w:pos="851"/>
              </w:tabs>
              <w:ind w:firstLine="22"/>
              <w:contextualSpacing/>
              <w:jc w:val="center"/>
              <w:rPr>
                <w:rFonts w:ascii="Times New Roman" w:hAnsi="Times New Roman"/>
                <w:b/>
                <w:sz w:val="24"/>
                <w:szCs w:val="24"/>
              </w:rPr>
            </w:pPr>
            <w:r w:rsidRPr="00315B76">
              <w:rPr>
                <w:rFonts w:ascii="Times New Roman" w:hAnsi="Times New Roman"/>
                <w:b/>
                <w:sz w:val="24"/>
                <w:szCs w:val="24"/>
              </w:rPr>
              <w:t xml:space="preserve">РОЗДІЛ </w:t>
            </w:r>
            <w:r w:rsidRPr="00315B76">
              <w:rPr>
                <w:rFonts w:ascii="Times New Roman" w:hAnsi="Times New Roman"/>
                <w:b/>
                <w:sz w:val="24"/>
                <w:szCs w:val="24"/>
                <w:lang w:val="en-US"/>
              </w:rPr>
              <w:t>V</w:t>
            </w:r>
            <w:r w:rsidRPr="00315B76">
              <w:rPr>
                <w:rFonts w:ascii="Times New Roman" w:hAnsi="Times New Roman"/>
                <w:b/>
                <w:sz w:val="24"/>
                <w:szCs w:val="24"/>
              </w:rPr>
              <w:t>ІІ.</w:t>
            </w:r>
            <w:r w:rsidRPr="00315B76">
              <w:rPr>
                <w:rFonts w:ascii="Times New Roman" w:hAnsi="Times New Roman"/>
                <w:b/>
                <w:sz w:val="24"/>
                <w:szCs w:val="24"/>
                <w:lang w:val="uk-UA"/>
              </w:rPr>
              <w:t xml:space="preserve"> </w:t>
            </w:r>
            <w:r w:rsidRPr="00315B76">
              <w:rPr>
                <w:rFonts w:ascii="Times New Roman" w:hAnsi="Times New Roman"/>
                <w:b/>
                <w:sz w:val="24"/>
                <w:szCs w:val="24"/>
              </w:rPr>
              <w:t>ФІНАНСОВО-ЕКОНОМІЧНІ ВІДНОСИНИ У СФЕРІ НАЦІОНАЛЬНОЇ СИСТЕМИ КВАЛІФІКАЦІЙ</w:t>
            </w:r>
          </w:p>
        </w:tc>
        <w:tc>
          <w:tcPr>
            <w:tcW w:w="5144" w:type="dxa"/>
          </w:tcPr>
          <w:p w14:paraId="18EE1AE4" w14:textId="286DE34C" w:rsidR="007D227F" w:rsidRPr="00315B76" w:rsidRDefault="002779B2" w:rsidP="002779B2">
            <w:pPr>
              <w:tabs>
                <w:tab w:val="left" w:pos="567"/>
                <w:tab w:val="left" w:pos="851"/>
              </w:tabs>
              <w:ind w:left="207"/>
              <w:jc w:val="both"/>
              <w:rPr>
                <w:rFonts w:ascii="Times New Roman" w:hAnsi="Times New Roman"/>
                <w:b/>
                <w:bCs/>
                <w:sz w:val="24"/>
                <w:szCs w:val="24"/>
                <w:lang w:val="uk-UA"/>
              </w:rPr>
            </w:pPr>
            <w:r w:rsidRPr="00315B76">
              <w:rPr>
                <w:rFonts w:ascii="Times New Roman" w:hAnsi="Times New Roman"/>
                <w:b/>
                <w:sz w:val="24"/>
                <w:szCs w:val="24"/>
              </w:rPr>
              <w:t xml:space="preserve">РОЗДІЛ </w:t>
            </w:r>
            <w:r w:rsidRPr="00315B76">
              <w:rPr>
                <w:rFonts w:ascii="Times New Roman" w:hAnsi="Times New Roman"/>
                <w:b/>
                <w:sz w:val="24"/>
                <w:szCs w:val="24"/>
                <w:lang w:val="en-US"/>
              </w:rPr>
              <w:t>V</w:t>
            </w:r>
            <w:r w:rsidRPr="00315B76">
              <w:rPr>
                <w:rFonts w:ascii="Times New Roman" w:hAnsi="Times New Roman"/>
                <w:b/>
                <w:sz w:val="24"/>
                <w:szCs w:val="24"/>
              </w:rPr>
              <w:t>ІІ.</w:t>
            </w:r>
            <w:r w:rsidRPr="00315B76">
              <w:rPr>
                <w:rFonts w:ascii="Times New Roman" w:hAnsi="Times New Roman"/>
                <w:b/>
                <w:sz w:val="24"/>
                <w:szCs w:val="24"/>
                <w:lang w:val="uk-UA"/>
              </w:rPr>
              <w:t xml:space="preserve"> ФІНАНСОВО-ЕКОНОМІЧНІ ВІДНОСИНИ У СФЕРІ КВАЛІФІКАЦІЙ </w:t>
            </w:r>
            <w:r w:rsidRPr="00315B76">
              <w:rPr>
                <w:rFonts w:ascii="Times New Roman" w:hAnsi="Times New Roman"/>
                <w:i/>
                <w:sz w:val="24"/>
                <w:szCs w:val="24"/>
                <w:lang w:val="uk-UA"/>
              </w:rPr>
              <w:t>(Бахрушин В.Є.)</w:t>
            </w:r>
          </w:p>
        </w:tc>
        <w:tc>
          <w:tcPr>
            <w:tcW w:w="4215" w:type="dxa"/>
          </w:tcPr>
          <w:p w14:paraId="018A5900" w14:textId="5C44A2C5" w:rsidR="007D227F" w:rsidRPr="00315B76" w:rsidRDefault="00AB3963"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2DF4649E" w14:textId="77777777" w:rsidTr="007E30B6">
        <w:tc>
          <w:tcPr>
            <w:tcW w:w="5144" w:type="dxa"/>
          </w:tcPr>
          <w:p w14:paraId="10D12B70" w14:textId="225CBC4D" w:rsidR="007D227F" w:rsidRPr="00315B76" w:rsidRDefault="007D227F" w:rsidP="007D227F">
            <w:pPr>
              <w:tabs>
                <w:tab w:val="left" w:pos="851"/>
              </w:tabs>
              <w:ind w:firstLine="567"/>
              <w:contextualSpacing/>
              <w:jc w:val="both"/>
              <w:rPr>
                <w:rFonts w:ascii="Times New Roman" w:hAnsi="Times New Roman"/>
              </w:rPr>
            </w:pPr>
            <w:proofErr w:type="spellStart"/>
            <w:r w:rsidRPr="00315B76">
              <w:rPr>
                <w:rFonts w:ascii="Times New Roman" w:hAnsi="Times New Roman"/>
                <w:b/>
                <w:sz w:val="24"/>
                <w:szCs w:val="24"/>
              </w:rPr>
              <w:t>Стаття</w:t>
            </w:r>
            <w:proofErr w:type="spellEnd"/>
            <w:r w:rsidRPr="00315B76">
              <w:rPr>
                <w:rFonts w:ascii="Times New Roman" w:hAnsi="Times New Roman"/>
                <w:b/>
                <w:sz w:val="24"/>
                <w:szCs w:val="24"/>
              </w:rPr>
              <w:t xml:space="preserve"> 32.</w:t>
            </w:r>
            <w:r w:rsidRPr="00315B76">
              <w:rPr>
                <w:rFonts w:ascii="Times New Roman" w:hAnsi="Times New Roman"/>
                <w:sz w:val="24"/>
                <w:szCs w:val="24"/>
              </w:rPr>
              <w:t xml:space="preserve"> </w:t>
            </w:r>
            <w:proofErr w:type="spellStart"/>
            <w:r w:rsidRPr="00315B76">
              <w:rPr>
                <w:rFonts w:ascii="Times New Roman" w:hAnsi="Times New Roman"/>
                <w:sz w:val="24"/>
                <w:szCs w:val="24"/>
              </w:rPr>
              <w:t>Фінансування</w:t>
            </w:r>
            <w:proofErr w:type="spellEnd"/>
            <w:r w:rsidRPr="00315B76">
              <w:rPr>
                <w:rFonts w:ascii="Times New Roman" w:hAnsi="Times New Roman"/>
                <w:sz w:val="24"/>
                <w:szCs w:val="24"/>
              </w:rPr>
              <w:t xml:space="preserve"> і </w:t>
            </w:r>
            <w:proofErr w:type="spellStart"/>
            <w:r w:rsidRPr="00315B76">
              <w:rPr>
                <w:rFonts w:ascii="Times New Roman" w:hAnsi="Times New Roman"/>
                <w:sz w:val="24"/>
                <w:szCs w:val="24"/>
              </w:rPr>
              <w:t>матеріально-технічне</w:t>
            </w:r>
            <w:proofErr w:type="spellEnd"/>
            <w:r w:rsidRPr="00315B76">
              <w:rPr>
                <w:rFonts w:ascii="Times New Roman" w:hAnsi="Times New Roman"/>
                <w:sz w:val="24"/>
                <w:szCs w:val="24"/>
              </w:rPr>
              <w:t xml:space="preserve"> забезпечення і Національного агентства </w:t>
            </w:r>
            <w:proofErr w:type="spellStart"/>
            <w:r w:rsidRPr="00315B76">
              <w:rPr>
                <w:rFonts w:ascii="Times New Roman" w:hAnsi="Times New Roman"/>
                <w:sz w:val="24"/>
                <w:szCs w:val="24"/>
              </w:rPr>
              <w:t>кваліфікацій</w:t>
            </w:r>
            <w:proofErr w:type="spellEnd"/>
          </w:p>
        </w:tc>
        <w:tc>
          <w:tcPr>
            <w:tcW w:w="5144" w:type="dxa"/>
          </w:tcPr>
          <w:p w14:paraId="437C2025"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tc>
        <w:tc>
          <w:tcPr>
            <w:tcW w:w="4215" w:type="dxa"/>
          </w:tcPr>
          <w:p w14:paraId="0BEA1355"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2A0A254F" w14:textId="77777777" w:rsidTr="007E30B6">
        <w:tc>
          <w:tcPr>
            <w:tcW w:w="5144" w:type="dxa"/>
          </w:tcPr>
          <w:p w14:paraId="5D64D3F5" w14:textId="77777777" w:rsidR="007D227F" w:rsidRPr="00315B76" w:rsidRDefault="007D227F" w:rsidP="00BA0B6F">
            <w:pPr>
              <w:pStyle w:val="a4"/>
              <w:numPr>
                <w:ilvl w:val="0"/>
                <w:numId w:val="7"/>
              </w:numPr>
              <w:tabs>
                <w:tab w:val="left" w:pos="567"/>
                <w:tab w:val="left" w:pos="851"/>
              </w:tabs>
              <w:ind w:left="0" w:firstLine="567"/>
              <w:jc w:val="both"/>
              <w:rPr>
                <w:lang w:val="uk-UA"/>
              </w:rPr>
            </w:pPr>
            <w:r w:rsidRPr="00315B76">
              <w:rPr>
                <w:lang w:val="uk-UA"/>
              </w:rPr>
              <w:lastRenderedPageBreak/>
              <w:t>Фінансування діяльності Національного агентства кваліфікацій здійснюється за рахунок:</w:t>
            </w:r>
          </w:p>
          <w:p w14:paraId="002438BF" w14:textId="77777777" w:rsidR="007D227F" w:rsidRPr="00315B76" w:rsidRDefault="007D227F" w:rsidP="007D227F">
            <w:pPr>
              <w:pStyle w:val="a4"/>
              <w:tabs>
                <w:tab w:val="left" w:pos="567"/>
                <w:tab w:val="left" w:pos="851"/>
              </w:tabs>
              <w:ind w:left="0" w:firstLine="567"/>
              <w:jc w:val="both"/>
              <w:rPr>
                <w:lang w:val="uk-UA"/>
              </w:rPr>
            </w:pPr>
            <w:r w:rsidRPr="00315B76">
              <w:rPr>
                <w:lang w:val="uk-UA"/>
              </w:rPr>
              <w:t xml:space="preserve">коштів державного бюджету; </w:t>
            </w:r>
          </w:p>
          <w:p w14:paraId="08A1A998" w14:textId="77777777" w:rsidR="007D227F" w:rsidRPr="00315B76" w:rsidRDefault="007D227F" w:rsidP="007D227F">
            <w:pPr>
              <w:pStyle w:val="a4"/>
              <w:tabs>
                <w:tab w:val="left" w:pos="567"/>
                <w:tab w:val="left" w:pos="851"/>
              </w:tabs>
              <w:ind w:left="0" w:firstLine="567"/>
              <w:jc w:val="both"/>
              <w:rPr>
                <w:lang w:val="uk-UA"/>
              </w:rPr>
            </w:pPr>
            <w:r w:rsidRPr="00315B76">
              <w:rPr>
                <w:lang w:val="uk-UA"/>
              </w:rPr>
              <w:t>коштів, отриманих як оплата робіт з акредитації кваліфікаційних центрів;</w:t>
            </w:r>
          </w:p>
          <w:p w14:paraId="28DD3F42" w14:textId="77777777" w:rsidR="007D227F" w:rsidRPr="00315B76" w:rsidRDefault="007D227F" w:rsidP="007D227F">
            <w:pPr>
              <w:pStyle w:val="a4"/>
              <w:tabs>
                <w:tab w:val="left" w:pos="567"/>
                <w:tab w:val="left" w:pos="851"/>
              </w:tabs>
              <w:ind w:left="0" w:firstLine="567"/>
              <w:jc w:val="both"/>
              <w:rPr>
                <w:lang w:val="uk-UA"/>
              </w:rPr>
            </w:pPr>
            <w:r w:rsidRPr="00315B76">
              <w:rPr>
                <w:lang w:val="uk-UA"/>
              </w:rPr>
              <w:t xml:space="preserve">міжнародної допомоги; </w:t>
            </w:r>
          </w:p>
          <w:p w14:paraId="13C4D8D8" w14:textId="1790CB8B" w:rsidR="007D227F" w:rsidRPr="00315B76" w:rsidRDefault="007D227F" w:rsidP="007D227F">
            <w:pPr>
              <w:pStyle w:val="a4"/>
              <w:tabs>
                <w:tab w:val="left" w:pos="567"/>
                <w:tab w:val="left" w:pos="851"/>
              </w:tabs>
              <w:ind w:left="0" w:firstLine="567"/>
              <w:jc w:val="both"/>
              <w:rPr>
                <w:lang w:val="uk-UA"/>
              </w:rPr>
            </w:pPr>
            <w:r w:rsidRPr="00315B76">
              <w:rPr>
                <w:lang w:val="uk-UA"/>
              </w:rPr>
              <w:t>інших джерел, не заборонених законодавством</w:t>
            </w:r>
          </w:p>
        </w:tc>
        <w:tc>
          <w:tcPr>
            <w:tcW w:w="5144" w:type="dxa"/>
          </w:tcPr>
          <w:p w14:paraId="01BF88F9"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tc>
        <w:tc>
          <w:tcPr>
            <w:tcW w:w="4215" w:type="dxa"/>
          </w:tcPr>
          <w:p w14:paraId="2BF67C45"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2ECC8D1F" w14:textId="77777777" w:rsidTr="007E30B6">
        <w:tc>
          <w:tcPr>
            <w:tcW w:w="5144" w:type="dxa"/>
          </w:tcPr>
          <w:p w14:paraId="4AB3D1E7" w14:textId="77777777" w:rsidR="007D227F" w:rsidRPr="00315B76" w:rsidRDefault="007D227F" w:rsidP="00BA0B6F">
            <w:pPr>
              <w:pStyle w:val="a4"/>
              <w:numPr>
                <w:ilvl w:val="0"/>
                <w:numId w:val="7"/>
              </w:numPr>
              <w:tabs>
                <w:tab w:val="left" w:pos="567"/>
                <w:tab w:val="left" w:pos="851"/>
              </w:tabs>
              <w:ind w:left="0" w:firstLine="567"/>
              <w:jc w:val="both"/>
              <w:rPr>
                <w:lang w:val="uk-UA"/>
              </w:rPr>
            </w:pPr>
            <w:r w:rsidRPr="00315B76">
              <w:rPr>
                <w:lang w:val="uk-UA"/>
              </w:rPr>
              <w:t>Кошти державного бюджету, виділені для фінансування діяльності Національного агентства кваліфікацій, можуть бути використані для:</w:t>
            </w:r>
          </w:p>
          <w:p w14:paraId="6F88764A" w14:textId="77777777" w:rsidR="007D227F" w:rsidRPr="00315B76" w:rsidRDefault="007D227F" w:rsidP="007D227F">
            <w:pPr>
              <w:pStyle w:val="a4"/>
              <w:tabs>
                <w:tab w:val="left" w:pos="567"/>
                <w:tab w:val="left" w:pos="851"/>
              </w:tabs>
              <w:ind w:left="0" w:firstLine="567"/>
              <w:jc w:val="both"/>
              <w:rPr>
                <w:lang w:val="uk-UA"/>
              </w:rPr>
            </w:pPr>
            <w:r w:rsidRPr="00315B76">
              <w:rPr>
                <w:lang w:val="uk-UA"/>
              </w:rPr>
              <w:t>матеріально-технічного та організаційного забезпечення роботи Національного агентства кваліфікацій;</w:t>
            </w:r>
          </w:p>
          <w:p w14:paraId="612ED9E2" w14:textId="77777777" w:rsidR="007D227F" w:rsidRPr="00315B76" w:rsidRDefault="007D227F" w:rsidP="007D227F">
            <w:pPr>
              <w:pStyle w:val="a4"/>
              <w:tabs>
                <w:tab w:val="left" w:pos="567"/>
                <w:tab w:val="left" w:pos="851"/>
              </w:tabs>
              <w:ind w:left="0" w:firstLine="567"/>
              <w:jc w:val="both"/>
              <w:rPr>
                <w:lang w:val="uk-UA"/>
              </w:rPr>
            </w:pPr>
            <w:r w:rsidRPr="00315B76">
              <w:rPr>
                <w:lang w:val="uk-UA"/>
              </w:rPr>
              <w:t>оплати праці членів Національного агентства кваліфікацій та його секретаріату;</w:t>
            </w:r>
          </w:p>
          <w:p w14:paraId="5D69AD9C" w14:textId="77777777" w:rsidR="007D227F" w:rsidRPr="00315B76" w:rsidRDefault="007D227F" w:rsidP="007D227F">
            <w:pPr>
              <w:pStyle w:val="a4"/>
              <w:tabs>
                <w:tab w:val="left" w:pos="567"/>
                <w:tab w:val="left" w:pos="851"/>
              </w:tabs>
              <w:ind w:left="0" w:firstLine="567"/>
              <w:jc w:val="both"/>
              <w:rPr>
                <w:lang w:val="uk-UA"/>
              </w:rPr>
            </w:pPr>
            <w:r w:rsidRPr="00315B76">
              <w:rPr>
                <w:lang w:val="uk-UA"/>
              </w:rPr>
              <w:t>оплати праці зовнішніх експертів, у тому числі зарубіжних;</w:t>
            </w:r>
          </w:p>
          <w:p w14:paraId="3E7E7A8E" w14:textId="77777777" w:rsidR="007D227F" w:rsidRPr="00315B76" w:rsidRDefault="007D227F" w:rsidP="007D227F">
            <w:pPr>
              <w:pStyle w:val="a4"/>
              <w:tabs>
                <w:tab w:val="left" w:pos="567"/>
                <w:tab w:val="left" w:pos="851"/>
              </w:tabs>
              <w:ind w:left="0" w:firstLine="567"/>
              <w:jc w:val="both"/>
              <w:rPr>
                <w:lang w:val="uk-UA"/>
              </w:rPr>
            </w:pPr>
            <w:r w:rsidRPr="00315B76">
              <w:rPr>
                <w:lang w:val="uk-UA"/>
              </w:rPr>
              <w:t xml:space="preserve">оплата </w:t>
            </w:r>
            <w:proofErr w:type="spellStart"/>
            <w:r w:rsidRPr="00315B76">
              <w:rPr>
                <w:lang w:val="uk-UA"/>
              </w:rPr>
              <w:t>моніторингів</w:t>
            </w:r>
            <w:proofErr w:type="spellEnd"/>
            <w:r w:rsidRPr="00315B76">
              <w:rPr>
                <w:lang w:val="uk-UA"/>
              </w:rPr>
              <w:t xml:space="preserve"> та прикладних досліджень у сфері кваліфікацій;</w:t>
            </w:r>
          </w:p>
          <w:p w14:paraId="624601B1" w14:textId="73F1E740" w:rsidR="007D227F" w:rsidRPr="00315B76" w:rsidRDefault="007D227F" w:rsidP="007D227F">
            <w:pPr>
              <w:pStyle w:val="a4"/>
              <w:tabs>
                <w:tab w:val="left" w:pos="567"/>
                <w:tab w:val="left" w:pos="851"/>
              </w:tabs>
              <w:ind w:left="0" w:firstLine="567"/>
              <w:jc w:val="both"/>
              <w:rPr>
                <w:lang w:val="uk-UA"/>
              </w:rPr>
            </w:pPr>
            <w:r w:rsidRPr="00315B76">
              <w:rPr>
                <w:lang w:val="uk-UA"/>
              </w:rPr>
              <w:t>участі у роботі міжнародних організацій, у тому числі сплати членських внесків до цих організацій.</w:t>
            </w:r>
          </w:p>
        </w:tc>
        <w:tc>
          <w:tcPr>
            <w:tcW w:w="5144" w:type="dxa"/>
          </w:tcPr>
          <w:p w14:paraId="4BB338C5"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p w14:paraId="2FC84818"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p w14:paraId="429EC6D6"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p w14:paraId="5FEB61F1"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p w14:paraId="5AFAEC87"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p w14:paraId="1EC0D621"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p w14:paraId="44B692A6" w14:textId="689775EB" w:rsidR="007D227F" w:rsidRPr="00315B76" w:rsidRDefault="007D227F" w:rsidP="007D227F">
            <w:pPr>
              <w:pStyle w:val="a4"/>
              <w:tabs>
                <w:tab w:val="left" w:pos="567"/>
                <w:tab w:val="left" w:pos="851"/>
              </w:tabs>
              <w:ind w:left="0" w:firstLine="567"/>
              <w:jc w:val="both"/>
              <w:rPr>
                <w:i/>
                <w:lang w:val="uk-UA"/>
              </w:rPr>
            </w:pPr>
            <w:r w:rsidRPr="00315B76">
              <w:rPr>
                <w:b/>
                <w:lang w:val="uk-UA"/>
              </w:rPr>
              <w:t>оплати</w:t>
            </w:r>
            <w:r w:rsidRPr="00315B76">
              <w:rPr>
                <w:lang w:val="uk-UA"/>
              </w:rPr>
              <w:t xml:space="preserve"> </w:t>
            </w:r>
            <w:proofErr w:type="spellStart"/>
            <w:r w:rsidRPr="00315B76">
              <w:rPr>
                <w:lang w:val="uk-UA"/>
              </w:rPr>
              <w:t>моніторингів</w:t>
            </w:r>
            <w:proofErr w:type="spellEnd"/>
            <w:r w:rsidRPr="00315B76">
              <w:rPr>
                <w:lang w:val="uk-UA"/>
              </w:rPr>
              <w:t xml:space="preserve"> та прикладних досліджень у сфері кваліфікацій; </w:t>
            </w:r>
            <w:r w:rsidRPr="00315B76">
              <w:rPr>
                <w:i/>
                <w:lang w:val="uk-UA"/>
              </w:rPr>
              <w:t>(</w:t>
            </w:r>
            <w:proofErr w:type="spellStart"/>
            <w:r w:rsidRPr="00315B76">
              <w:rPr>
                <w:i/>
                <w:lang w:val="uk-UA"/>
              </w:rPr>
              <w:t>авт</w:t>
            </w:r>
            <w:proofErr w:type="spellEnd"/>
            <w:r w:rsidRPr="00315B76">
              <w:rPr>
                <w:i/>
                <w:lang w:val="uk-UA"/>
              </w:rPr>
              <w:t>.: В.М. Зелений)</w:t>
            </w:r>
          </w:p>
          <w:p w14:paraId="32BBD3C5" w14:textId="21AA5663" w:rsidR="007D227F" w:rsidRPr="00315B76" w:rsidRDefault="007D227F" w:rsidP="007D227F">
            <w:pPr>
              <w:tabs>
                <w:tab w:val="left" w:pos="567"/>
                <w:tab w:val="left" w:pos="851"/>
              </w:tabs>
              <w:ind w:left="207"/>
              <w:jc w:val="both"/>
              <w:rPr>
                <w:rFonts w:ascii="Times New Roman" w:hAnsi="Times New Roman"/>
                <w:b/>
                <w:bCs/>
                <w:sz w:val="24"/>
                <w:szCs w:val="24"/>
                <w:lang w:val="uk-UA"/>
              </w:rPr>
            </w:pPr>
          </w:p>
        </w:tc>
        <w:tc>
          <w:tcPr>
            <w:tcW w:w="4215" w:type="dxa"/>
          </w:tcPr>
          <w:p w14:paraId="5543C8C2" w14:textId="77777777" w:rsidR="007D227F" w:rsidRPr="00315B76" w:rsidRDefault="007D227F" w:rsidP="007D227F">
            <w:pPr>
              <w:tabs>
                <w:tab w:val="left" w:pos="567"/>
                <w:tab w:val="left" w:pos="851"/>
              </w:tabs>
              <w:jc w:val="both"/>
              <w:rPr>
                <w:rFonts w:ascii="Times New Roman" w:hAnsi="Times New Roman"/>
                <w:sz w:val="24"/>
                <w:szCs w:val="24"/>
                <w:lang w:val="uk-UA"/>
              </w:rPr>
            </w:pPr>
          </w:p>
          <w:p w14:paraId="2B24823A" w14:textId="77777777" w:rsidR="005F226B" w:rsidRPr="00315B76" w:rsidRDefault="005F226B" w:rsidP="007D227F">
            <w:pPr>
              <w:tabs>
                <w:tab w:val="left" w:pos="567"/>
                <w:tab w:val="left" w:pos="851"/>
              </w:tabs>
              <w:jc w:val="both"/>
              <w:rPr>
                <w:rFonts w:ascii="Times New Roman" w:hAnsi="Times New Roman"/>
                <w:sz w:val="24"/>
                <w:szCs w:val="24"/>
                <w:lang w:val="uk-UA"/>
              </w:rPr>
            </w:pPr>
          </w:p>
          <w:p w14:paraId="745E2F5E" w14:textId="77777777" w:rsidR="005F226B" w:rsidRPr="00315B76" w:rsidRDefault="005F226B" w:rsidP="007D227F">
            <w:pPr>
              <w:tabs>
                <w:tab w:val="left" w:pos="567"/>
                <w:tab w:val="left" w:pos="851"/>
              </w:tabs>
              <w:jc w:val="both"/>
              <w:rPr>
                <w:rFonts w:ascii="Times New Roman" w:hAnsi="Times New Roman"/>
                <w:sz w:val="24"/>
                <w:szCs w:val="24"/>
                <w:lang w:val="uk-UA"/>
              </w:rPr>
            </w:pPr>
          </w:p>
          <w:p w14:paraId="64975983" w14:textId="77777777" w:rsidR="005F226B" w:rsidRPr="00315B76" w:rsidRDefault="005F226B" w:rsidP="007D227F">
            <w:pPr>
              <w:tabs>
                <w:tab w:val="left" w:pos="567"/>
                <w:tab w:val="left" w:pos="851"/>
              </w:tabs>
              <w:jc w:val="both"/>
              <w:rPr>
                <w:rFonts w:ascii="Times New Roman" w:hAnsi="Times New Roman"/>
                <w:sz w:val="24"/>
                <w:szCs w:val="24"/>
                <w:lang w:val="uk-UA"/>
              </w:rPr>
            </w:pPr>
          </w:p>
          <w:p w14:paraId="27D83185" w14:textId="77777777" w:rsidR="005F226B" w:rsidRPr="00315B76" w:rsidRDefault="005F226B" w:rsidP="007D227F">
            <w:pPr>
              <w:tabs>
                <w:tab w:val="left" w:pos="567"/>
                <w:tab w:val="left" w:pos="851"/>
              </w:tabs>
              <w:jc w:val="both"/>
              <w:rPr>
                <w:rFonts w:ascii="Times New Roman" w:hAnsi="Times New Roman"/>
                <w:sz w:val="24"/>
                <w:szCs w:val="24"/>
                <w:lang w:val="uk-UA"/>
              </w:rPr>
            </w:pPr>
          </w:p>
          <w:p w14:paraId="226C61C6" w14:textId="77777777" w:rsidR="005F226B" w:rsidRPr="00315B76" w:rsidRDefault="005F226B" w:rsidP="007D227F">
            <w:pPr>
              <w:tabs>
                <w:tab w:val="left" w:pos="567"/>
                <w:tab w:val="left" w:pos="851"/>
              </w:tabs>
              <w:jc w:val="both"/>
              <w:rPr>
                <w:rFonts w:ascii="Times New Roman" w:hAnsi="Times New Roman"/>
                <w:sz w:val="24"/>
                <w:szCs w:val="24"/>
                <w:lang w:val="uk-UA"/>
              </w:rPr>
            </w:pPr>
          </w:p>
          <w:p w14:paraId="72C247D7" w14:textId="14224869" w:rsidR="005F226B" w:rsidRPr="00315B76" w:rsidRDefault="005F226B"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6AB7F8B1" w14:textId="534AAC56" w:rsidR="005F226B" w:rsidRPr="00315B76" w:rsidRDefault="005F226B" w:rsidP="007D227F">
            <w:pPr>
              <w:tabs>
                <w:tab w:val="left" w:pos="567"/>
                <w:tab w:val="left" w:pos="851"/>
              </w:tabs>
              <w:jc w:val="both"/>
              <w:rPr>
                <w:rFonts w:ascii="Times New Roman" w:hAnsi="Times New Roman"/>
                <w:sz w:val="24"/>
                <w:szCs w:val="24"/>
                <w:lang w:val="uk-UA"/>
              </w:rPr>
            </w:pPr>
          </w:p>
        </w:tc>
      </w:tr>
      <w:tr w:rsidR="007D227F" w:rsidRPr="00315B76" w14:paraId="50074F5A" w14:textId="77777777" w:rsidTr="007E30B6">
        <w:tc>
          <w:tcPr>
            <w:tcW w:w="5144" w:type="dxa"/>
          </w:tcPr>
          <w:p w14:paraId="784EAA89" w14:textId="47146626"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3. Кошти, отримані Національним агентством кваліфікацій як оплата робіт з акредитації кваліфікаційних центрів, використовується для фінансування його розвитку та виконання завдань, визначених цим законом</w:t>
            </w:r>
          </w:p>
        </w:tc>
        <w:tc>
          <w:tcPr>
            <w:tcW w:w="5144" w:type="dxa"/>
          </w:tcPr>
          <w:p w14:paraId="7CF14686"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tc>
        <w:tc>
          <w:tcPr>
            <w:tcW w:w="4215" w:type="dxa"/>
          </w:tcPr>
          <w:p w14:paraId="4F2B6D27"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772724BB" w14:textId="77777777" w:rsidTr="007E30B6">
        <w:tc>
          <w:tcPr>
            <w:tcW w:w="5144" w:type="dxa"/>
          </w:tcPr>
          <w:p w14:paraId="437C15E6" w14:textId="682C7648"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 xml:space="preserve">4. За Національним агентством кваліфікацій з метою забезпечення його діяльності можуть </w:t>
            </w:r>
            <w:r w:rsidRPr="00315B76">
              <w:rPr>
                <w:rFonts w:ascii="Times New Roman" w:hAnsi="Times New Roman"/>
                <w:sz w:val="24"/>
                <w:szCs w:val="24"/>
                <w:lang w:val="uk-UA"/>
              </w:rPr>
              <w:lastRenderedPageBreak/>
              <w:t>бути закріплені на праві оперативного управління будівлі, споруди, приміщення, обладнання, комп’ютерна та інша техніка, транспортні засоби, засоби зв’язку, а також інше необхідне майно відповідно до законодавства</w:t>
            </w:r>
          </w:p>
        </w:tc>
        <w:tc>
          <w:tcPr>
            <w:tcW w:w="5144" w:type="dxa"/>
          </w:tcPr>
          <w:p w14:paraId="0A60E91B"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tc>
        <w:tc>
          <w:tcPr>
            <w:tcW w:w="4215" w:type="dxa"/>
          </w:tcPr>
          <w:p w14:paraId="42DB6E66"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40A8B0F5" w14:textId="77777777" w:rsidTr="007E30B6">
        <w:tc>
          <w:tcPr>
            <w:tcW w:w="5144" w:type="dxa"/>
          </w:tcPr>
          <w:p w14:paraId="33B9066E" w14:textId="327BC454" w:rsidR="007D227F" w:rsidRPr="00315B76" w:rsidRDefault="007D227F" w:rsidP="007D227F">
            <w:pPr>
              <w:pStyle w:val="a4"/>
              <w:tabs>
                <w:tab w:val="left" w:pos="567"/>
                <w:tab w:val="left" w:pos="851"/>
              </w:tabs>
              <w:ind w:left="0" w:firstLine="567"/>
              <w:jc w:val="both"/>
              <w:rPr>
                <w:lang w:val="uk-UA"/>
              </w:rPr>
            </w:pPr>
            <w:r w:rsidRPr="00315B76">
              <w:rPr>
                <w:b/>
                <w:lang w:val="uk-UA"/>
              </w:rPr>
              <w:t>Стаття  33.</w:t>
            </w:r>
            <w:r w:rsidRPr="00315B76">
              <w:rPr>
                <w:lang w:val="uk-UA"/>
              </w:rPr>
              <w:t xml:space="preserve"> Оплата робіт з акредитації кваліфікаційних центрів</w:t>
            </w:r>
          </w:p>
        </w:tc>
        <w:tc>
          <w:tcPr>
            <w:tcW w:w="5144" w:type="dxa"/>
          </w:tcPr>
          <w:p w14:paraId="5C388466"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tc>
        <w:tc>
          <w:tcPr>
            <w:tcW w:w="4215" w:type="dxa"/>
          </w:tcPr>
          <w:p w14:paraId="7F3C201B"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49E1C8C7" w14:textId="77777777" w:rsidTr="007E30B6">
        <w:tc>
          <w:tcPr>
            <w:tcW w:w="5144" w:type="dxa"/>
          </w:tcPr>
          <w:p w14:paraId="2299784E" w14:textId="682D24F5"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1.Методика розрахунку та порядок оплати робіт з акредитації кваліфікаційних центрів затверджуються Кабінетом Міністрів України відповідно до Положення про акредитацію кваліфікаційних центрів,</w:t>
            </w:r>
          </w:p>
        </w:tc>
        <w:tc>
          <w:tcPr>
            <w:tcW w:w="5144" w:type="dxa"/>
          </w:tcPr>
          <w:p w14:paraId="74A8FEE1"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tc>
        <w:tc>
          <w:tcPr>
            <w:tcW w:w="4215" w:type="dxa"/>
          </w:tcPr>
          <w:p w14:paraId="124706EF"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2CF31D22" w14:textId="77777777" w:rsidTr="007E30B6">
        <w:tc>
          <w:tcPr>
            <w:tcW w:w="5144" w:type="dxa"/>
          </w:tcPr>
          <w:p w14:paraId="75E05ED8" w14:textId="6C4383F8"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2. Національне агентство кваліфікацій оприлюднює інформацію про розміри оплати робіт з акредитації кваліфікаційних центрів на своєму офіційному веб-сайті.</w:t>
            </w:r>
          </w:p>
        </w:tc>
        <w:tc>
          <w:tcPr>
            <w:tcW w:w="5144" w:type="dxa"/>
          </w:tcPr>
          <w:p w14:paraId="3BA37B88"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tc>
        <w:tc>
          <w:tcPr>
            <w:tcW w:w="4215" w:type="dxa"/>
          </w:tcPr>
          <w:p w14:paraId="09C6DC03"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6FC506AA" w14:textId="77777777" w:rsidTr="007E30B6">
        <w:tc>
          <w:tcPr>
            <w:tcW w:w="5144" w:type="dxa"/>
          </w:tcPr>
          <w:p w14:paraId="6B9BE048" w14:textId="0F5DEE0B" w:rsidR="007D227F" w:rsidRPr="00315B76" w:rsidRDefault="007D227F" w:rsidP="007D227F">
            <w:pPr>
              <w:tabs>
                <w:tab w:val="left" w:pos="306"/>
              </w:tabs>
              <w:contextualSpacing/>
              <w:jc w:val="center"/>
              <w:rPr>
                <w:rFonts w:ascii="Times New Roman" w:hAnsi="Times New Roman"/>
                <w:b/>
                <w:sz w:val="24"/>
                <w:szCs w:val="24"/>
              </w:rPr>
            </w:pPr>
            <w:r w:rsidRPr="00315B76">
              <w:rPr>
                <w:rFonts w:ascii="Times New Roman" w:hAnsi="Times New Roman"/>
                <w:b/>
                <w:sz w:val="24"/>
                <w:szCs w:val="24"/>
              </w:rPr>
              <w:t>РОЗДІЛ VІІІ.</w:t>
            </w:r>
            <w:r w:rsidRPr="00315B76">
              <w:rPr>
                <w:rFonts w:ascii="Times New Roman" w:hAnsi="Times New Roman"/>
                <w:b/>
                <w:sz w:val="24"/>
                <w:szCs w:val="24"/>
                <w:lang w:val="uk-UA"/>
              </w:rPr>
              <w:t xml:space="preserve"> </w:t>
            </w:r>
            <w:r w:rsidRPr="00315B76">
              <w:rPr>
                <w:rFonts w:ascii="Times New Roman" w:hAnsi="Times New Roman"/>
                <w:b/>
                <w:sz w:val="24"/>
                <w:szCs w:val="24"/>
              </w:rPr>
              <w:t>МІЖНАРОДНЕ СПІВРОБІТНИЦТВО</w:t>
            </w:r>
          </w:p>
          <w:p w14:paraId="58F67C0C" w14:textId="64C938A3" w:rsidR="007D227F" w:rsidRPr="00315B76" w:rsidRDefault="007D227F" w:rsidP="007D227F">
            <w:pPr>
              <w:tabs>
                <w:tab w:val="left" w:pos="851"/>
              </w:tabs>
              <w:ind w:firstLine="567"/>
              <w:contextualSpacing/>
              <w:jc w:val="both"/>
              <w:rPr>
                <w:rFonts w:ascii="Times New Roman" w:hAnsi="Times New Roman"/>
                <w:sz w:val="24"/>
                <w:szCs w:val="24"/>
              </w:rPr>
            </w:pPr>
            <w:proofErr w:type="spellStart"/>
            <w:r w:rsidRPr="00315B76">
              <w:rPr>
                <w:rFonts w:ascii="Times New Roman" w:hAnsi="Times New Roman"/>
                <w:b/>
                <w:sz w:val="24"/>
                <w:szCs w:val="24"/>
              </w:rPr>
              <w:t>Стаття</w:t>
            </w:r>
            <w:proofErr w:type="spellEnd"/>
            <w:r w:rsidRPr="00315B76">
              <w:rPr>
                <w:rFonts w:ascii="Times New Roman" w:hAnsi="Times New Roman"/>
                <w:b/>
                <w:sz w:val="24"/>
                <w:szCs w:val="24"/>
              </w:rPr>
              <w:t> 34.</w:t>
            </w:r>
            <w:r w:rsidRPr="00315B76">
              <w:rPr>
                <w:rFonts w:ascii="Times New Roman" w:hAnsi="Times New Roman"/>
                <w:sz w:val="24"/>
                <w:szCs w:val="24"/>
              </w:rPr>
              <w:t> </w:t>
            </w:r>
            <w:proofErr w:type="spellStart"/>
            <w:r w:rsidRPr="00315B76">
              <w:rPr>
                <w:rFonts w:ascii="Times New Roman" w:hAnsi="Times New Roman"/>
                <w:sz w:val="24"/>
                <w:szCs w:val="24"/>
              </w:rPr>
              <w:t>Міжнародні</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стандартизовані</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документи</w:t>
            </w:r>
            <w:proofErr w:type="spellEnd"/>
            <w:r w:rsidRPr="00315B76">
              <w:rPr>
                <w:rFonts w:ascii="Times New Roman" w:hAnsi="Times New Roman"/>
                <w:sz w:val="24"/>
                <w:szCs w:val="24"/>
              </w:rPr>
              <w:t xml:space="preserve"> у </w:t>
            </w:r>
            <w:proofErr w:type="spellStart"/>
            <w:r w:rsidRPr="00315B76">
              <w:rPr>
                <w:rFonts w:ascii="Times New Roman" w:hAnsi="Times New Roman"/>
                <w:sz w:val="24"/>
                <w:szCs w:val="24"/>
              </w:rPr>
              <w:t>сфері</w:t>
            </w:r>
            <w:proofErr w:type="spellEnd"/>
            <w:r w:rsidRPr="00315B76">
              <w:rPr>
                <w:rFonts w:ascii="Times New Roman" w:hAnsi="Times New Roman"/>
                <w:sz w:val="24"/>
                <w:szCs w:val="24"/>
              </w:rPr>
              <w:t xml:space="preserve"> </w:t>
            </w:r>
            <w:proofErr w:type="spellStart"/>
            <w:r w:rsidRPr="00315B76">
              <w:rPr>
                <w:rFonts w:ascii="Times New Roman" w:hAnsi="Times New Roman"/>
                <w:sz w:val="24"/>
                <w:szCs w:val="24"/>
              </w:rPr>
              <w:t>кваліфікацій</w:t>
            </w:r>
            <w:proofErr w:type="spellEnd"/>
          </w:p>
        </w:tc>
        <w:tc>
          <w:tcPr>
            <w:tcW w:w="5144" w:type="dxa"/>
          </w:tcPr>
          <w:p w14:paraId="0301AC35"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tc>
        <w:tc>
          <w:tcPr>
            <w:tcW w:w="4215" w:type="dxa"/>
          </w:tcPr>
          <w:p w14:paraId="72382A8B"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7C974AE0" w14:textId="77777777" w:rsidTr="007E30B6">
        <w:tc>
          <w:tcPr>
            <w:tcW w:w="5144" w:type="dxa"/>
          </w:tcPr>
          <w:p w14:paraId="749D9560" w14:textId="2BB928DC"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 xml:space="preserve">1. Україна узгоджує свої правила і норми, що діють у сфері Національної системи кваліфікацій, з визнаними міжнародними стандартизованими документами у сфері кваліфікацій такими як Європейська рамка кваліфікацій, Рамка кваліфікацій для Європейського простору вищої освіти, Міжнародна стандартизована класифікація </w:t>
            </w:r>
            <w:r w:rsidRPr="00315B76">
              <w:rPr>
                <w:rFonts w:ascii="Times New Roman" w:hAnsi="Times New Roman"/>
                <w:sz w:val="24"/>
                <w:szCs w:val="24"/>
                <w:lang w:val="uk-UA"/>
              </w:rPr>
              <w:lastRenderedPageBreak/>
              <w:t>освіти, Міжнародна стандартна класифікація професій, Міжнародна класифікація навичок, компетентностей, кваліфікацій та професій</w:t>
            </w:r>
            <w:r w:rsidR="00043104" w:rsidRPr="00315B76">
              <w:rPr>
                <w:rFonts w:ascii="Times New Roman" w:hAnsi="Times New Roman"/>
                <w:sz w:val="24"/>
                <w:szCs w:val="24"/>
                <w:lang w:val="uk-UA"/>
              </w:rPr>
              <w:t>.</w:t>
            </w:r>
          </w:p>
        </w:tc>
        <w:tc>
          <w:tcPr>
            <w:tcW w:w="5144" w:type="dxa"/>
          </w:tcPr>
          <w:p w14:paraId="6621AD85" w14:textId="77777777" w:rsidR="007D227F" w:rsidRPr="00315B76" w:rsidRDefault="00043104" w:rsidP="007D227F">
            <w:pPr>
              <w:tabs>
                <w:tab w:val="left" w:pos="567"/>
                <w:tab w:val="left" w:pos="851"/>
              </w:tabs>
              <w:ind w:left="207"/>
              <w:jc w:val="both"/>
              <w:rPr>
                <w:rFonts w:ascii="Times New Roman" w:hAnsi="Times New Roman"/>
                <w:bCs/>
                <w:i/>
                <w:sz w:val="24"/>
                <w:szCs w:val="24"/>
                <w:lang w:val="uk-UA"/>
              </w:rPr>
            </w:pPr>
            <w:r w:rsidRPr="00315B76">
              <w:rPr>
                <w:rFonts w:ascii="Times New Roman" w:hAnsi="Times New Roman"/>
                <w:sz w:val="24"/>
                <w:szCs w:val="24"/>
                <w:lang w:val="uk-UA"/>
              </w:rPr>
              <w:lastRenderedPageBreak/>
              <w:t xml:space="preserve">1. Україна узгоджує свої правила і норми, що діють у сфері Національної системи кваліфікацій, з визнаними міжнародними </w:t>
            </w:r>
            <w:r w:rsidRPr="00315B76">
              <w:rPr>
                <w:rFonts w:ascii="Times New Roman" w:hAnsi="Times New Roman"/>
                <w:strike/>
                <w:sz w:val="24"/>
                <w:szCs w:val="24"/>
                <w:lang w:val="uk-UA"/>
              </w:rPr>
              <w:t>стандартизованими</w:t>
            </w:r>
            <w:r w:rsidRPr="00315B76">
              <w:rPr>
                <w:rFonts w:ascii="Times New Roman" w:hAnsi="Times New Roman"/>
                <w:sz w:val="24"/>
                <w:szCs w:val="24"/>
                <w:lang w:val="uk-UA"/>
              </w:rPr>
              <w:t xml:space="preserve"> документами у сфері кваліфікацій такими як Європейська рамка кваліфікацій, Рамка кваліфікацій для Європейського простору вищої освіти, Міжнародна стандартизована класифікація </w:t>
            </w:r>
            <w:r w:rsidRPr="00315B76">
              <w:rPr>
                <w:rFonts w:ascii="Times New Roman" w:hAnsi="Times New Roman"/>
                <w:sz w:val="24"/>
                <w:szCs w:val="24"/>
                <w:lang w:val="uk-UA"/>
              </w:rPr>
              <w:lastRenderedPageBreak/>
              <w:t>освіти, Міжнародна стандартна класифікація професій, Міжнародна класифікація навичок, компетентностей, кваліфікацій та професій</w:t>
            </w:r>
            <w:r w:rsidR="002779B2" w:rsidRPr="00315B76">
              <w:rPr>
                <w:rFonts w:ascii="Times New Roman" w:hAnsi="Times New Roman"/>
                <w:sz w:val="24"/>
                <w:szCs w:val="24"/>
                <w:lang w:val="uk-UA"/>
              </w:rPr>
              <w:t xml:space="preserve"> </w:t>
            </w:r>
            <w:r w:rsidR="002779B2" w:rsidRPr="00315B76">
              <w:rPr>
                <w:rFonts w:ascii="Times New Roman" w:hAnsi="Times New Roman"/>
                <w:bCs/>
                <w:i/>
                <w:sz w:val="24"/>
                <w:szCs w:val="24"/>
                <w:lang w:val="uk-UA"/>
              </w:rPr>
              <w:t>(НАК)</w:t>
            </w:r>
          </w:p>
          <w:p w14:paraId="5C787A2F" w14:textId="3E35B4F6" w:rsidR="002779B2" w:rsidRPr="00315B76" w:rsidRDefault="002779B2" w:rsidP="002779B2">
            <w:pPr>
              <w:tabs>
                <w:tab w:val="left" w:pos="567"/>
                <w:tab w:val="left" w:pos="851"/>
              </w:tabs>
              <w:ind w:left="207"/>
              <w:jc w:val="both"/>
              <w:rPr>
                <w:rFonts w:ascii="Times New Roman" w:hAnsi="Times New Roman"/>
                <w:b/>
                <w:bCs/>
                <w:sz w:val="24"/>
                <w:szCs w:val="24"/>
                <w:lang w:val="uk-UA"/>
              </w:rPr>
            </w:pPr>
            <w:r w:rsidRPr="00315B76">
              <w:rPr>
                <w:rFonts w:ascii="Times New Roman" w:hAnsi="Times New Roman"/>
                <w:sz w:val="24"/>
                <w:szCs w:val="24"/>
                <w:lang w:val="uk-UA"/>
              </w:rPr>
              <w:t xml:space="preserve">1. Україна узгоджує свої правила і норми, що діють у сфері </w:t>
            </w:r>
            <w:r w:rsidRPr="00315B76">
              <w:rPr>
                <w:rFonts w:ascii="Times New Roman" w:hAnsi="Times New Roman"/>
                <w:strike/>
                <w:sz w:val="24"/>
                <w:szCs w:val="24"/>
                <w:lang w:val="uk-UA"/>
              </w:rPr>
              <w:t>Національної системи</w:t>
            </w:r>
            <w:r w:rsidRPr="00315B76">
              <w:rPr>
                <w:rFonts w:ascii="Times New Roman" w:hAnsi="Times New Roman"/>
                <w:sz w:val="24"/>
                <w:szCs w:val="24"/>
                <w:lang w:val="uk-UA"/>
              </w:rPr>
              <w:t xml:space="preserve"> кваліфікацій, з визнаними міжнародними стандартизованими документами у сфері кваліфікацій такими як Європейська рамка кваліфікацій, Рамка кваліфікацій для Європейського простору вищої освіти, Міжнародна </w:t>
            </w:r>
            <w:r w:rsidRPr="00315B76">
              <w:rPr>
                <w:rFonts w:ascii="Times New Roman" w:hAnsi="Times New Roman"/>
                <w:b/>
                <w:sz w:val="24"/>
                <w:szCs w:val="24"/>
                <w:lang w:val="uk-UA"/>
              </w:rPr>
              <w:t>стандартна</w:t>
            </w:r>
            <w:r w:rsidRPr="00315B76">
              <w:rPr>
                <w:rFonts w:ascii="Times New Roman" w:hAnsi="Times New Roman"/>
                <w:sz w:val="24"/>
                <w:szCs w:val="24"/>
                <w:lang w:val="uk-UA"/>
              </w:rPr>
              <w:t xml:space="preserve"> класифікація освіти, Міжнародна стандартна класифікація професій, Міжнародна класифікація навичок, компетентностей, кваліфікацій та професій </w:t>
            </w:r>
            <w:r w:rsidRPr="00315B76">
              <w:rPr>
                <w:rFonts w:ascii="Times New Roman" w:hAnsi="Times New Roman"/>
                <w:i/>
                <w:sz w:val="24"/>
                <w:szCs w:val="24"/>
                <w:lang w:val="uk-UA"/>
              </w:rPr>
              <w:t>(Бахрушин В.Є.)</w:t>
            </w:r>
          </w:p>
        </w:tc>
        <w:tc>
          <w:tcPr>
            <w:tcW w:w="4215" w:type="dxa"/>
          </w:tcPr>
          <w:p w14:paraId="50A15A2A" w14:textId="77777777" w:rsidR="007D227F" w:rsidRPr="00315B76" w:rsidRDefault="005F226B"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Враховано.</w:t>
            </w:r>
          </w:p>
          <w:p w14:paraId="6864970D" w14:textId="77777777" w:rsidR="005F226B" w:rsidRPr="00315B76" w:rsidRDefault="005F226B" w:rsidP="007D227F">
            <w:pPr>
              <w:tabs>
                <w:tab w:val="left" w:pos="567"/>
                <w:tab w:val="left" w:pos="851"/>
              </w:tabs>
              <w:jc w:val="both"/>
              <w:rPr>
                <w:rFonts w:ascii="Times New Roman" w:hAnsi="Times New Roman"/>
                <w:sz w:val="24"/>
                <w:szCs w:val="24"/>
                <w:lang w:val="uk-UA"/>
              </w:rPr>
            </w:pPr>
          </w:p>
          <w:p w14:paraId="6E8DC48F" w14:textId="77777777" w:rsidR="005F226B" w:rsidRPr="00315B76" w:rsidRDefault="005F226B" w:rsidP="007D227F">
            <w:pPr>
              <w:tabs>
                <w:tab w:val="left" w:pos="567"/>
                <w:tab w:val="left" w:pos="851"/>
              </w:tabs>
              <w:jc w:val="both"/>
              <w:rPr>
                <w:rFonts w:ascii="Times New Roman" w:hAnsi="Times New Roman"/>
                <w:sz w:val="24"/>
                <w:szCs w:val="24"/>
                <w:lang w:val="uk-UA"/>
              </w:rPr>
            </w:pPr>
          </w:p>
          <w:p w14:paraId="3635FC09" w14:textId="77777777" w:rsidR="005F226B" w:rsidRPr="00315B76" w:rsidRDefault="005F226B" w:rsidP="007D227F">
            <w:pPr>
              <w:tabs>
                <w:tab w:val="left" w:pos="567"/>
                <w:tab w:val="left" w:pos="851"/>
              </w:tabs>
              <w:jc w:val="both"/>
              <w:rPr>
                <w:rFonts w:ascii="Times New Roman" w:hAnsi="Times New Roman"/>
                <w:sz w:val="24"/>
                <w:szCs w:val="24"/>
                <w:lang w:val="uk-UA"/>
              </w:rPr>
            </w:pPr>
          </w:p>
          <w:p w14:paraId="749488CE" w14:textId="77777777" w:rsidR="005F226B" w:rsidRPr="00315B76" w:rsidRDefault="005F226B" w:rsidP="007D227F">
            <w:pPr>
              <w:tabs>
                <w:tab w:val="left" w:pos="567"/>
                <w:tab w:val="left" w:pos="851"/>
              </w:tabs>
              <w:jc w:val="both"/>
              <w:rPr>
                <w:rFonts w:ascii="Times New Roman" w:hAnsi="Times New Roman"/>
                <w:sz w:val="24"/>
                <w:szCs w:val="24"/>
                <w:lang w:val="uk-UA"/>
              </w:rPr>
            </w:pPr>
          </w:p>
          <w:p w14:paraId="6DE96A4E" w14:textId="77777777" w:rsidR="005F226B" w:rsidRPr="00315B76" w:rsidRDefault="005F226B" w:rsidP="007D227F">
            <w:pPr>
              <w:tabs>
                <w:tab w:val="left" w:pos="567"/>
                <w:tab w:val="left" w:pos="851"/>
              </w:tabs>
              <w:jc w:val="both"/>
              <w:rPr>
                <w:rFonts w:ascii="Times New Roman" w:hAnsi="Times New Roman"/>
                <w:sz w:val="24"/>
                <w:szCs w:val="24"/>
                <w:lang w:val="uk-UA"/>
              </w:rPr>
            </w:pPr>
          </w:p>
          <w:p w14:paraId="55E83E7E" w14:textId="77777777" w:rsidR="005F226B" w:rsidRPr="00315B76" w:rsidRDefault="005F226B" w:rsidP="007D227F">
            <w:pPr>
              <w:tabs>
                <w:tab w:val="left" w:pos="567"/>
                <w:tab w:val="left" w:pos="851"/>
              </w:tabs>
              <w:jc w:val="both"/>
              <w:rPr>
                <w:rFonts w:ascii="Times New Roman" w:hAnsi="Times New Roman"/>
                <w:sz w:val="24"/>
                <w:szCs w:val="24"/>
                <w:lang w:val="uk-UA"/>
              </w:rPr>
            </w:pPr>
          </w:p>
          <w:p w14:paraId="79C67733" w14:textId="77777777" w:rsidR="005F226B" w:rsidRPr="00315B76" w:rsidRDefault="005F226B" w:rsidP="007D227F">
            <w:pPr>
              <w:tabs>
                <w:tab w:val="left" w:pos="567"/>
                <w:tab w:val="left" w:pos="851"/>
              </w:tabs>
              <w:jc w:val="both"/>
              <w:rPr>
                <w:rFonts w:ascii="Times New Roman" w:hAnsi="Times New Roman"/>
                <w:sz w:val="24"/>
                <w:szCs w:val="24"/>
                <w:lang w:val="uk-UA"/>
              </w:rPr>
            </w:pPr>
          </w:p>
          <w:p w14:paraId="14F45616" w14:textId="52365981" w:rsidR="005F226B" w:rsidRPr="00315B76" w:rsidRDefault="005F226B"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6D45C69B" w14:textId="77777777" w:rsidTr="007E30B6">
        <w:tc>
          <w:tcPr>
            <w:tcW w:w="5144" w:type="dxa"/>
          </w:tcPr>
          <w:p w14:paraId="53207F1E" w14:textId="769B1A73"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2. В Україні можуть визнаватися і застосовуватися інші міжнародні стандартизовані документи у сфері кваліфікацій</w:t>
            </w:r>
          </w:p>
        </w:tc>
        <w:tc>
          <w:tcPr>
            <w:tcW w:w="5144" w:type="dxa"/>
          </w:tcPr>
          <w:p w14:paraId="20B97299" w14:textId="77777777" w:rsidR="007D227F" w:rsidRPr="00315B76" w:rsidRDefault="007D227F" w:rsidP="007D227F">
            <w:pPr>
              <w:tabs>
                <w:tab w:val="left" w:pos="567"/>
                <w:tab w:val="left" w:pos="851"/>
              </w:tabs>
              <w:ind w:left="207"/>
              <w:jc w:val="both"/>
              <w:rPr>
                <w:rFonts w:ascii="Times New Roman" w:hAnsi="Times New Roman"/>
                <w:b/>
                <w:bCs/>
                <w:sz w:val="24"/>
                <w:szCs w:val="24"/>
                <w:lang w:val="uk-UA"/>
              </w:rPr>
            </w:pPr>
          </w:p>
        </w:tc>
        <w:tc>
          <w:tcPr>
            <w:tcW w:w="4215" w:type="dxa"/>
          </w:tcPr>
          <w:p w14:paraId="056E231D"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2C53EEA4" w14:textId="77777777" w:rsidTr="007E30B6">
        <w:tc>
          <w:tcPr>
            <w:tcW w:w="5144" w:type="dxa"/>
          </w:tcPr>
          <w:p w14:paraId="28E1158E" w14:textId="7F003F27"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3. Застосування міжнародних стандартизованих документів у сфері кваліфікацій не повинно обмежувати формування та визнання нових кваліфікацій та або професій</w:t>
            </w:r>
          </w:p>
        </w:tc>
        <w:tc>
          <w:tcPr>
            <w:tcW w:w="5144" w:type="dxa"/>
          </w:tcPr>
          <w:p w14:paraId="5E04BC21" w14:textId="5EB965EF" w:rsidR="007D227F" w:rsidRPr="00315B76" w:rsidRDefault="00043104" w:rsidP="007D227F">
            <w:pPr>
              <w:tabs>
                <w:tab w:val="left" w:pos="567"/>
                <w:tab w:val="left" w:pos="851"/>
              </w:tabs>
              <w:ind w:left="207"/>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(НАК)</w:t>
            </w:r>
          </w:p>
        </w:tc>
        <w:tc>
          <w:tcPr>
            <w:tcW w:w="4215" w:type="dxa"/>
          </w:tcPr>
          <w:p w14:paraId="76B22C21" w14:textId="31A62F59" w:rsidR="007D227F" w:rsidRPr="00315B76" w:rsidRDefault="005F226B"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897581" w14:paraId="3760D81F" w14:textId="77777777" w:rsidTr="007E30B6">
        <w:tc>
          <w:tcPr>
            <w:tcW w:w="5144" w:type="dxa"/>
          </w:tcPr>
          <w:p w14:paraId="2AF6DEC6" w14:textId="45196380" w:rsidR="007D227F" w:rsidRPr="00315B76" w:rsidRDefault="007D227F" w:rsidP="007D227F">
            <w:pPr>
              <w:tabs>
                <w:tab w:val="left" w:pos="851"/>
              </w:tabs>
              <w:ind w:firstLine="567"/>
              <w:contextualSpacing/>
              <w:jc w:val="both"/>
              <w:rPr>
                <w:rFonts w:ascii="Times New Roman" w:hAnsi="Times New Roman"/>
                <w:sz w:val="24"/>
                <w:szCs w:val="24"/>
                <w:lang w:val="uk-UA"/>
              </w:rPr>
            </w:pPr>
            <w:r w:rsidRPr="00315B76">
              <w:rPr>
                <w:rFonts w:ascii="Times New Roman" w:hAnsi="Times New Roman"/>
                <w:b/>
                <w:sz w:val="24"/>
                <w:szCs w:val="24"/>
                <w:lang w:val="uk-UA"/>
              </w:rPr>
              <w:t>Стаття 35.</w:t>
            </w:r>
            <w:r w:rsidRPr="00315B76">
              <w:rPr>
                <w:rFonts w:ascii="Times New Roman" w:hAnsi="Times New Roman"/>
                <w:sz w:val="24"/>
                <w:szCs w:val="24"/>
                <w:lang w:val="uk-UA"/>
              </w:rPr>
              <w:t xml:space="preserve"> Міжнародне співробітництво у сфері Національної системи кваліфікацій</w:t>
            </w:r>
          </w:p>
        </w:tc>
        <w:tc>
          <w:tcPr>
            <w:tcW w:w="5144" w:type="dxa"/>
          </w:tcPr>
          <w:p w14:paraId="5BCD198F" w14:textId="3F7EC11A" w:rsidR="007D227F" w:rsidRPr="00315B76" w:rsidRDefault="002779B2" w:rsidP="002779B2">
            <w:pPr>
              <w:tabs>
                <w:tab w:val="left" w:pos="567"/>
                <w:tab w:val="left" w:pos="851"/>
              </w:tabs>
              <w:ind w:left="207"/>
              <w:jc w:val="both"/>
              <w:rPr>
                <w:rFonts w:ascii="Times New Roman" w:hAnsi="Times New Roman"/>
                <w:b/>
                <w:bCs/>
                <w:sz w:val="24"/>
                <w:szCs w:val="24"/>
                <w:lang w:val="uk-UA"/>
              </w:rPr>
            </w:pPr>
            <w:r w:rsidRPr="00315B76">
              <w:rPr>
                <w:rFonts w:ascii="Times New Roman" w:hAnsi="Times New Roman"/>
                <w:b/>
                <w:sz w:val="24"/>
                <w:szCs w:val="24"/>
                <w:lang w:val="uk-UA"/>
              </w:rPr>
              <w:t>Стаття 35.</w:t>
            </w:r>
            <w:r w:rsidRPr="00315B76">
              <w:rPr>
                <w:rFonts w:ascii="Times New Roman" w:hAnsi="Times New Roman"/>
                <w:sz w:val="24"/>
                <w:szCs w:val="24"/>
                <w:lang w:val="uk-UA"/>
              </w:rPr>
              <w:t xml:space="preserve"> Міжнародне співробітництво у сфері кваліфікацій </w:t>
            </w:r>
            <w:r w:rsidRPr="00315B76">
              <w:rPr>
                <w:rFonts w:ascii="Times New Roman" w:hAnsi="Times New Roman"/>
                <w:i/>
                <w:sz w:val="24"/>
                <w:szCs w:val="24"/>
                <w:lang w:val="uk-UA"/>
              </w:rPr>
              <w:t>(Бахрушин В.Є.)</w:t>
            </w:r>
          </w:p>
        </w:tc>
        <w:tc>
          <w:tcPr>
            <w:tcW w:w="4215" w:type="dxa"/>
          </w:tcPr>
          <w:p w14:paraId="665A75AA" w14:textId="77777777" w:rsidR="007D227F" w:rsidRPr="00315B76" w:rsidRDefault="007D227F" w:rsidP="007D227F">
            <w:pPr>
              <w:tabs>
                <w:tab w:val="left" w:pos="567"/>
                <w:tab w:val="left" w:pos="851"/>
              </w:tabs>
              <w:jc w:val="both"/>
              <w:rPr>
                <w:rFonts w:ascii="Times New Roman" w:hAnsi="Times New Roman"/>
                <w:sz w:val="24"/>
                <w:szCs w:val="24"/>
                <w:lang w:val="uk-UA"/>
              </w:rPr>
            </w:pPr>
          </w:p>
        </w:tc>
      </w:tr>
      <w:tr w:rsidR="007D227F" w:rsidRPr="00315B76" w14:paraId="3B12F8F4" w14:textId="77777777" w:rsidTr="007E30B6">
        <w:tc>
          <w:tcPr>
            <w:tcW w:w="5144" w:type="dxa"/>
          </w:tcPr>
          <w:p w14:paraId="194FDD2E" w14:textId="3430C756"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lastRenderedPageBreak/>
              <w:t>1. Державна політика щодо міжнародного співробітництва у сфері Національної системи кваліфікацій спрямована на сприяння і полегшення визнання в Україні кваліфікацій, здобутих в інших країнах, а також визнання за кордоном кваліфікацій, здобутих в Україні</w:t>
            </w:r>
          </w:p>
        </w:tc>
        <w:tc>
          <w:tcPr>
            <w:tcW w:w="5144" w:type="dxa"/>
          </w:tcPr>
          <w:p w14:paraId="27E4DEDE" w14:textId="5ACD9DEB" w:rsidR="007D227F" w:rsidRPr="00315B76" w:rsidRDefault="002779B2" w:rsidP="007D227F">
            <w:pPr>
              <w:tabs>
                <w:tab w:val="left" w:pos="567"/>
                <w:tab w:val="left" w:pos="851"/>
              </w:tabs>
              <w:ind w:left="207"/>
              <w:jc w:val="both"/>
              <w:rPr>
                <w:rFonts w:ascii="Times New Roman" w:hAnsi="Times New Roman"/>
                <w:b/>
                <w:bCs/>
                <w:sz w:val="24"/>
                <w:szCs w:val="24"/>
                <w:lang w:val="uk-UA"/>
              </w:rPr>
            </w:pPr>
            <w:r w:rsidRPr="00315B76">
              <w:rPr>
                <w:rFonts w:ascii="Times New Roman" w:hAnsi="Times New Roman"/>
                <w:sz w:val="24"/>
                <w:szCs w:val="24"/>
                <w:lang w:val="uk-UA"/>
              </w:rPr>
              <w:t xml:space="preserve">1. Державна політика щодо міжнародного співробітництва у сфері </w:t>
            </w:r>
            <w:r w:rsidRPr="00315B76">
              <w:rPr>
                <w:rFonts w:ascii="Times New Roman" w:hAnsi="Times New Roman"/>
                <w:strike/>
                <w:sz w:val="24"/>
                <w:szCs w:val="24"/>
                <w:lang w:val="uk-UA"/>
              </w:rPr>
              <w:t>Національної системи</w:t>
            </w:r>
            <w:r w:rsidRPr="00315B76">
              <w:rPr>
                <w:rFonts w:ascii="Times New Roman" w:hAnsi="Times New Roman"/>
                <w:sz w:val="24"/>
                <w:szCs w:val="24"/>
                <w:lang w:val="uk-UA"/>
              </w:rPr>
              <w:t xml:space="preserve"> кваліфікацій спрямована на сприяння і полегшення визнання в Україні кваліфікацій, здобутих в інших країнах, а також визнання за кордоном кваліфікацій, здобутих в Україні </w:t>
            </w:r>
            <w:r w:rsidRPr="00315B76">
              <w:rPr>
                <w:rFonts w:ascii="Times New Roman" w:hAnsi="Times New Roman"/>
                <w:i/>
                <w:sz w:val="24"/>
                <w:szCs w:val="24"/>
                <w:lang w:val="uk-UA"/>
              </w:rPr>
              <w:t>(Бахрушин В.Є.)</w:t>
            </w:r>
          </w:p>
        </w:tc>
        <w:tc>
          <w:tcPr>
            <w:tcW w:w="4215" w:type="dxa"/>
          </w:tcPr>
          <w:p w14:paraId="1246A41F" w14:textId="032B4FDB" w:rsidR="007D227F" w:rsidRPr="00315B76" w:rsidRDefault="005F226B"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5E90C125" w14:textId="77777777" w:rsidTr="007E30B6">
        <w:tc>
          <w:tcPr>
            <w:tcW w:w="5144" w:type="dxa"/>
          </w:tcPr>
          <w:p w14:paraId="61E56B40" w14:textId="42716CFF" w:rsidR="007D227F" w:rsidRPr="00315B76" w:rsidRDefault="007D227F"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2. Реалізація міжнародного співробітництва у сфері Національної системи кваліфікацій відбувається шляхом широкої участі Національного агентства кваліфікацій, суб’єктів Національної системи кваліфікацій у проектах міжнародних організацій та співтовариств, що працюють у сфері кваліфікацій</w:t>
            </w:r>
          </w:p>
        </w:tc>
        <w:tc>
          <w:tcPr>
            <w:tcW w:w="5144" w:type="dxa"/>
          </w:tcPr>
          <w:p w14:paraId="39506272" w14:textId="15747EF1" w:rsidR="007D227F" w:rsidRPr="00315B76" w:rsidRDefault="002779B2" w:rsidP="007D227F">
            <w:pPr>
              <w:tabs>
                <w:tab w:val="left" w:pos="567"/>
                <w:tab w:val="left" w:pos="851"/>
              </w:tabs>
              <w:ind w:left="207"/>
              <w:jc w:val="both"/>
              <w:rPr>
                <w:rFonts w:ascii="Times New Roman" w:hAnsi="Times New Roman"/>
                <w:b/>
                <w:bCs/>
                <w:sz w:val="24"/>
                <w:szCs w:val="24"/>
                <w:lang w:val="uk-UA"/>
              </w:rPr>
            </w:pPr>
            <w:r w:rsidRPr="00315B76">
              <w:rPr>
                <w:rFonts w:ascii="Times New Roman" w:hAnsi="Times New Roman"/>
                <w:sz w:val="24"/>
                <w:szCs w:val="24"/>
                <w:lang w:val="uk-UA"/>
              </w:rPr>
              <w:t xml:space="preserve">2. Реалізація міжнародного співробітництва у сфері </w:t>
            </w:r>
            <w:r w:rsidRPr="00315B76">
              <w:rPr>
                <w:rFonts w:ascii="Times New Roman" w:hAnsi="Times New Roman"/>
                <w:strike/>
                <w:sz w:val="24"/>
                <w:szCs w:val="24"/>
                <w:lang w:val="uk-UA"/>
              </w:rPr>
              <w:t>Національної системи</w:t>
            </w:r>
            <w:r w:rsidRPr="00315B76">
              <w:rPr>
                <w:rFonts w:ascii="Times New Roman" w:hAnsi="Times New Roman"/>
                <w:sz w:val="24"/>
                <w:szCs w:val="24"/>
                <w:lang w:val="uk-UA"/>
              </w:rPr>
              <w:t xml:space="preserve"> кваліфікацій відбувається шляхом широкої участі Національного агентства кваліфікацій, суб’єктів Національної системи кваліфікацій у проектах міжнародних організацій та співтовариств, що працюють у сфері кваліфікацій </w:t>
            </w:r>
            <w:r w:rsidRPr="00315B76">
              <w:rPr>
                <w:rFonts w:ascii="Times New Roman" w:hAnsi="Times New Roman"/>
                <w:i/>
                <w:sz w:val="24"/>
                <w:szCs w:val="24"/>
                <w:lang w:val="uk-UA"/>
              </w:rPr>
              <w:t>(Бахрушин В.Є.)</w:t>
            </w:r>
          </w:p>
        </w:tc>
        <w:tc>
          <w:tcPr>
            <w:tcW w:w="4215" w:type="dxa"/>
          </w:tcPr>
          <w:p w14:paraId="5BDD9457" w14:textId="0C5C9824" w:rsidR="007D227F" w:rsidRPr="00315B76" w:rsidRDefault="005F226B"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408C7055" w14:textId="77777777" w:rsidTr="007E30B6">
        <w:tc>
          <w:tcPr>
            <w:tcW w:w="5144" w:type="dxa"/>
          </w:tcPr>
          <w:p w14:paraId="7084A89F" w14:textId="176469E1" w:rsidR="007D227F" w:rsidRPr="00315B76" w:rsidRDefault="007D227F" w:rsidP="007D227F">
            <w:pPr>
              <w:tabs>
                <w:tab w:val="left" w:pos="567"/>
                <w:tab w:val="left" w:pos="851"/>
                <w:tab w:val="left" w:pos="993"/>
              </w:tabs>
              <w:jc w:val="both"/>
              <w:rPr>
                <w:rFonts w:ascii="Times New Roman" w:hAnsi="Times New Roman"/>
                <w:sz w:val="24"/>
                <w:szCs w:val="24"/>
                <w:lang w:val="uk-UA"/>
              </w:rPr>
            </w:pPr>
            <w:r w:rsidRPr="00315B76">
              <w:rPr>
                <w:rFonts w:ascii="Times New Roman" w:hAnsi="Times New Roman"/>
                <w:sz w:val="24"/>
                <w:szCs w:val="24"/>
                <w:lang w:val="uk-UA"/>
              </w:rPr>
              <w:t>3. З метою забезпечення міжнародного співробітництва у сфері Національної системи кваліфікацій Національне агентство кваліфікацій:</w:t>
            </w:r>
          </w:p>
          <w:p w14:paraId="2C45C94F" w14:textId="77777777" w:rsidR="007D227F" w:rsidRPr="00315B76" w:rsidRDefault="007D227F" w:rsidP="007D227F">
            <w:pPr>
              <w:pStyle w:val="a4"/>
              <w:tabs>
                <w:tab w:val="left" w:pos="567"/>
                <w:tab w:val="left" w:pos="851"/>
              </w:tabs>
              <w:ind w:left="0" w:firstLine="567"/>
              <w:jc w:val="both"/>
              <w:rPr>
                <w:lang w:val="uk-UA"/>
              </w:rPr>
            </w:pPr>
            <w:r w:rsidRPr="00315B76">
              <w:rPr>
                <w:lang w:val="uk-UA"/>
              </w:rPr>
              <w:t>представляє та бере участь від України у міжнародних, європейських та інших організаціях, що працюють у сфері кваліфікацій;</w:t>
            </w:r>
          </w:p>
          <w:p w14:paraId="0C48A4C2" w14:textId="77777777" w:rsidR="007D227F" w:rsidRPr="00315B76" w:rsidRDefault="007D227F" w:rsidP="007D227F">
            <w:pPr>
              <w:pStyle w:val="a4"/>
              <w:tabs>
                <w:tab w:val="left" w:pos="567"/>
                <w:tab w:val="left" w:pos="851"/>
              </w:tabs>
              <w:ind w:left="0" w:firstLine="567"/>
              <w:jc w:val="both"/>
              <w:rPr>
                <w:lang w:val="uk-UA"/>
              </w:rPr>
            </w:pPr>
            <w:r w:rsidRPr="00315B76">
              <w:rPr>
                <w:lang w:val="uk-UA"/>
              </w:rPr>
              <w:t>укладає договори про співробітництво та взаємне визнання з міжнародними, європейськими та іншими регіональними організаціями, що працюють у сфері кваліфікацій;</w:t>
            </w:r>
          </w:p>
          <w:p w14:paraId="49CF8FB8" w14:textId="77777777" w:rsidR="007D227F" w:rsidRPr="00315B76" w:rsidRDefault="007D227F" w:rsidP="007D227F">
            <w:pPr>
              <w:pStyle w:val="a4"/>
              <w:tabs>
                <w:tab w:val="left" w:pos="567"/>
                <w:tab w:val="left" w:pos="851"/>
              </w:tabs>
              <w:ind w:left="0" w:firstLine="567"/>
              <w:jc w:val="both"/>
              <w:rPr>
                <w:lang w:val="uk-UA"/>
              </w:rPr>
            </w:pPr>
            <w:r w:rsidRPr="00315B76">
              <w:rPr>
                <w:lang w:val="uk-UA"/>
              </w:rPr>
              <w:lastRenderedPageBreak/>
              <w:t xml:space="preserve">співпрацює з органами державної влади інших країн у питаннях, що стосуються формування професійних кваліфікацій; </w:t>
            </w:r>
          </w:p>
          <w:p w14:paraId="724E85B9" w14:textId="2BCBF054" w:rsidR="007D227F" w:rsidRPr="00315B76" w:rsidRDefault="007D227F" w:rsidP="007D227F">
            <w:pPr>
              <w:pStyle w:val="a4"/>
              <w:tabs>
                <w:tab w:val="left" w:pos="567"/>
                <w:tab w:val="left" w:pos="851"/>
              </w:tabs>
              <w:ind w:left="0" w:firstLine="567"/>
              <w:jc w:val="both"/>
              <w:rPr>
                <w:lang w:val="uk-UA"/>
              </w:rPr>
            </w:pPr>
            <w:r w:rsidRPr="00315B76">
              <w:rPr>
                <w:lang w:val="uk-UA"/>
              </w:rPr>
              <w:t>може залучати під час здійснення своїх повноважень представників міжнародних, європейських та інших регіональних організацій, і організацій інших країн, зарубіжних експертів, що працюють у сфері оцінювання та визнання кваліфікацій.</w:t>
            </w:r>
          </w:p>
        </w:tc>
        <w:tc>
          <w:tcPr>
            <w:tcW w:w="5144" w:type="dxa"/>
          </w:tcPr>
          <w:p w14:paraId="29FFDA87" w14:textId="7D509F4E" w:rsidR="007D227F" w:rsidRPr="00315B76" w:rsidRDefault="002779B2" w:rsidP="007D227F">
            <w:pPr>
              <w:tabs>
                <w:tab w:val="left" w:pos="567"/>
                <w:tab w:val="left" w:pos="851"/>
              </w:tabs>
              <w:ind w:left="207"/>
              <w:jc w:val="both"/>
              <w:rPr>
                <w:rFonts w:ascii="Times New Roman" w:hAnsi="Times New Roman"/>
                <w:sz w:val="24"/>
                <w:szCs w:val="24"/>
                <w:lang w:val="uk-UA"/>
              </w:rPr>
            </w:pPr>
            <w:r w:rsidRPr="00315B76">
              <w:rPr>
                <w:rFonts w:ascii="Times New Roman" w:hAnsi="Times New Roman"/>
                <w:sz w:val="24"/>
                <w:szCs w:val="24"/>
                <w:lang w:val="uk-UA"/>
              </w:rPr>
              <w:lastRenderedPageBreak/>
              <w:t xml:space="preserve">3. З метою забезпечення міжнародного співробітництва у сфері </w:t>
            </w:r>
            <w:r w:rsidRPr="00315B76">
              <w:rPr>
                <w:rFonts w:ascii="Times New Roman" w:hAnsi="Times New Roman"/>
                <w:strike/>
                <w:sz w:val="24"/>
                <w:szCs w:val="24"/>
                <w:lang w:val="uk-UA"/>
              </w:rPr>
              <w:t xml:space="preserve">Національної системи </w:t>
            </w:r>
            <w:r w:rsidRPr="00315B76">
              <w:rPr>
                <w:rFonts w:ascii="Times New Roman" w:hAnsi="Times New Roman"/>
                <w:sz w:val="24"/>
                <w:szCs w:val="24"/>
                <w:lang w:val="uk-UA"/>
              </w:rPr>
              <w:t xml:space="preserve">кваліфікацій Національне агентство кваліфікацій: … </w:t>
            </w:r>
            <w:r w:rsidRPr="00315B76">
              <w:rPr>
                <w:rFonts w:ascii="Times New Roman" w:hAnsi="Times New Roman"/>
                <w:i/>
                <w:sz w:val="24"/>
                <w:szCs w:val="24"/>
                <w:lang w:val="uk-UA"/>
              </w:rPr>
              <w:t>(Бахрушин В.Є.)</w:t>
            </w:r>
          </w:p>
          <w:p w14:paraId="496D0FE1" w14:textId="266AB95C" w:rsidR="002779B2" w:rsidRPr="00315B76" w:rsidRDefault="002779B2" w:rsidP="007D227F">
            <w:pPr>
              <w:tabs>
                <w:tab w:val="left" w:pos="567"/>
                <w:tab w:val="left" w:pos="851"/>
              </w:tabs>
              <w:ind w:left="207"/>
              <w:jc w:val="both"/>
              <w:rPr>
                <w:rFonts w:ascii="Times New Roman" w:hAnsi="Times New Roman"/>
                <w:b/>
                <w:bCs/>
                <w:sz w:val="24"/>
                <w:szCs w:val="24"/>
                <w:lang w:val="uk-UA"/>
              </w:rPr>
            </w:pPr>
          </w:p>
        </w:tc>
        <w:tc>
          <w:tcPr>
            <w:tcW w:w="4215" w:type="dxa"/>
          </w:tcPr>
          <w:p w14:paraId="7807065F" w14:textId="7745E86F" w:rsidR="007D227F" w:rsidRPr="00315B76" w:rsidRDefault="005F226B" w:rsidP="007D227F">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5924FECE" w14:textId="27B220CE" w:rsidTr="007E30B6">
        <w:tc>
          <w:tcPr>
            <w:tcW w:w="5144" w:type="dxa"/>
          </w:tcPr>
          <w:p w14:paraId="1E55B59D" w14:textId="1ADC65FC" w:rsidR="007D227F" w:rsidRPr="00315B76" w:rsidRDefault="007D227F" w:rsidP="007D227F">
            <w:pPr>
              <w:tabs>
                <w:tab w:val="left" w:pos="851"/>
              </w:tabs>
              <w:spacing w:after="0" w:line="240" w:lineRule="auto"/>
              <w:contextualSpacing/>
              <w:jc w:val="center"/>
              <w:rPr>
                <w:rFonts w:ascii="Times New Roman" w:hAnsi="Times New Roman"/>
                <w:b/>
                <w:sz w:val="24"/>
                <w:szCs w:val="24"/>
              </w:rPr>
            </w:pPr>
            <w:r w:rsidRPr="00315B76">
              <w:rPr>
                <w:rFonts w:ascii="Times New Roman" w:hAnsi="Times New Roman"/>
                <w:b/>
                <w:sz w:val="24"/>
                <w:szCs w:val="24"/>
              </w:rPr>
              <w:t>РОЗДІЛ ІХ. ПРИКІНЦЕВІ ТА ПЕРЕХІДНІ ПОЛОЖЕННЯ</w:t>
            </w:r>
          </w:p>
        </w:tc>
        <w:tc>
          <w:tcPr>
            <w:tcW w:w="5144" w:type="dxa"/>
          </w:tcPr>
          <w:p w14:paraId="25E968F3" w14:textId="04063F21" w:rsidR="007D227F" w:rsidRPr="00315B76" w:rsidRDefault="007D227F" w:rsidP="007D227F">
            <w:pPr>
              <w:tabs>
                <w:tab w:val="left" w:pos="851"/>
              </w:tabs>
              <w:spacing w:after="0" w:line="240" w:lineRule="auto"/>
              <w:contextualSpacing/>
              <w:jc w:val="center"/>
              <w:rPr>
                <w:rFonts w:ascii="Times New Roman" w:hAnsi="Times New Roman"/>
                <w:b/>
                <w:sz w:val="24"/>
                <w:szCs w:val="24"/>
              </w:rPr>
            </w:pPr>
            <w:r w:rsidRPr="00315B76">
              <w:rPr>
                <w:rFonts w:ascii="Times New Roman" w:hAnsi="Times New Roman"/>
                <w:b/>
                <w:sz w:val="24"/>
                <w:szCs w:val="24"/>
              </w:rPr>
              <w:t>РОЗДІЛ ІХ. ПРИКІНЦЕВІ ТА ПЕРЕХІДНІ ПОЛОЖЕННЯ</w:t>
            </w:r>
          </w:p>
        </w:tc>
        <w:tc>
          <w:tcPr>
            <w:tcW w:w="4215" w:type="dxa"/>
          </w:tcPr>
          <w:p w14:paraId="77A1493D" w14:textId="77777777" w:rsidR="007D227F" w:rsidRPr="00315B76" w:rsidRDefault="007D227F" w:rsidP="007D227F">
            <w:pPr>
              <w:tabs>
                <w:tab w:val="left" w:pos="851"/>
              </w:tabs>
              <w:spacing w:after="0" w:line="240" w:lineRule="auto"/>
              <w:contextualSpacing/>
              <w:jc w:val="center"/>
              <w:rPr>
                <w:rFonts w:ascii="Times New Roman" w:hAnsi="Times New Roman"/>
                <w:sz w:val="24"/>
                <w:szCs w:val="24"/>
              </w:rPr>
            </w:pPr>
          </w:p>
        </w:tc>
      </w:tr>
      <w:tr w:rsidR="007D227F" w:rsidRPr="00315B76" w14:paraId="663F3DC0" w14:textId="44C99536" w:rsidTr="007E30B6">
        <w:tc>
          <w:tcPr>
            <w:tcW w:w="5144" w:type="dxa"/>
          </w:tcPr>
          <w:p w14:paraId="7A7B4627" w14:textId="77777777" w:rsidR="007D227F" w:rsidRPr="00315B76" w:rsidRDefault="007D227F" w:rsidP="00BA0B6F">
            <w:pPr>
              <w:pStyle w:val="a4"/>
              <w:numPr>
                <w:ilvl w:val="0"/>
                <w:numId w:val="11"/>
              </w:numPr>
              <w:tabs>
                <w:tab w:val="left" w:pos="567"/>
                <w:tab w:val="left" w:pos="851"/>
              </w:tabs>
              <w:ind w:left="0" w:firstLine="567"/>
              <w:jc w:val="both"/>
              <w:rPr>
                <w:lang w:val="uk-UA"/>
              </w:rPr>
            </w:pPr>
            <w:r w:rsidRPr="00315B76">
              <w:rPr>
                <w:lang w:val="uk-UA"/>
              </w:rPr>
              <w:t>Цей Закон набуває чинності з дня, наступного за днем його опублікування.</w:t>
            </w:r>
          </w:p>
        </w:tc>
        <w:tc>
          <w:tcPr>
            <w:tcW w:w="5144" w:type="dxa"/>
          </w:tcPr>
          <w:p w14:paraId="1BD1EEAE" w14:textId="3FF195E5" w:rsidR="007D227F" w:rsidRPr="00315B76" w:rsidRDefault="007D227F" w:rsidP="007D227F">
            <w:pPr>
              <w:tabs>
                <w:tab w:val="left" w:pos="567"/>
                <w:tab w:val="left" w:pos="851"/>
              </w:tabs>
              <w:ind w:left="210"/>
              <w:jc w:val="both"/>
              <w:rPr>
                <w:rFonts w:ascii="Times New Roman" w:hAnsi="Times New Roman"/>
                <w:sz w:val="24"/>
                <w:szCs w:val="24"/>
                <w:lang w:val="uk-UA"/>
              </w:rPr>
            </w:pPr>
          </w:p>
        </w:tc>
        <w:tc>
          <w:tcPr>
            <w:tcW w:w="4215" w:type="dxa"/>
          </w:tcPr>
          <w:p w14:paraId="046E0C6E" w14:textId="77777777" w:rsidR="007D227F" w:rsidRPr="00315B76" w:rsidRDefault="007D227F" w:rsidP="007D227F">
            <w:pPr>
              <w:pStyle w:val="a4"/>
              <w:tabs>
                <w:tab w:val="left" w:pos="567"/>
                <w:tab w:val="left" w:pos="851"/>
              </w:tabs>
              <w:ind w:left="567"/>
              <w:jc w:val="both"/>
              <w:rPr>
                <w:lang w:val="uk-UA"/>
              </w:rPr>
            </w:pPr>
          </w:p>
        </w:tc>
      </w:tr>
      <w:tr w:rsidR="00575E72" w:rsidRPr="00315B76" w14:paraId="26B65F0A" w14:textId="0CDF7EA1" w:rsidTr="007E30B6">
        <w:tc>
          <w:tcPr>
            <w:tcW w:w="5144" w:type="dxa"/>
          </w:tcPr>
          <w:p w14:paraId="2330EB0F" w14:textId="77777777" w:rsidR="007D227F" w:rsidRPr="00315B76" w:rsidRDefault="007D227F" w:rsidP="00BA0B6F">
            <w:pPr>
              <w:pStyle w:val="a4"/>
              <w:numPr>
                <w:ilvl w:val="0"/>
                <w:numId w:val="11"/>
              </w:numPr>
              <w:tabs>
                <w:tab w:val="left" w:pos="567"/>
                <w:tab w:val="left" w:pos="851"/>
              </w:tabs>
              <w:ind w:left="0" w:firstLine="567"/>
              <w:jc w:val="both"/>
              <w:rPr>
                <w:lang w:val="uk-UA"/>
              </w:rPr>
            </w:pPr>
            <w:r w:rsidRPr="00315B76">
              <w:rPr>
                <w:lang w:val="uk-UA"/>
              </w:rPr>
              <w:t>Кабінету Міністрів України у дворічний термін забезпечити приведення законів України та нормативно-правових актів у відповідність цьому Закону.</w:t>
            </w:r>
          </w:p>
        </w:tc>
        <w:tc>
          <w:tcPr>
            <w:tcW w:w="5144" w:type="dxa"/>
          </w:tcPr>
          <w:p w14:paraId="335EEAED" w14:textId="77777777" w:rsidR="007D227F" w:rsidRPr="00315B76" w:rsidRDefault="007D227F" w:rsidP="007D227F">
            <w:pPr>
              <w:pStyle w:val="a4"/>
              <w:tabs>
                <w:tab w:val="left" w:pos="567"/>
                <w:tab w:val="left" w:pos="851"/>
              </w:tabs>
              <w:ind w:left="0" w:firstLine="567"/>
              <w:jc w:val="both"/>
              <w:rPr>
                <w:i/>
                <w:lang w:val="uk-UA"/>
              </w:rPr>
            </w:pPr>
            <w:r w:rsidRPr="00315B76">
              <w:rPr>
                <w:lang w:val="uk-UA"/>
              </w:rPr>
              <w:t xml:space="preserve">2. Кабінету Міністрів України у дворічний термін забезпечити приведення законів України та нормативно-правових актів у відповідність </w:t>
            </w:r>
            <w:r w:rsidRPr="00315B76">
              <w:rPr>
                <w:b/>
                <w:lang w:val="uk-UA"/>
              </w:rPr>
              <w:t>із</w:t>
            </w:r>
            <w:r w:rsidRPr="00315B76">
              <w:rPr>
                <w:lang w:val="uk-UA"/>
              </w:rPr>
              <w:t xml:space="preserve"> </w:t>
            </w:r>
            <w:r w:rsidRPr="00315B76">
              <w:rPr>
                <w:b/>
                <w:lang w:val="uk-UA"/>
              </w:rPr>
              <w:t>цим Законом</w:t>
            </w:r>
            <w:r w:rsidRPr="00315B76">
              <w:rPr>
                <w:lang w:val="uk-UA"/>
              </w:rPr>
              <w:t xml:space="preserve">. </w:t>
            </w:r>
            <w:r w:rsidRPr="00315B76">
              <w:rPr>
                <w:i/>
                <w:lang w:val="uk-UA"/>
              </w:rPr>
              <w:t>(</w:t>
            </w:r>
            <w:proofErr w:type="spellStart"/>
            <w:r w:rsidRPr="00315B76">
              <w:rPr>
                <w:i/>
                <w:lang w:val="uk-UA"/>
              </w:rPr>
              <w:t>авт</w:t>
            </w:r>
            <w:proofErr w:type="spellEnd"/>
            <w:r w:rsidRPr="00315B76">
              <w:rPr>
                <w:i/>
                <w:lang w:val="uk-UA"/>
              </w:rPr>
              <w:t>. В.М. Зелений)</w:t>
            </w:r>
          </w:p>
          <w:p w14:paraId="4466812E" w14:textId="77777777" w:rsidR="00043104" w:rsidRPr="00315B76" w:rsidRDefault="00043104" w:rsidP="007D227F">
            <w:pPr>
              <w:pStyle w:val="a4"/>
              <w:tabs>
                <w:tab w:val="left" w:pos="567"/>
                <w:tab w:val="left" w:pos="851"/>
              </w:tabs>
              <w:ind w:left="0" w:firstLine="567"/>
              <w:jc w:val="both"/>
              <w:rPr>
                <w:lang w:val="uk-UA"/>
              </w:rPr>
            </w:pPr>
          </w:p>
          <w:p w14:paraId="7D65219A" w14:textId="77777777" w:rsidR="00043104" w:rsidRPr="00315B76" w:rsidRDefault="009A3343" w:rsidP="009A3343">
            <w:pPr>
              <w:pStyle w:val="a4"/>
              <w:tabs>
                <w:tab w:val="left" w:pos="847"/>
              </w:tabs>
              <w:ind w:left="0" w:firstLine="567"/>
              <w:jc w:val="both"/>
              <w:rPr>
                <w:b/>
                <w:lang w:val="uk-UA"/>
              </w:rPr>
            </w:pPr>
            <w:r w:rsidRPr="00315B76">
              <w:rPr>
                <w:b/>
                <w:lang w:val="uk-UA"/>
              </w:rPr>
              <w:t>2.Кабінету Міністрів України:</w:t>
            </w:r>
          </w:p>
          <w:p w14:paraId="06EA581E" w14:textId="77777777" w:rsidR="009A3343" w:rsidRPr="00315B76" w:rsidRDefault="009A3343" w:rsidP="009A3343">
            <w:pPr>
              <w:pStyle w:val="a4"/>
              <w:tabs>
                <w:tab w:val="left" w:pos="847"/>
              </w:tabs>
              <w:ind w:left="0" w:firstLine="567"/>
              <w:jc w:val="both"/>
              <w:rPr>
                <w:b/>
                <w:lang w:val="uk-UA"/>
              </w:rPr>
            </w:pPr>
            <w:r w:rsidRPr="00315B76">
              <w:rPr>
                <w:b/>
                <w:lang w:val="uk-UA"/>
              </w:rPr>
              <w:t>протягом року забезпечити приведення нормативно-правових актів у сфері кваліфікацій у відповідність цьому Закону;</w:t>
            </w:r>
          </w:p>
          <w:p w14:paraId="24667657" w14:textId="77777777" w:rsidR="009A3343" w:rsidRPr="00315B76" w:rsidRDefault="009A3343" w:rsidP="009A3343">
            <w:pPr>
              <w:pStyle w:val="a4"/>
              <w:tabs>
                <w:tab w:val="left" w:pos="847"/>
              </w:tabs>
              <w:ind w:left="0" w:firstLine="567"/>
              <w:jc w:val="both"/>
              <w:rPr>
                <w:i/>
                <w:lang w:val="uk-UA"/>
              </w:rPr>
            </w:pPr>
            <w:r w:rsidRPr="00315B76">
              <w:rPr>
                <w:b/>
                <w:lang w:val="uk-UA"/>
              </w:rPr>
              <w:t xml:space="preserve">протягом двох років розробити і подати до Верховної Ради України </w:t>
            </w:r>
            <w:proofErr w:type="spellStart"/>
            <w:r w:rsidRPr="00315B76">
              <w:rPr>
                <w:b/>
                <w:lang w:val="uk-UA"/>
              </w:rPr>
              <w:t>проєкти</w:t>
            </w:r>
            <w:proofErr w:type="spellEnd"/>
            <w:r w:rsidRPr="00315B76">
              <w:rPr>
                <w:b/>
                <w:lang w:val="uk-UA"/>
              </w:rPr>
              <w:t xml:space="preserve"> законів про внесення змін до законів України в частині атестації та оцінювання персоналу до вимог цього Закону</w:t>
            </w:r>
            <w:r w:rsidRPr="00315B76">
              <w:rPr>
                <w:lang w:val="uk-UA"/>
              </w:rPr>
              <w:t xml:space="preserve">; </w:t>
            </w:r>
            <w:r w:rsidRPr="00315B76">
              <w:rPr>
                <w:i/>
                <w:lang w:val="uk-UA"/>
              </w:rPr>
              <w:t>(НАК)</w:t>
            </w:r>
          </w:p>
          <w:p w14:paraId="1A2C0460" w14:textId="030661BC" w:rsidR="002779B2" w:rsidRPr="00315B76" w:rsidRDefault="002779B2" w:rsidP="009A3343">
            <w:pPr>
              <w:pStyle w:val="a4"/>
              <w:tabs>
                <w:tab w:val="left" w:pos="847"/>
              </w:tabs>
              <w:ind w:left="0" w:firstLine="567"/>
              <w:jc w:val="both"/>
              <w:rPr>
                <w:i/>
                <w:lang w:val="uk-UA"/>
              </w:rPr>
            </w:pPr>
          </w:p>
          <w:p w14:paraId="1F84451D" w14:textId="75BD850B" w:rsidR="002779B2" w:rsidRPr="00315B76" w:rsidRDefault="002779B2" w:rsidP="00053E48">
            <w:pPr>
              <w:tabs>
                <w:tab w:val="left" w:pos="567"/>
                <w:tab w:val="left" w:pos="851"/>
              </w:tabs>
              <w:ind w:left="-4" w:firstLine="211"/>
              <w:jc w:val="both"/>
              <w:rPr>
                <w:rFonts w:ascii="Times New Roman" w:hAnsi="Times New Roman"/>
                <w:lang w:val="uk-UA"/>
              </w:rPr>
            </w:pPr>
            <w:r w:rsidRPr="00315B76">
              <w:rPr>
                <w:rFonts w:ascii="Times New Roman" w:hAnsi="Times New Roman"/>
                <w:sz w:val="24"/>
                <w:szCs w:val="24"/>
                <w:lang w:val="uk-UA"/>
              </w:rPr>
              <w:t xml:space="preserve">2.Кабінету Міністрів України у дворічний термін забезпечити приведення </w:t>
            </w:r>
            <w:r w:rsidRPr="00315B76">
              <w:rPr>
                <w:rFonts w:ascii="Times New Roman" w:hAnsi="Times New Roman"/>
                <w:b/>
                <w:sz w:val="24"/>
                <w:szCs w:val="24"/>
                <w:lang w:val="uk-UA"/>
              </w:rPr>
              <w:t xml:space="preserve">своїх </w:t>
            </w:r>
            <w:r w:rsidRPr="00315B76">
              <w:rPr>
                <w:rFonts w:ascii="Times New Roman" w:hAnsi="Times New Roman"/>
                <w:sz w:val="24"/>
                <w:szCs w:val="24"/>
                <w:lang w:val="uk-UA"/>
              </w:rPr>
              <w:t xml:space="preserve">нормативно-правових актів у відповідність цьому Закону </w:t>
            </w:r>
            <w:r w:rsidRPr="00315B76">
              <w:rPr>
                <w:rFonts w:ascii="Times New Roman" w:hAnsi="Times New Roman"/>
                <w:i/>
                <w:sz w:val="24"/>
                <w:szCs w:val="24"/>
                <w:lang w:val="uk-UA"/>
              </w:rPr>
              <w:t>(Бахрушин В.Є.)</w:t>
            </w:r>
          </w:p>
        </w:tc>
        <w:tc>
          <w:tcPr>
            <w:tcW w:w="4215" w:type="dxa"/>
          </w:tcPr>
          <w:p w14:paraId="000A3912" w14:textId="77777777" w:rsidR="007D227F" w:rsidRPr="00315B76" w:rsidRDefault="00842269" w:rsidP="00842269">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2D535146" w14:textId="77777777" w:rsidR="00842269" w:rsidRPr="00315B76" w:rsidRDefault="00842269" w:rsidP="00842269">
            <w:pPr>
              <w:tabs>
                <w:tab w:val="left" w:pos="567"/>
                <w:tab w:val="left" w:pos="851"/>
              </w:tabs>
              <w:jc w:val="both"/>
              <w:rPr>
                <w:rFonts w:ascii="Times New Roman" w:hAnsi="Times New Roman"/>
                <w:sz w:val="24"/>
                <w:szCs w:val="24"/>
                <w:lang w:val="uk-UA"/>
              </w:rPr>
            </w:pPr>
          </w:p>
          <w:p w14:paraId="4DEB4835" w14:textId="77777777" w:rsidR="00842269" w:rsidRPr="00315B76" w:rsidRDefault="00842269" w:rsidP="00842269">
            <w:pPr>
              <w:tabs>
                <w:tab w:val="left" w:pos="567"/>
                <w:tab w:val="left" w:pos="851"/>
              </w:tabs>
              <w:jc w:val="both"/>
              <w:rPr>
                <w:rFonts w:ascii="Times New Roman" w:hAnsi="Times New Roman"/>
                <w:sz w:val="24"/>
                <w:szCs w:val="24"/>
                <w:lang w:val="uk-UA"/>
              </w:rPr>
            </w:pPr>
          </w:p>
          <w:p w14:paraId="40FC4C3C" w14:textId="77777777" w:rsidR="00842269" w:rsidRPr="00315B76" w:rsidRDefault="00842269" w:rsidP="00842269">
            <w:pPr>
              <w:tabs>
                <w:tab w:val="left" w:pos="567"/>
                <w:tab w:val="left" w:pos="851"/>
              </w:tabs>
              <w:jc w:val="both"/>
              <w:rPr>
                <w:rFonts w:ascii="Times New Roman" w:hAnsi="Times New Roman"/>
                <w:sz w:val="24"/>
                <w:szCs w:val="24"/>
                <w:lang w:val="uk-UA"/>
              </w:rPr>
            </w:pPr>
          </w:p>
          <w:p w14:paraId="1D0A102D" w14:textId="77777777" w:rsidR="00842269" w:rsidRPr="00315B76" w:rsidRDefault="00842269" w:rsidP="00842269">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p w14:paraId="0D84FF84" w14:textId="77777777" w:rsidR="00842269" w:rsidRPr="00315B76" w:rsidRDefault="00842269" w:rsidP="00842269">
            <w:pPr>
              <w:tabs>
                <w:tab w:val="left" w:pos="567"/>
                <w:tab w:val="left" w:pos="851"/>
              </w:tabs>
              <w:jc w:val="both"/>
              <w:rPr>
                <w:rFonts w:ascii="Times New Roman" w:hAnsi="Times New Roman"/>
                <w:sz w:val="24"/>
                <w:szCs w:val="24"/>
                <w:lang w:val="uk-UA"/>
              </w:rPr>
            </w:pPr>
          </w:p>
          <w:p w14:paraId="128CC68F" w14:textId="77777777" w:rsidR="00842269" w:rsidRPr="00315B76" w:rsidRDefault="00842269" w:rsidP="00842269">
            <w:pPr>
              <w:tabs>
                <w:tab w:val="left" w:pos="567"/>
                <w:tab w:val="left" w:pos="851"/>
              </w:tabs>
              <w:jc w:val="both"/>
              <w:rPr>
                <w:rFonts w:ascii="Times New Roman" w:hAnsi="Times New Roman"/>
                <w:sz w:val="24"/>
                <w:szCs w:val="24"/>
                <w:lang w:val="uk-UA"/>
              </w:rPr>
            </w:pPr>
          </w:p>
          <w:p w14:paraId="44A0A296" w14:textId="77777777" w:rsidR="00842269" w:rsidRPr="00315B76" w:rsidRDefault="00842269" w:rsidP="00842269">
            <w:pPr>
              <w:tabs>
                <w:tab w:val="left" w:pos="567"/>
                <w:tab w:val="left" w:pos="851"/>
              </w:tabs>
              <w:jc w:val="both"/>
              <w:rPr>
                <w:rFonts w:ascii="Times New Roman" w:hAnsi="Times New Roman"/>
                <w:sz w:val="24"/>
                <w:szCs w:val="24"/>
                <w:lang w:val="uk-UA"/>
              </w:rPr>
            </w:pPr>
          </w:p>
          <w:p w14:paraId="1373C54C" w14:textId="77777777" w:rsidR="00842269" w:rsidRPr="00315B76" w:rsidRDefault="00842269" w:rsidP="00842269">
            <w:pPr>
              <w:tabs>
                <w:tab w:val="left" w:pos="567"/>
                <w:tab w:val="left" w:pos="851"/>
              </w:tabs>
              <w:jc w:val="both"/>
              <w:rPr>
                <w:rFonts w:ascii="Times New Roman" w:hAnsi="Times New Roman"/>
                <w:sz w:val="24"/>
                <w:szCs w:val="24"/>
                <w:lang w:val="uk-UA"/>
              </w:rPr>
            </w:pPr>
          </w:p>
          <w:p w14:paraId="75098F79" w14:textId="49BFBC9A" w:rsidR="00842269" w:rsidRPr="00315B76" w:rsidRDefault="00842269" w:rsidP="00842269">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575E72" w:rsidRPr="00315B76" w14:paraId="786C3BD2" w14:textId="0AD1FC83" w:rsidTr="007E30B6">
        <w:tc>
          <w:tcPr>
            <w:tcW w:w="5144" w:type="dxa"/>
          </w:tcPr>
          <w:p w14:paraId="3D68CC23" w14:textId="77777777" w:rsidR="007D227F" w:rsidRPr="00315B76" w:rsidRDefault="007D227F" w:rsidP="00BA0B6F">
            <w:pPr>
              <w:pStyle w:val="a4"/>
              <w:numPr>
                <w:ilvl w:val="0"/>
                <w:numId w:val="11"/>
              </w:numPr>
              <w:tabs>
                <w:tab w:val="left" w:pos="567"/>
                <w:tab w:val="left" w:pos="851"/>
              </w:tabs>
              <w:ind w:left="0" w:firstLine="567"/>
              <w:jc w:val="both"/>
              <w:rPr>
                <w:lang w:val="uk-UA"/>
              </w:rPr>
            </w:pPr>
            <w:r w:rsidRPr="00315B76">
              <w:rPr>
                <w:lang w:val="uk-UA"/>
              </w:rPr>
              <w:lastRenderedPageBreak/>
              <w:t xml:space="preserve">Установити, що призначені до дня набрання чинності цим Законом члени Національного агентства кваліфікацій, зберігають свої повноваження на визначений при їх делегуванні строк.  </w:t>
            </w:r>
          </w:p>
        </w:tc>
        <w:tc>
          <w:tcPr>
            <w:tcW w:w="5144" w:type="dxa"/>
          </w:tcPr>
          <w:p w14:paraId="5A13BF47" w14:textId="3749B8AB" w:rsidR="007D227F" w:rsidRPr="00315B76" w:rsidRDefault="007D227F" w:rsidP="007D227F">
            <w:pPr>
              <w:tabs>
                <w:tab w:val="left" w:pos="567"/>
                <w:tab w:val="left" w:pos="851"/>
              </w:tabs>
              <w:ind w:left="210"/>
              <w:jc w:val="both"/>
              <w:rPr>
                <w:rFonts w:ascii="Times New Roman" w:hAnsi="Times New Roman"/>
                <w:sz w:val="24"/>
                <w:szCs w:val="24"/>
                <w:lang w:val="uk-UA"/>
              </w:rPr>
            </w:pPr>
          </w:p>
        </w:tc>
        <w:tc>
          <w:tcPr>
            <w:tcW w:w="4215" w:type="dxa"/>
          </w:tcPr>
          <w:p w14:paraId="34D0E244" w14:textId="77777777" w:rsidR="007D227F" w:rsidRPr="00315B76" w:rsidRDefault="007D227F" w:rsidP="00842269">
            <w:pPr>
              <w:tabs>
                <w:tab w:val="left" w:pos="567"/>
                <w:tab w:val="left" w:pos="851"/>
              </w:tabs>
              <w:jc w:val="both"/>
              <w:rPr>
                <w:rFonts w:ascii="Times New Roman" w:hAnsi="Times New Roman"/>
                <w:lang w:val="uk-UA"/>
              </w:rPr>
            </w:pPr>
          </w:p>
        </w:tc>
      </w:tr>
      <w:tr w:rsidR="00575E72" w:rsidRPr="00315B76" w14:paraId="0A36C5D7" w14:textId="4C8518C7" w:rsidTr="007E30B6">
        <w:tc>
          <w:tcPr>
            <w:tcW w:w="5144" w:type="dxa"/>
          </w:tcPr>
          <w:p w14:paraId="6B3FD0B6" w14:textId="77777777" w:rsidR="007D227F" w:rsidRPr="00315B76" w:rsidRDefault="007D227F" w:rsidP="00BA0B6F">
            <w:pPr>
              <w:pStyle w:val="a4"/>
              <w:numPr>
                <w:ilvl w:val="0"/>
                <w:numId w:val="11"/>
              </w:numPr>
              <w:tabs>
                <w:tab w:val="left" w:pos="567"/>
                <w:tab w:val="left" w:pos="851"/>
              </w:tabs>
              <w:ind w:left="0" w:firstLine="567"/>
              <w:jc w:val="both"/>
              <w:rPr>
                <w:lang w:val="uk-UA"/>
              </w:rPr>
            </w:pPr>
            <w:proofErr w:type="spellStart"/>
            <w:r w:rsidRPr="00315B76">
              <w:rPr>
                <w:lang w:val="uk-UA"/>
              </w:rPr>
              <w:t>Внести</w:t>
            </w:r>
            <w:proofErr w:type="spellEnd"/>
            <w:r w:rsidRPr="00315B76">
              <w:rPr>
                <w:lang w:val="uk-UA"/>
              </w:rPr>
              <w:t xml:space="preserve"> зміни до таких законодавчих актів України:</w:t>
            </w:r>
          </w:p>
        </w:tc>
        <w:tc>
          <w:tcPr>
            <w:tcW w:w="5144" w:type="dxa"/>
          </w:tcPr>
          <w:p w14:paraId="3D803B5E" w14:textId="223E53E9" w:rsidR="007D227F" w:rsidRPr="00315B76" w:rsidRDefault="007D227F" w:rsidP="007D227F">
            <w:pPr>
              <w:tabs>
                <w:tab w:val="left" w:pos="567"/>
                <w:tab w:val="left" w:pos="851"/>
              </w:tabs>
              <w:ind w:left="210"/>
              <w:jc w:val="both"/>
              <w:rPr>
                <w:rFonts w:ascii="Times New Roman" w:hAnsi="Times New Roman"/>
                <w:sz w:val="24"/>
                <w:szCs w:val="24"/>
                <w:lang w:val="uk-UA"/>
              </w:rPr>
            </w:pPr>
          </w:p>
        </w:tc>
        <w:tc>
          <w:tcPr>
            <w:tcW w:w="4215" w:type="dxa"/>
          </w:tcPr>
          <w:p w14:paraId="29146E79" w14:textId="77777777" w:rsidR="007D227F" w:rsidRPr="00315B76" w:rsidRDefault="007D227F" w:rsidP="001508D1">
            <w:pPr>
              <w:tabs>
                <w:tab w:val="left" w:pos="567"/>
                <w:tab w:val="left" w:pos="851"/>
              </w:tabs>
              <w:jc w:val="both"/>
              <w:rPr>
                <w:rFonts w:ascii="Times New Roman" w:hAnsi="Times New Roman"/>
                <w:lang w:val="uk-UA"/>
              </w:rPr>
            </w:pPr>
          </w:p>
        </w:tc>
      </w:tr>
      <w:tr w:rsidR="00575E72" w:rsidRPr="00315B76" w14:paraId="13CB3D2F" w14:textId="0FDEEC2E" w:rsidTr="007E30B6">
        <w:tc>
          <w:tcPr>
            <w:tcW w:w="5144" w:type="dxa"/>
          </w:tcPr>
          <w:p w14:paraId="725075FC" w14:textId="77777777" w:rsidR="007D227F" w:rsidRPr="00315B76" w:rsidRDefault="007D227F" w:rsidP="00BA0B6F">
            <w:pPr>
              <w:pStyle w:val="a4"/>
              <w:numPr>
                <w:ilvl w:val="0"/>
                <w:numId w:val="12"/>
              </w:numPr>
              <w:tabs>
                <w:tab w:val="left" w:pos="567"/>
                <w:tab w:val="left" w:pos="851"/>
              </w:tabs>
              <w:ind w:left="0" w:firstLine="567"/>
              <w:jc w:val="both"/>
              <w:rPr>
                <w:lang w:val="uk-UA"/>
              </w:rPr>
            </w:pPr>
            <w:r w:rsidRPr="00315B76">
              <w:rPr>
                <w:lang w:val="uk-UA"/>
              </w:rPr>
              <w:t>у Кодексі законів про працю України (</w:t>
            </w:r>
            <w:proofErr w:type="spellStart"/>
            <w:r w:rsidRPr="00315B76">
              <w:rPr>
                <w:rStyle w:val="rvts46"/>
                <w:iCs/>
              </w:rPr>
              <w:t>Затверджується</w:t>
            </w:r>
            <w:proofErr w:type="spellEnd"/>
            <w:r w:rsidRPr="00315B76">
              <w:rPr>
                <w:rStyle w:val="rvts46"/>
                <w:iCs/>
              </w:rPr>
              <w:t> </w:t>
            </w:r>
            <w:r w:rsidRPr="00315B76">
              <w:rPr>
                <w:iCs/>
              </w:rPr>
              <w:t xml:space="preserve">Законом № 322-VIII </w:t>
            </w:r>
            <w:proofErr w:type="spellStart"/>
            <w:r w:rsidRPr="00315B76">
              <w:rPr>
                <w:iCs/>
              </w:rPr>
              <w:t>від</w:t>
            </w:r>
            <w:proofErr w:type="spellEnd"/>
            <w:r w:rsidRPr="00315B76">
              <w:rPr>
                <w:iCs/>
              </w:rPr>
              <w:t xml:space="preserve"> 10.12.71</w:t>
            </w:r>
            <w:r w:rsidRPr="00315B76">
              <w:rPr>
                <w:rStyle w:val="rvts46"/>
                <w:iCs/>
              </w:rPr>
              <w:t xml:space="preserve"> ВВР, 1971, </w:t>
            </w:r>
            <w:proofErr w:type="spellStart"/>
            <w:r w:rsidRPr="00315B76">
              <w:rPr>
                <w:rStyle w:val="rvts46"/>
                <w:iCs/>
              </w:rPr>
              <w:t>додаток</w:t>
            </w:r>
            <w:proofErr w:type="spellEnd"/>
            <w:r w:rsidRPr="00315B76">
              <w:rPr>
                <w:rStyle w:val="rvts46"/>
                <w:iCs/>
              </w:rPr>
              <w:t xml:space="preserve"> до № 50, ст. 375</w:t>
            </w:r>
            <w:r w:rsidRPr="00315B76">
              <w:rPr>
                <w:rStyle w:val="rvts46"/>
                <w:iCs/>
                <w:lang w:val="uk-UA"/>
              </w:rPr>
              <w:t xml:space="preserve"> із наступними змінами</w:t>
            </w:r>
            <w:r w:rsidRPr="00315B76">
              <w:rPr>
                <w:lang w:val="uk-UA"/>
              </w:rPr>
              <w:t>):</w:t>
            </w:r>
          </w:p>
        </w:tc>
        <w:tc>
          <w:tcPr>
            <w:tcW w:w="5144" w:type="dxa"/>
          </w:tcPr>
          <w:p w14:paraId="039F1961" w14:textId="77777777" w:rsidR="007D227F" w:rsidRPr="00315B76" w:rsidRDefault="007D227F" w:rsidP="007D227F">
            <w:pPr>
              <w:tabs>
                <w:tab w:val="left" w:pos="567"/>
                <w:tab w:val="left" w:pos="851"/>
              </w:tabs>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r w:rsidR="009A3343" w:rsidRPr="00315B76">
              <w:rPr>
                <w:rFonts w:ascii="Times New Roman" w:hAnsi="Times New Roman"/>
                <w:bCs/>
                <w:i/>
                <w:sz w:val="24"/>
                <w:szCs w:val="24"/>
                <w:lang w:val="uk-UA"/>
              </w:rPr>
              <w:t>, НАК</w:t>
            </w:r>
            <w:r w:rsidRPr="00315B76">
              <w:rPr>
                <w:rFonts w:ascii="Times New Roman" w:hAnsi="Times New Roman"/>
                <w:bCs/>
                <w:i/>
                <w:sz w:val="24"/>
                <w:szCs w:val="24"/>
                <w:lang w:val="uk-UA"/>
              </w:rPr>
              <w:t>)</w:t>
            </w:r>
            <w:r w:rsidR="00F95F86" w:rsidRPr="00315B76">
              <w:rPr>
                <w:rFonts w:ascii="Times New Roman" w:hAnsi="Times New Roman"/>
                <w:bCs/>
                <w:i/>
                <w:sz w:val="24"/>
                <w:szCs w:val="24"/>
                <w:lang w:val="uk-UA"/>
              </w:rPr>
              <w:t xml:space="preserve"> </w:t>
            </w:r>
          </w:p>
          <w:p w14:paraId="6FB84A4D" w14:textId="1E7666F3" w:rsidR="00F95F86" w:rsidRPr="00315B76" w:rsidRDefault="00F95F86" w:rsidP="007D227F">
            <w:pPr>
              <w:tabs>
                <w:tab w:val="left" w:pos="567"/>
                <w:tab w:val="left" w:pos="851"/>
              </w:tabs>
              <w:jc w:val="both"/>
              <w:rPr>
                <w:rFonts w:ascii="Times New Roman" w:hAnsi="Times New Roman"/>
                <w:b/>
                <w:bCs/>
                <w:sz w:val="24"/>
                <w:szCs w:val="24"/>
                <w:lang w:val="uk-UA"/>
              </w:rPr>
            </w:pPr>
            <w:r w:rsidRPr="00315B76">
              <w:rPr>
                <w:rFonts w:ascii="Times New Roman" w:hAnsi="Times New Roman"/>
                <w:b/>
                <w:bCs/>
                <w:sz w:val="24"/>
                <w:szCs w:val="24"/>
                <w:lang w:val="uk-UA"/>
              </w:rPr>
              <w:t>1)</w:t>
            </w:r>
            <w:r w:rsidRPr="00315B76">
              <w:rPr>
                <w:rFonts w:ascii="Times New Roman" w:hAnsi="Times New Roman"/>
                <w:sz w:val="24"/>
                <w:szCs w:val="24"/>
                <w:lang w:val="uk-UA"/>
              </w:rPr>
              <w:t xml:space="preserve"> у Кодексі законів про працю України (</w:t>
            </w:r>
            <w:proofErr w:type="spellStart"/>
            <w:r w:rsidRPr="00315B76">
              <w:rPr>
                <w:rStyle w:val="rvts46"/>
                <w:rFonts w:ascii="Times New Roman" w:hAnsi="Times New Roman"/>
                <w:iCs/>
                <w:strike/>
                <w:sz w:val="24"/>
                <w:szCs w:val="24"/>
              </w:rPr>
              <w:t>Затверджується</w:t>
            </w:r>
            <w:proofErr w:type="spellEnd"/>
            <w:r w:rsidRPr="00315B76">
              <w:rPr>
                <w:rStyle w:val="rvts46"/>
                <w:rFonts w:ascii="Times New Roman" w:hAnsi="Times New Roman"/>
                <w:iCs/>
                <w:strike/>
                <w:sz w:val="24"/>
                <w:szCs w:val="24"/>
              </w:rPr>
              <w:t> </w:t>
            </w:r>
            <w:r w:rsidRPr="00315B76">
              <w:rPr>
                <w:rFonts w:ascii="Times New Roman" w:hAnsi="Times New Roman"/>
                <w:iCs/>
                <w:strike/>
                <w:sz w:val="24"/>
                <w:szCs w:val="24"/>
              </w:rPr>
              <w:t xml:space="preserve">Законом № 322-VIII </w:t>
            </w:r>
            <w:proofErr w:type="spellStart"/>
            <w:r w:rsidRPr="00315B76">
              <w:rPr>
                <w:rFonts w:ascii="Times New Roman" w:hAnsi="Times New Roman"/>
                <w:iCs/>
                <w:strike/>
                <w:sz w:val="24"/>
                <w:szCs w:val="24"/>
              </w:rPr>
              <w:t>від</w:t>
            </w:r>
            <w:proofErr w:type="spellEnd"/>
            <w:r w:rsidRPr="00315B76">
              <w:rPr>
                <w:rFonts w:ascii="Times New Roman" w:hAnsi="Times New Roman"/>
                <w:iCs/>
                <w:strike/>
                <w:sz w:val="24"/>
                <w:szCs w:val="24"/>
              </w:rPr>
              <w:t xml:space="preserve"> 10.12.71</w:t>
            </w:r>
            <w:r w:rsidRPr="00315B76">
              <w:rPr>
                <w:rStyle w:val="rvts46"/>
                <w:rFonts w:ascii="Times New Roman" w:hAnsi="Times New Roman"/>
                <w:iCs/>
                <w:sz w:val="24"/>
                <w:szCs w:val="24"/>
              </w:rPr>
              <w:t xml:space="preserve"> ВВР, 1971, </w:t>
            </w:r>
            <w:proofErr w:type="spellStart"/>
            <w:r w:rsidRPr="00315B76">
              <w:rPr>
                <w:rStyle w:val="rvts46"/>
                <w:rFonts w:ascii="Times New Roman" w:hAnsi="Times New Roman"/>
                <w:iCs/>
                <w:sz w:val="24"/>
                <w:szCs w:val="24"/>
              </w:rPr>
              <w:t>додаток</w:t>
            </w:r>
            <w:proofErr w:type="spellEnd"/>
            <w:r w:rsidRPr="00315B76">
              <w:rPr>
                <w:rStyle w:val="rvts46"/>
                <w:rFonts w:ascii="Times New Roman" w:hAnsi="Times New Roman"/>
                <w:iCs/>
                <w:sz w:val="24"/>
                <w:szCs w:val="24"/>
              </w:rPr>
              <w:t xml:space="preserve"> до № 50, ст. 375</w:t>
            </w:r>
            <w:r w:rsidRPr="00315B76">
              <w:rPr>
                <w:rStyle w:val="rvts46"/>
                <w:rFonts w:ascii="Times New Roman" w:hAnsi="Times New Roman"/>
                <w:iCs/>
                <w:sz w:val="24"/>
                <w:szCs w:val="24"/>
                <w:lang w:val="uk-UA"/>
              </w:rPr>
              <w:t xml:space="preserve"> із наступними змінами </w:t>
            </w:r>
            <w:r w:rsidRPr="00315B76">
              <w:rPr>
                <w:rFonts w:ascii="Times New Roman" w:hAnsi="Times New Roman"/>
                <w:i/>
                <w:sz w:val="24"/>
                <w:szCs w:val="24"/>
                <w:lang w:val="uk-UA"/>
              </w:rPr>
              <w:t>(Бахрушин В.Є.)</w:t>
            </w:r>
          </w:p>
        </w:tc>
        <w:tc>
          <w:tcPr>
            <w:tcW w:w="4215" w:type="dxa"/>
          </w:tcPr>
          <w:p w14:paraId="389A2DB3" w14:textId="77777777" w:rsidR="007D227F" w:rsidRPr="00315B76" w:rsidRDefault="001508D1" w:rsidP="001508D1">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2DFC3D63" w14:textId="77777777" w:rsidR="001508D1" w:rsidRPr="00315B76" w:rsidRDefault="001508D1" w:rsidP="001508D1">
            <w:pPr>
              <w:tabs>
                <w:tab w:val="left" w:pos="567"/>
                <w:tab w:val="left" w:pos="851"/>
              </w:tabs>
              <w:jc w:val="both"/>
              <w:rPr>
                <w:rFonts w:ascii="Times New Roman" w:hAnsi="Times New Roman"/>
                <w:sz w:val="24"/>
                <w:szCs w:val="24"/>
                <w:lang w:val="uk-UA"/>
              </w:rPr>
            </w:pPr>
          </w:p>
          <w:p w14:paraId="76175A7A" w14:textId="629DD231" w:rsidR="001508D1" w:rsidRPr="00315B76" w:rsidRDefault="001508D1" w:rsidP="001508D1">
            <w:pPr>
              <w:tabs>
                <w:tab w:val="left" w:pos="567"/>
                <w:tab w:val="left" w:pos="851"/>
              </w:tabs>
              <w:jc w:val="both"/>
              <w:rPr>
                <w:rFonts w:ascii="Times New Roman" w:hAnsi="Times New Roman"/>
                <w:sz w:val="24"/>
                <w:szCs w:val="24"/>
                <w:lang w:val="uk-UA"/>
              </w:rPr>
            </w:pPr>
            <w:r w:rsidRPr="00315B76">
              <w:rPr>
                <w:rFonts w:ascii="Times New Roman" w:hAnsi="Times New Roman"/>
                <w:sz w:val="24"/>
                <w:szCs w:val="24"/>
                <w:lang w:val="uk-UA"/>
              </w:rPr>
              <w:t>Враховано.</w:t>
            </w:r>
          </w:p>
        </w:tc>
      </w:tr>
      <w:tr w:rsidR="007D227F" w:rsidRPr="00315B76" w14:paraId="7BAD4068" w14:textId="78F6FC3E" w:rsidTr="007E30B6">
        <w:tc>
          <w:tcPr>
            <w:tcW w:w="5144" w:type="dxa"/>
          </w:tcPr>
          <w:p w14:paraId="76F6F8A1" w14:textId="77777777" w:rsidR="007D227F" w:rsidRPr="00315B76" w:rsidRDefault="007D227F" w:rsidP="007D227F">
            <w:pPr>
              <w:pStyle w:val="a4"/>
              <w:tabs>
                <w:tab w:val="left" w:pos="567"/>
                <w:tab w:val="left" w:pos="851"/>
              </w:tabs>
              <w:ind w:left="0"/>
              <w:jc w:val="both"/>
              <w:rPr>
                <w:lang w:val="uk-UA"/>
              </w:rPr>
            </w:pPr>
            <w:r w:rsidRPr="00315B76">
              <w:rPr>
                <w:lang w:val="uk-UA"/>
              </w:rPr>
              <w:t>статтю 97 доповнити абзацом шостим такого змісту:</w:t>
            </w:r>
          </w:p>
        </w:tc>
        <w:tc>
          <w:tcPr>
            <w:tcW w:w="5144" w:type="dxa"/>
          </w:tcPr>
          <w:p w14:paraId="11D3E2DC" w14:textId="3D4817F5" w:rsidR="007D227F" w:rsidRPr="00315B76" w:rsidRDefault="007D227F" w:rsidP="007D227F">
            <w:pPr>
              <w:pStyle w:val="a4"/>
              <w:tabs>
                <w:tab w:val="left" w:pos="567"/>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r w:rsidR="009A3343" w:rsidRPr="00315B76">
              <w:rPr>
                <w:bCs/>
                <w:i/>
                <w:lang w:val="uk-UA"/>
              </w:rPr>
              <w:t>, НАК</w:t>
            </w:r>
            <w:r w:rsidRPr="00315B76">
              <w:rPr>
                <w:bCs/>
                <w:i/>
                <w:lang w:val="uk-UA"/>
              </w:rPr>
              <w:t>)</w:t>
            </w:r>
          </w:p>
        </w:tc>
        <w:tc>
          <w:tcPr>
            <w:tcW w:w="4215" w:type="dxa"/>
          </w:tcPr>
          <w:p w14:paraId="3637D587" w14:textId="258CBC6D" w:rsidR="007D227F" w:rsidRPr="00315B76" w:rsidRDefault="001508D1" w:rsidP="007D227F">
            <w:pPr>
              <w:pStyle w:val="a4"/>
              <w:tabs>
                <w:tab w:val="left" w:pos="567"/>
                <w:tab w:val="left" w:pos="851"/>
              </w:tabs>
              <w:ind w:left="0"/>
              <w:jc w:val="both"/>
              <w:rPr>
                <w:lang w:val="uk-UA"/>
              </w:rPr>
            </w:pPr>
            <w:r w:rsidRPr="00315B76">
              <w:rPr>
                <w:lang w:val="uk-UA"/>
              </w:rPr>
              <w:t>Не враховано.</w:t>
            </w:r>
          </w:p>
        </w:tc>
      </w:tr>
      <w:tr w:rsidR="007D227F" w:rsidRPr="00315B76" w14:paraId="731A1766" w14:textId="17077164" w:rsidTr="007E30B6">
        <w:tc>
          <w:tcPr>
            <w:tcW w:w="5144" w:type="dxa"/>
          </w:tcPr>
          <w:p w14:paraId="408CC2CD" w14:textId="77777777" w:rsidR="007D227F" w:rsidRPr="00315B76" w:rsidRDefault="007D227F" w:rsidP="007D227F">
            <w:pPr>
              <w:pStyle w:val="a4"/>
              <w:tabs>
                <w:tab w:val="left" w:pos="567"/>
                <w:tab w:val="left" w:pos="851"/>
              </w:tabs>
              <w:ind w:left="0"/>
              <w:jc w:val="both"/>
              <w:rPr>
                <w:lang w:val="uk-UA"/>
              </w:rPr>
            </w:pPr>
            <w:r w:rsidRPr="00315B76">
              <w:rPr>
                <w:lang w:val="uk-UA"/>
              </w:rPr>
              <w:t>«При виборі системи оплати праці в межах підприємства, установи, організації, власник або уповноважений ним орган можуть встановлювати посадові оклади, ставки, компенсаційні, гарантійні та інші види виплат в залежності від рівня Національної рамки кваліфікацій, галузевої рамки кваліфікацій (за наявності), до якого відноситься здобута особою (працівником) повна або часткова професійна кваліфікація»;</w:t>
            </w:r>
          </w:p>
        </w:tc>
        <w:tc>
          <w:tcPr>
            <w:tcW w:w="5144" w:type="dxa"/>
          </w:tcPr>
          <w:p w14:paraId="1433DE03" w14:textId="77777777" w:rsidR="007D227F" w:rsidRPr="00315B76" w:rsidRDefault="007D227F" w:rsidP="007D227F">
            <w:pPr>
              <w:pStyle w:val="a4"/>
              <w:tabs>
                <w:tab w:val="left" w:pos="567"/>
                <w:tab w:val="left" w:pos="851"/>
              </w:tabs>
              <w:ind w:left="0"/>
              <w:jc w:val="both"/>
              <w:rPr>
                <w:bCs/>
                <w:i/>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r w:rsidR="009A3343" w:rsidRPr="00315B76">
              <w:rPr>
                <w:bCs/>
                <w:i/>
                <w:lang w:val="uk-UA"/>
              </w:rPr>
              <w:t>, НАК</w:t>
            </w:r>
            <w:r w:rsidRPr="00315B76">
              <w:rPr>
                <w:bCs/>
                <w:i/>
                <w:lang w:val="uk-UA"/>
              </w:rPr>
              <w:t>)</w:t>
            </w:r>
          </w:p>
          <w:p w14:paraId="199A9B8F" w14:textId="77777777" w:rsidR="00D76F31" w:rsidRPr="00315B76" w:rsidRDefault="00D76F31" w:rsidP="007D227F">
            <w:pPr>
              <w:pStyle w:val="a4"/>
              <w:tabs>
                <w:tab w:val="left" w:pos="567"/>
                <w:tab w:val="left" w:pos="851"/>
              </w:tabs>
              <w:ind w:left="0"/>
              <w:jc w:val="both"/>
              <w:rPr>
                <w:bCs/>
                <w:i/>
                <w:lang w:val="uk-UA"/>
              </w:rPr>
            </w:pPr>
          </w:p>
          <w:p w14:paraId="4DBBC6AF" w14:textId="16D04F6F" w:rsidR="00D76F31" w:rsidRPr="00315B76" w:rsidRDefault="00D76F31" w:rsidP="00D76F31">
            <w:pPr>
              <w:pStyle w:val="a4"/>
              <w:tabs>
                <w:tab w:val="left" w:pos="567"/>
                <w:tab w:val="left" w:pos="851"/>
              </w:tabs>
              <w:ind w:left="0"/>
              <w:jc w:val="both"/>
              <w:rPr>
                <w:b/>
                <w:bCs/>
                <w:lang w:val="uk-UA"/>
              </w:rPr>
            </w:pPr>
            <w:r w:rsidRPr="00315B76">
              <w:rPr>
                <w:lang w:val="uk-UA"/>
              </w:rPr>
              <w:t xml:space="preserve">«При виборі системи оплати праці в межах підприємства, установи, організації, власник або уповноважений ним орган можуть встановлювати посадові оклади, ставки, компенсаційні, гарантійні та інші види виплат в залежності від рівня Національної рамки кваліфікацій, галузевої рамки кваліфікацій (за наявності), до якого </w:t>
            </w:r>
            <w:r w:rsidRPr="00315B76">
              <w:rPr>
                <w:b/>
                <w:lang w:val="uk-UA"/>
              </w:rPr>
              <w:t>належить</w:t>
            </w:r>
            <w:r w:rsidRPr="00315B76">
              <w:rPr>
                <w:lang w:val="uk-UA"/>
              </w:rPr>
              <w:t xml:space="preserve"> здобута особою (працівником) повна або часткова професійна кваліфікація»; </w:t>
            </w:r>
            <w:r w:rsidRPr="00315B76">
              <w:rPr>
                <w:i/>
                <w:lang w:val="uk-UA"/>
              </w:rPr>
              <w:t>(Бахрушин В.Є.)</w:t>
            </w:r>
          </w:p>
        </w:tc>
        <w:tc>
          <w:tcPr>
            <w:tcW w:w="4215" w:type="dxa"/>
          </w:tcPr>
          <w:p w14:paraId="0233C1CD" w14:textId="77777777" w:rsidR="007D227F" w:rsidRPr="00315B76" w:rsidRDefault="001508D1" w:rsidP="007D227F">
            <w:pPr>
              <w:pStyle w:val="a4"/>
              <w:tabs>
                <w:tab w:val="left" w:pos="567"/>
                <w:tab w:val="left" w:pos="851"/>
              </w:tabs>
              <w:ind w:left="0"/>
              <w:jc w:val="both"/>
              <w:rPr>
                <w:lang w:val="uk-UA"/>
              </w:rPr>
            </w:pPr>
            <w:r w:rsidRPr="00315B76">
              <w:rPr>
                <w:lang w:val="uk-UA"/>
              </w:rPr>
              <w:t>Не враховано.</w:t>
            </w:r>
          </w:p>
          <w:p w14:paraId="58AE158E" w14:textId="77777777" w:rsidR="001508D1" w:rsidRPr="00315B76" w:rsidRDefault="001508D1" w:rsidP="007D227F">
            <w:pPr>
              <w:pStyle w:val="a4"/>
              <w:tabs>
                <w:tab w:val="left" w:pos="567"/>
                <w:tab w:val="left" w:pos="851"/>
              </w:tabs>
              <w:ind w:left="0"/>
              <w:jc w:val="both"/>
              <w:rPr>
                <w:lang w:val="uk-UA"/>
              </w:rPr>
            </w:pPr>
          </w:p>
          <w:p w14:paraId="420951DC" w14:textId="77777777" w:rsidR="001508D1" w:rsidRPr="00315B76" w:rsidRDefault="001508D1" w:rsidP="007D227F">
            <w:pPr>
              <w:pStyle w:val="a4"/>
              <w:tabs>
                <w:tab w:val="left" w:pos="567"/>
                <w:tab w:val="left" w:pos="851"/>
              </w:tabs>
              <w:ind w:left="0"/>
              <w:jc w:val="both"/>
              <w:rPr>
                <w:lang w:val="uk-UA"/>
              </w:rPr>
            </w:pPr>
          </w:p>
          <w:p w14:paraId="70EC6F4F" w14:textId="6E9C7C7A" w:rsidR="001508D1" w:rsidRPr="00315B76" w:rsidRDefault="001508D1" w:rsidP="007D227F">
            <w:pPr>
              <w:pStyle w:val="a4"/>
              <w:tabs>
                <w:tab w:val="left" w:pos="567"/>
                <w:tab w:val="left" w:pos="851"/>
              </w:tabs>
              <w:ind w:left="0"/>
              <w:jc w:val="both"/>
              <w:rPr>
                <w:lang w:val="uk-UA"/>
              </w:rPr>
            </w:pPr>
            <w:r w:rsidRPr="00315B76">
              <w:rPr>
                <w:lang w:val="uk-UA"/>
              </w:rPr>
              <w:t>Враховано.</w:t>
            </w:r>
          </w:p>
          <w:p w14:paraId="0D49A150" w14:textId="77777777" w:rsidR="001508D1" w:rsidRPr="00315B76" w:rsidRDefault="001508D1" w:rsidP="007D227F">
            <w:pPr>
              <w:pStyle w:val="a4"/>
              <w:tabs>
                <w:tab w:val="left" w:pos="567"/>
                <w:tab w:val="left" w:pos="851"/>
              </w:tabs>
              <w:ind w:left="0"/>
              <w:jc w:val="both"/>
              <w:rPr>
                <w:lang w:val="uk-UA"/>
              </w:rPr>
            </w:pPr>
          </w:p>
          <w:p w14:paraId="1395B889" w14:textId="414EF63F" w:rsidR="001508D1" w:rsidRPr="00315B76" w:rsidRDefault="001508D1" w:rsidP="007D227F">
            <w:pPr>
              <w:pStyle w:val="a4"/>
              <w:tabs>
                <w:tab w:val="left" w:pos="567"/>
                <w:tab w:val="left" w:pos="851"/>
              </w:tabs>
              <w:ind w:left="0"/>
              <w:jc w:val="both"/>
              <w:rPr>
                <w:lang w:val="uk-UA"/>
              </w:rPr>
            </w:pPr>
          </w:p>
        </w:tc>
      </w:tr>
      <w:tr w:rsidR="00575E72" w:rsidRPr="00315B76" w14:paraId="70C47FA7" w14:textId="71D523E0" w:rsidTr="007E30B6">
        <w:tc>
          <w:tcPr>
            <w:tcW w:w="5144" w:type="dxa"/>
          </w:tcPr>
          <w:p w14:paraId="4B009798" w14:textId="77777777" w:rsidR="007D227F" w:rsidRPr="00315B76" w:rsidRDefault="007D227F" w:rsidP="00BA0B6F">
            <w:pPr>
              <w:pStyle w:val="a4"/>
              <w:numPr>
                <w:ilvl w:val="0"/>
                <w:numId w:val="12"/>
              </w:numPr>
              <w:tabs>
                <w:tab w:val="left" w:pos="567"/>
                <w:tab w:val="left" w:pos="851"/>
              </w:tabs>
              <w:ind w:left="0" w:firstLine="567"/>
              <w:jc w:val="both"/>
              <w:rPr>
                <w:lang w:val="uk-UA"/>
              </w:rPr>
            </w:pPr>
            <w:r w:rsidRPr="00315B76">
              <w:rPr>
                <w:lang w:val="uk-UA"/>
              </w:rPr>
              <w:t>у Законі України «Про громадські об’єднання» (Відомості Верховної Ради України, 2013, №1, ст.1 із наступними змінами):</w:t>
            </w:r>
          </w:p>
        </w:tc>
        <w:tc>
          <w:tcPr>
            <w:tcW w:w="5144" w:type="dxa"/>
          </w:tcPr>
          <w:p w14:paraId="2794FE81" w14:textId="07B35C4D" w:rsidR="007D227F" w:rsidRPr="00315B76" w:rsidRDefault="007D227F" w:rsidP="007D227F">
            <w:pPr>
              <w:tabs>
                <w:tab w:val="left" w:pos="567"/>
                <w:tab w:val="left" w:pos="851"/>
              </w:tabs>
              <w:jc w:val="both"/>
              <w:rPr>
                <w:rFonts w:ascii="Times New Roman" w:hAnsi="Times New Roman"/>
                <w:b/>
                <w:bCs/>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18CE4CDA" w14:textId="5D01B5E7" w:rsidR="007D227F" w:rsidRPr="00315B76" w:rsidRDefault="001508D1" w:rsidP="001508D1">
            <w:pPr>
              <w:tabs>
                <w:tab w:val="left" w:pos="567"/>
                <w:tab w:val="left" w:pos="851"/>
              </w:tabs>
              <w:jc w:val="both"/>
              <w:rPr>
                <w:rFonts w:ascii="Times New Roman" w:hAnsi="Times New Roman"/>
                <w:lang w:val="uk-UA"/>
              </w:rPr>
            </w:pPr>
            <w:r w:rsidRPr="00315B76">
              <w:rPr>
                <w:rFonts w:ascii="Times New Roman" w:hAnsi="Times New Roman"/>
                <w:lang w:val="uk-UA"/>
              </w:rPr>
              <w:t>Не враховано.</w:t>
            </w:r>
          </w:p>
        </w:tc>
      </w:tr>
      <w:tr w:rsidR="007D227F" w:rsidRPr="00315B76" w14:paraId="7715E28D" w14:textId="3D670011" w:rsidTr="007E30B6">
        <w:tc>
          <w:tcPr>
            <w:tcW w:w="5144" w:type="dxa"/>
          </w:tcPr>
          <w:p w14:paraId="3D6216EA" w14:textId="77777777" w:rsidR="007D227F" w:rsidRPr="00315B76" w:rsidRDefault="007D227F" w:rsidP="007D227F">
            <w:pPr>
              <w:pStyle w:val="a4"/>
              <w:tabs>
                <w:tab w:val="left" w:pos="567"/>
                <w:tab w:val="left" w:pos="851"/>
              </w:tabs>
              <w:ind w:left="0"/>
              <w:jc w:val="both"/>
              <w:rPr>
                <w:lang w:val="uk-UA"/>
              </w:rPr>
            </w:pPr>
            <w:r w:rsidRPr="00315B76">
              <w:rPr>
                <w:lang w:val="uk-UA"/>
              </w:rPr>
              <w:lastRenderedPageBreak/>
              <w:t>частину першу статті 1 викласти в такій редакції:</w:t>
            </w:r>
          </w:p>
        </w:tc>
        <w:tc>
          <w:tcPr>
            <w:tcW w:w="5144" w:type="dxa"/>
          </w:tcPr>
          <w:p w14:paraId="4CBBCDC9" w14:textId="19836E43" w:rsidR="007D227F" w:rsidRPr="00315B76" w:rsidRDefault="007D227F" w:rsidP="007D227F">
            <w:pPr>
              <w:pStyle w:val="a4"/>
              <w:tabs>
                <w:tab w:val="left" w:pos="567"/>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337A60D9" w14:textId="75A04FB5" w:rsidR="007D227F" w:rsidRPr="00315B76" w:rsidRDefault="001508D1" w:rsidP="007D227F">
            <w:pPr>
              <w:pStyle w:val="a4"/>
              <w:tabs>
                <w:tab w:val="left" w:pos="567"/>
                <w:tab w:val="left" w:pos="851"/>
              </w:tabs>
              <w:ind w:left="0"/>
              <w:jc w:val="both"/>
              <w:rPr>
                <w:lang w:val="uk-UA"/>
              </w:rPr>
            </w:pPr>
            <w:r w:rsidRPr="00315B76">
              <w:rPr>
                <w:lang w:val="uk-UA"/>
              </w:rPr>
              <w:t>Не враховано.</w:t>
            </w:r>
          </w:p>
        </w:tc>
      </w:tr>
      <w:tr w:rsidR="007D227F" w:rsidRPr="00315B76" w14:paraId="4ABCD596" w14:textId="78E2220C" w:rsidTr="007E30B6">
        <w:tc>
          <w:tcPr>
            <w:tcW w:w="5144" w:type="dxa"/>
          </w:tcPr>
          <w:p w14:paraId="1DA1295F" w14:textId="77777777" w:rsidR="007D227F" w:rsidRPr="00315B76" w:rsidRDefault="007D227F" w:rsidP="007D227F">
            <w:pPr>
              <w:pStyle w:val="a4"/>
              <w:tabs>
                <w:tab w:val="left" w:pos="567"/>
                <w:tab w:val="left" w:pos="851"/>
              </w:tabs>
              <w:ind w:left="0"/>
              <w:jc w:val="both"/>
              <w:rPr>
                <w:lang w:val="uk-UA"/>
              </w:rPr>
            </w:pPr>
            <w:r w:rsidRPr="00315B76">
              <w:rPr>
                <w:lang w:val="uk-UA"/>
              </w:rPr>
              <w:t>«Громадське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професійних та інших інтересів»;</w:t>
            </w:r>
          </w:p>
        </w:tc>
        <w:tc>
          <w:tcPr>
            <w:tcW w:w="5144" w:type="dxa"/>
          </w:tcPr>
          <w:p w14:paraId="33E830C6" w14:textId="2A02CAA4" w:rsidR="007D227F" w:rsidRPr="00315B76" w:rsidRDefault="007D227F" w:rsidP="007D227F">
            <w:pPr>
              <w:pStyle w:val="a4"/>
              <w:tabs>
                <w:tab w:val="left" w:pos="567"/>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16410F90" w14:textId="20B6CD26" w:rsidR="007D227F" w:rsidRPr="00315B76" w:rsidRDefault="001508D1" w:rsidP="007D227F">
            <w:pPr>
              <w:pStyle w:val="a4"/>
              <w:tabs>
                <w:tab w:val="left" w:pos="567"/>
                <w:tab w:val="left" w:pos="851"/>
              </w:tabs>
              <w:ind w:left="0"/>
              <w:jc w:val="both"/>
              <w:rPr>
                <w:lang w:val="uk-UA"/>
              </w:rPr>
            </w:pPr>
            <w:r w:rsidRPr="00315B76">
              <w:rPr>
                <w:lang w:val="uk-UA"/>
              </w:rPr>
              <w:t>Не враховано.</w:t>
            </w:r>
          </w:p>
        </w:tc>
      </w:tr>
      <w:tr w:rsidR="007D227F" w:rsidRPr="00315B76" w14:paraId="394CDFA5" w14:textId="58FEBBB0" w:rsidTr="007E30B6">
        <w:tc>
          <w:tcPr>
            <w:tcW w:w="5144" w:type="dxa"/>
          </w:tcPr>
          <w:p w14:paraId="495ABE8C" w14:textId="77777777" w:rsidR="007D227F" w:rsidRPr="00315B76" w:rsidRDefault="007D227F" w:rsidP="007D227F">
            <w:pPr>
              <w:pStyle w:val="a4"/>
              <w:tabs>
                <w:tab w:val="left" w:pos="567"/>
                <w:tab w:val="left" w:pos="851"/>
              </w:tabs>
              <w:ind w:left="0"/>
              <w:jc w:val="both"/>
              <w:rPr>
                <w:lang w:val="uk-UA"/>
              </w:rPr>
            </w:pPr>
            <w:r w:rsidRPr="00315B76">
              <w:rPr>
                <w:lang w:val="uk-UA"/>
              </w:rPr>
              <w:t>частину сьому статті 10 викласти в такій редакції:</w:t>
            </w:r>
          </w:p>
        </w:tc>
        <w:tc>
          <w:tcPr>
            <w:tcW w:w="5144" w:type="dxa"/>
          </w:tcPr>
          <w:p w14:paraId="46FB6E05" w14:textId="3B6D02A9" w:rsidR="007D227F" w:rsidRPr="00315B76" w:rsidRDefault="007D227F" w:rsidP="007D227F">
            <w:pPr>
              <w:pStyle w:val="a4"/>
              <w:tabs>
                <w:tab w:val="left" w:pos="567"/>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3F732781" w14:textId="7A586E87" w:rsidR="007D227F" w:rsidRPr="00315B76" w:rsidRDefault="001508D1" w:rsidP="007D227F">
            <w:pPr>
              <w:pStyle w:val="a4"/>
              <w:tabs>
                <w:tab w:val="left" w:pos="567"/>
                <w:tab w:val="left" w:pos="851"/>
              </w:tabs>
              <w:ind w:left="0"/>
              <w:jc w:val="both"/>
              <w:rPr>
                <w:lang w:val="uk-UA"/>
              </w:rPr>
            </w:pPr>
            <w:r w:rsidRPr="00315B76">
              <w:rPr>
                <w:lang w:val="uk-UA"/>
              </w:rPr>
              <w:t>Не враховано.</w:t>
            </w:r>
          </w:p>
        </w:tc>
      </w:tr>
      <w:tr w:rsidR="007D227F" w:rsidRPr="00315B76" w14:paraId="2956B734" w14:textId="3FBF4E2A" w:rsidTr="007E30B6">
        <w:tc>
          <w:tcPr>
            <w:tcW w:w="5144" w:type="dxa"/>
          </w:tcPr>
          <w:p w14:paraId="552C8E2A" w14:textId="77777777" w:rsidR="007D227F" w:rsidRPr="00315B76" w:rsidRDefault="007D227F" w:rsidP="007D227F">
            <w:pPr>
              <w:pStyle w:val="a4"/>
              <w:tabs>
                <w:tab w:val="left" w:pos="567"/>
                <w:tab w:val="left" w:pos="851"/>
              </w:tabs>
              <w:ind w:left="0"/>
              <w:jc w:val="both"/>
              <w:rPr>
                <w:lang w:val="uk-UA"/>
              </w:rPr>
            </w:pPr>
            <w:r w:rsidRPr="00315B76">
              <w:rPr>
                <w:lang w:val="uk-UA"/>
              </w:rPr>
              <w:t>«Власна назва громадського об’єднання може містити інформацію про статус громадського об’єднання ("дитяче", "молодіжне", "всеукраїнське") та/або про його вид ("екологічне", "правозахисне", «професійне», «фахове» тощо).»</w:t>
            </w:r>
          </w:p>
        </w:tc>
        <w:tc>
          <w:tcPr>
            <w:tcW w:w="5144" w:type="dxa"/>
          </w:tcPr>
          <w:p w14:paraId="64519056" w14:textId="1EBCB59A" w:rsidR="007D227F" w:rsidRPr="00315B76" w:rsidRDefault="007D227F" w:rsidP="007D227F">
            <w:pPr>
              <w:pStyle w:val="a4"/>
              <w:tabs>
                <w:tab w:val="left" w:pos="567"/>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292673FB" w14:textId="7A3E9E3F" w:rsidR="007D227F" w:rsidRPr="00315B76" w:rsidRDefault="001508D1" w:rsidP="007D227F">
            <w:pPr>
              <w:pStyle w:val="a4"/>
              <w:tabs>
                <w:tab w:val="left" w:pos="567"/>
                <w:tab w:val="left" w:pos="851"/>
              </w:tabs>
              <w:ind w:left="0"/>
              <w:jc w:val="both"/>
              <w:rPr>
                <w:lang w:val="uk-UA"/>
              </w:rPr>
            </w:pPr>
            <w:r w:rsidRPr="00315B76">
              <w:rPr>
                <w:lang w:val="uk-UA"/>
              </w:rPr>
              <w:t>Не враховано.</w:t>
            </w:r>
          </w:p>
        </w:tc>
      </w:tr>
      <w:tr w:rsidR="007D227F" w:rsidRPr="00315B76" w14:paraId="01686631" w14:textId="433C2C0A" w:rsidTr="007E30B6">
        <w:tc>
          <w:tcPr>
            <w:tcW w:w="5144" w:type="dxa"/>
          </w:tcPr>
          <w:p w14:paraId="7EBF067A" w14:textId="77777777" w:rsidR="007D227F" w:rsidRPr="00315B76" w:rsidRDefault="007D227F" w:rsidP="00BA0B6F">
            <w:pPr>
              <w:pStyle w:val="a4"/>
              <w:numPr>
                <w:ilvl w:val="0"/>
                <w:numId w:val="12"/>
              </w:numPr>
              <w:tabs>
                <w:tab w:val="left" w:pos="567"/>
                <w:tab w:val="left" w:pos="851"/>
              </w:tabs>
              <w:ind w:left="0" w:firstLine="567"/>
              <w:jc w:val="both"/>
              <w:rPr>
                <w:lang w:val="uk-UA"/>
              </w:rPr>
            </w:pPr>
            <w:r w:rsidRPr="00315B76">
              <w:rPr>
                <w:lang w:val="uk-UA"/>
              </w:rPr>
              <w:t>у Законі України «Про освіту» (Відомості Верховної Ради України 2017, №38-39, ст. 380):</w:t>
            </w:r>
          </w:p>
        </w:tc>
        <w:tc>
          <w:tcPr>
            <w:tcW w:w="5144" w:type="dxa"/>
          </w:tcPr>
          <w:p w14:paraId="32641E32" w14:textId="57FD0543" w:rsidR="007D227F" w:rsidRPr="00315B76" w:rsidRDefault="007D227F" w:rsidP="007D227F">
            <w:pPr>
              <w:tabs>
                <w:tab w:val="left" w:pos="567"/>
                <w:tab w:val="left" w:pos="851"/>
              </w:tabs>
              <w:jc w:val="both"/>
              <w:rPr>
                <w:rFonts w:ascii="Times New Roman" w:hAnsi="Times New Roman"/>
                <w:b/>
                <w:bCs/>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76725CE3" w14:textId="4072A1FE" w:rsidR="007D227F" w:rsidRPr="00315B76" w:rsidRDefault="001508D1" w:rsidP="007D227F">
            <w:pPr>
              <w:tabs>
                <w:tab w:val="left" w:pos="567"/>
                <w:tab w:val="left" w:pos="851"/>
              </w:tabs>
              <w:jc w:val="both"/>
              <w:rPr>
                <w:rFonts w:ascii="Times New Roman" w:hAnsi="Times New Roman"/>
                <w:sz w:val="24"/>
                <w:szCs w:val="24"/>
                <w:lang w:val="uk-UA"/>
              </w:rPr>
            </w:pPr>
            <w:r w:rsidRPr="00315B76">
              <w:rPr>
                <w:rFonts w:ascii="Times New Roman" w:hAnsi="Times New Roman"/>
                <w:lang w:val="uk-UA"/>
              </w:rPr>
              <w:t>Не враховано.</w:t>
            </w:r>
          </w:p>
        </w:tc>
      </w:tr>
      <w:tr w:rsidR="007D227F" w:rsidRPr="00315B76" w14:paraId="34613DCB" w14:textId="1C6267D4" w:rsidTr="007E30B6">
        <w:tc>
          <w:tcPr>
            <w:tcW w:w="5144" w:type="dxa"/>
          </w:tcPr>
          <w:p w14:paraId="1D25209F" w14:textId="77777777" w:rsidR="007D227F" w:rsidRPr="00315B76" w:rsidRDefault="007D227F" w:rsidP="007D227F">
            <w:pPr>
              <w:pStyle w:val="a4"/>
              <w:tabs>
                <w:tab w:val="left" w:pos="567"/>
                <w:tab w:val="left" w:pos="851"/>
              </w:tabs>
              <w:ind w:left="0"/>
              <w:jc w:val="both"/>
              <w:rPr>
                <w:lang w:val="uk-UA"/>
              </w:rPr>
            </w:pPr>
            <w:r w:rsidRPr="00315B76">
              <w:rPr>
                <w:lang w:val="uk-UA"/>
              </w:rPr>
              <w:t>пункт 14 частини першої статті 1 викласти в такій редакції:</w:t>
            </w:r>
          </w:p>
        </w:tc>
        <w:tc>
          <w:tcPr>
            <w:tcW w:w="5144" w:type="dxa"/>
          </w:tcPr>
          <w:p w14:paraId="52F7C166" w14:textId="6D4AB125" w:rsidR="007D227F" w:rsidRPr="00315B76" w:rsidRDefault="007D227F" w:rsidP="007D227F">
            <w:pPr>
              <w:pStyle w:val="a4"/>
              <w:tabs>
                <w:tab w:val="left" w:pos="567"/>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0635F122" w14:textId="1881E29E" w:rsidR="007D227F" w:rsidRPr="00315B76" w:rsidRDefault="001508D1" w:rsidP="007D227F">
            <w:pPr>
              <w:pStyle w:val="a4"/>
              <w:tabs>
                <w:tab w:val="left" w:pos="567"/>
                <w:tab w:val="left" w:pos="851"/>
              </w:tabs>
              <w:ind w:left="0"/>
              <w:jc w:val="both"/>
              <w:rPr>
                <w:lang w:val="uk-UA"/>
              </w:rPr>
            </w:pPr>
            <w:r w:rsidRPr="00315B76">
              <w:rPr>
                <w:lang w:val="uk-UA"/>
              </w:rPr>
              <w:t>Не враховано.</w:t>
            </w:r>
          </w:p>
        </w:tc>
      </w:tr>
      <w:tr w:rsidR="007D227F" w:rsidRPr="00315B76" w14:paraId="521B2201" w14:textId="5E7052E8" w:rsidTr="007E30B6">
        <w:tc>
          <w:tcPr>
            <w:tcW w:w="5144" w:type="dxa"/>
          </w:tcPr>
          <w:p w14:paraId="118C6569" w14:textId="77777777" w:rsidR="007D227F" w:rsidRPr="00315B76" w:rsidRDefault="007D227F" w:rsidP="007D227F">
            <w:pPr>
              <w:pStyle w:val="a4"/>
              <w:tabs>
                <w:tab w:val="left" w:pos="567"/>
                <w:tab w:val="left" w:pos="851"/>
              </w:tabs>
              <w:ind w:left="0"/>
              <w:jc w:val="both"/>
              <w:rPr>
                <w:lang w:val="uk-UA"/>
              </w:rPr>
            </w:pPr>
            <w:r w:rsidRPr="00315B76">
              <w:rPr>
                <w:shd w:val="clear" w:color="auto" w:fill="FFFFFF"/>
                <w:lang w:val="uk-UA"/>
              </w:rPr>
              <w:t>кваліфікація – визнана уповноваженим суб’єктом та засвідчена відповідним документом стандартизована сукупність здобутих особою компетентностей та/або результатів навчання</w:t>
            </w:r>
          </w:p>
        </w:tc>
        <w:tc>
          <w:tcPr>
            <w:tcW w:w="5144" w:type="dxa"/>
          </w:tcPr>
          <w:p w14:paraId="51C04553" w14:textId="77777777" w:rsidR="007D227F" w:rsidRPr="00315B76" w:rsidRDefault="007D227F" w:rsidP="007D227F">
            <w:pPr>
              <w:pStyle w:val="a4"/>
              <w:tabs>
                <w:tab w:val="left" w:pos="567"/>
                <w:tab w:val="left" w:pos="851"/>
              </w:tabs>
              <w:ind w:left="0"/>
              <w:jc w:val="both"/>
              <w:rPr>
                <w:bCs/>
                <w:i/>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4C0A578B" w14:textId="77777777" w:rsidR="009A3343" w:rsidRPr="00315B76" w:rsidRDefault="009A3343" w:rsidP="007D227F">
            <w:pPr>
              <w:pStyle w:val="a4"/>
              <w:tabs>
                <w:tab w:val="left" w:pos="567"/>
                <w:tab w:val="left" w:pos="851"/>
              </w:tabs>
              <w:ind w:left="0"/>
              <w:jc w:val="both"/>
              <w:rPr>
                <w:bCs/>
                <w:lang w:val="uk-UA"/>
              </w:rPr>
            </w:pPr>
          </w:p>
          <w:p w14:paraId="2D351459" w14:textId="6792188B" w:rsidR="009A3343" w:rsidRPr="00315B76" w:rsidRDefault="00DD6AD7" w:rsidP="007D227F">
            <w:pPr>
              <w:pStyle w:val="a4"/>
              <w:tabs>
                <w:tab w:val="left" w:pos="567"/>
                <w:tab w:val="left" w:pos="851"/>
              </w:tabs>
              <w:ind w:left="0"/>
              <w:jc w:val="both"/>
              <w:rPr>
                <w:b/>
                <w:bCs/>
                <w:i/>
                <w:shd w:val="clear" w:color="auto" w:fill="FFFFFF"/>
              </w:rPr>
            </w:pPr>
            <w:r w:rsidRPr="00315B76">
              <w:rPr>
                <w:bCs/>
                <w:lang w:val="uk-UA"/>
              </w:rPr>
              <w:t xml:space="preserve">кваліфікація – визнана уповноваженим </w:t>
            </w:r>
            <w:proofErr w:type="spellStart"/>
            <w:r w:rsidRPr="00315B76">
              <w:rPr>
                <w:bCs/>
                <w:lang w:val="uk-UA"/>
              </w:rPr>
              <w:t>субєктом</w:t>
            </w:r>
            <w:proofErr w:type="spellEnd"/>
            <w:r w:rsidRPr="00315B76">
              <w:rPr>
                <w:bCs/>
                <w:lang w:val="uk-UA"/>
              </w:rPr>
              <w:t xml:space="preserve"> та засвідчена відповідним документом стандартизована сукупність здобутих особою результатів навчання та компетентностей </w:t>
            </w:r>
            <w:r w:rsidRPr="00315B76">
              <w:rPr>
                <w:bCs/>
                <w:i/>
                <w:lang w:val="uk-UA"/>
              </w:rPr>
              <w:t>(НАК)</w:t>
            </w:r>
          </w:p>
        </w:tc>
        <w:tc>
          <w:tcPr>
            <w:tcW w:w="4215" w:type="dxa"/>
          </w:tcPr>
          <w:p w14:paraId="6C7813E8" w14:textId="77777777" w:rsidR="007D227F" w:rsidRPr="00315B76" w:rsidRDefault="001508D1" w:rsidP="007D227F">
            <w:pPr>
              <w:pStyle w:val="a4"/>
              <w:tabs>
                <w:tab w:val="left" w:pos="567"/>
                <w:tab w:val="left" w:pos="851"/>
              </w:tabs>
              <w:ind w:left="0"/>
              <w:jc w:val="both"/>
              <w:rPr>
                <w:lang w:val="uk-UA"/>
              </w:rPr>
            </w:pPr>
            <w:r w:rsidRPr="00315B76">
              <w:rPr>
                <w:lang w:val="uk-UA"/>
              </w:rPr>
              <w:t>Не враховано.</w:t>
            </w:r>
          </w:p>
          <w:p w14:paraId="6A2CD977" w14:textId="77777777" w:rsidR="001508D1" w:rsidRPr="00315B76" w:rsidRDefault="001508D1" w:rsidP="007D227F">
            <w:pPr>
              <w:pStyle w:val="a4"/>
              <w:tabs>
                <w:tab w:val="left" w:pos="567"/>
                <w:tab w:val="left" w:pos="851"/>
              </w:tabs>
              <w:ind w:left="0"/>
              <w:jc w:val="both"/>
              <w:rPr>
                <w:lang w:val="uk-UA"/>
              </w:rPr>
            </w:pPr>
          </w:p>
          <w:p w14:paraId="319F0007" w14:textId="77777777" w:rsidR="001508D1" w:rsidRPr="00315B76" w:rsidRDefault="001508D1" w:rsidP="007D227F">
            <w:pPr>
              <w:pStyle w:val="a4"/>
              <w:tabs>
                <w:tab w:val="left" w:pos="567"/>
                <w:tab w:val="left" w:pos="851"/>
              </w:tabs>
              <w:ind w:left="0"/>
              <w:jc w:val="both"/>
              <w:rPr>
                <w:lang w:val="uk-UA"/>
              </w:rPr>
            </w:pPr>
          </w:p>
          <w:p w14:paraId="162978E8" w14:textId="46993223" w:rsidR="001508D1" w:rsidRPr="00315B76" w:rsidRDefault="001508D1" w:rsidP="007D227F">
            <w:pPr>
              <w:pStyle w:val="a4"/>
              <w:tabs>
                <w:tab w:val="left" w:pos="567"/>
                <w:tab w:val="left" w:pos="851"/>
              </w:tabs>
              <w:ind w:left="0"/>
              <w:jc w:val="both"/>
              <w:rPr>
                <w:shd w:val="clear" w:color="auto" w:fill="FFFFFF"/>
              </w:rPr>
            </w:pPr>
            <w:r w:rsidRPr="00315B76">
              <w:rPr>
                <w:lang w:val="uk-UA"/>
              </w:rPr>
              <w:t>Враховано.</w:t>
            </w:r>
          </w:p>
        </w:tc>
      </w:tr>
      <w:tr w:rsidR="00113F84" w:rsidRPr="00315B76" w14:paraId="754110D7" w14:textId="77777777" w:rsidTr="007E30B6">
        <w:tc>
          <w:tcPr>
            <w:tcW w:w="5144" w:type="dxa"/>
          </w:tcPr>
          <w:p w14:paraId="216AF947" w14:textId="77777777" w:rsidR="00113F84" w:rsidRPr="00315B76" w:rsidRDefault="00113F84" w:rsidP="007D227F">
            <w:pPr>
              <w:pStyle w:val="a4"/>
              <w:tabs>
                <w:tab w:val="left" w:pos="567"/>
                <w:tab w:val="left" w:pos="851"/>
              </w:tabs>
              <w:ind w:left="0"/>
              <w:jc w:val="both"/>
              <w:rPr>
                <w:lang w:val="uk-UA"/>
              </w:rPr>
            </w:pPr>
          </w:p>
        </w:tc>
        <w:tc>
          <w:tcPr>
            <w:tcW w:w="5144" w:type="dxa"/>
          </w:tcPr>
          <w:p w14:paraId="1FE9E466" w14:textId="46FDE71D" w:rsidR="00113F84" w:rsidRPr="00315B76" w:rsidRDefault="00113F84" w:rsidP="00113F84">
            <w:pPr>
              <w:tabs>
                <w:tab w:val="left" w:pos="567"/>
                <w:tab w:val="left" w:pos="851"/>
              </w:tabs>
              <w:jc w:val="both"/>
              <w:rPr>
                <w:rFonts w:ascii="Times New Roman" w:hAnsi="Times New Roman"/>
                <w:b/>
                <w:sz w:val="24"/>
                <w:szCs w:val="24"/>
                <w:lang w:val="uk-UA"/>
              </w:rPr>
            </w:pPr>
            <w:r w:rsidRPr="00315B76">
              <w:rPr>
                <w:rFonts w:ascii="Times New Roman" w:eastAsia="Times New Roman" w:hAnsi="Times New Roman"/>
                <w:sz w:val="24"/>
                <w:szCs w:val="24"/>
                <w:lang w:val="uk-UA" w:eastAsia="ru-RU"/>
              </w:rPr>
              <w:t xml:space="preserve">визначити терміни «освітня кваліфікація», «професійна кваліфікація», «результати навчання» в новій редакції </w:t>
            </w:r>
            <w:r w:rsidRPr="00315B76">
              <w:rPr>
                <w:rFonts w:ascii="Times New Roman" w:eastAsia="Times New Roman" w:hAnsi="Times New Roman"/>
                <w:i/>
                <w:sz w:val="24"/>
                <w:szCs w:val="24"/>
                <w:lang w:val="uk-UA" w:eastAsia="ru-RU"/>
              </w:rPr>
              <w:t>(</w:t>
            </w:r>
            <w:proofErr w:type="spellStart"/>
            <w:r w:rsidRPr="00315B76">
              <w:rPr>
                <w:rFonts w:ascii="Times New Roman" w:eastAsia="Times New Roman" w:hAnsi="Times New Roman"/>
                <w:i/>
                <w:sz w:val="24"/>
                <w:szCs w:val="24"/>
                <w:lang w:val="uk-UA" w:eastAsia="ru-RU"/>
              </w:rPr>
              <w:t>авт</w:t>
            </w:r>
            <w:proofErr w:type="spellEnd"/>
            <w:r w:rsidRPr="00315B76">
              <w:rPr>
                <w:rFonts w:ascii="Times New Roman" w:eastAsia="Times New Roman" w:hAnsi="Times New Roman"/>
                <w:i/>
                <w:sz w:val="24"/>
                <w:szCs w:val="24"/>
                <w:lang w:val="uk-UA" w:eastAsia="ru-RU"/>
              </w:rPr>
              <w:t>. Навчально-</w:t>
            </w:r>
            <w:r w:rsidRPr="00315B76">
              <w:rPr>
                <w:rFonts w:ascii="Times New Roman" w:eastAsia="Times New Roman" w:hAnsi="Times New Roman"/>
                <w:i/>
                <w:sz w:val="24"/>
                <w:szCs w:val="24"/>
                <w:lang w:val="uk-UA" w:eastAsia="ru-RU"/>
              </w:rPr>
              <w:lastRenderedPageBreak/>
              <w:t>методичний центр професійно-технічної освіти у Дніпропетровській обл.)</w:t>
            </w:r>
          </w:p>
        </w:tc>
        <w:tc>
          <w:tcPr>
            <w:tcW w:w="4215" w:type="dxa"/>
          </w:tcPr>
          <w:p w14:paraId="6AEBDB18" w14:textId="29CA17D3" w:rsidR="00113F84" w:rsidRPr="00315B76" w:rsidRDefault="001508D1" w:rsidP="007D227F">
            <w:pPr>
              <w:pStyle w:val="a4"/>
              <w:tabs>
                <w:tab w:val="left" w:pos="567"/>
                <w:tab w:val="left" w:pos="851"/>
              </w:tabs>
              <w:ind w:left="0"/>
              <w:jc w:val="both"/>
              <w:rPr>
                <w:lang w:val="uk-UA"/>
              </w:rPr>
            </w:pPr>
            <w:r w:rsidRPr="00315B76">
              <w:rPr>
                <w:lang w:val="uk-UA"/>
              </w:rPr>
              <w:lastRenderedPageBreak/>
              <w:t>Враховано.</w:t>
            </w:r>
          </w:p>
        </w:tc>
      </w:tr>
      <w:tr w:rsidR="007D227F" w:rsidRPr="00315B76" w14:paraId="0D214183" w14:textId="77777777" w:rsidTr="007E30B6">
        <w:tc>
          <w:tcPr>
            <w:tcW w:w="5144" w:type="dxa"/>
          </w:tcPr>
          <w:p w14:paraId="3D21BBBD" w14:textId="77777777" w:rsidR="007D227F" w:rsidRPr="00315B76" w:rsidRDefault="007D227F" w:rsidP="007D227F">
            <w:pPr>
              <w:pStyle w:val="a4"/>
              <w:tabs>
                <w:tab w:val="left" w:pos="567"/>
                <w:tab w:val="left" w:pos="851"/>
              </w:tabs>
              <w:ind w:left="0"/>
              <w:jc w:val="both"/>
              <w:rPr>
                <w:lang w:val="uk-UA"/>
              </w:rPr>
            </w:pPr>
          </w:p>
        </w:tc>
        <w:tc>
          <w:tcPr>
            <w:tcW w:w="5144" w:type="dxa"/>
          </w:tcPr>
          <w:p w14:paraId="2FE1ED44" w14:textId="77777777" w:rsidR="007D227F" w:rsidRPr="00315B76" w:rsidRDefault="007D227F" w:rsidP="007D227F">
            <w:pPr>
              <w:pStyle w:val="a4"/>
              <w:tabs>
                <w:tab w:val="left" w:pos="567"/>
                <w:tab w:val="left" w:pos="851"/>
              </w:tabs>
              <w:ind w:left="0" w:firstLine="567"/>
              <w:jc w:val="both"/>
              <w:rPr>
                <w:b/>
                <w:lang w:val="uk-UA"/>
              </w:rPr>
            </w:pPr>
            <w:r w:rsidRPr="00315B76">
              <w:rPr>
                <w:b/>
                <w:lang w:val="uk-UA"/>
              </w:rPr>
              <w:t>пункт 26 частини першої статті 1 викласти в такій редакції:</w:t>
            </w:r>
          </w:p>
          <w:p w14:paraId="522C0E63" w14:textId="7B2F9FDA" w:rsidR="007D227F" w:rsidRPr="00315B76" w:rsidRDefault="007D227F" w:rsidP="007D227F">
            <w:pPr>
              <w:pStyle w:val="a4"/>
              <w:tabs>
                <w:tab w:val="left" w:pos="567"/>
                <w:tab w:val="left" w:pos="851"/>
              </w:tabs>
              <w:ind w:left="0"/>
              <w:jc w:val="both"/>
              <w:rPr>
                <w:b/>
                <w:bCs/>
                <w:i/>
                <w:lang w:val="uk-UA"/>
              </w:rPr>
            </w:pPr>
            <w:r w:rsidRPr="00315B76">
              <w:rPr>
                <w:lang w:val="uk-UA"/>
              </w:rPr>
              <w:t>спеціальні закони - закони України </w:t>
            </w:r>
            <w:hyperlink r:id="rId22" w:tgtFrame="_blank" w:history="1">
              <w:r w:rsidRPr="00315B76">
                <w:rPr>
                  <w:u w:val="single"/>
                  <w:lang w:val="uk-UA"/>
                </w:rPr>
                <w:t>"Про дошкільну освіту"</w:t>
              </w:r>
            </w:hyperlink>
            <w:r w:rsidRPr="00315B76">
              <w:rPr>
                <w:lang w:val="uk-UA"/>
              </w:rPr>
              <w:t>, </w:t>
            </w:r>
            <w:hyperlink r:id="rId23" w:anchor="n2" w:tgtFrame="_blank" w:history="1">
              <w:r w:rsidRPr="00315B76">
                <w:rPr>
                  <w:u w:val="single"/>
                  <w:lang w:val="uk-UA"/>
                </w:rPr>
                <w:t>"</w:t>
              </w:r>
            </w:hyperlink>
            <w:hyperlink r:id="rId24" w:anchor="n2" w:tgtFrame="_blank" w:history="1">
              <w:r w:rsidRPr="00315B76">
                <w:rPr>
                  <w:u w:val="single"/>
                  <w:lang w:val="uk-UA"/>
                </w:rPr>
                <w:t>Про повну загальну середню освіту</w:t>
              </w:r>
            </w:hyperlink>
            <w:hyperlink r:id="rId25" w:anchor="n2" w:tgtFrame="_blank" w:history="1">
              <w:r w:rsidRPr="00315B76">
                <w:rPr>
                  <w:u w:val="single"/>
                  <w:lang w:val="uk-UA"/>
                </w:rPr>
                <w:t>"</w:t>
              </w:r>
            </w:hyperlink>
            <w:r w:rsidRPr="00315B76">
              <w:rPr>
                <w:lang w:val="uk-UA"/>
              </w:rPr>
              <w:t>, </w:t>
            </w:r>
            <w:hyperlink r:id="rId26" w:tgtFrame="_blank" w:history="1">
              <w:r w:rsidRPr="00315B76">
                <w:rPr>
                  <w:u w:val="single"/>
                  <w:lang w:val="uk-UA"/>
                </w:rPr>
                <w:t>"Про позашкільну освіту"</w:t>
              </w:r>
            </w:hyperlink>
            <w:r w:rsidRPr="00315B76">
              <w:rPr>
                <w:lang w:val="uk-UA"/>
              </w:rPr>
              <w:t>, </w:t>
            </w:r>
            <w:hyperlink r:id="rId27" w:tgtFrame="_blank" w:history="1">
              <w:r w:rsidRPr="00315B76">
                <w:rPr>
                  <w:u w:val="single"/>
                  <w:lang w:val="uk-UA"/>
                </w:rPr>
                <w:t>"Про професійно-технічну освіту"</w:t>
              </w:r>
            </w:hyperlink>
            <w:r w:rsidRPr="00315B76">
              <w:rPr>
                <w:b/>
                <w:lang w:val="uk-UA"/>
              </w:rPr>
              <w:t>, </w:t>
            </w:r>
            <w:r w:rsidRPr="00315B76">
              <w:rPr>
                <w:b/>
                <w:u w:val="single"/>
                <w:lang w:val="uk-UA"/>
              </w:rPr>
              <w:t xml:space="preserve">Про фахову </w:t>
            </w:r>
            <w:proofErr w:type="spellStart"/>
            <w:r w:rsidRPr="00315B76">
              <w:rPr>
                <w:b/>
                <w:u w:val="single"/>
                <w:lang w:val="uk-UA"/>
              </w:rPr>
              <w:t>передвищу</w:t>
            </w:r>
            <w:proofErr w:type="spellEnd"/>
            <w:r w:rsidRPr="00315B76">
              <w:rPr>
                <w:b/>
                <w:u w:val="single"/>
                <w:lang w:val="uk-UA"/>
              </w:rPr>
              <w:t xml:space="preserve"> освіту»,</w:t>
            </w:r>
            <w:r w:rsidRPr="00315B76">
              <w:rPr>
                <w:b/>
                <w:lang w:val="uk-UA"/>
              </w:rPr>
              <w:t xml:space="preserve"> </w:t>
            </w:r>
            <w:hyperlink r:id="rId28" w:tgtFrame="_blank" w:history="1">
              <w:r w:rsidRPr="00315B76">
                <w:rPr>
                  <w:u w:val="single"/>
                  <w:lang w:val="uk-UA"/>
                </w:rPr>
                <w:t>"Про вищу освіту"</w:t>
              </w:r>
            </w:hyperlink>
            <w:r w:rsidRPr="00315B76">
              <w:rPr>
                <w:lang w:val="uk-UA"/>
              </w:rPr>
              <w:t xml:space="preserve">; </w:t>
            </w:r>
            <w:r w:rsidRPr="00315B76">
              <w:rPr>
                <w:i/>
                <w:lang w:val="uk-UA"/>
              </w:rPr>
              <w:t>(</w:t>
            </w:r>
            <w:proofErr w:type="spellStart"/>
            <w:r w:rsidRPr="00315B76">
              <w:rPr>
                <w:i/>
                <w:lang w:val="uk-UA"/>
              </w:rPr>
              <w:t>авт</w:t>
            </w:r>
            <w:proofErr w:type="spellEnd"/>
            <w:r w:rsidRPr="00315B76">
              <w:rPr>
                <w:i/>
                <w:lang w:val="uk-UA"/>
              </w:rPr>
              <w:t>.: В.М. Зелений)</w:t>
            </w:r>
          </w:p>
        </w:tc>
        <w:tc>
          <w:tcPr>
            <w:tcW w:w="4215" w:type="dxa"/>
          </w:tcPr>
          <w:p w14:paraId="7F30C5CD" w14:textId="59D38184" w:rsidR="007D227F" w:rsidRPr="00315B76" w:rsidRDefault="00986502" w:rsidP="007D227F">
            <w:pPr>
              <w:pStyle w:val="a4"/>
              <w:tabs>
                <w:tab w:val="left" w:pos="567"/>
                <w:tab w:val="left" w:pos="851"/>
              </w:tabs>
              <w:ind w:left="0"/>
              <w:jc w:val="both"/>
              <w:rPr>
                <w:lang w:val="uk-UA"/>
              </w:rPr>
            </w:pPr>
            <w:r w:rsidRPr="00315B76">
              <w:rPr>
                <w:lang w:val="uk-UA"/>
              </w:rPr>
              <w:t>Не враховано.</w:t>
            </w:r>
          </w:p>
        </w:tc>
      </w:tr>
      <w:tr w:rsidR="007D227F" w:rsidRPr="00315B76" w14:paraId="3DEE33BB" w14:textId="501021F7" w:rsidTr="007E30B6">
        <w:tc>
          <w:tcPr>
            <w:tcW w:w="5144" w:type="dxa"/>
          </w:tcPr>
          <w:p w14:paraId="75F4730A" w14:textId="77777777" w:rsidR="007D227F" w:rsidRPr="00315B76" w:rsidRDefault="007D227F" w:rsidP="007D227F">
            <w:pPr>
              <w:pStyle w:val="a4"/>
              <w:tabs>
                <w:tab w:val="left" w:pos="567"/>
                <w:tab w:val="left" w:pos="851"/>
              </w:tabs>
              <w:ind w:left="0"/>
              <w:jc w:val="both"/>
              <w:rPr>
                <w:lang w:val="uk-UA"/>
              </w:rPr>
            </w:pPr>
            <w:r w:rsidRPr="00315B76">
              <w:rPr>
                <w:lang w:val="uk-UA"/>
              </w:rPr>
              <w:t xml:space="preserve">у статті 34: </w:t>
            </w:r>
          </w:p>
        </w:tc>
        <w:tc>
          <w:tcPr>
            <w:tcW w:w="5144" w:type="dxa"/>
          </w:tcPr>
          <w:p w14:paraId="71444C5C" w14:textId="06E30627" w:rsidR="007D227F" w:rsidRPr="00315B76" w:rsidRDefault="007D227F" w:rsidP="007D227F">
            <w:pPr>
              <w:pStyle w:val="a4"/>
              <w:tabs>
                <w:tab w:val="left" w:pos="567"/>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15F3D7BA" w14:textId="13CFDC96" w:rsidR="007D227F" w:rsidRPr="00315B76" w:rsidRDefault="00986502" w:rsidP="007D227F">
            <w:pPr>
              <w:pStyle w:val="a4"/>
              <w:tabs>
                <w:tab w:val="left" w:pos="567"/>
                <w:tab w:val="left" w:pos="851"/>
              </w:tabs>
              <w:ind w:left="0"/>
              <w:jc w:val="both"/>
              <w:rPr>
                <w:lang w:val="uk-UA"/>
              </w:rPr>
            </w:pPr>
            <w:r w:rsidRPr="00315B76">
              <w:rPr>
                <w:lang w:val="uk-UA"/>
              </w:rPr>
              <w:t>Не враховано.</w:t>
            </w:r>
          </w:p>
        </w:tc>
      </w:tr>
      <w:tr w:rsidR="007D227F" w:rsidRPr="00315B76" w14:paraId="0FBCAEC8" w14:textId="46A7A9A0" w:rsidTr="007E30B6">
        <w:tc>
          <w:tcPr>
            <w:tcW w:w="5144" w:type="dxa"/>
          </w:tcPr>
          <w:p w14:paraId="76435264" w14:textId="77777777" w:rsidR="007D227F" w:rsidRPr="00315B76" w:rsidRDefault="007D227F" w:rsidP="007D227F">
            <w:pPr>
              <w:pStyle w:val="a4"/>
              <w:tabs>
                <w:tab w:val="left" w:pos="567"/>
                <w:tab w:val="left" w:pos="851"/>
              </w:tabs>
              <w:ind w:left="0"/>
              <w:jc w:val="both"/>
              <w:rPr>
                <w:lang w:val="uk-UA"/>
              </w:rPr>
            </w:pPr>
            <w:r w:rsidRPr="00315B76">
              <w:rPr>
                <w:lang w:val="uk-UA"/>
              </w:rPr>
              <w:t>частину сьому доповнити абзацом такого змісту:</w:t>
            </w:r>
          </w:p>
        </w:tc>
        <w:tc>
          <w:tcPr>
            <w:tcW w:w="5144" w:type="dxa"/>
          </w:tcPr>
          <w:p w14:paraId="7BF3028F" w14:textId="543DCC5F" w:rsidR="007D227F" w:rsidRPr="00315B76" w:rsidRDefault="007D227F" w:rsidP="007D227F">
            <w:pPr>
              <w:pStyle w:val="a4"/>
              <w:tabs>
                <w:tab w:val="left" w:pos="567"/>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29233BAA" w14:textId="003D0638" w:rsidR="007D227F" w:rsidRPr="00315B76" w:rsidRDefault="00986502" w:rsidP="007D227F">
            <w:pPr>
              <w:pStyle w:val="a4"/>
              <w:tabs>
                <w:tab w:val="left" w:pos="567"/>
                <w:tab w:val="left" w:pos="851"/>
              </w:tabs>
              <w:ind w:left="0"/>
              <w:jc w:val="both"/>
              <w:rPr>
                <w:lang w:val="uk-UA"/>
              </w:rPr>
            </w:pPr>
            <w:r w:rsidRPr="00315B76">
              <w:rPr>
                <w:lang w:val="uk-UA"/>
              </w:rPr>
              <w:t>Враховано.</w:t>
            </w:r>
          </w:p>
        </w:tc>
      </w:tr>
      <w:tr w:rsidR="007D227F" w:rsidRPr="00315B76" w14:paraId="49EB760E" w14:textId="47B4A8BF" w:rsidTr="007E30B6">
        <w:tc>
          <w:tcPr>
            <w:tcW w:w="5144" w:type="dxa"/>
          </w:tcPr>
          <w:p w14:paraId="5489EA39" w14:textId="77777777" w:rsidR="007D227F" w:rsidRPr="00315B76" w:rsidRDefault="007D227F" w:rsidP="007D227F">
            <w:pPr>
              <w:pStyle w:val="a4"/>
              <w:tabs>
                <w:tab w:val="left" w:pos="567"/>
                <w:tab w:val="left" w:pos="851"/>
              </w:tabs>
              <w:ind w:left="0"/>
              <w:jc w:val="both"/>
              <w:rPr>
                <w:lang w:val="uk-UA"/>
              </w:rPr>
            </w:pPr>
            <w:r w:rsidRPr="00315B76">
              <w:rPr>
                <w:lang w:val="uk-UA"/>
              </w:rPr>
              <w:t xml:space="preserve">«Визнання результатів навчання, здобутих особою шляхом неформальної або </w:t>
            </w:r>
            <w:proofErr w:type="spellStart"/>
            <w:r w:rsidRPr="00315B76">
              <w:rPr>
                <w:lang w:val="uk-UA"/>
              </w:rPr>
              <w:t>інформальної</w:t>
            </w:r>
            <w:proofErr w:type="spellEnd"/>
            <w:r w:rsidRPr="00315B76">
              <w:rPr>
                <w:lang w:val="uk-UA"/>
              </w:rPr>
              <w:t xml:space="preserve"> освіти, може включати обрахунок часу такого навчання у кредитах Європейської кредитно-трансферної накопичувальної системи, які можуть бути зараховані як частина освітньої програми відповідного рівня освіти.»;</w:t>
            </w:r>
          </w:p>
        </w:tc>
        <w:tc>
          <w:tcPr>
            <w:tcW w:w="5144" w:type="dxa"/>
          </w:tcPr>
          <w:p w14:paraId="4A96D8D8" w14:textId="4277364E" w:rsidR="007D227F" w:rsidRPr="00315B76" w:rsidRDefault="007D227F" w:rsidP="007D227F">
            <w:pPr>
              <w:pStyle w:val="a4"/>
              <w:tabs>
                <w:tab w:val="left" w:pos="567"/>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r w:rsidR="00DD6AD7" w:rsidRPr="00315B76">
              <w:rPr>
                <w:bCs/>
                <w:i/>
                <w:lang w:val="uk-UA"/>
              </w:rPr>
              <w:t>, НАК</w:t>
            </w:r>
            <w:r w:rsidR="00D76F31" w:rsidRPr="00315B76">
              <w:rPr>
                <w:bCs/>
                <w:i/>
                <w:lang w:val="uk-UA"/>
              </w:rPr>
              <w:t>, Бахрушин В.Є.</w:t>
            </w:r>
            <w:r w:rsidRPr="00315B76">
              <w:rPr>
                <w:bCs/>
                <w:i/>
                <w:lang w:val="uk-UA"/>
              </w:rPr>
              <w:t>)</w:t>
            </w:r>
          </w:p>
        </w:tc>
        <w:tc>
          <w:tcPr>
            <w:tcW w:w="4215" w:type="dxa"/>
          </w:tcPr>
          <w:p w14:paraId="78BA85DE" w14:textId="2766655B" w:rsidR="007D227F" w:rsidRPr="00315B76" w:rsidRDefault="00986502" w:rsidP="007D227F">
            <w:pPr>
              <w:pStyle w:val="a4"/>
              <w:tabs>
                <w:tab w:val="left" w:pos="567"/>
                <w:tab w:val="left" w:pos="851"/>
              </w:tabs>
              <w:ind w:left="0"/>
              <w:jc w:val="both"/>
              <w:rPr>
                <w:lang w:val="uk-UA"/>
              </w:rPr>
            </w:pPr>
            <w:r w:rsidRPr="00315B76">
              <w:rPr>
                <w:lang w:val="uk-UA"/>
              </w:rPr>
              <w:t>Враховано.</w:t>
            </w:r>
          </w:p>
        </w:tc>
      </w:tr>
      <w:tr w:rsidR="007D227F" w:rsidRPr="00315B76" w14:paraId="13C10C2A" w14:textId="26AE97BA" w:rsidTr="007E30B6">
        <w:tc>
          <w:tcPr>
            <w:tcW w:w="5144" w:type="dxa"/>
          </w:tcPr>
          <w:p w14:paraId="691CDFC2" w14:textId="77777777" w:rsidR="007D227F" w:rsidRPr="00315B76" w:rsidRDefault="007D227F" w:rsidP="007D227F">
            <w:pPr>
              <w:pStyle w:val="a4"/>
              <w:tabs>
                <w:tab w:val="left" w:pos="567"/>
                <w:tab w:val="left" w:pos="851"/>
              </w:tabs>
              <w:ind w:left="0"/>
              <w:jc w:val="both"/>
              <w:rPr>
                <w:lang w:val="uk-UA"/>
              </w:rPr>
            </w:pPr>
            <w:r w:rsidRPr="00315B76">
              <w:rPr>
                <w:lang w:val="uk-UA"/>
              </w:rPr>
              <w:t>частину восьму доповнити абзацом такого змісту:</w:t>
            </w:r>
          </w:p>
        </w:tc>
        <w:tc>
          <w:tcPr>
            <w:tcW w:w="5144" w:type="dxa"/>
          </w:tcPr>
          <w:p w14:paraId="46FFB565" w14:textId="14B05F6C" w:rsidR="007D227F" w:rsidRPr="00315B76" w:rsidRDefault="007D227F" w:rsidP="007D227F">
            <w:pPr>
              <w:pStyle w:val="a4"/>
              <w:tabs>
                <w:tab w:val="left" w:pos="567"/>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12FF7AA3" w14:textId="434026A3" w:rsidR="007D227F" w:rsidRPr="00315B76" w:rsidRDefault="00986502" w:rsidP="007D227F">
            <w:pPr>
              <w:pStyle w:val="a4"/>
              <w:tabs>
                <w:tab w:val="left" w:pos="567"/>
                <w:tab w:val="left" w:pos="851"/>
              </w:tabs>
              <w:ind w:left="0"/>
              <w:jc w:val="both"/>
              <w:rPr>
                <w:lang w:val="uk-UA"/>
              </w:rPr>
            </w:pPr>
            <w:r w:rsidRPr="00315B76">
              <w:rPr>
                <w:lang w:val="uk-UA"/>
              </w:rPr>
              <w:t>Не враховано.</w:t>
            </w:r>
          </w:p>
        </w:tc>
      </w:tr>
      <w:tr w:rsidR="007D227F" w:rsidRPr="00315B76" w14:paraId="43538060" w14:textId="6E107E4D" w:rsidTr="007E30B6">
        <w:tc>
          <w:tcPr>
            <w:tcW w:w="5144" w:type="dxa"/>
          </w:tcPr>
          <w:p w14:paraId="6FFC764E" w14:textId="77777777" w:rsidR="007D227F" w:rsidRPr="00315B76" w:rsidRDefault="007D227F" w:rsidP="007D227F">
            <w:pPr>
              <w:pStyle w:val="a4"/>
              <w:tabs>
                <w:tab w:val="left" w:pos="567"/>
                <w:tab w:val="left" w:pos="851"/>
              </w:tabs>
              <w:ind w:left="0"/>
              <w:jc w:val="both"/>
              <w:rPr>
                <w:lang w:val="uk-UA"/>
              </w:rPr>
            </w:pPr>
            <w:r w:rsidRPr="00315B76">
              <w:rPr>
                <w:lang w:val="uk-UA"/>
              </w:rPr>
              <w:t>«За наявності необхідної кількості визнаних часткових освітніх та/або професійних кваліфікацій особі може бути присвоєно повну кваліфікацію»;</w:t>
            </w:r>
          </w:p>
        </w:tc>
        <w:tc>
          <w:tcPr>
            <w:tcW w:w="5144" w:type="dxa"/>
          </w:tcPr>
          <w:p w14:paraId="51A0C522" w14:textId="77777777" w:rsidR="007D227F" w:rsidRPr="00315B76" w:rsidRDefault="007D227F" w:rsidP="007D227F">
            <w:pPr>
              <w:pStyle w:val="a4"/>
              <w:tabs>
                <w:tab w:val="left" w:pos="567"/>
                <w:tab w:val="left" w:pos="851"/>
              </w:tabs>
              <w:ind w:left="0"/>
              <w:jc w:val="both"/>
              <w:rPr>
                <w:bCs/>
                <w:i/>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p w14:paraId="6D5A8810" w14:textId="77777777" w:rsidR="007D227F" w:rsidRPr="00315B76" w:rsidRDefault="007D227F" w:rsidP="007D227F">
            <w:pPr>
              <w:pStyle w:val="a4"/>
              <w:tabs>
                <w:tab w:val="left" w:pos="567"/>
                <w:tab w:val="left" w:pos="851"/>
              </w:tabs>
              <w:ind w:left="0"/>
              <w:jc w:val="both"/>
              <w:rPr>
                <w:bCs/>
                <w:i/>
                <w:lang w:val="uk-UA"/>
              </w:rPr>
            </w:pPr>
          </w:p>
          <w:p w14:paraId="0E15B98C" w14:textId="02879213" w:rsidR="007D227F" w:rsidRPr="00315B76" w:rsidRDefault="007D227F" w:rsidP="007D227F">
            <w:pPr>
              <w:pStyle w:val="a4"/>
              <w:tabs>
                <w:tab w:val="left" w:pos="567"/>
                <w:tab w:val="left" w:pos="851"/>
              </w:tabs>
              <w:ind w:left="0"/>
              <w:jc w:val="both"/>
              <w:rPr>
                <w:bCs/>
                <w:i/>
                <w:lang w:val="uk-UA"/>
              </w:rPr>
            </w:pPr>
            <w:r w:rsidRPr="00315B76">
              <w:rPr>
                <w:lang w:val="uk-UA"/>
              </w:rPr>
              <w:t xml:space="preserve">«За наявності необхідної кількості визнаних часткових освітніх та/або професійних кваліфікацій особі може бути присвоєно повну кваліфікацію </w:t>
            </w:r>
            <w:r w:rsidRPr="00315B76">
              <w:rPr>
                <w:b/>
                <w:bCs/>
                <w:lang w:val="uk-UA"/>
              </w:rPr>
              <w:t>у встановленому законом порядку</w:t>
            </w:r>
            <w:r w:rsidRPr="00315B76">
              <w:rPr>
                <w:lang w:val="uk-UA"/>
              </w:rPr>
              <w:t xml:space="preserve">»; </w:t>
            </w:r>
            <w:r w:rsidRPr="00315B76">
              <w:rPr>
                <w:bCs/>
                <w:i/>
                <w:lang w:val="uk-UA"/>
              </w:rPr>
              <w:t>(</w:t>
            </w:r>
            <w:proofErr w:type="spellStart"/>
            <w:r w:rsidRPr="00315B76">
              <w:rPr>
                <w:bCs/>
                <w:i/>
                <w:lang w:val="uk-UA"/>
              </w:rPr>
              <w:t>авт</w:t>
            </w:r>
            <w:proofErr w:type="spellEnd"/>
            <w:r w:rsidRPr="00315B76">
              <w:rPr>
                <w:bCs/>
                <w:i/>
                <w:lang w:val="uk-UA"/>
              </w:rPr>
              <w:t>.: Конфедерація роботодавців України)</w:t>
            </w:r>
          </w:p>
          <w:p w14:paraId="0BA24476" w14:textId="77777777" w:rsidR="007D227F" w:rsidRPr="00315B76" w:rsidRDefault="007D227F" w:rsidP="007D227F">
            <w:pPr>
              <w:pStyle w:val="a4"/>
              <w:tabs>
                <w:tab w:val="left" w:pos="567"/>
                <w:tab w:val="left" w:pos="851"/>
              </w:tabs>
              <w:ind w:left="0"/>
              <w:jc w:val="both"/>
              <w:rPr>
                <w:b/>
                <w:bCs/>
                <w:lang w:val="uk-UA"/>
              </w:rPr>
            </w:pPr>
          </w:p>
          <w:p w14:paraId="311399CF" w14:textId="3C32A9F3" w:rsidR="00D76F31" w:rsidRPr="00315B76" w:rsidRDefault="00D76F31" w:rsidP="00D76F31">
            <w:pPr>
              <w:pStyle w:val="a4"/>
              <w:tabs>
                <w:tab w:val="left" w:pos="567"/>
                <w:tab w:val="left" w:pos="851"/>
              </w:tabs>
              <w:ind w:left="0"/>
              <w:jc w:val="both"/>
              <w:rPr>
                <w:b/>
                <w:bCs/>
                <w:lang w:val="uk-UA"/>
              </w:rPr>
            </w:pPr>
            <w:r w:rsidRPr="00315B76">
              <w:rPr>
                <w:lang w:val="uk-UA"/>
              </w:rPr>
              <w:lastRenderedPageBreak/>
              <w:t>«</w:t>
            </w:r>
            <w:r w:rsidRPr="00315B76">
              <w:rPr>
                <w:b/>
                <w:lang w:val="uk-UA"/>
              </w:rPr>
              <w:t>Якщо</w:t>
            </w:r>
            <w:r w:rsidRPr="00315B76">
              <w:rPr>
                <w:lang w:val="uk-UA"/>
              </w:rPr>
              <w:t xml:space="preserve"> </w:t>
            </w:r>
            <w:r w:rsidRPr="00315B76">
              <w:rPr>
                <w:b/>
                <w:lang w:val="uk-UA"/>
              </w:rPr>
              <w:t>визнані часткові освітні та/або професійні кваліфікації охоплюють всі компетентності та/або результати навчання, передбачені повною кваліфікацією,</w:t>
            </w:r>
            <w:r w:rsidRPr="00315B76">
              <w:rPr>
                <w:lang w:val="uk-UA"/>
              </w:rPr>
              <w:t xml:space="preserve"> особі може бути присвоєно повну кваліфікацію </w:t>
            </w:r>
            <w:proofErr w:type="spellStart"/>
            <w:r w:rsidRPr="00315B76">
              <w:rPr>
                <w:b/>
                <w:lang w:val="uk-UA"/>
              </w:rPr>
              <w:t>бех</w:t>
            </w:r>
            <w:proofErr w:type="spellEnd"/>
            <w:r w:rsidRPr="00315B76">
              <w:rPr>
                <w:b/>
                <w:lang w:val="uk-UA"/>
              </w:rPr>
              <w:t xml:space="preserve"> проходження додаткового оцінювання компетентностей та/або результатів навчання</w:t>
            </w:r>
            <w:r w:rsidRPr="00315B76">
              <w:rPr>
                <w:lang w:val="uk-UA"/>
              </w:rPr>
              <w:t xml:space="preserve">»; </w:t>
            </w:r>
            <w:r w:rsidRPr="00315B76">
              <w:rPr>
                <w:i/>
                <w:lang w:val="uk-UA"/>
              </w:rPr>
              <w:t>(Бахрушин В.Є.)</w:t>
            </w:r>
          </w:p>
        </w:tc>
        <w:tc>
          <w:tcPr>
            <w:tcW w:w="4215" w:type="dxa"/>
          </w:tcPr>
          <w:p w14:paraId="7C7C732E" w14:textId="77777777" w:rsidR="007D227F" w:rsidRPr="00315B76" w:rsidRDefault="00986502" w:rsidP="007D227F">
            <w:pPr>
              <w:pStyle w:val="a4"/>
              <w:tabs>
                <w:tab w:val="left" w:pos="567"/>
                <w:tab w:val="left" w:pos="851"/>
              </w:tabs>
              <w:ind w:left="0"/>
              <w:jc w:val="both"/>
              <w:rPr>
                <w:lang w:val="uk-UA"/>
              </w:rPr>
            </w:pPr>
            <w:r w:rsidRPr="00315B76">
              <w:rPr>
                <w:lang w:val="uk-UA"/>
              </w:rPr>
              <w:lastRenderedPageBreak/>
              <w:t>Не враховано.</w:t>
            </w:r>
          </w:p>
          <w:p w14:paraId="10539FD0" w14:textId="77777777" w:rsidR="00986502" w:rsidRPr="00315B76" w:rsidRDefault="00986502" w:rsidP="007D227F">
            <w:pPr>
              <w:pStyle w:val="a4"/>
              <w:tabs>
                <w:tab w:val="left" w:pos="567"/>
                <w:tab w:val="left" w:pos="851"/>
              </w:tabs>
              <w:ind w:left="0"/>
              <w:jc w:val="both"/>
              <w:rPr>
                <w:lang w:val="uk-UA"/>
              </w:rPr>
            </w:pPr>
          </w:p>
          <w:p w14:paraId="564D6155" w14:textId="77777777" w:rsidR="00986502" w:rsidRPr="00315B76" w:rsidRDefault="00986502" w:rsidP="007D227F">
            <w:pPr>
              <w:pStyle w:val="a4"/>
              <w:tabs>
                <w:tab w:val="left" w:pos="567"/>
                <w:tab w:val="left" w:pos="851"/>
              </w:tabs>
              <w:ind w:left="0"/>
              <w:jc w:val="both"/>
              <w:rPr>
                <w:lang w:val="uk-UA"/>
              </w:rPr>
            </w:pPr>
          </w:p>
          <w:p w14:paraId="17D99FBD" w14:textId="77777777" w:rsidR="00986502" w:rsidRPr="00315B76" w:rsidRDefault="00986502" w:rsidP="007D227F">
            <w:pPr>
              <w:pStyle w:val="a4"/>
              <w:tabs>
                <w:tab w:val="left" w:pos="567"/>
                <w:tab w:val="left" w:pos="851"/>
              </w:tabs>
              <w:ind w:left="0"/>
              <w:jc w:val="both"/>
              <w:rPr>
                <w:lang w:val="uk-UA"/>
              </w:rPr>
            </w:pPr>
            <w:r w:rsidRPr="00315B76">
              <w:rPr>
                <w:lang w:val="uk-UA"/>
              </w:rPr>
              <w:t>Враховано.</w:t>
            </w:r>
          </w:p>
          <w:p w14:paraId="348C1D21" w14:textId="77777777" w:rsidR="00986502" w:rsidRPr="00315B76" w:rsidRDefault="00986502" w:rsidP="007D227F">
            <w:pPr>
              <w:pStyle w:val="a4"/>
              <w:tabs>
                <w:tab w:val="left" w:pos="567"/>
                <w:tab w:val="left" w:pos="851"/>
              </w:tabs>
              <w:ind w:left="0"/>
              <w:jc w:val="both"/>
              <w:rPr>
                <w:lang w:val="uk-UA"/>
              </w:rPr>
            </w:pPr>
          </w:p>
          <w:p w14:paraId="50A336FF" w14:textId="77777777" w:rsidR="00986502" w:rsidRPr="00315B76" w:rsidRDefault="00986502" w:rsidP="007D227F">
            <w:pPr>
              <w:pStyle w:val="a4"/>
              <w:tabs>
                <w:tab w:val="left" w:pos="567"/>
                <w:tab w:val="left" w:pos="851"/>
              </w:tabs>
              <w:ind w:left="0"/>
              <w:jc w:val="both"/>
              <w:rPr>
                <w:lang w:val="uk-UA"/>
              </w:rPr>
            </w:pPr>
          </w:p>
          <w:p w14:paraId="15A6891F" w14:textId="77777777" w:rsidR="00986502" w:rsidRPr="00315B76" w:rsidRDefault="00986502" w:rsidP="007D227F">
            <w:pPr>
              <w:pStyle w:val="a4"/>
              <w:tabs>
                <w:tab w:val="left" w:pos="567"/>
                <w:tab w:val="left" w:pos="851"/>
              </w:tabs>
              <w:ind w:left="0"/>
              <w:jc w:val="both"/>
              <w:rPr>
                <w:lang w:val="uk-UA"/>
              </w:rPr>
            </w:pPr>
          </w:p>
          <w:p w14:paraId="042AB04C" w14:textId="77777777" w:rsidR="00986502" w:rsidRPr="00315B76" w:rsidRDefault="00986502" w:rsidP="007D227F">
            <w:pPr>
              <w:pStyle w:val="a4"/>
              <w:tabs>
                <w:tab w:val="left" w:pos="567"/>
                <w:tab w:val="left" w:pos="851"/>
              </w:tabs>
              <w:ind w:left="0"/>
              <w:jc w:val="both"/>
              <w:rPr>
                <w:lang w:val="uk-UA"/>
              </w:rPr>
            </w:pPr>
          </w:p>
          <w:p w14:paraId="1378FFBA" w14:textId="77777777" w:rsidR="00986502" w:rsidRPr="00315B76" w:rsidRDefault="00986502" w:rsidP="007D227F">
            <w:pPr>
              <w:pStyle w:val="a4"/>
              <w:tabs>
                <w:tab w:val="left" w:pos="567"/>
                <w:tab w:val="left" w:pos="851"/>
              </w:tabs>
              <w:ind w:left="0"/>
              <w:jc w:val="both"/>
              <w:rPr>
                <w:lang w:val="uk-UA"/>
              </w:rPr>
            </w:pPr>
          </w:p>
          <w:p w14:paraId="4D080BBE" w14:textId="77777777" w:rsidR="00986502" w:rsidRPr="00315B76" w:rsidRDefault="00986502" w:rsidP="007D227F">
            <w:pPr>
              <w:pStyle w:val="a4"/>
              <w:tabs>
                <w:tab w:val="left" w:pos="567"/>
                <w:tab w:val="left" w:pos="851"/>
              </w:tabs>
              <w:ind w:left="0"/>
              <w:jc w:val="both"/>
              <w:rPr>
                <w:lang w:val="uk-UA"/>
              </w:rPr>
            </w:pPr>
          </w:p>
          <w:p w14:paraId="09CA4DEE" w14:textId="432F9E8C" w:rsidR="00986502" w:rsidRPr="00315B76" w:rsidRDefault="00986502" w:rsidP="007D227F">
            <w:pPr>
              <w:pStyle w:val="a4"/>
              <w:tabs>
                <w:tab w:val="left" w:pos="567"/>
                <w:tab w:val="left" w:pos="851"/>
              </w:tabs>
              <w:ind w:left="0"/>
              <w:jc w:val="both"/>
              <w:rPr>
                <w:lang w:val="uk-UA"/>
              </w:rPr>
            </w:pPr>
            <w:r w:rsidRPr="00315B76">
              <w:rPr>
                <w:lang w:val="uk-UA"/>
              </w:rPr>
              <w:lastRenderedPageBreak/>
              <w:t>Не враховано.</w:t>
            </w:r>
          </w:p>
        </w:tc>
      </w:tr>
      <w:tr w:rsidR="007D227F" w:rsidRPr="00315B76" w14:paraId="03AAEBA3" w14:textId="311C63FA" w:rsidTr="007E30B6">
        <w:tc>
          <w:tcPr>
            <w:tcW w:w="5144" w:type="dxa"/>
          </w:tcPr>
          <w:p w14:paraId="7570CE65" w14:textId="77777777" w:rsidR="007D227F" w:rsidRPr="00315B76" w:rsidRDefault="007D227F" w:rsidP="007D227F">
            <w:pPr>
              <w:pStyle w:val="a4"/>
              <w:tabs>
                <w:tab w:val="left" w:pos="567"/>
                <w:tab w:val="left" w:pos="851"/>
              </w:tabs>
              <w:ind w:left="0"/>
              <w:jc w:val="both"/>
              <w:rPr>
                <w:lang w:val="uk-UA"/>
              </w:rPr>
            </w:pPr>
            <w:r w:rsidRPr="00315B76">
              <w:rPr>
                <w:lang w:val="uk-UA"/>
              </w:rPr>
              <w:lastRenderedPageBreak/>
              <w:t>частину дев’яту доповнити абзацом такого змісту:</w:t>
            </w:r>
          </w:p>
        </w:tc>
        <w:tc>
          <w:tcPr>
            <w:tcW w:w="5144" w:type="dxa"/>
          </w:tcPr>
          <w:p w14:paraId="21B034FE" w14:textId="71BC5890" w:rsidR="007D227F" w:rsidRPr="00315B76" w:rsidRDefault="007D227F" w:rsidP="007D227F">
            <w:pPr>
              <w:pStyle w:val="a4"/>
              <w:tabs>
                <w:tab w:val="left" w:pos="567"/>
                <w:tab w:val="left" w:pos="851"/>
              </w:tabs>
              <w:ind w:left="0"/>
              <w:jc w:val="both"/>
              <w:rPr>
                <w:b/>
                <w:bCs/>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p>
        </w:tc>
        <w:tc>
          <w:tcPr>
            <w:tcW w:w="4215" w:type="dxa"/>
          </w:tcPr>
          <w:p w14:paraId="2934305C" w14:textId="463AE4A3" w:rsidR="007D227F" w:rsidRPr="00315B76" w:rsidRDefault="00986502" w:rsidP="007D227F">
            <w:pPr>
              <w:pStyle w:val="a4"/>
              <w:tabs>
                <w:tab w:val="left" w:pos="567"/>
                <w:tab w:val="left" w:pos="851"/>
              </w:tabs>
              <w:ind w:left="0"/>
              <w:jc w:val="both"/>
              <w:rPr>
                <w:lang w:val="uk-UA"/>
              </w:rPr>
            </w:pPr>
            <w:r w:rsidRPr="00315B76">
              <w:rPr>
                <w:lang w:val="uk-UA"/>
              </w:rPr>
              <w:t>Враховано.</w:t>
            </w:r>
          </w:p>
        </w:tc>
      </w:tr>
      <w:tr w:rsidR="007D227F" w:rsidRPr="00315B76" w14:paraId="5E0492C4" w14:textId="522FF849" w:rsidTr="007E30B6">
        <w:tc>
          <w:tcPr>
            <w:tcW w:w="5144" w:type="dxa"/>
          </w:tcPr>
          <w:p w14:paraId="4F1E71E7" w14:textId="77777777" w:rsidR="007D227F" w:rsidRPr="00315B76" w:rsidRDefault="007D227F" w:rsidP="007D227F">
            <w:pPr>
              <w:pStyle w:val="a4"/>
              <w:tabs>
                <w:tab w:val="left" w:pos="567"/>
                <w:tab w:val="left" w:pos="851"/>
              </w:tabs>
              <w:ind w:left="0"/>
              <w:jc w:val="both"/>
              <w:rPr>
                <w:lang w:val="uk-UA"/>
              </w:rPr>
            </w:pPr>
            <w:r w:rsidRPr="00315B76">
              <w:rPr>
                <w:lang w:val="uk-UA"/>
              </w:rPr>
              <w:t xml:space="preserve">«Документи про визнання часткових освітніх кваліфікацій, здобутих шляхом неформальної чи </w:t>
            </w:r>
            <w:proofErr w:type="spellStart"/>
            <w:r w:rsidRPr="00315B76">
              <w:rPr>
                <w:lang w:val="uk-UA"/>
              </w:rPr>
              <w:t>інформальної</w:t>
            </w:r>
            <w:proofErr w:type="spellEnd"/>
            <w:r w:rsidRPr="00315B76">
              <w:rPr>
                <w:lang w:val="uk-UA"/>
              </w:rPr>
              <w:t xml:space="preserve"> освіти, видані закладами освіти або іншими уповноваженими суб’єктами, можуть бути підставою для продовження особою навчання на програмі формальної освіти»;</w:t>
            </w:r>
          </w:p>
        </w:tc>
        <w:tc>
          <w:tcPr>
            <w:tcW w:w="5144" w:type="dxa"/>
          </w:tcPr>
          <w:p w14:paraId="60EC8139" w14:textId="77777777" w:rsidR="007D227F" w:rsidRPr="00315B76" w:rsidRDefault="007D227F" w:rsidP="007D227F">
            <w:pPr>
              <w:pStyle w:val="a4"/>
              <w:tabs>
                <w:tab w:val="left" w:pos="567"/>
                <w:tab w:val="left" w:pos="851"/>
              </w:tabs>
              <w:ind w:left="0"/>
              <w:jc w:val="both"/>
              <w:rPr>
                <w:bCs/>
                <w:i/>
                <w:lang w:val="uk-UA"/>
              </w:rPr>
            </w:pPr>
            <w:r w:rsidRPr="00315B76">
              <w:rPr>
                <w:b/>
                <w:bCs/>
                <w:lang w:val="uk-UA"/>
              </w:rPr>
              <w:t xml:space="preserve">Виключити </w:t>
            </w:r>
            <w:r w:rsidRPr="00315B76">
              <w:rPr>
                <w:bCs/>
                <w:i/>
                <w:lang w:val="uk-UA"/>
              </w:rPr>
              <w:t>(</w:t>
            </w:r>
            <w:proofErr w:type="spellStart"/>
            <w:r w:rsidRPr="00315B76">
              <w:rPr>
                <w:bCs/>
                <w:i/>
                <w:lang w:val="uk-UA"/>
              </w:rPr>
              <w:t>авт</w:t>
            </w:r>
            <w:proofErr w:type="spellEnd"/>
            <w:r w:rsidRPr="00315B76">
              <w:rPr>
                <w:bCs/>
                <w:i/>
                <w:lang w:val="uk-UA"/>
              </w:rPr>
              <w:t>.: Федерація роботодавців України</w:t>
            </w:r>
            <w:r w:rsidR="00CF4C1D" w:rsidRPr="00315B76">
              <w:rPr>
                <w:bCs/>
                <w:i/>
                <w:lang w:val="uk-UA"/>
              </w:rPr>
              <w:t>, Бахрушин В.Є.</w:t>
            </w:r>
            <w:r w:rsidRPr="00315B76">
              <w:rPr>
                <w:bCs/>
                <w:i/>
                <w:lang w:val="uk-UA"/>
              </w:rPr>
              <w:t>)</w:t>
            </w:r>
          </w:p>
          <w:p w14:paraId="43F6AFE9" w14:textId="77777777" w:rsidR="00CF4C1D" w:rsidRPr="00315B76" w:rsidRDefault="00CF4C1D" w:rsidP="007D227F">
            <w:pPr>
              <w:pStyle w:val="a4"/>
              <w:tabs>
                <w:tab w:val="left" w:pos="567"/>
                <w:tab w:val="left" w:pos="851"/>
              </w:tabs>
              <w:ind w:left="0"/>
              <w:jc w:val="both"/>
              <w:rPr>
                <w:bCs/>
                <w:i/>
                <w:lang w:val="uk-UA"/>
              </w:rPr>
            </w:pPr>
          </w:p>
          <w:p w14:paraId="5D0C8E1E" w14:textId="58D9FD3A" w:rsidR="00CF4C1D" w:rsidRPr="00315B76" w:rsidRDefault="00CF4C1D" w:rsidP="007D227F">
            <w:pPr>
              <w:pStyle w:val="a4"/>
              <w:tabs>
                <w:tab w:val="left" w:pos="567"/>
                <w:tab w:val="left" w:pos="851"/>
              </w:tabs>
              <w:ind w:left="0"/>
              <w:jc w:val="both"/>
              <w:rPr>
                <w:b/>
                <w:bCs/>
                <w:lang w:val="uk-UA"/>
              </w:rPr>
            </w:pPr>
            <w:r w:rsidRPr="00315B76">
              <w:rPr>
                <w:lang w:val="uk-UA"/>
              </w:rPr>
              <w:t xml:space="preserve">Така зміна є непотрібною. Це можна врегулювати у Порядку, який має розробити КМУ або МОН, відповідно до ч. 5 ст. 8. Крім того, некоректно казати про «продовження навчання». Ці кваліфікації мають бути враховані в індивідуальному навчальному плані навіть, якщо студент не переривав навчання. </w:t>
            </w:r>
            <w:r w:rsidRPr="00315B76">
              <w:rPr>
                <w:i/>
                <w:lang w:val="uk-UA"/>
              </w:rPr>
              <w:t>(Бахрушин В.Є.)</w:t>
            </w:r>
            <w:r w:rsidRPr="00315B76">
              <w:rPr>
                <w:lang w:val="uk-UA"/>
              </w:rPr>
              <w:t xml:space="preserve">  </w:t>
            </w:r>
          </w:p>
        </w:tc>
        <w:tc>
          <w:tcPr>
            <w:tcW w:w="4215" w:type="dxa"/>
          </w:tcPr>
          <w:p w14:paraId="60DF9E11" w14:textId="77777777" w:rsidR="007D227F" w:rsidRPr="00315B76" w:rsidRDefault="00986502" w:rsidP="007D227F">
            <w:pPr>
              <w:pStyle w:val="a4"/>
              <w:tabs>
                <w:tab w:val="left" w:pos="567"/>
                <w:tab w:val="left" w:pos="851"/>
              </w:tabs>
              <w:ind w:left="0"/>
              <w:jc w:val="both"/>
              <w:rPr>
                <w:lang w:val="uk-UA"/>
              </w:rPr>
            </w:pPr>
            <w:r w:rsidRPr="00315B76">
              <w:rPr>
                <w:lang w:val="uk-UA"/>
              </w:rPr>
              <w:t>Враховано.</w:t>
            </w:r>
          </w:p>
          <w:p w14:paraId="394D4E10" w14:textId="77777777" w:rsidR="00986502" w:rsidRPr="00315B76" w:rsidRDefault="00986502" w:rsidP="007D227F">
            <w:pPr>
              <w:pStyle w:val="a4"/>
              <w:tabs>
                <w:tab w:val="left" w:pos="567"/>
                <w:tab w:val="left" w:pos="851"/>
              </w:tabs>
              <w:ind w:left="0"/>
              <w:jc w:val="both"/>
              <w:rPr>
                <w:lang w:val="uk-UA"/>
              </w:rPr>
            </w:pPr>
          </w:p>
          <w:p w14:paraId="41919B4F" w14:textId="77777777" w:rsidR="00986502" w:rsidRPr="00315B76" w:rsidRDefault="00986502" w:rsidP="007D227F">
            <w:pPr>
              <w:pStyle w:val="a4"/>
              <w:tabs>
                <w:tab w:val="left" w:pos="567"/>
                <w:tab w:val="left" w:pos="851"/>
              </w:tabs>
              <w:ind w:left="0"/>
              <w:jc w:val="both"/>
              <w:rPr>
                <w:lang w:val="uk-UA"/>
              </w:rPr>
            </w:pPr>
          </w:p>
          <w:p w14:paraId="1554F192" w14:textId="6D411197" w:rsidR="00986502" w:rsidRPr="00315B76" w:rsidRDefault="00986502" w:rsidP="007D227F">
            <w:pPr>
              <w:pStyle w:val="a4"/>
              <w:tabs>
                <w:tab w:val="left" w:pos="567"/>
                <w:tab w:val="left" w:pos="851"/>
              </w:tabs>
              <w:ind w:left="0"/>
              <w:jc w:val="both"/>
              <w:rPr>
                <w:lang w:val="uk-UA"/>
              </w:rPr>
            </w:pPr>
            <w:r w:rsidRPr="00315B76">
              <w:rPr>
                <w:lang w:val="uk-UA"/>
              </w:rPr>
              <w:t>Враховано.</w:t>
            </w:r>
          </w:p>
        </w:tc>
      </w:tr>
      <w:tr w:rsidR="007D227F" w:rsidRPr="00315B76" w14:paraId="61915CBF" w14:textId="76C43AD6" w:rsidTr="007E30B6">
        <w:tc>
          <w:tcPr>
            <w:tcW w:w="5144" w:type="dxa"/>
          </w:tcPr>
          <w:p w14:paraId="707F5FF6"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статтю 38 викласти в такій редакції:</w:t>
            </w:r>
          </w:p>
        </w:tc>
        <w:tc>
          <w:tcPr>
            <w:tcW w:w="5144" w:type="dxa"/>
          </w:tcPr>
          <w:p w14:paraId="49EF920E" w14:textId="3F37D52C" w:rsidR="007D227F" w:rsidRPr="00315B76" w:rsidRDefault="007D227F" w:rsidP="007D227F">
            <w:pPr>
              <w:tabs>
                <w:tab w:val="left" w:pos="567"/>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tc>
        <w:tc>
          <w:tcPr>
            <w:tcW w:w="4215" w:type="dxa"/>
          </w:tcPr>
          <w:p w14:paraId="61122AE9" w14:textId="38BB5E32" w:rsidR="007D227F" w:rsidRPr="00315B76" w:rsidRDefault="00986502" w:rsidP="007D227F">
            <w:pPr>
              <w:tabs>
                <w:tab w:val="left" w:pos="567"/>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342C1115" w14:textId="11052090" w:rsidTr="007E30B6">
        <w:tc>
          <w:tcPr>
            <w:tcW w:w="5144" w:type="dxa"/>
          </w:tcPr>
          <w:p w14:paraId="209FF94F"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w:t>
            </w:r>
            <w:r w:rsidRPr="00315B76">
              <w:rPr>
                <w:rFonts w:ascii="Times New Roman" w:hAnsi="Times New Roman"/>
                <w:sz w:val="24"/>
                <w:szCs w:val="24"/>
                <w:shd w:val="clear" w:color="auto" w:fill="FFFFFF"/>
                <w:lang w:val="uk-UA"/>
              </w:rPr>
              <w:t>Національне агентство кваліфікацій є постійно діючим колегіальним органом, уповноваженим на реалізацію державної політики у сфері кваліфікацій.</w:t>
            </w:r>
            <w:r w:rsidRPr="00315B76">
              <w:rPr>
                <w:rFonts w:ascii="Times New Roman" w:hAnsi="Times New Roman"/>
                <w:sz w:val="24"/>
                <w:szCs w:val="24"/>
                <w:lang w:val="uk-UA"/>
              </w:rPr>
              <w:t xml:space="preserve"> Завдання, повноваження та порядок формування Національного агентства кваліфікацій визначаються законом».</w:t>
            </w:r>
          </w:p>
        </w:tc>
        <w:tc>
          <w:tcPr>
            <w:tcW w:w="5144" w:type="dxa"/>
          </w:tcPr>
          <w:p w14:paraId="0E84F4B0" w14:textId="77777777" w:rsidR="007D227F" w:rsidRPr="00315B76" w:rsidRDefault="007D227F" w:rsidP="007D227F">
            <w:pPr>
              <w:tabs>
                <w:tab w:val="left" w:pos="567"/>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bCs/>
                <w:sz w:val="24"/>
                <w:szCs w:val="24"/>
                <w:lang w:val="uk-UA"/>
              </w:rPr>
              <w:t xml:space="preserve">Виключити </w:t>
            </w:r>
            <w:r w:rsidRPr="00315B76">
              <w:rPr>
                <w:rFonts w:ascii="Times New Roman" w:hAnsi="Times New Roman"/>
                <w:bCs/>
                <w:i/>
                <w:sz w:val="24"/>
                <w:szCs w:val="24"/>
                <w:lang w:val="uk-UA"/>
              </w:rPr>
              <w:t>(</w:t>
            </w:r>
            <w:proofErr w:type="spellStart"/>
            <w:r w:rsidRPr="00315B76">
              <w:rPr>
                <w:rFonts w:ascii="Times New Roman" w:hAnsi="Times New Roman"/>
                <w:bCs/>
                <w:i/>
                <w:sz w:val="24"/>
                <w:szCs w:val="24"/>
                <w:lang w:val="uk-UA"/>
              </w:rPr>
              <w:t>авт</w:t>
            </w:r>
            <w:proofErr w:type="spellEnd"/>
            <w:r w:rsidRPr="00315B76">
              <w:rPr>
                <w:rFonts w:ascii="Times New Roman" w:hAnsi="Times New Roman"/>
                <w:bCs/>
                <w:i/>
                <w:sz w:val="24"/>
                <w:szCs w:val="24"/>
                <w:lang w:val="uk-UA"/>
              </w:rPr>
              <w:t>.: Федерація роботодавців України)</w:t>
            </w:r>
          </w:p>
          <w:p w14:paraId="7E61C702" w14:textId="77777777" w:rsidR="00DD6AD7" w:rsidRPr="00315B76" w:rsidRDefault="00DD6AD7" w:rsidP="007D227F">
            <w:pPr>
              <w:tabs>
                <w:tab w:val="left" w:pos="567"/>
                <w:tab w:val="left" w:pos="851"/>
              </w:tabs>
              <w:spacing w:after="0" w:line="240" w:lineRule="auto"/>
              <w:contextualSpacing/>
              <w:jc w:val="both"/>
              <w:rPr>
                <w:rFonts w:ascii="Times New Roman" w:hAnsi="Times New Roman"/>
                <w:bCs/>
                <w:sz w:val="24"/>
                <w:szCs w:val="24"/>
                <w:lang w:val="uk-UA"/>
              </w:rPr>
            </w:pPr>
          </w:p>
          <w:p w14:paraId="02149A46" w14:textId="70507503" w:rsidR="00DD6AD7" w:rsidRPr="00315B76" w:rsidRDefault="00DD6AD7" w:rsidP="007D227F">
            <w:pPr>
              <w:tabs>
                <w:tab w:val="left" w:pos="567"/>
                <w:tab w:val="left" w:pos="851"/>
              </w:tabs>
              <w:spacing w:after="0" w:line="240" w:lineRule="auto"/>
              <w:contextualSpacing/>
              <w:jc w:val="both"/>
              <w:rPr>
                <w:rFonts w:ascii="Times New Roman" w:hAnsi="Times New Roman"/>
                <w:b/>
                <w:bCs/>
                <w:sz w:val="24"/>
                <w:szCs w:val="24"/>
                <w:lang w:val="uk-UA"/>
              </w:rPr>
            </w:pPr>
            <w:r w:rsidRPr="00315B76">
              <w:rPr>
                <w:rFonts w:ascii="Times New Roman" w:hAnsi="Times New Roman"/>
                <w:b/>
                <w:bCs/>
                <w:sz w:val="24"/>
                <w:szCs w:val="24"/>
                <w:lang w:val="uk-UA"/>
              </w:rPr>
              <w:t>Статті 37, 38, 39 виключити</w:t>
            </w:r>
            <w:r w:rsidRPr="00315B76">
              <w:rPr>
                <w:rFonts w:ascii="Times New Roman" w:hAnsi="Times New Roman"/>
                <w:bCs/>
                <w:sz w:val="24"/>
                <w:szCs w:val="24"/>
                <w:lang w:val="uk-UA"/>
              </w:rPr>
              <w:t xml:space="preserve">. </w:t>
            </w:r>
            <w:r w:rsidRPr="00315B76">
              <w:rPr>
                <w:rFonts w:ascii="Times New Roman" w:hAnsi="Times New Roman"/>
                <w:bCs/>
                <w:i/>
                <w:sz w:val="24"/>
                <w:szCs w:val="24"/>
                <w:lang w:val="uk-UA"/>
              </w:rPr>
              <w:t>(НАК)</w:t>
            </w:r>
          </w:p>
        </w:tc>
        <w:tc>
          <w:tcPr>
            <w:tcW w:w="4215" w:type="dxa"/>
          </w:tcPr>
          <w:p w14:paraId="77E3BDFA" w14:textId="77777777" w:rsidR="007D227F" w:rsidRPr="00315B76" w:rsidRDefault="00986502" w:rsidP="007D227F">
            <w:pPr>
              <w:tabs>
                <w:tab w:val="left" w:pos="567"/>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p w14:paraId="728DCB89" w14:textId="77777777" w:rsidR="00986502" w:rsidRPr="00315B76" w:rsidRDefault="00986502" w:rsidP="007D227F">
            <w:pPr>
              <w:tabs>
                <w:tab w:val="left" w:pos="567"/>
                <w:tab w:val="left" w:pos="851"/>
              </w:tabs>
              <w:spacing w:after="0" w:line="240" w:lineRule="auto"/>
              <w:contextualSpacing/>
              <w:jc w:val="both"/>
              <w:rPr>
                <w:rFonts w:ascii="Times New Roman" w:hAnsi="Times New Roman"/>
                <w:sz w:val="24"/>
                <w:szCs w:val="24"/>
                <w:lang w:val="uk-UA"/>
              </w:rPr>
            </w:pPr>
          </w:p>
          <w:p w14:paraId="6177EF18" w14:textId="77777777" w:rsidR="00986502" w:rsidRPr="00315B76" w:rsidRDefault="00986502" w:rsidP="007D227F">
            <w:pPr>
              <w:tabs>
                <w:tab w:val="left" w:pos="567"/>
                <w:tab w:val="left" w:pos="851"/>
              </w:tabs>
              <w:spacing w:after="0" w:line="240" w:lineRule="auto"/>
              <w:contextualSpacing/>
              <w:jc w:val="both"/>
              <w:rPr>
                <w:rFonts w:ascii="Times New Roman" w:hAnsi="Times New Roman"/>
                <w:sz w:val="24"/>
                <w:szCs w:val="24"/>
                <w:lang w:val="uk-UA"/>
              </w:rPr>
            </w:pPr>
          </w:p>
          <w:p w14:paraId="0CBEE7B7" w14:textId="2F3D85DB" w:rsidR="00986502" w:rsidRPr="00315B76" w:rsidRDefault="00986502" w:rsidP="007D227F">
            <w:pPr>
              <w:tabs>
                <w:tab w:val="left" w:pos="567"/>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Не враховано.</w:t>
            </w:r>
          </w:p>
        </w:tc>
      </w:tr>
      <w:tr w:rsidR="007D227F" w:rsidRPr="00315B76" w14:paraId="309E65E2" w14:textId="77777777" w:rsidTr="007E30B6">
        <w:tc>
          <w:tcPr>
            <w:tcW w:w="5144" w:type="dxa"/>
          </w:tcPr>
          <w:p w14:paraId="642C6845"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lang w:val="uk-UA"/>
              </w:rPr>
            </w:pPr>
          </w:p>
        </w:tc>
        <w:tc>
          <w:tcPr>
            <w:tcW w:w="5144" w:type="dxa"/>
          </w:tcPr>
          <w:p w14:paraId="68AFAA00" w14:textId="77777777" w:rsidR="007D227F" w:rsidRPr="00315B76" w:rsidRDefault="007D227F" w:rsidP="007D227F">
            <w:pPr>
              <w:tabs>
                <w:tab w:val="left" w:pos="567"/>
                <w:tab w:val="left" w:pos="851"/>
              </w:tabs>
              <w:jc w:val="both"/>
              <w:rPr>
                <w:rFonts w:ascii="Times New Roman" w:hAnsi="Times New Roman"/>
                <w:b/>
                <w:sz w:val="24"/>
                <w:szCs w:val="24"/>
                <w:lang w:val="uk-UA"/>
              </w:rPr>
            </w:pPr>
            <w:r w:rsidRPr="00315B76">
              <w:rPr>
                <w:rFonts w:ascii="Times New Roman" w:hAnsi="Times New Roman"/>
                <w:b/>
                <w:sz w:val="24"/>
                <w:szCs w:val="24"/>
                <w:lang w:val="uk-UA"/>
              </w:rPr>
              <w:t xml:space="preserve">4) у Законі України «Про фахову </w:t>
            </w:r>
            <w:proofErr w:type="spellStart"/>
            <w:r w:rsidRPr="00315B76">
              <w:rPr>
                <w:rFonts w:ascii="Times New Roman" w:hAnsi="Times New Roman"/>
                <w:b/>
                <w:sz w:val="24"/>
                <w:szCs w:val="24"/>
                <w:lang w:val="uk-UA"/>
              </w:rPr>
              <w:t>передвищу</w:t>
            </w:r>
            <w:proofErr w:type="spellEnd"/>
            <w:r w:rsidRPr="00315B76">
              <w:rPr>
                <w:rFonts w:ascii="Times New Roman" w:hAnsi="Times New Roman"/>
                <w:b/>
                <w:sz w:val="24"/>
                <w:szCs w:val="24"/>
                <w:lang w:val="uk-UA"/>
              </w:rPr>
              <w:t xml:space="preserve"> освіту» </w:t>
            </w:r>
            <w:r w:rsidRPr="00315B76">
              <w:rPr>
                <w:rFonts w:ascii="Times New Roman" w:hAnsi="Times New Roman"/>
                <w:b/>
                <w:bCs/>
                <w:sz w:val="24"/>
                <w:szCs w:val="24"/>
                <w:shd w:val="clear" w:color="auto" w:fill="FFFFFF"/>
              </w:rPr>
              <w:t>(</w:t>
            </w:r>
            <w:proofErr w:type="spellStart"/>
            <w:r w:rsidRPr="00315B76">
              <w:rPr>
                <w:rFonts w:ascii="Times New Roman" w:hAnsi="Times New Roman"/>
                <w:b/>
                <w:bCs/>
                <w:sz w:val="24"/>
                <w:szCs w:val="24"/>
                <w:shd w:val="clear" w:color="auto" w:fill="FFFFFF"/>
              </w:rPr>
              <w:t>Відомості</w:t>
            </w:r>
            <w:proofErr w:type="spellEnd"/>
            <w:r w:rsidRPr="00315B76">
              <w:rPr>
                <w:rFonts w:ascii="Times New Roman" w:hAnsi="Times New Roman"/>
                <w:b/>
                <w:bCs/>
                <w:sz w:val="24"/>
                <w:szCs w:val="24"/>
                <w:shd w:val="clear" w:color="auto" w:fill="FFFFFF"/>
              </w:rPr>
              <w:t xml:space="preserve"> </w:t>
            </w:r>
            <w:proofErr w:type="spellStart"/>
            <w:r w:rsidRPr="00315B76">
              <w:rPr>
                <w:rFonts w:ascii="Times New Roman" w:hAnsi="Times New Roman"/>
                <w:b/>
                <w:bCs/>
                <w:sz w:val="24"/>
                <w:szCs w:val="24"/>
                <w:shd w:val="clear" w:color="auto" w:fill="FFFFFF"/>
              </w:rPr>
              <w:t>Верховної</w:t>
            </w:r>
            <w:proofErr w:type="spellEnd"/>
            <w:r w:rsidRPr="00315B76">
              <w:rPr>
                <w:rFonts w:ascii="Times New Roman" w:hAnsi="Times New Roman"/>
                <w:b/>
                <w:bCs/>
                <w:sz w:val="24"/>
                <w:szCs w:val="24"/>
                <w:shd w:val="clear" w:color="auto" w:fill="FFFFFF"/>
              </w:rPr>
              <w:t xml:space="preserve"> Ради (ВВР), 2019, № 30, ст.119)</w:t>
            </w:r>
            <w:r w:rsidRPr="00315B76">
              <w:rPr>
                <w:rFonts w:ascii="Times New Roman" w:hAnsi="Times New Roman"/>
                <w:b/>
                <w:sz w:val="24"/>
                <w:szCs w:val="24"/>
                <w:lang w:val="uk-UA"/>
              </w:rPr>
              <w:t>:</w:t>
            </w:r>
          </w:p>
          <w:p w14:paraId="3619B7CA" w14:textId="77777777" w:rsidR="007D227F" w:rsidRPr="00315B76" w:rsidRDefault="007D227F" w:rsidP="007D227F">
            <w:pPr>
              <w:shd w:val="clear" w:color="auto" w:fill="FFFFFF"/>
              <w:spacing w:after="150"/>
              <w:ind w:firstLine="450"/>
              <w:jc w:val="both"/>
              <w:rPr>
                <w:rFonts w:ascii="Times New Roman" w:hAnsi="Times New Roman"/>
                <w:b/>
                <w:sz w:val="24"/>
                <w:szCs w:val="24"/>
                <w:lang w:val="uk-UA"/>
              </w:rPr>
            </w:pPr>
            <w:r w:rsidRPr="00315B76">
              <w:rPr>
                <w:rFonts w:ascii="Times New Roman" w:hAnsi="Times New Roman"/>
                <w:b/>
                <w:sz w:val="24"/>
                <w:szCs w:val="24"/>
                <w:lang w:val="uk-UA"/>
              </w:rPr>
              <w:lastRenderedPageBreak/>
              <w:t>статтю 43 доповнити частиною 15 такого змісту:</w:t>
            </w:r>
          </w:p>
          <w:p w14:paraId="16A90A24" w14:textId="032527A8" w:rsidR="007D227F" w:rsidRPr="00315B76" w:rsidRDefault="007D227F" w:rsidP="007D227F">
            <w:pPr>
              <w:tabs>
                <w:tab w:val="left" w:pos="567"/>
                <w:tab w:val="left" w:pos="851"/>
              </w:tabs>
              <w:spacing w:after="0" w:line="240" w:lineRule="auto"/>
              <w:contextualSpacing/>
              <w:jc w:val="both"/>
              <w:rPr>
                <w:rFonts w:ascii="Times New Roman" w:hAnsi="Times New Roman"/>
                <w:bCs/>
                <w:i/>
                <w:sz w:val="24"/>
                <w:szCs w:val="24"/>
                <w:lang w:val="uk-UA"/>
              </w:rPr>
            </w:pPr>
            <w:r w:rsidRPr="00315B76">
              <w:rPr>
                <w:rFonts w:ascii="Times New Roman" w:hAnsi="Times New Roman"/>
                <w:b/>
                <w:sz w:val="24"/>
                <w:szCs w:val="24"/>
                <w:lang w:val="uk-UA"/>
              </w:rPr>
              <w:t xml:space="preserve">15. Умови прийому на навчання для здобуття фахової </w:t>
            </w:r>
            <w:proofErr w:type="spellStart"/>
            <w:r w:rsidRPr="00315B76">
              <w:rPr>
                <w:rFonts w:ascii="Times New Roman" w:hAnsi="Times New Roman"/>
                <w:b/>
                <w:sz w:val="24"/>
                <w:szCs w:val="24"/>
                <w:lang w:val="uk-UA"/>
              </w:rPr>
              <w:t>передвищої</w:t>
            </w:r>
            <w:proofErr w:type="spellEnd"/>
            <w:r w:rsidRPr="00315B76">
              <w:rPr>
                <w:rFonts w:ascii="Times New Roman" w:hAnsi="Times New Roman"/>
                <w:b/>
                <w:sz w:val="24"/>
                <w:szCs w:val="24"/>
                <w:lang w:val="uk-UA"/>
              </w:rPr>
              <w:t xml:space="preserve"> освіти не є регуляторним актом.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авт</w:t>
            </w:r>
            <w:proofErr w:type="spellEnd"/>
            <w:r w:rsidRPr="00315B76">
              <w:rPr>
                <w:rFonts w:ascii="Times New Roman" w:hAnsi="Times New Roman"/>
                <w:i/>
                <w:sz w:val="24"/>
                <w:szCs w:val="24"/>
                <w:lang w:val="uk-UA"/>
              </w:rPr>
              <w:t xml:space="preserve">.: </w:t>
            </w:r>
            <w:proofErr w:type="spellStart"/>
            <w:r w:rsidRPr="00315B76">
              <w:rPr>
                <w:rFonts w:ascii="Times New Roman" w:hAnsi="Times New Roman"/>
                <w:i/>
                <w:sz w:val="24"/>
                <w:szCs w:val="24"/>
                <w:lang w:val="uk-UA"/>
              </w:rPr>
              <w:t>В.М.Зелений</w:t>
            </w:r>
            <w:proofErr w:type="spellEnd"/>
            <w:r w:rsidRPr="00315B76">
              <w:rPr>
                <w:rFonts w:ascii="Times New Roman" w:hAnsi="Times New Roman"/>
                <w:i/>
                <w:sz w:val="24"/>
                <w:szCs w:val="24"/>
                <w:lang w:val="uk-UA"/>
              </w:rPr>
              <w:t>)</w:t>
            </w:r>
          </w:p>
        </w:tc>
        <w:tc>
          <w:tcPr>
            <w:tcW w:w="4215" w:type="dxa"/>
          </w:tcPr>
          <w:p w14:paraId="6DF6D035" w14:textId="66352617" w:rsidR="007D227F" w:rsidRPr="00315B76" w:rsidRDefault="00986502" w:rsidP="007D227F">
            <w:pPr>
              <w:tabs>
                <w:tab w:val="left" w:pos="567"/>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tc>
      </w:tr>
      <w:tr w:rsidR="007D227F" w:rsidRPr="00315B76" w14:paraId="53B04207" w14:textId="77777777" w:rsidTr="007E30B6">
        <w:tc>
          <w:tcPr>
            <w:tcW w:w="5144" w:type="dxa"/>
          </w:tcPr>
          <w:p w14:paraId="0985A1F3" w14:textId="77777777"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lang w:val="uk-UA"/>
              </w:rPr>
            </w:pPr>
          </w:p>
        </w:tc>
        <w:tc>
          <w:tcPr>
            <w:tcW w:w="5144" w:type="dxa"/>
          </w:tcPr>
          <w:p w14:paraId="73711095" w14:textId="77777777" w:rsidR="007D227F" w:rsidRPr="00315B76" w:rsidRDefault="007D227F" w:rsidP="007D227F">
            <w:pPr>
              <w:tabs>
                <w:tab w:val="left" w:pos="567"/>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5) у Законі України «Про професійний розвиток працівників» (Відомості Верховної Ради України 2017, № 38-39, ст. 380):</w:t>
            </w:r>
          </w:p>
          <w:p w14:paraId="6346E960" w14:textId="77777777" w:rsidR="007D227F" w:rsidRPr="00315B76" w:rsidRDefault="007D227F" w:rsidP="007D227F">
            <w:pPr>
              <w:tabs>
                <w:tab w:val="left" w:pos="567"/>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частину другу статті 11 викласти в наступній редакції:</w:t>
            </w:r>
          </w:p>
          <w:p w14:paraId="7AA4A508" w14:textId="77777777" w:rsidR="007D227F" w:rsidRPr="00315B76" w:rsidRDefault="007D227F" w:rsidP="007D227F">
            <w:pPr>
              <w:tabs>
                <w:tab w:val="left" w:pos="567"/>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w:t>
            </w:r>
            <w:r w:rsidRPr="00315B76">
              <w:rPr>
                <w:rFonts w:ascii="Times New Roman" w:hAnsi="Times New Roman"/>
                <w:sz w:val="24"/>
                <w:szCs w:val="24"/>
                <w:lang w:val="uk-UA"/>
              </w:rPr>
              <w:t xml:space="preserve">2. Категорії працівників, які підлягають атестації, та періодичність її проведення визначаються </w:t>
            </w:r>
            <w:r w:rsidRPr="00315B76">
              <w:rPr>
                <w:rFonts w:ascii="Times New Roman" w:hAnsi="Times New Roman"/>
                <w:b/>
                <w:sz w:val="24"/>
                <w:szCs w:val="24"/>
                <w:lang w:val="uk-UA"/>
              </w:rPr>
              <w:t>законодавством або</w:t>
            </w:r>
            <w:r w:rsidRPr="00315B76">
              <w:rPr>
                <w:rFonts w:ascii="Times New Roman" w:hAnsi="Times New Roman"/>
                <w:sz w:val="24"/>
                <w:szCs w:val="24"/>
                <w:lang w:val="uk-UA"/>
              </w:rPr>
              <w:t xml:space="preserve"> колективним договором</w:t>
            </w:r>
            <w:r w:rsidRPr="00315B76">
              <w:rPr>
                <w:rFonts w:ascii="Times New Roman" w:hAnsi="Times New Roman"/>
                <w:b/>
                <w:sz w:val="24"/>
                <w:szCs w:val="24"/>
                <w:lang w:val="uk-UA"/>
              </w:rPr>
              <w:t xml:space="preserve">» </w:t>
            </w:r>
          </w:p>
          <w:p w14:paraId="66F79119" w14:textId="77777777" w:rsidR="007D227F" w:rsidRPr="00315B76" w:rsidRDefault="007D227F" w:rsidP="007D227F">
            <w:pPr>
              <w:tabs>
                <w:tab w:val="left" w:pos="567"/>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статтю 11 доповнити частиною 14 такого змісту:</w:t>
            </w:r>
          </w:p>
          <w:p w14:paraId="02758FD0" w14:textId="77777777" w:rsidR="007D227F" w:rsidRPr="00315B76" w:rsidRDefault="007D227F" w:rsidP="007D227F">
            <w:pPr>
              <w:tabs>
                <w:tab w:val="left" w:pos="567"/>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«13. Порядок та умови організації та проведення атестації педагогічних, науково-педагогічних та наукових працівників визначаються законодавством у сфері освіти»;</w:t>
            </w:r>
          </w:p>
          <w:p w14:paraId="0E90E5FA" w14:textId="77777777" w:rsidR="007D227F" w:rsidRPr="00315B76" w:rsidRDefault="007D227F" w:rsidP="007D227F">
            <w:pPr>
              <w:tabs>
                <w:tab w:val="left" w:pos="567"/>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абзац сьомий частини першої статті 12 викласти в такій редакції:</w:t>
            </w:r>
          </w:p>
          <w:p w14:paraId="601F85A3" w14:textId="77777777" w:rsidR="007D227F" w:rsidRPr="00315B76" w:rsidRDefault="007D227F" w:rsidP="007D227F">
            <w:pPr>
              <w:tabs>
                <w:tab w:val="left" w:pos="567"/>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w:t>
            </w:r>
            <w:r w:rsidRPr="00315B76">
              <w:rPr>
                <w:rFonts w:ascii="Times New Roman" w:hAnsi="Times New Roman"/>
                <w:sz w:val="24"/>
                <w:szCs w:val="24"/>
                <w:lang w:val="uk-UA"/>
              </w:rPr>
              <w:t>особи, які працюють за сумісництвом</w:t>
            </w:r>
            <w:r w:rsidRPr="00315B76">
              <w:rPr>
                <w:rFonts w:ascii="Times New Roman" w:hAnsi="Times New Roman"/>
                <w:b/>
                <w:sz w:val="24"/>
                <w:szCs w:val="24"/>
                <w:lang w:val="uk-UA"/>
              </w:rPr>
              <w:t>, якщо вони займають аналогічні посади (виконують аналогічну роботу) за основним місцем роботи»;</w:t>
            </w:r>
          </w:p>
          <w:p w14:paraId="6A2778A4" w14:textId="77777777" w:rsidR="007D227F" w:rsidRPr="00315B76" w:rsidRDefault="007D227F" w:rsidP="007D227F">
            <w:pPr>
              <w:tabs>
                <w:tab w:val="left" w:pos="567"/>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у статті 13:</w:t>
            </w:r>
          </w:p>
          <w:p w14:paraId="3F1B344C" w14:textId="77777777" w:rsidR="007D227F" w:rsidRPr="00315B76" w:rsidRDefault="007D227F" w:rsidP="007D227F">
            <w:pPr>
              <w:tabs>
                <w:tab w:val="left" w:pos="567"/>
                <w:tab w:val="left" w:pos="851"/>
              </w:tabs>
              <w:spacing w:after="0" w:line="240" w:lineRule="auto"/>
              <w:contextualSpacing/>
              <w:jc w:val="both"/>
              <w:rPr>
                <w:rFonts w:ascii="Times New Roman" w:hAnsi="Times New Roman"/>
                <w:b/>
                <w:sz w:val="24"/>
                <w:szCs w:val="24"/>
                <w:lang w:val="uk-UA"/>
              </w:rPr>
            </w:pPr>
            <w:r w:rsidRPr="00315B76">
              <w:rPr>
                <w:rFonts w:ascii="Times New Roman" w:hAnsi="Times New Roman"/>
                <w:b/>
                <w:sz w:val="24"/>
                <w:szCs w:val="24"/>
                <w:lang w:val="uk-UA"/>
              </w:rPr>
              <w:t>частину першу після слів «невідповідність працівника займаній посаді» доповнити словами «тарифному розряду, кваліфікаційній категорії»;</w:t>
            </w:r>
          </w:p>
          <w:p w14:paraId="66A2B041" w14:textId="50AFEA70" w:rsidR="007D227F" w:rsidRPr="00315B76" w:rsidRDefault="007D227F" w:rsidP="007D227F">
            <w:pPr>
              <w:tabs>
                <w:tab w:val="left" w:pos="567"/>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b/>
                <w:sz w:val="24"/>
                <w:szCs w:val="24"/>
                <w:lang w:val="uk-UA"/>
              </w:rPr>
              <w:lastRenderedPageBreak/>
              <w:t xml:space="preserve">частину другу після слів «присвоїти чергову категорію,» доповнити словами «тарифний розряд». </w:t>
            </w:r>
            <w:r w:rsidRPr="00315B76">
              <w:rPr>
                <w:rFonts w:ascii="Times New Roman" w:hAnsi="Times New Roman"/>
                <w:i/>
                <w:sz w:val="24"/>
                <w:szCs w:val="24"/>
                <w:lang w:val="uk-UA"/>
              </w:rPr>
              <w:t>(</w:t>
            </w:r>
            <w:proofErr w:type="spellStart"/>
            <w:r w:rsidRPr="00315B76">
              <w:rPr>
                <w:rFonts w:ascii="Times New Roman" w:hAnsi="Times New Roman"/>
                <w:i/>
                <w:sz w:val="24"/>
                <w:szCs w:val="24"/>
                <w:lang w:val="uk-UA"/>
              </w:rPr>
              <w:t>Мінкульт</w:t>
            </w:r>
            <w:proofErr w:type="spellEnd"/>
            <w:r w:rsidRPr="00315B76">
              <w:rPr>
                <w:rFonts w:ascii="Times New Roman" w:hAnsi="Times New Roman"/>
                <w:i/>
                <w:sz w:val="24"/>
                <w:szCs w:val="24"/>
                <w:lang w:val="uk-UA"/>
              </w:rPr>
              <w:t>)</w:t>
            </w:r>
          </w:p>
        </w:tc>
        <w:tc>
          <w:tcPr>
            <w:tcW w:w="4215" w:type="dxa"/>
          </w:tcPr>
          <w:p w14:paraId="0A50AAAC" w14:textId="3723AF51" w:rsidR="007D227F" w:rsidRPr="00315B76" w:rsidRDefault="00986502" w:rsidP="007D227F">
            <w:pPr>
              <w:tabs>
                <w:tab w:val="left" w:pos="567"/>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lastRenderedPageBreak/>
              <w:t>Не враховано.</w:t>
            </w:r>
          </w:p>
        </w:tc>
      </w:tr>
      <w:tr w:rsidR="00A62B8B" w:rsidRPr="00315B76" w14:paraId="0E402585" w14:textId="77777777" w:rsidTr="007E30B6">
        <w:tc>
          <w:tcPr>
            <w:tcW w:w="5144" w:type="dxa"/>
          </w:tcPr>
          <w:p w14:paraId="0F5747A7" w14:textId="77777777" w:rsidR="00A62B8B" w:rsidRPr="00315B76" w:rsidRDefault="00A62B8B" w:rsidP="007D227F">
            <w:pPr>
              <w:tabs>
                <w:tab w:val="left" w:pos="567"/>
                <w:tab w:val="left" w:pos="851"/>
              </w:tabs>
              <w:spacing w:after="0" w:line="240" w:lineRule="auto"/>
              <w:contextualSpacing/>
              <w:jc w:val="both"/>
              <w:rPr>
                <w:rFonts w:ascii="Times New Roman" w:hAnsi="Times New Roman"/>
                <w:sz w:val="24"/>
                <w:szCs w:val="24"/>
                <w:lang w:val="uk-UA"/>
              </w:rPr>
            </w:pPr>
          </w:p>
        </w:tc>
        <w:tc>
          <w:tcPr>
            <w:tcW w:w="5144" w:type="dxa"/>
          </w:tcPr>
          <w:p w14:paraId="06F4D710" w14:textId="62829B9A" w:rsidR="00A62B8B" w:rsidRPr="00315B76" w:rsidRDefault="00A62B8B" w:rsidP="00A62B8B">
            <w:pPr>
              <w:tabs>
                <w:tab w:val="left" w:pos="567"/>
                <w:tab w:val="left" w:pos="851"/>
              </w:tabs>
              <w:spacing w:after="0" w:line="240" w:lineRule="auto"/>
              <w:contextualSpacing/>
              <w:jc w:val="both"/>
              <w:rPr>
                <w:rFonts w:ascii="Times New Roman" w:hAnsi="Times New Roman"/>
                <w:sz w:val="24"/>
                <w:szCs w:val="24"/>
                <w:lang w:val="uk-UA" w:eastAsia="uk-UA"/>
              </w:rPr>
            </w:pPr>
            <w:r w:rsidRPr="00315B76">
              <w:rPr>
                <w:rFonts w:ascii="Times New Roman" w:hAnsi="Times New Roman"/>
                <w:sz w:val="24"/>
                <w:szCs w:val="24"/>
                <w:lang w:val="uk-UA"/>
              </w:rPr>
              <w:t xml:space="preserve">Привести   у відповідність  до вимог Угоди про Асоціацію «Україна –ЄС», інших Міжнародних угод та  Договорів. </w:t>
            </w:r>
            <w:r w:rsidRPr="00315B76">
              <w:rPr>
                <w:rFonts w:ascii="Times New Roman" w:hAnsi="Times New Roman"/>
                <w:i/>
                <w:sz w:val="24"/>
                <w:szCs w:val="24"/>
                <w:lang w:val="uk-UA" w:eastAsia="uk-UA"/>
              </w:rPr>
              <w:t>(ГО Європейський вибір)</w:t>
            </w:r>
          </w:p>
          <w:p w14:paraId="22649E19" w14:textId="56F54180" w:rsidR="00A62B8B" w:rsidRPr="00315B76" w:rsidRDefault="00A62B8B" w:rsidP="007D227F">
            <w:pPr>
              <w:tabs>
                <w:tab w:val="left" w:pos="567"/>
                <w:tab w:val="left" w:pos="851"/>
              </w:tabs>
              <w:spacing w:after="0" w:line="240" w:lineRule="auto"/>
              <w:contextualSpacing/>
              <w:jc w:val="both"/>
              <w:rPr>
                <w:rFonts w:ascii="Times New Roman" w:hAnsi="Times New Roman"/>
                <w:sz w:val="24"/>
                <w:szCs w:val="24"/>
                <w:lang w:val="uk-UA"/>
              </w:rPr>
            </w:pPr>
          </w:p>
        </w:tc>
        <w:tc>
          <w:tcPr>
            <w:tcW w:w="4215" w:type="dxa"/>
          </w:tcPr>
          <w:p w14:paraId="0911E30D" w14:textId="22DA5119" w:rsidR="00A62B8B" w:rsidRPr="00315B76" w:rsidRDefault="00986502" w:rsidP="007D227F">
            <w:pPr>
              <w:tabs>
                <w:tab w:val="left" w:pos="567"/>
                <w:tab w:val="left" w:pos="851"/>
              </w:tabs>
              <w:spacing w:after="0" w:line="240" w:lineRule="auto"/>
              <w:contextualSpacing/>
              <w:jc w:val="both"/>
              <w:rPr>
                <w:rFonts w:ascii="Times New Roman" w:hAnsi="Times New Roman"/>
                <w:sz w:val="24"/>
                <w:szCs w:val="24"/>
                <w:lang w:val="uk-UA"/>
              </w:rPr>
            </w:pPr>
            <w:r w:rsidRPr="00315B76">
              <w:rPr>
                <w:rFonts w:ascii="Times New Roman" w:hAnsi="Times New Roman"/>
                <w:sz w:val="24"/>
                <w:szCs w:val="24"/>
                <w:lang w:val="uk-UA"/>
              </w:rPr>
              <w:t>Враховано редакційно.</w:t>
            </w:r>
          </w:p>
        </w:tc>
      </w:tr>
    </w:tbl>
    <w:p w14:paraId="0673292D" w14:textId="26C383A7" w:rsidR="00682E54" w:rsidRPr="00315B76" w:rsidRDefault="00682E54" w:rsidP="007E30B6">
      <w:pPr>
        <w:tabs>
          <w:tab w:val="left" w:pos="567"/>
          <w:tab w:val="left" w:pos="851"/>
        </w:tabs>
        <w:spacing w:after="0" w:line="240" w:lineRule="auto"/>
        <w:contextualSpacing/>
        <w:jc w:val="both"/>
        <w:rPr>
          <w:rFonts w:ascii="Times New Roman" w:hAnsi="Times New Roman"/>
          <w:sz w:val="24"/>
          <w:szCs w:val="24"/>
          <w:lang w:val="uk-UA"/>
        </w:rPr>
      </w:pPr>
    </w:p>
    <w:p w14:paraId="65648607" w14:textId="77777777" w:rsidR="00F74F97" w:rsidRPr="00315B76" w:rsidRDefault="00F74F97" w:rsidP="00F74F97">
      <w:pPr>
        <w:numPr>
          <w:ilvl w:val="0"/>
          <w:numId w:val="19"/>
        </w:numPr>
        <w:tabs>
          <w:tab w:val="left" w:pos="1134"/>
        </w:tabs>
        <w:spacing w:after="0" w:line="240" w:lineRule="auto"/>
        <w:jc w:val="both"/>
        <w:rPr>
          <w:rFonts w:ascii="Times New Roman" w:hAnsi="Times New Roman"/>
          <w:b/>
          <w:sz w:val="28"/>
          <w:szCs w:val="28"/>
          <w:lang w:val="uk-UA"/>
        </w:rPr>
      </w:pPr>
      <w:r w:rsidRPr="00315B76">
        <w:rPr>
          <w:rFonts w:ascii="Times New Roman" w:hAnsi="Times New Roman"/>
          <w:b/>
          <w:sz w:val="28"/>
          <w:szCs w:val="28"/>
          <w:lang w:val="uk-UA"/>
        </w:rPr>
        <w:t>Інформація про рішення, прийняті за результатами обговорення:</w:t>
      </w:r>
    </w:p>
    <w:p w14:paraId="5C76B6C6" w14:textId="1FCD9AC9" w:rsidR="00F74F97" w:rsidRPr="00315B76" w:rsidRDefault="009243F2" w:rsidP="00F74F97">
      <w:pPr>
        <w:tabs>
          <w:tab w:val="left" w:pos="1134"/>
        </w:tabs>
        <w:spacing w:line="240" w:lineRule="auto"/>
        <w:ind w:firstLine="709"/>
        <w:jc w:val="both"/>
        <w:rPr>
          <w:rFonts w:ascii="Times New Roman" w:hAnsi="Times New Roman"/>
          <w:sz w:val="28"/>
          <w:szCs w:val="28"/>
          <w:lang w:val="uk-UA"/>
        </w:rPr>
      </w:pPr>
      <w:r w:rsidRPr="00315B76">
        <w:rPr>
          <w:rFonts w:ascii="Times New Roman" w:hAnsi="Times New Roman"/>
          <w:sz w:val="28"/>
          <w:szCs w:val="28"/>
          <w:lang w:val="uk-UA"/>
        </w:rPr>
        <w:t xml:space="preserve">Нова редакція </w:t>
      </w:r>
      <w:proofErr w:type="spellStart"/>
      <w:r w:rsidRPr="00315B76">
        <w:rPr>
          <w:rFonts w:ascii="Times New Roman" w:hAnsi="Times New Roman"/>
          <w:sz w:val="28"/>
          <w:szCs w:val="28"/>
          <w:lang w:val="uk-UA"/>
        </w:rPr>
        <w:t>проєкту</w:t>
      </w:r>
      <w:proofErr w:type="spellEnd"/>
      <w:r w:rsidRPr="00315B76">
        <w:rPr>
          <w:rFonts w:ascii="Times New Roman" w:hAnsi="Times New Roman"/>
          <w:sz w:val="28"/>
          <w:szCs w:val="28"/>
          <w:lang w:val="uk-UA"/>
        </w:rPr>
        <w:t xml:space="preserve"> закону «Про Національну систему кваліфікацій» доопрацьовується з урахуванням пропозицій, надісланих під час громадського обговорення</w:t>
      </w:r>
      <w:r w:rsidR="00F74F97" w:rsidRPr="00315B76">
        <w:rPr>
          <w:rFonts w:ascii="Times New Roman" w:hAnsi="Times New Roman"/>
          <w:sz w:val="28"/>
          <w:szCs w:val="28"/>
          <w:lang w:val="uk-UA"/>
        </w:rPr>
        <w:t xml:space="preserve">. </w:t>
      </w:r>
    </w:p>
    <w:p w14:paraId="514EA9E9" w14:textId="77777777" w:rsidR="00F74F97" w:rsidRPr="00315B76" w:rsidRDefault="00F74F97" w:rsidP="00F74F97">
      <w:pPr>
        <w:spacing w:line="240" w:lineRule="auto"/>
        <w:jc w:val="both"/>
        <w:rPr>
          <w:rFonts w:ascii="Times New Roman" w:hAnsi="Times New Roman"/>
          <w:sz w:val="28"/>
          <w:szCs w:val="28"/>
          <w:lang w:val="uk-UA"/>
        </w:rPr>
      </w:pPr>
    </w:p>
    <w:p w14:paraId="51D943A2" w14:textId="77777777" w:rsidR="00F74F97" w:rsidRPr="00315B76" w:rsidRDefault="00F74F97" w:rsidP="00F74F97">
      <w:pPr>
        <w:spacing w:after="0" w:line="240" w:lineRule="auto"/>
        <w:jc w:val="both"/>
        <w:rPr>
          <w:rFonts w:ascii="Times New Roman" w:hAnsi="Times New Roman"/>
          <w:b/>
          <w:sz w:val="28"/>
          <w:szCs w:val="28"/>
          <w:lang w:val="uk-UA"/>
        </w:rPr>
      </w:pPr>
      <w:r w:rsidRPr="00315B76">
        <w:rPr>
          <w:rFonts w:ascii="Times New Roman" w:hAnsi="Times New Roman"/>
          <w:b/>
          <w:sz w:val="28"/>
          <w:szCs w:val="28"/>
          <w:lang w:val="uk-UA"/>
        </w:rPr>
        <w:t xml:space="preserve">Генеральний директор директорату </w:t>
      </w:r>
    </w:p>
    <w:p w14:paraId="17047E96" w14:textId="77777777" w:rsidR="00F74F97" w:rsidRPr="00315B76" w:rsidRDefault="00F74F97" w:rsidP="00F74F97">
      <w:pPr>
        <w:spacing w:after="0" w:line="240" w:lineRule="auto"/>
        <w:jc w:val="both"/>
        <w:rPr>
          <w:rFonts w:ascii="Times New Roman" w:hAnsi="Times New Roman"/>
          <w:b/>
          <w:sz w:val="28"/>
          <w:szCs w:val="28"/>
          <w:lang w:val="uk-UA"/>
        </w:rPr>
      </w:pPr>
      <w:r w:rsidRPr="00315B76">
        <w:rPr>
          <w:rFonts w:ascii="Times New Roman" w:hAnsi="Times New Roman"/>
          <w:b/>
          <w:sz w:val="28"/>
          <w:szCs w:val="28"/>
          <w:lang w:val="uk-UA"/>
        </w:rPr>
        <w:t xml:space="preserve">вищої освіти і освіти дорослих </w:t>
      </w:r>
    </w:p>
    <w:p w14:paraId="22790714" w14:textId="43F4D809" w:rsidR="00F74F97" w:rsidRPr="00315B76" w:rsidRDefault="00F74F97" w:rsidP="00F74F97">
      <w:pPr>
        <w:spacing w:line="240" w:lineRule="auto"/>
        <w:jc w:val="both"/>
        <w:rPr>
          <w:rFonts w:ascii="Times New Roman" w:hAnsi="Times New Roman"/>
          <w:b/>
          <w:sz w:val="28"/>
          <w:szCs w:val="28"/>
          <w:lang w:val="uk-UA"/>
        </w:rPr>
      </w:pPr>
      <w:r w:rsidRPr="00315B76">
        <w:rPr>
          <w:rFonts w:ascii="Times New Roman" w:hAnsi="Times New Roman"/>
          <w:b/>
          <w:sz w:val="28"/>
          <w:szCs w:val="28"/>
          <w:lang w:val="uk-UA"/>
        </w:rPr>
        <w:t xml:space="preserve">Міністерства освіти і науки України                                        </w:t>
      </w:r>
      <w:r w:rsidRPr="00315B76">
        <w:rPr>
          <w:rFonts w:ascii="Times New Roman" w:hAnsi="Times New Roman"/>
          <w:b/>
          <w:sz w:val="28"/>
          <w:szCs w:val="28"/>
          <w:lang w:val="uk-UA"/>
        </w:rPr>
        <w:tab/>
      </w:r>
      <w:r w:rsidRPr="00315B76">
        <w:rPr>
          <w:rFonts w:ascii="Times New Roman" w:hAnsi="Times New Roman"/>
          <w:b/>
          <w:sz w:val="28"/>
          <w:szCs w:val="28"/>
          <w:lang w:val="uk-UA"/>
        </w:rPr>
        <w:tab/>
      </w:r>
      <w:r w:rsidRPr="00315B76">
        <w:rPr>
          <w:rFonts w:ascii="Times New Roman" w:hAnsi="Times New Roman"/>
          <w:b/>
          <w:sz w:val="28"/>
          <w:szCs w:val="28"/>
          <w:lang w:val="uk-UA"/>
        </w:rPr>
        <w:tab/>
      </w:r>
      <w:r w:rsidRPr="00315B76">
        <w:rPr>
          <w:rFonts w:ascii="Times New Roman" w:hAnsi="Times New Roman"/>
          <w:b/>
          <w:sz w:val="28"/>
          <w:szCs w:val="28"/>
          <w:lang w:val="uk-UA"/>
        </w:rPr>
        <w:tab/>
      </w:r>
      <w:r w:rsidRPr="00315B76">
        <w:rPr>
          <w:rFonts w:ascii="Times New Roman" w:hAnsi="Times New Roman"/>
          <w:b/>
          <w:sz w:val="28"/>
          <w:szCs w:val="28"/>
          <w:lang w:val="uk-UA"/>
        </w:rPr>
        <w:tab/>
      </w:r>
      <w:r w:rsidRPr="00315B76">
        <w:rPr>
          <w:rFonts w:ascii="Times New Roman" w:hAnsi="Times New Roman"/>
          <w:b/>
          <w:sz w:val="28"/>
          <w:szCs w:val="28"/>
          <w:lang w:val="uk-UA"/>
        </w:rPr>
        <w:tab/>
      </w:r>
      <w:r w:rsidRPr="00315B76">
        <w:rPr>
          <w:rFonts w:ascii="Times New Roman" w:hAnsi="Times New Roman"/>
          <w:b/>
          <w:sz w:val="28"/>
          <w:szCs w:val="28"/>
          <w:lang w:val="uk-UA"/>
        </w:rPr>
        <w:tab/>
        <w:t>Олег ШАРОВ</w:t>
      </w:r>
    </w:p>
    <w:p w14:paraId="181141CA" w14:textId="77777777" w:rsidR="00F74F97" w:rsidRPr="00315B76" w:rsidRDefault="00F74F97" w:rsidP="00F74F97">
      <w:pPr>
        <w:spacing w:line="240" w:lineRule="auto"/>
        <w:jc w:val="both"/>
        <w:rPr>
          <w:rFonts w:ascii="Times New Roman" w:hAnsi="Times New Roman"/>
          <w:sz w:val="28"/>
          <w:szCs w:val="28"/>
          <w:lang w:val="uk-UA"/>
        </w:rPr>
      </w:pPr>
    </w:p>
    <w:p w14:paraId="6915ACB6" w14:textId="62001A69" w:rsidR="00F74F97" w:rsidRPr="00315B76" w:rsidRDefault="00897581" w:rsidP="00F74F97">
      <w:pPr>
        <w:spacing w:line="240" w:lineRule="auto"/>
        <w:jc w:val="both"/>
        <w:rPr>
          <w:rFonts w:ascii="Times New Roman" w:hAnsi="Times New Roman"/>
          <w:sz w:val="28"/>
          <w:szCs w:val="28"/>
          <w:lang w:val="uk-UA"/>
        </w:rPr>
      </w:pPr>
      <w:r>
        <w:rPr>
          <w:rFonts w:ascii="Times New Roman" w:hAnsi="Times New Roman"/>
          <w:sz w:val="28"/>
          <w:szCs w:val="28"/>
          <w:lang w:val="uk-UA"/>
        </w:rPr>
        <w:t>20</w:t>
      </w:r>
      <w:r w:rsidR="00F74F97" w:rsidRPr="00315B76">
        <w:rPr>
          <w:rFonts w:ascii="Times New Roman" w:hAnsi="Times New Roman"/>
          <w:sz w:val="28"/>
          <w:szCs w:val="28"/>
          <w:lang w:val="uk-UA"/>
        </w:rPr>
        <w:t xml:space="preserve"> </w:t>
      </w:r>
      <w:r>
        <w:rPr>
          <w:rFonts w:ascii="Times New Roman" w:hAnsi="Times New Roman"/>
          <w:sz w:val="28"/>
          <w:szCs w:val="28"/>
          <w:lang w:val="uk-UA"/>
        </w:rPr>
        <w:t>квітня</w:t>
      </w:r>
      <w:bookmarkStart w:id="34" w:name="_GoBack"/>
      <w:bookmarkEnd w:id="34"/>
      <w:r w:rsidR="00F74F97" w:rsidRPr="00315B76">
        <w:rPr>
          <w:rFonts w:ascii="Times New Roman" w:hAnsi="Times New Roman"/>
          <w:sz w:val="28"/>
          <w:szCs w:val="28"/>
          <w:lang w:val="uk-UA"/>
        </w:rPr>
        <w:t xml:space="preserve"> 2020 р.           </w:t>
      </w:r>
    </w:p>
    <w:p w14:paraId="7F8FA325" w14:textId="1CA80270" w:rsidR="00F74F97" w:rsidRPr="00315B76" w:rsidRDefault="00F74F97" w:rsidP="00F74F97">
      <w:pPr>
        <w:spacing w:line="240" w:lineRule="auto"/>
        <w:jc w:val="both"/>
        <w:rPr>
          <w:rFonts w:ascii="Times New Roman" w:hAnsi="Times New Roman"/>
          <w:lang w:val="uk-UA"/>
        </w:rPr>
      </w:pPr>
      <w:r w:rsidRPr="00315B76">
        <w:rPr>
          <w:rFonts w:ascii="Times New Roman" w:hAnsi="Times New Roman"/>
          <w:sz w:val="20"/>
          <w:szCs w:val="20"/>
          <w:lang w:val="uk-UA"/>
        </w:rPr>
        <w:t>Панич Олена (044)481-32-18</w:t>
      </w:r>
    </w:p>
    <w:p w14:paraId="359E6BD2" w14:textId="77777777" w:rsidR="00F74F97" w:rsidRPr="00315B76" w:rsidRDefault="00F74F97" w:rsidP="007E30B6">
      <w:pPr>
        <w:tabs>
          <w:tab w:val="left" w:pos="567"/>
          <w:tab w:val="left" w:pos="851"/>
        </w:tabs>
        <w:spacing w:after="0" w:line="240" w:lineRule="auto"/>
        <w:contextualSpacing/>
        <w:jc w:val="both"/>
        <w:rPr>
          <w:rFonts w:ascii="Times New Roman" w:hAnsi="Times New Roman"/>
          <w:sz w:val="24"/>
          <w:szCs w:val="24"/>
          <w:lang w:val="uk-UA"/>
        </w:rPr>
      </w:pPr>
    </w:p>
    <w:sectPr w:rsidR="00F74F97" w:rsidRPr="00315B76" w:rsidSect="00116146">
      <w:headerReference w:type="default" r:id="rId29"/>
      <w:pgSz w:w="16838" w:h="11906" w:orient="landscape"/>
      <w:pgMar w:top="709"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D7073" w14:textId="77777777" w:rsidR="00F5406A" w:rsidRDefault="00F5406A" w:rsidP="00C110F6">
      <w:pPr>
        <w:spacing w:after="0" w:line="240" w:lineRule="auto"/>
      </w:pPr>
      <w:r>
        <w:separator/>
      </w:r>
    </w:p>
  </w:endnote>
  <w:endnote w:type="continuationSeparator" w:id="0">
    <w:p w14:paraId="4EECE48F" w14:textId="77777777" w:rsidR="00F5406A" w:rsidRDefault="00F5406A" w:rsidP="00C1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7FC33" w14:textId="77777777" w:rsidR="00F5406A" w:rsidRDefault="00F5406A" w:rsidP="00C110F6">
      <w:pPr>
        <w:spacing w:after="0" w:line="240" w:lineRule="auto"/>
      </w:pPr>
      <w:r>
        <w:separator/>
      </w:r>
    </w:p>
  </w:footnote>
  <w:footnote w:type="continuationSeparator" w:id="0">
    <w:p w14:paraId="0AFFE92D" w14:textId="77777777" w:rsidR="00F5406A" w:rsidRDefault="00F5406A" w:rsidP="00C11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686461"/>
      <w:docPartObj>
        <w:docPartGallery w:val="Page Numbers (Top of Page)"/>
        <w:docPartUnique/>
      </w:docPartObj>
    </w:sdtPr>
    <w:sdtEndPr/>
    <w:sdtContent>
      <w:p w14:paraId="2C6D94D3" w14:textId="08898B9B" w:rsidR="00F446F6" w:rsidRDefault="00F446F6">
        <w:pPr>
          <w:pStyle w:val="af"/>
          <w:jc w:val="center"/>
        </w:pPr>
        <w:r>
          <w:fldChar w:fldCharType="begin"/>
        </w:r>
        <w:r>
          <w:instrText>PAGE   \* MERGEFORMAT</w:instrText>
        </w:r>
        <w:r>
          <w:fldChar w:fldCharType="separate"/>
        </w:r>
        <w:r w:rsidR="00897581" w:rsidRPr="00897581">
          <w:rPr>
            <w:noProof/>
            <w:lang w:val="uk-UA"/>
          </w:rPr>
          <w:t>118</w:t>
        </w:r>
        <w:r>
          <w:fldChar w:fldCharType="end"/>
        </w:r>
      </w:p>
    </w:sdtContent>
  </w:sdt>
  <w:p w14:paraId="2882444A" w14:textId="77777777" w:rsidR="00F446F6" w:rsidRDefault="00F446F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7A2"/>
    <w:multiLevelType w:val="hybridMultilevel"/>
    <w:tmpl w:val="70C24F0E"/>
    <w:lvl w:ilvl="0" w:tplc="0422000F">
      <w:start w:val="1"/>
      <w:numFmt w:val="decimal"/>
      <w:lvlText w:val="%1."/>
      <w:lvlJc w:val="left"/>
      <w:pPr>
        <w:ind w:left="720"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D5C42CD"/>
    <w:multiLevelType w:val="hybridMultilevel"/>
    <w:tmpl w:val="4000A39A"/>
    <w:lvl w:ilvl="0" w:tplc="66C2C014">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15:restartNumberingAfterBreak="0">
    <w:nsid w:val="16917F9C"/>
    <w:multiLevelType w:val="hybridMultilevel"/>
    <w:tmpl w:val="838AEC00"/>
    <w:lvl w:ilvl="0" w:tplc="9174B3E2">
      <w:start w:val="1"/>
      <w:numFmt w:val="decimal"/>
      <w:lvlText w:val="%1."/>
      <w:lvlJc w:val="left"/>
      <w:pPr>
        <w:ind w:left="570" w:hanging="360"/>
      </w:pPr>
      <w:rPr>
        <w:rFonts w:cs="Times New Roman" w:hint="default"/>
      </w:rPr>
    </w:lvl>
    <w:lvl w:ilvl="1" w:tplc="04220019" w:tentative="1">
      <w:start w:val="1"/>
      <w:numFmt w:val="lowerLetter"/>
      <w:lvlText w:val="%2."/>
      <w:lvlJc w:val="left"/>
      <w:pPr>
        <w:ind w:left="1290" w:hanging="360"/>
      </w:pPr>
      <w:rPr>
        <w:rFonts w:cs="Times New Roman"/>
      </w:rPr>
    </w:lvl>
    <w:lvl w:ilvl="2" w:tplc="0422001B" w:tentative="1">
      <w:start w:val="1"/>
      <w:numFmt w:val="lowerRoman"/>
      <w:lvlText w:val="%3."/>
      <w:lvlJc w:val="right"/>
      <w:pPr>
        <w:ind w:left="2010" w:hanging="180"/>
      </w:pPr>
      <w:rPr>
        <w:rFonts w:cs="Times New Roman"/>
      </w:rPr>
    </w:lvl>
    <w:lvl w:ilvl="3" w:tplc="0422000F" w:tentative="1">
      <w:start w:val="1"/>
      <w:numFmt w:val="decimal"/>
      <w:lvlText w:val="%4."/>
      <w:lvlJc w:val="left"/>
      <w:pPr>
        <w:ind w:left="2730" w:hanging="360"/>
      </w:pPr>
      <w:rPr>
        <w:rFonts w:cs="Times New Roman"/>
      </w:rPr>
    </w:lvl>
    <w:lvl w:ilvl="4" w:tplc="04220019" w:tentative="1">
      <w:start w:val="1"/>
      <w:numFmt w:val="lowerLetter"/>
      <w:lvlText w:val="%5."/>
      <w:lvlJc w:val="left"/>
      <w:pPr>
        <w:ind w:left="3450" w:hanging="360"/>
      </w:pPr>
      <w:rPr>
        <w:rFonts w:cs="Times New Roman"/>
      </w:rPr>
    </w:lvl>
    <w:lvl w:ilvl="5" w:tplc="0422001B" w:tentative="1">
      <w:start w:val="1"/>
      <w:numFmt w:val="lowerRoman"/>
      <w:lvlText w:val="%6."/>
      <w:lvlJc w:val="right"/>
      <w:pPr>
        <w:ind w:left="4170" w:hanging="180"/>
      </w:pPr>
      <w:rPr>
        <w:rFonts w:cs="Times New Roman"/>
      </w:rPr>
    </w:lvl>
    <w:lvl w:ilvl="6" w:tplc="0422000F" w:tentative="1">
      <w:start w:val="1"/>
      <w:numFmt w:val="decimal"/>
      <w:lvlText w:val="%7."/>
      <w:lvlJc w:val="left"/>
      <w:pPr>
        <w:ind w:left="4890" w:hanging="360"/>
      </w:pPr>
      <w:rPr>
        <w:rFonts w:cs="Times New Roman"/>
      </w:rPr>
    </w:lvl>
    <w:lvl w:ilvl="7" w:tplc="04220019" w:tentative="1">
      <w:start w:val="1"/>
      <w:numFmt w:val="lowerLetter"/>
      <w:lvlText w:val="%8."/>
      <w:lvlJc w:val="left"/>
      <w:pPr>
        <w:ind w:left="5610" w:hanging="360"/>
      </w:pPr>
      <w:rPr>
        <w:rFonts w:cs="Times New Roman"/>
      </w:rPr>
    </w:lvl>
    <w:lvl w:ilvl="8" w:tplc="0422001B" w:tentative="1">
      <w:start w:val="1"/>
      <w:numFmt w:val="lowerRoman"/>
      <w:lvlText w:val="%9."/>
      <w:lvlJc w:val="right"/>
      <w:pPr>
        <w:ind w:left="6330" w:hanging="180"/>
      </w:pPr>
      <w:rPr>
        <w:rFonts w:cs="Times New Roman"/>
      </w:rPr>
    </w:lvl>
  </w:abstractNum>
  <w:abstractNum w:abstractNumId="3" w15:restartNumberingAfterBreak="0">
    <w:nsid w:val="17497EC9"/>
    <w:multiLevelType w:val="hybridMultilevel"/>
    <w:tmpl w:val="99F4A73E"/>
    <w:lvl w:ilvl="0" w:tplc="0422000F">
      <w:start w:val="1"/>
      <w:numFmt w:val="decimal"/>
      <w:lvlText w:val="%1."/>
      <w:lvlJc w:val="left"/>
      <w:pPr>
        <w:ind w:left="567" w:hanging="360"/>
      </w:pPr>
      <w:rPr>
        <w:rFonts w:cs="Times New Roman" w:hint="default"/>
      </w:rPr>
    </w:lvl>
    <w:lvl w:ilvl="1" w:tplc="55FAD5B4">
      <w:start w:val="1"/>
      <w:numFmt w:val="decimal"/>
      <w:lvlText w:val="%2."/>
      <w:lvlJc w:val="left"/>
      <w:pPr>
        <w:ind w:left="1287" w:hanging="360"/>
      </w:pPr>
      <w:rPr>
        <w:rFonts w:cs="Times New Roman" w:hint="default"/>
      </w:rPr>
    </w:lvl>
    <w:lvl w:ilvl="2" w:tplc="0422001B" w:tentative="1">
      <w:start w:val="1"/>
      <w:numFmt w:val="lowerRoman"/>
      <w:lvlText w:val="%3."/>
      <w:lvlJc w:val="right"/>
      <w:pPr>
        <w:ind w:left="2007" w:hanging="180"/>
      </w:pPr>
      <w:rPr>
        <w:rFonts w:cs="Times New Roman"/>
      </w:rPr>
    </w:lvl>
    <w:lvl w:ilvl="3" w:tplc="0422000F" w:tentative="1">
      <w:start w:val="1"/>
      <w:numFmt w:val="decimal"/>
      <w:lvlText w:val="%4."/>
      <w:lvlJc w:val="left"/>
      <w:pPr>
        <w:ind w:left="2727" w:hanging="360"/>
      </w:pPr>
      <w:rPr>
        <w:rFonts w:cs="Times New Roman"/>
      </w:rPr>
    </w:lvl>
    <w:lvl w:ilvl="4" w:tplc="04220019" w:tentative="1">
      <w:start w:val="1"/>
      <w:numFmt w:val="lowerLetter"/>
      <w:lvlText w:val="%5."/>
      <w:lvlJc w:val="left"/>
      <w:pPr>
        <w:ind w:left="3447" w:hanging="360"/>
      </w:pPr>
      <w:rPr>
        <w:rFonts w:cs="Times New Roman"/>
      </w:rPr>
    </w:lvl>
    <w:lvl w:ilvl="5" w:tplc="0422001B" w:tentative="1">
      <w:start w:val="1"/>
      <w:numFmt w:val="lowerRoman"/>
      <w:lvlText w:val="%6."/>
      <w:lvlJc w:val="right"/>
      <w:pPr>
        <w:ind w:left="4167" w:hanging="180"/>
      </w:pPr>
      <w:rPr>
        <w:rFonts w:cs="Times New Roman"/>
      </w:rPr>
    </w:lvl>
    <w:lvl w:ilvl="6" w:tplc="0422000F" w:tentative="1">
      <w:start w:val="1"/>
      <w:numFmt w:val="decimal"/>
      <w:lvlText w:val="%7."/>
      <w:lvlJc w:val="left"/>
      <w:pPr>
        <w:ind w:left="4887" w:hanging="360"/>
      </w:pPr>
      <w:rPr>
        <w:rFonts w:cs="Times New Roman"/>
      </w:rPr>
    </w:lvl>
    <w:lvl w:ilvl="7" w:tplc="04220019" w:tentative="1">
      <w:start w:val="1"/>
      <w:numFmt w:val="lowerLetter"/>
      <w:lvlText w:val="%8."/>
      <w:lvlJc w:val="left"/>
      <w:pPr>
        <w:ind w:left="5607" w:hanging="360"/>
      </w:pPr>
      <w:rPr>
        <w:rFonts w:cs="Times New Roman"/>
      </w:rPr>
    </w:lvl>
    <w:lvl w:ilvl="8" w:tplc="0422001B" w:tentative="1">
      <w:start w:val="1"/>
      <w:numFmt w:val="lowerRoman"/>
      <w:lvlText w:val="%9."/>
      <w:lvlJc w:val="right"/>
      <w:pPr>
        <w:ind w:left="6327" w:hanging="180"/>
      </w:pPr>
      <w:rPr>
        <w:rFonts w:cs="Times New Roman"/>
      </w:rPr>
    </w:lvl>
  </w:abstractNum>
  <w:abstractNum w:abstractNumId="4" w15:restartNumberingAfterBreak="0">
    <w:nsid w:val="21486EBA"/>
    <w:multiLevelType w:val="hybridMultilevel"/>
    <w:tmpl w:val="CF9C4A2E"/>
    <w:lvl w:ilvl="0" w:tplc="0422000F">
      <w:start w:val="1"/>
      <w:numFmt w:val="decimal"/>
      <w:lvlText w:val="%1."/>
      <w:lvlJc w:val="left"/>
      <w:pPr>
        <w:ind w:left="360" w:hanging="360"/>
      </w:pPr>
      <w:rPr>
        <w:rFonts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2A1F26E3"/>
    <w:multiLevelType w:val="hybridMultilevel"/>
    <w:tmpl w:val="8542C3BC"/>
    <w:lvl w:ilvl="0" w:tplc="E81AB3A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2E65BD"/>
    <w:multiLevelType w:val="hybridMultilevel"/>
    <w:tmpl w:val="E9BC8F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964564F"/>
    <w:multiLevelType w:val="hybridMultilevel"/>
    <w:tmpl w:val="E9BC8F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B13420"/>
    <w:multiLevelType w:val="hybridMultilevel"/>
    <w:tmpl w:val="70C24F0E"/>
    <w:lvl w:ilvl="0" w:tplc="0422000F">
      <w:start w:val="1"/>
      <w:numFmt w:val="decimal"/>
      <w:lvlText w:val="%1."/>
      <w:lvlJc w:val="left"/>
      <w:pPr>
        <w:ind w:left="720"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4B717E76"/>
    <w:multiLevelType w:val="hybridMultilevel"/>
    <w:tmpl w:val="70C24F0E"/>
    <w:lvl w:ilvl="0" w:tplc="0422000F">
      <w:start w:val="1"/>
      <w:numFmt w:val="decimal"/>
      <w:lvlText w:val="%1."/>
      <w:lvlJc w:val="left"/>
      <w:pPr>
        <w:ind w:left="502"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4F9D762E"/>
    <w:multiLevelType w:val="hybridMultilevel"/>
    <w:tmpl w:val="8F04F69A"/>
    <w:lvl w:ilvl="0" w:tplc="B614C3CA">
      <w:start w:val="1"/>
      <w:numFmt w:val="decimal"/>
      <w:lvlText w:val="%1)"/>
      <w:lvlJc w:val="left"/>
      <w:pPr>
        <w:ind w:left="570" w:hanging="360"/>
      </w:pPr>
      <w:rPr>
        <w:rFonts w:hint="default"/>
      </w:rPr>
    </w:lvl>
    <w:lvl w:ilvl="1" w:tplc="04220019" w:tentative="1">
      <w:start w:val="1"/>
      <w:numFmt w:val="lowerLetter"/>
      <w:lvlText w:val="%2."/>
      <w:lvlJc w:val="left"/>
      <w:pPr>
        <w:ind w:left="1290" w:hanging="360"/>
      </w:pPr>
    </w:lvl>
    <w:lvl w:ilvl="2" w:tplc="0422001B" w:tentative="1">
      <w:start w:val="1"/>
      <w:numFmt w:val="lowerRoman"/>
      <w:lvlText w:val="%3."/>
      <w:lvlJc w:val="right"/>
      <w:pPr>
        <w:ind w:left="2010" w:hanging="180"/>
      </w:pPr>
    </w:lvl>
    <w:lvl w:ilvl="3" w:tplc="0422000F" w:tentative="1">
      <w:start w:val="1"/>
      <w:numFmt w:val="decimal"/>
      <w:lvlText w:val="%4."/>
      <w:lvlJc w:val="left"/>
      <w:pPr>
        <w:ind w:left="2730" w:hanging="360"/>
      </w:pPr>
    </w:lvl>
    <w:lvl w:ilvl="4" w:tplc="04220019" w:tentative="1">
      <w:start w:val="1"/>
      <w:numFmt w:val="lowerLetter"/>
      <w:lvlText w:val="%5."/>
      <w:lvlJc w:val="left"/>
      <w:pPr>
        <w:ind w:left="3450" w:hanging="360"/>
      </w:pPr>
    </w:lvl>
    <w:lvl w:ilvl="5" w:tplc="0422001B" w:tentative="1">
      <w:start w:val="1"/>
      <w:numFmt w:val="lowerRoman"/>
      <w:lvlText w:val="%6."/>
      <w:lvlJc w:val="right"/>
      <w:pPr>
        <w:ind w:left="4170" w:hanging="180"/>
      </w:pPr>
    </w:lvl>
    <w:lvl w:ilvl="6" w:tplc="0422000F" w:tentative="1">
      <w:start w:val="1"/>
      <w:numFmt w:val="decimal"/>
      <w:lvlText w:val="%7."/>
      <w:lvlJc w:val="left"/>
      <w:pPr>
        <w:ind w:left="4890" w:hanging="360"/>
      </w:pPr>
    </w:lvl>
    <w:lvl w:ilvl="7" w:tplc="04220019" w:tentative="1">
      <w:start w:val="1"/>
      <w:numFmt w:val="lowerLetter"/>
      <w:lvlText w:val="%8."/>
      <w:lvlJc w:val="left"/>
      <w:pPr>
        <w:ind w:left="5610" w:hanging="360"/>
      </w:pPr>
    </w:lvl>
    <w:lvl w:ilvl="8" w:tplc="0422001B" w:tentative="1">
      <w:start w:val="1"/>
      <w:numFmt w:val="lowerRoman"/>
      <w:lvlText w:val="%9."/>
      <w:lvlJc w:val="right"/>
      <w:pPr>
        <w:ind w:left="6330" w:hanging="180"/>
      </w:pPr>
    </w:lvl>
  </w:abstractNum>
  <w:abstractNum w:abstractNumId="11" w15:restartNumberingAfterBreak="0">
    <w:nsid w:val="541568D4"/>
    <w:multiLevelType w:val="hybridMultilevel"/>
    <w:tmpl w:val="A94EACB2"/>
    <w:lvl w:ilvl="0" w:tplc="2C28401A">
      <w:start w:val="1"/>
      <w:numFmt w:val="decimal"/>
      <w:lvlText w:val="%1."/>
      <w:lvlJc w:val="left"/>
      <w:pPr>
        <w:ind w:left="624" w:hanging="360"/>
      </w:pPr>
      <w:rPr>
        <w:rFonts w:cs="Times New Roman" w:hint="default"/>
      </w:rPr>
    </w:lvl>
    <w:lvl w:ilvl="1" w:tplc="04220019" w:tentative="1">
      <w:start w:val="1"/>
      <w:numFmt w:val="lowerLetter"/>
      <w:lvlText w:val="%2."/>
      <w:lvlJc w:val="left"/>
      <w:pPr>
        <w:ind w:left="1344" w:hanging="360"/>
      </w:pPr>
      <w:rPr>
        <w:rFonts w:cs="Times New Roman"/>
      </w:rPr>
    </w:lvl>
    <w:lvl w:ilvl="2" w:tplc="0422001B" w:tentative="1">
      <w:start w:val="1"/>
      <w:numFmt w:val="lowerRoman"/>
      <w:lvlText w:val="%3."/>
      <w:lvlJc w:val="right"/>
      <w:pPr>
        <w:ind w:left="2064" w:hanging="180"/>
      </w:pPr>
      <w:rPr>
        <w:rFonts w:cs="Times New Roman"/>
      </w:rPr>
    </w:lvl>
    <w:lvl w:ilvl="3" w:tplc="0422000F" w:tentative="1">
      <w:start w:val="1"/>
      <w:numFmt w:val="decimal"/>
      <w:lvlText w:val="%4."/>
      <w:lvlJc w:val="left"/>
      <w:pPr>
        <w:ind w:left="2784" w:hanging="360"/>
      </w:pPr>
      <w:rPr>
        <w:rFonts w:cs="Times New Roman"/>
      </w:rPr>
    </w:lvl>
    <w:lvl w:ilvl="4" w:tplc="04220019" w:tentative="1">
      <w:start w:val="1"/>
      <w:numFmt w:val="lowerLetter"/>
      <w:lvlText w:val="%5."/>
      <w:lvlJc w:val="left"/>
      <w:pPr>
        <w:ind w:left="3504" w:hanging="360"/>
      </w:pPr>
      <w:rPr>
        <w:rFonts w:cs="Times New Roman"/>
      </w:rPr>
    </w:lvl>
    <w:lvl w:ilvl="5" w:tplc="0422001B" w:tentative="1">
      <w:start w:val="1"/>
      <w:numFmt w:val="lowerRoman"/>
      <w:lvlText w:val="%6."/>
      <w:lvlJc w:val="right"/>
      <w:pPr>
        <w:ind w:left="4224" w:hanging="180"/>
      </w:pPr>
      <w:rPr>
        <w:rFonts w:cs="Times New Roman"/>
      </w:rPr>
    </w:lvl>
    <w:lvl w:ilvl="6" w:tplc="0422000F" w:tentative="1">
      <w:start w:val="1"/>
      <w:numFmt w:val="decimal"/>
      <w:lvlText w:val="%7."/>
      <w:lvlJc w:val="left"/>
      <w:pPr>
        <w:ind w:left="4944" w:hanging="360"/>
      </w:pPr>
      <w:rPr>
        <w:rFonts w:cs="Times New Roman"/>
      </w:rPr>
    </w:lvl>
    <w:lvl w:ilvl="7" w:tplc="04220019" w:tentative="1">
      <w:start w:val="1"/>
      <w:numFmt w:val="lowerLetter"/>
      <w:lvlText w:val="%8."/>
      <w:lvlJc w:val="left"/>
      <w:pPr>
        <w:ind w:left="5664" w:hanging="360"/>
      </w:pPr>
      <w:rPr>
        <w:rFonts w:cs="Times New Roman"/>
      </w:rPr>
    </w:lvl>
    <w:lvl w:ilvl="8" w:tplc="0422001B" w:tentative="1">
      <w:start w:val="1"/>
      <w:numFmt w:val="lowerRoman"/>
      <w:lvlText w:val="%9."/>
      <w:lvlJc w:val="right"/>
      <w:pPr>
        <w:ind w:left="6384" w:hanging="180"/>
      </w:pPr>
      <w:rPr>
        <w:rFonts w:cs="Times New Roman"/>
      </w:rPr>
    </w:lvl>
  </w:abstractNum>
  <w:abstractNum w:abstractNumId="12" w15:restartNumberingAfterBreak="0">
    <w:nsid w:val="544368A7"/>
    <w:multiLevelType w:val="hybridMultilevel"/>
    <w:tmpl w:val="95DA62D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95E379C"/>
    <w:multiLevelType w:val="hybridMultilevel"/>
    <w:tmpl w:val="A94EACB2"/>
    <w:lvl w:ilvl="0" w:tplc="2C28401A">
      <w:start w:val="1"/>
      <w:numFmt w:val="decimal"/>
      <w:lvlText w:val="%1."/>
      <w:lvlJc w:val="left"/>
      <w:pPr>
        <w:ind w:left="1416" w:hanging="360"/>
      </w:pPr>
      <w:rPr>
        <w:rFonts w:cs="Times New Roman" w:hint="default"/>
      </w:rPr>
    </w:lvl>
    <w:lvl w:ilvl="1" w:tplc="04220019" w:tentative="1">
      <w:start w:val="1"/>
      <w:numFmt w:val="lowerLetter"/>
      <w:lvlText w:val="%2."/>
      <w:lvlJc w:val="left"/>
      <w:pPr>
        <w:ind w:left="2136" w:hanging="360"/>
      </w:pPr>
      <w:rPr>
        <w:rFonts w:cs="Times New Roman"/>
      </w:rPr>
    </w:lvl>
    <w:lvl w:ilvl="2" w:tplc="0422001B" w:tentative="1">
      <w:start w:val="1"/>
      <w:numFmt w:val="lowerRoman"/>
      <w:lvlText w:val="%3."/>
      <w:lvlJc w:val="right"/>
      <w:pPr>
        <w:ind w:left="2856" w:hanging="180"/>
      </w:pPr>
      <w:rPr>
        <w:rFonts w:cs="Times New Roman"/>
      </w:rPr>
    </w:lvl>
    <w:lvl w:ilvl="3" w:tplc="0422000F" w:tentative="1">
      <w:start w:val="1"/>
      <w:numFmt w:val="decimal"/>
      <w:lvlText w:val="%4."/>
      <w:lvlJc w:val="left"/>
      <w:pPr>
        <w:ind w:left="3576" w:hanging="360"/>
      </w:pPr>
      <w:rPr>
        <w:rFonts w:cs="Times New Roman"/>
      </w:rPr>
    </w:lvl>
    <w:lvl w:ilvl="4" w:tplc="04220019" w:tentative="1">
      <w:start w:val="1"/>
      <w:numFmt w:val="lowerLetter"/>
      <w:lvlText w:val="%5."/>
      <w:lvlJc w:val="left"/>
      <w:pPr>
        <w:ind w:left="4296" w:hanging="360"/>
      </w:pPr>
      <w:rPr>
        <w:rFonts w:cs="Times New Roman"/>
      </w:rPr>
    </w:lvl>
    <w:lvl w:ilvl="5" w:tplc="0422001B" w:tentative="1">
      <w:start w:val="1"/>
      <w:numFmt w:val="lowerRoman"/>
      <w:lvlText w:val="%6."/>
      <w:lvlJc w:val="right"/>
      <w:pPr>
        <w:ind w:left="5016" w:hanging="180"/>
      </w:pPr>
      <w:rPr>
        <w:rFonts w:cs="Times New Roman"/>
      </w:rPr>
    </w:lvl>
    <w:lvl w:ilvl="6" w:tplc="0422000F" w:tentative="1">
      <w:start w:val="1"/>
      <w:numFmt w:val="decimal"/>
      <w:lvlText w:val="%7."/>
      <w:lvlJc w:val="left"/>
      <w:pPr>
        <w:ind w:left="5736" w:hanging="360"/>
      </w:pPr>
      <w:rPr>
        <w:rFonts w:cs="Times New Roman"/>
      </w:rPr>
    </w:lvl>
    <w:lvl w:ilvl="7" w:tplc="04220019" w:tentative="1">
      <w:start w:val="1"/>
      <w:numFmt w:val="lowerLetter"/>
      <w:lvlText w:val="%8."/>
      <w:lvlJc w:val="left"/>
      <w:pPr>
        <w:ind w:left="6456" w:hanging="360"/>
      </w:pPr>
      <w:rPr>
        <w:rFonts w:cs="Times New Roman"/>
      </w:rPr>
    </w:lvl>
    <w:lvl w:ilvl="8" w:tplc="0422001B" w:tentative="1">
      <w:start w:val="1"/>
      <w:numFmt w:val="lowerRoman"/>
      <w:lvlText w:val="%9."/>
      <w:lvlJc w:val="right"/>
      <w:pPr>
        <w:ind w:left="7176" w:hanging="180"/>
      </w:pPr>
      <w:rPr>
        <w:rFonts w:cs="Times New Roman"/>
      </w:rPr>
    </w:lvl>
  </w:abstractNum>
  <w:abstractNum w:abstractNumId="14" w15:restartNumberingAfterBreak="0">
    <w:nsid w:val="5A7C0039"/>
    <w:multiLevelType w:val="hybridMultilevel"/>
    <w:tmpl w:val="70C24F0E"/>
    <w:lvl w:ilvl="0" w:tplc="0422000F">
      <w:start w:val="1"/>
      <w:numFmt w:val="decimal"/>
      <w:lvlText w:val="%1."/>
      <w:lvlJc w:val="left"/>
      <w:pPr>
        <w:ind w:left="502" w:hanging="360"/>
      </w:pPr>
      <w:rPr>
        <w:rFonts w:cs="Times New Roman" w:hint="default"/>
      </w:rPr>
    </w:lvl>
    <w:lvl w:ilvl="1" w:tplc="55FAD5B4">
      <w:start w:val="1"/>
      <w:numFmt w:val="decimal"/>
      <w:lvlText w:val="%2."/>
      <w:lvlJc w:val="left"/>
      <w:pPr>
        <w:ind w:left="1440" w:hanging="360"/>
      </w:pPr>
      <w:rPr>
        <w:rFonts w:cs="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5CA56AAB"/>
    <w:multiLevelType w:val="hybridMultilevel"/>
    <w:tmpl w:val="A94EACB2"/>
    <w:lvl w:ilvl="0" w:tplc="2C28401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6" w15:restartNumberingAfterBreak="0">
    <w:nsid w:val="61F71533"/>
    <w:multiLevelType w:val="hybridMultilevel"/>
    <w:tmpl w:val="475E6CFA"/>
    <w:lvl w:ilvl="0" w:tplc="87DECE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99666D1"/>
    <w:multiLevelType w:val="hybridMultilevel"/>
    <w:tmpl w:val="E6028CEC"/>
    <w:lvl w:ilvl="0" w:tplc="0422000F">
      <w:start w:val="1"/>
      <w:numFmt w:val="decimal"/>
      <w:lvlText w:val="%1."/>
      <w:lvlJc w:val="left"/>
      <w:pPr>
        <w:ind w:left="927"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7C4F344E"/>
    <w:multiLevelType w:val="hybridMultilevel"/>
    <w:tmpl w:val="486CB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
  </w:num>
  <w:num w:numId="4">
    <w:abstractNumId w:val="0"/>
  </w:num>
  <w:num w:numId="5">
    <w:abstractNumId w:val="4"/>
  </w:num>
  <w:num w:numId="6">
    <w:abstractNumId w:val="11"/>
  </w:num>
  <w:num w:numId="7">
    <w:abstractNumId w:val="13"/>
  </w:num>
  <w:num w:numId="8">
    <w:abstractNumId w:val="8"/>
  </w:num>
  <w:num w:numId="9">
    <w:abstractNumId w:val="9"/>
  </w:num>
  <w:num w:numId="10">
    <w:abstractNumId w:val="3"/>
  </w:num>
  <w:num w:numId="11">
    <w:abstractNumId w:val="2"/>
  </w:num>
  <w:num w:numId="12">
    <w:abstractNumId w:val="10"/>
  </w:num>
  <w:num w:numId="13">
    <w:abstractNumId w:val="14"/>
  </w:num>
  <w:num w:numId="14">
    <w:abstractNumId w:val="16"/>
  </w:num>
  <w:num w:numId="15">
    <w:abstractNumId w:val="12"/>
  </w:num>
  <w:num w:numId="16">
    <w:abstractNumId w:val="18"/>
  </w:num>
  <w:num w:numId="17">
    <w:abstractNumId w:val="5"/>
  </w:num>
  <w:num w:numId="18">
    <w:abstractNumId w:val="6"/>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77"/>
    <w:rsid w:val="000006DC"/>
    <w:rsid w:val="00002DF5"/>
    <w:rsid w:val="00003A38"/>
    <w:rsid w:val="00004413"/>
    <w:rsid w:val="00005497"/>
    <w:rsid w:val="00006E42"/>
    <w:rsid w:val="00010406"/>
    <w:rsid w:val="000139DE"/>
    <w:rsid w:val="00013FD3"/>
    <w:rsid w:val="00014DE6"/>
    <w:rsid w:val="000160DB"/>
    <w:rsid w:val="00020670"/>
    <w:rsid w:val="000212B0"/>
    <w:rsid w:val="00021327"/>
    <w:rsid w:val="00021374"/>
    <w:rsid w:val="00021FC6"/>
    <w:rsid w:val="000221CE"/>
    <w:rsid w:val="00024608"/>
    <w:rsid w:val="000252C6"/>
    <w:rsid w:val="00025C87"/>
    <w:rsid w:val="00026B50"/>
    <w:rsid w:val="0002702F"/>
    <w:rsid w:val="000272CD"/>
    <w:rsid w:val="000279DD"/>
    <w:rsid w:val="0003013D"/>
    <w:rsid w:val="00031285"/>
    <w:rsid w:val="00031B9B"/>
    <w:rsid w:val="000334BC"/>
    <w:rsid w:val="00034945"/>
    <w:rsid w:val="000366AF"/>
    <w:rsid w:val="0003711A"/>
    <w:rsid w:val="0003727A"/>
    <w:rsid w:val="000378EB"/>
    <w:rsid w:val="00040F1A"/>
    <w:rsid w:val="00043104"/>
    <w:rsid w:val="00043953"/>
    <w:rsid w:val="00044708"/>
    <w:rsid w:val="00044FF7"/>
    <w:rsid w:val="0004534C"/>
    <w:rsid w:val="000458BB"/>
    <w:rsid w:val="00046F2F"/>
    <w:rsid w:val="000473D9"/>
    <w:rsid w:val="000478DE"/>
    <w:rsid w:val="000510C1"/>
    <w:rsid w:val="0005167F"/>
    <w:rsid w:val="000528AB"/>
    <w:rsid w:val="00053036"/>
    <w:rsid w:val="00053BC2"/>
    <w:rsid w:val="00053E48"/>
    <w:rsid w:val="00054644"/>
    <w:rsid w:val="00055BBD"/>
    <w:rsid w:val="00055FC9"/>
    <w:rsid w:val="00056BCF"/>
    <w:rsid w:val="0005701B"/>
    <w:rsid w:val="000579C2"/>
    <w:rsid w:val="000604F5"/>
    <w:rsid w:val="0006063A"/>
    <w:rsid w:val="0006128E"/>
    <w:rsid w:val="000625A8"/>
    <w:rsid w:val="00062A64"/>
    <w:rsid w:val="00062EEA"/>
    <w:rsid w:val="000640C1"/>
    <w:rsid w:val="00065494"/>
    <w:rsid w:val="00066C2F"/>
    <w:rsid w:val="000712AA"/>
    <w:rsid w:val="00071386"/>
    <w:rsid w:val="00071E45"/>
    <w:rsid w:val="00071FCF"/>
    <w:rsid w:val="00072376"/>
    <w:rsid w:val="00072877"/>
    <w:rsid w:val="00072961"/>
    <w:rsid w:val="00072F35"/>
    <w:rsid w:val="000732E6"/>
    <w:rsid w:val="00073643"/>
    <w:rsid w:val="00073891"/>
    <w:rsid w:val="00073B5D"/>
    <w:rsid w:val="00074725"/>
    <w:rsid w:val="0008430C"/>
    <w:rsid w:val="0008485D"/>
    <w:rsid w:val="00084CFC"/>
    <w:rsid w:val="000856D8"/>
    <w:rsid w:val="0008643E"/>
    <w:rsid w:val="00086EE3"/>
    <w:rsid w:val="00090B99"/>
    <w:rsid w:val="00090C87"/>
    <w:rsid w:val="00090DC7"/>
    <w:rsid w:val="0009164E"/>
    <w:rsid w:val="00092193"/>
    <w:rsid w:val="00092330"/>
    <w:rsid w:val="000925E3"/>
    <w:rsid w:val="000955B9"/>
    <w:rsid w:val="0009574A"/>
    <w:rsid w:val="000969D4"/>
    <w:rsid w:val="000A14B6"/>
    <w:rsid w:val="000A2B65"/>
    <w:rsid w:val="000A2FF0"/>
    <w:rsid w:val="000A3F4F"/>
    <w:rsid w:val="000A4220"/>
    <w:rsid w:val="000A489F"/>
    <w:rsid w:val="000A4905"/>
    <w:rsid w:val="000A597F"/>
    <w:rsid w:val="000B0780"/>
    <w:rsid w:val="000B1A31"/>
    <w:rsid w:val="000B2C15"/>
    <w:rsid w:val="000B3ABD"/>
    <w:rsid w:val="000B3B01"/>
    <w:rsid w:val="000B582A"/>
    <w:rsid w:val="000B5FA2"/>
    <w:rsid w:val="000B6274"/>
    <w:rsid w:val="000C05BA"/>
    <w:rsid w:val="000C0EDF"/>
    <w:rsid w:val="000C224E"/>
    <w:rsid w:val="000C394D"/>
    <w:rsid w:val="000C3F79"/>
    <w:rsid w:val="000C5487"/>
    <w:rsid w:val="000C57CB"/>
    <w:rsid w:val="000C626C"/>
    <w:rsid w:val="000C66D6"/>
    <w:rsid w:val="000D02A8"/>
    <w:rsid w:val="000D1ABA"/>
    <w:rsid w:val="000D2DD5"/>
    <w:rsid w:val="000D5157"/>
    <w:rsid w:val="000D5B3B"/>
    <w:rsid w:val="000D6BAF"/>
    <w:rsid w:val="000E1156"/>
    <w:rsid w:val="000E1BAD"/>
    <w:rsid w:val="000E335A"/>
    <w:rsid w:val="000E4051"/>
    <w:rsid w:val="000E40B3"/>
    <w:rsid w:val="000E4449"/>
    <w:rsid w:val="000E50C8"/>
    <w:rsid w:val="000E5860"/>
    <w:rsid w:val="000E5A3A"/>
    <w:rsid w:val="000F0501"/>
    <w:rsid w:val="000F05A9"/>
    <w:rsid w:val="000F0F14"/>
    <w:rsid w:val="000F1230"/>
    <w:rsid w:val="000F2E63"/>
    <w:rsid w:val="000F328D"/>
    <w:rsid w:val="000F502E"/>
    <w:rsid w:val="000F509F"/>
    <w:rsid w:val="000F5197"/>
    <w:rsid w:val="000F6827"/>
    <w:rsid w:val="00100DC6"/>
    <w:rsid w:val="001016CB"/>
    <w:rsid w:val="00101FD4"/>
    <w:rsid w:val="001023EF"/>
    <w:rsid w:val="001025E9"/>
    <w:rsid w:val="00105DDE"/>
    <w:rsid w:val="00106EF8"/>
    <w:rsid w:val="00107C0D"/>
    <w:rsid w:val="001100A3"/>
    <w:rsid w:val="00110558"/>
    <w:rsid w:val="00111E00"/>
    <w:rsid w:val="001125BB"/>
    <w:rsid w:val="001130F5"/>
    <w:rsid w:val="00113B36"/>
    <w:rsid w:val="00113F84"/>
    <w:rsid w:val="00114072"/>
    <w:rsid w:val="00114A65"/>
    <w:rsid w:val="00114E1E"/>
    <w:rsid w:val="00115734"/>
    <w:rsid w:val="001158E9"/>
    <w:rsid w:val="00115CBE"/>
    <w:rsid w:val="00116146"/>
    <w:rsid w:val="0011694A"/>
    <w:rsid w:val="001169D3"/>
    <w:rsid w:val="00117941"/>
    <w:rsid w:val="00120D6E"/>
    <w:rsid w:val="00122D20"/>
    <w:rsid w:val="00122F8E"/>
    <w:rsid w:val="00123A51"/>
    <w:rsid w:val="001243FF"/>
    <w:rsid w:val="00124EDE"/>
    <w:rsid w:val="001273D2"/>
    <w:rsid w:val="001274FF"/>
    <w:rsid w:val="00127B33"/>
    <w:rsid w:val="00130249"/>
    <w:rsid w:val="001321BA"/>
    <w:rsid w:val="001327EF"/>
    <w:rsid w:val="001350EE"/>
    <w:rsid w:val="001356DA"/>
    <w:rsid w:val="001361E4"/>
    <w:rsid w:val="00136E1D"/>
    <w:rsid w:val="00140015"/>
    <w:rsid w:val="001400AA"/>
    <w:rsid w:val="00140333"/>
    <w:rsid w:val="00140420"/>
    <w:rsid w:val="00141036"/>
    <w:rsid w:val="001412B9"/>
    <w:rsid w:val="00142268"/>
    <w:rsid w:val="001424C2"/>
    <w:rsid w:val="00142A57"/>
    <w:rsid w:val="00143103"/>
    <w:rsid w:val="0014313A"/>
    <w:rsid w:val="0014318A"/>
    <w:rsid w:val="0014644F"/>
    <w:rsid w:val="0014684B"/>
    <w:rsid w:val="001469DE"/>
    <w:rsid w:val="001502A3"/>
    <w:rsid w:val="001508D1"/>
    <w:rsid w:val="0015280A"/>
    <w:rsid w:val="00155B8B"/>
    <w:rsid w:val="00157B21"/>
    <w:rsid w:val="00157CCA"/>
    <w:rsid w:val="00157FAD"/>
    <w:rsid w:val="0016061B"/>
    <w:rsid w:val="00161390"/>
    <w:rsid w:val="0016301B"/>
    <w:rsid w:val="001641D1"/>
    <w:rsid w:val="00164385"/>
    <w:rsid w:val="00164C45"/>
    <w:rsid w:val="00164D84"/>
    <w:rsid w:val="00165D6F"/>
    <w:rsid w:val="00165F39"/>
    <w:rsid w:val="001666FC"/>
    <w:rsid w:val="00166A1D"/>
    <w:rsid w:val="00166F86"/>
    <w:rsid w:val="00170AD5"/>
    <w:rsid w:val="00170C75"/>
    <w:rsid w:val="00171224"/>
    <w:rsid w:val="00171D6A"/>
    <w:rsid w:val="0017315D"/>
    <w:rsid w:val="00173B64"/>
    <w:rsid w:val="001746EF"/>
    <w:rsid w:val="00175F24"/>
    <w:rsid w:val="0018045F"/>
    <w:rsid w:val="00182347"/>
    <w:rsid w:val="001823E6"/>
    <w:rsid w:val="00182EA0"/>
    <w:rsid w:val="00183567"/>
    <w:rsid w:val="00183D67"/>
    <w:rsid w:val="00186906"/>
    <w:rsid w:val="00187688"/>
    <w:rsid w:val="00187839"/>
    <w:rsid w:val="00187DF8"/>
    <w:rsid w:val="001906D1"/>
    <w:rsid w:val="00191037"/>
    <w:rsid w:val="001916A6"/>
    <w:rsid w:val="00191BFA"/>
    <w:rsid w:val="001928C7"/>
    <w:rsid w:val="00192902"/>
    <w:rsid w:val="00192FDF"/>
    <w:rsid w:val="00193D28"/>
    <w:rsid w:val="001952A4"/>
    <w:rsid w:val="001959C6"/>
    <w:rsid w:val="00196414"/>
    <w:rsid w:val="001A1870"/>
    <w:rsid w:val="001A2D02"/>
    <w:rsid w:val="001A41F9"/>
    <w:rsid w:val="001A69EB"/>
    <w:rsid w:val="001A74E8"/>
    <w:rsid w:val="001B0A85"/>
    <w:rsid w:val="001B114D"/>
    <w:rsid w:val="001B2676"/>
    <w:rsid w:val="001B3AA2"/>
    <w:rsid w:val="001B3AB7"/>
    <w:rsid w:val="001B3EAE"/>
    <w:rsid w:val="001B3F2B"/>
    <w:rsid w:val="001B44DC"/>
    <w:rsid w:val="001B4AEC"/>
    <w:rsid w:val="001B5AE7"/>
    <w:rsid w:val="001B7A65"/>
    <w:rsid w:val="001B7DBE"/>
    <w:rsid w:val="001C14FF"/>
    <w:rsid w:val="001C2312"/>
    <w:rsid w:val="001C26BC"/>
    <w:rsid w:val="001C38F3"/>
    <w:rsid w:val="001C3C77"/>
    <w:rsid w:val="001C68C7"/>
    <w:rsid w:val="001C7EB0"/>
    <w:rsid w:val="001D1C88"/>
    <w:rsid w:val="001D1F66"/>
    <w:rsid w:val="001D23F3"/>
    <w:rsid w:val="001D37E6"/>
    <w:rsid w:val="001D40DC"/>
    <w:rsid w:val="001D4593"/>
    <w:rsid w:val="001D4687"/>
    <w:rsid w:val="001D769D"/>
    <w:rsid w:val="001D7D30"/>
    <w:rsid w:val="001E03B8"/>
    <w:rsid w:val="001E0B76"/>
    <w:rsid w:val="001E1EB1"/>
    <w:rsid w:val="001E26AD"/>
    <w:rsid w:val="001E4092"/>
    <w:rsid w:val="001E48BC"/>
    <w:rsid w:val="001E4981"/>
    <w:rsid w:val="001E5486"/>
    <w:rsid w:val="001E7D15"/>
    <w:rsid w:val="001F1298"/>
    <w:rsid w:val="001F14FA"/>
    <w:rsid w:val="001F2BAB"/>
    <w:rsid w:val="001F3E1F"/>
    <w:rsid w:val="001F5345"/>
    <w:rsid w:val="001F5440"/>
    <w:rsid w:val="001F5ABA"/>
    <w:rsid w:val="001F5D42"/>
    <w:rsid w:val="001F783E"/>
    <w:rsid w:val="0020152D"/>
    <w:rsid w:val="00203804"/>
    <w:rsid w:val="00203D8E"/>
    <w:rsid w:val="0020416C"/>
    <w:rsid w:val="002054D7"/>
    <w:rsid w:val="0020660A"/>
    <w:rsid w:val="0020748E"/>
    <w:rsid w:val="002103D5"/>
    <w:rsid w:val="00210E4A"/>
    <w:rsid w:val="002144B7"/>
    <w:rsid w:val="002152B5"/>
    <w:rsid w:val="00216211"/>
    <w:rsid w:val="0021644E"/>
    <w:rsid w:val="00217A02"/>
    <w:rsid w:val="002207C7"/>
    <w:rsid w:val="00221FE1"/>
    <w:rsid w:val="00222F68"/>
    <w:rsid w:val="00223DE7"/>
    <w:rsid w:val="0022418D"/>
    <w:rsid w:val="0022455C"/>
    <w:rsid w:val="00224A99"/>
    <w:rsid w:val="00225394"/>
    <w:rsid w:val="00225B69"/>
    <w:rsid w:val="0022652C"/>
    <w:rsid w:val="00226C67"/>
    <w:rsid w:val="00226DC7"/>
    <w:rsid w:val="00227E17"/>
    <w:rsid w:val="002307D2"/>
    <w:rsid w:val="00230F36"/>
    <w:rsid w:val="002311F2"/>
    <w:rsid w:val="00231358"/>
    <w:rsid w:val="002324EE"/>
    <w:rsid w:val="00233C39"/>
    <w:rsid w:val="00233F2B"/>
    <w:rsid w:val="00234ACC"/>
    <w:rsid w:val="00234CDF"/>
    <w:rsid w:val="00235565"/>
    <w:rsid w:val="002362E5"/>
    <w:rsid w:val="00236A11"/>
    <w:rsid w:val="0023737E"/>
    <w:rsid w:val="0024040C"/>
    <w:rsid w:val="002406A7"/>
    <w:rsid w:val="0024074F"/>
    <w:rsid w:val="00240B66"/>
    <w:rsid w:val="00240E83"/>
    <w:rsid w:val="0024167A"/>
    <w:rsid w:val="00241C54"/>
    <w:rsid w:val="00241FB5"/>
    <w:rsid w:val="00242227"/>
    <w:rsid w:val="00242E44"/>
    <w:rsid w:val="00244683"/>
    <w:rsid w:val="002463D5"/>
    <w:rsid w:val="002472C6"/>
    <w:rsid w:val="002478EA"/>
    <w:rsid w:val="00247D67"/>
    <w:rsid w:val="00250C74"/>
    <w:rsid w:val="0025121C"/>
    <w:rsid w:val="002523CA"/>
    <w:rsid w:val="00253202"/>
    <w:rsid w:val="00254E44"/>
    <w:rsid w:val="00254FD6"/>
    <w:rsid w:val="0025618F"/>
    <w:rsid w:val="0025632D"/>
    <w:rsid w:val="00261807"/>
    <w:rsid w:val="00261D18"/>
    <w:rsid w:val="00261F2E"/>
    <w:rsid w:val="00263429"/>
    <w:rsid w:val="00265627"/>
    <w:rsid w:val="00265656"/>
    <w:rsid w:val="002662B2"/>
    <w:rsid w:val="0026666E"/>
    <w:rsid w:val="00266EFA"/>
    <w:rsid w:val="00267CF2"/>
    <w:rsid w:val="0027155D"/>
    <w:rsid w:val="00272376"/>
    <w:rsid w:val="00272F39"/>
    <w:rsid w:val="002734FF"/>
    <w:rsid w:val="0027351A"/>
    <w:rsid w:val="002746EE"/>
    <w:rsid w:val="00275666"/>
    <w:rsid w:val="00275C61"/>
    <w:rsid w:val="00276BB2"/>
    <w:rsid w:val="0027764F"/>
    <w:rsid w:val="002779B2"/>
    <w:rsid w:val="002810FC"/>
    <w:rsid w:val="00281964"/>
    <w:rsid w:val="0028205A"/>
    <w:rsid w:val="00282CB5"/>
    <w:rsid w:val="00283EA4"/>
    <w:rsid w:val="00285F58"/>
    <w:rsid w:val="002863EC"/>
    <w:rsid w:val="002869BC"/>
    <w:rsid w:val="00286CE8"/>
    <w:rsid w:val="002870A1"/>
    <w:rsid w:val="00287862"/>
    <w:rsid w:val="00291651"/>
    <w:rsid w:val="00292206"/>
    <w:rsid w:val="002923A8"/>
    <w:rsid w:val="00294D56"/>
    <w:rsid w:val="002955AE"/>
    <w:rsid w:val="002972AC"/>
    <w:rsid w:val="00297627"/>
    <w:rsid w:val="002A0A3E"/>
    <w:rsid w:val="002A0C69"/>
    <w:rsid w:val="002A1800"/>
    <w:rsid w:val="002A20DD"/>
    <w:rsid w:val="002A33D4"/>
    <w:rsid w:val="002A34D0"/>
    <w:rsid w:val="002A3F66"/>
    <w:rsid w:val="002A4B26"/>
    <w:rsid w:val="002A592F"/>
    <w:rsid w:val="002A689F"/>
    <w:rsid w:val="002A7B30"/>
    <w:rsid w:val="002B0C10"/>
    <w:rsid w:val="002B1979"/>
    <w:rsid w:val="002B20D1"/>
    <w:rsid w:val="002B2336"/>
    <w:rsid w:val="002B25B4"/>
    <w:rsid w:val="002B3059"/>
    <w:rsid w:val="002B333F"/>
    <w:rsid w:val="002B6212"/>
    <w:rsid w:val="002B6A13"/>
    <w:rsid w:val="002B6F02"/>
    <w:rsid w:val="002B7008"/>
    <w:rsid w:val="002C0208"/>
    <w:rsid w:val="002C046A"/>
    <w:rsid w:val="002C1311"/>
    <w:rsid w:val="002C14AA"/>
    <w:rsid w:val="002C14B3"/>
    <w:rsid w:val="002C1F18"/>
    <w:rsid w:val="002C3345"/>
    <w:rsid w:val="002C334D"/>
    <w:rsid w:val="002C35A6"/>
    <w:rsid w:val="002C35AF"/>
    <w:rsid w:val="002C3D57"/>
    <w:rsid w:val="002C3F39"/>
    <w:rsid w:val="002C41BD"/>
    <w:rsid w:val="002C44FF"/>
    <w:rsid w:val="002C763B"/>
    <w:rsid w:val="002C766E"/>
    <w:rsid w:val="002C7C42"/>
    <w:rsid w:val="002D0075"/>
    <w:rsid w:val="002D1902"/>
    <w:rsid w:val="002D42E6"/>
    <w:rsid w:val="002D785A"/>
    <w:rsid w:val="002D7A8D"/>
    <w:rsid w:val="002E040C"/>
    <w:rsid w:val="002E2C6A"/>
    <w:rsid w:val="002E398C"/>
    <w:rsid w:val="002E3F4F"/>
    <w:rsid w:val="002E3FC0"/>
    <w:rsid w:val="002E6267"/>
    <w:rsid w:val="002E6845"/>
    <w:rsid w:val="002F1BBE"/>
    <w:rsid w:val="002F2563"/>
    <w:rsid w:val="002F298F"/>
    <w:rsid w:val="002F3816"/>
    <w:rsid w:val="002F3AC6"/>
    <w:rsid w:val="002F3E1C"/>
    <w:rsid w:val="002F4415"/>
    <w:rsid w:val="002F5722"/>
    <w:rsid w:val="002F61C1"/>
    <w:rsid w:val="003006E2"/>
    <w:rsid w:val="003011E0"/>
    <w:rsid w:val="00302DFB"/>
    <w:rsid w:val="003031BA"/>
    <w:rsid w:val="003034E4"/>
    <w:rsid w:val="00303812"/>
    <w:rsid w:val="00303849"/>
    <w:rsid w:val="00304E60"/>
    <w:rsid w:val="00304EC8"/>
    <w:rsid w:val="003050F0"/>
    <w:rsid w:val="00305B85"/>
    <w:rsid w:val="003063ED"/>
    <w:rsid w:val="0030788E"/>
    <w:rsid w:val="00307FD8"/>
    <w:rsid w:val="0031097F"/>
    <w:rsid w:val="003112A3"/>
    <w:rsid w:val="00311553"/>
    <w:rsid w:val="00312AE7"/>
    <w:rsid w:val="003134C2"/>
    <w:rsid w:val="00314400"/>
    <w:rsid w:val="0031471E"/>
    <w:rsid w:val="00315B76"/>
    <w:rsid w:val="003202DC"/>
    <w:rsid w:val="003235D0"/>
    <w:rsid w:val="003236E6"/>
    <w:rsid w:val="00323E22"/>
    <w:rsid w:val="00324DEC"/>
    <w:rsid w:val="00326345"/>
    <w:rsid w:val="00327402"/>
    <w:rsid w:val="00330FED"/>
    <w:rsid w:val="0033234C"/>
    <w:rsid w:val="00332506"/>
    <w:rsid w:val="00332D58"/>
    <w:rsid w:val="003334C8"/>
    <w:rsid w:val="00333B8B"/>
    <w:rsid w:val="00334FD5"/>
    <w:rsid w:val="00341B1B"/>
    <w:rsid w:val="00343207"/>
    <w:rsid w:val="00344502"/>
    <w:rsid w:val="0034638C"/>
    <w:rsid w:val="003473EE"/>
    <w:rsid w:val="00350E4C"/>
    <w:rsid w:val="00352933"/>
    <w:rsid w:val="0035347D"/>
    <w:rsid w:val="00355174"/>
    <w:rsid w:val="00355856"/>
    <w:rsid w:val="003558CF"/>
    <w:rsid w:val="00356379"/>
    <w:rsid w:val="00360C9B"/>
    <w:rsid w:val="00362C9A"/>
    <w:rsid w:val="00362FF0"/>
    <w:rsid w:val="00364E0A"/>
    <w:rsid w:val="0036573A"/>
    <w:rsid w:val="00366052"/>
    <w:rsid w:val="0036673D"/>
    <w:rsid w:val="00367644"/>
    <w:rsid w:val="00371B2B"/>
    <w:rsid w:val="00373824"/>
    <w:rsid w:val="0037393C"/>
    <w:rsid w:val="003745B1"/>
    <w:rsid w:val="00374AC7"/>
    <w:rsid w:val="00374EAE"/>
    <w:rsid w:val="00376232"/>
    <w:rsid w:val="00377431"/>
    <w:rsid w:val="003779BB"/>
    <w:rsid w:val="00377A6A"/>
    <w:rsid w:val="0038129F"/>
    <w:rsid w:val="003813B8"/>
    <w:rsid w:val="003832B6"/>
    <w:rsid w:val="003832E8"/>
    <w:rsid w:val="003832ED"/>
    <w:rsid w:val="0038352C"/>
    <w:rsid w:val="003860C5"/>
    <w:rsid w:val="00390EAA"/>
    <w:rsid w:val="00392412"/>
    <w:rsid w:val="0039517E"/>
    <w:rsid w:val="00395CDE"/>
    <w:rsid w:val="003965EF"/>
    <w:rsid w:val="00397638"/>
    <w:rsid w:val="00397C1D"/>
    <w:rsid w:val="00397DD0"/>
    <w:rsid w:val="003A080F"/>
    <w:rsid w:val="003A18B3"/>
    <w:rsid w:val="003A199C"/>
    <w:rsid w:val="003A22FD"/>
    <w:rsid w:val="003A2B93"/>
    <w:rsid w:val="003A34E9"/>
    <w:rsid w:val="003A3F93"/>
    <w:rsid w:val="003A4368"/>
    <w:rsid w:val="003B1A68"/>
    <w:rsid w:val="003B25A6"/>
    <w:rsid w:val="003B3946"/>
    <w:rsid w:val="003B508A"/>
    <w:rsid w:val="003B5095"/>
    <w:rsid w:val="003B54AF"/>
    <w:rsid w:val="003B6684"/>
    <w:rsid w:val="003C061B"/>
    <w:rsid w:val="003C31DB"/>
    <w:rsid w:val="003C503F"/>
    <w:rsid w:val="003C528A"/>
    <w:rsid w:val="003C57FB"/>
    <w:rsid w:val="003C7BB0"/>
    <w:rsid w:val="003C7E9A"/>
    <w:rsid w:val="003D48AB"/>
    <w:rsid w:val="003D4961"/>
    <w:rsid w:val="003D6569"/>
    <w:rsid w:val="003D76C8"/>
    <w:rsid w:val="003E0DE6"/>
    <w:rsid w:val="003E1D0F"/>
    <w:rsid w:val="003E2D9C"/>
    <w:rsid w:val="003E35F2"/>
    <w:rsid w:val="003E42F9"/>
    <w:rsid w:val="003E441A"/>
    <w:rsid w:val="003E4870"/>
    <w:rsid w:val="003E559B"/>
    <w:rsid w:val="003E7120"/>
    <w:rsid w:val="003E7E19"/>
    <w:rsid w:val="003F10E8"/>
    <w:rsid w:val="003F1694"/>
    <w:rsid w:val="003F2051"/>
    <w:rsid w:val="003F219C"/>
    <w:rsid w:val="003F4868"/>
    <w:rsid w:val="003F524B"/>
    <w:rsid w:val="003F6A5E"/>
    <w:rsid w:val="003F70CD"/>
    <w:rsid w:val="003F79CF"/>
    <w:rsid w:val="004009C2"/>
    <w:rsid w:val="00400CBC"/>
    <w:rsid w:val="004014B4"/>
    <w:rsid w:val="00403210"/>
    <w:rsid w:val="00403980"/>
    <w:rsid w:val="00404D52"/>
    <w:rsid w:val="00404EA5"/>
    <w:rsid w:val="004063A5"/>
    <w:rsid w:val="00406D03"/>
    <w:rsid w:val="0041131D"/>
    <w:rsid w:val="00412C48"/>
    <w:rsid w:val="00414760"/>
    <w:rsid w:val="004153BC"/>
    <w:rsid w:val="004166DB"/>
    <w:rsid w:val="00416724"/>
    <w:rsid w:val="00416E26"/>
    <w:rsid w:val="00417EE3"/>
    <w:rsid w:val="004202B1"/>
    <w:rsid w:val="00420462"/>
    <w:rsid w:val="0042081C"/>
    <w:rsid w:val="00420C24"/>
    <w:rsid w:val="00421371"/>
    <w:rsid w:val="00422895"/>
    <w:rsid w:val="00422DDD"/>
    <w:rsid w:val="00422F07"/>
    <w:rsid w:val="00423069"/>
    <w:rsid w:val="004232F3"/>
    <w:rsid w:val="00423BF4"/>
    <w:rsid w:val="00426009"/>
    <w:rsid w:val="00427033"/>
    <w:rsid w:val="00427D4C"/>
    <w:rsid w:val="00430B36"/>
    <w:rsid w:val="00431C64"/>
    <w:rsid w:val="00431E76"/>
    <w:rsid w:val="00431FB7"/>
    <w:rsid w:val="00432E39"/>
    <w:rsid w:val="00434174"/>
    <w:rsid w:val="00434B43"/>
    <w:rsid w:val="00434D7B"/>
    <w:rsid w:val="00435237"/>
    <w:rsid w:val="00436615"/>
    <w:rsid w:val="00437E93"/>
    <w:rsid w:val="0044095A"/>
    <w:rsid w:val="00440BE8"/>
    <w:rsid w:val="00441BE2"/>
    <w:rsid w:val="00441EC5"/>
    <w:rsid w:val="00442F20"/>
    <w:rsid w:val="00443303"/>
    <w:rsid w:val="004444D0"/>
    <w:rsid w:val="004447EE"/>
    <w:rsid w:val="004461BB"/>
    <w:rsid w:val="00446820"/>
    <w:rsid w:val="00446A59"/>
    <w:rsid w:val="004472C9"/>
    <w:rsid w:val="004478E7"/>
    <w:rsid w:val="004500A1"/>
    <w:rsid w:val="00450640"/>
    <w:rsid w:val="00450690"/>
    <w:rsid w:val="00451ACA"/>
    <w:rsid w:val="00451E58"/>
    <w:rsid w:val="00453177"/>
    <w:rsid w:val="0045390A"/>
    <w:rsid w:val="00453AEC"/>
    <w:rsid w:val="00455704"/>
    <w:rsid w:val="00456436"/>
    <w:rsid w:val="00457267"/>
    <w:rsid w:val="00457353"/>
    <w:rsid w:val="00457D91"/>
    <w:rsid w:val="004600B6"/>
    <w:rsid w:val="004602CF"/>
    <w:rsid w:val="00460F63"/>
    <w:rsid w:val="00461580"/>
    <w:rsid w:val="004621FF"/>
    <w:rsid w:val="00462F83"/>
    <w:rsid w:val="00462FAA"/>
    <w:rsid w:val="0046519D"/>
    <w:rsid w:val="004652E1"/>
    <w:rsid w:val="00465383"/>
    <w:rsid w:val="004664B6"/>
    <w:rsid w:val="00467448"/>
    <w:rsid w:val="00470BE4"/>
    <w:rsid w:val="004725A8"/>
    <w:rsid w:val="0047485C"/>
    <w:rsid w:val="00474C3B"/>
    <w:rsid w:val="0047663D"/>
    <w:rsid w:val="0047664A"/>
    <w:rsid w:val="00477D92"/>
    <w:rsid w:val="004804AC"/>
    <w:rsid w:val="004804AE"/>
    <w:rsid w:val="004804CE"/>
    <w:rsid w:val="00481378"/>
    <w:rsid w:val="004815AD"/>
    <w:rsid w:val="00482050"/>
    <w:rsid w:val="0048348B"/>
    <w:rsid w:val="004834F6"/>
    <w:rsid w:val="0048442E"/>
    <w:rsid w:val="0048536C"/>
    <w:rsid w:val="0048578E"/>
    <w:rsid w:val="004867AF"/>
    <w:rsid w:val="00486AB4"/>
    <w:rsid w:val="0048757A"/>
    <w:rsid w:val="0048766A"/>
    <w:rsid w:val="004877C8"/>
    <w:rsid w:val="004924A7"/>
    <w:rsid w:val="00493D1D"/>
    <w:rsid w:val="004940F6"/>
    <w:rsid w:val="00494161"/>
    <w:rsid w:val="0049424E"/>
    <w:rsid w:val="004942FE"/>
    <w:rsid w:val="0049433B"/>
    <w:rsid w:val="004955DA"/>
    <w:rsid w:val="0049664F"/>
    <w:rsid w:val="004969B0"/>
    <w:rsid w:val="00497B05"/>
    <w:rsid w:val="004A048B"/>
    <w:rsid w:val="004A04BE"/>
    <w:rsid w:val="004A0787"/>
    <w:rsid w:val="004A0ED3"/>
    <w:rsid w:val="004A1578"/>
    <w:rsid w:val="004A1614"/>
    <w:rsid w:val="004A17EF"/>
    <w:rsid w:val="004A23B9"/>
    <w:rsid w:val="004A2F22"/>
    <w:rsid w:val="004A714B"/>
    <w:rsid w:val="004A731D"/>
    <w:rsid w:val="004B0F30"/>
    <w:rsid w:val="004B2996"/>
    <w:rsid w:val="004B4450"/>
    <w:rsid w:val="004B454B"/>
    <w:rsid w:val="004B60C3"/>
    <w:rsid w:val="004B644A"/>
    <w:rsid w:val="004B6FD9"/>
    <w:rsid w:val="004C05B9"/>
    <w:rsid w:val="004C17D4"/>
    <w:rsid w:val="004C1E8D"/>
    <w:rsid w:val="004C2098"/>
    <w:rsid w:val="004C226A"/>
    <w:rsid w:val="004C275B"/>
    <w:rsid w:val="004C28FE"/>
    <w:rsid w:val="004C3007"/>
    <w:rsid w:val="004C55C5"/>
    <w:rsid w:val="004C64C6"/>
    <w:rsid w:val="004C6FDC"/>
    <w:rsid w:val="004C7E4A"/>
    <w:rsid w:val="004C7F17"/>
    <w:rsid w:val="004D0897"/>
    <w:rsid w:val="004D19A4"/>
    <w:rsid w:val="004D1EA6"/>
    <w:rsid w:val="004D2516"/>
    <w:rsid w:val="004D2E0D"/>
    <w:rsid w:val="004D2E33"/>
    <w:rsid w:val="004D34B2"/>
    <w:rsid w:val="004D397A"/>
    <w:rsid w:val="004D3B63"/>
    <w:rsid w:val="004D42F0"/>
    <w:rsid w:val="004D4D99"/>
    <w:rsid w:val="004D5925"/>
    <w:rsid w:val="004D6DD6"/>
    <w:rsid w:val="004D79FF"/>
    <w:rsid w:val="004E18FF"/>
    <w:rsid w:val="004E2504"/>
    <w:rsid w:val="004E57A0"/>
    <w:rsid w:val="004E5AEB"/>
    <w:rsid w:val="004E72AC"/>
    <w:rsid w:val="004E7998"/>
    <w:rsid w:val="004F1678"/>
    <w:rsid w:val="004F1B6F"/>
    <w:rsid w:val="004F2436"/>
    <w:rsid w:val="004F3E3B"/>
    <w:rsid w:val="004F4A85"/>
    <w:rsid w:val="004F4B2D"/>
    <w:rsid w:val="004F574C"/>
    <w:rsid w:val="004F576A"/>
    <w:rsid w:val="004F5D59"/>
    <w:rsid w:val="004F6329"/>
    <w:rsid w:val="004F6A0B"/>
    <w:rsid w:val="004F731E"/>
    <w:rsid w:val="004F7814"/>
    <w:rsid w:val="00500746"/>
    <w:rsid w:val="005008FD"/>
    <w:rsid w:val="00501074"/>
    <w:rsid w:val="0050155A"/>
    <w:rsid w:val="0050228E"/>
    <w:rsid w:val="00502884"/>
    <w:rsid w:val="00502ACE"/>
    <w:rsid w:val="00503C5C"/>
    <w:rsid w:val="00503FBD"/>
    <w:rsid w:val="00510DC4"/>
    <w:rsid w:val="00511769"/>
    <w:rsid w:val="005129A9"/>
    <w:rsid w:val="0051315E"/>
    <w:rsid w:val="00513E07"/>
    <w:rsid w:val="005140EE"/>
    <w:rsid w:val="005154F7"/>
    <w:rsid w:val="0051590F"/>
    <w:rsid w:val="0051641F"/>
    <w:rsid w:val="00516A77"/>
    <w:rsid w:val="00516E5B"/>
    <w:rsid w:val="00520505"/>
    <w:rsid w:val="00520665"/>
    <w:rsid w:val="00520D3C"/>
    <w:rsid w:val="00521BC9"/>
    <w:rsid w:val="0052301D"/>
    <w:rsid w:val="00523936"/>
    <w:rsid w:val="00524A12"/>
    <w:rsid w:val="00525C84"/>
    <w:rsid w:val="00525C9D"/>
    <w:rsid w:val="005276BE"/>
    <w:rsid w:val="00527970"/>
    <w:rsid w:val="00527FCE"/>
    <w:rsid w:val="005304C3"/>
    <w:rsid w:val="005305B7"/>
    <w:rsid w:val="00530A33"/>
    <w:rsid w:val="00531CFF"/>
    <w:rsid w:val="00533E46"/>
    <w:rsid w:val="00537847"/>
    <w:rsid w:val="005400A3"/>
    <w:rsid w:val="00540719"/>
    <w:rsid w:val="00543842"/>
    <w:rsid w:val="00543C65"/>
    <w:rsid w:val="005440D9"/>
    <w:rsid w:val="005452A5"/>
    <w:rsid w:val="00545DB1"/>
    <w:rsid w:val="005462B2"/>
    <w:rsid w:val="00546458"/>
    <w:rsid w:val="00546AAE"/>
    <w:rsid w:val="00546AB6"/>
    <w:rsid w:val="00550133"/>
    <w:rsid w:val="00552111"/>
    <w:rsid w:val="0055212B"/>
    <w:rsid w:val="0055231E"/>
    <w:rsid w:val="00553D2B"/>
    <w:rsid w:val="00555A72"/>
    <w:rsid w:val="00557879"/>
    <w:rsid w:val="005601CB"/>
    <w:rsid w:val="00561572"/>
    <w:rsid w:val="00561E9E"/>
    <w:rsid w:val="00562F38"/>
    <w:rsid w:val="0056323B"/>
    <w:rsid w:val="00563C81"/>
    <w:rsid w:val="005655C4"/>
    <w:rsid w:val="005662EB"/>
    <w:rsid w:val="0056718F"/>
    <w:rsid w:val="00567A0D"/>
    <w:rsid w:val="0057042D"/>
    <w:rsid w:val="00571457"/>
    <w:rsid w:val="00571480"/>
    <w:rsid w:val="00571BA9"/>
    <w:rsid w:val="00572B9E"/>
    <w:rsid w:val="00572CE3"/>
    <w:rsid w:val="005730D2"/>
    <w:rsid w:val="00573BBA"/>
    <w:rsid w:val="00574074"/>
    <w:rsid w:val="0057505E"/>
    <w:rsid w:val="00575433"/>
    <w:rsid w:val="0057552A"/>
    <w:rsid w:val="00575E72"/>
    <w:rsid w:val="00576416"/>
    <w:rsid w:val="00577119"/>
    <w:rsid w:val="0057787D"/>
    <w:rsid w:val="005811A1"/>
    <w:rsid w:val="00581CD0"/>
    <w:rsid w:val="005826C8"/>
    <w:rsid w:val="00582FA3"/>
    <w:rsid w:val="00582FBF"/>
    <w:rsid w:val="005832F7"/>
    <w:rsid w:val="00583BC1"/>
    <w:rsid w:val="005849C3"/>
    <w:rsid w:val="00585A23"/>
    <w:rsid w:val="00587026"/>
    <w:rsid w:val="00590B6A"/>
    <w:rsid w:val="00591DDB"/>
    <w:rsid w:val="00594DEB"/>
    <w:rsid w:val="00595340"/>
    <w:rsid w:val="0059640B"/>
    <w:rsid w:val="00596C1B"/>
    <w:rsid w:val="005A06AF"/>
    <w:rsid w:val="005A0822"/>
    <w:rsid w:val="005A08F5"/>
    <w:rsid w:val="005A1BB4"/>
    <w:rsid w:val="005A1EA8"/>
    <w:rsid w:val="005A39F8"/>
    <w:rsid w:val="005A40C4"/>
    <w:rsid w:val="005A4255"/>
    <w:rsid w:val="005A433C"/>
    <w:rsid w:val="005A4D67"/>
    <w:rsid w:val="005A51A1"/>
    <w:rsid w:val="005A74A0"/>
    <w:rsid w:val="005B1FC5"/>
    <w:rsid w:val="005B20C5"/>
    <w:rsid w:val="005B2333"/>
    <w:rsid w:val="005B3584"/>
    <w:rsid w:val="005B409B"/>
    <w:rsid w:val="005B4AB7"/>
    <w:rsid w:val="005B580A"/>
    <w:rsid w:val="005B6FEB"/>
    <w:rsid w:val="005C23D8"/>
    <w:rsid w:val="005C2A72"/>
    <w:rsid w:val="005C30BF"/>
    <w:rsid w:val="005C39A4"/>
    <w:rsid w:val="005C53FE"/>
    <w:rsid w:val="005C63BD"/>
    <w:rsid w:val="005C68FF"/>
    <w:rsid w:val="005C705A"/>
    <w:rsid w:val="005C7CEF"/>
    <w:rsid w:val="005D055D"/>
    <w:rsid w:val="005D118B"/>
    <w:rsid w:val="005D26E6"/>
    <w:rsid w:val="005D3BE5"/>
    <w:rsid w:val="005D4131"/>
    <w:rsid w:val="005D57DE"/>
    <w:rsid w:val="005D5F49"/>
    <w:rsid w:val="005D60B2"/>
    <w:rsid w:val="005D648E"/>
    <w:rsid w:val="005D6619"/>
    <w:rsid w:val="005D765C"/>
    <w:rsid w:val="005D7FC0"/>
    <w:rsid w:val="005E0A18"/>
    <w:rsid w:val="005E324B"/>
    <w:rsid w:val="005E3266"/>
    <w:rsid w:val="005E4AB1"/>
    <w:rsid w:val="005E4CFD"/>
    <w:rsid w:val="005E54B1"/>
    <w:rsid w:val="005F0DBE"/>
    <w:rsid w:val="005F1BE3"/>
    <w:rsid w:val="005F226B"/>
    <w:rsid w:val="005F255F"/>
    <w:rsid w:val="005F26FF"/>
    <w:rsid w:val="005F3151"/>
    <w:rsid w:val="005F3B24"/>
    <w:rsid w:val="005F4606"/>
    <w:rsid w:val="005F6328"/>
    <w:rsid w:val="005F656D"/>
    <w:rsid w:val="00600269"/>
    <w:rsid w:val="006004CA"/>
    <w:rsid w:val="00600D9D"/>
    <w:rsid w:val="00601C3C"/>
    <w:rsid w:val="0060433C"/>
    <w:rsid w:val="006045D3"/>
    <w:rsid w:val="00605024"/>
    <w:rsid w:val="00605AFE"/>
    <w:rsid w:val="00607115"/>
    <w:rsid w:val="00607C3C"/>
    <w:rsid w:val="00610165"/>
    <w:rsid w:val="00610416"/>
    <w:rsid w:val="00612096"/>
    <w:rsid w:val="006124D3"/>
    <w:rsid w:val="006133C8"/>
    <w:rsid w:val="006149A6"/>
    <w:rsid w:val="00616D9F"/>
    <w:rsid w:val="006172D8"/>
    <w:rsid w:val="00620E6D"/>
    <w:rsid w:val="00621310"/>
    <w:rsid w:val="00621CD1"/>
    <w:rsid w:val="00621CDD"/>
    <w:rsid w:val="0062416B"/>
    <w:rsid w:val="0062425F"/>
    <w:rsid w:val="00625318"/>
    <w:rsid w:val="0062677C"/>
    <w:rsid w:val="00626889"/>
    <w:rsid w:val="00627D20"/>
    <w:rsid w:val="00630271"/>
    <w:rsid w:val="00630361"/>
    <w:rsid w:val="006305B2"/>
    <w:rsid w:val="00631EC1"/>
    <w:rsid w:val="0063212E"/>
    <w:rsid w:val="00632513"/>
    <w:rsid w:val="00633697"/>
    <w:rsid w:val="00634886"/>
    <w:rsid w:val="006364E7"/>
    <w:rsid w:val="00636B69"/>
    <w:rsid w:val="006407A3"/>
    <w:rsid w:val="0064193B"/>
    <w:rsid w:val="00641AFE"/>
    <w:rsid w:val="0064295C"/>
    <w:rsid w:val="00643D7C"/>
    <w:rsid w:val="00644011"/>
    <w:rsid w:val="00644377"/>
    <w:rsid w:val="00644C01"/>
    <w:rsid w:val="006452F4"/>
    <w:rsid w:val="006469BE"/>
    <w:rsid w:val="00647703"/>
    <w:rsid w:val="00650139"/>
    <w:rsid w:val="0065058A"/>
    <w:rsid w:val="00650C5D"/>
    <w:rsid w:val="006518FA"/>
    <w:rsid w:val="00651E0B"/>
    <w:rsid w:val="006528FE"/>
    <w:rsid w:val="00652D9B"/>
    <w:rsid w:val="00653E28"/>
    <w:rsid w:val="006544BB"/>
    <w:rsid w:val="0065521D"/>
    <w:rsid w:val="0065596C"/>
    <w:rsid w:val="006573E6"/>
    <w:rsid w:val="00657DAF"/>
    <w:rsid w:val="006621E1"/>
    <w:rsid w:val="006626D4"/>
    <w:rsid w:val="006639ED"/>
    <w:rsid w:val="0066406A"/>
    <w:rsid w:val="0066515D"/>
    <w:rsid w:val="0066546B"/>
    <w:rsid w:val="00666BD4"/>
    <w:rsid w:val="0066777A"/>
    <w:rsid w:val="00667B64"/>
    <w:rsid w:val="00667DF4"/>
    <w:rsid w:val="00673369"/>
    <w:rsid w:val="00673A04"/>
    <w:rsid w:val="00673EAC"/>
    <w:rsid w:val="0067416C"/>
    <w:rsid w:val="00677022"/>
    <w:rsid w:val="0068055D"/>
    <w:rsid w:val="006818A3"/>
    <w:rsid w:val="00681D75"/>
    <w:rsid w:val="00682E54"/>
    <w:rsid w:val="00683A31"/>
    <w:rsid w:val="00685844"/>
    <w:rsid w:val="00685A7D"/>
    <w:rsid w:val="00686042"/>
    <w:rsid w:val="00687F04"/>
    <w:rsid w:val="0069031F"/>
    <w:rsid w:val="0069150D"/>
    <w:rsid w:val="006923F9"/>
    <w:rsid w:val="0069379B"/>
    <w:rsid w:val="006945E9"/>
    <w:rsid w:val="00694CA9"/>
    <w:rsid w:val="00695A96"/>
    <w:rsid w:val="00696BDE"/>
    <w:rsid w:val="00697064"/>
    <w:rsid w:val="006A01CB"/>
    <w:rsid w:val="006A0795"/>
    <w:rsid w:val="006A1910"/>
    <w:rsid w:val="006A1C4A"/>
    <w:rsid w:val="006A1C5E"/>
    <w:rsid w:val="006A1F9E"/>
    <w:rsid w:val="006A1FEF"/>
    <w:rsid w:val="006A2650"/>
    <w:rsid w:val="006A3225"/>
    <w:rsid w:val="006A3394"/>
    <w:rsid w:val="006A3F06"/>
    <w:rsid w:val="006A4AA0"/>
    <w:rsid w:val="006A4F96"/>
    <w:rsid w:val="006A66D5"/>
    <w:rsid w:val="006A68C2"/>
    <w:rsid w:val="006B07FC"/>
    <w:rsid w:val="006B19EE"/>
    <w:rsid w:val="006B1EB0"/>
    <w:rsid w:val="006B2463"/>
    <w:rsid w:val="006B2B30"/>
    <w:rsid w:val="006B2FCF"/>
    <w:rsid w:val="006B6928"/>
    <w:rsid w:val="006B6B4A"/>
    <w:rsid w:val="006B73A6"/>
    <w:rsid w:val="006B7B3F"/>
    <w:rsid w:val="006C2667"/>
    <w:rsid w:val="006C2BF6"/>
    <w:rsid w:val="006C4064"/>
    <w:rsid w:val="006C5E13"/>
    <w:rsid w:val="006C6B51"/>
    <w:rsid w:val="006C74A6"/>
    <w:rsid w:val="006D268C"/>
    <w:rsid w:val="006D33E9"/>
    <w:rsid w:val="006D34F5"/>
    <w:rsid w:val="006D4569"/>
    <w:rsid w:val="006D5A02"/>
    <w:rsid w:val="006D5A65"/>
    <w:rsid w:val="006D6C1D"/>
    <w:rsid w:val="006E0570"/>
    <w:rsid w:val="006E2808"/>
    <w:rsid w:val="006E2B9B"/>
    <w:rsid w:val="006E39FD"/>
    <w:rsid w:val="006E6235"/>
    <w:rsid w:val="006E632F"/>
    <w:rsid w:val="006E65F6"/>
    <w:rsid w:val="006E66B9"/>
    <w:rsid w:val="006E6BF2"/>
    <w:rsid w:val="006F1362"/>
    <w:rsid w:val="006F1C79"/>
    <w:rsid w:val="006F1ED2"/>
    <w:rsid w:val="006F2199"/>
    <w:rsid w:val="006F304F"/>
    <w:rsid w:val="006F3569"/>
    <w:rsid w:val="006F41EB"/>
    <w:rsid w:val="006F45A8"/>
    <w:rsid w:val="006F49A9"/>
    <w:rsid w:val="006F4E38"/>
    <w:rsid w:val="006F4F1A"/>
    <w:rsid w:val="006F50B0"/>
    <w:rsid w:val="006F58B3"/>
    <w:rsid w:val="006F604E"/>
    <w:rsid w:val="006F676F"/>
    <w:rsid w:val="0070060C"/>
    <w:rsid w:val="0070241D"/>
    <w:rsid w:val="00703846"/>
    <w:rsid w:val="007042AA"/>
    <w:rsid w:val="00705E2A"/>
    <w:rsid w:val="00706344"/>
    <w:rsid w:val="00707A07"/>
    <w:rsid w:val="00707CC4"/>
    <w:rsid w:val="00710315"/>
    <w:rsid w:val="00711A47"/>
    <w:rsid w:val="007121A2"/>
    <w:rsid w:val="0071258A"/>
    <w:rsid w:val="00713F29"/>
    <w:rsid w:val="00714264"/>
    <w:rsid w:val="00714B1C"/>
    <w:rsid w:val="00715B64"/>
    <w:rsid w:val="00716082"/>
    <w:rsid w:val="00716995"/>
    <w:rsid w:val="00717579"/>
    <w:rsid w:val="00720053"/>
    <w:rsid w:val="00720307"/>
    <w:rsid w:val="00720EFD"/>
    <w:rsid w:val="0072156C"/>
    <w:rsid w:val="007218EC"/>
    <w:rsid w:val="00721F04"/>
    <w:rsid w:val="007225AD"/>
    <w:rsid w:val="00722804"/>
    <w:rsid w:val="00722BE9"/>
    <w:rsid w:val="00722FF2"/>
    <w:rsid w:val="007236BB"/>
    <w:rsid w:val="007266B6"/>
    <w:rsid w:val="00726ADD"/>
    <w:rsid w:val="00727582"/>
    <w:rsid w:val="00730171"/>
    <w:rsid w:val="007311AB"/>
    <w:rsid w:val="00731F65"/>
    <w:rsid w:val="0073255E"/>
    <w:rsid w:val="00732C04"/>
    <w:rsid w:val="00732C0E"/>
    <w:rsid w:val="00732C2E"/>
    <w:rsid w:val="00732DB1"/>
    <w:rsid w:val="007334A1"/>
    <w:rsid w:val="00734C1D"/>
    <w:rsid w:val="00735A4D"/>
    <w:rsid w:val="00736518"/>
    <w:rsid w:val="007378D0"/>
    <w:rsid w:val="0074062C"/>
    <w:rsid w:val="00740F19"/>
    <w:rsid w:val="00741CBF"/>
    <w:rsid w:val="00741CFE"/>
    <w:rsid w:val="007427A0"/>
    <w:rsid w:val="00742BAA"/>
    <w:rsid w:val="00742E82"/>
    <w:rsid w:val="007436A2"/>
    <w:rsid w:val="00743DDE"/>
    <w:rsid w:val="007453D7"/>
    <w:rsid w:val="00746171"/>
    <w:rsid w:val="00747283"/>
    <w:rsid w:val="0075007B"/>
    <w:rsid w:val="0075085C"/>
    <w:rsid w:val="0075112D"/>
    <w:rsid w:val="00751DB9"/>
    <w:rsid w:val="00751DEA"/>
    <w:rsid w:val="00752609"/>
    <w:rsid w:val="00755146"/>
    <w:rsid w:val="00755387"/>
    <w:rsid w:val="0075687E"/>
    <w:rsid w:val="0075727D"/>
    <w:rsid w:val="0076016E"/>
    <w:rsid w:val="00760B99"/>
    <w:rsid w:val="00762A48"/>
    <w:rsid w:val="007634A5"/>
    <w:rsid w:val="00764181"/>
    <w:rsid w:val="00764251"/>
    <w:rsid w:val="007661F7"/>
    <w:rsid w:val="00766DA7"/>
    <w:rsid w:val="00767184"/>
    <w:rsid w:val="00767724"/>
    <w:rsid w:val="00767A99"/>
    <w:rsid w:val="00767B4C"/>
    <w:rsid w:val="00767C9C"/>
    <w:rsid w:val="007720C4"/>
    <w:rsid w:val="00774662"/>
    <w:rsid w:val="007746AE"/>
    <w:rsid w:val="0077480E"/>
    <w:rsid w:val="00774F76"/>
    <w:rsid w:val="007762F3"/>
    <w:rsid w:val="00777242"/>
    <w:rsid w:val="007772FF"/>
    <w:rsid w:val="007813E8"/>
    <w:rsid w:val="00781701"/>
    <w:rsid w:val="00785606"/>
    <w:rsid w:val="007857CC"/>
    <w:rsid w:val="00785A3C"/>
    <w:rsid w:val="007869A9"/>
    <w:rsid w:val="0079252C"/>
    <w:rsid w:val="007928A9"/>
    <w:rsid w:val="00792ED1"/>
    <w:rsid w:val="007934DA"/>
    <w:rsid w:val="007936B3"/>
    <w:rsid w:val="0079731A"/>
    <w:rsid w:val="00797E7E"/>
    <w:rsid w:val="007A0387"/>
    <w:rsid w:val="007A0C4E"/>
    <w:rsid w:val="007A0E44"/>
    <w:rsid w:val="007A1E6A"/>
    <w:rsid w:val="007A29EA"/>
    <w:rsid w:val="007A2BB6"/>
    <w:rsid w:val="007A5577"/>
    <w:rsid w:val="007A594D"/>
    <w:rsid w:val="007A6840"/>
    <w:rsid w:val="007A70BF"/>
    <w:rsid w:val="007B074C"/>
    <w:rsid w:val="007B1EE0"/>
    <w:rsid w:val="007B2736"/>
    <w:rsid w:val="007B2C98"/>
    <w:rsid w:val="007B357C"/>
    <w:rsid w:val="007B37B2"/>
    <w:rsid w:val="007B3F5C"/>
    <w:rsid w:val="007B53DE"/>
    <w:rsid w:val="007B6697"/>
    <w:rsid w:val="007B6BF4"/>
    <w:rsid w:val="007B7F21"/>
    <w:rsid w:val="007C204D"/>
    <w:rsid w:val="007C2A6F"/>
    <w:rsid w:val="007C369B"/>
    <w:rsid w:val="007C4A9D"/>
    <w:rsid w:val="007C5729"/>
    <w:rsid w:val="007C5A8F"/>
    <w:rsid w:val="007C6957"/>
    <w:rsid w:val="007D022F"/>
    <w:rsid w:val="007D066C"/>
    <w:rsid w:val="007D0855"/>
    <w:rsid w:val="007D1315"/>
    <w:rsid w:val="007D227F"/>
    <w:rsid w:val="007D2818"/>
    <w:rsid w:val="007D2D7B"/>
    <w:rsid w:val="007D382E"/>
    <w:rsid w:val="007D3EF4"/>
    <w:rsid w:val="007D49E7"/>
    <w:rsid w:val="007D5159"/>
    <w:rsid w:val="007D5F6B"/>
    <w:rsid w:val="007D6051"/>
    <w:rsid w:val="007D691A"/>
    <w:rsid w:val="007D7553"/>
    <w:rsid w:val="007E0E0A"/>
    <w:rsid w:val="007E2B5E"/>
    <w:rsid w:val="007E30B6"/>
    <w:rsid w:val="007E3461"/>
    <w:rsid w:val="007E3524"/>
    <w:rsid w:val="007E40DC"/>
    <w:rsid w:val="007E4B3E"/>
    <w:rsid w:val="007E4F23"/>
    <w:rsid w:val="007E7A64"/>
    <w:rsid w:val="007F0F01"/>
    <w:rsid w:val="007F16E4"/>
    <w:rsid w:val="007F1C1B"/>
    <w:rsid w:val="007F2187"/>
    <w:rsid w:val="007F246D"/>
    <w:rsid w:val="007F25FE"/>
    <w:rsid w:val="007F2C05"/>
    <w:rsid w:val="007F2C7D"/>
    <w:rsid w:val="007F30B3"/>
    <w:rsid w:val="007F3AC5"/>
    <w:rsid w:val="007F443A"/>
    <w:rsid w:val="007F592E"/>
    <w:rsid w:val="007F5D70"/>
    <w:rsid w:val="007F6CE1"/>
    <w:rsid w:val="007F768F"/>
    <w:rsid w:val="008003CA"/>
    <w:rsid w:val="00800D85"/>
    <w:rsid w:val="00801567"/>
    <w:rsid w:val="00801C93"/>
    <w:rsid w:val="00804369"/>
    <w:rsid w:val="0080483F"/>
    <w:rsid w:val="00806580"/>
    <w:rsid w:val="00807D11"/>
    <w:rsid w:val="00807F10"/>
    <w:rsid w:val="00817E4F"/>
    <w:rsid w:val="00820FAC"/>
    <w:rsid w:val="0082177F"/>
    <w:rsid w:val="008217B7"/>
    <w:rsid w:val="008219F2"/>
    <w:rsid w:val="008225D7"/>
    <w:rsid w:val="00824DF2"/>
    <w:rsid w:val="00826726"/>
    <w:rsid w:val="00826F2D"/>
    <w:rsid w:val="00832BF3"/>
    <w:rsid w:val="0083428C"/>
    <w:rsid w:val="00834615"/>
    <w:rsid w:val="00834A59"/>
    <w:rsid w:val="00834EC9"/>
    <w:rsid w:val="00835358"/>
    <w:rsid w:val="008371BF"/>
    <w:rsid w:val="00837C9D"/>
    <w:rsid w:val="00842269"/>
    <w:rsid w:val="00843E24"/>
    <w:rsid w:val="008445EE"/>
    <w:rsid w:val="00844855"/>
    <w:rsid w:val="008448F9"/>
    <w:rsid w:val="00846201"/>
    <w:rsid w:val="00847632"/>
    <w:rsid w:val="008478A7"/>
    <w:rsid w:val="00847C21"/>
    <w:rsid w:val="00850E7D"/>
    <w:rsid w:val="008523AB"/>
    <w:rsid w:val="008544D0"/>
    <w:rsid w:val="00854AB0"/>
    <w:rsid w:val="0085525C"/>
    <w:rsid w:val="00855843"/>
    <w:rsid w:val="00855E0F"/>
    <w:rsid w:val="0085671D"/>
    <w:rsid w:val="00856C28"/>
    <w:rsid w:val="00857B27"/>
    <w:rsid w:val="00857DCB"/>
    <w:rsid w:val="00860456"/>
    <w:rsid w:val="00861F1C"/>
    <w:rsid w:val="0086251E"/>
    <w:rsid w:val="00862C23"/>
    <w:rsid w:val="008637BF"/>
    <w:rsid w:val="00863B96"/>
    <w:rsid w:val="0086478E"/>
    <w:rsid w:val="00864FB7"/>
    <w:rsid w:val="00865083"/>
    <w:rsid w:val="008650E2"/>
    <w:rsid w:val="008662A9"/>
    <w:rsid w:val="00866DEE"/>
    <w:rsid w:val="00867243"/>
    <w:rsid w:val="00867408"/>
    <w:rsid w:val="008676B7"/>
    <w:rsid w:val="00872889"/>
    <w:rsid w:val="00873173"/>
    <w:rsid w:val="00873299"/>
    <w:rsid w:val="008749C8"/>
    <w:rsid w:val="00875990"/>
    <w:rsid w:val="00877038"/>
    <w:rsid w:val="00877785"/>
    <w:rsid w:val="00877788"/>
    <w:rsid w:val="00877CED"/>
    <w:rsid w:val="00880A95"/>
    <w:rsid w:val="00880B93"/>
    <w:rsid w:val="00880C82"/>
    <w:rsid w:val="00881FB6"/>
    <w:rsid w:val="00883B4A"/>
    <w:rsid w:val="00884E6F"/>
    <w:rsid w:val="0088513C"/>
    <w:rsid w:val="008858B8"/>
    <w:rsid w:val="00885A6E"/>
    <w:rsid w:val="00885EA4"/>
    <w:rsid w:val="008866B8"/>
    <w:rsid w:val="00886F4E"/>
    <w:rsid w:val="00890FDC"/>
    <w:rsid w:val="00891516"/>
    <w:rsid w:val="00891F99"/>
    <w:rsid w:val="00892ADC"/>
    <w:rsid w:val="00893A77"/>
    <w:rsid w:val="00893AC6"/>
    <w:rsid w:val="00896E7C"/>
    <w:rsid w:val="00897581"/>
    <w:rsid w:val="008977BB"/>
    <w:rsid w:val="00897CEA"/>
    <w:rsid w:val="00897E0B"/>
    <w:rsid w:val="008A1D26"/>
    <w:rsid w:val="008A3F52"/>
    <w:rsid w:val="008A4343"/>
    <w:rsid w:val="008A4443"/>
    <w:rsid w:val="008A50A2"/>
    <w:rsid w:val="008A526B"/>
    <w:rsid w:val="008A5BED"/>
    <w:rsid w:val="008A5CE6"/>
    <w:rsid w:val="008A6546"/>
    <w:rsid w:val="008A6555"/>
    <w:rsid w:val="008A665C"/>
    <w:rsid w:val="008A75C1"/>
    <w:rsid w:val="008A7EFC"/>
    <w:rsid w:val="008B0D16"/>
    <w:rsid w:val="008B1602"/>
    <w:rsid w:val="008B1A56"/>
    <w:rsid w:val="008B1B60"/>
    <w:rsid w:val="008B268E"/>
    <w:rsid w:val="008B26A9"/>
    <w:rsid w:val="008B3540"/>
    <w:rsid w:val="008B3556"/>
    <w:rsid w:val="008B3C05"/>
    <w:rsid w:val="008B401A"/>
    <w:rsid w:val="008B445F"/>
    <w:rsid w:val="008B44A3"/>
    <w:rsid w:val="008B4ED7"/>
    <w:rsid w:val="008B64D1"/>
    <w:rsid w:val="008B6DC7"/>
    <w:rsid w:val="008B7F8E"/>
    <w:rsid w:val="008C0F88"/>
    <w:rsid w:val="008C1001"/>
    <w:rsid w:val="008C237A"/>
    <w:rsid w:val="008C346C"/>
    <w:rsid w:val="008C37C3"/>
    <w:rsid w:val="008C3A0D"/>
    <w:rsid w:val="008C502C"/>
    <w:rsid w:val="008C54D6"/>
    <w:rsid w:val="008C635B"/>
    <w:rsid w:val="008C6ACD"/>
    <w:rsid w:val="008C6CAC"/>
    <w:rsid w:val="008C7EE9"/>
    <w:rsid w:val="008C7EF4"/>
    <w:rsid w:val="008D0CA2"/>
    <w:rsid w:val="008D0E08"/>
    <w:rsid w:val="008D11FD"/>
    <w:rsid w:val="008D1DC9"/>
    <w:rsid w:val="008D296F"/>
    <w:rsid w:val="008D3313"/>
    <w:rsid w:val="008D4C01"/>
    <w:rsid w:val="008D4EE3"/>
    <w:rsid w:val="008D4F32"/>
    <w:rsid w:val="008D54E6"/>
    <w:rsid w:val="008D6CCC"/>
    <w:rsid w:val="008D7827"/>
    <w:rsid w:val="008E1A83"/>
    <w:rsid w:val="008E2C10"/>
    <w:rsid w:val="008E31A5"/>
    <w:rsid w:val="008E5FA8"/>
    <w:rsid w:val="008E7D5A"/>
    <w:rsid w:val="008F03E0"/>
    <w:rsid w:val="008F0825"/>
    <w:rsid w:val="008F085A"/>
    <w:rsid w:val="008F33ED"/>
    <w:rsid w:val="008F3843"/>
    <w:rsid w:val="008F44AD"/>
    <w:rsid w:val="008F49CC"/>
    <w:rsid w:val="008F5BBB"/>
    <w:rsid w:val="008F60D4"/>
    <w:rsid w:val="008F755A"/>
    <w:rsid w:val="008F7906"/>
    <w:rsid w:val="008F7EBF"/>
    <w:rsid w:val="00900091"/>
    <w:rsid w:val="00901099"/>
    <w:rsid w:val="0090324F"/>
    <w:rsid w:val="00903676"/>
    <w:rsid w:val="00903AD4"/>
    <w:rsid w:val="00903F93"/>
    <w:rsid w:val="00904E83"/>
    <w:rsid w:val="00906009"/>
    <w:rsid w:val="00906412"/>
    <w:rsid w:val="00911E4C"/>
    <w:rsid w:val="00913458"/>
    <w:rsid w:val="009136D7"/>
    <w:rsid w:val="00914D69"/>
    <w:rsid w:val="00914F5D"/>
    <w:rsid w:val="0091514B"/>
    <w:rsid w:val="00915F8E"/>
    <w:rsid w:val="00916328"/>
    <w:rsid w:val="00917393"/>
    <w:rsid w:val="00917796"/>
    <w:rsid w:val="00917F54"/>
    <w:rsid w:val="0092098A"/>
    <w:rsid w:val="00920EC0"/>
    <w:rsid w:val="00921909"/>
    <w:rsid w:val="009243F2"/>
    <w:rsid w:val="00924DB5"/>
    <w:rsid w:val="009250AC"/>
    <w:rsid w:val="00925338"/>
    <w:rsid w:val="00926BEE"/>
    <w:rsid w:val="00927109"/>
    <w:rsid w:val="00927172"/>
    <w:rsid w:val="00927B33"/>
    <w:rsid w:val="00930B0E"/>
    <w:rsid w:val="00931B99"/>
    <w:rsid w:val="00934FB9"/>
    <w:rsid w:val="00935038"/>
    <w:rsid w:val="00936935"/>
    <w:rsid w:val="00936B52"/>
    <w:rsid w:val="00937B4A"/>
    <w:rsid w:val="00937BC5"/>
    <w:rsid w:val="0094016C"/>
    <w:rsid w:val="009402AA"/>
    <w:rsid w:val="00942FAB"/>
    <w:rsid w:val="0094321B"/>
    <w:rsid w:val="009433BD"/>
    <w:rsid w:val="00943E50"/>
    <w:rsid w:val="00944150"/>
    <w:rsid w:val="00944C63"/>
    <w:rsid w:val="00945748"/>
    <w:rsid w:val="0094675D"/>
    <w:rsid w:val="009467CE"/>
    <w:rsid w:val="00950B0A"/>
    <w:rsid w:val="00951E0F"/>
    <w:rsid w:val="009524BE"/>
    <w:rsid w:val="0095280F"/>
    <w:rsid w:val="00952833"/>
    <w:rsid w:val="00953DC1"/>
    <w:rsid w:val="00953F46"/>
    <w:rsid w:val="00954373"/>
    <w:rsid w:val="00954926"/>
    <w:rsid w:val="0095492B"/>
    <w:rsid w:val="0095573C"/>
    <w:rsid w:val="009571B2"/>
    <w:rsid w:val="00960218"/>
    <w:rsid w:val="00960631"/>
    <w:rsid w:val="00960A5F"/>
    <w:rsid w:val="00960AF2"/>
    <w:rsid w:val="0096206C"/>
    <w:rsid w:val="009624A5"/>
    <w:rsid w:val="009635F8"/>
    <w:rsid w:val="00963602"/>
    <w:rsid w:val="0096433D"/>
    <w:rsid w:val="00964BAC"/>
    <w:rsid w:val="00964FEA"/>
    <w:rsid w:val="00966BD5"/>
    <w:rsid w:val="00966D3A"/>
    <w:rsid w:val="00966E91"/>
    <w:rsid w:val="00970230"/>
    <w:rsid w:val="009704B2"/>
    <w:rsid w:val="00971EB2"/>
    <w:rsid w:val="0097535F"/>
    <w:rsid w:val="00976C85"/>
    <w:rsid w:val="0098137B"/>
    <w:rsid w:val="009814C8"/>
    <w:rsid w:val="0098156D"/>
    <w:rsid w:val="00981A1F"/>
    <w:rsid w:val="00983657"/>
    <w:rsid w:val="00983E68"/>
    <w:rsid w:val="009848EA"/>
    <w:rsid w:val="0098591F"/>
    <w:rsid w:val="0098611B"/>
    <w:rsid w:val="009862D3"/>
    <w:rsid w:val="00986502"/>
    <w:rsid w:val="00987DCA"/>
    <w:rsid w:val="00990680"/>
    <w:rsid w:val="0099325E"/>
    <w:rsid w:val="0099329D"/>
    <w:rsid w:val="00994FA8"/>
    <w:rsid w:val="0099552F"/>
    <w:rsid w:val="00995BFA"/>
    <w:rsid w:val="00996607"/>
    <w:rsid w:val="009A324C"/>
    <w:rsid w:val="009A3343"/>
    <w:rsid w:val="009A4352"/>
    <w:rsid w:val="009A4B37"/>
    <w:rsid w:val="009A54F6"/>
    <w:rsid w:val="009A553F"/>
    <w:rsid w:val="009A5A11"/>
    <w:rsid w:val="009A5F97"/>
    <w:rsid w:val="009B3B8F"/>
    <w:rsid w:val="009B3BCA"/>
    <w:rsid w:val="009B3D68"/>
    <w:rsid w:val="009B4598"/>
    <w:rsid w:val="009B4AB7"/>
    <w:rsid w:val="009B5688"/>
    <w:rsid w:val="009B5795"/>
    <w:rsid w:val="009B7179"/>
    <w:rsid w:val="009C022C"/>
    <w:rsid w:val="009C1954"/>
    <w:rsid w:val="009C199D"/>
    <w:rsid w:val="009C19CD"/>
    <w:rsid w:val="009C2C02"/>
    <w:rsid w:val="009C2C3E"/>
    <w:rsid w:val="009C2D80"/>
    <w:rsid w:val="009C3BFA"/>
    <w:rsid w:val="009C4714"/>
    <w:rsid w:val="009C5CC3"/>
    <w:rsid w:val="009C6216"/>
    <w:rsid w:val="009C6554"/>
    <w:rsid w:val="009C77C6"/>
    <w:rsid w:val="009C7C4D"/>
    <w:rsid w:val="009D345A"/>
    <w:rsid w:val="009D3CF8"/>
    <w:rsid w:val="009D3D99"/>
    <w:rsid w:val="009D61FA"/>
    <w:rsid w:val="009D77AE"/>
    <w:rsid w:val="009D780E"/>
    <w:rsid w:val="009E0AC5"/>
    <w:rsid w:val="009E0CE1"/>
    <w:rsid w:val="009E18C3"/>
    <w:rsid w:val="009E2C15"/>
    <w:rsid w:val="009E33F9"/>
    <w:rsid w:val="009E3A01"/>
    <w:rsid w:val="009E3AC2"/>
    <w:rsid w:val="009E3CB7"/>
    <w:rsid w:val="009E4BF9"/>
    <w:rsid w:val="009E56E9"/>
    <w:rsid w:val="009E5BED"/>
    <w:rsid w:val="009E64CD"/>
    <w:rsid w:val="009E6B08"/>
    <w:rsid w:val="009E7000"/>
    <w:rsid w:val="009F0479"/>
    <w:rsid w:val="009F0908"/>
    <w:rsid w:val="009F0B3D"/>
    <w:rsid w:val="009F1A6E"/>
    <w:rsid w:val="009F2B9F"/>
    <w:rsid w:val="009F30F1"/>
    <w:rsid w:val="009F415D"/>
    <w:rsid w:val="009F4E00"/>
    <w:rsid w:val="009F641A"/>
    <w:rsid w:val="00A0137C"/>
    <w:rsid w:val="00A020F0"/>
    <w:rsid w:val="00A0269B"/>
    <w:rsid w:val="00A055A3"/>
    <w:rsid w:val="00A05D97"/>
    <w:rsid w:val="00A0651C"/>
    <w:rsid w:val="00A07952"/>
    <w:rsid w:val="00A07FC2"/>
    <w:rsid w:val="00A1169C"/>
    <w:rsid w:val="00A11964"/>
    <w:rsid w:val="00A123A8"/>
    <w:rsid w:val="00A13707"/>
    <w:rsid w:val="00A16921"/>
    <w:rsid w:val="00A16CD6"/>
    <w:rsid w:val="00A2043B"/>
    <w:rsid w:val="00A21C3F"/>
    <w:rsid w:val="00A22088"/>
    <w:rsid w:val="00A24005"/>
    <w:rsid w:val="00A24C9F"/>
    <w:rsid w:val="00A2570E"/>
    <w:rsid w:val="00A26E64"/>
    <w:rsid w:val="00A2749B"/>
    <w:rsid w:val="00A32E1F"/>
    <w:rsid w:val="00A334A3"/>
    <w:rsid w:val="00A33D92"/>
    <w:rsid w:val="00A33E5A"/>
    <w:rsid w:val="00A35431"/>
    <w:rsid w:val="00A358FD"/>
    <w:rsid w:val="00A35F78"/>
    <w:rsid w:val="00A37107"/>
    <w:rsid w:val="00A3710E"/>
    <w:rsid w:val="00A374C8"/>
    <w:rsid w:val="00A40328"/>
    <w:rsid w:val="00A405DC"/>
    <w:rsid w:val="00A4062D"/>
    <w:rsid w:val="00A406B1"/>
    <w:rsid w:val="00A41EBD"/>
    <w:rsid w:val="00A41ED2"/>
    <w:rsid w:val="00A429A3"/>
    <w:rsid w:val="00A43B1E"/>
    <w:rsid w:val="00A4620B"/>
    <w:rsid w:val="00A46350"/>
    <w:rsid w:val="00A46662"/>
    <w:rsid w:val="00A466E1"/>
    <w:rsid w:val="00A46F79"/>
    <w:rsid w:val="00A52073"/>
    <w:rsid w:val="00A52149"/>
    <w:rsid w:val="00A52C5E"/>
    <w:rsid w:val="00A531AE"/>
    <w:rsid w:val="00A5396D"/>
    <w:rsid w:val="00A53A9F"/>
    <w:rsid w:val="00A53AE6"/>
    <w:rsid w:val="00A53FC2"/>
    <w:rsid w:val="00A55A40"/>
    <w:rsid w:val="00A55F10"/>
    <w:rsid w:val="00A56496"/>
    <w:rsid w:val="00A564E3"/>
    <w:rsid w:val="00A603BB"/>
    <w:rsid w:val="00A60ACE"/>
    <w:rsid w:val="00A60F5A"/>
    <w:rsid w:val="00A62004"/>
    <w:rsid w:val="00A62074"/>
    <w:rsid w:val="00A62AF4"/>
    <w:rsid w:val="00A62B8B"/>
    <w:rsid w:val="00A62E4D"/>
    <w:rsid w:val="00A650CC"/>
    <w:rsid w:val="00A65115"/>
    <w:rsid w:val="00A702EA"/>
    <w:rsid w:val="00A70300"/>
    <w:rsid w:val="00A707A0"/>
    <w:rsid w:val="00A7191B"/>
    <w:rsid w:val="00A72702"/>
    <w:rsid w:val="00A73256"/>
    <w:rsid w:val="00A737BC"/>
    <w:rsid w:val="00A744CA"/>
    <w:rsid w:val="00A7488A"/>
    <w:rsid w:val="00A7495E"/>
    <w:rsid w:val="00A74EA8"/>
    <w:rsid w:val="00A74EB7"/>
    <w:rsid w:val="00A75FB2"/>
    <w:rsid w:val="00A76DA2"/>
    <w:rsid w:val="00A774BD"/>
    <w:rsid w:val="00A776BD"/>
    <w:rsid w:val="00A800EF"/>
    <w:rsid w:val="00A80CAD"/>
    <w:rsid w:val="00A82673"/>
    <w:rsid w:val="00A8512A"/>
    <w:rsid w:val="00A85C69"/>
    <w:rsid w:val="00A85C93"/>
    <w:rsid w:val="00A865F4"/>
    <w:rsid w:val="00A86F70"/>
    <w:rsid w:val="00A8740A"/>
    <w:rsid w:val="00A90295"/>
    <w:rsid w:val="00A9083C"/>
    <w:rsid w:val="00A91D27"/>
    <w:rsid w:val="00A923CB"/>
    <w:rsid w:val="00A927D8"/>
    <w:rsid w:val="00A95322"/>
    <w:rsid w:val="00A96CE2"/>
    <w:rsid w:val="00A979C2"/>
    <w:rsid w:val="00A97E58"/>
    <w:rsid w:val="00AA05B9"/>
    <w:rsid w:val="00AA0C67"/>
    <w:rsid w:val="00AA34CB"/>
    <w:rsid w:val="00AA46B4"/>
    <w:rsid w:val="00AA59C9"/>
    <w:rsid w:val="00AA647C"/>
    <w:rsid w:val="00AA6739"/>
    <w:rsid w:val="00AB0105"/>
    <w:rsid w:val="00AB0529"/>
    <w:rsid w:val="00AB0CFD"/>
    <w:rsid w:val="00AB0D38"/>
    <w:rsid w:val="00AB3963"/>
    <w:rsid w:val="00AB65CE"/>
    <w:rsid w:val="00AB7394"/>
    <w:rsid w:val="00AB778B"/>
    <w:rsid w:val="00AC1C71"/>
    <w:rsid w:val="00AC2070"/>
    <w:rsid w:val="00AC26D0"/>
    <w:rsid w:val="00AC3A9E"/>
    <w:rsid w:val="00AC3D6B"/>
    <w:rsid w:val="00AC41DD"/>
    <w:rsid w:val="00AC4E8B"/>
    <w:rsid w:val="00AC530D"/>
    <w:rsid w:val="00AC544F"/>
    <w:rsid w:val="00AC6113"/>
    <w:rsid w:val="00AC6CBD"/>
    <w:rsid w:val="00AC6FEE"/>
    <w:rsid w:val="00AC7E2C"/>
    <w:rsid w:val="00AD0727"/>
    <w:rsid w:val="00AD0DFB"/>
    <w:rsid w:val="00AD24AA"/>
    <w:rsid w:val="00AD2A9E"/>
    <w:rsid w:val="00AD3A05"/>
    <w:rsid w:val="00AD3BB9"/>
    <w:rsid w:val="00AD4B39"/>
    <w:rsid w:val="00AD4E64"/>
    <w:rsid w:val="00AD5299"/>
    <w:rsid w:val="00AD62A3"/>
    <w:rsid w:val="00AD68EB"/>
    <w:rsid w:val="00AD7F4D"/>
    <w:rsid w:val="00AE0069"/>
    <w:rsid w:val="00AE0B43"/>
    <w:rsid w:val="00AE0D69"/>
    <w:rsid w:val="00AE1EF8"/>
    <w:rsid w:val="00AE246B"/>
    <w:rsid w:val="00AE2536"/>
    <w:rsid w:val="00AE3DD6"/>
    <w:rsid w:val="00AE3FAF"/>
    <w:rsid w:val="00AE524E"/>
    <w:rsid w:val="00AE5D19"/>
    <w:rsid w:val="00AE72E2"/>
    <w:rsid w:val="00AE7709"/>
    <w:rsid w:val="00AE7AFA"/>
    <w:rsid w:val="00AF0CE9"/>
    <w:rsid w:val="00AF1D64"/>
    <w:rsid w:val="00AF45AA"/>
    <w:rsid w:val="00AF60C4"/>
    <w:rsid w:val="00AF7413"/>
    <w:rsid w:val="00AF75A2"/>
    <w:rsid w:val="00AF76F7"/>
    <w:rsid w:val="00AF7C67"/>
    <w:rsid w:val="00B005C9"/>
    <w:rsid w:val="00B00C5A"/>
    <w:rsid w:val="00B02C29"/>
    <w:rsid w:val="00B0470C"/>
    <w:rsid w:val="00B0477C"/>
    <w:rsid w:val="00B05F01"/>
    <w:rsid w:val="00B06094"/>
    <w:rsid w:val="00B067D8"/>
    <w:rsid w:val="00B1163F"/>
    <w:rsid w:val="00B12C21"/>
    <w:rsid w:val="00B1301C"/>
    <w:rsid w:val="00B13DD5"/>
    <w:rsid w:val="00B14A01"/>
    <w:rsid w:val="00B15D88"/>
    <w:rsid w:val="00B15DE8"/>
    <w:rsid w:val="00B178D9"/>
    <w:rsid w:val="00B17B95"/>
    <w:rsid w:val="00B206FD"/>
    <w:rsid w:val="00B2071C"/>
    <w:rsid w:val="00B20A58"/>
    <w:rsid w:val="00B22A0D"/>
    <w:rsid w:val="00B22C59"/>
    <w:rsid w:val="00B23F14"/>
    <w:rsid w:val="00B24E22"/>
    <w:rsid w:val="00B25685"/>
    <w:rsid w:val="00B25ECB"/>
    <w:rsid w:val="00B261C8"/>
    <w:rsid w:val="00B26621"/>
    <w:rsid w:val="00B267AC"/>
    <w:rsid w:val="00B319A3"/>
    <w:rsid w:val="00B32613"/>
    <w:rsid w:val="00B32685"/>
    <w:rsid w:val="00B33729"/>
    <w:rsid w:val="00B4114A"/>
    <w:rsid w:val="00B424BA"/>
    <w:rsid w:val="00B4287C"/>
    <w:rsid w:val="00B4520B"/>
    <w:rsid w:val="00B45B43"/>
    <w:rsid w:val="00B45EE0"/>
    <w:rsid w:val="00B4657A"/>
    <w:rsid w:val="00B47EBD"/>
    <w:rsid w:val="00B50085"/>
    <w:rsid w:val="00B5080D"/>
    <w:rsid w:val="00B5327F"/>
    <w:rsid w:val="00B56139"/>
    <w:rsid w:val="00B57CA1"/>
    <w:rsid w:val="00B60E18"/>
    <w:rsid w:val="00B62722"/>
    <w:rsid w:val="00B6276E"/>
    <w:rsid w:val="00B62C81"/>
    <w:rsid w:val="00B6458C"/>
    <w:rsid w:val="00B6479A"/>
    <w:rsid w:val="00B64F81"/>
    <w:rsid w:val="00B66020"/>
    <w:rsid w:val="00B664E5"/>
    <w:rsid w:val="00B66B0D"/>
    <w:rsid w:val="00B66B3A"/>
    <w:rsid w:val="00B67DC1"/>
    <w:rsid w:val="00B701D4"/>
    <w:rsid w:val="00B7076B"/>
    <w:rsid w:val="00B708F1"/>
    <w:rsid w:val="00B70A37"/>
    <w:rsid w:val="00B713C3"/>
    <w:rsid w:val="00B72F14"/>
    <w:rsid w:val="00B74886"/>
    <w:rsid w:val="00B74A08"/>
    <w:rsid w:val="00B74EDF"/>
    <w:rsid w:val="00B76D5D"/>
    <w:rsid w:val="00B770AF"/>
    <w:rsid w:val="00B81719"/>
    <w:rsid w:val="00B81A84"/>
    <w:rsid w:val="00B826B4"/>
    <w:rsid w:val="00B838A2"/>
    <w:rsid w:val="00B8488C"/>
    <w:rsid w:val="00B85537"/>
    <w:rsid w:val="00B8664D"/>
    <w:rsid w:val="00B87D82"/>
    <w:rsid w:val="00B87FA6"/>
    <w:rsid w:val="00B900F8"/>
    <w:rsid w:val="00B92CD8"/>
    <w:rsid w:val="00B93754"/>
    <w:rsid w:val="00B97E26"/>
    <w:rsid w:val="00BA0B6F"/>
    <w:rsid w:val="00BA125C"/>
    <w:rsid w:val="00BA2F9B"/>
    <w:rsid w:val="00BA3EFE"/>
    <w:rsid w:val="00BA41FB"/>
    <w:rsid w:val="00BA61D5"/>
    <w:rsid w:val="00BB0299"/>
    <w:rsid w:val="00BB1652"/>
    <w:rsid w:val="00BB1FD5"/>
    <w:rsid w:val="00BB2701"/>
    <w:rsid w:val="00BB360C"/>
    <w:rsid w:val="00BB3C70"/>
    <w:rsid w:val="00BB4728"/>
    <w:rsid w:val="00BB4AD3"/>
    <w:rsid w:val="00BB4CFD"/>
    <w:rsid w:val="00BB63DC"/>
    <w:rsid w:val="00BB6776"/>
    <w:rsid w:val="00BB77F0"/>
    <w:rsid w:val="00BB7AC7"/>
    <w:rsid w:val="00BB7EB8"/>
    <w:rsid w:val="00BC080D"/>
    <w:rsid w:val="00BC119A"/>
    <w:rsid w:val="00BC18B8"/>
    <w:rsid w:val="00BC19FA"/>
    <w:rsid w:val="00BC1F90"/>
    <w:rsid w:val="00BC5657"/>
    <w:rsid w:val="00BC5AE2"/>
    <w:rsid w:val="00BC5CAE"/>
    <w:rsid w:val="00BC5E36"/>
    <w:rsid w:val="00BC619E"/>
    <w:rsid w:val="00BD0E93"/>
    <w:rsid w:val="00BD20D8"/>
    <w:rsid w:val="00BD2A35"/>
    <w:rsid w:val="00BD3269"/>
    <w:rsid w:val="00BD3BEA"/>
    <w:rsid w:val="00BD402F"/>
    <w:rsid w:val="00BD432A"/>
    <w:rsid w:val="00BD4733"/>
    <w:rsid w:val="00BD4FA3"/>
    <w:rsid w:val="00BD5BC9"/>
    <w:rsid w:val="00BD68B4"/>
    <w:rsid w:val="00BD7114"/>
    <w:rsid w:val="00BD7513"/>
    <w:rsid w:val="00BE0423"/>
    <w:rsid w:val="00BE1A58"/>
    <w:rsid w:val="00BE207A"/>
    <w:rsid w:val="00BE25D7"/>
    <w:rsid w:val="00BE3CBF"/>
    <w:rsid w:val="00BE43C8"/>
    <w:rsid w:val="00BE452F"/>
    <w:rsid w:val="00BE4A1F"/>
    <w:rsid w:val="00BE4AC3"/>
    <w:rsid w:val="00BE5C62"/>
    <w:rsid w:val="00BE7247"/>
    <w:rsid w:val="00BF011E"/>
    <w:rsid w:val="00BF2252"/>
    <w:rsid w:val="00BF2AED"/>
    <w:rsid w:val="00BF4767"/>
    <w:rsid w:val="00BF561F"/>
    <w:rsid w:val="00BF7491"/>
    <w:rsid w:val="00C00516"/>
    <w:rsid w:val="00C012C3"/>
    <w:rsid w:val="00C0171E"/>
    <w:rsid w:val="00C0187E"/>
    <w:rsid w:val="00C01A8E"/>
    <w:rsid w:val="00C01D00"/>
    <w:rsid w:val="00C02372"/>
    <w:rsid w:val="00C0297F"/>
    <w:rsid w:val="00C02DE4"/>
    <w:rsid w:val="00C0322C"/>
    <w:rsid w:val="00C03436"/>
    <w:rsid w:val="00C035F4"/>
    <w:rsid w:val="00C067A3"/>
    <w:rsid w:val="00C0751F"/>
    <w:rsid w:val="00C10620"/>
    <w:rsid w:val="00C110F6"/>
    <w:rsid w:val="00C121B5"/>
    <w:rsid w:val="00C1290E"/>
    <w:rsid w:val="00C12ED3"/>
    <w:rsid w:val="00C142F1"/>
    <w:rsid w:val="00C146AC"/>
    <w:rsid w:val="00C150D7"/>
    <w:rsid w:val="00C15F1C"/>
    <w:rsid w:val="00C20DE2"/>
    <w:rsid w:val="00C20EB3"/>
    <w:rsid w:val="00C212E2"/>
    <w:rsid w:val="00C2192E"/>
    <w:rsid w:val="00C2219B"/>
    <w:rsid w:val="00C23447"/>
    <w:rsid w:val="00C23579"/>
    <w:rsid w:val="00C24AAE"/>
    <w:rsid w:val="00C26A61"/>
    <w:rsid w:val="00C27830"/>
    <w:rsid w:val="00C27C38"/>
    <w:rsid w:val="00C331C7"/>
    <w:rsid w:val="00C33C12"/>
    <w:rsid w:val="00C3492D"/>
    <w:rsid w:val="00C34D1C"/>
    <w:rsid w:val="00C3552C"/>
    <w:rsid w:val="00C362BC"/>
    <w:rsid w:val="00C37AFF"/>
    <w:rsid w:val="00C40024"/>
    <w:rsid w:val="00C40C96"/>
    <w:rsid w:val="00C4104B"/>
    <w:rsid w:val="00C420BE"/>
    <w:rsid w:val="00C43EE1"/>
    <w:rsid w:val="00C456E4"/>
    <w:rsid w:val="00C45AA2"/>
    <w:rsid w:val="00C45AAE"/>
    <w:rsid w:val="00C45B8A"/>
    <w:rsid w:val="00C47AB1"/>
    <w:rsid w:val="00C509EB"/>
    <w:rsid w:val="00C51685"/>
    <w:rsid w:val="00C51C19"/>
    <w:rsid w:val="00C529F2"/>
    <w:rsid w:val="00C534DB"/>
    <w:rsid w:val="00C53BD0"/>
    <w:rsid w:val="00C53D7B"/>
    <w:rsid w:val="00C53F37"/>
    <w:rsid w:val="00C54297"/>
    <w:rsid w:val="00C55CD3"/>
    <w:rsid w:val="00C56412"/>
    <w:rsid w:val="00C60037"/>
    <w:rsid w:val="00C607B2"/>
    <w:rsid w:val="00C61B7D"/>
    <w:rsid w:val="00C62BD0"/>
    <w:rsid w:val="00C6572F"/>
    <w:rsid w:val="00C663BB"/>
    <w:rsid w:val="00C7143E"/>
    <w:rsid w:val="00C718CC"/>
    <w:rsid w:val="00C7303C"/>
    <w:rsid w:val="00C75D1C"/>
    <w:rsid w:val="00C762B0"/>
    <w:rsid w:val="00C763D7"/>
    <w:rsid w:val="00C81B26"/>
    <w:rsid w:val="00C81B30"/>
    <w:rsid w:val="00C81C78"/>
    <w:rsid w:val="00C82DD6"/>
    <w:rsid w:val="00C83B0B"/>
    <w:rsid w:val="00C843A9"/>
    <w:rsid w:val="00C85212"/>
    <w:rsid w:val="00C86508"/>
    <w:rsid w:val="00C867D8"/>
    <w:rsid w:val="00C868DC"/>
    <w:rsid w:val="00C910A8"/>
    <w:rsid w:val="00C911E8"/>
    <w:rsid w:val="00C91824"/>
    <w:rsid w:val="00C931E0"/>
    <w:rsid w:val="00C932BD"/>
    <w:rsid w:val="00C95A88"/>
    <w:rsid w:val="00C95EA9"/>
    <w:rsid w:val="00C96C16"/>
    <w:rsid w:val="00C9782C"/>
    <w:rsid w:val="00CA079F"/>
    <w:rsid w:val="00CA1465"/>
    <w:rsid w:val="00CA1D38"/>
    <w:rsid w:val="00CA1F64"/>
    <w:rsid w:val="00CA302F"/>
    <w:rsid w:val="00CA3491"/>
    <w:rsid w:val="00CA3827"/>
    <w:rsid w:val="00CA4FED"/>
    <w:rsid w:val="00CA57AA"/>
    <w:rsid w:val="00CA637F"/>
    <w:rsid w:val="00CA669D"/>
    <w:rsid w:val="00CA7740"/>
    <w:rsid w:val="00CA7AE0"/>
    <w:rsid w:val="00CB0987"/>
    <w:rsid w:val="00CB13EE"/>
    <w:rsid w:val="00CB1488"/>
    <w:rsid w:val="00CB2C84"/>
    <w:rsid w:val="00CB3296"/>
    <w:rsid w:val="00CB6DCB"/>
    <w:rsid w:val="00CB7AC5"/>
    <w:rsid w:val="00CC0180"/>
    <w:rsid w:val="00CC118F"/>
    <w:rsid w:val="00CC245D"/>
    <w:rsid w:val="00CC312C"/>
    <w:rsid w:val="00CC3C2A"/>
    <w:rsid w:val="00CC3FEF"/>
    <w:rsid w:val="00CC5616"/>
    <w:rsid w:val="00CC6C29"/>
    <w:rsid w:val="00CC6D0F"/>
    <w:rsid w:val="00CC758F"/>
    <w:rsid w:val="00CC76A7"/>
    <w:rsid w:val="00CD019F"/>
    <w:rsid w:val="00CD026E"/>
    <w:rsid w:val="00CD1D52"/>
    <w:rsid w:val="00CD1FF9"/>
    <w:rsid w:val="00CD37D5"/>
    <w:rsid w:val="00CD3A6C"/>
    <w:rsid w:val="00CD3BB6"/>
    <w:rsid w:val="00CD415A"/>
    <w:rsid w:val="00CD4AC0"/>
    <w:rsid w:val="00CD5AB1"/>
    <w:rsid w:val="00CD6406"/>
    <w:rsid w:val="00CD7513"/>
    <w:rsid w:val="00CD7738"/>
    <w:rsid w:val="00CD791A"/>
    <w:rsid w:val="00CD7E91"/>
    <w:rsid w:val="00CD7EFD"/>
    <w:rsid w:val="00CE02EB"/>
    <w:rsid w:val="00CE1029"/>
    <w:rsid w:val="00CE1805"/>
    <w:rsid w:val="00CE22F4"/>
    <w:rsid w:val="00CE2C45"/>
    <w:rsid w:val="00CE42A6"/>
    <w:rsid w:val="00CE50C2"/>
    <w:rsid w:val="00CE6514"/>
    <w:rsid w:val="00CE788B"/>
    <w:rsid w:val="00CF0482"/>
    <w:rsid w:val="00CF04D4"/>
    <w:rsid w:val="00CF2811"/>
    <w:rsid w:val="00CF3968"/>
    <w:rsid w:val="00CF408F"/>
    <w:rsid w:val="00CF4C1D"/>
    <w:rsid w:val="00CF6334"/>
    <w:rsid w:val="00CF65BB"/>
    <w:rsid w:val="00CF6798"/>
    <w:rsid w:val="00CF7570"/>
    <w:rsid w:val="00CF7C3B"/>
    <w:rsid w:val="00CF7D95"/>
    <w:rsid w:val="00CF7F24"/>
    <w:rsid w:val="00D000EF"/>
    <w:rsid w:val="00D01B43"/>
    <w:rsid w:val="00D02791"/>
    <w:rsid w:val="00D0496F"/>
    <w:rsid w:val="00D06644"/>
    <w:rsid w:val="00D06B9C"/>
    <w:rsid w:val="00D07C01"/>
    <w:rsid w:val="00D10254"/>
    <w:rsid w:val="00D1136F"/>
    <w:rsid w:val="00D11A72"/>
    <w:rsid w:val="00D11A74"/>
    <w:rsid w:val="00D141B0"/>
    <w:rsid w:val="00D14757"/>
    <w:rsid w:val="00D156F5"/>
    <w:rsid w:val="00D16242"/>
    <w:rsid w:val="00D176B7"/>
    <w:rsid w:val="00D21E39"/>
    <w:rsid w:val="00D236D5"/>
    <w:rsid w:val="00D24B03"/>
    <w:rsid w:val="00D24B5F"/>
    <w:rsid w:val="00D27CB6"/>
    <w:rsid w:val="00D30054"/>
    <w:rsid w:val="00D30B8E"/>
    <w:rsid w:val="00D313AC"/>
    <w:rsid w:val="00D326EB"/>
    <w:rsid w:val="00D33195"/>
    <w:rsid w:val="00D331CF"/>
    <w:rsid w:val="00D35FFC"/>
    <w:rsid w:val="00D36F72"/>
    <w:rsid w:val="00D37535"/>
    <w:rsid w:val="00D37FFA"/>
    <w:rsid w:val="00D411C9"/>
    <w:rsid w:val="00D430A4"/>
    <w:rsid w:val="00D44EB8"/>
    <w:rsid w:val="00D45E89"/>
    <w:rsid w:val="00D4623D"/>
    <w:rsid w:val="00D4707C"/>
    <w:rsid w:val="00D473D2"/>
    <w:rsid w:val="00D50041"/>
    <w:rsid w:val="00D50722"/>
    <w:rsid w:val="00D51185"/>
    <w:rsid w:val="00D51EAA"/>
    <w:rsid w:val="00D52040"/>
    <w:rsid w:val="00D53B6C"/>
    <w:rsid w:val="00D55A00"/>
    <w:rsid w:val="00D55D5C"/>
    <w:rsid w:val="00D566FD"/>
    <w:rsid w:val="00D5774F"/>
    <w:rsid w:val="00D601AB"/>
    <w:rsid w:val="00D60591"/>
    <w:rsid w:val="00D618C6"/>
    <w:rsid w:val="00D61A52"/>
    <w:rsid w:val="00D61B8E"/>
    <w:rsid w:val="00D63993"/>
    <w:rsid w:val="00D64F4C"/>
    <w:rsid w:val="00D650D7"/>
    <w:rsid w:val="00D652BA"/>
    <w:rsid w:val="00D670F2"/>
    <w:rsid w:val="00D673DC"/>
    <w:rsid w:val="00D710E0"/>
    <w:rsid w:val="00D716FA"/>
    <w:rsid w:val="00D71830"/>
    <w:rsid w:val="00D728AB"/>
    <w:rsid w:val="00D7392D"/>
    <w:rsid w:val="00D75C19"/>
    <w:rsid w:val="00D76F31"/>
    <w:rsid w:val="00D81521"/>
    <w:rsid w:val="00D816D4"/>
    <w:rsid w:val="00D8179D"/>
    <w:rsid w:val="00D826A0"/>
    <w:rsid w:val="00D827D2"/>
    <w:rsid w:val="00D837C1"/>
    <w:rsid w:val="00D85005"/>
    <w:rsid w:val="00D859A3"/>
    <w:rsid w:val="00D85AE9"/>
    <w:rsid w:val="00D91A18"/>
    <w:rsid w:val="00D9201C"/>
    <w:rsid w:val="00D923EE"/>
    <w:rsid w:val="00D937AE"/>
    <w:rsid w:val="00D93955"/>
    <w:rsid w:val="00D93B37"/>
    <w:rsid w:val="00D94EE4"/>
    <w:rsid w:val="00DA113E"/>
    <w:rsid w:val="00DA1D55"/>
    <w:rsid w:val="00DA1DCB"/>
    <w:rsid w:val="00DA2BF0"/>
    <w:rsid w:val="00DA2C2D"/>
    <w:rsid w:val="00DA2D00"/>
    <w:rsid w:val="00DA2DC4"/>
    <w:rsid w:val="00DA3046"/>
    <w:rsid w:val="00DA4130"/>
    <w:rsid w:val="00DA4AE1"/>
    <w:rsid w:val="00DA5299"/>
    <w:rsid w:val="00DA6701"/>
    <w:rsid w:val="00DA7F82"/>
    <w:rsid w:val="00DB095C"/>
    <w:rsid w:val="00DB0C33"/>
    <w:rsid w:val="00DB12FC"/>
    <w:rsid w:val="00DB1674"/>
    <w:rsid w:val="00DB2AB5"/>
    <w:rsid w:val="00DB3948"/>
    <w:rsid w:val="00DB3B3B"/>
    <w:rsid w:val="00DB3E0A"/>
    <w:rsid w:val="00DB4477"/>
    <w:rsid w:val="00DB641B"/>
    <w:rsid w:val="00DC00EF"/>
    <w:rsid w:val="00DC16E1"/>
    <w:rsid w:val="00DC170F"/>
    <w:rsid w:val="00DC1DE8"/>
    <w:rsid w:val="00DC48F0"/>
    <w:rsid w:val="00DC5ED7"/>
    <w:rsid w:val="00DD0882"/>
    <w:rsid w:val="00DD18A8"/>
    <w:rsid w:val="00DD2A8A"/>
    <w:rsid w:val="00DD2D75"/>
    <w:rsid w:val="00DD36C4"/>
    <w:rsid w:val="00DD38E9"/>
    <w:rsid w:val="00DD426F"/>
    <w:rsid w:val="00DD5579"/>
    <w:rsid w:val="00DD565F"/>
    <w:rsid w:val="00DD6AD7"/>
    <w:rsid w:val="00DD6C54"/>
    <w:rsid w:val="00DE1578"/>
    <w:rsid w:val="00DE46AF"/>
    <w:rsid w:val="00DE4D66"/>
    <w:rsid w:val="00DE4F53"/>
    <w:rsid w:val="00DE52F0"/>
    <w:rsid w:val="00DE7EE7"/>
    <w:rsid w:val="00DF0F52"/>
    <w:rsid w:val="00DF145F"/>
    <w:rsid w:val="00DF2CD4"/>
    <w:rsid w:val="00DF34D5"/>
    <w:rsid w:val="00DF4002"/>
    <w:rsid w:val="00DF4297"/>
    <w:rsid w:val="00DF4855"/>
    <w:rsid w:val="00DF4EEB"/>
    <w:rsid w:val="00DF6209"/>
    <w:rsid w:val="00DF71EB"/>
    <w:rsid w:val="00E0043E"/>
    <w:rsid w:val="00E010E6"/>
    <w:rsid w:val="00E0259C"/>
    <w:rsid w:val="00E07D92"/>
    <w:rsid w:val="00E104B3"/>
    <w:rsid w:val="00E1066B"/>
    <w:rsid w:val="00E106B6"/>
    <w:rsid w:val="00E1221F"/>
    <w:rsid w:val="00E127E9"/>
    <w:rsid w:val="00E134B6"/>
    <w:rsid w:val="00E13837"/>
    <w:rsid w:val="00E14F56"/>
    <w:rsid w:val="00E151EC"/>
    <w:rsid w:val="00E155DB"/>
    <w:rsid w:val="00E225D8"/>
    <w:rsid w:val="00E23C33"/>
    <w:rsid w:val="00E23DD7"/>
    <w:rsid w:val="00E249CC"/>
    <w:rsid w:val="00E26245"/>
    <w:rsid w:val="00E2632B"/>
    <w:rsid w:val="00E26AD1"/>
    <w:rsid w:val="00E26D11"/>
    <w:rsid w:val="00E27408"/>
    <w:rsid w:val="00E27A78"/>
    <w:rsid w:val="00E31692"/>
    <w:rsid w:val="00E3208A"/>
    <w:rsid w:val="00E32295"/>
    <w:rsid w:val="00E332DA"/>
    <w:rsid w:val="00E33610"/>
    <w:rsid w:val="00E337FE"/>
    <w:rsid w:val="00E34DB5"/>
    <w:rsid w:val="00E36CAA"/>
    <w:rsid w:val="00E37E32"/>
    <w:rsid w:val="00E40F49"/>
    <w:rsid w:val="00E410D9"/>
    <w:rsid w:val="00E41233"/>
    <w:rsid w:val="00E443FA"/>
    <w:rsid w:val="00E443FC"/>
    <w:rsid w:val="00E44C7B"/>
    <w:rsid w:val="00E451C4"/>
    <w:rsid w:val="00E45F26"/>
    <w:rsid w:val="00E464EC"/>
    <w:rsid w:val="00E47128"/>
    <w:rsid w:val="00E47316"/>
    <w:rsid w:val="00E476AE"/>
    <w:rsid w:val="00E502AF"/>
    <w:rsid w:val="00E52088"/>
    <w:rsid w:val="00E53C1C"/>
    <w:rsid w:val="00E53DB6"/>
    <w:rsid w:val="00E55224"/>
    <w:rsid w:val="00E55BDB"/>
    <w:rsid w:val="00E6164C"/>
    <w:rsid w:val="00E646A1"/>
    <w:rsid w:val="00E65B78"/>
    <w:rsid w:val="00E666A3"/>
    <w:rsid w:val="00E668B6"/>
    <w:rsid w:val="00E66AE1"/>
    <w:rsid w:val="00E66C0B"/>
    <w:rsid w:val="00E67432"/>
    <w:rsid w:val="00E700D5"/>
    <w:rsid w:val="00E70ED8"/>
    <w:rsid w:val="00E71142"/>
    <w:rsid w:val="00E713DE"/>
    <w:rsid w:val="00E71F95"/>
    <w:rsid w:val="00E7381B"/>
    <w:rsid w:val="00E75CDA"/>
    <w:rsid w:val="00E761B2"/>
    <w:rsid w:val="00E762D2"/>
    <w:rsid w:val="00E800CE"/>
    <w:rsid w:val="00E8036C"/>
    <w:rsid w:val="00E81173"/>
    <w:rsid w:val="00E81A75"/>
    <w:rsid w:val="00E82403"/>
    <w:rsid w:val="00E83111"/>
    <w:rsid w:val="00E8503E"/>
    <w:rsid w:val="00E8586C"/>
    <w:rsid w:val="00E864FE"/>
    <w:rsid w:val="00E86D6B"/>
    <w:rsid w:val="00E8755F"/>
    <w:rsid w:val="00E87ADB"/>
    <w:rsid w:val="00E87E53"/>
    <w:rsid w:val="00E9067B"/>
    <w:rsid w:val="00E906F4"/>
    <w:rsid w:val="00E92570"/>
    <w:rsid w:val="00E92A09"/>
    <w:rsid w:val="00E932B3"/>
    <w:rsid w:val="00E93C75"/>
    <w:rsid w:val="00E951AC"/>
    <w:rsid w:val="00E952F0"/>
    <w:rsid w:val="00E96098"/>
    <w:rsid w:val="00E96BAF"/>
    <w:rsid w:val="00E97D02"/>
    <w:rsid w:val="00E97D23"/>
    <w:rsid w:val="00EA093C"/>
    <w:rsid w:val="00EA1CF2"/>
    <w:rsid w:val="00EA3598"/>
    <w:rsid w:val="00EA5420"/>
    <w:rsid w:val="00EA586B"/>
    <w:rsid w:val="00EA62F4"/>
    <w:rsid w:val="00EA7375"/>
    <w:rsid w:val="00EB0C5E"/>
    <w:rsid w:val="00EB22F2"/>
    <w:rsid w:val="00EB2A1F"/>
    <w:rsid w:val="00EB34EF"/>
    <w:rsid w:val="00EB3F42"/>
    <w:rsid w:val="00EB484F"/>
    <w:rsid w:val="00EB4B34"/>
    <w:rsid w:val="00EB4D51"/>
    <w:rsid w:val="00EB57D5"/>
    <w:rsid w:val="00EB6A20"/>
    <w:rsid w:val="00EB7E01"/>
    <w:rsid w:val="00EC10D7"/>
    <w:rsid w:val="00EC1C0F"/>
    <w:rsid w:val="00EC1F79"/>
    <w:rsid w:val="00EC281A"/>
    <w:rsid w:val="00EC4AA1"/>
    <w:rsid w:val="00EC62A0"/>
    <w:rsid w:val="00EC6B33"/>
    <w:rsid w:val="00EC77ED"/>
    <w:rsid w:val="00EC7E75"/>
    <w:rsid w:val="00ED0879"/>
    <w:rsid w:val="00ED1429"/>
    <w:rsid w:val="00ED15FC"/>
    <w:rsid w:val="00ED1F18"/>
    <w:rsid w:val="00ED23C6"/>
    <w:rsid w:val="00ED28E1"/>
    <w:rsid w:val="00ED2C61"/>
    <w:rsid w:val="00ED35A7"/>
    <w:rsid w:val="00ED4ED2"/>
    <w:rsid w:val="00ED55E7"/>
    <w:rsid w:val="00ED5A95"/>
    <w:rsid w:val="00ED5ABA"/>
    <w:rsid w:val="00ED6157"/>
    <w:rsid w:val="00ED647D"/>
    <w:rsid w:val="00ED6538"/>
    <w:rsid w:val="00ED65F0"/>
    <w:rsid w:val="00ED761E"/>
    <w:rsid w:val="00EE0A64"/>
    <w:rsid w:val="00EE1E9D"/>
    <w:rsid w:val="00EE26F5"/>
    <w:rsid w:val="00EE270E"/>
    <w:rsid w:val="00EE36D1"/>
    <w:rsid w:val="00EE3843"/>
    <w:rsid w:val="00EE6657"/>
    <w:rsid w:val="00EF0607"/>
    <w:rsid w:val="00EF09D2"/>
    <w:rsid w:val="00EF29DA"/>
    <w:rsid w:val="00EF2F40"/>
    <w:rsid w:val="00EF403D"/>
    <w:rsid w:val="00EF564B"/>
    <w:rsid w:val="00EF5FAA"/>
    <w:rsid w:val="00F00818"/>
    <w:rsid w:val="00F020CC"/>
    <w:rsid w:val="00F032FB"/>
    <w:rsid w:val="00F03737"/>
    <w:rsid w:val="00F03921"/>
    <w:rsid w:val="00F04FD5"/>
    <w:rsid w:val="00F062B6"/>
    <w:rsid w:val="00F076C9"/>
    <w:rsid w:val="00F07D7B"/>
    <w:rsid w:val="00F10276"/>
    <w:rsid w:val="00F119C6"/>
    <w:rsid w:val="00F127DD"/>
    <w:rsid w:val="00F148AF"/>
    <w:rsid w:val="00F15667"/>
    <w:rsid w:val="00F1704C"/>
    <w:rsid w:val="00F17486"/>
    <w:rsid w:val="00F17E13"/>
    <w:rsid w:val="00F209D3"/>
    <w:rsid w:val="00F20C1A"/>
    <w:rsid w:val="00F20CE8"/>
    <w:rsid w:val="00F219FE"/>
    <w:rsid w:val="00F22393"/>
    <w:rsid w:val="00F225C4"/>
    <w:rsid w:val="00F2299A"/>
    <w:rsid w:val="00F22CD3"/>
    <w:rsid w:val="00F23DA9"/>
    <w:rsid w:val="00F2576B"/>
    <w:rsid w:val="00F25DE2"/>
    <w:rsid w:val="00F264F2"/>
    <w:rsid w:val="00F27040"/>
    <w:rsid w:val="00F27830"/>
    <w:rsid w:val="00F32510"/>
    <w:rsid w:val="00F33AF0"/>
    <w:rsid w:val="00F360A5"/>
    <w:rsid w:val="00F363D6"/>
    <w:rsid w:val="00F3656A"/>
    <w:rsid w:val="00F376D0"/>
    <w:rsid w:val="00F378D1"/>
    <w:rsid w:val="00F37F53"/>
    <w:rsid w:val="00F401D0"/>
    <w:rsid w:val="00F40799"/>
    <w:rsid w:val="00F446F6"/>
    <w:rsid w:val="00F4522D"/>
    <w:rsid w:val="00F456BD"/>
    <w:rsid w:val="00F45B4F"/>
    <w:rsid w:val="00F45F6F"/>
    <w:rsid w:val="00F46508"/>
    <w:rsid w:val="00F46591"/>
    <w:rsid w:val="00F477EF"/>
    <w:rsid w:val="00F47A7A"/>
    <w:rsid w:val="00F502B9"/>
    <w:rsid w:val="00F506EC"/>
    <w:rsid w:val="00F50D36"/>
    <w:rsid w:val="00F50DC0"/>
    <w:rsid w:val="00F518FE"/>
    <w:rsid w:val="00F53C92"/>
    <w:rsid w:val="00F5406A"/>
    <w:rsid w:val="00F554D7"/>
    <w:rsid w:val="00F55786"/>
    <w:rsid w:val="00F559B4"/>
    <w:rsid w:val="00F56C0C"/>
    <w:rsid w:val="00F56D52"/>
    <w:rsid w:val="00F56F4A"/>
    <w:rsid w:val="00F57B23"/>
    <w:rsid w:val="00F57F4F"/>
    <w:rsid w:val="00F606D7"/>
    <w:rsid w:val="00F607B1"/>
    <w:rsid w:val="00F610AE"/>
    <w:rsid w:val="00F62067"/>
    <w:rsid w:val="00F62D8C"/>
    <w:rsid w:val="00F642FD"/>
    <w:rsid w:val="00F646BD"/>
    <w:rsid w:val="00F653BA"/>
    <w:rsid w:val="00F66A20"/>
    <w:rsid w:val="00F66B4D"/>
    <w:rsid w:val="00F67866"/>
    <w:rsid w:val="00F7045C"/>
    <w:rsid w:val="00F71043"/>
    <w:rsid w:val="00F72C48"/>
    <w:rsid w:val="00F72E11"/>
    <w:rsid w:val="00F73190"/>
    <w:rsid w:val="00F73967"/>
    <w:rsid w:val="00F74F97"/>
    <w:rsid w:val="00F767A3"/>
    <w:rsid w:val="00F77145"/>
    <w:rsid w:val="00F779DB"/>
    <w:rsid w:val="00F804E3"/>
    <w:rsid w:val="00F805A5"/>
    <w:rsid w:val="00F815B5"/>
    <w:rsid w:val="00F817A3"/>
    <w:rsid w:val="00F81D2F"/>
    <w:rsid w:val="00F82323"/>
    <w:rsid w:val="00F82611"/>
    <w:rsid w:val="00F82CCA"/>
    <w:rsid w:val="00F834B3"/>
    <w:rsid w:val="00F842D7"/>
    <w:rsid w:val="00F847BE"/>
    <w:rsid w:val="00F84E04"/>
    <w:rsid w:val="00F84E1C"/>
    <w:rsid w:val="00F84FA4"/>
    <w:rsid w:val="00F8515D"/>
    <w:rsid w:val="00F87351"/>
    <w:rsid w:val="00F87E0F"/>
    <w:rsid w:val="00F90BF6"/>
    <w:rsid w:val="00F91AAB"/>
    <w:rsid w:val="00F91C39"/>
    <w:rsid w:val="00F91FCD"/>
    <w:rsid w:val="00F9474F"/>
    <w:rsid w:val="00F9508C"/>
    <w:rsid w:val="00F9569F"/>
    <w:rsid w:val="00F95F86"/>
    <w:rsid w:val="00F96466"/>
    <w:rsid w:val="00FA0D6B"/>
    <w:rsid w:val="00FA0EAD"/>
    <w:rsid w:val="00FA2A8E"/>
    <w:rsid w:val="00FA387E"/>
    <w:rsid w:val="00FA489A"/>
    <w:rsid w:val="00FA56B6"/>
    <w:rsid w:val="00FA7433"/>
    <w:rsid w:val="00FB001B"/>
    <w:rsid w:val="00FB08BE"/>
    <w:rsid w:val="00FB0FA6"/>
    <w:rsid w:val="00FB1560"/>
    <w:rsid w:val="00FB2B8A"/>
    <w:rsid w:val="00FB2E44"/>
    <w:rsid w:val="00FB3AF1"/>
    <w:rsid w:val="00FB3D0C"/>
    <w:rsid w:val="00FB4DF6"/>
    <w:rsid w:val="00FB5266"/>
    <w:rsid w:val="00FB5E21"/>
    <w:rsid w:val="00FB7642"/>
    <w:rsid w:val="00FC0E6B"/>
    <w:rsid w:val="00FC1964"/>
    <w:rsid w:val="00FC1E55"/>
    <w:rsid w:val="00FC302E"/>
    <w:rsid w:val="00FC324A"/>
    <w:rsid w:val="00FC38D4"/>
    <w:rsid w:val="00FC428D"/>
    <w:rsid w:val="00FC43B0"/>
    <w:rsid w:val="00FC469F"/>
    <w:rsid w:val="00FC4CF0"/>
    <w:rsid w:val="00FC4EA4"/>
    <w:rsid w:val="00FC6F6F"/>
    <w:rsid w:val="00FC7ED9"/>
    <w:rsid w:val="00FC7FE7"/>
    <w:rsid w:val="00FD239C"/>
    <w:rsid w:val="00FD2975"/>
    <w:rsid w:val="00FD29D2"/>
    <w:rsid w:val="00FD2C01"/>
    <w:rsid w:val="00FD31C6"/>
    <w:rsid w:val="00FD3AB2"/>
    <w:rsid w:val="00FD4A61"/>
    <w:rsid w:val="00FD5999"/>
    <w:rsid w:val="00FD778B"/>
    <w:rsid w:val="00FD7914"/>
    <w:rsid w:val="00FD7A0C"/>
    <w:rsid w:val="00FE2733"/>
    <w:rsid w:val="00FE31AC"/>
    <w:rsid w:val="00FE3A34"/>
    <w:rsid w:val="00FE4CAF"/>
    <w:rsid w:val="00FE4DBB"/>
    <w:rsid w:val="00FE4F9A"/>
    <w:rsid w:val="00FE5663"/>
    <w:rsid w:val="00FE6E56"/>
    <w:rsid w:val="00FE74E8"/>
    <w:rsid w:val="00FE7527"/>
    <w:rsid w:val="00FF167F"/>
    <w:rsid w:val="00FF21A3"/>
    <w:rsid w:val="00FF2649"/>
    <w:rsid w:val="00FF2ED9"/>
    <w:rsid w:val="00FF3746"/>
    <w:rsid w:val="00FF3A02"/>
    <w:rsid w:val="00FF5A4F"/>
    <w:rsid w:val="00FF62DD"/>
    <w:rsid w:val="00FF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5A9"/>
  <w15:docId w15:val="{7FB9785C-8565-405F-8786-02775AA4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70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F65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link w:val="rvps20"/>
    <w:rsid w:val="00FD297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List Paragraph"/>
    <w:basedOn w:val="a"/>
    <w:uiPriority w:val="34"/>
    <w:qFormat/>
    <w:rsid w:val="00FD2975"/>
    <w:pPr>
      <w:spacing w:after="0" w:line="240" w:lineRule="auto"/>
      <w:ind w:left="720"/>
      <w:contextualSpacing/>
    </w:pPr>
    <w:rPr>
      <w:rFonts w:ascii="Times New Roman" w:eastAsia="Times New Roman" w:hAnsi="Times New Roman"/>
      <w:sz w:val="24"/>
      <w:szCs w:val="24"/>
      <w:lang w:eastAsia="ru-RU"/>
    </w:rPr>
  </w:style>
  <w:style w:type="character" w:styleId="a5">
    <w:name w:val="Hyperlink"/>
    <w:basedOn w:val="a0"/>
    <w:uiPriority w:val="99"/>
    <w:semiHidden/>
    <w:rsid w:val="00B17B95"/>
    <w:rPr>
      <w:rFonts w:cs="Times New Roman"/>
      <w:color w:val="0000FF"/>
      <w:u w:val="single"/>
    </w:rPr>
  </w:style>
  <w:style w:type="paragraph" w:styleId="a6">
    <w:name w:val="footer"/>
    <w:basedOn w:val="a"/>
    <w:link w:val="a7"/>
    <w:uiPriority w:val="99"/>
    <w:rsid w:val="00A737BC"/>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a7">
    <w:name w:val="Нижній колонтитул Знак"/>
    <w:basedOn w:val="a0"/>
    <w:link w:val="a6"/>
    <w:uiPriority w:val="99"/>
    <w:locked/>
    <w:rsid w:val="00A737BC"/>
    <w:rPr>
      <w:rFonts w:ascii="Times New Roman" w:hAnsi="Times New Roman" w:cs="Times New Roman"/>
      <w:sz w:val="24"/>
      <w:szCs w:val="24"/>
      <w:lang w:eastAsia="ru-RU"/>
    </w:rPr>
  </w:style>
  <w:style w:type="character" w:styleId="a8">
    <w:name w:val="annotation reference"/>
    <w:basedOn w:val="a0"/>
    <w:rsid w:val="00071FCF"/>
    <w:rPr>
      <w:rFonts w:cs="Times New Roman"/>
      <w:sz w:val="16"/>
      <w:szCs w:val="16"/>
    </w:rPr>
  </w:style>
  <w:style w:type="paragraph" w:styleId="a9">
    <w:name w:val="annotation text"/>
    <w:basedOn w:val="a"/>
    <w:link w:val="aa"/>
    <w:rsid w:val="00071FCF"/>
    <w:rPr>
      <w:sz w:val="20"/>
      <w:szCs w:val="20"/>
    </w:rPr>
  </w:style>
  <w:style w:type="character" w:customStyle="1" w:styleId="aa">
    <w:name w:val="Текст примітки Знак"/>
    <w:basedOn w:val="a0"/>
    <w:link w:val="a9"/>
    <w:locked/>
    <w:rsid w:val="00071FCF"/>
    <w:rPr>
      <w:rFonts w:ascii="Calibri" w:hAnsi="Calibri" w:cs="Times New Roman"/>
      <w:lang w:val="ru-RU" w:eastAsia="en-US" w:bidi="ar-SA"/>
    </w:rPr>
  </w:style>
  <w:style w:type="paragraph" w:styleId="ab">
    <w:name w:val="annotation subject"/>
    <w:basedOn w:val="a9"/>
    <w:next w:val="a9"/>
    <w:link w:val="ac"/>
    <w:uiPriority w:val="99"/>
    <w:semiHidden/>
    <w:rsid w:val="00071FCF"/>
    <w:rPr>
      <w:b/>
      <w:bCs/>
    </w:rPr>
  </w:style>
  <w:style w:type="character" w:customStyle="1" w:styleId="ac">
    <w:name w:val="Тема примітки Знак"/>
    <w:basedOn w:val="aa"/>
    <w:link w:val="ab"/>
    <w:uiPriority w:val="99"/>
    <w:semiHidden/>
    <w:rsid w:val="00553703"/>
    <w:rPr>
      <w:rFonts w:ascii="Calibri" w:hAnsi="Calibri" w:cs="Times New Roman"/>
      <w:b/>
      <w:bCs/>
      <w:sz w:val="20"/>
      <w:szCs w:val="20"/>
      <w:lang w:val="ru-RU" w:eastAsia="en-US" w:bidi="ar-SA"/>
    </w:rPr>
  </w:style>
  <w:style w:type="paragraph" w:styleId="ad">
    <w:name w:val="Balloon Text"/>
    <w:basedOn w:val="a"/>
    <w:link w:val="ae"/>
    <w:uiPriority w:val="99"/>
    <w:semiHidden/>
    <w:rsid w:val="00071FCF"/>
    <w:rPr>
      <w:rFonts w:ascii="Tahoma" w:hAnsi="Tahoma" w:cs="Tahoma"/>
      <w:sz w:val="16"/>
      <w:szCs w:val="16"/>
    </w:rPr>
  </w:style>
  <w:style w:type="character" w:customStyle="1" w:styleId="ae">
    <w:name w:val="Текст у виносці Знак"/>
    <w:basedOn w:val="a0"/>
    <w:link w:val="ad"/>
    <w:uiPriority w:val="99"/>
    <w:semiHidden/>
    <w:rsid w:val="00553703"/>
    <w:rPr>
      <w:rFonts w:ascii="Times New Roman" w:hAnsi="Times New Roman"/>
      <w:sz w:val="0"/>
      <w:szCs w:val="0"/>
      <w:lang w:eastAsia="en-US"/>
    </w:rPr>
  </w:style>
  <w:style w:type="paragraph" w:customStyle="1" w:styleId="rvps6">
    <w:name w:val="rvps6"/>
    <w:basedOn w:val="a"/>
    <w:rsid w:val="00437E9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437E93"/>
  </w:style>
  <w:style w:type="paragraph" w:customStyle="1" w:styleId="rvps7">
    <w:name w:val="rvps7"/>
    <w:basedOn w:val="a"/>
    <w:rsid w:val="00437E9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4">
    <w:name w:val="rvts44"/>
    <w:basedOn w:val="a0"/>
    <w:rsid w:val="00437E93"/>
  </w:style>
  <w:style w:type="character" w:customStyle="1" w:styleId="rvts9">
    <w:name w:val="rvts9"/>
    <w:basedOn w:val="a0"/>
    <w:rsid w:val="00332D58"/>
  </w:style>
  <w:style w:type="character" w:customStyle="1" w:styleId="rvts46">
    <w:name w:val="rvts46"/>
    <w:basedOn w:val="a0"/>
    <w:rsid w:val="00332D58"/>
  </w:style>
  <w:style w:type="paragraph" w:customStyle="1" w:styleId="rvps17">
    <w:name w:val="rvps17"/>
    <w:basedOn w:val="a"/>
    <w:rsid w:val="0057148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78">
    <w:name w:val="rvts78"/>
    <w:basedOn w:val="a0"/>
    <w:rsid w:val="00571480"/>
  </w:style>
  <w:style w:type="paragraph" w:styleId="af">
    <w:name w:val="header"/>
    <w:basedOn w:val="a"/>
    <w:link w:val="af0"/>
    <w:uiPriority w:val="99"/>
    <w:rsid w:val="000E1156"/>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af0">
    <w:name w:val="Верхній колонтитул Знак"/>
    <w:basedOn w:val="a0"/>
    <w:link w:val="af"/>
    <w:uiPriority w:val="99"/>
    <w:rsid w:val="000E1156"/>
    <w:rPr>
      <w:rFonts w:ascii="Times New Roman" w:eastAsia="Times New Roman" w:hAnsi="Times New Roman"/>
      <w:sz w:val="24"/>
      <w:szCs w:val="24"/>
    </w:rPr>
  </w:style>
  <w:style w:type="character" w:styleId="af1">
    <w:name w:val="FollowedHyperlink"/>
    <w:basedOn w:val="a0"/>
    <w:uiPriority w:val="99"/>
    <w:semiHidden/>
    <w:unhideWhenUsed/>
    <w:rsid w:val="00E65B78"/>
    <w:rPr>
      <w:color w:val="800080" w:themeColor="followedHyperlink"/>
      <w:u w:val="single"/>
    </w:rPr>
  </w:style>
  <w:style w:type="character" w:customStyle="1" w:styleId="rvps20">
    <w:name w:val="rvps2 Знак"/>
    <w:link w:val="rvps2"/>
    <w:locked/>
    <w:rsid w:val="00C56412"/>
    <w:rPr>
      <w:rFonts w:ascii="Times New Roman" w:eastAsia="Times New Roman" w:hAnsi="Times New Roman"/>
      <w:sz w:val="24"/>
      <w:szCs w:val="24"/>
      <w:lang w:val="uk-UA" w:eastAsia="uk-UA"/>
    </w:rPr>
  </w:style>
  <w:style w:type="paragraph" w:customStyle="1" w:styleId="Default">
    <w:name w:val="Default"/>
    <w:rsid w:val="00530A33"/>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gmail-msolistparagraph">
    <w:name w:val="gmail-msolistparagraph"/>
    <w:basedOn w:val="a"/>
    <w:rsid w:val="00E44C7B"/>
    <w:pPr>
      <w:spacing w:before="100" w:beforeAutospacing="1" w:after="100" w:afterAutospacing="1" w:line="240" w:lineRule="auto"/>
    </w:pPr>
    <w:rPr>
      <w:rFonts w:ascii="Times New Roman" w:eastAsiaTheme="minorHAnsi" w:hAnsi="Times New Roman"/>
      <w:sz w:val="24"/>
      <w:szCs w:val="24"/>
      <w:lang w:val="uk-UA" w:eastAsia="uk-UA"/>
    </w:rPr>
  </w:style>
  <w:style w:type="character" w:customStyle="1" w:styleId="rvts0">
    <w:name w:val="rvts0"/>
    <w:basedOn w:val="a0"/>
    <w:rsid w:val="00C33C12"/>
  </w:style>
  <w:style w:type="paragraph" w:styleId="af2">
    <w:name w:val="No Spacing"/>
    <w:uiPriority w:val="1"/>
    <w:qFormat/>
    <w:rsid w:val="0038352C"/>
    <w:rPr>
      <w:rFonts w:asciiTheme="minorHAnsi" w:eastAsiaTheme="minorHAnsi" w:hAnsiTheme="minorHAnsi" w:cstheme="minorBid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3971">
      <w:bodyDiv w:val="1"/>
      <w:marLeft w:val="0"/>
      <w:marRight w:val="0"/>
      <w:marTop w:val="0"/>
      <w:marBottom w:val="0"/>
      <w:divBdr>
        <w:top w:val="none" w:sz="0" w:space="0" w:color="auto"/>
        <w:left w:val="none" w:sz="0" w:space="0" w:color="auto"/>
        <w:bottom w:val="none" w:sz="0" w:space="0" w:color="auto"/>
        <w:right w:val="none" w:sz="0" w:space="0" w:color="auto"/>
      </w:divBdr>
    </w:div>
    <w:div w:id="109713457">
      <w:bodyDiv w:val="1"/>
      <w:marLeft w:val="0"/>
      <w:marRight w:val="0"/>
      <w:marTop w:val="0"/>
      <w:marBottom w:val="0"/>
      <w:divBdr>
        <w:top w:val="none" w:sz="0" w:space="0" w:color="auto"/>
        <w:left w:val="none" w:sz="0" w:space="0" w:color="auto"/>
        <w:bottom w:val="none" w:sz="0" w:space="0" w:color="auto"/>
        <w:right w:val="none" w:sz="0" w:space="0" w:color="auto"/>
      </w:divBdr>
    </w:div>
    <w:div w:id="383798842">
      <w:bodyDiv w:val="1"/>
      <w:marLeft w:val="0"/>
      <w:marRight w:val="0"/>
      <w:marTop w:val="0"/>
      <w:marBottom w:val="0"/>
      <w:divBdr>
        <w:top w:val="none" w:sz="0" w:space="0" w:color="auto"/>
        <w:left w:val="none" w:sz="0" w:space="0" w:color="auto"/>
        <w:bottom w:val="none" w:sz="0" w:space="0" w:color="auto"/>
        <w:right w:val="none" w:sz="0" w:space="0" w:color="auto"/>
      </w:divBdr>
    </w:div>
    <w:div w:id="415247184">
      <w:bodyDiv w:val="1"/>
      <w:marLeft w:val="0"/>
      <w:marRight w:val="0"/>
      <w:marTop w:val="0"/>
      <w:marBottom w:val="0"/>
      <w:divBdr>
        <w:top w:val="none" w:sz="0" w:space="0" w:color="auto"/>
        <w:left w:val="none" w:sz="0" w:space="0" w:color="auto"/>
        <w:bottom w:val="none" w:sz="0" w:space="0" w:color="auto"/>
        <w:right w:val="none" w:sz="0" w:space="0" w:color="auto"/>
      </w:divBdr>
    </w:div>
    <w:div w:id="451048699">
      <w:bodyDiv w:val="1"/>
      <w:marLeft w:val="0"/>
      <w:marRight w:val="0"/>
      <w:marTop w:val="0"/>
      <w:marBottom w:val="0"/>
      <w:divBdr>
        <w:top w:val="none" w:sz="0" w:space="0" w:color="auto"/>
        <w:left w:val="none" w:sz="0" w:space="0" w:color="auto"/>
        <w:bottom w:val="none" w:sz="0" w:space="0" w:color="auto"/>
        <w:right w:val="none" w:sz="0" w:space="0" w:color="auto"/>
      </w:divBdr>
    </w:div>
    <w:div w:id="578565056">
      <w:bodyDiv w:val="1"/>
      <w:marLeft w:val="0"/>
      <w:marRight w:val="0"/>
      <w:marTop w:val="0"/>
      <w:marBottom w:val="0"/>
      <w:divBdr>
        <w:top w:val="none" w:sz="0" w:space="0" w:color="auto"/>
        <w:left w:val="none" w:sz="0" w:space="0" w:color="auto"/>
        <w:bottom w:val="none" w:sz="0" w:space="0" w:color="auto"/>
        <w:right w:val="none" w:sz="0" w:space="0" w:color="auto"/>
      </w:divBdr>
    </w:div>
    <w:div w:id="680015350">
      <w:marLeft w:val="0"/>
      <w:marRight w:val="0"/>
      <w:marTop w:val="0"/>
      <w:marBottom w:val="0"/>
      <w:divBdr>
        <w:top w:val="none" w:sz="0" w:space="0" w:color="auto"/>
        <w:left w:val="none" w:sz="0" w:space="0" w:color="auto"/>
        <w:bottom w:val="none" w:sz="0" w:space="0" w:color="auto"/>
        <w:right w:val="none" w:sz="0" w:space="0" w:color="auto"/>
      </w:divBdr>
    </w:div>
    <w:div w:id="680015351">
      <w:marLeft w:val="0"/>
      <w:marRight w:val="0"/>
      <w:marTop w:val="0"/>
      <w:marBottom w:val="0"/>
      <w:divBdr>
        <w:top w:val="none" w:sz="0" w:space="0" w:color="auto"/>
        <w:left w:val="none" w:sz="0" w:space="0" w:color="auto"/>
        <w:bottom w:val="none" w:sz="0" w:space="0" w:color="auto"/>
        <w:right w:val="none" w:sz="0" w:space="0" w:color="auto"/>
      </w:divBdr>
    </w:div>
    <w:div w:id="680015352">
      <w:marLeft w:val="0"/>
      <w:marRight w:val="0"/>
      <w:marTop w:val="0"/>
      <w:marBottom w:val="0"/>
      <w:divBdr>
        <w:top w:val="none" w:sz="0" w:space="0" w:color="auto"/>
        <w:left w:val="none" w:sz="0" w:space="0" w:color="auto"/>
        <w:bottom w:val="none" w:sz="0" w:space="0" w:color="auto"/>
        <w:right w:val="none" w:sz="0" w:space="0" w:color="auto"/>
      </w:divBdr>
    </w:div>
    <w:div w:id="680015353">
      <w:marLeft w:val="0"/>
      <w:marRight w:val="0"/>
      <w:marTop w:val="0"/>
      <w:marBottom w:val="0"/>
      <w:divBdr>
        <w:top w:val="none" w:sz="0" w:space="0" w:color="auto"/>
        <w:left w:val="none" w:sz="0" w:space="0" w:color="auto"/>
        <w:bottom w:val="none" w:sz="0" w:space="0" w:color="auto"/>
        <w:right w:val="none" w:sz="0" w:space="0" w:color="auto"/>
      </w:divBdr>
    </w:div>
    <w:div w:id="815685113">
      <w:bodyDiv w:val="1"/>
      <w:marLeft w:val="0"/>
      <w:marRight w:val="0"/>
      <w:marTop w:val="0"/>
      <w:marBottom w:val="0"/>
      <w:divBdr>
        <w:top w:val="none" w:sz="0" w:space="0" w:color="auto"/>
        <w:left w:val="none" w:sz="0" w:space="0" w:color="auto"/>
        <w:bottom w:val="none" w:sz="0" w:space="0" w:color="auto"/>
        <w:right w:val="none" w:sz="0" w:space="0" w:color="auto"/>
      </w:divBdr>
    </w:div>
    <w:div w:id="945578365">
      <w:bodyDiv w:val="1"/>
      <w:marLeft w:val="0"/>
      <w:marRight w:val="0"/>
      <w:marTop w:val="0"/>
      <w:marBottom w:val="0"/>
      <w:divBdr>
        <w:top w:val="none" w:sz="0" w:space="0" w:color="auto"/>
        <w:left w:val="none" w:sz="0" w:space="0" w:color="auto"/>
        <w:bottom w:val="none" w:sz="0" w:space="0" w:color="auto"/>
        <w:right w:val="none" w:sz="0" w:space="0" w:color="auto"/>
      </w:divBdr>
    </w:div>
    <w:div w:id="1005674009">
      <w:bodyDiv w:val="1"/>
      <w:marLeft w:val="0"/>
      <w:marRight w:val="0"/>
      <w:marTop w:val="0"/>
      <w:marBottom w:val="0"/>
      <w:divBdr>
        <w:top w:val="none" w:sz="0" w:space="0" w:color="auto"/>
        <w:left w:val="none" w:sz="0" w:space="0" w:color="auto"/>
        <w:bottom w:val="none" w:sz="0" w:space="0" w:color="auto"/>
        <w:right w:val="none" w:sz="0" w:space="0" w:color="auto"/>
      </w:divBdr>
    </w:div>
    <w:div w:id="1712919458">
      <w:bodyDiv w:val="1"/>
      <w:marLeft w:val="0"/>
      <w:marRight w:val="0"/>
      <w:marTop w:val="0"/>
      <w:marBottom w:val="0"/>
      <w:divBdr>
        <w:top w:val="none" w:sz="0" w:space="0" w:color="auto"/>
        <w:left w:val="none" w:sz="0" w:space="0" w:color="auto"/>
        <w:bottom w:val="none" w:sz="0" w:space="0" w:color="auto"/>
        <w:right w:val="none" w:sz="0" w:space="0" w:color="auto"/>
      </w:divBdr>
      <w:divsChild>
        <w:div w:id="2104295864">
          <w:marLeft w:val="0"/>
          <w:marRight w:val="0"/>
          <w:marTop w:val="0"/>
          <w:marBottom w:val="150"/>
          <w:divBdr>
            <w:top w:val="none" w:sz="0" w:space="0" w:color="auto"/>
            <w:left w:val="none" w:sz="0" w:space="0" w:color="auto"/>
            <w:bottom w:val="none" w:sz="0" w:space="0" w:color="auto"/>
            <w:right w:val="none" w:sz="0" w:space="0" w:color="auto"/>
          </w:divBdr>
        </w:div>
      </w:divsChild>
    </w:div>
    <w:div w:id="20638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ews/mon-proponuye-do-gromadskogo-obgovorennya" TargetMode="External"/><Relationship Id="rId13" Type="http://schemas.openxmlformats.org/officeDocument/2006/relationships/hyperlink" Target="http://zakon.rada.gov.ua/laws/show/254%D0%BA/96-%D0%B2%D1%80" TargetMode="External"/><Relationship Id="rId18" Type="http://schemas.openxmlformats.org/officeDocument/2006/relationships/hyperlink" Target="https://zakon.rada.gov.ua/laws/show/1341-2011-%D0%BF" TargetMode="External"/><Relationship Id="rId26" Type="http://schemas.openxmlformats.org/officeDocument/2006/relationships/hyperlink" Target="https://zakon.rada.gov.ua/laws/show/1841-14" TargetMode="External"/><Relationship Id="rId3" Type="http://schemas.openxmlformats.org/officeDocument/2006/relationships/styles" Target="styles.xml"/><Relationship Id="rId21" Type="http://schemas.openxmlformats.org/officeDocument/2006/relationships/hyperlink" Target="https://zakon.rada.gov.ua/laws/show/1682-18" TargetMode="External"/><Relationship Id="rId7" Type="http://schemas.openxmlformats.org/officeDocument/2006/relationships/endnotes" Target="endnotes.xml"/><Relationship Id="rId12" Type="http://schemas.openxmlformats.org/officeDocument/2006/relationships/hyperlink" Target="http://zakon.rada.gov.ua/laws/show/254%D0%BA/96-%D0%B2%D1%80" TargetMode="External"/><Relationship Id="rId17" Type="http://schemas.openxmlformats.org/officeDocument/2006/relationships/hyperlink" Target="https://zakon.rada.gov.ua/laws/show/1341-2011-%D0%BF" TargetMode="External"/><Relationship Id="rId25" Type="http://schemas.openxmlformats.org/officeDocument/2006/relationships/hyperlink" Target="https://zakon.rada.gov.ua/laws/show/463-20" TargetMode="External"/><Relationship Id="rId2" Type="http://schemas.openxmlformats.org/officeDocument/2006/relationships/numbering" Target="numbering.xml"/><Relationship Id="rId16" Type="http://schemas.openxmlformats.org/officeDocument/2006/relationships/hyperlink" Target="https://zakon.rada.gov.ua/laws/show/1341-2011-%D0%BF" TargetMode="External"/><Relationship Id="rId20" Type="http://schemas.openxmlformats.org/officeDocument/2006/relationships/hyperlink" Target="http://zakon5.rada.gov.ua/laws/show/926-2017-%D0%BF/paran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2657-12.html" TargetMode="External"/><Relationship Id="rId24" Type="http://schemas.openxmlformats.org/officeDocument/2006/relationships/hyperlink" Target="https://zakon.rada.gov.ua/laws/show/463-20" TargetMode="External"/><Relationship Id="rId5" Type="http://schemas.openxmlformats.org/officeDocument/2006/relationships/webSettings" Target="webSettings.xml"/><Relationship Id="rId15" Type="http://schemas.openxmlformats.org/officeDocument/2006/relationships/hyperlink" Target="http://zakon.rada.gov.ua/laws/show/1341-2011-%D0%BF" TargetMode="External"/><Relationship Id="rId23" Type="http://schemas.openxmlformats.org/officeDocument/2006/relationships/hyperlink" Target="https://zakon.rada.gov.ua/laws/show/463-20" TargetMode="External"/><Relationship Id="rId28" Type="http://schemas.openxmlformats.org/officeDocument/2006/relationships/hyperlink" Target="https://zakon.rada.gov.ua/laws/show/1556-18" TargetMode="External"/><Relationship Id="rId10" Type="http://schemas.openxmlformats.org/officeDocument/2006/relationships/hyperlink" Target="https://xn--80aagahqwyibe8an.com/laws/show/2657-12.html" TargetMode="External"/><Relationship Id="rId19" Type="http://schemas.openxmlformats.org/officeDocument/2006/relationships/hyperlink" Target="http://zakon5.rada.gov.ua/laws/show/926-2017-%D0%BF/paran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nych@mon.gov.ua" TargetMode="External"/><Relationship Id="rId14" Type="http://schemas.openxmlformats.org/officeDocument/2006/relationships/hyperlink" Target="http://zakon.rada.gov.ua/laws/show/1341-2011-%D0%BF" TargetMode="External"/><Relationship Id="rId22" Type="http://schemas.openxmlformats.org/officeDocument/2006/relationships/hyperlink" Target="https://zakon.rada.gov.ua/laws/show/2628-14" TargetMode="External"/><Relationship Id="rId27" Type="http://schemas.openxmlformats.org/officeDocument/2006/relationships/hyperlink" Target="https://zakon.rada.gov.ua/laws/show/103/98-%D0%B2%D1%8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C357-BA00-4214-8B7A-F23EF759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120</Pages>
  <Words>117999</Words>
  <Characters>67260</Characters>
  <Application>Microsoft Office Word</Application>
  <DocSecurity>0</DocSecurity>
  <Lines>560</Lines>
  <Paragraphs>369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Панич Олена Іванівна</cp:lastModifiedBy>
  <cp:revision>3</cp:revision>
  <dcterms:created xsi:type="dcterms:W3CDTF">2020-07-21T07:31:00Z</dcterms:created>
  <dcterms:modified xsi:type="dcterms:W3CDTF">2020-07-21T07:55:00Z</dcterms:modified>
</cp:coreProperties>
</file>