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05EA" w14:textId="77777777" w:rsidR="002256EE" w:rsidRPr="002256EE" w:rsidRDefault="002256EE" w:rsidP="0022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 </w:t>
      </w:r>
    </w:p>
    <w:p w14:paraId="3E9AB315" w14:textId="77777777" w:rsidR="002256EE" w:rsidRPr="002256EE" w:rsidRDefault="002256EE" w:rsidP="00225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громадське обговорення </w:t>
      </w:r>
    </w:p>
    <w:p w14:paraId="4FD4F4A2" w14:textId="315091A9" w:rsidR="002256EE" w:rsidRPr="002256EE" w:rsidRDefault="002256EE" w:rsidP="0022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56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 постанови Кабінету Міністрів</w:t>
      </w:r>
      <w:r w:rsidR="002704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України</w:t>
      </w:r>
      <w:r w:rsidRPr="002256E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0495059C" w14:textId="77777777" w:rsidR="0027041A" w:rsidRDefault="002256EE" w:rsidP="0022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56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 w:rsidRPr="002256E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внесення змін</w:t>
      </w:r>
      <w:r w:rsidR="001220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12A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постанови Кабінету Міністрів України </w:t>
      </w:r>
    </w:p>
    <w:p w14:paraId="37B9DA0C" w14:textId="7AF0D7D5" w:rsidR="002256EE" w:rsidRPr="002256EE" w:rsidRDefault="00112A73" w:rsidP="00225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12 березня 2003 р. № 305</w:t>
      </w:r>
      <w:r w:rsidR="002256EE" w:rsidRPr="002256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14:paraId="6FEEC71D" w14:textId="77777777" w:rsidR="002256EE" w:rsidRPr="002256EE" w:rsidRDefault="002256EE" w:rsidP="00225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598BB0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 Найменування органу виконавчої влади, який проводив обговорення</w:t>
      </w:r>
    </w:p>
    <w:p w14:paraId="2450A4FF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44D69E1B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C58FB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 Зміст питання або назва проєкту акта, що виносилися на обговорення</w:t>
      </w:r>
    </w:p>
    <w:p w14:paraId="556E99F5" w14:textId="6E1DA894" w:rsidR="002256EE" w:rsidRPr="008A63F3" w:rsidRDefault="002256EE" w:rsidP="00225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6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Проєкт </w:t>
      </w:r>
      <w:r w:rsidR="008A63F3">
        <w:rPr>
          <w:rFonts w:ascii="Times New Roman" w:eastAsia="Calibri" w:hAnsi="Times New Roman" w:cs="Times New Roman"/>
          <w:sz w:val="28"/>
          <w:szCs w:val="28"/>
          <w:lang w:val="uk-UA"/>
        </w:rPr>
        <w:t>постанови Кабінету Міністрів України «Про внесення змін до постанови Кабінету Міністрів України від 12 березня 2003 р. № 305»</w:t>
      </w:r>
      <w:r w:rsidRPr="002256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розроблено на підставі </w:t>
      </w:r>
      <w:r w:rsidR="008A63F3" w:rsidRPr="00E076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другої статті 13 Закону України «Про дошкільну освіту»</w:t>
      </w:r>
      <w:r w:rsidR="008A6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F1520C0" w14:textId="5EFDD401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56EE">
        <w:rPr>
          <w:rFonts w:ascii="Times New Roman" w:eastAsia="Calibri" w:hAnsi="Times New Roman" w:cs="Times New Roman"/>
          <w:sz w:val="28"/>
          <w:szCs w:val="28"/>
          <w:lang w:val="uk-UA"/>
        </w:rPr>
        <w:t>Мета розроблення –</w:t>
      </w:r>
      <w:r w:rsidR="008A63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67A88" w:rsidRPr="00740F7B">
        <w:rPr>
          <w:rFonts w:ascii="Times New Roman" w:hAnsi="Times New Roman" w:cs="Times New Roman"/>
          <w:sz w:val="28"/>
          <w:szCs w:val="28"/>
        </w:rPr>
        <w:t>удосконалення організації діяльності закладів дошкільної освіти різних типів та форм власності,</w:t>
      </w:r>
      <w:r w:rsidR="00467A88" w:rsidRPr="00740F7B">
        <w:rPr>
          <w:sz w:val="28"/>
          <w:szCs w:val="28"/>
        </w:rPr>
        <w:t xml:space="preserve"> </w:t>
      </w:r>
      <w:r w:rsidR="00467A88" w:rsidRPr="00D9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 організаційно-правових засад закладу дошкільної освіти, визначення особливостей зарахування дітей до закладів дошкільної освіти різних типів, організації освітнього процесу та управління закладом дошкільної освіти.</w:t>
      </w:r>
    </w:p>
    <w:p w14:paraId="389629EF" w14:textId="693C810B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EE">
        <w:rPr>
          <w:rFonts w:ascii="Times New Roman" w:eastAsia="Calibri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консультацій. Матеріали до проєкту акта було розміщено в розділі </w:t>
      </w:r>
      <w:r w:rsidRPr="002256EE">
        <w:rPr>
          <w:rFonts w:ascii="Times New Roman" w:eastAsia="Calibri" w:hAnsi="Times New Roman" w:cs="Times New Roman"/>
          <w:sz w:val="28"/>
          <w:szCs w:val="28"/>
          <w:lang w:val="uk-UA"/>
        </w:rPr>
        <w:t>«Громадське обговорення» офіційного вебсайту Міністерства освіти і науки України (www.mon.gov.ua)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270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0.0</w:t>
      </w:r>
      <w:r w:rsidR="00270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.2020.</w:t>
      </w:r>
    </w:p>
    <w:p w14:paraId="73D39AE6" w14:textId="0D9E2BC8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до проєкту приймалися до </w:t>
      </w:r>
      <w:r w:rsidR="008B4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0.0</w:t>
      </w:r>
      <w:r w:rsidR="008B4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електронною поштою на електронну адресу: </w:t>
      </w:r>
      <w:r w:rsidR="007437F7" w:rsidRPr="0074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a_hryshchenko@mon.gov.ua</w:t>
      </w:r>
      <w:r w:rsidR="0074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EA6B09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18E6F4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 Інформація про осіб, що взяли участь в обговоренні проєкту</w:t>
      </w:r>
    </w:p>
    <w:p w14:paraId="3160D856" w14:textId="733F66C3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проєкту акта здійснювалося з </w:t>
      </w:r>
      <w:r w:rsidR="0074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0.0</w:t>
      </w:r>
      <w:r w:rsidR="0074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.2020 до </w:t>
      </w:r>
      <w:r w:rsidR="0074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0.0</w:t>
      </w:r>
      <w:r w:rsidR="0074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.2020.</w:t>
      </w:r>
    </w:p>
    <w:p w14:paraId="6B582FD5" w14:textId="178EB602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встановленого для обговорення з громадськістю терміну надійшли зауваження та пропозиції від </w:t>
      </w:r>
      <w:r w:rsidR="002B4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</w:t>
      </w:r>
      <w:r w:rsidR="002B4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адресантів, в основному від </w:t>
      </w:r>
      <w:r w:rsidR="00DF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педагогічних та науково-педагогічних працівників, </w:t>
      </w:r>
      <w:r w:rsidR="00CA3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</w:t>
      </w:r>
      <w:r w:rsidR="00DF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управлінців</w:t>
      </w:r>
      <w:r w:rsidR="002B4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громадських об</w:t>
      </w:r>
      <w:r w:rsidR="00DF06DF" w:rsidRPr="00DF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F0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єднань</w:t>
      </w:r>
      <w:r w:rsidR="002B4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130015B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B0C705" w14:textId="77777777" w:rsidR="002256EE" w:rsidRPr="002256EE" w:rsidRDefault="002256EE" w:rsidP="00225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 Інформація про пропозиції, що надійшли до Міністерства освіти і науки України за результатами обговорення проєкту акта </w:t>
      </w:r>
    </w:p>
    <w:p w14:paraId="2DCFBED1" w14:textId="7271F667" w:rsidR="002256EE" w:rsidRPr="002256EE" w:rsidRDefault="002256EE" w:rsidP="00225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громадського обговорення проєкту акта на вебсайті </w:t>
      </w:r>
      <w:r w:rsidRPr="002256EE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</w:t>
      </w:r>
      <w:r w:rsidR="00CA3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пропо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зиці</w:t>
      </w:r>
      <w:r w:rsidR="00CA3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E71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</w:t>
      </w: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стосувались </w:t>
      </w:r>
      <w:r w:rsidR="00516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термінології, </w:t>
      </w:r>
      <w:r w:rsidR="00480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типів</w:t>
      </w:r>
      <w:r w:rsidR="002E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особливостей</w:t>
      </w:r>
      <w:r w:rsidR="00480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діяльності </w:t>
      </w:r>
      <w:r w:rsidR="002E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дошкільної освіти</w:t>
      </w:r>
      <w:r w:rsidR="00480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57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 керівника та педагогічної ради ЗДО</w:t>
      </w:r>
      <w:r w:rsidR="00905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14:paraId="15D83404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5039FF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 Інформація про рішення, прийняті за результатами обговорення:</w:t>
      </w:r>
    </w:p>
    <w:p w14:paraId="7ACDBC7B" w14:textId="77777777" w:rsidR="002256EE" w:rsidRPr="002256EE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 підготовці проєкту акта враховані зауваження та пропозиції, отримані під час громадського обговорення, проєкт акта приведено у відповідність до чинного законодавства про освіту. </w:t>
      </w:r>
    </w:p>
    <w:p w14:paraId="41B110AB" w14:textId="4647F259" w:rsidR="00905308" w:rsidRDefault="002256EE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5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Враховані зауваження стосуються уточнення </w:t>
      </w:r>
      <w:r w:rsidR="009E7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термінології</w:t>
      </w:r>
      <w:r w:rsidR="005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зокрема, в проєкті акта слова</w:t>
      </w:r>
      <w:r w:rsidR="009E7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«літній оздоровчий період»</w:t>
      </w:r>
      <w:r w:rsidR="005E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замінено словами «літній період», </w:t>
      </w:r>
      <w:r w:rsidR="00EE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«медичного персоналу» замінено словами «медичні працівники», слова «тубдиспансер» замінено на «протитуберкульозний диспансер», узгоджено поняття «батьки та інші законні представники»</w:t>
      </w:r>
      <w:r w:rsidR="00534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удосконалено визначення типів закладів дошкільної освіти</w:t>
      </w:r>
      <w:r w:rsidR="00EE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40B102D" w14:textId="5342EB0D" w:rsidR="007A02CD" w:rsidRDefault="008420B1" w:rsidP="007A02CD">
      <w:pPr>
        <w:pStyle w:val="a5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Крім того, узгоджено повноваження директора затверджувати штатний розпис закладу дошкільної освіти, </w:t>
      </w:r>
      <w:r w:rsidR="007F737F">
        <w:rPr>
          <w:rFonts w:eastAsia="Times New Roman"/>
          <w:sz w:val="28"/>
          <w:szCs w:val="28"/>
          <w:lang w:val="uk-UA" w:eastAsia="ru-RU"/>
        </w:rPr>
        <w:t xml:space="preserve">також </w:t>
      </w:r>
      <w:r w:rsidR="00C17093">
        <w:rPr>
          <w:rFonts w:eastAsia="Times New Roman"/>
          <w:sz w:val="28"/>
          <w:szCs w:val="28"/>
          <w:lang w:val="uk-UA" w:eastAsia="ru-RU"/>
        </w:rPr>
        <w:t>зазначено, що групи у закладі можуть формуватися з урахуванням побажань батьків або інших законних представників дитини.</w:t>
      </w:r>
      <w:r w:rsidR="0033735D">
        <w:rPr>
          <w:rFonts w:eastAsia="Times New Roman"/>
          <w:sz w:val="28"/>
          <w:szCs w:val="28"/>
          <w:lang w:val="uk-UA" w:eastAsia="ru-RU"/>
        </w:rPr>
        <w:t xml:space="preserve"> </w:t>
      </w:r>
      <w:r w:rsidR="007F737F">
        <w:rPr>
          <w:rFonts w:eastAsia="Times New Roman"/>
          <w:sz w:val="28"/>
          <w:szCs w:val="28"/>
          <w:lang w:val="uk-UA" w:eastAsia="ru-RU"/>
        </w:rPr>
        <w:t>У</w:t>
      </w:r>
      <w:r w:rsidR="0033735D">
        <w:rPr>
          <w:rFonts w:eastAsia="Times New Roman"/>
          <w:sz w:val="28"/>
          <w:szCs w:val="28"/>
          <w:lang w:val="uk-UA" w:eastAsia="ru-RU"/>
        </w:rPr>
        <w:t xml:space="preserve"> тексті проєкту акта </w:t>
      </w:r>
      <w:r w:rsidR="007F737F">
        <w:rPr>
          <w:rFonts w:eastAsia="Times New Roman"/>
          <w:sz w:val="28"/>
          <w:szCs w:val="28"/>
          <w:lang w:val="uk-UA" w:eastAsia="ru-RU"/>
        </w:rPr>
        <w:t>враховано зауваження</w:t>
      </w:r>
      <w:r w:rsidR="0033735D">
        <w:rPr>
          <w:rFonts w:eastAsia="Times New Roman"/>
          <w:sz w:val="28"/>
          <w:szCs w:val="28"/>
          <w:lang w:val="uk-UA" w:eastAsia="ru-RU"/>
        </w:rPr>
        <w:t xml:space="preserve">, що </w:t>
      </w:r>
      <w:r w:rsidR="006F3B25" w:rsidRPr="006F3B25">
        <w:rPr>
          <w:rFonts w:eastAsia="Times New Roman"/>
          <w:sz w:val="28"/>
          <w:szCs w:val="28"/>
          <w:lang w:val="uk-UA" w:eastAsia="ru-RU"/>
        </w:rPr>
        <w:t>з</w:t>
      </w:r>
      <w:r w:rsidR="006F3B25" w:rsidRPr="006F3B25">
        <w:rPr>
          <w:rFonts w:eastAsia="Calibri"/>
          <w:sz w:val="28"/>
          <w:szCs w:val="28"/>
        </w:rPr>
        <w:t>аклад дошкільної освіти може здійснювати соціально-педагогічний патронат сім'ї з метою забезпечення умов для здобуття дошкільної освіти дітьми дошкільного віку з особливими освітніми потребами, які не відвідують заклади дошкільної освіти</w:t>
      </w:r>
      <w:r w:rsidR="00993205">
        <w:rPr>
          <w:rFonts w:eastAsia="Calibri"/>
          <w:sz w:val="28"/>
          <w:szCs w:val="28"/>
          <w:lang w:val="uk-UA"/>
        </w:rPr>
        <w:t xml:space="preserve">. </w:t>
      </w:r>
    </w:p>
    <w:p w14:paraId="73D9CD3B" w14:textId="77777777" w:rsidR="007A02CD" w:rsidRDefault="00993205" w:rsidP="007A02CD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Враховано також зауваження щодо повноваження п</w:t>
      </w:r>
      <w:r w:rsidRPr="00993205">
        <w:rPr>
          <w:rFonts w:eastAsia="Calibri"/>
          <w:sz w:val="28"/>
          <w:szCs w:val="28"/>
          <w:lang w:val="uk-UA" w:eastAsia="uk-UA"/>
        </w:rPr>
        <w:t>едагогічн</w:t>
      </w:r>
      <w:r>
        <w:rPr>
          <w:rFonts w:eastAsia="Calibri"/>
          <w:sz w:val="28"/>
          <w:szCs w:val="28"/>
          <w:lang w:val="uk-UA" w:eastAsia="uk-UA"/>
        </w:rPr>
        <w:t>ої</w:t>
      </w:r>
      <w:r w:rsidRPr="00993205">
        <w:rPr>
          <w:rFonts w:eastAsia="Calibri"/>
          <w:sz w:val="28"/>
          <w:szCs w:val="28"/>
          <w:lang w:val="uk-UA" w:eastAsia="uk-UA"/>
        </w:rPr>
        <w:t xml:space="preserve"> рад</w:t>
      </w:r>
      <w:r>
        <w:rPr>
          <w:rFonts w:eastAsia="Calibri"/>
          <w:sz w:val="28"/>
          <w:szCs w:val="28"/>
          <w:lang w:val="uk-UA" w:eastAsia="uk-UA"/>
        </w:rPr>
        <w:t>и</w:t>
      </w:r>
      <w:r w:rsidRPr="00993205">
        <w:rPr>
          <w:rFonts w:eastAsia="Calibri"/>
          <w:sz w:val="28"/>
          <w:szCs w:val="28"/>
          <w:lang w:val="uk-UA" w:eastAsia="uk-UA"/>
        </w:rPr>
        <w:t xml:space="preserve"> закладу дошкільної освіти</w:t>
      </w:r>
      <w:r>
        <w:rPr>
          <w:rFonts w:eastAsia="Calibri"/>
          <w:sz w:val="28"/>
          <w:szCs w:val="28"/>
          <w:lang w:val="uk-UA" w:eastAsia="uk-UA"/>
        </w:rPr>
        <w:t xml:space="preserve"> схвалювати</w:t>
      </w:r>
      <w:r w:rsidRPr="00993205">
        <w:rPr>
          <w:rFonts w:eastAsia="Calibri"/>
          <w:sz w:val="28"/>
          <w:szCs w:val="28"/>
          <w:lang w:val="uk-UA" w:eastAsia="uk-UA"/>
        </w:rPr>
        <w:t xml:space="preserve"> план роботи закладу та педагогічне навантаження педагогічних працівників</w:t>
      </w:r>
      <w:r>
        <w:rPr>
          <w:rFonts w:eastAsia="Calibri"/>
          <w:sz w:val="28"/>
          <w:szCs w:val="28"/>
          <w:lang w:val="uk-UA" w:eastAsia="uk-UA"/>
        </w:rPr>
        <w:t>.</w:t>
      </w:r>
      <w:r w:rsidR="00A72583">
        <w:rPr>
          <w:rFonts w:eastAsia="Calibri"/>
          <w:sz w:val="28"/>
          <w:szCs w:val="28"/>
          <w:lang w:val="uk-UA" w:eastAsia="uk-UA"/>
        </w:rPr>
        <w:t xml:space="preserve"> Із проєкту акта вилучено інформацію щодо «графіку освітнього процесу»</w:t>
      </w:r>
      <w:r w:rsidR="00F5016A">
        <w:rPr>
          <w:rFonts w:eastAsia="Calibri"/>
          <w:sz w:val="28"/>
          <w:szCs w:val="28"/>
          <w:lang w:val="uk-UA" w:eastAsia="uk-UA"/>
        </w:rPr>
        <w:t xml:space="preserve"> і, в такий спосіб, враховано ще одне зауваження</w:t>
      </w:r>
      <w:r w:rsidR="00A72583">
        <w:rPr>
          <w:rFonts w:eastAsia="Calibri"/>
          <w:sz w:val="28"/>
          <w:szCs w:val="28"/>
          <w:lang w:val="uk-UA" w:eastAsia="uk-UA"/>
        </w:rPr>
        <w:t>.</w:t>
      </w:r>
      <w:r w:rsidR="00115A94">
        <w:rPr>
          <w:rFonts w:eastAsia="Calibri"/>
          <w:sz w:val="28"/>
          <w:szCs w:val="28"/>
          <w:lang w:val="uk-UA" w:eastAsia="uk-UA"/>
        </w:rPr>
        <w:t xml:space="preserve"> Також враховано пропозицію щодо зазначення форми медичної довідки, яку подають батьки або інші законні представники дитини при її зарахуванні до ЗДО.</w:t>
      </w:r>
      <w:r w:rsidR="00B23010">
        <w:rPr>
          <w:rFonts w:eastAsia="Calibri"/>
          <w:sz w:val="28"/>
          <w:szCs w:val="28"/>
          <w:lang w:val="uk-UA" w:eastAsia="uk-UA"/>
        </w:rPr>
        <w:t xml:space="preserve"> Враховано зауваження щодо заборони </w:t>
      </w:r>
      <w:r w:rsidR="00B23010">
        <w:rPr>
          <w:sz w:val="28"/>
          <w:szCs w:val="28"/>
          <w:lang w:val="uk-UA"/>
        </w:rPr>
        <w:t>з</w:t>
      </w:r>
      <w:r w:rsidR="00B23010">
        <w:rPr>
          <w:sz w:val="28"/>
          <w:szCs w:val="28"/>
        </w:rPr>
        <w:t xml:space="preserve">астосування будь-яких форм насильства та експлуатації, булінгу (цькування) до </w:t>
      </w:r>
      <w:r w:rsidR="00B23010">
        <w:rPr>
          <w:sz w:val="28"/>
          <w:szCs w:val="28"/>
          <w:lang w:val="uk-UA"/>
        </w:rPr>
        <w:t xml:space="preserve">всіх </w:t>
      </w:r>
      <w:r w:rsidR="00B23010">
        <w:rPr>
          <w:sz w:val="28"/>
          <w:szCs w:val="28"/>
        </w:rPr>
        <w:t>учасників освітнього процесу</w:t>
      </w:r>
      <w:r w:rsidR="00B23010">
        <w:rPr>
          <w:sz w:val="28"/>
          <w:szCs w:val="28"/>
          <w:lang w:val="uk-UA"/>
        </w:rPr>
        <w:t>.</w:t>
      </w:r>
      <w:r w:rsidR="00071E0B">
        <w:rPr>
          <w:sz w:val="28"/>
          <w:szCs w:val="28"/>
          <w:lang w:val="uk-UA"/>
        </w:rPr>
        <w:t xml:space="preserve"> </w:t>
      </w:r>
    </w:p>
    <w:p w14:paraId="66592360" w14:textId="7A853997" w:rsidR="007A02CD" w:rsidRDefault="00A47F35" w:rsidP="007A02CD">
      <w:pPr>
        <w:pStyle w:val="a5"/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Також в</w:t>
      </w:r>
      <w:r w:rsidR="00071E0B">
        <w:rPr>
          <w:sz w:val="28"/>
          <w:szCs w:val="28"/>
          <w:lang w:val="uk-UA"/>
        </w:rPr>
        <w:t xml:space="preserve">раховано зауваження щодо можливості створення інклюзивних </w:t>
      </w:r>
      <w:r w:rsidR="00071E0B" w:rsidRPr="00451BE7">
        <w:rPr>
          <w:sz w:val="28"/>
          <w:szCs w:val="28"/>
          <w:lang w:val="uk-UA"/>
        </w:rPr>
        <w:t>груп у дитячому садку та ясла-садку</w:t>
      </w:r>
      <w:r>
        <w:rPr>
          <w:sz w:val="28"/>
          <w:szCs w:val="28"/>
          <w:lang w:val="uk-UA"/>
        </w:rPr>
        <w:t xml:space="preserve"> та </w:t>
      </w:r>
      <w:r w:rsidR="00E65DE7" w:rsidRPr="00451BE7">
        <w:rPr>
          <w:sz w:val="28"/>
          <w:szCs w:val="28"/>
          <w:lang w:val="uk-UA"/>
        </w:rPr>
        <w:t>надання додаткових освітніх послуг у другій половині дня.</w:t>
      </w:r>
      <w:r w:rsidR="00451BE7" w:rsidRPr="00451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Пропозиція</w:t>
      </w:r>
      <w:r w:rsidR="00451BE7" w:rsidRPr="00451BE7">
        <w:rPr>
          <w:sz w:val="28"/>
          <w:szCs w:val="28"/>
          <w:lang w:val="uk-UA"/>
        </w:rPr>
        <w:t xml:space="preserve"> щодо </w:t>
      </w:r>
      <w:r w:rsidR="00451BE7" w:rsidRPr="0087605B">
        <w:rPr>
          <w:sz w:val="28"/>
          <w:szCs w:val="28"/>
          <w:lang w:val="uk-UA"/>
        </w:rPr>
        <w:t xml:space="preserve">надання можливості закладам дошкільної освіти </w:t>
      </w:r>
      <w:r w:rsidR="00451BE7" w:rsidRPr="00CC5412">
        <w:rPr>
          <w:sz w:val="28"/>
          <w:szCs w:val="28"/>
          <w:lang w:val="uk-UA"/>
        </w:rPr>
        <w:t xml:space="preserve">забезпечити виконання деяких функцій </w:t>
      </w:r>
      <w:r w:rsidR="00451BE7" w:rsidRPr="00CC5412">
        <w:rPr>
          <w:rFonts w:eastAsia="Times New Roman"/>
          <w:sz w:val="28"/>
          <w:szCs w:val="28"/>
          <w:lang w:val="uk-UA" w:eastAsia="uk-UA"/>
        </w:rPr>
        <w:t>шляхом використання (придбання) послуг аутсорсингу.</w:t>
      </w:r>
      <w:r w:rsidR="00002463" w:rsidRPr="00CC5412">
        <w:rPr>
          <w:rFonts w:eastAsia="Times New Roman"/>
          <w:sz w:val="28"/>
          <w:szCs w:val="28"/>
          <w:lang w:val="uk-UA" w:eastAsia="uk-UA"/>
        </w:rPr>
        <w:t xml:space="preserve"> </w:t>
      </w:r>
    </w:p>
    <w:p w14:paraId="028560F2" w14:textId="141DE915" w:rsidR="008420B1" w:rsidRPr="00451BE7" w:rsidRDefault="00002463" w:rsidP="007A02CD">
      <w:pPr>
        <w:pStyle w:val="a5"/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 w:rsidRPr="00CC5412">
        <w:rPr>
          <w:rFonts w:eastAsia="Times New Roman"/>
          <w:sz w:val="28"/>
          <w:szCs w:val="28"/>
          <w:lang w:val="uk-UA" w:eastAsia="uk-UA"/>
        </w:rPr>
        <w:t>Враховано, також, що щорічне звітування керівника ЗДО про свою роботу здійснюється перед колективом та батьківською громадою закладу.</w:t>
      </w:r>
      <w:r w:rsidR="00CC5412" w:rsidRPr="00CC5412">
        <w:rPr>
          <w:rFonts w:eastAsia="Times New Roman"/>
          <w:sz w:val="28"/>
          <w:szCs w:val="28"/>
          <w:lang w:val="uk-UA" w:eastAsia="uk-UA"/>
        </w:rPr>
        <w:t xml:space="preserve"> Враховано й зауваження щодо єдн</w:t>
      </w:r>
      <w:r w:rsidR="00A47F35">
        <w:rPr>
          <w:rFonts w:eastAsia="Times New Roman"/>
          <w:sz w:val="28"/>
          <w:szCs w:val="28"/>
          <w:lang w:val="uk-UA" w:eastAsia="uk-UA"/>
        </w:rPr>
        <w:t>о</w:t>
      </w:r>
      <w:r w:rsidR="00CC5412" w:rsidRPr="00CC5412">
        <w:rPr>
          <w:rFonts w:eastAsia="Times New Roman"/>
          <w:sz w:val="28"/>
          <w:szCs w:val="28"/>
          <w:lang w:val="uk-UA" w:eastAsia="uk-UA"/>
        </w:rPr>
        <w:t xml:space="preserve">сті навчання, виховання і розвитку вихованців у рамках освітнього процесу, яке педагогічні працівники закладів дошкільної освіти можуть забезпечити у партнерстві з батьками або іншими законними представниками дитини. </w:t>
      </w:r>
    </w:p>
    <w:p w14:paraId="5D422DC2" w14:textId="060A62A2" w:rsidR="00905308" w:rsidRPr="00406D54" w:rsidRDefault="00CB2295" w:rsidP="00B23010">
      <w:pPr>
        <w:pStyle w:val="a5"/>
        <w:spacing w:after="0"/>
        <w:ind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uk-UA"/>
        </w:rPr>
        <w:t>Не враховано зауваження щодо встановлення точних термінів формування новостворених груп наприкінці літнього періоду, оскільки зазначене мож</w:t>
      </w:r>
      <w:r w:rsidR="00EA0481">
        <w:rPr>
          <w:rFonts w:eastAsia="Calibri"/>
          <w:sz w:val="28"/>
          <w:szCs w:val="28"/>
          <w:lang w:val="uk-UA" w:eastAsia="uk-UA"/>
        </w:rPr>
        <w:t>е</w:t>
      </w:r>
      <w:r>
        <w:rPr>
          <w:rFonts w:eastAsia="Calibri"/>
          <w:sz w:val="28"/>
          <w:szCs w:val="28"/>
          <w:lang w:val="uk-UA" w:eastAsia="uk-UA"/>
        </w:rPr>
        <w:t xml:space="preserve"> визначити керівник</w:t>
      </w:r>
      <w:r w:rsidR="00ED6F8F">
        <w:rPr>
          <w:rFonts w:eastAsia="Calibri"/>
          <w:sz w:val="28"/>
          <w:szCs w:val="28"/>
          <w:lang w:val="uk-UA" w:eastAsia="uk-UA"/>
        </w:rPr>
        <w:t xml:space="preserve"> </w:t>
      </w:r>
      <w:r>
        <w:rPr>
          <w:rFonts w:eastAsia="Calibri"/>
          <w:sz w:val="28"/>
          <w:szCs w:val="28"/>
          <w:lang w:val="uk-UA" w:eastAsia="uk-UA"/>
        </w:rPr>
        <w:t>закладу освіти</w:t>
      </w:r>
      <w:r w:rsidR="00ED6F8F">
        <w:rPr>
          <w:rFonts w:eastAsia="Calibri"/>
          <w:sz w:val="28"/>
          <w:szCs w:val="28"/>
          <w:lang w:val="uk-UA" w:eastAsia="uk-UA"/>
        </w:rPr>
        <w:t xml:space="preserve">, важливо забезпечити </w:t>
      </w:r>
      <w:r w:rsidR="00ED6F8F">
        <w:rPr>
          <w:rFonts w:eastAsia="Calibri"/>
          <w:sz w:val="28"/>
          <w:szCs w:val="28"/>
          <w:lang w:val="uk-UA" w:eastAsia="uk-UA"/>
        </w:rPr>
        <w:lastRenderedPageBreak/>
        <w:t xml:space="preserve">виконання зазначеного </w:t>
      </w:r>
      <w:r w:rsidR="00F5016A">
        <w:rPr>
          <w:rFonts w:eastAsia="Calibri"/>
          <w:sz w:val="28"/>
          <w:szCs w:val="28"/>
          <w:lang w:val="uk-UA" w:eastAsia="uk-UA"/>
        </w:rPr>
        <w:t>пункту до кінця оздоровчого періоду, тобто до 31 серпня.</w:t>
      </w:r>
      <w:r w:rsidR="00B23010">
        <w:rPr>
          <w:rFonts w:eastAsia="Calibri"/>
          <w:sz w:val="28"/>
          <w:szCs w:val="28"/>
          <w:lang w:val="uk-UA" w:eastAsia="uk-UA"/>
        </w:rPr>
        <w:t xml:space="preserve"> </w:t>
      </w:r>
      <w:r w:rsidR="00A47F35">
        <w:rPr>
          <w:rFonts w:eastAsia="Times New Roman"/>
          <w:sz w:val="28"/>
          <w:szCs w:val="28"/>
          <w:lang w:val="uk-UA" w:eastAsia="ru-RU"/>
        </w:rPr>
        <w:t>Також н</w:t>
      </w:r>
      <w:r w:rsidR="00406D54">
        <w:rPr>
          <w:rFonts w:eastAsia="Times New Roman"/>
          <w:sz w:val="28"/>
          <w:szCs w:val="28"/>
          <w:lang w:val="uk-UA" w:eastAsia="ru-RU"/>
        </w:rPr>
        <w:t xml:space="preserve">е врахована пропозиція </w:t>
      </w:r>
      <w:r w:rsidR="00406D54">
        <w:rPr>
          <w:rFonts w:eastAsia="Calibri"/>
          <w:sz w:val="28"/>
          <w:szCs w:val="28"/>
          <w:lang w:val="uk-UA"/>
        </w:rPr>
        <w:t>д</w:t>
      </w:r>
      <w:r w:rsidR="00406D54" w:rsidRPr="00406D54">
        <w:rPr>
          <w:rFonts w:eastAsia="Calibri"/>
          <w:sz w:val="28"/>
          <w:szCs w:val="28"/>
        </w:rPr>
        <w:t>одати до переліку учасників освітнього процесу</w:t>
      </w:r>
      <w:r w:rsidR="00406D54" w:rsidRPr="00406D54">
        <w:rPr>
          <w:rFonts w:eastAsia="Calibri"/>
          <w:bCs/>
          <w:sz w:val="28"/>
          <w:szCs w:val="28"/>
        </w:rPr>
        <w:t xml:space="preserve"> психологічних</w:t>
      </w:r>
      <w:r w:rsidR="00406D54" w:rsidRPr="00406D54">
        <w:rPr>
          <w:rFonts w:eastAsia="Calibri"/>
          <w:sz w:val="28"/>
          <w:szCs w:val="28"/>
        </w:rPr>
        <w:t xml:space="preserve"> працівників</w:t>
      </w:r>
      <w:r w:rsidR="00406D54">
        <w:rPr>
          <w:rFonts w:eastAsia="Calibri"/>
          <w:sz w:val="28"/>
          <w:szCs w:val="28"/>
          <w:lang w:val="uk-UA"/>
        </w:rPr>
        <w:t xml:space="preserve">, оскільки практичні психологи закладів освіти також є педагогічними працівниками. </w:t>
      </w:r>
      <w:r w:rsidR="00B23010">
        <w:rPr>
          <w:rFonts w:eastAsia="Calibri"/>
          <w:sz w:val="28"/>
          <w:szCs w:val="28"/>
          <w:lang w:val="uk-UA"/>
        </w:rPr>
        <w:t xml:space="preserve">Відхилено зауваження щодо створення служб раннього втручання, оскільки зазначене не є предметом регулювання Положення про заклад дошкільної освіти. </w:t>
      </w:r>
    </w:p>
    <w:p w14:paraId="2D6305EE" w14:textId="4AE75812" w:rsidR="00993205" w:rsidRDefault="00993205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2A97DC" w14:textId="0510AD4A" w:rsidR="00993205" w:rsidRDefault="00993205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D4A59B" w14:textId="57E20E36" w:rsidR="00993205" w:rsidRDefault="00993205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4824D5" w14:textId="77777777" w:rsidR="00993205" w:rsidRDefault="00993205" w:rsidP="00225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9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38"/>
    <w:rsid w:val="00002463"/>
    <w:rsid w:val="00071E0B"/>
    <w:rsid w:val="00085D60"/>
    <w:rsid w:val="00112A73"/>
    <w:rsid w:val="00115A94"/>
    <w:rsid w:val="00122059"/>
    <w:rsid w:val="002256EE"/>
    <w:rsid w:val="0027041A"/>
    <w:rsid w:val="002B45AD"/>
    <w:rsid w:val="002E57E3"/>
    <w:rsid w:val="0033735D"/>
    <w:rsid w:val="00406D54"/>
    <w:rsid w:val="00451BE7"/>
    <w:rsid w:val="004538AD"/>
    <w:rsid w:val="00467A88"/>
    <w:rsid w:val="00480D02"/>
    <w:rsid w:val="00516772"/>
    <w:rsid w:val="00534750"/>
    <w:rsid w:val="005E0CBC"/>
    <w:rsid w:val="005F66E5"/>
    <w:rsid w:val="0060175F"/>
    <w:rsid w:val="00627F48"/>
    <w:rsid w:val="006A0528"/>
    <w:rsid w:val="006B5C52"/>
    <w:rsid w:val="006F3B25"/>
    <w:rsid w:val="007437F7"/>
    <w:rsid w:val="007A02CD"/>
    <w:rsid w:val="007F737F"/>
    <w:rsid w:val="008420B1"/>
    <w:rsid w:val="00872F38"/>
    <w:rsid w:val="0087605B"/>
    <w:rsid w:val="008A63F3"/>
    <w:rsid w:val="008B4BC0"/>
    <w:rsid w:val="00903D63"/>
    <w:rsid w:val="00905308"/>
    <w:rsid w:val="00993205"/>
    <w:rsid w:val="009E72E6"/>
    <w:rsid w:val="00A47F35"/>
    <w:rsid w:val="00A72583"/>
    <w:rsid w:val="00B23010"/>
    <w:rsid w:val="00C17093"/>
    <w:rsid w:val="00CA331D"/>
    <w:rsid w:val="00CB2295"/>
    <w:rsid w:val="00CC5412"/>
    <w:rsid w:val="00D306EF"/>
    <w:rsid w:val="00DF06DF"/>
    <w:rsid w:val="00E65DE7"/>
    <w:rsid w:val="00E716BB"/>
    <w:rsid w:val="00EA0481"/>
    <w:rsid w:val="00ED6F8F"/>
    <w:rsid w:val="00EE03CE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8969"/>
  <w15:chartTrackingRefBased/>
  <w15:docId w15:val="{878C13D5-1F32-4A57-AC19-93C4A22D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B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4BC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993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comfy</dc:creator>
  <cp:keywords/>
  <dc:description/>
  <cp:lastModifiedBy>comfy comfy</cp:lastModifiedBy>
  <cp:revision>52</cp:revision>
  <dcterms:created xsi:type="dcterms:W3CDTF">2020-04-15T08:06:00Z</dcterms:created>
  <dcterms:modified xsi:type="dcterms:W3CDTF">2020-04-21T19:16:00Z</dcterms:modified>
</cp:coreProperties>
</file>