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EEC" w:rsidRPr="00C7637E" w:rsidRDefault="004C2EEC" w:rsidP="00DD6D27">
      <w:pPr>
        <w:ind w:firstLine="709"/>
        <w:jc w:val="center"/>
        <w:rPr>
          <w:b/>
          <w:sz w:val="28"/>
          <w:szCs w:val="28"/>
          <w:lang w:val="uk-UA"/>
        </w:rPr>
      </w:pPr>
      <w:r w:rsidRPr="00C7637E">
        <w:rPr>
          <w:b/>
          <w:sz w:val="28"/>
          <w:szCs w:val="28"/>
          <w:lang w:val="uk-UA"/>
        </w:rPr>
        <w:t>Звіт про громадське обговорення</w:t>
      </w:r>
    </w:p>
    <w:p w:rsidR="00590FAD" w:rsidRPr="00BF2E55" w:rsidRDefault="00590FAD" w:rsidP="00DD6D27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>проєкт</w:t>
      </w:r>
      <w:r w:rsidRPr="006F7791">
        <w:rPr>
          <w:b/>
          <w:bCs/>
          <w:sz w:val="28"/>
          <w:szCs w:val="28"/>
        </w:rPr>
        <w:t xml:space="preserve">у </w:t>
      </w:r>
      <w:r w:rsidRPr="00BF2E55">
        <w:rPr>
          <w:b/>
          <w:bCs/>
          <w:color w:val="000000"/>
          <w:sz w:val="28"/>
          <w:szCs w:val="28"/>
          <w:shd w:val="clear" w:color="auto" w:fill="FFFFFF"/>
        </w:rPr>
        <w:t xml:space="preserve">Державного стандарту </w:t>
      </w:r>
      <w:r w:rsidR="00A31673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базової середньої освіти</w:t>
      </w:r>
    </w:p>
    <w:p w:rsidR="00F97467" w:rsidRPr="00590FAD" w:rsidRDefault="00F97467" w:rsidP="00DD6D27">
      <w:pPr>
        <w:jc w:val="center"/>
        <w:rPr>
          <w:bCs/>
          <w:caps/>
          <w:spacing w:val="45"/>
          <w:sz w:val="28"/>
          <w:szCs w:val="28"/>
        </w:rPr>
      </w:pPr>
    </w:p>
    <w:p w:rsidR="004C2EEC" w:rsidRPr="005B1176" w:rsidRDefault="008822FD" w:rsidP="00DD6D27">
      <w:pPr>
        <w:tabs>
          <w:tab w:val="left" w:pos="1134"/>
        </w:tabs>
        <w:ind w:firstLine="709"/>
        <w:jc w:val="both"/>
        <w:rPr>
          <w:b/>
          <w:sz w:val="28"/>
          <w:szCs w:val="28"/>
          <w:lang w:val="uk-UA"/>
        </w:rPr>
      </w:pPr>
      <w:r w:rsidRPr="005B1176">
        <w:rPr>
          <w:b/>
          <w:sz w:val="28"/>
          <w:szCs w:val="28"/>
          <w:lang w:val="uk-UA"/>
        </w:rPr>
        <w:t xml:space="preserve">1. </w:t>
      </w:r>
      <w:r w:rsidR="004C2EEC" w:rsidRPr="005B1176">
        <w:rPr>
          <w:b/>
          <w:sz w:val="28"/>
          <w:szCs w:val="28"/>
          <w:lang w:val="uk-UA"/>
        </w:rPr>
        <w:t>Найменування органу виконавчої влади, який проводив обговорення:</w:t>
      </w:r>
    </w:p>
    <w:p w:rsidR="004C2EEC" w:rsidRPr="005B1176" w:rsidRDefault="004C2EEC" w:rsidP="00DD6D27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5B1176">
        <w:rPr>
          <w:sz w:val="28"/>
          <w:szCs w:val="28"/>
          <w:lang w:val="uk-UA"/>
        </w:rPr>
        <w:t>Міністерство освіти і науки України</w:t>
      </w:r>
      <w:r w:rsidR="00E37DB0" w:rsidRPr="005B1176">
        <w:rPr>
          <w:sz w:val="28"/>
          <w:szCs w:val="28"/>
          <w:lang w:val="uk-UA"/>
        </w:rPr>
        <w:t>.</w:t>
      </w:r>
    </w:p>
    <w:p w:rsidR="004C2EEC" w:rsidRPr="005B1176" w:rsidRDefault="004C2EEC" w:rsidP="00DD6D27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</w:p>
    <w:p w:rsidR="004C2EEC" w:rsidRDefault="008822FD" w:rsidP="00DD6D27">
      <w:pPr>
        <w:tabs>
          <w:tab w:val="left" w:pos="1134"/>
        </w:tabs>
        <w:ind w:firstLine="709"/>
        <w:jc w:val="both"/>
        <w:rPr>
          <w:b/>
          <w:sz w:val="28"/>
          <w:szCs w:val="28"/>
          <w:lang w:val="uk-UA"/>
        </w:rPr>
      </w:pPr>
      <w:r w:rsidRPr="005B1176">
        <w:rPr>
          <w:b/>
          <w:sz w:val="28"/>
          <w:szCs w:val="28"/>
          <w:lang w:val="uk-UA"/>
        </w:rPr>
        <w:t xml:space="preserve">2. </w:t>
      </w:r>
      <w:r w:rsidR="004C2EEC" w:rsidRPr="005B1176">
        <w:rPr>
          <w:b/>
          <w:sz w:val="28"/>
          <w:szCs w:val="28"/>
          <w:lang w:val="uk-UA"/>
        </w:rPr>
        <w:t>Зміст питання або назва про</w:t>
      </w:r>
      <w:r w:rsidR="00590FAD">
        <w:rPr>
          <w:b/>
          <w:sz w:val="28"/>
          <w:szCs w:val="28"/>
          <w:lang w:val="uk-UA"/>
        </w:rPr>
        <w:t>є</w:t>
      </w:r>
      <w:r w:rsidR="004C2EEC" w:rsidRPr="005B1176">
        <w:rPr>
          <w:b/>
          <w:sz w:val="28"/>
          <w:szCs w:val="28"/>
          <w:lang w:val="uk-UA"/>
        </w:rPr>
        <w:t>кту акта, що виносилися на обговорення:</w:t>
      </w:r>
    </w:p>
    <w:p w:rsidR="00DB0D75" w:rsidRPr="003D605F" w:rsidRDefault="00DB0D75" w:rsidP="00DD6D27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3D605F">
        <w:rPr>
          <w:sz w:val="28"/>
          <w:szCs w:val="28"/>
          <w:lang w:val="uk-UA"/>
        </w:rPr>
        <w:t xml:space="preserve">Сутність проєкту </w:t>
      </w:r>
      <w:r w:rsidR="00A06713" w:rsidRPr="003D605F">
        <w:rPr>
          <w:bCs/>
          <w:color w:val="000000"/>
          <w:sz w:val="28"/>
          <w:szCs w:val="28"/>
          <w:shd w:val="clear" w:color="auto" w:fill="FFFFFF"/>
          <w:lang w:val="uk-UA"/>
        </w:rPr>
        <w:t>Державного стандарту базової середньої</w:t>
      </w:r>
      <w:r w:rsidR="009B126E" w:rsidRPr="003D605F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освіти</w:t>
      </w:r>
      <w:r w:rsidR="00A06713" w:rsidRPr="003D605F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06713" w:rsidRPr="003D605F">
        <w:rPr>
          <w:sz w:val="28"/>
          <w:szCs w:val="28"/>
          <w:lang w:val="uk-UA"/>
        </w:rPr>
        <w:t xml:space="preserve">(далі </w:t>
      </w:r>
      <w:r w:rsidR="00DD6D27">
        <w:rPr>
          <w:sz w:val="28"/>
          <w:szCs w:val="28"/>
          <w:lang w:val="uk-UA"/>
        </w:rPr>
        <w:t>–</w:t>
      </w:r>
      <w:r w:rsidR="00A06713" w:rsidRPr="003D605F">
        <w:rPr>
          <w:sz w:val="28"/>
          <w:szCs w:val="28"/>
          <w:lang w:val="uk-UA"/>
        </w:rPr>
        <w:t xml:space="preserve"> проєкт),  розробленого МОН на виконання частини третьої статті 44 Закону України «Про повну загальну середню освіт</w:t>
      </w:r>
      <w:r w:rsidR="008A07F7" w:rsidRPr="003D605F">
        <w:rPr>
          <w:sz w:val="28"/>
          <w:szCs w:val="28"/>
          <w:lang w:val="uk-UA"/>
        </w:rPr>
        <w:t>у</w:t>
      </w:r>
      <w:r w:rsidR="00A06713" w:rsidRPr="003D605F">
        <w:rPr>
          <w:sz w:val="28"/>
          <w:szCs w:val="28"/>
          <w:lang w:val="uk-UA"/>
        </w:rPr>
        <w:t xml:space="preserve">», </w:t>
      </w:r>
      <w:r w:rsidRPr="003D605F">
        <w:rPr>
          <w:sz w:val="28"/>
          <w:szCs w:val="28"/>
          <w:lang w:val="uk-UA"/>
        </w:rPr>
        <w:t>полягає у</w:t>
      </w:r>
      <w:r w:rsidRPr="003D605F">
        <w:rPr>
          <w:sz w:val="28"/>
          <w:szCs w:val="28"/>
          <w:lang w:val="uk-UA" w:eastAsia="uk-UA"/>
        </w:rPr>
        <w:t xml:space="preserve"> </w:t>
      </w:r>
      <w:r w:rsidRPr="003D605F">
        <w:rPr>
          <w:color w:val="000000"/>
          <w:sz w:val="28"/>
          <w:szCs w:val="28"/>
          <w:shd w:val="clear" w:color="auto" w:fill="FFFFFF"/>
          <w:lang w:val="uk-UA"/>
        </w:rPr>
        <w:t xml:space="preserve">визначенні </w:t>
      </w:r>
      <w:r w:rsidRPr="003D605F">
        <w:rPr>
          <w:color w:val="000000"/>
          <w:sz w:val="28"/>
          <w:szCs w:val="28"/>
          <w:lang w:val="uk-UA"/>
        </w:rPr>
        <w:t xml:space="preserve">вимог до </w:t>
      </w:r>
      <w:r w:rsidRPr="003D605F">
        <w:rPr>
          <w:color w:val="000000"/>
          <w:sz w:val="28"/>
          <w:szCs w:val="28"/>
          <w:lang w:val="uk-UA" w:eastAsia="uk-UA"/>
        </w:rPr>
        <w:t>компетентностей та обов’язкових результатів навчання здобувачів базової середньої освіти</w:t>
      </w:r>
      <w:r w:rsidR="003D605F">
        <w:rPr>
          <w:color w:val="000000"/>
          <w:sz w:val="28"/>
          <w:szCs w:val="28"/>
          <w:lang w:val="uk-UA" w:eastAsia="uk-UA"/>
        </w:rPr>
        <w:t>, а</w:t>
      </w:r>
      <w:r w:rsidRPr="003D605F">
        <w:rPr>
          <w:color w:val="000000"/>
          <w:sz w:val="28"/>
          <w:szCs w:val="28"/>
          <w:lang w:val="uk-UA" w:eastAsia="uk-UA"/>
        </w:rPr>
        <w:t xml:space="preserve"> та</w:t>
      </w:r>
      <w:r w:rsidR="003D605F">
        <w:rPr>
          <w:color w:val="000000"/>
          <w:sz w:val="28"/>
          <w:szCs w:val="28"/>
          <w:lang w:val="uk-UA" w:eastAsia="uk-UA"/>
        </w:rPr>
        <w:t>кож</w:t>
      </w:r>
      <w:r w:rsidRPr="003D605F">
        <w:rPr>
          <w:color w:val="000000"/>
          <w:sz w:val="28"/>
          <w:szCs w:val="28"/>
          <w:lang w:val="uk-UA" w:eastAsia="uk-UA"/>
        </w:rPr>
        <w:t xml:space="preserve"> загального обсягу навчального навантаження.</w:t>
      </w:r>
      <w:r w:rsidRPr="003D605F">
        <w:rPr>
          <w:sz w:val="28"/>
          <w:szCs w:val="28"/>
          <w:lang w:val="uk-UA"/>
        </w:rPr>
        <w:t xml:space="preserve"> </w:t>
      </w:r>
    </w:p>
    <w:p w:rsidR="0090204B" w:rsidRPr="00DB0D75" w:rsidRDefault="00092DB0" w:rsidP="00DD6D2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A06713">
        <w:rPr>
          <w:sz w:val="28"/>
          <w:szCs w:val="28"/>
          <w:lang w:val="uk-UA"/>
        </w:rPr>
        <w:t xml:space="preserve">ісля першого </w:t>
      </w:r>
      <w:r>
        <w:rPr>
          <w:sz w:val="28"/>
          <w:szCs w:val="28"/>
          <w:lang w:val="uk-UA"/>
        </w:rPr>
        <w:t xml:space="preserve">громадського обговорення </w:t>
      </w:r>
      <w:r w:rsidR="00DD6D27">
        <w:rPr>
          <w:sz w:val="28"/>
          <w:szCs w:val="28"/>
          <w:lang w:val="uk-UA"/>
        </w:rPr>
        <w:t>проєк</w:t>
      </w:r>
      <w:r>
        <w:rPr>
          <w:sz w:val="28"/>
          <w:szCs w:val="28"/>
          <w:lang w:val="uk-UA"/>
        </w:rPr>
        <w:t>ту</w:t>
      </w:r>
      <w:r w:rsidR="00A06713">
        <w:rPr>
          <w:sz w:val="28"/>
          <w:szCs w:val="28"/>
          <w:lang w:val="uk-UA"/>
        </w:rPr>
        <w:t>, яке відбуло</w:t>
      </w:r>
      <w:r w:rsidR="00A06713" w:rsidRPr="00DB0D75">
        <w:rPr>
          <w:sz w:val="28"/>
          <w:szCs w:val="28"/>
          <w:lang w:val="uk-UA"/>
        </w:rPr>
        <w:t xml:space="preserve">ся </w:t>
      </w:r>
      <w:r w:rsidR="00A06713">
        <w:rPr>
          <w:sz w:val="28"/>
          <w:szCs w:val="28"/>
          <w:lang w:val="uk-UA"/>
        </w:rPr>
        <w:t xml:space="preserve">з 12 </w:t>
      </w:r>
      <w:r w:rsidR="00DD6D27">
        <w:rPr>
          <w:sz w:val="28"/>
          <w:szCs w:val="28"/>
          <w:lang w:val="uk-UA"/>
        </w:rPr>
        <w:t> </w:t>
      </w:r>
      <w:r w:rsidR="00A06713">
        <w:rPr>
          <w:sz w:val="28"/>
          <w:szCs w:val="28"/>
          <w:lang w:val="uk-UA"/>
        </w:rPr>
        <w:t xml:space="preserve">червня по 25 липня 2019 року, було прийнято рішення про його доопрацювання </w:t>
      </w:r>
      <w:r w:rsidR="00DB0D75" w:rsidRPr="00DB0D75">
        <w:rPr>
          <w:sz w:val="28"/>
          <w:szCs w:val="28"/>
          <w:lang w:val="uk-UA"/>
        </w:rPr>
        <w:t>з ураху</w:t>
      </w:r>
      <w:r w:rsidR="00A06713">
        <w:rPr>
          <w:sz w:val="28"/>
          <w:szCs w:val="28"/>
          <w:lang w:val="uk-UA"/>
        </w:rPr>
        <w:t>ванням отриманих зауважень та пропозицій.</w:t>
      </w:r>
      <w:r w:rsidR="0090204B">
        <w:rPr>
          <w:sz w:val="28"/>
          <w:szCs w:val="28"/>
          <w:lang w:val="uk-UA"/>
        </w:rPr>
        <w:t xml:space="preserve"> </w:t>
      </w:r>
      <w:r w:rsidR="00F423AE">
        <w:rPr>
          <w:sz w:val="28"/>
          <w:szCs w:val="28"/>
          <w:lang w:val="uk-UA"/>
        </w:rPr>
        <w:t xml:space="preserve">Для цього </w:t>
      </w:r>
      <w:r w:rsidR="0090204B">
        <w:rPr>
          <w:sz w:val="28"/>
          <w:szCs w:val="28"/>
          <w:lang w:val="uk-UA"/>
        </w:rPr>
        <w:t xml:space="preserve">було створено </w:t>
      </w:r>
      <w:r w:rsidR="0090204B" w:rsidRPr="0090204B">
        <w:rPr>
          <w:sz w:val="28"/>
          <w:szCs w:val="28"/>
          <w:lang w:val="uk-UA"/>
        </w:rPr>
        <w:t xml:space="preserve">робочу групу в кількості 93 особи (наказ МОН від </w:t>
      </w:r>
      <w:r w:rsidR="00F423AE">
        <w:rPr>
          <w:sz w:val="28"/>
          <w:szCs w:val="28"/>
          <w:lang w:val="uk-UA"/>
        </w:rPr>
        <w:t>10.12.2019 №1533 (зі змінами)) та</w:t>
      </w:r>
      <w:r>
        <w:rPr>
          <w:sz w:val="28"/>
          <w:szCs w:val="28"/>
          <w:lang w:val="uk-UA"/>
        </w:rPr>
        <w:t xml:space="preserve"> проведено експертне обговорення проєкту за участі науковців та педагогів-практиків за усіма освітніми галузями</w:t>
      </w:r>
      <w:r w:rsidR="0090204B">
        <w:rPr>
          <w:sz w:val="28"/>
          <w:szCs w:val="28"/>
          <w:lang w:val="uk-UA"/>
        </w:rPr>
        <w:t>.</w:t>
      </w:r>
    </w:p>
    <w:p w:rsidR="00DB0D75" w:rsidRPr="00117117" w:rsidRDefault="00F423AE" w:rsidP="00DD6D2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п</w:t>
      </w:r>
      <w:r w:rsidR="009F08D2">
        <w:rPr>
          <w:sz w:val="28"/>
          <w:szCs w:val="28"/>
          <w:lang w:val="uk-UA"/>
        </w:rPr>
        <w:t>овторн</w:t>
      </w:r>
      <w:r>
        <w:rPr>
          <w:sz w:val="28"/>
          <w:szCs w:val="28"/>
          <w:lang w:val="uk-UA"/>
        </w:rPr>
        <w:t>ого</w:t>
      </w:r>
      <w:r w:rsidR="009F08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громадського обговорення </w:t>
      </w:r>
      <w:r w:rsidR="009F08D2">
        <w:rPr>
          <w:sz w:val="28"/>
          <w:szCs w:val="28"/>
          <w:lang w:val="uk-UA"/>
        </w:rPr>
        <w:t>документ</w:t>
      </w:r>
      <w:r w:rsidR="009068FD">
        <w:rPr>
          <w:sz w:val="28"/>
          <w:szCs w:val="28"/>
          <w:lang w:val="uk-UA"/>
        </w:rPr>
        <w:t xml:space="preserve"> було оприлюднено</w:t>
      </w:r>
      <w:r w:rsidR="009F08D2">
        <w:rPr>
          <w:sz w:val="28"/>
          <w:szCs w:val="28"/>
          <w:lang w:val="uk-UA"/>
        </w:rPr>
        <w:t xml:space="preserve"> 04 березня 2020 року </w:t>
      </w:r>
      <w:r w:rsidR="009F08D2" w:rsidRPr="005B1176">
        <w:rPr>
          <w:sz w:val="28"/>
          <w:szCs w:val="28"/>
          <w:lang w:val="uk-UA"/>
        </w:rPr>
        <w:t xml:space="preserve">у підрозділі «Громадське обговорення» розділу «Консультації </w:t>
      </w:r>
      <w:r w:rsidR="00DD6D27">
        <w:rPr>
          <w:sz w:val="28"/>
          <w:szCs w:val="28"/>
          <w:lang w:val="uk-UA"/>
        </w:rPr>
        <w:t>з громадськістю» офіційного веб</w:t>
      </w:r>
      <w:r w:rsidR="009F08D2" w:rsidRPr="005B1176">
        <w:rPr>
          <w:sz w:val="28"/>
          <w:szCs w:val="28"/>
          <w:lang w:val="uk-UA"/>
        </w:rPr>
        <w:t>сайту МОН.</w:t>
      </w:r>
    </w:p>
    <w:p w:rsidR="00C0478C" w:rsidRPr="005D0132" w:rsidRDefault="00C0478C" w:rsidP="00DD6D2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 час громадського обговорення </w:t>
      </w:r>
      <w:r w:rsidR="009068FD">
        <w:rPr>
          <w:sz w:val="28"/>
          <w:szCs w:val="28"/>
          <w:lang w:val="uk-UA"/>
        </w:rPr>
        <w:t xml:space="preserve">експертами-аналітиками дослідження </w:t>
      </w:r>
      <w:r w:rsidR="009068FD">
        <w:rPr>
          <w:sz w:val="28"/>
          <w:szCs w:val="28"/>
          <w:lang w:val="en-US"/>
        </w:rPr>
        <w:t>PISA</w:t>
      </w:r>
      <w:r w:rsidR="009068FD">
        <w:rPr>
          <w:sz w:val="28"/>
          <w:szCs w:val="28"/>
          <w:lang w:val="uk-UA"/>
        </w:rPr>
        <w:t xml:space="preserve"> було здійснено експертизу</w:t>
      </w:r>
      <w:r w:rsidR="009068FD" w:rsidRPr="00117117">
        <w:rPr>
          <w:sz w:val="28"/>
          <w:szCs w:val="28"/>
          <w:lang w:val="uk-UA"/>
        </w:rPr>
        <w:t xml:space="preserve"> </w:t>
      </w:r>
      <w:r w:rsidR="009068FD">
        <w:rPr>
          <w:sz w:val="28"/>
          <w:szCs w:val="28"/>
          <w:lang w:val="uk-UA"/>
        </w:rPr>
        <w:t>обов’язкових результатів, визначених у Державному стандарті, на предмет їх відповідності компетентнісному підходу до навчання та оцінювання</w:t>
      </w:r>
      <w:r>
        <w:rPr>
          <w:sz w:val="28"/>
          <w:szCs w:val="28"/>
          <w:lang w:val="uk-UA"/>
        </w:rPr>
        <w:t xml:space="preserve">. Отримано позитивні </w:t>
      </w:r>
      <w:r w:rsidRPr="005D0132">
        <w:rPr>
          <w:sz w:val="28"/>
          <w:szCs w:val="28"/>
          <w:lang w:val="uk-UA"/>
        </w:rPr>
        <w:t>експертні висновки,</w:t>
      </w:r>
      <w:r w:rsidR="009068FD" w:rsidRPr="005D0132">
        <w:rPr>
          <w:sz w:val="28"/>
          <w:szCs w:val="28"/>
          <w:lang w:val="uk-UA"/>
        </w:rPr>
        <w:t xml:space="preserve"> </w:t>
      </w:r>
      <w:r w:rsidR="008925F3" w:rsidRPr="005D0132">
        <w:rPr>
          <w:sz w:val="28"/>
          <w:szCs w:val="28"/>
          <w:lang w:val="uk-UA"/>
        </w:rPr>
        <w:t>водночас,</w:t>
      </w:r>
      <w:r w:rsidRPr="005D0132">
        <w:rPr>
          <w:sz w:val="28"/>
          <w:szCs w:val="28"/>
          <w:lang w:val="uk-UA"/>
        </w:rPr>
        <w:t xml:space="preserve"> є деякі зауваження.</w:t>
      </w:r>
    </w:p>
    <w:p w:rsidR="009F08D2" w:rsidRPr="005D0132" w:rsidRDefault="009F08D2" w:rsidP="00DD6D27">
      <w:pPr>
        <w:ind w:firstLine="709"/>
        <w:jc w:val="both"/>
        <w:rPr>
          <w:sz w:val="28"/>
          <w:szCs w:val="28"/>
          <w:lang w:val="uk-UA"/>
        </w:rPr>
      </w:pPr>
      <w:r w:rsidRPr="005D0132">
        <w:rPr>
          <w:sz w:val="28"/>
          <w:szCs w:val="28"/>
          <w:lang w:val="uk-UA"/>
        </w:rPr>
        <w:t>Зауваження та пропозиції від громадськості приймалися до 31 березня 2020 року у письмовому вигляді на електронну пошту </w:t>
      </w:r>
      <w:hyperlink r:id="rId7" w:history="1">
        <w:r w:rsidRPr="005D0132">
          <w:rPr>
            <w:rStyle w:val="a3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dergstandart</w:t>
        </w:r>
        <w:r w:rsidRPr="005D0132">
          <w:rPr>
            <w:rStyle w:val="a3"/>
            <w:sz w:val="28"/>
            <w:szCs w:val="28"/>
            <w:bdr w:val="none" w:sz="0" w:space="0" w:color="auto" w:frame="1"/>
            <w:shd w:val="clear" w:color="auto" w:fill="FFFFFF"/>
            <w:lang w:val="uk-UA"/>
          </w:rPr>
          <w:t>@</w:t>
        </w:r>
        <w:r w:rsidRPr="005D0132">
          <w:rPr>
            <w:rStyle w:val="a3"/>
            <w:sz w:val="28"/>
            <w:szCs w:val="28"/>
            <w:bdr w:val="none" w:sz="0" w:space="0" w:color="auto" w:frame="1"/>
            <w:shd w:val="clear" w:color="auto" w:fill="FFFFFF"/>
          </w:rPr>
          <w:t>gmail</w:t>
        </w:r>
        <w:r w:rsidRPr="005D0132">
          <w:rPr>
            <w:rStyle w:val="a3"/>
            <w:sz w:val="28"/>
            <w:szCs w:val="28"/>
            <w:bdr w:val="none" w:sz="0" w:space="0" w:color="auto" w:frame="1"/>
            <w:shd w:val="clear" w:color="auto" w:fill="FFFFFF"/>
            <w:lang w:val="uk-UA"/>
          </w:rPr>
          <w:t>.</w:t>
        </w:r>
        <w:proofErr w:type="spellStart"/>
        <w:r w:rsidRPr="005D0132">
          <w:rPr>
            <w:rStyle w:val="a3"/>
            <w:sz w:val="28"/>
            <w:szCs w:val="28"/>
            <w:bdr w:val="none" w:sz="0" w:space="0" w:color="auto" w:frame="1"/>
            <w:shd w:val="clear" w:color="auto" w:fill="FFFFFF"/>
          </w:rPr>
          <w:t>com</w:t>
        </w:r>
        <w:proofErr w:type="spellEnd"/>
      </w:hyperlink>
      <w:r w:rsidRPr="005D0132">
        <w:rPr>
          <w:sz w:val="28"/>
          <w:szCs w:val="28"/>
          <w:lang w:val="uk-UA"/>
        </w:rPr>
        <w:t xml:space="preserve"> та</w:t>
      </w:r>
      <w:r w:rsidR="00DD6D27" w:rsidRPr="005D0132">
        <w:rPr>
          <w:sz w:val="28"/>
          <w:szCs w:val="28"/>
          <w:lang w:val="uk-UA"/>
        </w:rPr>
        <w:t xml:space="preserve"> </w:t>
      </w:r>
      <w:r w:rsidRPr="005D0132">
        <w:rPr>
          <w:sz w:val="28"/>
          <w:szCs w:val="28"/>
          <w:lang w:val="uk-UA"/>
        </w:rPr>
        <w:t xml:space="preserve">за </w:t>
      </w:r>
      <w:proofErr w:type="spellStart"/>
      <w:r w:rsidRPr="005D0132">
        <w:rPr>
          <w:sz w:val="28"/>
          <w:szCs w:val="28"/>
          <w:lang w:val="uk-UA"/>
        </w:rPr>
        <w:t>адресою</w:t>
      </w:r>
      <w:proofErr w:type="spellEnd"/>
      <w:r w:rsidR="00DD6D27" w:rsidRPr="005D0132">
        <w:rPr>
          <w:sz w:val="28"/>
          <w:szCs w:val="28"/>
          <w:lang w:val="uk-UA"/>
        </w:rPr>
        <w:t xml:space="preserve"> </w:t>
      </w:r>
      <w:r w:rsidRPr="005D0132">
        <w:rPr>
          <w:sz w:val="28"/>
          <w:szCs w:val="28"/>
          <w:lang w:val="uk-UA"/>
        </w:rPr>
        <w:t>Міністерства освіти і науки України.</w:t>
      </w:r>
    </w:p>
    <w:p w:rsidR="006E525D" w:rsidRPr="005D0132" w:rsidRDefault="006E525D" w:rsidP="00DD6D27">
      <w:pPr>
        <w:ind w:firstLine="709"/>
        <w:jc w:val="both"/>
        <w:rPr>
          <w:sz w:val="28"/>
          <w:szCs w:val="28"/>
          <w:lang w:val="uk-UA"/>
        </w:rPr>
      </w:pPr>
    </w:p>
    <w:p w:rsidR="008822FD" w:rsidRPr="005D0132" w:rsidRDefault="008822FD" w:rsidP="00DD6D27">
      <w:pPr>
        <w:tabs>
          <w:tab w:val="left" w:pos="1134"/>
        </w:tabs>
        <w:ind w:firstLine="709"/>
        <w:jc w:val="both"/>
        <w:rPr>
          <w:b/>
          <w:sz w:val="28"/>
          <w:szCs w:val="28"/>
          <w:lang w:val="uk-UA"/>
        </w:rPr>
      </w:pPr>
      <w:r w:rsidRPr="005D0132">
        <w:rPr>
          <w:b/>
          <w:sz w:val="28"/>
          <w:szCs w:val="28"/>
          <w:lang w:val="uk-UA"/>
        </w:rPr>
        <w:t xml:space="preserve">3. Інформація про осіб, </w:t>
      </w:r>
      <w:r w:rsidR="008925F3" w:rsidRPr="005D0132">
        <w:rPr>
          <w:b/>
          <w:sz w:val="28"/>
          <w:szCs w:val="28"/>
          <w:lang w:val="uk-UA"/>
        </w:rPr>
        <w:t>які</w:t>
      </w:r>
      <w:r w:rsidRPr="005D0132">
        <w:rPr>
          <w:b/>
          <w:sz w:val="28"/>
          <w:szCs w:val="28"/>
          <w:lang w:val="uk-UA"/>
        </w:rPr>
        <w:t xml:space="preserve"> взяли участь в обговоренні:</w:t>
      </w:r>
    </w:p>
    <w:p w:rsidR="008822FD" w:rsidRPr="005D0132" w:rsidRDefault="008822FD" w:rsidP="00DD6D27">
      <w:pPr>
        <w:tabs>
          <w:tab w:val="left" w:pos="1134"/>
        </w:tabs>
        <w:ind w:firstLine="709"/>
        <w:jc w:val="both"/>
        <w:rPr>
          <w:b/>
          <w:sz w:val="28"/>
          <w:szCs w:val="28"/>
          <w:lang w:val="uk-UA"/>
        </w:rPr>
      </w:pPr>
      <w:r w:rsidRPr="005D0132">
        <w:rPr>
          <w:sz w:val="28"/>
          <w:szCs w:val="28"/>
          <w:shd w:val="clear" w:color="auto" w:fill="FFFFFF"/>
          <w:lang w:val="uk-UA"/>
        </w:rPr>
        <w:t xml:space="preserve">Електронні консультації з громадськістю щодо </w:t>
      </w:r>
      <w:r w:rsidR="00807590" w:rsidRPr="005D0132">
        <w:rPr>
          <w:sz w:val="28"/>
          <w:szCs w:val="28"/>
          <w:shd w:val="clear" w:color="auto" w:fill="FFFFFF"/>
          <w:lang w:val="uk-UA"/>
        </w:rPr>
        <w:t>стандарту</w:t>
      </w:r>
      <w:r w:rsidRPr="005D0132">
        <w:rPr>
          <w:sz w:val="28"/>
          <w:szCs w:val="28"/>
          <w:shd w:val="clear" w:color="auto" w:fill="FFFFFF"/>
          <w:lang w:val="uk-UA"/>
        </w:rPr>
        <w:t xml:space="preserve"> тривали на офіційному </w:t>
      </w:r>
      <w:proofErr w:type="spellStart"/>
      <w:r w:rsidRPr="005D0132">
        <w:rPr>
          <w:sz w:val="28"/>
          <w:szCs w:val="28"/>
          <w:shd w:val="clear" w:color="auto" w:fill="FFFFFF"/>
          <w:lang w:val="uk-UA"/>
        </w:rPr>
        <w:t>вебсайті</w:t>
      </w:r>
      <w:proofErr w:type="spellEnd"/>
      <w:r w:rsidRPr="005D0132">
        <w:rPr>
          <w:sz w:val="28"/>
          <w:szCs w:val="28"/>
          <w:shd w:val="clear" w:color="auto" w:fill="FFFFFF"/>
          <w:lang w:val="uk-UA"/>
        </w:rPr>
        <w:t xml:space="preserve"> МОН з </w:t>
      </w:r>
      <w:r w:rsidR="009F08D2" w:rsidRPr="005D0132">
        <w:rPr>
          <w:sz w:val="28"/>
          <w:szCs w:val="28"/>
        </w:rPr>
        <w:t xml:space="preserve">04 </w:t>
      </w:r>
      <w:r w:rsidR="009F08D2" w:rsidRPr="005D0132">
        <w:rPr>
          <w:sz w:val="28"/>
          <w:szCs w:val="28"/>
          <w:lang w:val="uk-UA"/>
        </w:rPr>
        <w:t>березня 2020</w:t>
      </w:r>
      <w:r w:rsidR="004837D1" w:rsidRPr="005D0132">
        <w:rPr>
          <w:sz w:val="28"/>
          <w:szCs w:val="28"/>
          <w:lang w:val="uk-UA"/>
        </w:rPr>
        <w:t xml:space="preserve"> року</w:t>
      </w:r>
      <w:r w:rsidRPr="005D0132">
        <w:rPr>
          <w:sz w:val="28"/>
          <w:szCs w:val="28"/>
          <w:shd w:val="clear" w:color="auto" w:fill="FFFFFF"/>
          <w:lang w:val="uk-UA"/>
        </w:rPr>
        <w:t xml:space="preserve"> по </w:t>
      </w:r>
      <w:r w:rsidR="009F08D2" w:rsidRPr="005D0132">
        <w:rPr>
          <w:sz w:val="28"/>
          <w:szCs w:val="28"/>
          <w:shd w:val="clear" w:color="auto" w:fill="FFFFFF"/>
          <w:lang w:val="uk-UA"/>
        </w:rPr>
        <w:t>31</w:t>
      </w:r>
      <w:r w:rsidR="004837D1" w:rsidRPr="005D0132">
        <w:rPr>
          <w:sz w:val="28"/>
          <w:szCs w:val="28"/>
          <w:lang w:val="uk-UA"/>
        </w:rPr>
        <w:t xml:space="preserve"> </w:t>
      </w:r>
      <w:r w:rsidR="009F08D2" w:rsidRPr="005D0132">
        <w:rPr>
          <w:sz w:val="28"/>
          <w:szCs w:val="28"/>
          <w:lang w:val="uk-UA"/>
        </w:rPr>
        <w:t xml:space="preserve">березня 2020 </w:t>
      </w:r>
      <w:r w:rsidR="004837D1" w:rsidRPr="005D0132">
        <w:rPr>
          <w:sz w:val="28"/>
          <w:szCs w:val="28"/>
          <w:lang w:val="uk-UA"/>
        </w:rPr>
        <w:t>року</w:t>
      </w:r>
      <w:r w:rsidRPr="005D0132">
        <w:rPr>
          <w:sz w:val="28"/>
          <w:szCs w:val="28"/>
          <w:shd w:val="clear" w:color="auto" w:fill="FFFFFF"/>
          <w:lang w:val="uk-UA"/>
        </w:rPr>
        <w:t xml:space="preserve">. </w:t>
      </w:r>
    </w:p>
    <w:p w:rsidR="009069BA" w:rsidRPr="005D0132" w:rsidRDefault="009C11E1" w:rsidP="00DD6D27">
      <w:pPr>
        <w:ind w:firstLine="709"/>
        <w:jc w:val="both"/>
        <w:rPr>
          <w:sz w:val="28"/>
          <w:szCs w:val="28"/>
          <w:lang w:val="uk-UA"/>
        </w:rPr>
      </w:pPr>
      <w:r w:rsidRPr="005D0132">
        <w:rPr>
          <w:sz w:val="28"/>
          <w:szCs w:val="28"/>
          <w:lang w:val="uk-UA"/>
        </w:rPr>
        <w:t xml:space="preserve">За цей період </w:t>
      </w:r>
      <w:r w:rsidR="008925F3" w:rsidRPr="005D0132">
        <w:rPr>
          <w:sz w:val="28"/>
          <w:szCs w:val="28"/>
          <w:lang w:val="uk-UA"/>
        </w:rPr>
        <w:t>надійшло</w:t>
      </w:r>
      <w:r w:rsidRPr="005D0132">
        <w:rPr>
          <w:sz w:val="28"/>
          <w:szCs w:val="28"/>
          <w:lang w:val="uk-UA"/>
        </w:rPr>
        <w:t xml:space="preserve"> 434 звернення із пропозиціями щодо змісту </w:t>
      </w:r>
      <w:r w:rsidR="00DD6D27" w:rsidRPr="005D0132">
        <w:rPr>
          <w:sz w:val="28"/>
          <w:szCs w:val="28"/>
          <w:lang w:val="uk-UA"/>
        </w:rPr>
        <w:t>проєк</w:t>
      </w:r>
      <w:r w:rsidRPr="005D0132">
        <w:rPr>
          <w:sz w:val="28"/>
          <w:szCs w:val="28"/>
          <w:lang w:val="uk-UA"/>
        </w:rPr>
        <w:t xml:space="preserve">ту. </w:t>
      </w:r>
      <w:r w:rsidR="00625719" w:rsidRPr="005D0132">
        <w:rPr>
          <w:sz w:val="28"/>
          <w:szCs w:val="28"/>
          <w:lang w:val="uk-UA"/>
        </w:rPr>
        <w:t xml:space="preserve">Зокрема </w:t>
      </w:r>
      <w:r w:rsidR="00635342" w:rsidRPr="005D0132">
        <w:rPr>
          <w:sz w:val="28"/>
          <w:szCs w:val="28"/>
          <w:lang w:val="uk-UA"/>
        </w:rPr>
        <w:t>було отримано</w:t>
      </w:r>
      <w:r w:rsidR="0075467F" w:rsidRPr="005D0132">
        <w:rPr>
          <w:sz w:val="28"/>
          <w:szCs w:val="28"/>
          <w:lang w:val="uk-UA"/>
        </w:rPr>
        <w:t xml:space="preserve"> зауваження та проп</w:t>
      </w:r>
      <w:r w:rsidR="00635342" w:rsidRPr="005D0132">
        <w:rPr>
          <w:sz w:val="28"/>
          <w:szCs w:val="28"/>
          <w:lang w:val="uk-UA"/>
        </w:rPr>
        <w:t>озиції</w:t>
      </w:r>
      <w:r w:rsidR="0075467F" w:rsidRPr="005D0132">
        <w:rPr>
          <w:sz w:val="28"/>
          <w:szCs w:val="28"/>
          <w:lang w:val="uk-UA"/>
        </w:rPr>
        <w:t xml:space="preserve"> </w:t>
      </w:r>
      <w:r w:rsidR="001B4464" w:rsidRPr="005D0132">
        <w:rPr>
          <w:sz w:val="28"/>
          <w:szCs w:val="28"/>
          <w:lang w:val="uk-UA"/>
        </w:rPr>
        <w:t xml:space="preserve">від </w:t>
      </w:r>
      <w:r w:rsidRPr="005D0132">
        <w:rPr>
          <w:sz w:val="28"/>
          <w:szCs w:val="28"/>
          <w:lang w:val="uk-UA"/>
        </w:rPr>
        <w:t>народних депутатів України (</w:t>
      </w:r>
      <w:r w:rsidR="00AB6A3B" w:rsidRPr="005D0132">
        <w:rPr>
          <w:sz w:val="28"/>
          <w:szCs w:val="28"/>
          <w:lang w:val="uk-UA"/>
        </w:rPr>
        <w:t xml:space="preserve">Андрійовича З. М., </w:t>
      </w:r>
      <w:proofErr w:type="spellStart"/>
      <w:r w:rsidR="00F76370" w:rsidRPr="005D0132">
        <w:rPr>
          <w:sz w:val="28"/>
          <w:szCs w:val="28"/>
          <w:lang w:val="uk-UA"/>
        </w:rPr>
        <w:t>Бобровської</w:t>
      </w:r>
      <w:proofErr w:type="spellEnd"/>
      <w:r w:rsidR="00F76370" w:rsidRPr="005D0132">
        <w:rPr>
          <w:sz w:val="28"/>
          <w:szCs w:val="28"/>
          <w:lang w:val="uk-UA"/>
        </w:rPr>
        <w:t xml:space="preserve"> С.</w:t>
      </w:r>
      <w:r w:rsidR="00AB6A3B" w:rsidRPr="005D0132">
        <w:rPr>
          <w:sz w:val="28"/>
          <w:szCs w:val="28"/>
          <w:lang w:val="uk-UA"/>
        </w:rPr>
        <w:t xml:space="preserve"> </w:t>
      </w:r>
      <w:r w:rsidR="00F76370" w:rsidRPr="005D0132">
        <w:rPr>
          <w:sz w:val="28"/>
          <w:szCs w:val="28"/>
          <w:lang w:val="uk-UA"/>
        </w:rPr>
        <w:t xml:space="preserve">А., </w:t>
      </w:r>
      <w:proofErr w:type="spellStart"/>
      <w:r w:rsidR="00AB6A3B" w:rsidRPr="005D0132">
        <w:rPr>
          <w:sz w:val="28"/>
          <w:szCs w:val="28"/>
          <w:lang w:val="uk-UA"/>
        </w:rPr>
        <w:t>Констанкевич</w:t>
      </w:r>
      <w:proofErr w:type="spellEnd"/>
      <w:r w:rsidR="00AB6A3B" w:rsidRPr="005D0132">
        <w:rPr>
          <w:sz w:val="28"/>
          <w:szCs w:val="28"/>
          <w:lang w:val="uk-UA"/>
        </w:rPr>
        <w:t xml:space="preserve"> І. </w:t>
      </w:r>
      <w:r w:rsidR="00F76370" w:rsidRPr="005D0132">
        <w:rPr>
          <w:sz w:val="28"/>
          <w:szCs w:val="28"/>
          <w:lang w:val="uk-UA"/>
        </w:rPr>
        <w:t>М</w:t>
      </w:r>
      <w:r w:rsidR="00AB6A3B" w:rsidRPr="005D0132">
        <w:rPr>
          <w:sz w:val="28"/>
          <w:szCs w:val="28"/>
          <w:lang w:val="uk-UA"/>
        </w:rPr>
        <w:t>.</w:t>
      </w:r>
      <w:r w:rsidRPr="005D0132">
        <w:rPr>
          <w:sz w:val="28"/>
          <w:szCs w:val="28"/>
          <w:lang w:val="uk-UA"/>
        </w:rPr>
        <w:t xml:space="preserve">), </w:t>
      </w:r>
      <w:r w:rsidR="00C55FE2" w:rsidRPr="005D0132">
        <w:rPr>
          <w:sz w:val="28"/>
          <w:szCs w:val="28"/>
          <w:lang w:val="uk-UA"/>
        </w:rPr>
        <w:t>науковців</w:t>
      </w:r>
      <w:r w:rsidRPr="005D0132">
        <w:rPr>
          <w:sz w:val="28"/>
          <w:szCs w:val="28"/>
          <w:lang w:val="uk-UA"/>
        </w:rPr>
        <w:t xml:space="preserve"> Національної академії наук України та Національної ака</w:t>
      </w:r>
      <w:r w:rsidR="00B75692" w:rsidRPr="005D0132">
        <w:rPr>
          <w:sz w:val="28"/>
          <w:szCs w:val="28"/>
          <w:lang w:val="uk-UA"/>
        </w:rPr>
        <w:t xml:space="preserve">демії педагогічних наук України, </w:t>
      </w:r>
      <w:r w:rsidR="0093192C" w:rsidRPr="005D0132">
        <w:rPr>
          <w:rFonts w:ascii="Arial" w:hAnsi="Arial" w:cs="Arial"/>
          <w:sz w:val="28"/>
          <w:szCs w:val="28"/>
          <w:shd w:val="clear" w:color="auto" w:fill="FFFFFF"/>
        </w:rPr>
        <w:t> </w:t>
      </w:r>
      <w:r w:rsidR="0093192C" w:rsidRPr="005D0132">
        <w:rPr>
          <w:sz w:val="28"/>
          <w:szCs w:val="28"/>
          <w:shd w:val="clear" w:color="auto" w:fill="FFFFFF"/>
          <w:lang w:val="uk-UA"/>
        </w:rPr>
        <w:t xml:space="preserve">Громадської ради з питань співпраці з церквами та релігійними організаціями при МОН України, </w:t>
      </w:r>
      <w:r w:rsidR="00B75692" w:rsidRPr="005D0132">
        <w:rPr>
          <w:sz w:val="28"/>
          <w:szCs w:val="28"/>
          <w:lang w:val="uk-UA"/>
        </w:rPr>
        <w:t xml:space="preserve">Закарпатського </w:t>
      </w:r>
      <w:proofErr w:type="spellStart"/>
      <w:r w:rsidR="00B75692" w:rsidRPr="005D0132">
        <w:rPr>
          <w:sz w:val="28"/>
          <w:szCs w:val="28"/>
          <w:lang w:val="uk-UA"/>
        </w:rPr>
        <w:t>угорськомовного</w:t>
      </w:r>
      <w:proofErr w:type="spellEnd"/>
      <w:r w:rsidR="00B75692" w:rsidRPr="005D0132">
        <w:rPr>
          <w:sz w:val="28"/>
          <w:szCs w:val="28"/>
          <w:lang w:val="uk-UA"/>
        </w:rPr>
        <w:t xml:space="preserve"> педагогічного товариства, </w:t>
      </w:r>
      <w:r w:rsidR="007845B8" w:rsidRPr="005D0132">
        <w:rPr>
          <w:sz w:val="28"/>
          <w:szCs w:val="28"/>
          <w:lang w:val="uk-UA"/>
        </w:rPr>
        <w:t xml:space="preserve">Асоціації сексологів та </w:t>
      </w:r>
      <w:proofErr w:type="spellStart"/>
      <w:r w:rsidR="007845B8" w:rsidRPr="005D0132">
        <w:rPr>
          <w:sz w:val="28"/>
          <w:szCs w:val="28"/>
          <w:lang w:val="uk-UA"/>
        </w:rPr>
        <w:t>сексотерапевтів</w:t>
      </w:r>
      <w:proofErr w:type="spellEnd"/>
      <w:r w:rsidR="007845B8" w:rsidRPr="005D0132">
        <w:rPr>
          <w:sz w:val="28"/>
          <w:szCs w:val="28"/>
          <w:lang w:val="uk-UA"/>
        </w:rPr>
        <w:t xml:space="preserve"> України, Асоціації міст України, </w:t>
      </w:r>
      <w:r w:rsidR="00797C28" w:rsidRPr="005D0132">
        <w:rPr>
          <w:sz w:val="28"/>
          <w:szCs w:val="28"/>
          <w:lang w:val="uk-UA" w:eastAsia="uk-UA"/>
        </w:rPr>
        <w:t xml:space="preserve">редакції християнського духовно-просвітницького часопису </w:t>
      </w:r>
      <w:r w:rsidR="00DD6D27" w:rsidRPr="005D0132">
        <w:rPr>
          <w:sz w:val="28"/>
          <w:szCs w:val="28"/>
          <w:lang w:val="uk-UA" w:eastAsia="uk-UA"/>
        </w:rPr>
        <w:t>«</w:t>
      </w:r>
      <w:r w:rsidR="00797C28" w:rsidRPr="005D0132">
        <w:rPr>
          <w:sz w:val="28"/>
          <w:szCs w:val="28"/>
          <w:lang w:val="uk-UA" w:eastAsia="uk-UA"/>
        </w:rPr>
        <w:t>Слово вчителю</w:t>
      </w:r>
      <w:r w:rsidR="00DD6D27" w:rsidRPr="005D0132">
        <w:rPr>
          <w:sz w:val="28"/>
          <w:szCs w:val="28"/>
          <w:lang w:val="uk-UA" w:eastAsia="uk-UA"/>
        </w:rPr>
        <w:t>»</w:t>
      </w:r>
      <w:r w:rsidR="00797C28" w:rsidRPr="005D0132">
        <w:rPr>
          <w:sz w:val="28"/>
          <w:szCs w:val="28"/>
          <w:lang w:val="uk-UA" w:eastAsia="uk-UA"/>
        </w:rPr>
        <w:t xml:space="preserve">, </w:t>
      </w:r>
      <w:r w:rsidR="0085448B" w:rsidRPr="005D0132">
        <w:rPr>
          <w:sz w:val="28"/>
          <w:szCs w:val="28"/>
          <w:lang w:val="uk-UA"/>
        </w:rPr>
        <w:t xml:space="preserve">Вінницького крайового козацького молодіжного об’єднання «Молода Подільська Січ», </w:t>
      </w:r>
      <w:r w:rsidR="00D443F8" w:rsidRPr="005D0132">
        <w:rPr>
          <w:sz w:val="28"/>
          <w:szCs w:val="28"/>
          <w:lang w:val="uk-UA"/>
        </w:rPr>
        <w:t xml:space="preserve">науково-педагогічних працівників закладів вищої освіти України, </w:t>
      </w:r>
      <w:r w:rsidRPr="005D0132">
        <w:rPr>
          <w:sz w:val="28"/>
          <w:szCs w:val="28"/>
          <w:lang w:val="uk-UA"/>
        </w:rPr>
        <w:t xml:space="preserve">управлінців, </w:t>
      </w:r>
      <w:r w:rsidR="00D443F8" w:rsidRPr="005D0132">
        <w:rPr>
          <w:sz w:val="28"/>
          <w:szCs w:val="28"/>
          <w:lang w:val="uk-UA"/>
        </w:rPr>
        <w:lastRenderedPageBreak/>
        <w:t xml:space="preserve">педагогічних колективів закладів загальної середньої освіти України,  </w:t>
      </w:r>
      <w:r w:rsidRPr="005D0132">
        <w:rPr>
          <w:sz w:val="28"/>
          <w:szCs w:val="28"/>
          <w:lang w:val="uk-UA"/>
        </w:rPr>
        <w:t xml:space="preserve">письменників, </w:t>
      </w:r>
      <w:r w:rsidR="00D443F8" w:rsidRPr="005D0132">
        <w:rPr>
          <w:sz w:val="28"/>
          <w:szCs w:val="28"/>
          <w:lang w:val="uk-UA"/>
        </w:rPr>
        <w:t xml:space="preserve">громадських організацій, здобувачів освіти та їхніх батьків. </w:t>
      </w:r>
    </w:p>
    <w:p w:rsidR="003D19F7" w:rsidRPr="005D0132" w:rsidRDefault="00A31673" w:rsidP="00DD6D27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5D0132">
        <w:rPr>
          <w:sz w:val="28"/>
          <w:szCs w:val="28"/>
          <w:lang w:val="uk-UA"/>
        </w:rPr>
        <w:t>Отримано</w:t>
      </w:r>
      <w:r w:rsidR="00AD2C11" w:rsidRPr="005D0132">
        <w:rPr>
          <w:sz w:val="28"/>
          <w:szCs w:val="28"/>
          <w:lang w:val="uk-UA"/>
        </w:rPr>
        <w:t xml:space="preserve"> звернення від Всеукраїнської спілки вчителів-словесників, </w:t>
      </w:r>
      <w:r w:rsidR="009069BA" w:rsidRPr="005D0132">
        <w:rPr>
          <w:sz w:val="28"/>
          <w:szCs w:val="28"/>
          <w:lang w:val="uk-UA"/>
        </w:rPr>
        <w:t xml:space="preserve">та звернення </w:t>
      </w:r>
      <w:r w:rsidR="00AD2C11" w:rsidRPr="005D0132">
        <w:rPr>
          <w:sz w:val="28"/>
          <w:szCs w:val="28"/>
          <w:lang w:val="uk-UA"/>
        </w:rPr>
        <w:t>педагогічних спільнот</w:t>
      </w:r>
      <w:r w:rsidR="009069BA" w:rsidRPr="005D0132">
        <w:rPr>
          <w:sz w:val="28"/>
          <w:szCs w:val="28"/>
          <w:lang w:val="uk-UA"/>
        </w:rPr>
        <w:t xml:space="preserve">, які </w:t>
      </w:r>
      <w:r w:rsidR="00DD6D27" w:rsidRPr="005D0132">
        <w:rPr>
          <w:sz w:val="28"/>
          <w:szCs w:val="28"/>
          <w:lang w:val="uk-UA"/>
        </w:rPr>
        <w:t xml:space="preserve">опубліковано </w:t>
      </w:r>
      <w:r w:rsidR="008C5334" w:rsidRPr="005D0132">
        <w:rPr>
          <w:sz w:val="28"/>
          <w:szCs w:val="28"/>
          <w:lang w:val="uk-UA"/>
        </w:rPr>
        <w:t>у періодичному виданн</w:t>
      </w:r>
      <w:r w:rsidR="009069BA" w:rsidRPr="005D0132">
        <w:rPr>
          <w:sz w:val="28"/>
          <w:szCs w:val="28"/>
          <w:lang w:val="uk-UA"/>
        </w:rPr>
        <w:t>ях</w:t>
      </w:r>
      <w:r w:rsidR="008C5334" w:rsidRPr="005D0132">
        <w:rPr>
          <w:sz w:val="28"/>
          <w:szCs w:val="28"/>
          <w:lang w:val="uk-UA"/>
        </w:rPr>
        <w:t xml:space="preserve"> «Зарубіжна література </w:t>
      </w:r>
      <w:r w:rsidR="009069BA" w:rsidRPr="005D0132">
        <w:rPr>
          <w:sz w:val="28"/>
          <w:szCs w:val="28"/>
          <w:lang w:val="uk-UA"/>
        </w:rPr>
        <w:t>в школах України» (спецвипуск №3</w:t>
      </w:r>
      <w:r w:rsidR="008C5334" w:rsidRPr="005D0132">
        <w:rPr>
          <w:sz w:val="28"/>
          <w:szCs w:val="28"/>
          <w:lang w:val="uk-UA"/>
        </w:rPr>
        <w:t>, 20</w:t>
      </w:r>
      <w:r w:rsidR="009069BA" w:rsidRPr="005D0132">
        <w:rPr>
          <w:sz w:val="28"/>
          <w:szCs w:val="28"/>
          <w:lang w:val="uk-UA"/>
        </w:rPr>
        <w:t>20</w:t>
      </w:r>
      <w:r w:rsidR="008C5334" w:rsidRPr="005D0132">
        <w:rPr>
          <w:sz w:val="28"/>
          <w:szCs w:val="28"/>
          <w:lang w:val="uk-UA"/>
        </w:rPr>
        <w:t>)</w:t>
      </w:r>
      <w:r w:rsidR="009069BA" w:rsidRPr="005D0132">
        <w:rPr>
          <w:sz w:val="28"/>
          <w:szCs w:val="28"/>
          <w:lang w:val="uk-UA"/>
        </w:rPr>
        <w:t>, «Всесвітня література в школах України» (№4, 2020).</w:t>
      </w:r>
    </w:p>
    <w:p w:rsidR="004B2E47" w:rsidRPr="005D0132" w:rsidRDefault="00625719" w:rsidP="00DD6D27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5D0132">
        <w:rPr>
          <w:sz w:val="28"/>
          <w:szCs w:val="28"/>
          <w:shd w:val="clear" w:color="auto" w:fill="FFFFFF"/>
          <w:lang w:val="uk-UA"/>
        </w:rPr>
        <w:t>Відповідно до підпункту 2 пункту 1 наказу МОН від 26</w:t>
      </w:r>
      <w:r w:rsidR="00DA55E4" w:rsidRPr="005D0132">
        <w:rPr>
          <w:sz w:val="28"/>
          <w:szCs w:val="28"/>
          <w:shd w:val="clear" w:color="auto" w:fill="FFFFFF"/>
          <w:lang w:val="uk-UA"/>
        </w:rPr>
        <w:t xml:space="preserve"> червня </w:t>
      </w:r>
      <w:r w:rsidRPr="005D0132">
        <w:rPr>
          <w:sz w:val="28"/>
          <w:szCs w:val="28"/>
          <w:shd w:val="clear" w:color="auto" w:fill="FFFFFF"/>
          <w:lang w:val="uk-UA"/>
        </w:rPr>
        <w:t xml:space="preserve">2017 </w:t>
      </w:r>
      <w:r w:rsidR="00DA55E4" w:rsidRPr="005D0132">
        <w:rPr>
          <w:sz w:val="28"/>
          <w:szCs w:val="28"/>
          <w:shd w:val="clear" w:color="auto" w:fill="FFFFFF"/>
          <w:lang w:val="uk-UA"/>
        </w:rPr>
        <w:t xml:space="preserve">року </w:t>
      </w:r>
      <w:r w:rsidRPr="005D0132">
        <w:rPr>
          <w:sz w:val="28"/>
          <w:szCs w:val="28"/>
          <w:shd w:val="clear" w:color="auto" w:fill="FFFFFF"/>
          <w:lang w:val="uk-UA"/>
        </w:rPr>
        <w:t xml:space="preserve">№ 927 </w:t>
      </w:r>
      <w:r w:rsidR="00DA55E4" w:rsidRPr="005D0132">
        <w:rPr>
          <w:sz w:val="28"/>
          <w:szCs w:val="28"/>
          <w:shd w:val="clear" w:color="auto" w:fill="FFFFFF"/>
          <w:lang w:val="uk-UA"/>
        </w:rPr>
        <w:t>директоратом шкільної освіти</w:t>
      </w:r>
      <w:r w:rsidRPr="005D0132">
        <w:rPr>
          <w:sz w:val="28"/>
          <w:szCs w:val="28"/>
          <w:shd w:val="clear" w:color="auto" w:fill="FFFFFF"/>
          <w:lang w:val="uk-UA"/>
        </w:rPr>
        <w:t xml:space="preserve"> було проведено аналіз пропозицій та зауважень, що надійшли.</w:t>
      </w:r>
    </w:p>
    <w:p w:rsidR="00304B55" w:rsidRPr="005D0132" w:rsidRDefault="00304B55" w:rsidP="00DD6D27">
      <w:pPr>
        <w:tabs>
          <w:tab w:val="left" w:pos="1134"/>
        </w:tabs>
        <w:ind w:firstLine="709"/>
        <w:jc w:val="both"/>
        <w:rPr>
          <w:b/>
          <w:sz w:val="28"/>
          <w:szCs w:val="28"/>
          <w:lang w:val="uk-UA"/>
        </w:rPr>
      </w:pPr>
    </w:p>
    <w:p w:rsidR="004C2EEC" w:rsidRPr="005D0132" w:rsidRDefault="006E525D" w:rsidP="00DD6D27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5D0132">
        <w:rPr>
          <w:b/>
          <w:sz w:val="28"/>
          <w:szCs w:val="28"/>
          <w:lang w:val="uk-UA"/>
        </w:rPr>
        <w:t xml:space="preserve">4. </w:t>
      </w:r>
      <w:r w:rsidR="004C2EEC" w:rsidRPr="005D0132">
        <w:rPr>
          <w:b/>
          <w:sz w:val="28"/>
          <w:szCs w:val="28"/>
          <w:lang w:val="uk-UA"/>
        </w:rPr>
        <w:t>Інформація про пропозиції, що надійшли до Міністерства освіти і науки України за результатами обговорення:</w:t>
      </w:r>
    </w:p>
    <w:p w:rsidR="00274648" w:rsidRPr="005D0132" w:rsidRDefault="00AB5432" w:rsidP="00DD6D27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5D0132">
        <w:rPr>
          <w:sz w:val="28"/>
          <w:szCs w:val="28"/>
          <w:shd w:val="clear" w:color="auto" w:fill="FFFFFF"/>
          <w:lang w:val="uk-UA"/>
        </w:rPr>
        <w:t xml:space="preserve">За цей час надійшло </w:t>
      </w:r>
      <w:r w:rsidR="00AE757B" w:rsidRPr="005D0132">
        <w:rPr>
          <w:sz w:val="28"/>
          <w:szCs w:val="28"/>
          <w:shd w:val="clear" w:color="auto" w:fill="FFFFFF"/>
          <w:lang w:val="uk-UA"/>
        </w:rPr>
        <w:t>434</w:t>
      </w:r>
      <w:r w:rsidR="00093E1C" w:rsidRPr="005D0132">
        <w:rPr>
          <w:sz w:val="28"/>
          <w:szCs w:val="28"/>
          <w:shd w:val="clear" w:color="auto" w:fill="FFFFFF"/>
          <w:lang w:val="uk-UA"/>
        </w:rPr>
        <w:t xml:space="preserve"> </w:t>
      </w:r>
      <w:r w:rsidR="00D368C9" w:rsidRPr="005D0132">
        <w:rPr>
          <w:sz w:val="28"/>
          <w:szCs w:val="28"/>
          <w:shd w:val="clear" w:color="auto" w:fill="FFFFFF"/>
          <w:lang w:val="uk-UA"/>
        </w:rPr>
        <w:t>звернення</w:t>
      </w:r>
      <w:r w:rsidRPr="005D0132">
        <w:rPr>
          <w:sz w:val="28"/>
          <w:szCs w:val="28"/>
          <w:shd w:val="clear" w:color="auto" w:fill="FFFFFF"/>
          <w:lang w:val="uk-UA"/>
        </w:rPr>
        <w:t xml:space="preserve"> з пропозиціями та зауваженнями до </w:t>
      </w:r>
      <w:r w:rsidR="00AE1275" w:rsidRPr="005D0132">
        <w:rPr>
          <w:sz w:val="28"/>
          <w:szCs w:val="28"/>
          <w:shd w:val="clear" w:color="auto" w:fill="FFFFFF"/>
          <w:lang w:val="uk-UA"/>
        </w:rPr>
        <w:t>проєкту</w:t>
      </w:r>
      <w:r w:rsidR="00100172" w:rsidRPr="005D0132">
        <w:rPr>
          <w:sz w:val="28"/>
          <w:szCs w:val="28"/>
          <w:shd w:val="clear" w:color="auto" w:fill="FFFFFF"/>
          <w:lang w:val="uk-UA"/>
        </w:rPr>
        <w:t xml:space="preserve">, </w:t>
      </w:r>
      <w:r w:rsidR="005F0865" w:rsidRPr="005D0132">
        <w:rPr>
          <w:sz w:val="28"/>
          <w:szCs w:val="28"/>
          <w:shd w:val="clear" w:color="auto" w:fill="FFFFFF"/>
          <w:lang w:val="uk-UA"/>
        </w:rPr>
        <w:t xml:space="preserve">більшість з яких стосувалися змісту мовно-літературної, соціальної та </w:t>
      </w:r>
      <w:proofErr w:type="spellStart"/>
      <w:r w:rsidR="005F0865" w:rsidRPr="005D0132">
        <w:rPr>
          <w:sz w:val="28"/>
          <w:szCs w:val="28"/>
          <w:shd w:val="clear" w:color="auto" w:fill="FFFFFF"/>
          <w:lang w:val="uk-UA"/>
        </w:rPr>
        <w:t>здоров</w:t>
      </w:r>
      <w:r w:rsidR="00304B55" w:rsidRPr="005D0132">
        <w:rPr>
          <w:rFonts w:ascii="Calibri" w:hAnsi="Calibri" w:cs="Calibri"/>
          <w:sz w:val="28"/>
          <w:szCs w:val="28"/>
          <w:shd w:val="clear" w:color="auto" w:fill="FFFFFF"/>
          <w:lang w:val="uk-UA"/>
        </w:rPr>
        <w:t>ʾ</w:t>
      </w:r>
      <w:r w:rsidR="005F0865" w:rsidRPr="005D0132">
        <w:rPr>
          <w:sz w:val="28"/>
          <w:szCs w:val="28"/>
          <w:shd w:val="clear" w:color="auto" w:fill="FFFFFF"/>
          <w:lang w:val="uk-UA"/>
        </w:rPr>
        <w:t>язбережувальної</w:t>
      </w:r>
      <w:proofErr w:type="spellEnd"/>
      <w:r w:rsidR="005F0865" w:rsidRPr="005D0132">
        <w:rPr>
          <w:sz w:val="28"/>
          <w:szCs w:val="28"/>
          <w:shd w:val="clear" w:color="auto" w:fill="FFFFFF"/>
          <w:lang w:val="uk-UA"/>
        </w:rPr>
        <w:t>, громадянської та історичної освітніх галузей</w:t>
      </w:r>
      <w:r w:rsidR="00D368C9" w:rsidRPr="005D0132">
        <w:rPr>
          <w:sz w:val="28"/>
          <w:szCs w:val="28"/>
          <w:shd w:val="clear" w:color="auto" w:fill="FFFFFF"/>
          <w:lang w:val="uk-UA"/>
        </w:rPr>
        <w:t xml:space="preserve">. </w:t>
      </w:r>
    </w:p>
    <w:p w:rsidR="00FD23AE" w:rsidRPr="005D0132" w:rsidRDefault="00FD23AE" w:rsidP="00DD6D27">
      <w:pPr>
        <w:tabs>
          <w:tab w:val="left" w:pos="1134"/>
        </w:tabs>
        <w:ind w:firstLine="709"/>
        <w:jc w:val="both"/>
        <w:rPr>
          <w:b/>
          <w:sz w:val="28"/>
          <w:szCs w:val="28"/>
          <w:shd w:val="clear" w:color="auto" w:fill="FFFFFF"/>
          <w:lang w:val="uk-UA"/>
        </w:rPr>
      </w:pPr>
    </w:p>
    <w:p w:rsidR="00274648" w:rsidRPr="005D0132" w:rsidRDefault="00274648" w:rsidP="00DD6D27">
      <w:pPr>
        <w:tabs>
          <w:tab w:val="left" w:pos="1134"/>
        </w:tabs>
        <w:ind w:firstLine="709"/>
        <w:jc w:val="both"/>
        <w:rPr>
          <w:b/>
          <w:sz w:val="28"/>
          <w:szCs w:val="28"/>
          <w:shd w:val="clear" w:color="auto" w:fill="FFFFFF"/>
          <w:lang w:val="uk-UA"/>
        </w:rPr>
      </w:pPr>
      <w:r w:rsidRPr="005D0132">
        <w:rPr>
          <w:b/>
          <w:sz w:val="28"/>
          <w:szCs w:val="28"/>
          <w:shd w:val="clear" w:color="auto" w:fill="FFFFFF"/>
          <w:lang w:val="uk-UA"/>
        </w:rPr>
        <w:t>5. Інформація про рішення, прийняті за результатами обговорення:</w:t>
      </w:r>
    </w:p>
    <w:p w:rsidR="00FD23AE" w:rsidRPr="005D0132" w:rsidRDefault="00FD23AE" w:rsidP="00FD23AE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5D0132">
        <w:rPr>
          <w:sz w:val="28"/>
          <w:szCs w:val="28"/>
          <w:shd w:val="clear" w:color="auto" w:fill="FFFFFF"/>
          <w:lang w:val="uk-UA"/>
        </w:rPr>
        <w:t xml:space="preserve">Більшість пропозицій враховано частково, частину пропозицій враховано повністю, частину – </w:t>
      </w:r>
      <w:proofErr w:type="spellStart"/>
      <w:r w:rsidRPr="005D0132">
        <w:rPr>
          <w:sz w:val="28"/>
          <w:szCs w:val="28"/>
          <w:shd w:val="clear" w:color="auto" w:fill="FFFFFF"/>
          <w:lang w:val="uk-UA"/>
        </w:rPr>
        <w:t>відхилено</w:t>
      </w:r>
      <w:proofErr w:type="spellEnd"/>
      <w:r w:rsidRPr="005D0132">
        <w:rPr>
          <w:sz w:val="28"/>
          <w:szCs w:val="28"/>
          <w:shd w:val="clear" w:color="auto" w:fill="FFFFFF"/>
          <w:lang w:val="uk-UA"/>
        </w:rPr>
        <w:t xml:space="preserve">. </w:t>
      </w:r>
    </w:p>
    <w:p w:rsidR="00AB5432" w:rsidRPr="005D0132" w:rsidRDefault="00D368C9" w:rsidP="00DD6D27">
      <w:pPr>
        <w:tabs>
          <w:tab w:val="left" w:pos="1134"/>
        </w:tabs>
        <w:ind w:firstLine="709"/>
        <w:jc w:val="both"/>
        <w:rPr>
          <w:i/>
          <w:sz w:val="28"/>
          <w:szCs w:val="28"/>
          <w:shd w:val="clear" w:color="auto" w:fill="FFFFFF"/>
          <w:lang w:val="uk-UA"/>
        </w:rPr>
      </w:pPr>
      <w:r w:rsidRPr="005D0132">
        <w:rPr>
          <w:i/>
          <w:sz w:val="28"/>
          <w:szCs w:val="28"/>
          <w:shd w:val="clear" w:color="auto" w:fill="FFFFFF"/>
          <w:lang w:val="uk-UA"/>
        </w:rPr>
        <w:t>Зокрема,</w:t>
      </w:r>
      <w:r w:rsidR="009068FD" w:rsidRPr="005D0132">
        <w:rPr>
          <w:i/>
          <w:sz w:val="28"/>
          <w:szCs w:val="28"/>
          <w:shd w:val="clear" w:color="auto" w:fill="FFFFFF"/>
          <w:lang w:val="uk-UA"/>
        </w:rPr>
        <w:t xml:space="preserve"> було</w:t>
      </w:r>
      <w:r w:rsidRPr="005D0132">
        <w:rPr>
          <w:i/>
          <w:sz w:val="28"/>
          <w:szCs w:val="28"/>
          <w:shd w:val="clear" w:color="auto" w:fill="FFFFFF"/>
          <w:lang w:val="uk-UA"/>
        </w:rPr>
        <w:t xml:space="preserve"> </w:t>
      </w:r>
      <w:r w:rsidR="00B01988" w:rsidRPr="005D0132">
        <w:rPr>
          <w:i/>
          <w:sz w:val="28"/>
          <w:szCs w:val="28"/>
          <w:shd w:val="clear" w:color="auto" w:fill="FFFFFF"/>
          <w:lang w:val="uk-UA"/>
        </w:rPr>
        <w:t>врахован</w:t>
      </w:r>
      <w:r w:rsidRPr="005D0132">
        <w:rPr>
          <w:i/>
          <w:sz w:val="28"/>
          <w:szCs w:val="28"/>
          <w:shd w:val="clear" w:color="auto" w:fill="FFFFFF"/>
          <w:lang w:val="uk-UA"/>
        </w:rPr>
        <w:t xml:space="preserve">о </w:t>
      </w:r>
      <w:r w:rsidR="00B01988" w:rsidRPr="005D0132">
        <w:rPr>
          <w:i/>
          <w:sz w:val="28"/>
          <w:szCs w:val="28"/>
          <w:shd w:val="clear" w:color="auto" w:fill="FFFFFF"/>
          <w:lang w:val="uk-UA"/>
        </w:rPr>
        <w:t xml:space="preserve">повністю </w:t>
      </w:r>
      <w:r w:rsidRPr="005D0132">
        <w:rPr>
          <w:i/>
          <w:sz w:val="28"/>
          <w:szCs w:val="28"/>
          <w:shd w:val="clear" w:color="auto" w:fill="FFFFFF"/>
          <w:lang w:val="uk-UA"/>
        </w:rPr>
        <w:t>такі пропозиції:</w:t>
      </w:r>
    </w:p>
    <w:p w:rsidR="00B01988" w:rsidRPr="005D0132" w:rsidRDefault="00E2745F" w:rsidP="00DD6D2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132">
        <w:rPr>
          <w:sz w:val="28"/>
          <w:szCs w:val="28"/>
          <w:lang w:val="uk-UA"/>
        </w:rPr>
        <w:t xml:space="preserve">у змісті мовно-літературної освітньої галузі </w:t>
      </w:r>
      <w:r w:rsidR="00B01988" w:rsidRPr="005D0132">
        <w:rPr>
          <w:sz w:val="28"/>
          <w:szCs w:val="28"/>
          <w:lang w:val="uk-UA"/>
        </w:rPr>
        <w:t>розширити поле художньої літератури (у компетентнісному потенціалі, знаннях, результатах навчання);</w:t>
      </w:r>
    </w:p>
    <w:p w:rsidR="00B01988" w:rsidRPr="005D0132" w:rsidRDefault="00E2745F" w:rsidP="00DD6D27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5D0132">
        <w:rPr>
          <w:sz w:val="28"/>
          <w:szCs w:val="28"/>
          <w:shd w:val="clear" w:color="auto" w:fill="FFFFFF"/>
          <w:lang w:val="uk-UA"/>
        </w:rPr>
        <w:t>у</w:t>
      </w:r>
      <w:r w:rsidR="00B01988" w:rsidRPr="005D0132">
        <w:rPr>
          <w:sz w:val="28"/>
          <w:szCs w:val="28"/>
          <w:shd w:val="clear" w:color="auto" w:fill="FFFFFF"/>
          <w:lang w:val="uk-UA"/>
        </w:rPr>
        <w:t>точнити опис громадянських та соціальних компетентностей, доповнити окремі обов’язкові результати навчання учнів за громадянською та історичною освітньою галуззю (відповідно до пропозицій, що надійшли)</w:t>
      </w:r>
      <w:r w:rsidRPr="005D0132">
        <w:rPr>
          <w:sz w:val="28"/>
          <w:szCs w:val="28"/>
          <w:shd w:val="clear" w:color="auto" w:fill="FFFFFF"/>
          <w:lang w:val="uk-UA"/>
        </w:rPr>
        <w:t>;</w:t>
      </w:r>
    </w:p>
    <w:p w:rsidR="00250A42" w:rsidRPr="005D0132" w:rsidRDefault="00250A42" w:rsidP="00DD6D27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5D0132">
        <w:rPr>
          <w:sz w:val="28"/>
          <w:szCs w:val="28"/>
          <w:shd w:val="clear" w:color="auto" w:fill="FFFFFF"/>
          <w:lang w:val="uk-UA"/>
        </w:rPr>
        <w:t>врахувати національний та патріотичний аспекти під час характеристики обов’язкових результатів;</w:t>
      </w:r>
    </w:p>
    <w:p w:rsidR="00E2745F" w:rsidRPr="005D0132" w:rsidRDefault="00E2745F" w:rsidP="00DD6D27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5D0132">
        <w:rPr>
          <w:sz w:val="28"/>
          <w:szCs w:val="28"/>
          <w:shd w:val="clear" w:color="auto" w:fill="FFFFFF"/>
          <w:lang w:val="uk-UA"/>
        </w:rPr>
        <w:t>уточнити окремі формулювання в описі обов’язкових результатів до різних освітніх галузей</w:t>
      </w:r>
      <w:r w:rsidR="00FD23AE" w:rsidRPr="005D0132">
        <w:rPr>
          <w:sz w:val="28"/>
          <w:szCs w:val="28"/>
          <w:shd w:val="clear" w:color="auto" w:fill="FFFFFF"/>
          <w:lang w:val="uk-UA"/>
        </w:rPr>
        <w:t>.</w:t>
      </w:r>
    </w:p>
    <w:p w:rsidR="00B01988" w:rsidRPr="005D0132" w:rsidRDefault="00B01988" w:rsidP="00DD6D27">
      <w:pPr>
        <w:tabs>
          <w:tab w:val="left" w:pos="1134"/>
        </w:tabs>
        <w:ind w:firstLine="709"/>
        <w:jc w:val="both"/>
        <w:rPr>
          <w:i/>
          <w:sz w:val="28"/>
          <w:szCs w:val="28"/>
          <w:shd w:val="clear" w:color="auto" w:fill="FFFFFF"/>
          <w:lang w:val="uk-UA"/>
        </w:rPr>
      </w:pPr>
      <w:r w:rsidRPr="005D0132">
        <w:rPr>
          <w:i/>
          <w:sz w:val="28"/>
          <w:szCs w:val="28"/>
          <w:shd w:val="clear" w:color="auto" w:fill="FFFFFF"/>
          <w:lang w:val="uk-UA"/>
        </w:rPr>
        <w:t>Враховано частково такі пропозиції:</w:t>
      </w:r>
    </w:p>
    <w:p w:rsidR="00B01988" w:rsidRPr="005D0132" w:rsidRDefault="00B01988" w:rsidP="00DD6D27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5D0132">
        <w:rPr>
          <w:sz w:val="28"/>
          <w:szCs w:val="28"/>
          <w:shd w:val="clear" w:color="auto" w:fill="FFFFFF"/>
          <w:lang w:val="uk-UA"/>
        </w:rPr>
        <w:t>внести корективи у формулювання мети та ціннісних орієнтирів базової середньої освіти</w:t>
      </w:r>
      <w:r w:rsidR="00A919F2" w:rsidRPr="005D0132">
        <w:rPr>
          <w:sz w:val="28"/>
          <w:szCs w:val="28"/>
          <w:shd w:val="clear" w:color="auto" w:fill="FFFFFF"/>
          <w:lang w:val="uk-UA"/>
        </w:rPr>
        <w:t xml:space="preserve"> (викладено в іншій редакції)</w:t>
      </w:r>
      <w:r w:rsidRPr="005D0132">
        <w:rPr>
          <w:sz w:val="28"/>
          <w:szCs w:val="28"/>
          <w:shd w:val="clear" w:color="auto" w:fill="FFFFFF"/>
          <w:lang w:val="uk-UA"/>
        </w:rPr>
        <w:t>;</w:t>
      </w:r>
    </w:p>
    <w:p w:rsidR="00B01988" w:rsidRPr="005D0132" w:rsidRDefault="00B01988" w:rsidP="005D0132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5D0132">
        <w:rPr>
          <w:sz w:val="28"/>
          <w:szCs w:val="28"/>
          <w:shd w:val="clear" w:color="auto" w:fill="FFFFFF"/>
          <w:lang w:val="uk-UA"/>
        </w:rPr>
        <w:t xml:space="preserve">замінити  в описі мовно-літературної галузі терміни «оригінальна та перекладна література» термінами «українська та зарубіжна література», відповідні зміни зробити у назвах додатків </w:t>
      </w:r>
      <w:r w:rsidR="00250A42" w:rsidRPr="005D0132">
        <w:rPr>
          <w:sz w:val="28"/>
          <w:szCs w:val="28"/>
          <w:shd w:val="clear" w:color="auto" w:fill="FFFFFF"/>
          <w:lang w:val="uk-UA"/>
        </w:rPr>
        <w:t>і</w:t>
      </w:r>
      <w:r w:rsidRPr="005D0132">
        <w:rPr>
          <w:sz w:val="28"/>
          <w:szCs w:val="28"/>
          <w:shd w:val="clear" w:color="auto" w:fill="FFFFFF"/>
          <w:lang w:val="uk-UA"/>
        </w:rPr>
        <w:t xml:space="preserve"> по всьому тексту документу</w:t>
      </w:r>
      <w:r w:rsidR="00E2745F" w:rsidRPr="005D0132">
        <w:rPr>
          <w:sz w:val="28"/>
          <w:szCs w:val="28"/>
          <w:shd w:val="clear" w:color="auto" w:fill="FFFFFF"/>
          <w:lang w:val="uk-UA"/>
        </w:rPr>
        <w:t xml:space="preserve"> (</w:t>
      </w:r>
      <w:r w:rsidR="00250A42" w:rsidRPr="005D0132">
        <w:rPr>
          <w:sz w:val="28"/>
          <w:szCs w:val="28"/>
          <w:shd w:val="clear" w:color="auto" w:fill="FFFFFF"/>
          <w:lang w:val="uk-UA"/>
        </w:rPr>
        <w:t>викладено в редакції «</w:t>
      </w:r>
      <w:r w:rsidR="005D0132" w:rsidRPr="005D0132">
        <w:rPr>
          <w:sz w:val="28"/>
          <w:szCs w:val="28"/>
          <w:lang w:val="uk-UA"/>
        </w:rPr>
        <w:t>українська мова, література українською мовою /твори українських та зарубіжних авторів</w:t>
      </w:r>
      <w:r w:rsidR="005D0132" w:rsidRPr="005D0132">
        <w:rPr>
          <w:sz w:val="28"/>
          <w:szCs w:val="28"/>
          <w:lang w:val="uk-UA"/>
        </w:rPr>
        <w:t>»)</w:t>
      </w:r>
      <w:r w:rsidRPr="005D0132">
        <w:rPr>
          <w:sz w:val="28"/>
          <w:szCs w:val="28"/>
          <w:shd w:val="clear" w:color="auto" w:fill="FFFFFF"/>
          <w:lang w:val="uk-UA"/>
        </w:rPr>
        <w:t xml:space="preserve">; </w:t>
      </w:r>
    </w:p>
    <w:p w:rsidR="00B01988" w:rsidRPr="005D0132" w:rsidRDefault="00B01988" w:rsidP="00DD6D27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5D0132">
        <w:rPr>
          <w:sz w:val="28"/>
          <w:szCs w:val="28"/>
          <w:shd w:val="clear" w:color="auto" w:fill="FFFFFF"/>
          <w:lang w:val="uk-UA"/>
        </w:rPr>
        <w:t>замінити поняття</w:t>
      </w:r>
      <w:r w:rsidR="00020FF4" w:rsidRPr="005D0132">
        <w:rPr>
          <w:sz w:val="28"/>
          <w:szCs w:val="28"/>
          <w:shd w:val="clear" w:color="auto" w:fill="FFFFFF"/>
          <w:lang w:val="uk-UA"/>
        </w:rPr>
        <w:t xml:space="preserve"> «</w:t>
      </w:r>
      <w:proofErr w:type="spellStart"/>
      <w:r w:rsidR="00020FF4" w:rsidRPr="005D0132">
        <w:rPr>
          <w:sz w:val="28"/>
          <w:szCs w:val="28"/>
          <w:shd w:val="clear" w:color="auto" w:fill="FFFFFF"/>
          <w:lang w:val="uk-UA"/>
        </w:rPr>
        <w:t>ґ</w:t>
      </w:r>
      <w:r w:rsidRPr="005D0132">
        <w:rPr>
          <w:sz w:val="28"/>
          <w:szCs w:val="28"/>
          <w:shd w:val="clear" w:color="auto" w:fill="FFFFFF"/>
          <w:lang w:val="uk-UA"/>
        </w:rPr>
        <w:t>ендер</w:t>
      </w:r>
      <w:proofErr w:type="spellEnd"/>
      <w:r w:rsidRPr="005D0132">
        <w:rPr>
          <w:sz w:val="28"/>
          <w:szCs w:val="28"/>
          <w:shd w:val="clear" w:color="auto" w:fill="FFFFFF"/>
          <w:lang w:val="uk-UA"/>
        </w:rPr>
        <w:t>» поняттям «стать» в Державному стандарті, не допустити «</w:t>
      </w:r>
      <w:proofErr w:type="spellStart"/>
      <w:r w:rsidR="00020FF4" w:rsidRPr="005D0132">
        <w:rPr>
          <w:sz w:val="28"/>
          <w:szCs w:val="28"/>
          <w:shd w:val="clear" w:color="auto" w:fill="FFFFFF"/>
          <w:lang w:val="uk-UA"/>
        </w:rPr>
        <w:t>ґ</w:t>
      </w:r>
      <w:r w:rsidRPr="005D0132">
        <w:rPr>
          <w:sz w:val="28"/>
          <w:szCs w:val="28"/>
          <w:shd w:val="clear" w:color="auto" w:fill="FFFFFF"/>
          <w:lang w:val="uk-UA"/>
        </w:rPr>
        <w:t>ендерно</w:t>
      </w:r>
      <w:proofErr w:type="spellEnd"/>
      <w:r w:rsidRPr="005D0132">
        <w:rPr>
          <w:sz w:val="28"/>
          <w:szCs w:val="28"/>
          <w:shd w:val="clear" w:color="auto" w:fill="FFFFFF"/>
          <w:lang w:val="uk-UA"/>
        </w:rPr>
        <w:t xml:space="preserve"> </w:t>
      </w:r>
      <w:r w:rsidR="00250A42" w:rsidRPr="005D0132">
        <w:rPr>
          <w:sz w:val="28"/>
          <w:szCs w:val="28"/>
          <w:shd w:val="clear" w:color="auto" w:fill="FFFFFF"/>
          <w:lang w:val="uk-UA"/>
        </w:rPr>
        <w:t>нейтральної освіти» (</w:t>
      </w:r>
      <w:proofErr w:type="spellStart"/>
      <w:r w:rsidR="00F76370" w:rsidRPr="005D0132">
        <w:rPr>
          <w:sz w:val="28"/>
          <w:szCs w:val="28"/>
          <w:shd w:val="clear" w:color="auto" w:fill="FFFFFF"/>
          <w:lang w:val="uk-UA"/>
        </w:rPr>
        <w:t>внесено</w:t>
      </w:r>
      <w:proofErr w:type="spellEnd"/>
      <w:r w:rsidR="00F76370" w:rsidRPr="005D0132">
        <w:rPr>
          <w:sz w:val="28"/>
          <w:szCs w:val="28"/>
          <w:shd w:val="clear" w:color="auto" w:fill="FFFFFF"/>
          <w:lang w:val="uk-UA"/>
        </w:rPr>
        <w:t xml:space="preserve"> доповнення, але не заміну понять, оскільки </w:t>
      </w:r>
      <w:r w:rsidR="00F76370" w:rsidRPr="005D0132">
        <w:rPr>
          <w:sz w:val="28"/>
          <w:szCs w:val="28"/>
          <w:lang w:val="uk-UA"/>
        </w:rPr>
        <w:t xml:space="preserve">поняття </w:t>
      </w:r>
      <w:r w:rsidR="00020FF4" w:rsidRPr="005D0132">
        <w:rPr>
          <w:sz w:val="28"/>
          <w:szCs w:val="28"/>
          <w:lang w:val="uk-UA"/>
        </w:rPr>
        <w:t>«</w:t>
      </w:r>
      <w:proofErr w:type="spellStart"/>
      <w:r w:rsidR="00020FF4" w:rsidRPr="005D0132">
        <w:rPr>
          <w:sz w:val="28"/>
          <w:szCs w:val="28"/>
          <w:shd w:val="clear" w:color="auto" w:fill="FFFFFF"/>
          <w:lang w:val="uk-UA"/>
        </w:rPr>
        <w:t>ґ</w:t>
      </w:r>
      <w:r w:rsidR="00F76370" w:rsidRPr="005D0132">
        <w:rPr>
          <w:sz w:val="28"/>
          <w:szCs w:val="28"/>
          <w:lang w:val="uk-UA"/>
        </w:rPr>
        <w:t>ендер</w:t>
      </w:r>
      <w:proofErr w:type="spellEnd"/>
      <w:r w:rsidR="00020FF4" w:rsidRPr="005D0132">
        <w:rPr>
          <w:sz w:val="28"/>
          <w:szCs w:val="28"/>
          <w:lang w:val="uk-UA"/>
        </w:rPr>
        <w:t>»</w:t>
      </w:r>
      <w:r w:rsidR="00F76370" w:rsidRPr="005D0132">
        <w:rPr>
          <w:sz w:val="28"/>
          <w:szCs w:val="28"/>
          <w:lang w:val="uk-UA"/>
        </w:rPr>
        <w:t xml:space="preserve"> не тотожне поняттю «стать»: це сукупність цінностей, норм і характеристик чоловічої та жіночої поведінки, створена суспільством та підтримувана соціальними інститутами</w:t>
      </w:r>
      <w:r w:rsidRPr="005D0132">
        <w:rPr>
          <w:sz w:val="28"/>
          <w:szCs w:val="28"/>
          <w:shd w:val="clear" w:color="auto" w:fill="FFFFFF"/>
          <w:lang w:val="uk-UA"/>
        </w:rPr>
        <w:t>;</w:t>
      </w:r>
      <w:r w:rsidR="008925F3" w:rsidRPr="005D0132">
        <w:rPr>
          <w:sz w:val="28"/>
          <w:szCs w:val="28"/>
          <w:shd w:val="clear" w:color="auto" w:fill="FFFFFF"/>
          <w:lang w:val="uk-UA"/>
        </w:rPr>
        <w:t xml:space="preserve"> у </w:t>
      </w:r>
      <w:proofErr w:type="spellStart"/>
      <w:r w:rsidR="008925F3" w:rsidRPr="005D0132">
        <w:rPr>
          <w:sz w:val="28"/>
          <w:szCs w:val="28"/>
          <w:shd w:val="clear" w:color="auto" w:fill="FFFFFF"/>
          <w:lang w:val="uk-UA"/>
        </w:rPr>
        <w:t>проєкті</w:t>
      </w:r>
      <w:proofErr w:type="spellEnd"/>
      <w:r w:rsidR="008925F3" w:rsidRPr="005D0132">
        <w:rPr>
          <w:sz w:val="28"/>
          <w:szCs w:val="28"/>
          <w:shd w:val="clear" w:color="auto" w:fill="FFFFFF"/>
          <w:lang w:val="uk-UA"/>
        </w:rPr>
        <w:t xml:space="preserve"> документу не йдеться</w:t>
      </w:r>
      <w:r w:rsidR="00F76370" w:rsidRPr="005D0132">
        <w:rPr>
          <w:sz w:val="28"/>
          <w:szCs w:val="28"/>
          <w:shd w:val="clear" w:color="auto" w:fill="FFFFFF"/>
          <w:lang w:val="uk-UA"/>
        </w:rPr>
        <w:t xml:space="preserve"> про </w:t>
      </w:r>
      <w:proofErr w:type="spellStart"/>
      <w:r w:rsidR="00020FF4" w:rsidRPr="005D0132">
        <w:rPr>
          <w:sz w:val="28"/>
          <w:szCs w:val="28"/>
          <w:shd w:val="clear" w:color="auto" w:fill="FFFFFF"/>
          <w:lang w:val="uk-UA"/>
        </w:rPr>
        <w:t>ґ</w:t>
      </w:r>
      <w:r w:rsidR="00F76370" w:rsidRPr="005D0132">
        <w:rPr>
          <w:sz w:val="28"/>
          <w:szCs w:val="28"/>
          <w:shd w:val="clear" w:color="auto" w:fill="FFFFFF"/>
          <w:lang w:val="uk-UA"/>
        </w:rPr>
        <w:t>ендерно</w:t>
      </w:r>
      <w:proofErr w:type="spellEnd"/>
      <w:r w:rsidR="00F76370" w:rsidRPr="005D0132">
        <w:rPr>
          <w:sz w:val="28"/>
          <w:szCs w:val="28"/>
          <w:shd w:val="clear" w:color="auto" w:fill="FFFFFF"/>
          <w:lang w:val="uk-UA"/>
        </w:rPr>
        <w:t xml:space="preserve"> нейтральну освіту)</w:t>
      </w:r>
      <w:r w:rsidR="00FD23AE" w:rsidRPr="005D0132">
        <w:rPr>
          <w:sz w:val="28"/>
          <w:szCs w:val="28"/>
          <w:shd w:val="clear" w:color="auto" w:fill="FFFFFF"/>
          <w:lang w:val="uk-UA"/>
        </w:rPr>
        <w:t>;</w:t>
      </w:r>
    </w:p>
    <w:p w:rsidR="00B01988" w:rsidRPr="005D0132" w:rsidRDefault="00B01988" w:rsidP="00DD6D27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5D0132">
        <w:rPr>
          <w:sz w:val="28"/>
          <w:szCs w:val="28"/>
          <w:shd w:val="clear" w:color="auto" w:fill="FFFFFF"/>
          <w:lang w:val="uk-UA"/>
        </w:rPr>
        <w:lastRenderedPageBreak/>
        <w:t>підсилити аспект національно-патріотичного виховання у змісті документа</w:t>
      </w:r>
      <w:r w:rsidR="00250A42" w:rsidRPr="005D0132">
        <w:rPr>
          <w:sz w:val="28"/>
          <w:szCs w:val="28"/>
          <w:shd w:val="clear" w:color="auto" w:fill="FFFFFF"/>
          <w:lang w:val="uk-UA"/>
        </w:rPr>
        <w:t xml:space="preserve"> (враховано </w:t>
      </w:r>
      <w:proofErr w:type="spellStart"/>
      <w:r w:rsidR="00250A42" w:rsidRPr="005D0132">
        <w:rPr>
          <w:sz w:val="28"/>
          <w:szCs w:val="28"/>
          <w:shd w:val="clear" w:color="auto" w:fill="FFFFFF"/>
          <w:lang w:val="uk-UA"/>
        </w:rPr>
        <w:t>наскрізно</w:t>
      </w:r>
      <w:proofErr w:type="spellEnd"/>
      <w:r w:rsidR="00250A42" w:rsidRPr="005D0132">
        <w:rPr>
          <w:sz w:val="28"/>
          <w:szCs w:val="28"/>
          <w:shd w:val="clear" w:color="auto" w:fill="FFFFFF"/>
          <w:lang w:val="uk-UA"/>
        </w:rPr>
        <w:t xml:space="preserve"> в описі </w:t>
      </w:r>
      <w:proofErr w:type="spellStart"/>
      <w:r w:rsidR="00250A42" w:rsidRPr="005D0132">
        <w:rPr>
          <w:sz w:val="28"/>
          <w:szCs w:val="28"/>
          <w:shd w:val="clear" w:color="auto" w:fill="FFFFFF"/>
          <w:lang w:val="uk-UA"/>
        </w:rPr>
        <w:t>компетентнісного</w:t>
      </w:r>
      <w:proofErr w:type="spellEnd"/>
      <w:r w:rsidR="00250A42" w:rsidRPr="005D0132">
        <w:rPr>
          <w:sz w:val="28"/>
          <w:szCs w:val="28"/>
          <w:shd w:val="clear" w:color="auto" w:fill="FFFFFF"/>
          <w:lang w:val="uk-UA"/>
        </w:rPr>
        <w:t xml:space="preserve"> потенціалу та обов’язкових результатів в усіх освітніх галузях).</w:t>
      </w:r>
    </w:p>
    <w:p w:rsidR="00B01988" w:rsidRPr="005D0132" w:rsidRDefault="00B01988" w:rsidP="00DD6D27">
      <w:pPr>
        <w:tabs>
          <w:tab w:val="left" w:pos="1134"/>
        </w:tabs>
        <w:ind w:firstLine="709"/>
        <w:jc w:val="both"/>
        <w:rPr>
          <w:i/>
          <w:sz w:val="28"/>
          <w:szCs w:val="28"/>
          <w:shd w:val="clear" w:color="auto" w:fill="FFFFFF"/>
          <w:lang w:val="uk-UA"/>
        </w:rPr>
      </w:pPr>
      <w:r w:rsidRPr="005D0132">
        <w:rPr>
          <w:i/>
          <w:sz w:val="28"/>
          <w:szCs w:val="28"/>
          <w:shd w:val="clear" w:color="auto" w:fill="FFFFFF"/>
          <w:lang w:val="uk-UA"/>
        </w:rPr>
        <w:t>Не враховано такі пропозиції</w:t>
      </w:r>
      <w:r w:rsidR="00FD23AE" w:rsidRPr="005D0132">
        <w:rPr>
          <w:i/>
          <w:sz w:val="28"/>
          <w:szCs w:val="28"/>
          <w:shd w:val="clear" w:color="auto" w:fill="FFFFFF"/>
          <w:lang w:val="uk-UA"/>
        </w:rPr>
        <w:t>:</w:t>
      </w:r>
    </w:p>
    <w:p w:rsidR="009068FD" w:rsidRPr="00DD493F" w:rsidRDefault="008925F3" w:rsidP="00DD6D27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 w:rsidRPr="005D0132">
        <w:rPr>
          <w:sz w:val="28"/>
          <w:szCs w:val="28"/>
          <w:lang w:eastAsia="uk-UA"/>
        </w:rPr>
        <w:t>доповнити</w:t>
      </w:r>
      <w:proofErr w:type="spellEnd"/>
      <w:r w:rsidRPr="005D0132">
        <w:rPr>
          <w:sz w:val="28"/>
          <w:szCs w:val="28"/>
          <w:lang w:val="uk-UA" w:eastAsia="uk-UA"/>
        </w:rPr>
        <w:t>/змінити</w:t>
      </w:r>
      <w:r w:rsidR="009068FD" w:rsidRPr="005D0132">
        <w:rPr>
          <w:sz w:val="28"/>
          <w:szCs w:val="28"/>
          <w:lang w:val="uk-UA" w:eastAsia="uk-UA"/>
        </w:rPr>
        <w:t xml:space="preserve">/перейменувати </w:t>
      </w:r>
      <w:proofErr w:type="spellStart"/>
      <w:r w:rsidR="009068FD" w:rsidRPr="005D0132">
        <w:rPr>
          <w:sz w:val="28"/>
          <w:szCs w:val="28"/>
          <w:lang w:eastAsia="uk-UA"/>
        </w:rPr>
        <w:t>перелік</w:t>
      </w:r>
      <w:proofErr w:type="spellEnd"/>
      <w:r w:rsidR="009068FD" w:rsidRPr="005D0132">
        <w:rPr>
          <w:sz w:val="28"/>
          <w:szCs w:val="28"/>
          <w:lang w:eastAsia="uk-UA"/>
        </w:rPr>
        <w:t xml:space="preserve"> </w:t>
      </w:r>
      <w:proofErr w:type="spellStart"/>
      <w:r w:rsidR="009068FD" w:rsidRPr="005D0132">
        <w:rPr>
          <w:sz w:val="28"/>
          <w:szCs w:val="28"/>
          <w:lang w:eastAsia="uk-UA"/>
        </w:rPr>
        <w:t>ключових</w:t>
      </w:r>
      <w:proofErr w:type="spellEnd"/>
      <w:r w:rsidR="009068FD" w:rsidRPr="005D0132">
        <w:rPr>
          <w:sz w:val="28"/>
          <w:szCs w:val="28"/>
          <w:lang w:eastAsia="uk-UA"/>
        </w:rPr>
        <w:t xml:space="preserve"> компетентностей</w:t>
      </w:r>
      <w:r w:rsidR="009068FD" w:rsidRPr="005D0132">
        <w:rPr>
          <w:sz w:val="28"/>
          <w:szCs w:val="28"/>
          <w:lang w:val="uk-UA" w:eastAsia="uk-UA"/>
        </w:rPr>
        <w:t xml:space="preserve"> у Державному стандарті базової середньої освіти</w:t>
      </w:r>
      <w:r w:rsidR="00250A42" w:rsidRPr="005D0132">
        <w:rPr>
          <w:sz w:val="28"/>
          <w:szCs w:val="28"/>
          <w:lang w:val="uk-UA" w:eastAsia="uk-UA"/>
        </w:rPr>
        <w:t xml:space="preserve"> (перелік ключових </w:t>
      </w:r>
      <w:proofErr w:type="spellStart"/>
      <w:r w:rsidR="00250A42" w:rsidRPr="005D0132">
        <w:rPr>
          <w:sz w:val="28"/>
          <w:szCs w:val="28"/>
          <w:lang w:val="uk-UA" w:eastAsia="uk-UA"/>
        </w:rPr>
        <w:t>компетентностей</w:t>
      </w:r>
      <w:proofErr w:type="spellEnd"/>
      <w:r w:rsidR="00250A42" w:rsidRPr="005D0132">
        <w:rPr>
          <w:sz w:val="28"/>
          <w:szCs w:val="28"/>
          <w:lang w:val="uk-UA" w:eastAsia="uk-UA"/>
        </w:rPr>
        <w:t xml:space="preserve"> визначено Законом України «Про освіту»)</w:t>
      </w:r>
      <w:r w:rsidR="009068FD" w:rsidRPr="005D0132">
        <w:rPr>
          <w:sz w:val="28"/>
          <w:szCs w:val="28"/>
          <w:lang w:val="uk-UA" w:eastAsia="uk-UA"/>
        </w:rPr>
        <w:t>;</w:t>
      </w:r>
    </w:p>
    <w:p w:rsidR="00D040E7" w:rsidRPr="00DD493F" w:rsidRDefault="00DD493F" w:rsidP="00DD6D27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DD493F">
        <w:rPr>
          <w:sz w:val="28"/>
          <w:szCs w:val="28"/>
          <w:lang w:val="uk-UA"/>
        </w:rPr>
        <w:t>о</w:t>
      </w:r>
      <w:r w:rsidR="00D040E7" w:rsidRPr="00DD493F">
        <w:rPr>
          <w:sz w:val="28"/>
          <w:szCs w:val="28"/>
          <w:lang w:val="uk-UA"/>
        </w:rPr>
        <w:t xml:space="preserve">писати окремо </w:t>
      </w:r>
      <w:r w:rsidR="005F0865" w:rsidRPr="00DD493F">
        <w:rPr>
          <w:sz w:val="28"/>
          <w:szCs w:val="28"/>
          <w:lang w:val="uk-UA"/>
        </w:rPr>
        <w:t>обов’язкові</w:t>
      </w:r>
      <w:r w:rsidR="00D040E7" w:rsidRPr="00DD493F">
        <w:rPr>
          <w:sz w:val="28"/>
          <w:szCs w:val="28"/>
          <w:lang w:val="uk-UA"/>
        </w:rPr>
        <w:t xml:space="preserve"> результати оволодіння мовами та літературами</w:t>
      </w:r>
      <w:r w:rsidR="00250A42">
        <w:rPr>
          <w:sz w:val="28"/>
          <w:szCs w:val="28"/>
          <w:lang w:val="uk-UA"/>
        </w:rPr>
        <w:t xml:space="preserve"> (концепцією Державного стандарту не передбачено опису обов’язкових результатів компонентів освітніх галузей, такий підхід застосовано і до інших освітніх галузей)</w:t>
      </w:r>
      <w:r>
        <w:rPr>
          <w:sz w:val="28"/>
          <w:szCs w:val="28"/>
          <w:lang w:val="uk-UA"/>
        </w:rPr>
        <w:t>;</w:t>
      </w:r>
    </w:p>
    <w:p w:rsidR="000F05C7" w:rsidRPr="00F76370" w:rsidRDefault="000F05C7" w:rsidP="00DD6D27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DD493F">
        <w:rPr>
          <w:sz w:val="28"/>
          <w:szCs w:val="28"/>
          <w:shd w:val="clear" w:color="auto" w:fill="FFFFFF"/>
          <w:lang w:val="uk-UA"/>
        </w:rPr>
        <w:t>передбачити вивчення окремих навчальних предметів у межах мовно-</w:t>
      </w:r>
      <w:r w:rsidRPr="00F76370">
        <w:rPr>
          <w:sz w:val="28"/>
          <w:szCs w:val="28"/>
          <w:shd w:val="clear" w:color="auto" w:fill="FFFFFF"/>
          <w:lang w:val="uk-UA"/>
        </w:rPr>
        <w:t xml:space="preserve">літературної, громадянської та історичної, </w:t>
      </w:r>
      <w:r w:rsidR="00797C28" w:rsidRPr="00F76370">
        <w:rPr>
          <w:sz w:val="28"/>
          <w:szCs w:val="28"/>
          <w:shd w:val="clear" w:color="auto" w:fill="FFFFFF"/>
          <w:lang w:val="uk-UA"/>
        </w:rPr>
        <w:t xml:space="preserve">соціальної та </w:t>
      </w:r>
      <w:proofErr w:type="spellStart"/>
      <w:r w:rsidR="00797C28" w:rsidRPr="00F76370">
        <w:rPr>
          <w:sz w:val="28"/>
          <w:szCs w:val="28"/>
          <w:shd w:val="clear" w:color="auto" w:fill="FFFFFF"/>
          <w:lang w:val="uk-UA"/>
        </w:rPr>
        <w:t>здоров</w:t>
      </w:r>
      <w:r w:rsidR="00DD493F" w:rsidRPr="00F76370">
        <w:rPr>
          <w:rFonts w:ascii="Calibri" w:hAnsi="Calibri" w:cs="Calibri"/>
          <w:sz w:val="28"/>
          <w:szCs w:val="28"/>
          <w:shd w:val="clear" w:color="auto" w:fill="FFFFFF"/>
          <w:lang w:val="uk-UA"/>
        </w:rPr>
        <w:t>ʾ</w:t>
      </w:r>
      <w:r w:rsidR="00797C28" w:rsidRPr="00F76370">
        <w:rPr>
          <w:sz w:val="28"/>
          <w:szCs w:val="28"/>
          <w:shd w:val="clear" w:color="auto" w:fill="FFFFFF"/>
          <w:lang w:val="uk-UA"/>
        </w:rPr>
        <w:t>язбережувальної</w:t>
      </w:r>
      <w:proofErr w:type="spellEnd"/>
      <w:r w:rsidR="00797C28" w:rsidRPr="00F76370">
        <w:rPr>
          <w:sz w:val="28"/>
          <w:szCs w:val="28"/>
          <w:shd w:val="clear" w:color="auto" w:fill="FFFFFF"/>
          <w:lang w:val="uk-UA"/>
        </w:rPr>
        <w:t xml:space="preserve">, </w:t>
      </w:r>
      <w:r w:rsidRPr="00F76370">
        <w:rPr>
          <w:sz w:val="28"/>
          <w:szCs w:val="28"/>
          <w:shd w:val="clear" w:color="auto" w:fill="FFFFFF"/>
          <w:lang w:val="uk-UA"/>
        </w:rPr>
        <w:t>технологічної освітніх галузей</w:t>
      </w:r>
      <w:r w:rsidR="00274648" w:rsidRPr="00F76370">
        <w:rPr>
          <w:sz w:val="28"/>
          <w:szCs w:val="28"/>
          <w:shd w:val="clear" w:color="auto" w:fill="FFFFFF"/>
          <w:lang w:val="uk-UA"/>
        </w:rPr>
        <w:t xml:space="preserve"> (у Державному стандарті не передбачено визначення навчальних предметів, вони визначаються в типових навчальних планах типової освітньої програми)</w:t>
      </w:r>
      <w:r w:rsidRPr="00F76370">
        <w:rPr>
          <w:sz w:val="28"/>
          <w:szCs w:val="28"/>
          <w:shd w:val="clear" w:color="auto" w:fill="FFFFFF"/>
          <w:lang w:val="uk-UA"/>
        </w:rPr>
        <w:t>;</w:t>
      </w:r>
    </w:p>
    <w:p w:rsidR="00FD23AE" w:rsidRDefault="00DD493F" w:rsidP="00FD23AE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F76370">
        <w:rPr>
          <w:sz w:val="28"/>
          <w:szCs w:val="28"/>
          <w:shd w:val="clear" w:color="auto" w:fill="FFFFFF"/>
          <w:lang w:val="uk-UA"/>
        </w:rPr>
        <w:t xml:space="preserve">забезпечити </w:t>
      </w:r>
      <w:r w:rsidR="007B13E0" w:rsidRPr="00F76370">
        <w:rPr>
          <w:sz w:val="28"/>
          <w:szCs w:val="28"/>
          <w:shd w:val="clear" w:color="auto" w:fill="FFFFFF"/>
          <w:lang w:val="uk-UA"/>
        </w:rPr>
        <w:t>обов’язкове</w:t>
      </w:r>
      <w:r w:rsidRPr="00F76370">
        <w:rPr>
          <w:sz w:val="28"/>
          <w:szCs w:val="28"/>
          <w:shd w:val="clear" w:color="auto" w:fill="FFFFFF"/>
          <w:lang w:val="uk-UA"/>
        </w:rPr>
        <w:t xml:space="preserve"> вивчення предметів «Християнська етика», «Основи сім’ї» у закладах загальної середньої освіти</w:t>
      </w:r>
      <w:r w:rsidR="00F76370" w:rsidRPr="00F76370">
        <w:rPr>
          <w:sz w:val="28"/>
          <w:szCs w:val="28"/>
          <w:shd w:val="clear" w:color="auto" w:fill="FFFFFF"/>
          <w:lang w:val="uk-UA"/>
        </w:rPr>
        <w:t xml:space="preserve"> (</w:t>
      </w:r>
      <w:r w:rsidR="00F76370" w:rsidRPr="00F76370">
        <w:rPr>
          <w:sz w:val="28"/>
          <w:szCs w:val="28"/>
          <w:lang w:val="uk-UA"/>
        </w:rPr>
        <w:t xml:space="preserve">Державний стандарт загальної середньої освіти не передбачає впровадження переліку обов’язкових предметів. </w:t>
      </w:r>
      <w:r w:rsidR="00F76370">
        <w:rPr>
          <w:sz w:val="28"/>
          <w:szCs w:val="28"/>
          <w:lang w:val="uk-UA"/>
        </w:rPr>
        <w:t>Відповідно до п</w:t>
      </w:r>
      <w:r w:rsidR="00F76370" w:rsidRPr="00F76370">
        <w:rPr>
          <w:sz w:val="28"/>
          <w:szCs w:val="28"/>
          <w:lang w:val="uk-UA"/>
        </w:rPr>
        <w:t>. 6 Статті 11 Закону</w:t>
      </w:r>
      <w:r w:rsidR="00F76370">
        <w:rPr>
          <w:sz w:val="28"/>
          <w:szCs w:val="28"/>
          <w:lang w:val="uk-UA"/>
        </w:rPr>
        <w:t xml:space="preserve"> України «П</w:t>
      </w:r>
      <w:r w:rsidR="00F76370" w:rsidRPr="00F76370">
        <w:rPr>
          <w:sz w:val="28"/>
          <w:szCs w:val="28"/>
          <w:lang w:val="uk-UA"/>
        </w:rPr>
        <w:t>ро повну загальну середню освіту</w:t>
      </w:r>
      <w:r w:rsidR="00F76370">
        <w:rPr>
          <w:sz w:val="28"/>
          <w:szCs w:val="28"/>
          <w:lang w:val="uk-UA"/>
        </w:rPr>
        <w:t xml:space="preserve">», </w:t>
      </w:r>
      <w:r w:rsidR="00F76370" w:rsidRPr="00F76370">
        <w:rPr>
          <w:sz w:val="28"/>
          <w:szCs w:val="28"/>
          <w:lang w:val="uk-UA"/>
        </w:rPr>
        <w:t xml:space="preserve">список обов’язкових до вивчення </w:t>
      </w:r>
      <w:r w:rsidR="005D0132">
        <w:rPr>
          <w:sz w:val="28"/>
          <w:szCs w:val="28"/>
          <w:lang w:val="uk-UA"/>
        </w:rPr>
        <w:t xml:space="preserve">навчальних предметів або </w:t>
      </w:r>
      <w:r w:rsidR="00F76370" w:rsidRPr="00F76370">
        <w:rPr>
          <w:sz w:val="28"/>
          <w:szCs w:val="28"/>
          <w:lang w:val="uk-UA"/>
        </w:rPr>
        <w:t xml:space="preserve">інтегрованих курсів укладає заклад </w:t>
      </w:r>
      <w:r w:rsidR="00F76370">
        <w:rPr>
          <w:sz w:val="28"/>
          <w:szCs w:val="28"/>
          <w:lang w:val="uk-UA"/>
        </w:rPr>
        <w:t xml:space="preserve">освіти </w:t>
      </w:r>
      <w:r w:rsidR="00F76370" w:rsidRPr="00F76370">
        <w:rPr>
          <w:sz w:val="28"/>
          <w:szCs w:val="28"/>
          <w:lang w:val="uk-UA"/>
        </w:rPr>
        <w:t>на основі типової освітньої програми)</w:t>
      </w:r>
      <w:r w:rsidR="00F76370" w:rsidRPr="00F76370">
        <w:rPr>
          <w:sz w:val="28"/>
          <w:szCs w:val="28"/>
          <w:shd w:val="clear" w:color="auto" w:fill="FFFFFF"/>
          <w:lang w:val="uk-UA"/>
        </w:rPr>
        <w:t>.</w:t>
      </w:r>
    </w:p>
    <w:p w:rsidR="003B4923" w:rsidRPr="00FD23AE" w:rsidRDefault="00FD23AE" w:rsidP="00FD23AE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FD23AE">
        <w:rPr>
          <w:sz w:val="28"/>
          <w:szCs w:val="28"/>
          <w:shd w:val="clear" w:color="auto" w:fill="FFFFFF"/>
          <w:lang w:val="uk-UA"/>
        </w:rPr>
        <w:t xml:space="preserve">Детальні звіти щодо врахування зауважень </w:t>
      </w:r>
      <w:r w:rsidR="006F6588">
        <w:rPr>
          <w:sz w:val="28"/>
          <w:szCs w:val="28"/>
          <w:shd w:val="clear" w:color="auto" w:fill="FFFFFF"/>
          <w:lang w:val="uk-UA"/>
        </w:rPr>
        <w:t>за</w:t>
      </w:r>
      <w:r w:rsidRPr="00FD23AE">
        <w:rPr>
          <w:sz w:val="28"/>
          <w:szCs w:val="28"/>
          <w:shd w:val="clear" w:color="auto" w:fill="FFFFFF"/>
          <w:lang w:val="uk-UA"/>
        </w:rPr>
        <w:t xml:space="preserve"> зміст</w:t>
      </w:r>
      <w:r w:rsidR="006F6588">
        <w:rPr>
          <w:sz w:val="28"/>
          <w:szCs w:val="28"/>
          <w:shd w:val="clear" w:color="auto" w:fill="FFFFFF"/>
          <w:lang w:val="uk-UA"/>
        </w:rPr>
        <w:t>ом</w:t>
      </w:r>
      <w:r w:rsidRPr="00FD23AE">
        <w:rPr>
          <w:sz w:val="28"/>
          <w:szCs w:val="28"/>
          <w:shd w:val="clear" w:color="auto" w:fill="FFFFFF"/>
          <w:lang w:val="uk-UA"/>
        </w:rPr>
        <w:t xml:space="preserve"> кожної освітньої галузі додаються.</w:t>
      </w:r>
    </w:p>
    <w:p w:rsidR="007B13E0" w:rsidRDefault="007B13E0" w:rsidP="00DD6D27">
      <w:pPr>
        <w:pStyle w:val="aa"/>
        <w:ind w:left="0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3B4923" w:rsidRDefault="003B4923" w:rsidP="00DD6D27">
      <w:pPr>
        <w:pStyle w:val="aa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Генеральний директор</w:t>
      </w:r>
    </w:p>
    <w:p w:rsidR="003B4923" w:rsidRPr="00713DBC" w:rsidRDefault="003B4923" w:rsidP="00DD6D27">
      <w:pPr>
        <w:pStyle w:val="aa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директорату шкільної освіти                      </w:t>
      </w:r>
      <w:r w:rsidR="00F76370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 А. О. Осмоловський</w:t>
      </w:r>
    </w:p>
    <w:sectPr w:rsidR="003B4923" w:rsidRPr="00713DBC" w:rsidSect="00BF6C6B">
      <w:head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BC7" w:rsidRDefault="00E85BC7" w:rsidP="0076379A">
      <w:r>
        <w:separator/>
      </w:r>
    </w:p>
  </w:endnote>
  <w:endnote w:type="continuationSeparator" w:id="0">
    <w:p w:rsidR="00E85BC7" w:rsidRDefault="00E85BC7" w:rsidP="0076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BC7" w:rsidRDefault="00E85BC7" w:rsidP="0076379A">
      <w:r>
        <w:separator/>
      </w:r>
    </w:p>
  </w:footnote>
  <w:footnote w:type="continuationSeparator" w:id="0">
    <w:p w:rsidR="00E85BC7" w:rsidRDefault="00E85BC7" w:rsidP="00763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79A" w:rsidRDefault="0076379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3170E" w:rsidRPr="00C3170E">
      <w:rPr>
        <w:noProof/>
        <w:lang w:val="uk-UA"/>
      </w:rPr>
      <w:t>3</w:t>
    </w:r>
    <w:r>
      <w:fldChar w:fldCharType="end"/>
    </w:r>
  </w:p>
  <w:p w:rsidR="0076379A" w:rsidRDefault="0076379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817E1"/>
    <w:multiLevelType w:val="multilevel"/>
    <w:tmpl w:val="ABFECA0C"/>
    <w:lvl w:ilvl="0">
      <w:start w:val="10"/>
      <w:numFmt w:val="decimal"/>
      <w:lvlText w:val="%1"/>
      <w:lvlJc w:val="left"/>
      <w:pPr>
        <w:ind w:left="690" w:hanging="690"/>
      </w:pPr>
    </w:lvl>
    <w:lvl w:ilvl="1">
      <w:start w:val="11"/>
      <w:numFmt w:val="decimal"/>
      <w:lvlText w:val="%1-%2"/>
      <w:lvlJc w:val="left"/>
      <w:pPr>
        <w:ind w:left="1789" w:hanging="720"/>
      </w:pPr>
    </w:lvl>
    <w:lvl w:ilvl="2">
      <w:start w:val="1"/>
      <w:numFmt w:val="decimal"/>
      <w:lvlText w:val="%1-%2.%3"/>
      <w:lvlJc w:val="left"/>
      <w:pPr>
        <w:ind w:left="2858" w:hanging="720"/>
      </w:pPr>
    </w:lvl>
    <w:lvl w:ilvl="3">
      <w:start w:val="1"/>
      <w:numFmt w:val="decimal"/>
      <w:lvlText w:val="%1-%2.%3.%4"/>
      <w:lvlJc w:val="left"/>
      <w:pPr>
        <w:ind w:left="4287" w:hanging="1080"/>
      </w:pPr>
    </w:lvl>
    <w:lvl w:ilvl="4">
      <w:start w:val="1"/>
      <w:numFmt w:val="decimal"/>
      <w:lvlText w:val="%1-%2.%3.%4.%5"/>
      <w:lvlJc w:val="left"/>
      <w:pPr>
        <w:ind w:left="5356" w:hanging="1080"/>
      </w:pPr>
    </w:lvl>
    <w:lvl w:ilvl="5">
      <w:start w:val="1"/>
      <w:numFmt w:val="decimal"/>
      <w:lvlText w:val="%1-%2.%3.%4.%5.%6"/>
      <w:lvlJc w:val="left"/>
      <w:pPr>
        <w:ind w:left="6785" w:hanging="1440"/>
      </w:pPr>
    </w:lvl>
    <w:lvl w:ilvl="6">
      <w:start w:val="1"/>
      <w:numFmt w:val="decimal"/>
      <w:lvlText w:val="%1-%2.%3.%4.%5.%6.%7"/>
      <w:lvlJc w:val="left"/>
      <w:pPr>
        <w:ind w:left="7854" w:hanging="1440"/>
      </w:pPr>
    </w:lvl>
    <w:lvl w:ilvl="7">
      <w:start w:val="1"/>
      <w:numFmt w:val="decimal"/>
      <w:lvlText w:val="%1-%2.%3.%4.%5.%6.%7.%8"/>
      <w:lvlJc w:val="left"/>
      <w:pPr>
        <w:ind w:left="9283" w:hanging="1800"/>
      </w:pPr>
    </w:lvl>
    <w:lvl w:ilvl="8">
      <w:start w:val="1"/>
      <w:numFmt w:val="decimal"/>
      <w:lvlText w:val="%1-%2.%3.%4.%5.%6.%7.%8.%9"/>
      <w:lvlJc w:val="left"/>
      <w:pPr>
        <w:ind w:left="10712" w:hanging="2160"/>
      </w:pPr>
    </w:lvl>
  </w:abstractNum>
  <w:abstractNum w:abstractNumId="1" w15:restartNumberingAfterBreak="0">
    <w:nsid w:val="1F9C623E"/>
    <w:multiLevelType w:val="hybridMultilevel"/>
    <w:tmpl w:val="35A433AE"/>
    <w:lvl w:ilvl="0" w:tplc="F97827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A2E65BD"/>
    <w:multiLevelType w:val="hybridMultilevel"/>
    <w:tmpl w:val="E9BC8FF4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 w15:restartNumberingAfterBreak="0">
    <w:nsid w:val="2B7F6489"/>
    <w:multiLevelType w:val="hybridMultilevel"/>
    <w:tmpl w:val="B06E1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2473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232FD"/>
    <w:multiLevelType w:val="hybridMultilevel"/>
    <w:tmpl w:val="F9C246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E218B"/>
    <w:multiLevelType w:val="hybridMultilevel"/>
    <w:tmpl w:val="F19688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2625D"/>
    <w:multiLevelType w:val="hybridMultilevel"/>
    <w:tmpl w:val="8DF471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F5932"/>
    <w:multiLevelType w:val="hybridMultilevel"/>
    <w:tmpl w:val="1B587C3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EF"/>
    <w:rsid w:val="00020FF4"/>
    <w:rsid w:val="0002188A"/>
    <w:rsid w:val="00023DFA"/>
    <w:rsid w:val="00035563"/>
    <w:rsid w:val="0004202F"/>
    <w:rsid w:val="000444C1"/>
    <w:rsid w:val="0007421A"/>
    <w:rsid w:val="00077029"/>
    <w:rsid w:val="00092DB0"/>
    <w:rsid w:val="00093E1C"/>
    <w:rsid w:val="000A3B44"/>
    <w:rsid w:val="000D41ED"/>
    <w:rsid w:val="000D7537"/>
    <w:rsid w:val="000E05E6"/>
    <w:rsid w:val="000E1E24"/>
    <w:rsid w:val="000F05C7"/>
    <w:rsid w:val="00100172"/>
    <w:rsid w:val="001140FB"/>
    <w:rsid w:val="001145E2"/>
    <w:rsid w:val="00117117"/>
    <w:rsid w:val="00122AA8"/>
    <w:rsid w:val="001540F3"/>
    <w:rsid w:val="00154DF6"/>
    <w:rsid w:val="00184EA2"/>
    <w:rsid w:val="001A28C7"/>
    <w:rsid w:val="001A5B6A"/>
    <w:rsid w:val="001B4464"/>
    <w:rsid w:val="001C22AB"/>
    <w:rsid w:val="001E58C5"/>
    <w:rsid w:val="001E7CEE"/>
    <w:rsid w:val="002069FB"/>
    <w:rsid w:val="00210871"/>
    <w:rsid w:val="00226101"/>
    <w:rsid w:val="00232B1B"/>
    <w:rsid w:val="00235368"/>
    <w:rsid w:val="00241721"/>
    <w:rsid w:val="00245BBC"/>
    <w:rsid w:val="00250A42"/>
    <w:rsid w:val="002572A1"/>
    <w:rsid w:val="00274648"/>
    <w:rsid w:val="00283E1D"/>
    <w:rsid w:val="002903B3"/>
    <w:rsid w:val="002A1505"/>
    <w:rsid w:val="002A22BC"/>
    <w:rsid w:val="002A45E7"/>
    <w:rsid w:val="002A6E2F"/>
    <w:rsid w:val="002A7058"/>
    <w:rsid w:val="002B7A8C"/>
    <w:rsid w:val="002E0EAA"/>
    <w:rsid w:val="002E4B12"/>
    <w:rsid w:val="002E7171"/>
    <w:rsid w:val="002F54C4"/>
    <w:rsid w:val="002F7300"/>
    <w:rsid w:val="00304B55"/>
    <w:rsid w:val="00311F13"/>
    <w:rsid w:val="003414A1"/>
    <w:rsid w:val="003437CD"/>
    <w:rsid w:val="0037007F"/>
    <w:rsid w:val="00370A95"/>
    <w:rsid w:val="0038148D"/>
    <w:rsid w:val="0039105D"/>
    <w:rsid w:val="00392C38"/>
    <w:rsid w:val="003975C1"/>
    <w:rsid w:val="003A10D3"/>
    <w:rsid w:val="003B4085"/>
    <w:rsid w:val="003B4923"/>
    <w:rsid w:val="003C7D18"/>
    <w:rsid w:val="003D19F7"/>
    <w:rsid w:val="003D605F"/>
    <w:rsid w:val="003E45C3"/>
    <w:rsid w:val="00402C09"/>
    <w:rsid w:val="00410A5D"/>
    <w:rsid w:val="00434707"/>
    <w:rsid w:val="00445D95"/>
    <w:rsid w:val="00451C89"/>
    <w:rsid w:val="0045623C"/>
    <w:rsid w:val="00456903"/>
    <w:rsid w:val="00457654"/>
    <w:rsid w:val="0046059E"/>
    <w:rsid w:val="00481713"/>
    <w:rsid w:val="004837D1"/>
    <w:rsid w:val="004876CC"/>
    <w:rsid w:val="004B2E47"/>
    <w:rsid w:val="004C159B"/>
    <w:rsid w:val="004C2EEC"/>
    <w:rsid w:val="004D0E01"/>
    <w:rsid w:val="004D0FA4"/>
    <w:rsid w:val="004D1F8E"/>
    <w:rsid w:val="004F5A12"/>
    <w:rsid w:val="00501066"/>
    <w:rsid w:val="005105E1"/>
    <w:rsid w:val="005128D7"/>
    <w:rsid w:val="00523341"/>
    <w:rsid w:val="00527487"/>
    <w:rsid w:val="005316A0"/>
    <w:rsid w:val="005320E9"/>
    <w:rsid w:val="005340BA"/>
    <w:rsid w:val="005600BE"/>
    <w:rsid w:val="005618D2"/>
    <w:rsid w:val="0057334D"/>
    <w:rsid w:val="005758E3"/>
    <w:rsid w:val="00590FAD"/>
    <w:rsid w:val="00591612"/>
    <w:rsid w:val="005B1176"/>
    <w:rsid w:val="005D0132"/>
    <w:rsid w:val="005D1BEF"/>
    <w:rsid w:val="005E45E4"/>
    <w:rsid w:val="005F0154"/>
    <w:rsid w:val="005F0865"/>
    <w:rsid w:val="005F39EC"/>
    <w:rsid w:val="00625719"/>
    <w:rsid w:val="00635342"/>
    <w:rsid w:val="0063571D"/>
    <w:rsid w:val="006377B9"/>
    <w:rsid w:val="00656ED9"/>
    <w:rsid w:val="00663DB5"/>
    <w:rsid w:val="00670AB7"/>
    <w:rsid w:val="00673358"/>
    <w:rsid w:val="00677481"/>
    <w:rsid w:val="006926C1"/>
    <w:rsid w:val="006A293C"/>
    <w:rsid w:val="006C2785"/>
    <w:rsid w:val="006C74F0"/>
    <w:rsid w:val="006D0BDB"/>
    <w:rsid w:val="006E4143"/>
    <w:rsid w:val="006E525D"/>
    <w:rsid w:val="006F0CE8"/>
    <w:rsid w:val="006F2D76"/>
    <w:rsid w:val="006F5BEA"/>
    <w:rsid w:val="006F6588"/>
    <w:rsid w:val="006F7A94"/>
    <w:rsid w:val="00702986"/>
    <w:rsid w:val="00713DBC"/>
    <w:rsid w:val="00713F96"/>
    <w:rsid w:val="00726AD4"/>
    <w:rsid w:val="0075467F"/>
    <w:rsid w:val="0076379A"/>
    <w:rsid w:val="00776D8E"/>
    <w:rsid w:val="007845B8"/>
    <w:rsid w:val="00794B29"/>
    <w:rsid w:val="00797C28"/>
    <w:rsid w:val="007B13E0"/>
    <w:rsid w:val="007C2F8C"/>
    <w:rsid w:val="007D061D"/>
    <w:rsid w:val="00802BDE"/>
    <w:rsid w:val="00803195"/>
    <w:rsid w:val="00806D95"/>
    <w:rsid w:val="00807590"/>
    <w:rsid w:val="008162CB"/>
    <w:rsid w:val="00835030"/>
    <w:rsid w:val="0085448B"/>
    <w:rsid w:val="0086035B"/>
    <w:rsid w:val="008625F5"/>
    <w:rsid w:val="00872DC0"/>
    <w:rsid w:val="00873C79"/>
    <w:rsid w:val="008822FD"/>
    <w:rsid w:val="008925F3"/>
    <w:rsid w:val="008A07F7"/>
    <w:rsid w:val="008B514A"/>
    <w:rsid w:val="008C5334"/>
    <w:rsid w:val="008D768C"/>
    <w:rsid w:val="008E50FE"/>
    <w:rsid w:val="0090204B"/>
    <w:rsid w:val="009068FD"/>
    <w:rsid w:val="009069BA"/>
    <w:rsid w:val="009108DB"/>
    <w:rsid w:val="00916487"/>
    <w:rsid w:val="00916B4E"/>
    <w:rsid w:val="0093192C"/>
    <w:rsid w:val="0095430C"/>
    <w:rsid w:val="00961C4B"/>
    <w:rsid w:val="009624B1"/>
    <w:rsid w:val="0096534F"/>
    <w:rsid w:val="0097306D"/>
    <w:rsid w:val="009B126E"/>
    <w:rsid w:val="009C11E1"/>
    <w:rsid w:val="009D3397"/>
    <w:rsid w:val="009F08D2"/>
    <w:rsid w:val="009F7379"/>
    <w:rsid w:val="009F78C0"/>
    <w:rsid w:val="00A0124D"/>
    <w:rsid w:val="00A06713"/>
    <w:rsid w:val="00A2322A"/>
    <w:rsid w:val="00A31673"/>
    <w:rsid w:val="00A45B5C"/>
    <w:rsid w:val="00A67C46"/>
    <w:rsid w:val="00A76210"/>
    <w:rsid w:val="00A82E46"/>
    <w:rsid w:val="00A84EA8"/>
    <w:rsid w:val="00A85F41"/>
    <w:rsid w:val="00A919F2"/>
    <w:rsid w:val="00AA0A9A"/>
    <w:rsid w:val="00AA5829"/>
    <w:rsid w:val="00AB5432"/>
    <w:rsid w:val="00AB6A3B"/>
    <w:rsid w:val="00AD2C11"/>
    <w:rsid w:val="00AE1275"/>
    <w:rsid w:val="00AE757B"/>
    <w:rsid w:val="00AF561D"/>
    <w:rsid w:val="00B01988"/>
    <w:rsid w:val="00B1775F"/>
    <w:rsid w:val="00B3363A"/>
    <w:rsid w:val="00B412AB"/>
    <w:rsid w:val="00B41B8A"/>
    <w:rsid w:val="00B72F74"/>
    <w:rsid w:val="00B75692"/>
    <w:rsid w:val="00B96FC0"/>
    <w:rsid w:val="00BA57CF"/>
    <w:rsid w:val="00BB253D"/>
    <w:rsid w:val="00BD11A9"/>
    <w:rsid w:val="00BD2689"/>
    <w:rsid w:val="00BD4E8A"/>
    <w:rsid w:val="00BE7978"/>
    <w:rsid w:val="00BF6C6B"/>
    <w:rsid w:val="00C02A32"/>
    <w:rsid w:val="00C0478C"/>
    <w:rsid w:val="00C06B01"/>
    <w:rsid w:val="00C107CE"/>
    <w:rsid w:val="00C131CB"/>
    <w:rsid w:val="00C167BC"/>
    <w:rsid w:val="00C3170E"/>
    <w:rsid w:val="00C44D04"/>
    <w:rsid w:val="00C55FE2"/>
    <w:rsid w:val="00C626F9"/>
    <w:rsid w:val="00C7637E"/>
    <w:rsid w:val="00C94EDB"/>
    <w:rsid w:val="00CB1999"/>
    <w:rsid w:val="00CB338C"/>
    <w:rsid w:val="00CB4BAC"/>
    <w:rsid w:val="00CC528C"/>
    <w:rsid w:val="00CE78B6"/>
    <w:rsid w:val="00D040E7"/>
    <w:rsid w:val="00D05275"/>
    <w:rsid w:val="00D1305F"/>
    <w:rsid w:val="00D368C9"/>
    <w:rsid w:val="00D42B1B"/>
    <w:rsid w:val="00D443F8"/>
    <w:rsid w:val="00D52A19"/>
    <w:rsid w:val="00D54330"/>
    <w:rsid w:val="00D73F38"/>
    <w:rsid w:val="00D8573D"/>
    <w:rsid w:val="00D964FE"/>
    <w:rsid w:val="00D9726E"/>
    <w:rsid w:val="00DA55E4"/>
    <w:rsid w:val="00DB0D75"/>
    <w:rsid w:val="00DB20FB"/>
    <w:rsid w:val="00DC0F28"/>
    <w:rsid w:val="00DC70A8"/>
    <w:rsid w:val="00DD493F"/>
    <w:rsid w:val="00DD5781"/>
    <w:rsid w:val="00DD6D27"/>
    <w:rsid w:val="00DE13A9"/>
    <w:rsid w:val="00DF5F3A"/>
    <w:rsid w:val="00DF74A0"/>
    <w:rsid w:val="00E04063"/>
    <w:rsid w:val="00E16F64"/>
    <w:rsid w:val="00E20C46"/>
    <w:rsid w:val="00E24C5B"/>
    <w:rsid w:val="00E256C9"/>
    <w:rsid w:val="00E2745F"/>
    <w:rsid w:val="00E332D5"/>
    <w:rsid w:val="00E33A0F"/>
    <w:rsid w:val="00E37DB0"/>
    <w:rsid w:val="00E651BF"/>
    <w:rsid w:val="00E752AC"/>
    <w:rsid w:val="00E85BC7"/>
    <w:rsid w:val="00EA047B"/>
    <w:rsid w:val="00EA4395"/>
    <w:rsid w:val="00ED0689"/>
    <w:rsid w:val="00ED7021"/>
    <w:rsid w:val="00EE7ED2"/>
    <w:rsid w:val="00F002CD"/>
    <w:rsid w:val="00F02C8D"/>
    <w:rsid w:val="00F15DE4"/>
    <w:rsid w:val="00F218E6"/>
    <w:rsid w:val="00F222C0"/>
    <w:rsid w:val="00F423AE"/>
    <w:rsid w:val="00F67789"/>
    <w:rsid w:val="00F76370"/>
    <w:rsid w:val="00F95716"/>
    <w:rsid w:val="00F97467"/>
    <w:rsid w:val="00F974D1"/>
    <w:rsid w:val="00FA17EE"/>
    <w:rsid w:val="00FA4DE8"/>
    <w:rsid w:val="00FB4F93"/>
    <w:rsid w:val="00FB56E2"/>
    <w:rsid w:val="00FD044F"/>
    <w:rsid w:val="00FD23AE"/>
    <w:rsid w:val="00FE46E8"/>
    <w:rsid w:val="00FF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3B48D8"/>
  <w15:docId w15:val="{00C481E4-5AC7-40D7-9BE3-8D2CF35AE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D18"/>
    <w:rPr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locked/>
    <w:rsid w:val="00F9746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6D8E"/>
    <w:rPr>
      <w:rFonts w:cs="Times New Roman"/>
      <w:color w:val="0000FF"/>
      <w:u w:val="single"/>
    </w:rPr>
  </w:style>
  <w:style w:type="character" w:customStyle="1" w:styleId="rvts0">
    <w:name w:val="rvts0"/>
    <w:rsid w:val="002B7A8C"/>
    <w:rPr>
      <w:rFonts w:cs="Times New Roman"/>
    </w:rPr>
  </w:style>
  <w:style w:type="character" w:styleId="a4">
    <w:name w:val="Emphasis"/>
    <w:qFormat/>
    <w:locked/>
    <w:rsid w:val="002B7A8C"/>
    <w:rPr>
      <w:rFonts w:cs="Times New Roman"/>
      <w:i/>
      <w:iCs/>
    </w:rPr>
  </w:style>
  <w:style w:type="character" w:customStyle="1" w:styleId="apple-converted-space">
    <w:name w:val="apple-converted-space"/>
    <w:rsid w:val="002B7A8C"/>
    <w:rPr>
      <w:rFonts w:cs="Times New Roman"/>
    </w:rPr>
  </w:style>
  <w:style w:type="paragraph" w:styleId="a5">
    <w:name w:val="header"/>
    <w:basedOn w:val="a"/>
    <w:link w:val="a6"/>
    <w:uiPriority w:val="99"/>
    <w:rsid w:val="0076379A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link w:val="a5"/>
    <w:uiPriority w:val="99"/>
    <w:rsid w:val="0076379A"/>
    <w:rPr>
      <w:sz w:val="24"/>
      <w:szCs w:val="24"/>
      <w:lang w:val="ru-RU" w:eastAsia="ru-RU"/>
    </w:rPr>
  </w:style>
  <w:style w:type="paragraph" w:styleId="a7">
    <w:name w:val="footer"/>
    <w:basedOn w:val="a"/>
    <w:link w:val="a8"/>
    <w:rsid w:val="0076379A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link w:val="a7"/>
    <w:rsid w:val="0076379A"/>
    <w:rPr>
      <w:sz w:val="24"/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F97467"/>
    <w:rPr>
      <w:b/>
      <w:bCs/>
      <w:kern w:val="36"/>
      <w:sz w:val="48"/>
      <w:szCs w:val="48"/>
    </w:rPr>
  </w:style>
  <w:style w:type="character" w:styleId="a9">
    <w:name w:val="FollowedHyperlink"/>
    <w:rsid w:val="00235368"/>
    <w:rPr>
      <w:color w:val="954F72"/>
      <w:u w:val="single"/>
    </w:rPr>
  </w:style>
  <w:style w:type="paragraph" w:styleId="aa">
    <w:name w:val="List Paragraph"/>
    <w:basedOn w:val="a"/>
    <w:uiPriority w:val="34"/>
    <w:qFormat/>
    <w:rsid w:val="008822FD"/>
    <w:pPr>
      <w:ind w:left="720"/>
      <w:contextualSpacing/>
    </w:pPr>
  </w:style>
  <w:style w:type="character" w:styleId="ab">
    <w:name w:val="annotation reference"/>
    <w:basedOn w:val="a0"/>
    <w:uiPriority w:val="99"/>
    <w:unhideWhenUsed/>
    <w:rsid w:val="00EE7ED2"/>
    <w:rPr>
      <w:sz w:val="16"/>
      <w:szCs w:val="16"/>
    </w:rPr>
  </w:style>
  <w:style w:type="character" w:styleId="ac">
    <w:name w:val="Strong"/>
    <w:basedOn w:val="a0"/>
    <w:uiPriority w:val="22"/>
    <w:qFormat/>
    <w:locked/>
    <w:rsid w:val="0095430C"/>
    <w:rPr>
      <w:b/>
      <w:bCs/>
    </w:rPr>
  </w:style>
  <w:style w:type="character" w:customStyle="1" w:styleId="rvts9">
    <w:name w:val="rvts9"/>
    <w:basedOn w:val="a0"/>
    <w:rsid w:val="00D8573D"/>
  </w:style>
  <w:style w:type="paragraph" w:styleId="HTML">
    <w:name w:val="HTML Preformatted"/>
    <w:basedOn w:val="a"/>
    <w:link w:val="HTML0"/>
    <w:uiPriority w:val="99"/>
    <w:unhideWhenUsed/>
    <w:rsid w:val="002A70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2A7058"/>
    <w:rPr>
      <w:rFonts w:ascii="Courier New" w:hAnsi="Courier New" w:cs="Courier New"/>
    </w:rPr>
  </w:style>
  <w:style w:type="character" w:customStyle="1" w:styleId="xfmc1">
    <w:name w:val="xfmc1"/>
    <w:basedOn w:val="a0"/>
    <w:rsid w:val="00114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rgstandar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4381</Words>
  <Characters>2498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Звіт про громадське обговорення</vt:lpstr>
      <vt:lpstr>Звіт про громадське обговорення</vt:lpstr>
    </vt:vector>
  </TitlesOfParts>
  <Company>NB</Company>
  <LinksUpToDate>false</LinksUpToDate>
  <CharactersWithSpaces>6866</CharactersWithSpaces>
  <SharedDoc>false</SharedDoc>
  <HLinks>
    <vt:vector size="12" baseType="variant">
      <vt:variant>
        <vt:i4>7995396</vt:i4>
      </vt:variant>
      <vt:variant>
        <vt:i4>3</vt:i4>
      </vt:variant>
      <vt:variant>
        <vt:i4>0</vt:i4>
      </vt:variant>
      <vt:variant>
        <vt:i4>5</vt:i4>
      </vt:variant>
      <vt:variant>
        <vt:lpwstr>mailto:zakon@mon.gov.ua</vt:lpwstr>
      </vt:variant>
      <vt:variant>
        <vt:lpwstr/>
      </vt:variant>
      <vt:variant>
        <vt:i4>2687091</vt:i4>
      </vt:variant>
      <vt:variant>
        <vt:i4>0</vt:i4>
      </vt:variant>
      <vt:variant>
        <vt:i4>0</vt:i4>
      </vt:variant>
      <vt:variant>
        <vt:i4>5</vt:i4>
      </vt:variant>
      <vt:variant>
        <vt:lpwstr>https://mon.gov.ua/ua/news/mon-proponuye-dlya-gromadskogo-obgovorennya-proekt-zakonu-pro-povnu-zagalnu-serednyu-osvitu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про громадське обговорення</dc:title>
  <dc:subject/>
  <dc:creator>natalya</dc:creator>
  <cp:keywords/>
  <dc:description/>
  <cp:lastModifiedBy>Linnyk O.</cp:lastModifiedBy>
  <cp:revision>7</cp:revision>
  <dcterms:created xsi:type="dcterms:W3CDTF">2020-04-16T08:34:00Z</dcterms:created>
  <dcterms:modified xsi:type="dcterms:W3CDTF">2020-04-16T13:02:00Z</dcterms:modified>
</cp:coreProperties>
</file>