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Default="00BF0B4C" w:rsidP="00BF5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259" w:rsidRDefault="00BF5606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E46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завтердження</w:t>
      </w:r>
      <w:proofErr w:type="spellEnd"/>
      <w:r w:rsidR="00E46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</w:t>
      </w:r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допуску до </w:t>
      </w:r>
    </w:p>
    <w:p w:rsidR="00E46259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освітньої діяльності в системі освіти </w:t>
      </w:r>
    </w:p>
    <w:p w:rsidR="00E46259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пластових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Pr="002A2D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6259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пластовою, скаутською освітньою </w:t>
      </w:r>
    </w:p>
    <w:p w:rsidR="00E46259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(навчальною) програмою </w:t>
      </w:r>
      <w:r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пластовим</w:t>
      </w:r>
    </w:p>
    <w:p w:rsidR="00BF5606" w:rsidRDefault="00E46259" w:rsidP="00E46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 скаутським методом</w:t>
      </w:r>
    </w:p>
    <w:p w:rsid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B7FC1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частини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ятої статті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Закону України «Про визнання пластового руху та особливості державної підтримки пластового, скаутського руху», згідно з пунктом 8 Положення про Міністерство освіти і науки України, затвердженого постановою Кабінету Міністрів України від 16 жовтня 2014 року № 630 (із змінами), 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 засад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державної політики щодо сприяння розвитку пластового, скаутського руху 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НАКАЗУЮ: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Затвердити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="00E4467C" w:rsidRPr="002A2D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4467C"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E4467C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</w:t>
      </w:r>
      <w:r w:rsidR="00E4467C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67C"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E4467C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пластовим або скаутським методом, що дода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ється.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Директорату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дошкільної,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позашкільної та інклюзивної освіти </w:t>
      </w:r>
      <w:r w:rsidR="003E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Сальков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Цей наказ набирає чинності з дня його офіційного опублікування.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Контроль за виконанням цього наказу </w:t>
      </w:r>
      <w:r w:rsidR="0067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залишаю за собою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5606" w:rsidRPr="00BF5606" w:rsidRDefault="00BF5606" w:rsidP="00BF56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606" w:rsidRDefault="00CB7FC1" w:rsidP="003E63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в. о. </w:t>
      </w:r>
      <w:r w:rsidR="00BF5606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E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0A62">
        <w:rPr>
          <w:rFonts w:ascii="Times New Roman" w:hAnsi="Times New Roman" w:cs="Times New Roman"/>
          <w:sz w:val="28"/>
          <w:szCs w:val="28"/>
        </w:rPr>
        <w:t>Любомира МАНДЗІЙ</w:t>
      </w:r>
    </w:p>
    <w:p w:rsidR="00D240E6" w:rsidRPr="00BF5606" w:rsidRDefault="00D240E6" w:rsidP="003E63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606" w:rsidRDefault="00BF5606" w:rsidP="00BF56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606" w:rsidRDefault="00BF5606" w:rsidP="00BF56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B4C" w:rsidRPr="00BF0B4C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:rsidR="00BF0B4C" w:rsidRPr="00BF0B4C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 Міністерства</w:t>
      </w:r>
    </w:p>
    <w:p w:rsidR="00BF0B4C" w:rsidRPr="00BF0B4C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 і науки України</w:t>
      </w:r>
    </w:p>
    <w:p w:rsidR="00BF0B4C" w:rsidRDefault="00BF0B4C" w:rsidP="007F3CE8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7F3CE8" w:rsidRDefault="007F3CE8" w:rsidP="007F3CE8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606" w:rsidRPr="00BF5606" w:rsidRDefault="00BF5606" w:rsidP="00BF0B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</w:p>
    <w:p w:rsidR="001C5B45" w:rsidRDefault="001C5B45" w:rsidP="000E13D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Pr="002A2D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</w:t>
      </w:r>
      <w:r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пластовим або скаутським методом</w:t>
      </w:r>
    </w:p>
    <w:p w:rsidR="00062671" w:rsidRPr="001C5B45" w:rsidRDefault="00BF0B4C" w:rsidP="00BF0B4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Цей Порядок визначає механізм </w:t>
      </w:r>
      <w:r w:rsidR="00062671" w:rsidRPr="0006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допуску до освітньої діяльності </w:t>
      </w:r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системі освіти пластових </w:t>
      </w:r>
      <w:proofErr w:type="spellStart"/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="00E46259" w:rsidRPr="002A2D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46259"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</w:t>
      </w:r>
      <w:r w:rsidR="00E46259"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E46259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пластовим або скаутським методом</w:t>
      </w:r>
      <w:r w:rsidR="00062671"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039" w:rsidRDefault="00BF0B4C" w:rsidP="00BF0B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51039" w:rsidRPr="00E5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Терміни, використані у цьому Порядку, вживаються у таких значеннях:</w:t>
      </w:r>
    </w:p>
    <w:p w:rsidR="00E51039" w:rsidRDefault="001C5B45" w:rsidP="005213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освітньої діяльності в системі освіти пластових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Pr="002A2D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C5B45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</w:t>
      </w:r>
      <w:r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пластовим або скаутським методом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– допуск до освітньої діяльності пластових </w:t>
      </w:r>
      <w:proofErr w:type="spellStart"/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="00F63755" w:rsidRPr="00CB7F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E5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процес, що </w:t>
      </w:r>
      <w:r w:rsidR="00D6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="0030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B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укладенню </w:t>
      </w:r>
      <w:r w:rsidR="00E51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договору </w:t>
      </w:r>
      <w:r w:rsidR="0030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</w:t>
      </w:r>
      <w:r w:rsidR="00301D48" w:rsidRPr="00867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30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єкта освітньої діяльності в системі позашкільної освіти </w:t>
      </w:r>
      <w:r w:rsidR="00D61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претендентом на посаду </w:t>
      </w:r>
      <w:r w:rsidR="0052131B" w:rsidRP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2131B" w:rsidRP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гуртка, секції, студії, інших форм </w:t>
      </w:r>
      <w:r w:rsid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гурткової </w:t>
      </w:r>
      <w:r w:rsidR="0052131B" w:rsidRPr="00521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забезпечують здобуття позашкільної освіти за </w:t>
      </w:r>
      <w:r w:rsidR="00B200FC" w:rsidRP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пластови</w:t>
      </w:r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200FC" w:rsidRP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скаутсь</w:t>
      </w:r>
      <w:r w:rsidR="00B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B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напрямом позашкільної освіти;</w:t>
      </w:r>
    </w:p>
    <w:p w:rsidR="00CB7FC1" w:rsidRPr="00CB7FC1" w:rsidRDefault="00CB7FC1" w:rsidP="005213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</w:t>
      </w:r>
      <w:r w:rsidRPr="00867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єкт освітньої діяльності в системі позашкільної освіти – суб</w:t>
      </w:r>
      <w:r w:rsidRPr="00CB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єкти освітньої діяльності, що </w:t>
      </w:r>
      <w:r w:rsid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становлять структуру позашкільної освіти відповідно до статті 5 Закону України «Про позашкільну освіту», зокрема, заклади </w:t>
      </w:r>
      <w:r w:rsidR="001C5B45" w:rsidRP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 середньої освіти</w:t>
      </w:r>
      <w:r w:rsidR="001C5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B4C" w:rsidRDefault="0052131B" w:rsidP="00BF0B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 т</w:t>
      </w:r>
      <w:r w:rsidR="00BF0B4C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ерміни, використані у ць</w:t>
      </w:r>
      <w:r w:rsidR="0006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Порядку, вживаються у </w:t>
      </w:r>
      <w:r w:rsidR="00BF0B4C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значеннях, наведених у Законах України </w:t>
      </w:r>
      <w:r w:rsidR="00062671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62671" w:rsidRPr="00BF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визнання пластового руху та особливості державної підтримки пластового, скаутського руху</w:t>
      </w:r>
      <w:r w:rsidR="00062671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2671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B4C" w:rsidRPr="00BF0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освіту»,</w:t>
      </w:r>
      <w:r w:rsidR="00062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позашкільну освіту».</w:t>
      </w:r>
    </w:p>
    <w:p w:rsidR="00D9107F" w:rsidRPr="006307A1" w:rsidRDefault="00062671" w:rsidP="00D910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616C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 освітньої діяльності в системі позашкільної освіти, що забезпечує здобуття позашкільної освіти за пластовим, скаутським напрямом </w:t>
      </w:r>
      <w:r w:rsidR="00E5103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 д</w:t>
      </w: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опуск </w:t>
      </w:r>
      <w:r w:rsidR="00E5103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освітньої діяльності </w:t>
      </w: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пластових </w:t>
      </w:r>
      <w:proofErr w:type="spellStart"/>
      <w:r w:rsidR="00E5103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виховників</w:t>
      </w:r>
      <w:proofErr w:type="spellEnd"/>
      <w:r w:rsidR="00F63755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скаутлідерів</w:t>
      </w:r>
      <w:proofErr w:type="spellEnd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після отримання від претендента на посаду керівника гуртка, секції, студії, інших форм гурткової роботи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сертифікату</w:t>
      </w:r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проходження пластовим </w:t>
      </w:r>
      <w:proofErr w:type="spellStart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виховником</w:t>
      </w:r>
      <w:proofErr w:type="spellEnd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скаутлідером</w:t>
      </w:r>
      <w:proofErr w:type="spellEnd"/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підготовки у пластовому, скаутському громадському об’єднанні </w:t>
      </w:r>
      <w:r w:rsidR="00A7029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(далі – </w:t>
      </w:r>
      <w:r w:rsidR="006307A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  <w:r w:rsidR="00A7029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3767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за формою згідно з додатком до цього Порядку</w:t>
      </w:r>
      <w:r w:rsidR="00D9107F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671" w:rsidRPr="006307A1" w:rsidRDefault="00E51039" w:rsidP="00BF0B4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3767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Подання</w:t>
      </w:r>
      <w:r w:rsidR="003555E6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</w:t>
      </w:r>
      <w:r w:rsidR="0013767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555E6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посаду керівника гуртка, секції, студії, інших форм гурткової роботи, що забезпечують здобуття позашкільної освіти за пластовим, скаутським напрямом позашкільної освіти,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сертифікату</w:t>
      </w:r>
      <w:r w:rsidR="0013767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надає </w:t>
      </w:r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суб’єкту освітньої діяльності в системі позашкільної освіти </w:t>
      </w:r>
      <w:r w:rsidR="0013767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</w:t>
      </w:r>
      <w:r w:rsidR="003555E6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укласти трудовий договір із таким претендентом.</w:t>
      </w:r>
    </w:p>
    <w:p w:rsidR="00ED12D8" w:rsidRPr="006307A1" w:rsidRDefault="003555E6" w:rsidP="00326FE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  <w:r w:rsidR="00E93FF7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 підготовки пластовим громадським об</w:t>
      </w:r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єднанням, що забезпечує допуск до освітньої діяльності пластових </w:t>
      </w:r>
      <w:proofErr w:type="spellStart"/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виховників</w:t>
      </w:r>
      <w:proofErr w:type="spellEnd"/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пластовою освітньою (навчальною) програмою </w:t>
      </w:r>
      <w:r w:rsidR="00F63755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із </w:t>
      </w:r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пластовим методом</w:t>
      </w:r>
      <w:r w:rsidR="000B183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2D6D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видається Молодіжною організацією «ПЛАСТ-Національна скаутська організація України» (ПЛАСТ-НСОУ).</w:t>
      </w:r>
    </w:p>
    <w:p w:rsidR="00326FEA" w:rsidRPr="006307A1" w:rsidRDefault="00472AC2" w:rsidP="00326FE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проходження підготовки скаутським громадським об’єднанням, що забезпечує допуск до освітньої діяльності </w:t>
      </w:r>
      <w:proofErr w:type="spellStart"/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скаутлідерів</w:t>
      </w:r>
      <w:proofErr w:type="spellEnd"/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скаутською освітньою (навчальною) програмою</w:t>
      </w:r>
      <w:r w:rsidR="00F63755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із </w:t>
      </w:r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скаутським методом</w:t>
      </w:r>
      <w:r w:rsidR="00A7029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6FEA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видається скаутськими громадськими об’єднаннями.</w:t>
      </w:r>
    </w:p>
    <w:p w:rsidR="00DC3518" w:rsidRPr="006307A1" w:rsidRDefault="00DC3518" w:rsidP="00326FE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Пластові </w:t>
      </w:r>
      <w:proofErr w:type="spellStart"/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виховники</w:t>
      </w:r>
      <w:proofErr w:type="spellEnd"/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реалізовують пластову освітню (навчальну) програму за пластовим методом; </w:t>
      </w:r>
      <w:proofErr w:type="spellStart"/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скаутлідери</w:t>
      </w:r>
      <w:proofErr w:type="spellEnd"/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реалізовують скаутську </w:t>
      </w:r>
      <w:r w:rsidR="0036171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освітню (навчальну) </w:t>
      </w: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 w:rsidR="00A7029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у за скаутс</w:t>
      </w:r>
      <w:r w:rsidR="0036171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7029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1719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им методом.</w:t>
      </w:r>
    </w:p>
    <w:p w:rsidR="007F3CE8" w:rsidRPr="006307A1" w:rsidRDefault="00137672" w:rsidP="00FF335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F3CE8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Копії сертифікатів</w:t>
      </w: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поданих </w:t>
      </w:r>
      <w:r w:rsidR="007F3CE8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суб’єкту освітньої діяльності </w:t>
      </w:r>
      <w:r w:rsidR="00E93FF7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системі позашкільної освіти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завірених ними</w:t>
      </w:r>
      <w:r w:rsidR="000E13D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3FF7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E8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зберігаються </w:t>
      </w: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особовій справі керівника гуртка, секції, студії, інших форм гурткової роботи, що забезпечують здобуття позашкільної освіти за пластовим, скаутським напрямом позашкільної освіти </w:t>
      </w:r>
      <w:r w:rsidR="007F3CE8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підлягають архівуванню </w:t>
      </w:r>
      <w:r w:rsidR="00E93FF7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 освітньої діяльності в системі позашкільної освіти.</w:t>
      </w:r>
    </w:p>
    <w:p w:rsidR="009B04E8" w:rsidRPr="006307A1" w:rsidRDefault="00ED12D8" w:rsidP="009B04E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E4B8C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Сертифікати про проходження пластовим </w:t>
      </w:r>
      <w:proofErr w:type="spellStart"/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виховником</w:t>
      </w:r>
      <w:proofErr w:type="spellEnd"/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скаутлідером</w:t>
      </w:r>
      <w:proofErr w:type="spellEnd"/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підготовки у пластовому, скаутському громадському об’єднанні видаються </w:t>
      </w:r>
      <w:r w:rsidR="006307A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безоплатно </w:t>
      </w:r>
      <w:r w:rsidR="00670A62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пластовим, скаутським громадським об’єднання</w:t>
      </w:r>
      <w:r w:rsidR="006307A1"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м особам, що пройшли підготовку.</w:t>
      </w:r>
    </w:p>
    <w:p w:rsidR="00FF3358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о. генерального директора</w:t>
      </w:r>
    </w:p>
    <w:p w:rsidR="009B04E8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директорату дошкільної, позашкільної </w:t>
      </w:r>
    </w:p>
    <w:p w:rsidR="00FF3358" w:rsidRDefault="009B04E8" w:rsidP="009B0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інклюзивної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Віктор САЛЬКОВ</w:t>
      </w:r>
    </w:p>
    <w:p w:rsidR="007F3CE8" w:rsidRDefault="007F3CE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6FEA" w:rsidRDefault="00326FEA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6FEA" w:rsidRDefault="00326FEA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960" w:rsidRDefault="00C86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D12D8" w:rsidRPr="00ED12D8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Додаток</w:t>
      </w:r>
    </w:p>
    <w:p w:rsidR="00ED12D8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Порядку </w:t>
      </w:r>
      <w:r w:rsidR="000E13D1" w:rsidRPr="000E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допуску до освітньої діяльності в системі освіти пластових </w:t>
      </w:r>
      <w:proofErr w:type="spellStart"/>
      <w:r w:rsidR="000E13D1" w:rsidRPr="000E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виховників</w:t>
      </w:r>
      <w:proofErr w:type="spellEnd"/>
      <w:r w:rsidR="000E13D1" w:rsidRPr="000E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13D1" w:rsidRPr="000E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скаутлідерів</w:t>
      </w:r>
      <w:proofErr w:type="spellEnd"/>
      <w:r w:rsidR="000E13D1" w:rsidRPr="000E1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пластовою, скаутською освітньою (навчальною) програмою чи пластовим або скаутським методом </w:t>
      </w:r>
      <w:r w:rsidRPr="00ED1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(пункт </w:t>
      </w:r>
      <w:r w:rsidR="003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D1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D12D8" w:rsidRDefault="00ED12D8" w:rsidP="00ED12D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2D8" w:rsidRDefault="00ED12D8" w:rsidP="00ED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2D8" w:rsidRPr="006307A1" w:rsidRDefault="00670A62" w:rsidP="00E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</w:p>
    <w:p w:rsidR="00326FEA" w:rsidRPr="000E13D1" w:rsidRDefault="00326FEA" w:rsidP="00E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проходження </w:t>
      </w:r>
      <w:r w:rsidR="000E13D1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пластовим </w:t>
      </w:r>
      <w:proofErr w:type="spellStart"/>
      <w:r w:rsidR="000E13D1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виховником</w:t>
      </w:r>
      <w:proofErr w:type="spellEnd"/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скаутлідер</w:t>
      </w:r>
      <w:r w:rsidR="000E13D1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підготовки 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пластов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325D84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13D1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скаутськ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єднанн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</w:p>
    <w:p w:rsidR="00ED12D8" w:rsidRDefault="00ED12D8" w:rsidP="00ED1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2D8" w:rsidRDefault="00ED12D8" w:rsidP="00ED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________________</w:t>
      </w:r>
    </w:p>
    <w:p w:rsidR="00ED12D8" w:rsidRDefault="00325D84" w:rsidP="00325D8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(дата</w:t>
      </w:r>
      <w:r w:rsidR="00ED12D8" w:rsidRPr="00ED12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7F3CE8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3CE8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3CE8" w:rsidRDefault="007F3CE8" w:rsidP="00ED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3CE8" w:rsidRDefault="007F3CE8" w:rsidP="007F3CE8">
      <w:pPr>
        <w:jc w:val="center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</w:t>
      </w:r>
    </w:p>
    <w:p w:rsidR="007F3CE8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(найменування </w:t>
      </w:r>
      <w:r w:rsid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пластового, скаутського громадського об</w:t>
      </w:r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’</w:t>
      </w:r>
      <w:r w:rsid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єднання </w:t>
      </w:r>
    </w:p>
    <w:p w:rsidR="007F3CE8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3CE8" w:rsidRPr="00115709" w:rsidRDefault="00670A62" w:rsidP="007F3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A1">
        <w:rPr>
          <w:rFonts w:ascii="Times New Roman" w:hAnsi="Times New Roman" w:cs="Times New Roman"/>
          <w:sz w:val="28"/>
          <w:szCs w:val="28"/>
          <w:shd w:val="clear" w:color="auto" w:fill="FFFFFF"/>
        </w:rPr>
        <w:t>засвідчує</w:t>
      </w:r>
      <w:r w:rsidR="007F3CE8" w:rsidRPr="0011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</w:t>
      </w:r>
    </w:p>
    <w:p w:rsidR="007F3CE8" w:rsidRDefault="007F3CE8" w:rsidP="007F3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3CE8" w:rsidRDefault="007F3CE8" w:rsidP="007F3CE8">
      <w:pPr>
        <w:jc w:val="center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</w:t>
      </w:r>
    </w:p>
    <w:p w:rsidR="00115709" w:rsidRPr="00115709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15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прізвище, власне ім’я (усі власні імена), по батькові (за наявності);</w:t>
      </w:r>
    </w:p>
    <w:p w:rsidR="00325D84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157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народження;</w:t>
      </w:r>
      <w:r w:rsid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ідентифікаційний код; у разі відсутності ідентифікаційного коду – </w:t>
      </w:r>
    </w:p>
    <w:p w:rsidR="00115709" w:rsidRDefault="00325D84" w:rsidP="001157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серія та номер паспорту громадянина України або посвідки на постійне проживання в Україні</w:t>
      </w:r>
    </w:p>
    <w:p w:rsidR="00115709" w:rsidRPr="00115709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709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пройшов 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належну</w:t>
      </w:r>
      <w:r w:rsidR="00C86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підготовку </w:t>
      </w:r>
      <w:r w:rsidR="00325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 </w:t>
      </w:r>
      <w:r w:rsidR="00C86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реалізації </w:t>
      </w:r>
    </w:p>
    <w:p w:rsidR="00325D84" w:rsidRPr="00325D84" w:rsidRDefault="00C86960" w:rsidP="00C8696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пластових </w:t>
      </w:r>
      <w:proofErr w:type="spellStart"/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виховників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C86960">
        <w:rPr>
          <w:rFonts w:ascii="Times New Roman" w:hAnsi="Times New Roman" w:cs="Times New Roman"/>
          <w:sz w:val="20"/>
          <w:szCs w:val="20"/>
          <w:shd w:val="clear" w:color="auto" w:fill="FFFFFF"/>
        </w:rPr>
        <w:t>або</w:t>
      </w:r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скаутлідерів</w:t>
      </w:r>
      <w:proofErr w:type="spellEnd"/>
      <w:r w:rsidR="00325D84"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15709" w:rsidRPr="000E13D1" w:rsidRDefault="00115709" w:rsidP="00115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960" w:rsidRPr="000E13D1" w:rsidRDefault="000E13D1" w:rsidP="000E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освітньої (навчальної) програми згідно з</w:t>
      </w:r>
    </w:p>
    <w:p w:rsidR="00C86960" w:rsidRPr="000E13D1" w:rsidRDefault="000E13D1" w:rsidP="000E13D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E13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="00C86960" w:rsidRPr="000E13D1">
        <w:rPr>
          <w:rFonts w:ascii="Times New Roman" w:hAnsi="Times New Roman" w:cs="Times New Roman"/>
          <w:sz w:val="20"/>
          <w:szCs w:val="20"/>
          <w:shd w:val="clear" w:color="auto" w:fill="FFFFFF"/>
        </w:rPr>
        <w:t>пластової або скаутської</w:t>
      </w:r>
    </w:p>
    <w:p w:rsidR="00C86960" w:rsidRPr="000E13D1" w:rsidRDefault="00C86960" w:rsidP="000E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709" w:rsidRPr="000E13D1" w:rsidRDefault="000E13D1" w:rsidP="000E13D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_________________</w:t>
      </w:r>
      <w:r w:rsidR="00C86960" w:rsidRPr="000E13D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</w:t>
      </w:r>
    </w:p>
    <w:p w:rsidR="00C86960" w:rsidRPr="000E13D1" w:rsidRDefault="00344F85" w:rsidP="000E13D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3D1">
        <w:rPr>
          <w:rFonts w:ascii="Times New Roman" w:hAnsi="Times New Roman" w:cs="Times New Roman"/>
          <w:sz w:val="20"/>
          <w:szCs w:val="20"/>
          <w:shd w:val="clear" w:color="auto" w:fill="FFFFFF"/>
        </w:rPr>
        <w:t>пластовим або скаутським</w:t>
      </w:r>
    </w:p>
    <w:p w:rsidR="00C86960" w:rsidRDefault="00C86960" w:rsidP="001157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86960" w:rsidRPr="00C86960" w:rsidRDefault="00C86960" w:rsidP="001157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:rsidR="00115709" w:rsidRDefault="0011570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______________________________</w:t>
      </w:r>
    </w:p>
    <w:p w:rsidR="00115709" w:rsidRDefault="00115709" w:rsidP="00115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Посада керівника </w:t>
      </w:r>
      <w:r w:rsid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пластового, скаутського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Підпис, МП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ПІБ керівника</w:t>
      </w:r>
    </w:p>
    <w:p w:rsidR="00115709" w:rsidRPr="00325D84" w:rsidRDefault="00325D84" w:rsidP="000B1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громадського об</w:t>
      </w:r>
      <w:r w:rsidRPr="0032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єднання </w:t>
      </w:r>
    </w:p>
    <w:sectPr w:rsidR="00115709" w:rsidRPr="00325D84" w:rsidSect="00991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5"/>
    <w:rsid w:val="00062671"/>
    <w:rsid w:val="000B1831"/>
    <w:rsid w:val="000E13D1"/>
    <w:rsid w:val="00115709"/>
    <w:rsid w:val="00137672"/>
    <w:rsid w:val="001C5B45"/>
    <w:rsid w:val="00202D6D"/>
    <w:rsid w:val="002E4B8C"/>
    <w:rsid w:val="00301D48"/>
    <w:rsid w:val="00325D84"/>
    <w:rsid w:val="00326FEA"/>
    <w:rsid w:val="00344F85"/>
    <w:rsid w:val="003555E6"/>
    <w:rsid w:val="00361719"/>
    <w:rsid w:val="00382EF5"/>
    <w:rsid w:val="003E6337"/>
    <w:rsid w:val="004424D2"/>
    <w:rsid w:val="00472AC2"/>
    <w:rsid w:val="004E2701"/>
    <w:rsid w:val="0052131B"/>
    <w:rsid w:val="006307A1"/>
    <w:rsid w:val="00670A62"/>
    <w:rsid w:val="00744DF4"/>
    <w:rsid w:val="007F3CE8"/>
    <w:rsid w:val="0086748E"/>
    <w:rsid w:val="008E6F35"/>
    <w:rsid w:val="00900599"/>
    <w:rsid w:val="009913E0"/>
    <w:rsid w:val="009B04E8"/>
    <w:rsid w:val="00A610C2"/>
    <w:rsid w:val="00A70292"/>
    <w:rsid w:val="00A85593"/>
    <w:rsid w:val="00B200FC"/>
    <w:rsid w:val="00BF0B4C"/>
    <w:rsid w:val="00BF5606"/>
    <w:rsid w:val="00C86960"/>
    <w:rsid w:val="00C94AB5"/>
    <w:rsid w:val="00CB7FC1"/>
    <w:rsid w:val="00D240E6"/>
    <w:rsid w:val="00D616C2"/>
    <w:rsid w:val="00D9107F"/>
    <w:rsid w:val="00DC3518"/>
    <w:rsid w:val="00E4467C"/>
    <w:rsid w:val="00E46259"/>
    <w:rsid w:val="00E51039"/>
    <w:rsid w:val="00E93FF7"/>
    <w:rsid w:val="00ED12D8"/>
    <w:rsid w:val="00F63755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105"/>
  <w15:docId w15:val="{294D1B8F-26C1-4FAC-A17A-754BF098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E2F4-F165-4D81-8305-DE3B6A4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4142</Words>
  <Characters>2361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11</cp:revision>
  <cp:lastPrinted>2020-03-27T12:09:00Z</cp:lastPrinted>
  <dcterms:created xsi:type="dcterms:W3CDTF">2020-03-12T16:56:00Z</dcterms:created>
  <dcterms:modified xsi:type="dcterms:W3CDTF">2020-03-31T12:48:00Z</dcterms:modified>
</cp:coreProperties>
</file>