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50" w:rsidRPr="0024388C" w:rsidRDefault="00122390" w:rsidP="00A02DBD">
      <w:pPr>
        <w:jc w:val="center"/>
        <w:rPr>
          <w:b/>
          <w:sz w:val="28"/>
          <w:szCs w:val="28"/>
          <w:lang w:val="uk-UA"/>
        </w:rPr>
      </w:pPr>
      <w:r w:rsidRPr="0024388C">
        <w:rPr>
          <w:b/>
          <w:sz w:val="28"/>
          <w:szCs w:val="28"/>
          <w:lang w:val="uk-UA"/>
        </w:rPr>
        <w:t xml:space="preserve">Звіт </w:t>
      </w:r>
    </w:p>
    <w:p w:rsidR="005E1150" w:rsidRPr="0024388C" w:rsidRDefault="00122390" w:rsidP="00A02DBD">
      <w:pPr>
        <w:jc w:val="center"/>
        <w:rPr>
          <w:b/>
          <w:sz w:val="28"/>
          <w:szCs w:val="28"/>
          <w:lang w:val="uk-UA"/>
        </w:rPr>
      </w:pPr>
      <w:r w:rsidRPr="0024388C">
        <w:rPr>
          <w:b/>
          <w:sz w:val="28"/>
          <w:szCs w:val="28"/>
          <w:lang w:val="uk-UA"/>
        </w:rPr>
        <w:t>про громадське обговорення</w:t>
      </w:r>
      <w:r w:rsidR="00FB5D01" w:rsidRPr="0024388C">
        <w:rPr>
          <w:b/>
          <w:sz w:val="28"/>
          <w:szCs w:val="28"/>
          <w:lang w:val="uk-UA"/>
        </w:rPr>
        <w:t xml:space="preserve"> </w:t>
      </w:r>
    </w:p>
    <w:p w:rsidR="00FB5D01" w:rsidRPr="0024388C" w:rsidRDefault="00FB5D01" w:rsidP="00FB5D01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88C">
        <w:rPr>
          <w:rFonts w:ascii="Times New Roman" w:hAnsi="Times New Roman"/>
          <w:b/>
          <w:sz w:val="28"/>
          <w:szCs w:val="28"/>
        </w:rPr>
        <w:t>про</w:t>
      </w:r>
      <w:r w:rsidR="00707046" w:rsidRPr="0024388C">
        <w:rPr>
          <w:rFonts w:ascii="Times New Roman" w:hAnsi="Times New Roman"/>
          <w:b/>
          <w:sz w:val="28"/>
          <w:szCs w:val="28"/>
        </w:rPr>
        <w:t>є</w:t>
      </w:r>
      <w:r w:rsidRPr="0024388C">
        <w:rPr>
          <w:rFonts w:ascii="Times New Roman" w:hAnsi="Times New Roman"/>
          <w:b/>
          <w:sz w:val="28"/>
          <w:szCs w:val="28"/>
        </w:rPr>
        <w:t xml:space="preserve">кту наказу Міністерства освіти і науки України </w:t>
      </w:r>
    </w:p>
    <w:p w:rsidR="001A13F0" w:rsidRPr="0024388C" w:rsidRDefault="00FB5D01" w:rsidP="00707046">
      <w:pPr>
        <w:pStyle w:val="ac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24388C">
        <w:rPr>
          <w:rFonts w:ascii="Times New Roman" w:hAnsi="Times New Roman"/>
          <w:sz w:val="28"/>
          <w:szCs w:val="28"/>
          <w:lang w:eastAsia="uk-UA"/>
        </w:rPr>
        <w:t>«</w:t>
      </w:r>
      <w:r w:rsidR="0030781E" w:rsidRPr="0024388C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30781E" w:rsidRPr="0024388C">
        <w:rPr>
          <w:rFonts w:ascii="Times New Roman" w:hAnsi="Times New Roman"/>
          <w:b/>
          <w:sz w:val="28"/>
          <w:szCs w:val="28"/>
        </w:rPr>
        <w:t>затвердження Типового переліку засобів навчання та обладнання для навчальних кабінетів і STEM-лабораторій</w:t>
      </w:r>
      <w:r w:rsidRPr="0024388C">
        <w:rPr>
          <w:rFonts w:ascii="Times New Roman" w:hAnsi="Times New Roman"/>
          <w:sz w:val="28"/>
          <w:szCs w:val="28"/>
          <w:lang w:eastAsia="uk-UA"/>
        </w:rPr>
        <w:t>»</w:t>
      </w:r>
    </w:p>
    <w:p w:rsidR="00FB5D01" w:rsidRPr="0024388C" w:rsidRDefault="00FB5D01" w:rsidP="00FB5D01">
      <w:pPr>
        <w:ind w:firstLine="709"/>
        <w:jc w:val="center"/>
        <w:rPr>
          <w:sz w:val="28"/>
          <w:szCs w:val="28"/>
          <w:lang w:val="uk-UA"/>
        </w:rPr>
      </w:pPr>
    </w:p>
    <w:p w:rsidR="00122390" w:rsidRPr="0024388C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24388C">
        <w:rPr>
          <w:b/>
          <w:sz w:val="28"/>
          <w:szCs w:val="28"/>
          <w:lang w:val="uk-UA"/>
        </w:rPr>
        <w:t>1. </w:t>
      </w:r>
      <w:r w:rsidR="00122390" w:rsidRPr="0024388C">
        <w:rPr>
          <w:b/>
          <w:sz w:val="28"/>
          <w:szCs w:val="28"/>
          <w:lang w:val="uk-UA"/>
        </w:rPr>
        <w:t>Найменування органу виконавчої в</w:t>
      </w:r>
      <w:r w:rsidR="000A1DEE" w:rsidRPr="0024388C">
        <w:rPr>
          <w:b/>
          <w:sz w:val="28"/>
          <w:szCs w:val="28"/>
          <w:lang w:val="uk-UA"/>
        </w:rPr>
        <w:t>лади, який проводив обговорення</w:t>
      </w:r>
    </w:p>
    <w:p w:rsidR="00122390" w:rsidRPr="0024388C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24388C">
        <w:rPr>
          <w:sz w:val="28"/>
          <w:szCs w:val="28"/>
          <w:lang w:val="uk-UA"/>
        </w:rPr>
        <w:t>Міністерство освіти і науки України</w:t>
      </w:r>
    </w:p>
    <w:p w:rsidR="00122390" w:rsidRPr="0024388C" w:rsidRDefault="00122390" w:rsidP="00F440EA">
      <w:pPr>
        <w:ind w:firstLine="709"/>
        <w:jc w:val="both"/>
        <w:rPr>
          <w:sz w:val="28"/>
          <w:szCs w:val="28"/>
          <w:lang w:val="uk-UA"/>
        </w:rPr>
      </w:pPr>
    </w:p>
    <w:p w:rsidR="00122390" w:rsidRPr="0024388C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24388C">
        <w:rPr>
          <w:b/>
          <w:sz w:val="28"/>
          <w:szCs w:val="28"/>
          <w:lang w:val="uk-UA"/>
        </w:rPr>
        <w:t>2. </w:t>
      </w:r>
      <w:r w:rsidR="00122390" w:rsidRPr="0024388C">
        <w:rPr>
          <w:b/>
          <w:sz w:val="28"/>
          <w:szCs w:val="28"/>
          <w:lang w:val="uk-UA"/>
        </w:rPr>
        <w:t>Зміст питання або назва про</w:t>
      </w:r>
      <w:r w:rsidR="00707046" w:rsidRPr="0024388C">
        <w:rPr>
          <w:b/>
          <w:sz w:val="28"/>
          <w:szCs w:val="28"/>
          <w:lang w:val="uk-UA"/>
        </w:rPr>
        <w:t>є</w:t>
      </w:r>
      <w:r w:rsidR="00122390" w:rsidRPr="0024388C">
        <w:rPr>
          <w:b/>
          <w:sz w:val="28"/>
          <w:szCs w:val="28"/>
          <w:lang w:val="uk-UA"/>
        </w:rPr>
        <w:t>кту акт</w:t>
      </w:r>
      <w:r w:rsidR="000A1DEE" w:rsidRPr="0024388C">
        <w:rPr>
          <w:b/>
          <w:sz w:val="28"/>
          <w:szCs w:val="28"/>
          <w:lang w:val="uk-UA"/>
        </w:rPr>
        <w:t>а, що виносилися на обговорення</w:t>
      </w:r>
    </w:p>
    <w:p w:rsidR="0045028D" w:rsidRPr="0024388C" w:rsidRDefault="00A02DBD" w:rsidP="007B381D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88C">
        <w:rPr>
          <w:rFonts w:ascii="Times New Roman" w:hAnsi="Times New Roman"/>
          <w:sz w:val="28"/>
          <w:szCs w:val="28"/>
        </w:rPr>
        <w:t>Про</w:t>
      </w:r>
      <w:r w:rsidR="00707046" w:rsidRPr="0024388C">
        <w:rPr>
          <w:rFonts w:ascii="Times New Roman" w:hAnsi="Times New Roman"/>
          <w:sz w:val="28"/>
          <w:szCs w:val="28"/>
        </w:rPr>
        <w:t>є</w:t>
      </w:r>
      <w:r w:rsidRPr="0024388C">
        <w:rPr>
          <w:rFonts w:ascii="Times New Roman" w:hAnsi="Times New Roman"/>
          <w:sz w:val="28"/>
          <w:szCs w:val="28"/>
        </w:rPr>
        <w:t xml:space="preserve">кт </w:t>
      </w:r>
      <w:r w:rsidR="00FB5D01" w:rsidRPr="0024388C">
        <w:rPr>
          <w:rFonts w:ascii="Times New Roman" w:hAnsi="Times New Roman"/>
          <w:sz w:val="28"/>
          <w:szCs w:val="28"/>
        </w:rPr>
        <w:t>наказу Міністерства освіти і науки України «</w:t>
      </w:r>
      <w:r w:rsidR="0030781E" w:rsidRPr="0024388C">
        <w:rPr>
          <w:rFonts w:ascii="Times New Roman" w:hAnsi="Times New Roman"/>
          <w:bCs/>
          <w:sz w:val="28"/>
          <w:szCs w:val="28"/>
        </w:rPr>
        <w:t xml:space="preserve">Про </w:t>
      </w:r>
      <w:r w:rsidR="0030781E" w:rsidRPr="0024388C">
        <w:rPr>
          <w:rFonts w:ascii="Times New Roman" w:hAnsi="Times New Roman"/>
          <w:sz w:val="28"/>
          <w:szCs w:val="28"/>
        </w:rPr>
        <w:t>затвердження Типового переліку засобів навчання та обладнання для навчальних кабінетів і STEM-лабораторій</w:t>
      </w:r>
      <w:r w:rsidR="00FB5D01" w:rsidRPr="0024388C">
        <w:rPr>
          <w:rFonts w:ascii="Times New Roman" w:hAnsi="Times New Roman"/>
          <w:sz w:val="28"/>
          <w:szCs w:val="28"/>
        </w:rPr>
        <w:t>»</w:t>
      </w:r>
      <w:r w:rsidRPr="0024388C">
        <w:rPr>
          <w:rFonts w:ascii="Times New Roman" w:hAnsi="Times New Roman"/>
          <w:sz w:val="28"/>
          <w:szCs w:val="28"/>
        </w:rPr>
        <w:t xml:space="preserve"> (далі – про</w:t>
      </w:r>
      <w:r w:rsidR="00707046" w:rsidRPr="0024388C">
        <w:rPr>
          <w:rFonts w:ascii="Times New Roman" w:hAnsi="Times New Roman"/>
          <w:sz w:val="28"/>
          <w:szCs w:val="28"/>
        </w:rPr>
        <w:t>є</w:t>
      </w:r>
      <w:r w:rsidR="007B381D" w:rsidRPr="0024388C">
        <w:rPr>
          <w:rFonts w:ascii="Times New Roman" w:hAnsi="Times New Roman"/>
          <w:sz w:val="28"/>
          <w:szCs w:val="28"/>
        </w:rPr>
        <w:t>кт акта)</w:t>
      </w:r>
      <w:r w:rsidRPr="0024388C">
        <w:rPr>
          <w:rFonts w:ascii="Times New Roman" w:hAnsi="Times New Roman"/>
          <w:sz w:val="28"/>
          <w:szCs w:val="28"/>
        </w:rPr>
        <w:t xml:space="preserve"> </w:t>
      </w:r>
      <w:r w:rsidR="0096730C" w:rsidRPr="0024388C">
        <w:rPr>
          <w:rFonts w:ascii="Times New Roman" w:hAnsi="Times New Roman"/>
          <w:sz w:val="28"/>
          <w:szCs w:val="28"/>
        </w:rPr>
        <w:t xml:space="preserve">розроблено на </w:t>
      </w:r>
      <w:r w:rsidR="0030781E" w:rsidRPr="0024388C">
        <w:rPr>
          <w:rFonts w:ascii="Times New Roman" w:hAnsi="Times New Roman"/>
          <w:sz w:val="28"/>
          <w:szCs w:val="28"/>
        </w:rPr>
        <w:t>підставі абзацу восьмого частини першої статті 37 Закону України «Про загальну середню освіту», пункту 1 параграфа 32 Регламенту Кабінету Міністрів України, затвердженого постановою Кабінету Міністрів України від 18.07.2007 № 950, пункту 3 розпорядження Кабінету Міністрів України від 12.02.2020 № 110-р «Деякі питання фінансування у 2020 році оснащення закладів загальної середньої та професійної (професійно-технічної) освіти, що забезпечують здобуття повної загальної середньої освіти»</w:t>
      </w:r>
      <w:r w:rsidR="00585491" w:rsidRPr="0024388C">
        <w:rPr>
          <w:rFonts w:ascii="Times New Roman" w:hAnsi="Times New Roman"/>
          <w:sz w:val="28"/>
          <w:szCs w:val="28"/>
        </w:rPr>
        <w:t>.</w:t>
      </w:r>
    </w:p>
    <w:p w:rsidR="0045028D" w:rsidRPr="0024388C" w:rsidRDefault="0045028D" w:rsidP="007B381D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88C">
        <w:rPr>
          <w:rFonts w:ascii="Times New Roman" w:hAnsi="Times New Roman"/>
          <w:sz w:val="28"/>
          <w:szCs w:val="28"/>
        </w:rPr>
        <w:t xml:space="preserve">Мета розроблення – </w:t>
      </w:r>
      <w:r w:rsidR="009C5C20" w:rsidRPr="0024388C">
        <w:rPr>
          <w:rFonts w:ascii="Times New Roman" w:hAnsi="Times New Roman"/>
          <w:sz w:val="28"/>
          <w:szCs w:val="28"/>
        </w:rPr>
        <w:t xml:space="preserve">забезпечення комплектування навчальних кабінетів і STEM-лабораторій закладів загальної середньої освіти сучасним обладнанням для використання його учасниками освітнього процесу, що повинно збільшити рівень вмотивованості учнів у навчанні, підвищити математичну компетентність та </w:t>
      </w:r>
      <w:bookmarkStart w:id="0" w:name="n192"/>
      <w:bookmarkEnd w:id="0"/>
      <w:r w:rsidR="009C5C20" w:rsidRPr="0024388C">
        <w:rPr>
          <w:rFonts w:ascii="Times New Roman" w:hAnsi="Times New Roman"/>
          <w:sz w:val="28"/>
          <w:szCs w:val="28"/>
        </w:rPr>
        <w:t>компетентності у галузі природничих наук, техніки і технологій</w:t>
      </w:r>
      <w:r w:rsidR="00A02DBD" w:rsidRPr="0024388C">
        <w:rPr>
          <w:rFonts w:ascii="Times New Roman" w:hAnsi="Times New Roman"/>
          <w:sz w:val="28"/>
          <w:szCs w:val="28"/>
        </w:rPr>
        <w:t>.</w:t>
      </w:r>
    </w:p>
    <w:p w:rsidR="00D03378" w:rsidRPr="0024388C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24388C">
        <w:rPr>
          <w:rFonts w:eastAsia="Calibri"/>
          <w:sz w:val="28"/>
          <w:szCs w:val="28"/>
          <w:lang w:val="uk-UA" w:eastAsia="en-US"/>
        </w:rPr>
        <w:t>Громадське обговорення проводилося у формі електронних</w:t>
      </w:r>
      <w:r w:rsidRPr="0024388C">
        <w:rPr>
          <w:sz w:val="28"/>
          <w:szCs w:val="28"/>
          <w:lang w:val="uk-UA"/>
        </w:rPr>
        <w:t xml:space="preserve"> консультацій. </w:t>
      </w:r>
      <w:r w:rsidR="00ED4944" w:rsidRPr="0024388C">
        <w:rPr>
          <w:sz w:val="28"/>
          <w:szCs w:val="28"/>
          <w:lang w:val="uk-UA"/>
        </w:rPr>
        <w:t xml:space="preserve">Матеріали </w:t>
      </w:r>
      <w:r w:rsidRPr="0024388C">
        <w:rPr>
          <w:sz w:val="28"/>
          <w:szCs w:val="28"/>
          <w:lang w:val="uk-UA"/>
        </w:rPr>
        <w:t>до про</w:t>
      </w:r>
      <w:r w:rsidR="00707046" w:rsidRPr="0024388C">
        <w:rPr>
          <w:sz w:val="28"/>
          <w:szCs w:val="28"/>
          <w:lang w:val="uk-UA"/>
        </w:rPr>
        <w:t>є</w:t>
      </w:r>
      <w:r w:rsidRPr="0024388C">
        <w:rPr>
          <w:sz w:val="28"/>
          <w:szCs w:val="28"/>
          <w:lang w:val="uk-UA"/>
        </w:rPr>
        <w:t xml:space="preserve">кту </w:t>
      </w:r>
      <w:r w:rsidR="002F214C">
        <w:rPr>
          <w:sz w:val="28"/>
          <w:szCs w:val="28"/>
          <w:lang w:val="uk-UA"/>
        </w:rPr>
        <w:t xml:space="preserve">акта </w:t>
      </w:r>
      <w:r w:rsidRPr="0024388C">
        <w:rPr>
          <w:sz w:val="28"/>
          <w:szCs w:val="28"/>
          <w:lang w:val="uk-UA"/>
        </w:rPr>
        <w:t xml:space="preserve">було </w:t>
      </w:r>
      <w:r w:rsidR="00D03378" w:rsidRPr="0024388C">
        <w:rPr>
          <w:sz w:val="28"/>
          <w:szCs w:val="28"/>
          <w:lang w:val="uk-UA"/>
        </w:rPr>
        <w:t xml:space="preserve">розміщено в розділі </w:t>
      </w:r>
      <w:r w:rsidR="00D03378" w:rsidRPr="0024388C">
        <w:rPr>
          <w:rFonts w:eastAsia="Calibri"/>
          <w:sz w:val="28"/>
          <w:szCs w:val="28"/>
          <w:lang w:val="uk-UA" w:eastAsia="en-US"/>
        </w:rPr>
        <w:t>«Громадське обговорення» офіційного</w:t>
      </w:r>
      <w:r w:rsidR="005E4DFF" w:rsidRPr="0024388C">
        <w:rPr>
          <w:rFonts w:eastAsia="Calibri"/>
          <w:sz w:val="28"/>
          <w:szCs w:val="28"/>
          <w:lang w:val="uk-UA" w:eastAsia="en-US"/>
        </w:rPr>
        <w:t xml:space="preserve"> вебсайту </w:t>
      </w:r>
      <w:r w:rsidR="00EA58E4" w:rsidRPr="0024388C">
        <w:rPr>
          <w:rFonts w:eastAsia="Calibri"/>
          <w:sz w:val="28"/>
          <w:szCs w:val="28"/>
          <w:lang w:val="uk-UA" w:eastAsia="en-US"/>
        </w:rPr>
        <w:t>Міністерства освіти і науки України</w:t>
      </w:r>
      <w:r w:rsidR="005E4DFF" w:rsidRPr="0024388C">
        <w:rPr>
          <w:rFonts w:eastAsia="Calibri"/>
          <w:sz w:val="28"/>
          <w:szCs w:val="28"/>
          <w:lang w:val="uk-UA" w:eastAsia="en-US"/>
        </w:rPr>
        <w:t xml:space="preserve"> (www.mon.gov.ua)</w:t>
      </w:r>
      <w:r w:rsidR="005E4DFF" w:rsidRPr="0024388C">
        <w:rPr>
          <w:sz w:val="28"/>
          <w:szCs w:val="28"/>
          <w:lang w:val="uk-UA"/>
        </w:rPr>
        <w:t xml:space="preserve"> з </w:t>
      </w:r>
      <w:r w:rsidR="00217CFD" w:rsidRPr="0024388C">
        <w:rPr>
          <w:sz w:val="28"/>
          <w:szCs w:val="28"/>
          <w:lang w:val="uk-UA"/>
        </w:rPr>
        <w:t>20</w:t>
      </w:r>
      <w:r w:rsidR="005E4DFF" w:rsidRPr="0024388C">
        <w:rPr>
          <w:sz w:val="28"/>
          <w:szCs w:val="28"/>
          <w:lang w:val="uk-UA"/>
        </w:rPr>
        <w:t>.</w:t>
      </w:r>
      <w:r w:rsidR="00217CFD" w:rsidRPr="0024388C">
        <w:rPr>
          <w:sz w:val="28"/>
          <w:szCs w:val="28"/>
          <w:lang w:val="uk-UA"/>
        </w:rPr>
        <w:t>01</w:t>
      </w:r>
      <w:r w:rsidR="005E4DFF" w:rsidRPr="0024388C">
        <w:rPr>
          <w:sz w:val="28"/>
          <w:szCs w:val="28"/>
          <w:lang w:val="uk-UA"/>
        </w:rPr>
        <w:t>.20</w:t>
      </w:r>
      <w:r w:rsidR="00217CFD" w:rsidRPr="0024388C">
        <w:rPr>
          <w:sz w:val="28"/>
          <w:szCs w:val="28"/>
          <w:lang w:val="uk-UA"/>
        </w:rPr>
        <w:t>20</w:t>
      </w:r>
      <w:r w:rsidR="005E4DFF" w:rsidRPr="0024388C">
        <w:rPr>
          <w:sz w:val="28"/>
          <w:szCs w:val="28"/>
          <w:lang w:val="uk-UA"/>
        </w:rPr>
        <w:t>.</w:t>
      </w:r>
    </w:p>
    <w:p w:rsidR="007873EA" w:rsidRPr="0024388C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24388C">
        <w:rPr>
          <w:sz w:val="28"/>
          <w:szCs w:val="28"/>
          <w:lang w:val="uk-UA"/>
        </w:rPr>
        <w:t>Зауваження та пропозиції до про</w:t>
      </w:r>
      <w:r w:rsidR="00707046" w:rsidRPr="0024388C">
        <w:rPr>
          <w:sz w:val="28"/>
          <w:szCs w:val="28"/>
          <w:lang w:val="uk-UA"/>
        </w:rPr>
        <w:t>є</w:t>
      </w:r>
      <w:r w:rsidRPr="0024388C">
        <w:rPr>
          <w:sz w:val="28"/>
          <w:szCs w:val="28"/>
          <w:lang w:val="uk-UA"/>
        </w:rPr>
        <w:t xml:space="preserve">кту приймалися </w:t>
      </w:r>
      <w:r w:rsidR="00A02DBD" w:rsidRPr="0024388C">
        <w:rPr>
          <w:sz w:val="28"/>
          <w:szCs w:val="28"/>
          <w:lang w:val="uk-UA"/>
        </w:rPr>
        <w:t xml:space="preserve">до </w:t>
      </w:r>
      <w:r w:rsidR="00217CFD" w:rsidRPr="0024388C">
        <w:rPr>
          <w:sz w:val="28"/>
          <w:szCs w:val="28"/>
          <w:lang w:val="uk-UA"/>
        </w:rPr>
        <w:t>20</w:t>
      </w:r>
      <w:r w:rsidR="00FB5D01" w:rsidRPr="0024388C">
        <w:rPr>
          <w:sz w:val="28"/>
          <w:szCs w:val="28"/>
          <w:lang w:val="uk-UA"/>
        </w:rPr>
        <w:t>.0</w:t>
      </w:r>
      <w:r w:rsidR="00217CFD" w:rsidRPr="0024388C">
        <w:rPr>
          <w:sz w:val="28"/>
          <w:szCs w:val="28"/>
          <w:lang w:val="uk-UA"/>
        </w:rPr>
        <w:t>2</w:t>
      </w:r>
      <w:r w:rsidR="00A02DBD" w:rsidRPr="0024388C">
        <w:rPr>
          <w:sz w:val="28"/>
          <w:szCs w:val="28"/>
          <w:lang w:val="uk-UA"/>
        </w:rPr>
        <w:t>.20</w:t>
      </w:r>
      <w:r w:rsidR="00707046" w:rsidRPr="0024388C">
        <w:rPr>
          <w:sz w:val="28"/>
          <w:szCs w:val="28"/>
          <w:lang w:val="uk-UA"/>
        </w:rPr>
        <w:t>20</w:t>
      </w:r>
      <w:r w:rsidR="00A02DBD" w:rsidRPr="0024388C">
        <w:rPr>
          <w:sz w:val="28"/>
          <w:szCs w:val="28"/>
          <w:lang w:val="uk-UA"/>
        </w:rPr>
        <w:t xml:space="preserve"> </w:t>
      </w:r>
      <w:r w:rsidR="007873EA" w:rsidRPr="0024388C">
        <w:rPr>
          <w:sz w:val="28"/>
          <w:szCs w:val="28"/>
          <w:lang w:val="uk-UA"/>
        </w:rPr>
        <w:t xml:space="preserve">електронною поштою </w:t>
      </w:r>
      <w:r w:rsidR="0045028D" w:rsidRPr="0024388C">
        <w:rPr>
          <w:sz w:val="28"/>
          <w:szCs w:val="28"/>
          <w:lang w:val="uk-UA"/>
        </w:rPr>
        <w:t>на електронну адресу:</w:t>
      </w:r>
      <w:r w:rsidR="00C03A30" w:rsidRPr="0024388C">
        <w:rPr>
          <w:sz w:val="28"/>
          <w:szCs w:val="28"/>
          <w:lang w:val="uk-UA"/>
        </w:rPr>
        <w:t xml:space="preserve"> </w:t>
      </w:r>
      <w:hyperlink r:id="rId7" w:history="1">
        <w:r w:rsidR="00A02DBD" w:rsidRPr="0024388C">
          <w:rPr>
            <w:rStyle w:val="a3"/>
            <w:color w:val="auto"/>
            <w:sz w:val="28"/>
            <w:szCs w:val="28"/>
            <w:u w:val="none"/>
            <w:lang w:val="uk-UA"/>
          </w:rPr>
          <w:t>b_kudrenko@mon.gov.ua</w:t>
        </w:r>
      </w:hyperlink>
      <w:r w:rsidR="007873EA" w:rsidRPr="0024388C">
        <w:rPr>
          <w:sz w:val="28"/>
          <w:szCs w:val="28"/>
          <w:lang w:val="uk-UA"/>
        </w:rPr>
        <w:t>.</w:t>
      </w:r>
    </w:p>
    <w:p w:rsidR="00122390" w:rsidRPr="0024388C" w:rsidRDefault="00122390" w:rsidP="00F440EA">
      <w:pPr>
        <w:ind w:firstLine="709"/>
        <w:jc w:val="both"/>
        <w:rPr>
          <w:sz w:val="28"/>
          <w:szCs w:val="28"/>
          <w:lang w:val="uk-UA"/>
        </w:rPr>
      </w:pPr>
    </w:p>
    <w:p w:rsidR="00122390" w:rsidRPr="0024388C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24388C">
        <w:rPr>
          <w:b/>
          <w:sz w:val="28"/>
          <w:szCs w:val="28"/>
          <w:lang w:val="uk-UA"/>
        </w:rPr>
        <w:t>3. </w:t>
      </w:r>
      <w:r w:rsidR="00122390" w:rsidRPr="0024388C">
        <w:rPr>
          <w:b/>
          <w:sz w:val="28"/>
          <w:szCs w:val="28"/>
          <w:lang w:val="uk-UA"/>
        </w:rPr>
        <w:t>Інформація про осіб</w:t>
      </w:r>
      <w:r w:rsidR="000A1DEE" w:rsidRPr="0024388C">
        <w:rPr>
          <w:b/>
          <w:sz w:val="28"/>
          <w:szCs w:val="28"/>
          <w:lang w:val="uk-UA"/>
        </w:rPr>
        <w:t>, що взяли участь в обговоренні</w:t>
      </w:r>
      <w:r w:rsidR="00946607" w:rsidRPr="0024388C">
        <w:rPr>
          <w:b/>
          <w:sz w:val="28"/>
          <w:szCs w:val="28"/>
          <w:lang w:val="uk-UA"/>
        </w:rPr>
        <w:t xml:space="preserve"> про</w:t>
      </w:r>
      <w:r w:rsidR="00707046" w:rsidRPr="0024388C">
        <w:rPr>
          <w:b/>
          <w:sz w:val="28"/>
          <w:szCs w:val="28"/>
          <w:lang w:val="uk-UA"/>
        </w:rPr>
        <w:t>є</w:t>
      </w:r>
      <w:r w:rsidR="00946607" w:rsidRPr="0024388C">
        <w:rPr>
          <w:b/>
          <w:sz w:val="28"/>
          <w:szCs w:val="28"/>
          <w:lang w:val="uk-UA"/>
        </w:rPr>
        <w:t>кту</w:t>
      </w:r>
    </w:p>
    <w:p w:rsidR="00122390" w:rsidRPr="0024388C" w:rsidRDefault="009216A7" w:rsidP="00F440EA">
      <w:pPr>
        <w:ind w:firstLine="709"/>
        <w:jc w:val="both"/>
        <w:rPr>
          <w:sz w:val="28"/>
          <w:szCs w:val="28"/>
          <w:lang w:val="uk-UA"/>
        </w:rPr>
      </w:pPr>
      <w:r w:rsidRPr="0024388C">
        <w:rPr>
          <w:sz w:val="28"/>
          <w:szCs w:val="28"/>
          <w:lang w:val="uk-UA"/>
        </w:rPr>
        <w:t>Обговорення</w:t>
      </w:r>
      <w:r w:rsidR="00FB5D01" w:rsidRPr="0024388C">
        <w:rPr>
          <w:sz w:val="28"/>
          <w:szCs w:val="28"/>
          <w:lang w:val="uk-UA"/>
        </w:rPr>
        <w:t xml:space="preserve"> </w:t>
      </w:r>
      <w:r w:rsidR="00122390" w:rsidRPr="0024388C">
        <w:rPr>
          <w:sz w:val="28"/>
          <w:szCs w:val="28"/>
          <w:lang w:val="uk-UA"/>
        </w:rPr>
        <w:t>про</w:t>
      </w:r>
      <w:r w:rsidR="00707046" w:rsidRPr="0024388C">
        <w:rPr>
          <w:sz w:val="28"/>
          <w:szCs w:val="28"/>
          <w:lang w:val="uk-UA"/>
        </w:rPr>
        <w:t>є</w:t>
      </w:r>
      <w:r w:rsidR="00122390" w:rsidRPr="0024388C">
        <w:rPr>
          <w:sz w:val="28"/>
          <w:szCs w:val="28"/>
          <w:lang w:val="uk-UA"/>
        </w:rPr>
        <w:t xml:space="preserve">кту </w:t>
      </w:r>
      <w:r w:rsidR="002F214C">
        <w:rPr>
          <w:sz w:val="28"/>
          <w:szCs w:val="28"/>
          <w:lang w:val="uk-UA"/>
        </w:rPr>
        <w:t xml:space="preserve">акта </w:t>
      </w:r>
      <w:r w:rsidR="00122390" w:rsidRPr="0024388C">
        <w:rPr>
          <w:sz w:val="28"/>
          <w:szCs w:val="28"/>
          <w:lang w:val="uk-UA"/>
        </w:rPr>
        <w:t xml:space="preserve">здійснювалося з </w:t>
      </w:r>
      <w:r w:rsidR="00C40FEB" w:rsidRPr="0024388C">
        <w:rPr>
          <w:sz w:val="28"/>
          <w:szCs w:val="28"/>
          <w:lang w:val="uk-UA"/>
        </w:rPr>
        <w:t>2</w:t>
      </w:r>
      <w:r w:rsidR="00217CFD" w:rsidRPr="0024388C">
        <w:rPr>
          <w:sz w:val="28"/>
          <w:szCs w:val="28"/>
          <w:lang w:val="uk-UA"/>
        </w:rPr>
        <w:t>0</w:t>
      </w:r>
      <w:r w:rsidR="00EE0175" w:rsidRPr="0024388C">
        <w:rPr>
          <w:sz w:val="28"/>
          <w:szCs w:val="28"/>
          <w:lang w:val="uk-UA"/>
        </w:rPr>
        <w:t>.</w:t>
      </w:r>
      <w:r w:rsidR="00217CFD" w:rsidRPr="0024388C">
        <w:rPr>
          <w:sz w:val="28"/>
          <w:szCs w:val="28"/>
          <w:lang w:val="uk-UA"/>
        </w:rPr>
        <w:t>01</w:t>
      </w:r>
      <w:r w:rsidR="00EE0175" w:rsidRPr="0024388C">
        <w:rPr>
          <w:sz w:val="28"/>
          <w:szCs w:val="28"/>
          <w:lang w:val="uk-UA"/>
        </w:rPr>
        <w:t>.20</w:t>
      </w:r>
      <w:r w:rsidR="00217CFD" w:rsidRPr="0024388C">
        <w:rPr>
          <w:sz w:val="28"/>
          <w:szCs w:val="28"/>
          <w:lang w:val="uk-UA"/>
        </w:rPr>
        <w:t>20</w:t>
      </w:r>
      <w:r w:rsidR="00FB5D01" w:rsidRPr="0024388C">
        <w:rPr>
          <w:sz w:val="28"/>
          <w:szCs w:val="28"/>
          <w:lang w:val="uk-UA"/>
        </w:rPr>
        <w:t xml:space="preserve"> </w:t>
      </w:r>
      <w:r w:rsidR="007873EA" w:rsidRPr="0024388C">
        <w:rPr>
          <w:sz w:val="28"/>
          <w:szCs w:val="28"/>
          <w:lang w:val="uk-UA"/>
        </w:rPr>
        <w:t>д</w:t>
      </w:r>
      <w:r w:rsidR="00122390" w:rsidRPr="0024388C">
        <w:rPr>
          <w:sz w:val="28"/>
          <w:szCs w:val="28"/>
          <w:lang w:val="uk-UA"/>
        </w:rPr>
        <w:t>о</w:t>
      </w:r>
      <w:r w:rsidR="00FB5D01" w:rsidRPr="0024388C">
        <w:rPr>
          <w:sz w:val="28"/>
          <w:szCs w:val="28"/>
          <w:lang w:val="uk-UA"/>
        </w:rPr>
        <w:t xml:space="preserve"> </w:t>
      </w:r>
      <w:r w:rsidR="00C40FEB" w:rsidRPr="0024388C">
        <w:rPr>
          <w:sz w:val="28"/>
          <w:szCs w:val="28"/>
          <w:lang w:val="uk-UA"/>
        </w:rPr>
        <w:t>2</w:t>
      </w:r>
      <w:r w:rsidR="00217CFD" w:rsidRPr="0024388C">
        <w:rPr>
          <w:sz w:val="28"/>
          <w:szCs w:val="28"/>
          <w:lang w:val="uk-UA"/>
        </w:rPr>
        <w:t>0</w:t>
      </w:r>
      <w:r w:rsidR="00EE0175" w:rsidRPr="0024388C">
        <w:rPr>
          <w:sz w:val="28"/>
          <w:szCs w:val="28"/>
          <w:lang w:val="uk-UA"/>
        </w:rPr>
        <w:t>.</w:t>
      </w:r>
      <w:r w:rsidR="007873EA" w:rsidRPr="0024388C">
        <w:rPr>
          <w:sz w:val="28"/>
          <w:szCs w:val="28"/>
          <w:lang w:val="uk-UA"/>
        </w:rPr>
        <w:t>0</w:t>
      </w:r>
      <w:r w:rsidR="00217CFD" w:rsidRPr="0024388C">
        <w:rPr>
          <w:sz w:val="28"/>
          <w:szCs w:val="28"/>
          <w:lang w:val="uk-UA"/>
        </w:rPr>
        <w:t>2</w:t>
      </w:r>
      <w:r w:rsidR="00EE0175" w:rsidRPr="0024388C">
        <w:rPr>
          <w:sz w:val="28"/>
          <w:szCs w:val="28"/>
          <w:lang w:val="uk-UA"/>
        </w:rPr>
        <w:t>.20</w:t>
      </w:r>
      <w:r w:rsidR="00707046" w:rsidRPr="0024388C">
        <w:rPr>
          <w:sz w:val="28"/>
          <w:szCs w:val="28"/>
          <w:lang w:val="uk-UA"/>
        </w:rPr>
        <w:t>20</w:t>
      </w:r>
      <w:r w:rsidR="00BD50C0" w:rsidRPr="0024388C">
        <w:rPr>
          <w:sz w:val="28"/>
          <w:szCs w:val="28"/>
          <w:lang w:val="uk-UA"/>
        </w:rPr>
        <w:t>.</w:t>
      </w:r>
    </w:p>
    <w:p w:rsidR="00234FEF" w:rsidRPr="0024388C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24388C">
        <w:rPr>
          <w:sz w:val="28"/>
          <w:szCs w:val="28"/>
          <w:lang w:val="uk-UA"/>
        </w:rPr>
        <w:t>Протягом встановленого для обговорення з громадськістю терміну над</w:t>
      </w:r>
      <w:r w:rsidR="00FE369F" w:rsidRPr="0024388C">
        <w:rPr>
          <w:sz w:val="28"/>
          <w:szCs w:val="28"/>
          <w:lang w:val="uk-UA"/>
        </w:rPr>
        <w:t>ійшли</w:t>
      </w:r>
      <w:r w:rsidRPr="0024388C">
        <w:rPr>
          <w:sz w:val="28"/>
          <w:szCs w:val="28"/>
          <w:lang w:val="uk-UA"/>
        </w:rPr>
        <w:t xml:space="preserve"> зауваження та пропозиції від</w:t>
      </w:r>
      <w:r w:rsidR="00306427" w:rsidRPr="0024388C">
        <w:rPr>
          <w:sz w:val="28"/>
          <w:szCs w:val="28"/>
          <w:lang w:val="uk-UA"/>
        </w:rPr>
        <w:t xml:space="preserve"> </w:t>
      </w:r>
      <w:r w:rsidR="0054067F" w:rsidRPr="0024388C">
        <w:rPr>
          <w:sz w:val="28"/>
          <w:szCs w:val="28"/>
          <w:lang w:val="uk-UA"/>
        </w:rPr>
        <w:t>2</w:t>
      </w:r>
      <w:r w:rsidR="00411E82" w:rsidRPr="0024388C">
        <w:rPr>
          <w:sz w:val="28"/>
          <w:szCs w:val="28"/>
          <w:lang w:val="uk-UA"/>
        </w:rPr>
        <w:t>3</w:t>
      </w:r>
      <w:r w:rsidR="0096730C" w:rsidRPr="0024388C">
        <w:rPr>
          <w:sz w:val="28"/>
          <w:szCs w:val="28"/>
          <w:lang w:val="uk-UA"/>
        </w:rPr>
        <w:t>-</w:t>
      </w:r>
      <w:r w:rsidR="00411E82" w:rsidRPr="0024388C">
        <w:rPr>
          <w:sz w:val="28"/>
          <w:szCs w:val="28"/>
          <w:lang w:val="uk-UA"/>
        </w:rPr>
        <w:t>х</w:t>
      </w:r>
      <w:r w:rsidR="00431AF2" w:rsidRPr="0024388C">
        <w:rPr>
          <w:sz w:val="28"/>
          <w:szCs w:val="28"/>
          <w:lang w:val="uk-UA"/>
        </w:rPr>
        <w:t xml:space="preserve"> </w:t>
      </w:r>
      <w:r w:rsidR="00306427" w:rsidRPr="0024388C">
        <w:rPr>
          <w:sz w:val="28"/>
          <w:szCs w:val="28"/>
          <w:lang w:val="uk-UA"/>
        </w:rPr>
        <w:t>адресант</w:t>
      </w:r>
      <w:r w:rsidR="00411E82" w:rsidRPr="0024388C">
        <w:rPr>
          <w:sz w:val="28"/>
          <w:szCs w:val="28"/>
          <w:lang w:val="uk-UA"/>
        </w:rPr>
        <w:t>ів</w:t>
      </w:r>
      <w:r w:rsidR="00BB6972" w:rsidRPr="0024388C">
        <w:rPr>
          <w:sz w:val="28"/>
          <w:szCs w:val="28"/>
          <w:lang w:val="uk-UA"/>
        </w:rPr>
        <w:t xml:space="preserve">, </w:t>
      </w:r>
      <w:r w:rsidR="006F576D" w:rsidRPr="0024388C">
        <w:rPr>
          <w:sz w:val="28"/>
          <w:szCs w:val="28"/>
          <w:lang w:val="uk-UA"/>
        </w:rPr>
        <w:t>в основному від</w:t>
      </w:r>
      <w:r w:rsidR="0096730C" w:rsidRPr="0024388C">
        <w:rPr>
          <w:sz w:val="28"/>
          <w:szCs w:val="28"/>
          <w:lang w:val="uk-UA"/>
        </w:rPr>
        <w:t xml:space="preserve"> </w:t>
      </w:r>
      <w:r w:rsidR="00707046" w:rsidRPr="0024388C">
        <w:rPr>
          <w:sz w:val="28"/>
          <w:szCs w:val="28"/>
          <w:lang w:val="uk-UA"/>
        </w:rPr>
        <w:t>юридичних осіб</w:t>
      </w:r>
      <w:r w:rsidR="00431AF2" w:rsidRPr="0024388C">
        <w:rPr>
          <w:sz w:val="28"/>
          <w:szCs w:val="28"/>
          <w:lang w:val="uk-UA"/>
        </w:rPr>
        <w:t xml:space="preserve">. </w:t>
      </w:r>
    </w:p>
    <w:p w:rsidR="00EE0175" w:rsidRPr="0024388C" w:rsidRDefault="00EE0175" w:rsidP="00F440EA">
      <w:pPr>
        <w:ind w:firstLine="709"/>
        <w:jc w:val="both"/>
        <w:rPr>
          <w:sz w:val="28"/>
          <w:szCs w:val="28"/>
          <w:lang w:val="uk-UA"/>
        </w:rPr>
      </w:pPr>
    </w:p>
    <w:p w:rsidR="00122390" w:rsidRPr="0024388C" w:rsidRDefault="003A2A9E" w:rsidP="00F440EA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 w:rsidRPr="0024388C">
        <w:rPr>
          <w:b/>
          <w:sz w:val="28"/>
          <w:szCs w:val="28"/>
          <w:lang w:val="uk-UA"/>
        </w:rPr>
        <w:t>4. </w:t>
      </w:r>
      <w:r w:rsidR="00122390" w:rsidRPr="0024388C">
        <w:rPr>
          <w:b/>
          <w:sz w:val="28"/>
          <w:szCs w:val="28"/>
          <w:lang w:val="uk-UA"/>
        </w:rPr>
        <w:t>Інформація про пропозиції, що надійшли до Міністерства освіти і науки Укра</w:t>
      </w:r>
      <w:r w:rsidR="000A1DEE" w:rsidRPr="0024388C">
        <w:rPr>
          <w:b/>
          <w:sz w:val="28"/>
          <w:szCs w:val="28"/>
          <w:lang w:val="uk-UA"/>
        </w:rPr>
        <w:t>їни за результатами обговорення</w:t>
      </w:r>
      <w:r w:rsidR="00926D29" w:rsidRPr="0024388C">
        <w:rPr>
          <w:b/>
          <w:sz w:val="28"/>
          <w:szCs w:val="28"/>
          <w:lang w:val="uk-UA"/>
        </w:rPr>
        <w:t xml:space="preserve"> про</w:t>
      </w:r>
      <w:r w:rsidR="00707046" w:rsidRPr="0024388C">
        <w:rPr>
          <w:b/>
          <w:sz w:val="28"/>
          <w:szCs w:val="28"/>
          <w:lang w:val="uk-UA"/>
        </w:rPr>
        <w:t>є</w:t>
      </w:r>
      <w:r w:rsidR="00926D29" w:rsidRPr="0024388C">
        <w:rPr>
          <w:b/>
          <w:sz w:val="28"/>
          <w:szCs w:val="28"/>
          <w:lang w:val="uk-UA"/>
        </w:rPr>
        <w:t>кту</w:t>
      </w:r>
      <w:r w:rsidR="002F214C">
        <w:rPr>
          <w:b/>
          <w:sz w:val="28"/>
          <w:szCs w:val="28"/>
          <w:lang w:val="uk-UA"/>
        </w:rPr>
        <w:t xml:space="preserve"> акта </w:t>
      </w:r>
    </w:p>
    <w:p w:rsidR="0096730C" w:rsidRPr="0024388C" w:rsidRDefault="000A1DEE" w:rsidP="00F440E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4388C">
        <w:rPr>
          <w:sz w:val="28"/>
          <w:szCs w:val="28"/>
          <w:lang w:val="uk-UA"/>
        </w:rPr>
        <w:t>За результатами громадського обговорення про</w:t>
      </w:r>
      <w:r w:rsidR="00707046" w:rsidRPr="0024388C">
        <w:rPr>
          <w:sz w:val="28"/>
          <w:szCs w:val="28"/>
          <w:lang w:val="uk-UA"/>
        </w:rPr>
        <w:t>є</w:t>
      </w:r>
      <w:r w:rsidRPr="0024388C">
        <w:rPr>
          <w:sz w:val="28"/>
          <w:szCs w:val="28"/>
          <w:lang w:val="uk-UA"/>
        </w:rPr>
        <w:t xml:space="preserve">кту </w:t>
      </w:r>
      <w:r w:rsidR="002F214C">
        <w:rPr>
          <w:sz w:val="28"/>
          <w:szCs w:val="28"/>
          <w:lang w:val="en-US"/>
        </w:rPr>
        <w:t xml:space="preserve">акта </w:t>
      </w:r>
      <w:r w:rsidRPr="0024388C">
        <w:rPr>
          <w:sz w:val="28"/>
          <w:szCs w:val="28"/>
          <w:lang w:val="uk-UA"/>
        </w:rPr>
        <w:t xml:space="preserve">на </w:t>
      </w:r>
      <w:proofErr w:type="spellStart"/>
      <w:r w:rsidR="007B381D" w:rsidRPr="0024388C">
        <w:rPr>
          <w:sz w:val="28"/>
          <w:szCs w:val="28"/>
          <w:lang w:val="uk-UA"/>
        </w:rPr>
        <w:t>веб</w:t>
      </w:r>
      <w:r w:rsidRPr="0024388C">
        <w:rPr>
          <w:sz w:val="28"/>
          <w:szCs w:val="28"/>
          <w:lang w:val="uk-UA"/>
        </w:rPr>
        <w:t>сайті</w:t>
      </w:r>
      <w:proofErr w:type="spellEnd"/>
      <w:r w:rsidRPr="0024388C">
        <w:rPr>
          <w:sz w:val="28"/>
          <w:szCs w:val="28"/>
          <w:lang w:val="uk-UA"/>
        </w:rPr>
        <w:t xml:space="preserve"> </w:t>
      </w:r>
      <w:r w:rsidR="0099018A" w:rsidRPr="0024388C">
        <w:rPr>
          <w:rFonts w:eastAsia="Calibri"/>
          <w:sz w:val="28"/>
          <w:szCs w:val="28"/>
          <w:lang w:val="uk-UA" w:eastAsia="en-US"/>
        </w:rPr>
        <w:t>Міністерства освіти і науки України</w:t>
      </w:r>
      <w:r w:rsidRPr="0024388C">
        <w:rPr>
          <w:sz w:val="28"/>
          <w:szCs w:val="28"/>
          <w:lang w:val="uk-UA"/>
        </w:rPr>
        <w:t xml:space="preserve"> надійшл</w:t>
      </w:r>
      <w:r w:rsidR="00411E82" w:rsidRPr="0024388C">
        <w:rPr>
          <w:sz w:val="28"/>
          <w:szCs w:val="28"/>
          <w:lang w:val="uk-UA"/>
        </w:rPr>
        <w:t>о</w:t>
      </w:r>
      <w:r w:rsidRPr="0024388C">
        <w:rPr>
          <w:sz w:val="28"/>
          <w:szCs w:val="28"/>
          <w:lang w:val="uk-UA"/>
        </w:rPr>
        <w:t xml:space="preserve"> </w:t>
      </w:r>
      <w:r w:rsidR="00306427" w:rsidRPr="0024388C">
        <w:rPr>
          <w:sz w:val="28"/>
          <w:szCs w:val="28"/>
          <w:lang w:val="uk-UA"/>
        </w:rPr>
        <w:t>2</w:t>
      </w:r>
      <w:r w:rsidR="00411E82" w:rsidRPr="0024388C">
        <w:rPr>
          <w:sz w:val="28"/>
          <w:szCs w:val="28"/>
          <w:lang w:val="uk-UA"/>
        </w:rPr>
        <w:t>3</w:t>
      </w:r>
      <w:r w:rsidRPr="0024388C">
        <w:rPr>
          <w:sz w:val="28"/>
          <w:szCs w:val="28"/>
          <w:lang w:val="uk-UA"/>
        </w:rPr>
        <w:t xml:space="preserve"> пропозиці</w:t>
      </w:r>
      <w:r w:rsidR="00411E82" w:rsidRPr="0024388C">
        <w:rPr>
          <w:sz w:val="28"/>
          <w:szCs w:val="28"/>
          <w:lang w:val="uk-UA"/>
        </w:rPr>
        <w:t>ї</w:t>
      </w:r>
      <w:r w:rsidR="00283CC7" w:rsidRPr="0024388C">
        <w:rPr>
          <w:sz w:val="28"/>
          <w:szCs w:val="28"/>
          <w:lang w:val="uk-UA"/>
        </w:rPr>
        <w:t>,</w:t>
      </w:r>
      <w:r w:rsidR="00222D6D" w:rsidRPr="0024388C">
        <w:rPr>
          <w:sz w:val="28"/>
          <w:szCs w:val="28"/>
          <w:lang w:val="uk-UA"/>
        </w:rPr>
        <w:t xml:space="preserve"> </w:t>
      </w:r>
      <w:r w:rsidR="008D0DDB" w:rsidRPr="0024388C">
        <w:rPr>
          <w:sz w:val="28"/>
          <w:szCs w:val="28"/>
          <w:lang w:val="uk-UA"/>
        </w:rPr>
        <w:t xml:space="preserve">деякі з яких стосуються обладнання та наборів конкретних виробників, що не відповідає </w:t>
      </w:r>
      <w:r w:rsidR="008D0DDB" w:rsidRPr="0024388C">
        <w:rPr>
          <w:sz w:val="28"/>
          <w:szCs w:val="28"/>
          <w:lang w:val="uk-UA"/>
        </w:rPr>
        <w:lastRenderedPageBreak/>
        <w:t>принципу технологічної нейтральності</w:t>
      </w:r>
      <w:r w:rsidR="0096730C" w:rsidRPr="0024388C">
        <w:rPr>
          <w:sz w:val="28"/>
          <w:szCs w:val="28"/>
          <w:lang w:val="uk-UA"/>
        </w:rPr>
        <w:t xml:space="preserve">. </w:t>
      </w:r>
      <w:r w:rsidR="001A5A5C" w:rsidRPr="0024388C">
        <w:rPr>
          <w:sz w:val="28"/>
          <w:szCs w:val="28"/>
          <w:lang w:val="uk-UA"/>
        </w:rPr>
        <w:t xml:space="preserve">В основному пропозиції стосувались уточнення вимог до мультимедійного обладнання та деталізації видів електронних освітніх ресурсів </w:t>
      </w:r>
      <w:r w:rsidR="00245F55">
        <w:rPr>
          <w:sz w:val="28"/>
          <w:szCs w:val="28"/>
          <w:lang w:val="uk-UA"/>
        </w:rPr>
        <w:t>у</w:t>
      </w:r>
      <w:r w:rsidR="001A5A5C" w:rsidRPr="0024388C">
        <w:rPr>
          <w:sz w:val="28"/>
          <w:szCs w:val="28"/>
          <w:lang w:val="uk-UA"/>
        </w:rPr>
        <w:t xml:space="preserve"> проєкті акта.</w:t>
      </w:r>
    </w:p>
    <w:p w:rsidR="00B35FE4" w:rsidRPr="0024388C" w:rsidRDefault="00B35FE4" w:rsidP="00F440EA">
      <w:pPr>
        <w:ind w:firstLine="709"/>
        <w:jc w:val="both"/>
        <w:rPr>
          <w:sz w:val="28"/>
          <w:szCs w:val="28"/>
          <w:lang w:val="uk-UA"/>
        </w:rPr>
      </w:pPr>
    </w:p>
    <w:p w:rsidR="00122390" w:rsidRPr="0024388C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24388C">
        <w:rPr>
          <w:b/>
          <w:sz w:val="28"/>
          <w:szCs w:val="28"/>
          <w:lang w:val="uk-UA"/>
        </w:rPr>
        <w:t>5. </w:t>
      </w:r>
      <w:r w:rsidR="00122390" w:rsidRPr="0024388C">
        <w:rPr>
          <w:b/>
          <w:sz w:val="28"/>
          <w:szCs w:val="28"/>
          <w:lang w:val="uk-UA"/>
        </w:rPr>
        <w:t>Інформація про рі</w:t>
      </w:r>
      <w:r w:rsidR="00926D29" w:rsidRPr="0024388C">
        <w:rPr>
          <w:b/>
          <w:sz w:val="28"/>
          <w:szCs w:val="28"/>
          <w:lang w:val="uk-UA"/>
        </w:rPr>
        <w:t xml:space="preserve">шення, прийняті за результатами </w:t>
      </w:r>
      <w:r w:rsidR="00122390" w:rsidRPr="0024388C">
        <w:rPr>
          <w:b/>
          <w:sz w:val="28"/>
          <w:szCs w:val="28"/>
          <w:lang w:val="uk-UA"/>
        </w:rPr>
        <w:t>обговорення:</w:t>
      </w:r>
    </w:p>
    <w:p w:rsidR="00F14552" w:rsidRPr="0024388C" w:rsidRDefault="00F14552" w:rsidP="001E2F02">
      <w:pPr>
        <w:ind w:firstLine="709"/>
        <w:jc w:val="both"/>
        <w:rPr>
          <w:sz w:val="28"/>
          <w:szCs w:val="28"/>
          <w:lang w:val="uk-UA"/>
        </w:rPr>
      </w:pPr>
      <w:r w:rsidRPr="0024388C">
        <w:rPr>
          <w:sz w:val="28"/>
          <w:szCs w:val="28"/>
          <w:lang w:val="uk-UA"/>
        </w:rPr>
        <w:t>При підготовці про</w:t>
      </w:r>
      <w:r w:rsidR="00707046" w:rsidRPr="0024388C">
        <w:rPr>
          <w:sz w:val="28"/>
          <w:szCs w:val="28"/>
          <w:lang w:val="uk-UA"/>
        </w:rPr>
        <w:t>є</w:t>
      </w:r>
      <w:r w:rsidRPr="0024388C">
        <w:rPr>
          <w:sz w:val="28"/>
          <w:szCs w:val="28"/>
          <w:lang w:val="uk-UA"/>
        </w:rPr>
        <w:t xml:space="preserve">кту акта враховані зауваження та пропозиції, отримані </w:t>
      </w:r>
      <w:r w:rsidR="00245F55">
        <w:rPr>
          <w:sz w:val="28"/>
          <w:szCs w:val="28"/>
          <w:lang w:val="uk-UA"/>
        </w:rPr>
        <w:t>під час</w:t>
      </w:r>
      <w:r w:rsidRPr="0024388C">
        <w:rPr>
          <w:sz w:val="28"/>
          <w:szCs w:val="28"/>
          <w:lang w:val="uk-UA"/>
        </w:rPr>
        <w:t xml:space="preserve"> громадського обговорення, про</w:t>
      </w:r>
      <w:r w:rsidR="00707046" w:rsidRPr="0024388C">
        <w:rPr>
          <w:sz w:val="28"/>
          <w:szCs w:val="28"/>
          <w:lang w:val="uk-UA"/>
        </w:rPr>
        <w:t>є</w:t>
      </w:r>
      <w:r w:rsidRPr="0024388C">
        <w:rPr>
          <w:sz w:val="28"/>
          <w:szCs w:val="28"/>
          <w:lang w:val="uk-UA"/>
        </w:rPr>
        <w:t>кт акта приведено у відповідність до</w:t>
      </w:r>
      <w:r w:rsidR="00C64ECA" w:rsidRPr="0024388C">
        <w:rPr>
          <w:sz w:val="28"/>
          <w:szCs w:val="28"/>
          <w:lang w:val="uk-UA"/>
        </w:rPr>
        <w:t xml:space="preserve"> </w:t>
      </w:r>
      <w:r w:rsidR="00AE6AF4" w:rsidRPr="0024388C">
        <w:rPr>
          <w:sz w:val="28"/>
          <w:szCs w:val="28"/>
          <w:lang w:val="uk-UA"/>
        </w:rPr>
        <w:t xml:space="preserve">чинного </w:t>
      </w:r>
      <w:r w:rsidR="00C64ECA" w:rsidRPr="0024388C">
        <w:rPr>
          <w:sz w:val="28"/>
          <w:szCs w:val="28"/>
          <w:lang w:val="uk-UA"/>
        </w:rPr>
        <w:t>законодавства про освіту</w:t>
      </w:r>
      <w:r w:rsidRPr="0024388C">
        <w:rPr>
          <w:sz w:val="28"/>
          <w:szCs w:val="28"/>
          <w:lang w:val="uk-UA"/>
        </w:rPr>
        <w:t xml:space="preserve">. </w:t>
      </w:r>
    </w:p>
    <w:p w:rsidR="00AE6AF4" w:rsidRPr="0024388C" w:rsidRDefault="00F14552" w:rsidP="001E2F02">
      <w:pPr>
        <w:ind w:firstLine="709"/>
        <w:jc w:val="both"/>
        <w:rPr>
          <w:sz w:val="28"/>
          <w:szCs w:val="28"/>
          <w:lang w:val="uk-UA"/>
        </w:rPr>
      </w:pPr>
      <w:r w:rsidRPr="0024388C">
        <w:rPr>
          <w:sz w:val="28"/>
          <w:szCs w:val="28"/>
          <w:lang w:val="uk-UA"/>
        </w:rPr>
        <w:t xml:space="preserve">Враховані зауваження стосуються уточнення </w:t>
      </w:r>
      <w:r w:rsidR="000779C7" w:rsidRPr="0024388C">
        <w:rPr>
          <w:sz w:val="28"/>
          <w:szCs w:val="28"/>
          <w:lang w:val="uk-UA"/>
        </w:rPr>
        <w:t xml:space="preserve">характеристик </w:t>
      </w:r>
      <w:r w:rsidR="00536C9A" w:rsidRPr="0024388C">
        <w:rPr>
          <w:sz w:val="28"/>
          <w:szCs w:val="28"/>
          <w:lang w:val="uk-UA"/>
        </w:rPr>
        <w:t xml:space="preserve">мультимедійних </w:t>
      </w:r>
      <w:proofErr w:type="spellStart"/>
      <w:r w:rsidR="00536C9A" w:rsidRPr="0024388C">
        <w:rPr>
          <w:sz w:val="28"/>
          <w:szCs w:val="28"/>
          <w:lang w:val="uk-UA"/>
        </w:rPr>
        <w:t>проєкторів</w:t>
      </w:r>
      <w:proofErr w:type="spellEnd"/>
      <w:r w:rsidR="00536C9A" w:rsidRPr="0024388C">
        <w:rPr>
          <w:sz w:val="28"/>
          <w:szCs w:val="28"/>
          <w:lang w:val="uk-UA"/>
        </w:rPr>
        <w:t xml:space="preserve"> (а саме</w:t>
      </w:r>
      <w:r w:rsidR="008D1694" w:rsidRPr="0024388C">
        <w:rPr>
          <w:sz w:val="28"/>
          <w:szCs w:val="28"/>
          <w:lang w:val="uk-UA"/>
        </w:rPr>
        <w:t>:</w:t>
      </w:r>
      <w:r w:rsidR="00536C9A" w:rsidRPr="0024388C">
        <w:rPr>
          <w:sz w:val="28"/>
          <w:szCs w:val="28"/>
          <w:lang w:val="uk-UA"/>
        </w:rPr>
        <w:t xml:space="preserve"> </w:t>
      </w:r>
      <w:r w:rsidR="00536C9A" w:rsidRPr="0024388C">
        <w:rPr>
          <w:color w:val="000000"/>
          <w:sz w:val="28"/>
          <w:szCs w:val="28"/>
          <w:lang w:val="uk-UA"/>
        </w:rPr>
        <w:t xml:space="preserve">зниження показників </w:t>
      </w:r>
      <w:r w:rsidR="00536C9A" w:rsidRPr="0024388C">
        <w:rPr>
          <w:sz w:val="28"/>
          <w:szCs w:val="28"/>
          <w:lang w:val="uk-UA"/>
        </w:rPr>
        <w:t>роздільної здатності</w:t>
      </w:r>
      <w:r w:rsidR="008D1694" w:rsidRPr="0024388C">
        <w:rPr>
          <w:sz w:val="28"/>
          <w:szCs w:val="28"/>
          <w:lang w:val="uk-UA"/>
        </w:rPr>
        <w:t xml:space="preserve"> до не менше, ніж </w:t>
      </w:r>
      <w:r w:rsidR="008D1694" w:rsidRPr="0024388C">
        <w:rPr>
          <w:color w:val="000000"/>
          <w:sz w:val="28"/>
          <w:szCs w:val="28"/>
          <w:lang w:val="uk-UA"/>
        </w:rPr>
        <w:t>XGA (1024 х 768 пікселів), або WXGA (1280 х 800 пікселів)</w:t>
      </w:r>
      <w:r w:rsidR="00536C9A" w:rsidRPr="0024388C">
        <w:rPr>
          <w:sz w:val="28"/>
          <w:szCs w:val="28"/>
          <w:lang w:val="uk-UA"/>
        </w:rPr>
        <w:t xml:space="preserve">, підвищення вимог до світлового потоку до 3000 </w:t>
      </w:r>
      <w:r w:rsidR="00536C9A" w:rsidRPr="0024388C">
        <w:rPr>
          <w:color w:val="000000"/>
          <w:sz w:val="28"/>
          <w:szCs w:val="28"/>
          <w:lang w:val="uk-UA"/>
        </w:rPr>
        <w:t>ANSI люменів</w:t>
      </w:r>
      <w:r w:rsidR="00536C9A" w:rsidRPr="0024388C">
        <w:rPr>
          <w:sz w:val="28"/>
          <w:szCs w:val="28"/>
          <w:lang w:val="uk-UA"/>
        </w:rPr>
        <w:t xml:space="preserve">, </w:t>
      </w:r>
      <w:r w:rsidR="008D1694" w:rsidRPr="0024388C">
        <w:rPr>
          <w:sz w:val="28"/>
          <w:szCs w:val="28"/>
          <w:lang w:val="uk-UA"/>
        </w:rPr>
        <w:t xml:space="preserve">встановлення </w:t>
      </w:r>
      <w:r w:rsidR="00536C9A" w:rsidRPr="0024388C">
        <w:rPr>
          <w:sz w:val="28"/>
          <w:szCs w:val="28"/>
          <w:lang w:val="uk-UA"/>
        </w:rPr>
        <w:t xml:space="preserve">співвідношення </w:t>
      </w:r>
      <w:r w:rsidR="00536C9A" w:rsidRPr="0024388C">
        <w:rPr>
          <w:color w:val="000000"/>
          <w:sz w:val="28"/>
          <w:szCs w:val="28"/>
          <w:lang w:val="uk-UA"/>
        </w:rPr>
        <w:t xml:space="preserve">робочої поверхні дошки та розміру та аспектного співвідношення проекційного зображення </w:t>
      </w:r>
      <w:proofErr w:type="spellStart"/>
      <w:r w:rsidR="00536C9A" w:rsidRPr="0024388C">
        <w:rPr>
          <w:color w:val="000000"/>
          <w:sz w:val="28"/>
          <w:szCs w:val="28"/>
          <w:lang w:val="uk-UA"/>
        </w:rPr>
        <w:t>проєктора</w:t>
      </w:r>
      <w:proofErr w:type="spellEnd"/>
      <w:r w:rsidR="00536C9A" w:rsidRPr="0024388C">
        <w:rPr>
          <w:color w:val="000000"/>
          <w:sz w:val="28"/>
          <w:szCs w:val="28"/>
          <w:lang w:val="uk-UA"/>
        </w:rPr>
        <w:t xml:space="preserve">), </w:t>
      </w:r>
      <w:r w:rsidR="00FC7FE6" w:rsidRPr="0024388C">
        <w:rPr>
          <w:color w:val="000000"/>
          <w:sz w:val="28"/>
          <w:szCs w:val="28"/>
          <w:lang w:val="uk-UA"/>
        </w:rPr>
        <w:t xml:space="preserve">принтерів </w:t>
      </w:r>
      <w:r w:rsidR="001E2F02" w:rsidRPr="0024388C">
        <w:rPr>
          <w:color w:val="000000"/>
          <w:sz w:val="28"/>
          <w:szCs w:val="28"/>
          <w:lang w:val="uk-UA"/>
        </w:rPr>
        <w:t>(уточнена швидкість друку – не менше ніж 20 </w:t>
      </w:r>
      <w:proofErr w:type="spellStart"/>
      <w:r w:rsidR="001E2F02" w:rsidRPr="0024388C">
        <w:rPr>
          <w:color w:val="000000"/>
          <w:sz w:val="28"/>
          <w:szCs w:val="28"/>
          <w:lang w:val="uk-UA"/>
        </w:rPr>
        <w:t>арк</w:t>
      </w:r>
      <w:proofErr w:type="spellEnd"/>
      <w:r w:rsidR="001E2F02" w:rsidRPr="0024388C">
        <w:rPr>
          <w:color w:val="000000"/>
          <w:sz w:val="28"/>
          <w:szCs w:val="28"/>
          <w:lang w:val="uk-UA"/>
        </w:rPr>
        <w:t xml:space="preserve">./хв., доповнено вимогою до </w:t>
      </w:r>
      <w:r w:rsidR="001E2F02" w:rsidRPr="0024388C">
        <w:rPr>
          <w:sz w:val="28"/>
          <w:szCs w:val="28"/>
          <w:lang w:val="uk-UA"/>
        </w:rPr>
        <w:t>стартового комплекту витратних матеріалів, який має забезпечувати не менше ніж 4000</w:t>
      </w:r>
      <w:r w:rsidR="008E5823" w:rsidRPr="0024388C">
        <w:rPr>
          <w:sz w:val="28"/>
          <w:szCs w:val="28"/>
          <w:lang w:val="uk-UA"/>
        </w:rPr>
        <w:t> </w:t>
      </w:r>
      <w:proofErr w:type="spellStart"/>
      <w:r w:rsidR="001E2F02" w:rsidRPr="0024388C">
        <w:rPr>
          <w:sz w:val="28"/>
          <w:szCs w:val="28"/>
          <w:lang w:val="uk-UA"/>
        </w:rPr>
        <w:t>видруків</w:t>
      </w:r>
      <w:proofErr w:type="spellEnd"/>
      <w:r w:rsidR="001E2F02" w:rsidRPr="0024388C">
        <w:rPr>
          <w:sz w:val="28"/>
          <w:szCs w:val="28"/>
          <w:lang w:val="uk-UA"/>
        </w:rPr>
        <w:t xml:space="preserve"> документів формату А4 із середнім заповненням сторінки не менше 5 %).</w:t>
      </w:r>
      <w:r w:rsidR="00AF3122" w:rsidRPr="0024388C">
        <w:rPr>
          <w:sz w:val="28"/>
          <w:szCs w:val="28"/>
          <w:lang w:val="uk-UA"/>
        </w:rPr>
        <w:t xml:space="preserve"> Тренувальний стіл для навчальних занять з робототехніки за пропозиціями замінено на тренувальні поля для навчальних занять з робототехніки</w:t>
      </w:r>
      <w:r w:rsidR="00CB031E" w:rsidRPr="0024388C">
        <w:rPr>
          <w:sz w:val="28"/>
          <w:szCs w:val="28"/>
          <w:lang w:val="uk-UA"/>
        </w:rPr>
        <w:t xml:space="preserve"> з відповідними змінами вимог.</w:t>
      </w:r>
      <w:r w:rsidR="00AF3122" w:rsidRPr="0024388C">
        <w:rPr>
          <w:sz w:val="28"/>
          <w:szCs w:val="28"/>
          <w:lang w:val="uk-UA"/>
        </w:rPr>
        <w:t xml:space="preserve"> </w:t>
      </w:r>
      <w:r w:rsidR="00CB031E" w:rsidRPr="0024388C">
        <w:rPr>
          <w:sz w:val="28"/>
          <w:szCs w:val="28"/>
          <w:lang w:val="uk-UA"/>
        </w:rPr>
        <w:t>У</w:t>
      </w:r>
      <w:r w:rsidR="00AF3122" w:rsidRPr="0024388C">
        <w:rPr>
          <w:sz w:val="28"/>
          <w:szCs w:val="28"/>
          <w:lang w:val="uk-UA"/>
        </w:rPr>
        <w:t xml:space="preserve"> назві програмного забезпечення з моделювання уточнено, що це програмне забезпечення саме для комп’ютерного моделювання.</w:t>
      </w:r>
    </w:p>
    <w:p w:rsidR="00FC7FE6" w:rsidRPr="0024388C" w:rsidRDefault="00FC7FE6" w:rsidP="001E2F02">
      <w:pPr>
        <w:ind w:firstLine="709"/>
        <w:jc w:val="both"/>
        <w:rPr>
          <w:sz w:val="28"/>
          <w:szCs w:val="28"/>
          <w:lang w:val="uk-UA" w:eastAsia="uk-UA"/>
        </w:rPr>
      </w:pPr>
      <w:r w:rsidRPr="0024388C">
        <w:rPr>
          <w:sz w:val="28"/>
          <w:szCs w:val="28"/>
          <w:lang w:val="uk-UA"/>
        </w:rPr>
        <w:t>Також врахован</w:t>
      </w:r>
      <w:r w:rsidR="00245F55">
        <w:rPr>
          <w:sz w:val="28"/>
          <w:szCs w:val="28"/>
          <w:lang w:val="uk-UA"/>
        </w:rPr>
        <w:t>о</w:t>
      </w:r>
      <w:r w:rsidRPr="0024388C">
        <w:rPr>
          <w:sz w:val="28"/>
          <w:szCs w:val="28"/>
          <w:lang w:val="uk-UA"/>
        </w:rPr>
        <w:t xml:space="preserve"> зауваження не визначати окремо цифров</w:t>
      </w:r>
      <w:r w:rsidR="008E5823" w:rsidRPr="0024388C">
        <w:rPr>
          <w:sz w:val="28"/>
          <w:szCs w:val="28"/>
          <w:lang w:val="uk-UA"/>
        </w:rPr>
        <w:t>і</w:t>
      </w:r>
      <w:r w:rsidRPr="0024388C">
        <w:rPr>
          <w:sz w:val="28"/>
          <w:szCs w:val="28"/>
          <w:lang w:val="uk-UA"/>
        </w:rPr>
        <w:t xml:space="preserve"> вимірювальн</w:t>
      </w:r>
      <w:r w:rsidR="008E5823" w:rsidRPr="0024388C">
        <w:rPr>
          <w:sz w:val="28"/>
          <w:szCs w:val="28"/>
          <w:lang w:val="uk-UA"/>
        </w:rPr>
        <w:t>і</w:t>
      </w:r>
      <w:r w:rsidRPr="0024388C">
        <w:rPr>
          <w:sz w:val="28"/>
          <w:szCs w:val="28"/>
          <w:lang w:val="uk-UA"/>
        </w:rPr>
        <w:t xml:space="preserve"> комп’ютерн</w:t>
      </w:r>
      <w:r w:rsidR="008E5823" w:rsidRPr="0024388C">
        <w:rPr>
          <w:sz w:val="28"/>
          <w:szCs w:val="28"/>
          <w:lang w:val="uk-UA"/>
        </w:rPr>
        <w:t>і комплекс</w:t>
      </w:r>
      <w:r w:rsidRPr="0024388C">
        <w:rPr>
          <w:sz w:val="28"/>
          <w:szCs w:val="28"/>
          <w:lang w:val="uk-UA"/>
        </w:rPr>
        <w:t xml:space="preserve">и для педагогічних працівників та здобувачів освіти, оскільки це суттєво </w:t>
      </w:r>
      <w:proofErr w:type="spellStart"/>
      <w:r w:rsidRPr="0024388C">
        <w:rPr>
          <w:sz w:val="28"/>
          <w:szCs w:val="28"/>
          <w:lang w:val="uk-UA"/>
        </w:rPr>
        <w:t>здорожчує</w:t>
      </w:r>
      <w:proofErr w:type="spellEnd"/>
      <w:r w:rsidRPr="0024388C">
        <w:rPr>
          <w:sz w:val="28"/>
          <w:szCs w:val="28"/>
          <w:lang w:val="uk-UA"/>
        </w:rPr>
        <w:t xml:space="preserve"> перелік обладнання для навчальних кабінетів.</w:t>
      </w:r>
      <w:r w:rsidR="003731DF" w:rsidRPr="0024388C">
        <w:rPr>
          <w:sz w:val="28"/>
          <w:szCs w:val="28"/>
          <w:lang w:val="uk-UA" w:eastAsia="uk-UA"/>
        </w:rPr>
        <w:t xml:space="preserve"> За пропозиціями вилучено </w:t>
      </w:r>
      <w:r w:rsidR="0074682F" w:rsidRPr="0024388C">
        <w:rPr>
          <w:sz w:val="28"/>
          <w:szCs w:val="28"/>
          <w:lang w:val="uk-UA" w:eastAsia="uk-UA"/>
        </w:rPr>
        <w:t xml:space="preserve">голографічний екран, а також </w:t>
      </w:r>
      <w:r w:rsidR="003731DF" w:rsidRPr="0024388C">
        <w:rPr>
          <w:sz w:val="28"/>
          <w:szCs w:val="28"/>
          <w:lang w:val="uk-UA" w:eastAsia="uk-UA"/>
        </w:rPr>
        <w:t xml:space="preserve">«датчик кислотно-відновлювальних реакцій» зі складу </w:t>
      </w:r>
      <w:r w:rsidR="003731DF" w:rsidRPr="0024388C">
        <w:rPr>
          <w:sz w:val="28"/>
          <w:szCs w:val="28"/>
          <w:lang w:val="uk-UA"/>
        </w:rPr>
        <w:t xml:space="preserve">цифрового вимірювального комп’ютерного комплексу з хімії, проте педагогічні працівники матимуть можливість додатково визначати </w:t>
      </w:r>
      <w:r w:rsidR="003731DF" w:rsidRPr="0024388C">
        <w:rPr>
          <w:color w:val="000000"/>
          <w:sz w:val="28"/>
          <w:szCs w:val="28"/>
          <w:lang w:val="uk-UA"/>
        </w:rPr>
        <w:t>кількісний та якісний склад цифрового вимірювального комп’ютерного комплексу, в т. ч. набір датчиків</w:t>
      </w:r>
      <w:r w:rsidR="003731DF" w:rsidRPr="0024388C">
        <w:rPr>
          <w:sz w:val="28"/>
          <w:szCs w:val="28"/>
          <w:lang w:val="uk-UA"/>
        </w:rPr>
        <w:t xml:space="preserve">, понад зазначені у проєкті акта </w:t>
      </w:r>
      <w:r w:rsidR="00784825" w:rsidRPr="0024388C">
        <w:rPr>
          <w:sz w:val="28"/>
          <w:szCs w:val="28"/>
          <w:lang w:val="uk-UA"/>
        </w:rPr>
        <w:t xml:space="preserve">орієнтовні </w:t>
      </w:r>
      <w:r w:rsidR="003731DF" w:rsidRPr="0024388C">
        <w:rPr>
          <w:sz w:val="28"/>
          <w:szCs w:val="28"/>
          <w:lang w:val="uk-UA"/>
        </w:rPr>
        <w:t>вимоги.</w:t>
      </w:r>
      <w:r w:rsidR="003731DF" w:rsidRPr="0024388C">
        <w:rPr>
          <w:color w:val="000000"/>
          <w:sz w:val="28"/>
          <w:szCs w:val="28"/>
          <w:lang w:val="uk-UA"/>
        </w:rPr>
        <w:t xml:space="preserve"> </w:t>
      </w:r>
      <w:r w:rsidR="00A209E7" w:rsidRPr="0024388C">
        <w:rPr>
          <w:sz w:val="28"/>
          <w:szCs w:val="28"/>
          <w:lang w:val="uk-UA"/>
        </w:rPr>
        <w:t>Цифровий фотоапарат та цифрова відеокамера можуть бути об’єднані в одному пристрої, уточнено інші вимоги до складу та додаткового обладнання фото-відео студій.</w:t>
      </w:r>
      <w:r w:rsidR="00300EAA" w:rsidRPr="0024388C">
        <w:rPr>
          <w:sz w:val="28"/>
          <w:szCs w:val="28"/>
          <w:lang w:val="uk-UA"/>
        </w:rPr>
        <w:t xml:space="preserve"> Також вилучено уточнення щодо комплектування STEM-лабораторій</w:t>
      </w:r>
      <w:r w:rsidR="00300EAA" w:rsidRPr="0024388C">
        <w:rPr>
          <w:color w:val="000000"/>
          <w:sz w:val="28"/>
          <w:szCs w:val="28"/>
          <w:lang w:val="uk-UA"/>
        </w:rPr>
        <w:t xml:space="preserve"> додатковими засобами навчання та обладнанням для проведення лише фізичних та хімічних дослідів.</w:t>
      </w:r>
    </w:p>
    <w:p w:rsidR="00B75CFB" w:rsidRPr="0024388C" w:rsidRDefault="00A51A99" w:rsidP="001E2F02">
      <w:pPr>
        <w:ind w:firstLine="709"/>
        <w:jc w:val="both"/>
        <w:rPr>
          <w:sz w:val="28"/>
          <w:szCs w:val="28"/>
          <w:lang w:val="uk-UA"/>
        </w:rPr>
      </w:pPr>
      <w:r w:rsidRPr="0024388C">
        <w:rPr>
          <w:sz w:val="28"/>
          <w:szCs w:val="28"/>
          <w:lang w:val="uk-UA"/>
        </w:rPr>
        <w:t xml:space="preserve">Враховані зауваження стосуються також уточнення </w:t>
      </w:r>
      <w:r w:rsidR="00EC19C8" w:rsidRPr="0024388C">
        <w:rPr>
          <w:sz w:val="28"/>
          <w:szCs w:val="28"/>
          <w:lang w:val="uk-UA"/>
        </w:rPr>
        <w:t>назв засобів на</w:t>
      </w:r>
      <w:r w:rsidR="00AD74CD" w:rsidRPr="0024388C">
        <w:rPr>
          <w:sz w:val="28"/>
          <w:szCs w:val="28"/>
          <w:lang w:val="uk-UA"/>
        </w:rPr>
        <w:t>вчання, моделей, приладів, наборів</w:t>
      </w:r>
      <w:r w:rsidR="00D34C9E" w:rsidRPr="0024388C">
        <w:rPr>
          <w:sz w:val="28"/>
          <w:szCs w:val="28"/>
          <w:lang w:val="uk-UA"/>
        </w:rPr>
        <w:t>, переліку хімічних реактивів</w:t>
      </w:r>
      <w:r w:rsidR="00AD74CD" w:rsidRPr="0024388C">
        <w:rPr>
          <w:sz w:val="28"/>
          <w:szCs w:val="28"/>
          <w:lang w:val="uk-UA"/>
        </w:rPr>
        <w:t xml:space="preserve"> </w:t>
      </w:r>
      <w:r w:rsidR="00FC7FE6" w:rsidRPr="0024388C">
        <w:rPr>
          <w:sz w:val="28"/>
          <w:szCs w:val="28"/>
          <w:lang w:val="uk-UA"/>
        </w:rPr>
        <w:t>тощо</w:t>
      </w:r>
      <w:r w:rsidR="0051658E" w:rsidRPr="0024388C">
        <w:rPr>
          <w:sz w:val="28"/>
          <w:szCs w:val="28"/>
          <w:lang w:val="uk-UA"/>
        </w:rPr>
        <w:t>,</w:t>
      </w:r>
      <w:r w:rsidR="00B75CFB" w:rsidRPr="0024388C">
        <w:rPr>
          <w:sz w:val="28"/>
          <w:szCs w:val="28"/>
          <w:lang w:val="uk-UA"/>
        </w:rPr>
        <w:t xml:space="preserve"> кількостей комплектів засобів навчання та обладнання</w:t>
      </w:r>
      <w:r w:rsidR="00FC7FE6" w:rsidRPr="0024388C">
        <w:rPr>
          <w:sz w:val="28"/>
          <w:szCs w:val="28"/>
          <w:lang w:val="uk-UA"/>
        </w:rPr>
        <w:t xml:space="preserve"> (щодо 3D принтерів, 3D ручок, </w:t>
      </w:r>
      <w:r w:rsidR="00FC7FE6" w:rsidRPr="0024388C">
        <w:rPr>
          <w:bCs/>
          <w:color w:val="000000"/>
          <w:sz w:val="28"/>
          <w:szCs w:val="28"/>
          <w:lang w:val="uk-UA"/>
        </w:rPr>
        <w:t>програмованих електронних модулів</w:t>
      </w:r>
      <w:r w:rsidR="009A1E02" w:rsidRPr="0024388C">
        <w:rPr>
          <w:sz w:val="28"/>
          <w:szCs w:val="28"/>
          <w:lang w:val="uk-UA"/>
        </w:rPr>
        <w:t xml:space="preserve">, </w:t>
      </w:r>
      <w:r w:rsidR="00FC7FE6" w:rsidRPr="0024388C">
        <w:rPr>
          <w:sz w:val="28"/>
          <w:szCs w:val="28"/>
          <w:lang w:val="uk-UA"/>
        </w:rPr>
        <w:t>навчальних роботів</w:t>
      </w:r>
      <w:r w:rsidR="00AE3885" w:rsidRPr="0024388C">
        <w:rPr>
          <w:sz w:val="28"/>
          <w:szCs w:val="28"/>
          <w:lang w:val="uk-UA"/>
        </w:rPr>
        <w:t xml:space="preserve">, </w:t>
      </w:r>
      <w:r w:rsidR="00AE3885" w:rsidRPr="0024388C">
        <w:rPr>
          <w:color w:val="000000"/>
          <w:sz w:val="28"/>
          <w:szCs w:val="28"/>
          <w:lang w:val="uk-UA"/>
        </w:rPr>
        <w:t xml:space="preserve">конструкторів / </w:t>
      </w:r>
      <w:r w:rsidR="00AE3885" w:rsidRPr="0024388C">
        <w:rPr>
          <w:sz w:val="28"/>
          <w:szCs w:val="28"/>
          <w:lang w:val="uk-UA"/>
        </w:rPr>
        <w:t>наборів для конструювання з різними способами з'єднання деталей</w:t>
      </w:r>
      <w:r w:rsidR="00FC7FE6" w:rsidRPr="0024388C">
        <w:rPr>
          <w:sz w:val="28"/>
          <w:szCs w:val="28"/>
          <w:lang w:val="uk-UA"/>
        </w:rPr>
        <w:t xml:space="preserve"> тощо)</w:t>
      </w:r>
      <w:r w:rsidR="00AD74CD" w:rsidRPr="0024388C">
        <w:rPr>
          <w:sz w:val="28"/>
          <w:szCs w:val="28"/>
          <w:lang w:val="uk-UA"/>
        </w:rPr>
        <w:t xml:space="preserve"> у бік зменшення</w:t>
      </w:r>
      <w:r w:rsidR="00B75CFB" w:rsidRPr="0024388C">
        <w:rPr>
          <w:sz w:val="28"/>
          <w:szCs w:val="28"/>
          <w:lang w:val="uk-UA"/>
        </w:rPr>
        <w:t>.</w:t>
      </w:r>
      <w:r w:rsidR="003731DF" w:rsidRPr="0024388C">
        <w:rPr>
          <w:sz w:val="28"/>
          <w:szCs w:val="28"/>
          <w:lang w:val="uk-UA"/>
        </w:rPr>
        <w:t xml:space="preserve"> </w:t>
      </w:r>
    </w:p>
    <w:p w:rsidR="0024388C" w:rsidRPr="0024388C" w:rsidRDefault="0024388C" w:rsidP="001E2F02">
      <w:pPr>
        <w:ind w:firstLine="709"/>
        <w:jc w:val="both"/>
        <w:rPr>
          <w:sz w:val="28"/>
          <w:szCs w:val="28"/>
          <w:lang w:val="uk-UA"/>
        </w:rPr>
      </w:pPr>
      <w:r w:rsidRPr="0024388C">
        <w:rPr>
          <w:sz w:val="28"/>
          <w:szCs w:val="28"/>
          <w:lang w:val="uk-UA"/>
        </w:rPr>
        <w:t xml:space="preserve">Уніфіковані та узагальнені характеристики до штативів, магнітних </w:t>
      </w:r>
      <w:proofErr w:type="spellStart"/>
      <w:r w:rsidRPr="0024388C">
        <w:rPr>
          <w:sz w:val="28"/>
          <w:szCs w:val="28"/>
          <w:lang w:val="uk-UA"/>
        </w:rPr>
        <w:t>перемішувачів</w:t>
      </w:r>
      <w:proofErr w:type="spellEnd"/>
      <w:r w:rsidRPr="0024388C">
        <w:rPr>
          <w:sz w:val="28"/>
          <w:szCs w:val="28"/>
          <w:lang w:val="uk-UA"/>
        </w:rPr>
        <w:t>, мікроскопів тощо.</w:t>
      </w:r>
    </w:p>
    <w:p w:rsidR="00C51813" w:rsidRPr="0024388C" w:rsidRDefault="00C51813" w:rsidP="001E2F02">
      <w:pPr>
        <w:ind w:firstLine="709"/>
        <w:jc w:val="both"/>
        <w:rPr>
          <w:sz w:val="28"/>
          <w:szCs w:val="28"/>
          <w:lang w:val="uk-UA"/>
        </w:rPr>
      </w:pPr>
      <w:r w:rsidRPr="0024388C">
        <w:rPr>
          <w:sz w:val="28"/>
          <w:szCs w:val="28"/>
          <w:lang w:val="uk-UA"/>
        </w:rPr>
        <w:t xml:space="preserve">Узагальнені вимоги до характеристик та кількостей гербаріїв, колекцій, моделей, моделей-аплікацій тощо, а також до наборів обладнання для </w:t>
      </w:r>
      <w:r w:rsidRPr="0024388C">
        <w:rPr>
          <w:sz w:val="28"/>
          <w:szCs w:val="28"/>
          <w:lang w:val="uk-UA"/>
        </w:rPr>
        <w:lastRenderedPageBreak/>
        <w:t>проведення фізичних та хімічних дослідів.</w:t>
      </w:r>
      <w:r w:rsidR="00506609" w:rsidRPr="0024388C">
        <w:rPr>
          <w:sz w:val="28"/>
          <w:szCs w:val="28"/>
          <w:lang w:val="uk-UA"/>
        </w:rPr>
        <w:t xml:space="preserve"> Уточнено, що комплектність наборів обладнання повинне забезпечувати виконання всіх дослідів з теми навчальної програми та супроводжуватися методичними матеріалами, що дуже важливо та актуально для педагогічних працівників та здобувачів освіти у зв’язку з постійним оновленням обладнання.</w:t>
      </w:r>
      <w:r w:rsidR="00A209E7" w:rsidRPr="0024388C">
        <w:rPr>
          <w:sz w:val="28"/>
          <w:szCs w:val="28"/>
          <w:lang w:val="uk-UA"/>
        </w:rPr>
        <w:t xml:space="preserve"> </w:t>
      </w:r>
    </w:p>
    <w:p w:rsidR="00FC7FE6" w:rsidRPr="0024388C" w:rsidRDefault="00FC7FE6" w:rsidP="001E2F02">
      <w:pPr>
        <w:ind w:firstLine="709"/>
        <w:jc w:val="both"/>
        <w:rPr>
          <w:sz w:val="28"/>
          <w:szCs w:val="28"/>
          <w:lang w:val="uk-UA"/>
        </w:rPr>
      </w:pPr>
      <w:r w:rsidRPr="0024388C">
        <w:rPr>
          <w:sz w:val="28"/>
          <w:szCs w:val="28"/>
          <w:lang w:val="uk-UA"/>
        </w:rPr>
        <w:t xml:space="preserve">Вчителі-практики не звертались щодо доповнення проєкту акта </w:t>
      </w:r>
      <w:proofErr w:type="spellStart"/>
      <w:r w:rsidRPr="0024388C">
        <w:rPr>
          <w:sz w:val="28"/>
          <w:szCs w:val="28"/>
          <w:lang w:val="uk-UA"/>
        </w:rPr>
        <w:t>ламінатором</w:t>
      </w:r>
      <w:proofErr w:type="spellEnd"/>
      <w:r w:rsidRPr="0024388C">
        <w:rPr>
          <w:sz w:val="28"/>
          <w:szCs w:val="28"/>
          <w:lang w:val="uk-UA"/>
        </w:rPr>
        <w:t xml:space="preserve"> для STEM-лабораторій, тому це обладнання не було включено. </w:t>
      </w:r>
    </w:p>
    <w:p w:rsidR="00A75A18" w:rsidRPr="0024388C" w:rsidRDefault="00777531" w:rsidP="001E2F02">
      <w:pPr>
        <w:ind w:firstLine="709"/>
        <w:jc w:val="both"/>
        <w:rPr>
          <w:sz w:val="28"/>
          <w:szCs w:val="28"/>
          <w:lang w:val="uk-UA" w:eastAsia="uk-UA"/>
        </w:rPr>
      </w:pPr>
      <w:r w:rsidRPr="0024388C">
        <w:rPr>
          <w:sz w:val="28"/>
          <w:szCs w:val="28"/>
          <w:lang w:val="uk-UA" w:eastAsia="uk-UA"/>
        </w:rPr>
        <w:t xml:space="preserve">Пропозиції щодо розширення переліку обладнання </w:t>
      </w:r>
      <w:r w:rsidR="007B381D" w:rsidRPr="0024388C">
        <w:rPr>
          <w:sz w:val="28"/>
          <w:szCs w:val="28"/>
          <w:lang w:val="uk-UA" w:eastAsia="uk-UA"/>
        </w:rPr>
        <w:t>комп’ютерним</w:t>
      </w:r>
      <w:r w:rsidRPr="0024388C">
        <w:rPr>
          <w:sz w:val="28"/>
          <w:szCs w:val="28"/>
          <w:lang w:val="uk-UA" w:eastAsia="uk-UA"/>
        </w:rPr>
        <w:t xml:space="preserve"> обладнанням не врахо</w:t>
      </w:r>
      <w:r w:rsidR="00606FDE">
        <w:rPr>
          <w:sz w:val="28"/>
          <w:szCs w:val="28"/>
          <w:lang w:val="uk-UA" w:eastAsia="uk-UA"/>
        </w:rPr>
        <w:t>вано, оскільки згідно з абзацом другим</w:t>
      </w:r>
      <w:r w:rsidRPr="0024388C">
        <w:rPr>
          <w:sz w:val="28"/>
          <w:szCs w:val="28"/>
          <w:lang w:val="uk-UA" w:eastAsia="uk-UA"/>
        </w:rPr>
        <w:t xml:space="preserve"> пункту 1 </w:t>
      </w:r>
      <w:r w:rsidR="006B77E3" w:rsidRPr="0024388C">
        <w:rPr>
          <w:sz w:val="28"/>
          <w:szCs w:val="28"/>
          <w:lang w:val="uk-UA" w:eastAsia="uk-UA"/>
        </w:rPr>
        <w:t xml:space="preserve">Типового переліку </w:t>
      </w:r>
      <w:r w:rsidR="006B77E3" w:rsidRPr="0024388C">
        <w:rPr>
          <w:sz w:val="28"/>
          <w:szCs w:val="28"/>
          <w:lang w:val="uk-UA"/>
        </w:rPr>
        <w:t>вимоги до комп’ютерного обладнання (у т.</w:t>
      </w:r>
      <w:r w:rsidR="00FC7FE6" w:rsidRPr="0024388C">
        <w:rPr>
          <w:sz w:val="28"/>
          <w:szCs w:val="28"/>
          <w:lang w:val="uk-UA"/>
        </w:rPr>
        <w:t> </w:t>
      </w:r>
      <w:r w:rsidR="006B77E3" w:rsidRPr="0024388C">
        <w:rPr>
          <w:sz w:val="28"/>
          <w:szCs w:val="28"/>
          <w:lang w:val="uk-UA"/>
        </w:rPr>
        <w:t>ч. флеш-накопичувачів, навушників, мережевого обладнання, модуля для зберігання планшетів та ноутбуків), яким комплектуються навчальні кабінети</w:t>
      </w:r>
      <w:r w:rsidR="00FC7FE6" w:rsidRPr="0024388C">
        <w:rPr>
          <w:sz w:val="28"/>
          <w:szCs w:val="28"/>
          <w:lang w:val="uk-UA"/>
        </w:rPr>
        <w:t xml:space="preserve"> і STEM-лабораторії</w:t>
      </w:r>
      <w:r w:rsidR="006B77E3" w:rsidRPr="0024388C">
        <w:rPr>
          <w:sz w:val="28"/>
          <w:szCs w:val="28"/>
          <w:lang w:val="uk-UA"/>
        </w:rPr>
        <w:t>, визначаються відповідно до Типового переліку комп’ютерного обладнання для закладів дошкільної, загальної середньої та професійної (професійно-технічної) освіти, затвердженого наказом Міністерства освіти і науки України від 02</w:t>
      </w:r>
      <w:r w:rsidR="007B381D" w:rsidRPr="0024388C">
        <w:rPr>
          <w:sz w:val="28"/>
          <w:szCs w:val="28"/>
          <w:lang w:val="uk-UA"/>
        </w:rPr>
        <w:t>.11.</w:t>
      </w:r>
      <w:r w:rsidR="006B77E3" w:rsidRPr="0024388C">
        <w:rPr>
          <w:sz w:val="28"/>
          <w:szCs w:val="28"/>
          <w:lang w:val="uk-UA"/>
        </w:rPr>
        <w:t>2017 № 1440, зареєстрованого в Міністерстві юстиції України 15</w:t>
      </w:r>
      <w:r w:rsidR="007B381D" w:rsidRPr="0024388C">
        <w:rPr>
          <w:sz w:val="28"/>
          <w:szCs w:val="28"/>
          <w:lang w:val="uk-UA"/>
        </w:rPr>
        <w:t>.01.</w:t>
      </w:r>
      <w:r w:rsidR="006B77E3" w:rsidRPr="0024388C">
        <w:rPr>
          <w:sz w:val="28"/>
          <w:szCs w:val="28"/>
          <w:lang w:val="uk-UA"/>
        </w:rPr>
        <w:t>2018</w:t>
      </w:r>
      <w:r w:rsidR="007B381D" w:rsidRPr="0024388C">
        <w:rPr>
          <w:sz w:val="28"/>
          <w:szCs w:val="28"/>
          <w:lang w:val="uk-UA"/>
        </w:rPr>
        <w:t xml:space="preserve"> за № </w:t>
      </w:r>
      <w:r w:rsidR="006B77E3" w:rsidRPr="0024388C">
        <w:rPr>
          <w:sz w:val="28"/>
          <w:szCs w:val="28"/>
          <w:lang w:val="uk-UA"/>
        </w:rPr>
        <w:t>55/31507.</w:t>
      </w:r>
      <w:r w:rsidR="0024388C">
        <w:rPr>
          <w:sz w:val="28"/>
          <w:szCs w:val="28"/>
          <w:lang w:val="uk-UA"/>
        </w:rPr>
        <w:t xml:space="preserve"> У зазначений наказ теж пропонується внести зміни для оптимізації вимог до планшетів </w:t>
      </w:r>
      <w:r w:rsidR="00606FDE">
        <w:rPr>
          <w:sz w:val="28"/>
          <w:szCs w:val="28"/>
          <w:lang w:val="uk-UA"/>
        </w:rPr>
        <w:t>для проведення навчальних</w:t>
      </w:r>
      <w:r w:rsidR="0024388C">
        <w:rPr>
          <w:sz w:val="28"/>
          <w:szCs w:val="28"/>
          <w:lang w:val="uk-UA"/>
        </w:rPr>
        <w:t xml:space="preserve"> занят</w:t>
      </w:r>
      <w:r w:rsidR="00606FDE">
        <w:rPr>
          <w:sz w:val="28"/>
          <w:szCs w:val="28"/>
          <w:lang w:val="uk-UA"/>
        </w:rPr>
        <w:t>ь</w:t>
      </w:r>
      <w:r w:rsidR="0024388C">
        <w:rPr>
          <w:sz w:val="28"/>
          <w:szCs w:val="28"/>
          <w:lang w:val="uk-UA"/>
        </w:rPr>
        <w:t xml:space="preserve"> з робототехніки.</w:t>
      </w:r>
    </w:p>
    <w:p w:rsidR="00EC199C" w:rsidRPr="0024388C" w:rsidRDefault="00825938" w:rsidP="001E2F02">
      <w:pPr>
        <w:ind w:firstLine="709"/>
        <w:jc w:val="both"/>
        <w:rPr>
          <w:sz w:val="28"/>
          <w:szCs w:val="28"/>
          <w:lang w:val="uk-UA" w:eastAsia="uk-UA"/>
        </w:rPr>
      </w:pPr>
      <w:r w:rsidRPr="0024388C">
        <w:rPr>
          <w:sz w:val="28"/>
          <w:szCs w:val="28"/>
          <w:lang w:val="uk-UA" w:eastAsia="uk-UA"/>
        </w:rPr>
        <w:t xml:space="preserve">Вимога наявності електронних освітніх ресурсів вживається не окремо в переліках обладнання для різних </w:t>
      </w:r>
      <w:r w:rsidR="00784825" w:rsidRPr="0024388C">
        <w:rPr>
          <w:sz w:val="28"/>
          <w:szCs w:val="28"/>
          <w:lang w:val="uk-UA" w:eastAsia="uk-UA"/>
        </w:rPr>
        <w:t>навчальних кабінетів</w:t>
      </w:r>
      <w:r w:rsidRPr="0024388C">
        <w:rPr>
          <w:sz w:val="28"/>
          <w:szCs w:val="28"/>
          <w:lang w:val="uk-UA" w:eastAsia="uk-UA"/>
        </w:rPr>
        <w:t>, а</w:t>
      </w:r>
      <w:r w:rsidR="00EC199C" w:rsidRPr="0024388C">
        <w:rPr>
          <w:sz w:val="28"/>
          <w:szCs w:val="28"/>
          <w:lang w:val="uk-UA" w:eastAsia="uk-UA"/>
        </w:rPr>
        <w:t xml:space="preserve"> узагальнено</w:t>
      </w:r>
      <w:r w:rsidR="00606FDE">
        <w:rPr>
          <w:sz w:val="28"/>
          <w:szCs w:val="28"/>
          <w:lang w:val="uk-UA" w:eastAsia="uk-UA"/>
        </w:rPr>
        <w:t xml:space="preserve"> в пункті 6 </w:t>
      </w:r>
      <w:bookmarkStart w:id="1" w:name="_GoBack"/>
      <w:bookmarkEnd w:id="1"/>
      <w:r w:rsidR="00784825" w:rsidRPr="0024388C">
        <w:rPr>
          <w:sz w:val="28"/>
          <w:szCs w:val="28"/>
          <w:lang w:val="uk-UA" w:eastAsia="uk-UA"/>
        </w:rPr>
        <w:t>Типового переліку</w:t>
      </w:r>
      <w:r w:rsidR="00FC7FE6" w:rsidRPr="0024388C">
        <w:rPr>
          <w:sz w:val="28"/>
          <w:szCs w:val="28"/>
          <w:lang w:val="uk-UA" w:eastAsia="uk-UA"/>
        </w:rPr>
        <w:t>.</w:t>
      </w:r>
      <w:r w:rsidR="00EC199C" w:rsidRPr="0024388C">
        <w:rPr>
          <w:sz w:val="28"/>
          <w:szCs w:val="28"/>
          <w:lang w:val="uk-UA" w:eastAsia="uk-UA"/>
        </w:rPr>
        <w:t xml:space="preserve"> </w:t>
      </w:r>
      <w:r w:rsidR="00FC7FE6" w:rsidRPr="0024388C">
        <w:rPr>
          <w:sz w:val="28"/>
          <w:szCs w:val="28"/>
          <w:lang w:val="uk-UA" w:eastAsia="uk-UA"/>
        </w:rPr>
        <w:t xml:space="preserve">Комплектування електронними освітніми ресурсами </w:t>
      </w:r>
      <w:r w:rsidR="00EC199C" w:rsidRPr="0024388C">
        <w:rPr>
          <w:sz w:val="28"/>
          <w:szCs w:val="28"/>
          <w:lang w:val="uk-UA" w:eastAsia="uk-UA"/>
        </w:rPr>
        <w:t xml:space="preserve">навчальних кабінетів відбувається з урахуванням вимог законодавства, зокрема Положення про електронні освітні ресурси, затвердженого наказом МОН від </w:t>
      </w:r>
      <w:r w:rsidR="00487F2C" w:rsidRPr="0024388C">
        <w:rPr>
          <w:sz w:val="28"/>
          <w:szCs w:val="28"/>
          <w:lang w:val="uk-UA" w:eastAsia="uk-UA"/>
        </w:rPr>
        <w:t>01.10.2012</w:t>
      </w:r>
      <w:r w:rsidR="00EC199C" w:rsidRPr="0024388C">
        <w:rPr>
          <w:sz w:val="28"/>
          <w:szCs w:val="28"/>
          <w:lang w:val="uk-UA" w:eastAsia="uk-UA"/>
        </w:rPr>
        <w:t xml:space="preserve"> № 1060, зареєстрованим в Міністерстві юстиції Укр</w:t>
      </w:r>
      <w:r w:rsidR="001E2F02" w:rsidRPr="0024388C">
        <w:rPr>
          <w:sz w:val="28"/>
          <w:szCs w:val="28"/>
          <w:lang w:val="uk-UA" w:eastAsia="uk-UA"/>
        </w:rPr>
        <w:t>аїни 05.10.2012 за №</w:t>
      </w:r>
      <w:r w:rsidR="00C32A07" w:rsidRPr="0024388C">
        <w:rPr>
          <w:sz w:val="28"/>
          <w:szCs w:val="28"/>
          <w:lang w:val="uk-UA" w:eastAsia="uk-UA"/>
        </w:rPr>
        <w:t> </w:t>
      </w:r>
      <w:r w:rsidR="001E2F02" w:rsidRPr="0024388C">
        <w:rPr>
          <w:sz w:val="28"/>
          <w:szCs w:val="28"/>
          <w:lang w:val="uk-UA" w:eastAsia="uk-UA"/>
        </w:rPr>
        <w:t>1695/22007</w:t>
      </w:r>
      <w:r w:rsidR="00487F2C" w:rsidRPr="0024388C">
        <w:rPr>
          <w:sz w:val="28"/>
          <w:szCs w:val="28"/>
          <w:lang w:val="uk-UA"/>
        </w:rPr>
        <w:t>.</w:t>
      </w:r>
    </w:p>
    <w:sectPr w:rsidR="00EC199C" w:rsidRPr="0024388C" w:rsidSect="00B35FE4">
      <w:headerReference w:type="default" r:id="rId8"/>
      <w:pgSz w:w="11906" w:h="16838"/>
      <w:pgMar w:top="1134" w:right="851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B54" w:rsidRDefault="00326B54" w:rsidP="00EC51CF">
      <w:r>
        <w:separator/>
      </w:r>
    </w:p>
  </w:endnote>
  <w:endnote w:type="continuationSeparator" w:id="0">
    <w:p w:rsidR="00326B54" w:rsidRDefault="00326B54" w:rsidP="00EC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B54" w:rsidRDefault="00326B54" w:rsidP="00EC51CF">
      <w:r>
        <w:separator/>
      </w:r>
    </w:p>
  </w:footnote>
  <w:footnote w:type="continuationSeparator" w:id="0">
    <w:p w:rsidR="00326B54" w:rsidRDefault="00326B54" w:rsidP="00EC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986378"/>
      <w:docPartObj>
        <w:docPartGallery w:val="Page Numbers (Top of Page)"/>
        <w:docPartUnique/>
      </w:docPartObj>
    </w:sdtPr>
    <w:sdtEndPr/>
    <w:sdtContent>
      <w:p w:rsidR="00EC51CF" w:rsidRDefault="00CB3079">
        <w:pPr>
          <w:pStyle w:val="a7"/>
          <w:jc w:val="center"/>
        </w:pPr>
        <w:r>
          <w:fldChar w:fldCharType="begin"/>
        </w:r>
        <w:r w:rsidR="00EC51CF">
          <w:instrText>PAGE   \* MERGEFORMAT</w:instrText>
        </w:r>
        <w:r>
          <w:fldChar w:fldCharType="separate"/>
        </w:r>
        <w:r w:rsidR="00606FDE">
          <w:rPr>
            <w:noProof/>
          </w:rPr>
          <w:t>2</w:t>
        </w:r>
        <w:r>
          <w:fldChar w:fldCharType="end"/>
        </w:r>
      </w:p>
    </w:sdtContent>
  </w:sdt>
  <w:p w:rsidR="00EC51CF" w:rsidRDefault="00EC51C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A6"/>
    <w:rsid w:val="000063A4"/>
    <w:rsid w:val="000305D9"/>
    <w:rsid w:val="0003506A"/>
    <w:rsid w:val="00041ADC"/>
    <w:rsid w:val="000466A9"/>
    <w:rsid w:val="00065208"/>
    <w:rsid w:val="0007539A"/>
    <w:rsid w:val="000779C7"/>
    <w:rsid w:val="000A0E4D"/>
    <w:rsid w:val="000A1DEE"/>
    <w:rsid w:val="000B0660"/>
    <w:rsid w:val="000C64B9"/>
    <w:rsid w:val="000E64F1"/>
    <w:rsid w:val="000F3AA1"/>
    <w:rsid w:val="00105A65"/>
    <w:rsid w:val="00122390"/>
    <w:rsid w:val="0013041C"/>
    <w:rsid w:val="001348FA"/>
    <w:rsid w:val="00186587"/>
    <w:rsid w:val="00191D91"/>
    <w:rsid w:val="001A13F0"/>
    <w:rsid w:val="001A5A5C"/>
    <w:rsid w:val="001A6552"/>
    <w:rsid w:val="001C3EB1"/>
    <w:rsid w:val="001D02A7"/>
    <w:rsid w:val="001D08D7"/>
    <w:rsid w:val="001E1518"/>
    <w:rsid w:val="001E2479"/>
    <w:rsid w:val="001E2F02"/>
    <w:rsid w:val="00207718"/>
    <w:rsid w:val="00217CFD"/>
    <w:rsid w:val="00222D6D"/>
    <w:rsid w:val="0022480F"/>
    <w:rsid w:val="00234FEF"/>
    <w:rsid w:val="0024388C"/>
    <w:rsid w:val="00245F55"/>
    <w:rsid w:val="00247827"/>
    <w:rsid w:val="00260977"/>
    <w:rsid w:val="00262866"/>
    <w:rsid w:val="00266085"/>
    <w:rsid w:val="00283CC7"/>
    <w:rsid w:val="00285636"/>
    <w:rsid w:val="002A2749"/>
    <w:rsid w:val="002A54D6"/>
    <w:rsid w:val="002B6D8A"/>
    <w:rsid w:val="002B6DF2"/>
    <w:rsid w:val="002C29E3"/>
    <w:rsid w:val="002C6F09"/>
    <w:rsid w:val="002E65FC"/>
    <w:rsid w:val="002F214C"/>
    <w:rsid w:val="00300EAA"/>
    <w:rsid w:val="003033E6"/>
    <w:rsid w:val="00306427"/>
    <w:rsid w:val="0030781E"/>
    <w:rsid w:val="00326B54"/>
    <w:rsid w:val="00344286"/>
    <w:rsid w:val="003731DF"/>
    <w:rsid w:val="003A2A9E"/>
    <w:rsid w:val="003A6029"/>
    <w:rsid w:val="003A769A"/>
    <w:rsid w:val="00411E82"/>
    <w:rsid w:val="00423712"/>
    <w:rsid w:val="0042550C"/>
    <w:rsid w:val="00431AF2"/>
    <w:rsid w:val="0045028D"/>
    <w:rsid w:val="00466D92"/>
    <w:rsid w:val="00467C17"/>
    <w:rsid w:val="00470F5A"/>
    <w:rsid w:val="00487F2C"/>
    <w:rsid w:val="00490187"/>
    <w:rsid w:val="004D6217"/>
    <w:rsid w:val="004F0242"/>
    <w:rsid w:val="00501CE2"/>
    <w:rsid w:val="00506609"/>
    <w:rsid w:val="0051100F"/>
    <w:rsid w:val="0051658E"/>
    <w:rsid w:val="00521A3E"/>
    <w:rsid w:val="00524A50"/>
    <w:rsid w:val="0053127F"/>
    <w:rsid w:val="00531EA0"/>
    <w:rsid w:val="00536C9A"/>
    <w:rsid w:val="0054067F"/>
    <w:rsid w:val="00543423"/>
    <w:rsid w:val="005624CA"/>
    <w:rsid w:val="00585491"/>
    <w:rsid w:val="005C5041"/>
    <w:rsid w:val="005E1150"/>
    <w:rsid w:val="005E4DFF"/>
    <w:rsid w:val="005E5CC8"/>
    <w:rsid w:val="005F5D33"/>
    <w:rsid w:val="00602818"/>
    <w:rsid w:val="00606FDE"/>
    <w:rsid w:val="006462AE"/>
    <w:rsid w:val="006506D1"/>
    <w:rsid w:val="00696962"/>
    <w:rsid w:val="00697B9F"/>
    <w:rsid w:val="006B77E3"/>
    <w:rsid w:val="006C2F5D"/>
    <w:rsid w:val="006D263B"/>
    <w:rsid w:val="006F576D"/>
    <w:rsid w:val="00702625"/>
    <w:rsid w:val="007056AC"/>
    <w:rsid w:val="00707046"/>
    <w:rsid w:val="007220CA"/>
    <w:rsid w:val="00733026"/>
    <w:rsid w:val="0074682F"/>
    <w:rsid w:val="0074751A"/>
    <w:rsid w:val="00751803"/>
    <w:rsid w:val="00752BE8"/>
    <w:rsid w:val="00762A19"/>
    <w:rsid w:val="00777531"/>
    <w:rsid w:val="00784825"/>
    <w:rsid w:val="007873EA"/>
    <w:rsid w:val="007B19C2"/>
    <w:rsid w:val="007B381D"/>
    <w:rsid w:val="007C7E0C"/>
    <w:rsid w:val="007E0270"/>
    <w:rsid w:val="007F73A6"/>
    <w:rsid w:val="00814604"/>
    <w:rsid w:val="00820AF3"/>
    <w:rsid w:val="008215CC"/>
    <w:rsid w:val="00825938"/>
    <w:rsid w:val="00827482"/>
    <w:rsid w:val="00835FEA"/>
    <w:rsid w:val="00863F79"/>
    <w:rsid w:val="008656B1"/>
    <w:rsid w:val="00871AF1"/>
    <w:rsid w:val="008727D2"/>
    <w:rsid w:val="008B7422"/>
    <w:rsid w:val="008C36D3"/>
    <w:rsid w:val="008C69AB"/>
    <w:rsid w:val="008D0DDB"/>
    <w:rsid w:val="008D1694"/>
    <w:rsid w:val="008D304F"/>
    <w:rsid w:val="008E5823"/>
    <w:rsid w:val="008F32CD"/>
    <w:rsid w:val="009216A7"/>
    <w:rsid w:val="00926D29"/>
    <w:rsid w:val="00932DC2"/>
    <w:rsid w:val="00934274"/>
    <w:rsid w:val="009379A4"/>
    <w:rsid w:val="00937A9A"/>
    <w:rsid w:val="00946607"/>
    <w:rsid w:val="0096730C"/>
    <w:rsid w:val="009801D6"/>
    <w:rsid w:val="00987048"/>
    <w:rsid w:val="0099018A"/>
    <w:rsid w:val="009A089E"/>
    <w:rsid w:val="009A1E02"/>
    <w:rsid w:val="009B20A4"/>
    <w:rsid w:val="009C5C20"/>
    <w:rsid w:val="009D57AB"/>
    <w:rsid w:val="009D5A0D"/>
    <w:rsid w:val="009E2DF8"/>
    <w:rsid w:val="00A02DBD"/>
    <w:rsid w:val="00A1023F"/>
    <w:rsid w:val="00A209E7"/>
    <w:rsid w:val="00A20C12"/>
    <w:rsid w:val="00A24FDE"/>
    <w:rsid w:val="00A27587"/>
    <w:rsid w:val="00A51A99"/>
    <w:rsid w:val="00A51C81"/>
    <w:rsid w:val="00A56F98"/>
    <w:rsid w:val="00A7492A"/>
    <w:rsid w:val="00A75A18"/>
    <w:rsid w:val="00A85283"/>
    <w:rsid w:val="00A85A7B"/>
    <w:rsid w:val="00AD74CD"/>
    <w:rsid w:val="00AE0625"/>
    <w:rsid w:val="00AE3885"/>
    <w:rsid w:val="00AE6AF4"/>
    <w:rsid w:val="00AF3122"/>
    <w:rsid w:val="00AF7F72"/>
    <w:rsid w:val="00B35FE4"/>
    <w:rsid w:val="00B57DD1"/>
    <w:rsid w:val="00B739B6"/>
    <w:rsid w:val="00B75CFB"/>
    <w:rsid w:val="00B76EC1"/>
    <w:rsid w:val="00B93839"/>
    <w:rsid w:val="00B954EC"/>
    <w:rsid w:val="00BA5C4A"/>
    <w:rsid w:val="00BB6972"/>
    <w:rsid w:val="00BD4386"/>
    <w:rsid w:val="00BD50C0"/>
    <w:rsid w:val="00BF6751"/>
    <w:rsid w:val="00C03A30"/>
    <w:rsid w:val="00C03B7A"/>
    <w:rsid w:val="00C16F30"/>
    <w:rsid w:val="00C32A07"/>
    <w:rsid w:val="00C40FEB"/>
    <w:rsid w:val="00C51813"/>
    <w:rsid w:val="00C52965"/>
    <w:rsid w:val="00C56DB1"/>
    <w:rsid w:val="00C64ECA"/>
    <w:rsid w:val="00C65FB6"/>
    <w:rsid w:val="00C8364A"/>
    <w:rsid w:val="00CA5E63"/>
    <w:rsid w:val="00CB031E"/>
    <w:rsid w:val="00CB3079"/>
    <w:rsid w:val="00CB41D5"/>
    <w:rsid w:val="00D03378"/>
    <w:rsid w:val="00D12963"/>
    <w:rsid w:val="00D153A0"/>
    <w:rsid w:val="00D2183F"/>
    <w:rsid w:val="00D23BA3"/>
    <w:rsid w:val="00D33325"/>
    <w:rsid w:val="00D34C9E"/>
    <w:rsid w:val="00D57003"/>
    <w:rsid w:val="00D65820"/>
    <w:rsid w:val="00D742F7"/>
    <w:rsid w:val="00D84A7F"/>
    <w:rsid w:val="00E85607"/>
    <w:rsid w:val="00EA3217"/>
    <w:rsid w:val="00EA58E4"/>
    <w:rsid w:val="00EC199C"/>
    <w:rsid w:val="00EC19C8"/>
    <w:rsid w:val="00EC51CF"/>
    <w:rsid w:val="00ED4944"/>
    <w:rsid w:val="00EE0175"/>
    <w:rsid w:val="00F01607"/>
    <w:rsid w:val="00F14552"/>
    <w:rsid w:val="00F440EA"/>
    <w:rsid w:val="00F579D8"/>
    <w:rsid w:val="00F64C9C"/>
    <w:rsid w:val="00F72356"/>
    <w:rsid w:val="00F801D2"/>
    <w:rsid w:val="00FB5D01"/>
    <w:rsid w:val="00FC7FE6"/>
    <w:rsid w:val="00FD6421"/>
    <w:rsid w:val="00FE369F"/>
    <w:rsid w:val="00FE3C7D"/>
    <w:rsid w:val="00FF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F4E7"/>
  <w15:docId w15:val="{3787403C-926F-442B-B55B-866C8410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22390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qFormat/>
    <w:rsid w:val="00122390"/>
    <w:rPr>
      <w:rFonts w:ascii="Times New Roman" w:hAnsi="Times New Roman" w:cs="Times New Roman" w:hint="default"/>
      <w:i/>
      <w:iCs/>
    </w:rPr>
  </w:style>
  <w:style w:type="character" w:customStyle="1" w:styleId="rvts0">
    <w:name w:val="rvts0"/>
    <w:basedOn w:val="a0"/>
    <w:rsid w:val="0012239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122390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D57003"/>
    <w:pPr>
      <w:ind w:left="720"/>
      <w:contextualSpacing/>
    </w:pPr>
  </w:style>
  <w:style w:type="paragraph" w:styleId="a6">
    <w:name w:val="No Spacing"/>
    <w:uiPriority w:val="1"/>
    <w:qFormat/>
    <w:rsid w:val="0022480F"/>
    <w:pPr>
      <w:spacing w:after="0" w:line="240" w:lineRule="auto"/>
    </w:pPr>
    <w:rPr>
      <w:rFonts w:eastAsiaTheme="minorEastAsia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qFormat/>
    <w:rsid w:val="00A02DBD"/>
  </w:style>
  <w:style w:type="paragraph" w:styleId="ab">
    <w:name w:val="Normal (Web)"/>
    <w:basedOn w:val="a"/>
    <w:rsid w:val="00A02DBD"/>
    <w:pPr>
      <w:spacing w:before="100" w:beforeAutospacing="1" w:after="100" w:afterAutospacing="1"/>
    </w:pPr>
    <w:rPr>
      <w:lang w:val="uk-UA" w:eastAsia="uk-UA"/>
    </w:rPr>
  </w:style>
  <w:style w:type="paragraph" w:styleId="ac">
    <w:name w:val="Body Text"/>
    <w:basedOn w:val="a"/>
    <w:link w:val="ad"/>
    <w:rsid w:val="00FB5D01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d">
    <w:name w:val="Основний текст Знак"/>
    <w:basedOn w:val="a0"/>
    <w:link w:val="ac"/>
    <w:rsid w:val="00FB5D01"/>
    <w:rPr>
      <w:rFonts w:ascii="Calibri" w:eastAsia="Calibri" w:hAnsi="Calibri" w:cs="Times New Roman"/>
    </w:rPr>
  </w:style>
  <w:style w:type="character" w:customStyle="1" w:styleId="rvts9">
    <w:name w:val="rvts9"/>
    <w:rsid w:val="003A6029"/>
  </w:style>
  <w:style w:type="character" w:styleId="ae">
    <w:name w:val="Strong"/>
    <w:basedOn w:val="a0"/>
    <w:uiPriority w:val="22"/>
    <w:qFormat/>
    <w:rsid w:val="002A2749"/>
    <w:rPr>
      <w:b/>
      <w:bCs/>
    </w:rPr>
  </w:style>
  <w:style w:type="paragraph" w:customStyle="1" w:styleId="rvps7">
    <w:name w:val="rvps7"/>
    <w:basedOn w:val="a"/>
    <w:rsid w:val="00EC199C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EC199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_kudrenko@mo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4497</Words>
  <Characters>2564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Gryshchenko Anna</dc:creator>
  <cp:keywords/>
  <dc:description/>
  <cp:lastModifiedBy>Krasnostup H.</cp:lastModifiedBy>
  <cp:revision>3</cp:revision>
  <dcterms:created xsi:type="dcterms:W3CDTF">2020-02-21T06:35:00Z</dcterms:created>
  <dcterms:modified xsi:type="dcterms:W3CDTF">2020-02-21T07:31:00Z</dcterms:modified>
</cp:coreProperties>
</file>