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99" w:rsidRPr="00BE01EF" w:rsidRDefault="00BE01EF" w:rsidP="00BE01EF">
      <w:pPr>
        <w:ind w:left="7371"/>
        <w:rPr>
          <w:rFonts w:ascii="Times New Roman" w:hAnsi="Times New Roman" w:cs="Times New Roman"/>
          <w:sz w:val="28"/>
          <w:szCs w:val="28"/>
        </w:rPr>
      </w:pPr>
      <w:r w:rsidRPr="00BE01EF">
        <w:rPr>
          <w:rFonts w:ascii="Times New Roman" w:hAnsi="Times New Roman" w:cs="Times New Roman"/>
          <w:sz w:val="28"/>
          <w:szCs w:val="28"/>
        </w:rPr>
        <w:t>ПРОЄКТ</w:t>
      </w:r>
    </w:p>
    <w:p w:rsidR="00BE01EF" w:rsidRDefault="00BE01EF" w:rsidP="000B6399"/>
    <w:p w:rsidR="000B6399" w:rsidRPr="000B6399" w:rsidRDefault="000B6399" w:rsidP="000B6399">
      <w:pPr>
        <w:jc w:val="center"/>
        <w:rPr>
          <w:rFonts w:ascii="Times New Roman" w:hAnsi="Times New Roman" w:cs="Times New Roman"/>
          <w:sz w:val="28"/>
          <w:szCs w:val="28"/>
        </w:rPr>
      </w:pPr>
      <w:r w:rsidRPr="000B6399">
        <w:rPr>
          <w:rFonts w:ascii="Times New Roman" w:hAnsi="Times New Roman" w:cs="Times New Roman"/>
          <w:sz w:val="28"/>
          <w:szCs w:val="28"/>
        </w:rPr>
        <w:t>КАБІНЕТ МІНІСТРІВ УКРАЇНИ</w:t>
      </w:r>
    </w:p>
    <w:p w:rsidR="000B6399" w:rsidRPr="000B6399" w:rsidRDefault="000B6399" w:rsidP="000B6399">
      <w:pPr>
        <w:jc w:val="center"/>
        <w:rPr>
          <w:rFonts w:ascii="Times New Roman" w:hAnsi="Times New Roman" w:cs="Times New Roman"/>
          <w:sz w:val="28"/>
          <w:szCs w:val="28"/>
        </w:rPr>
      </w:pPr>
      <w:r w:rsidRPr="000B6399">
        <w:rPr>
          <w:rFonts w:ascii="Times New Roman" w:hAnsi="Times New Roman" w:cs="Times New Roman"/>
          <w:sz w:val="28"/>
          <w:szCs w:val="28"/>
        </w:rPr>
        <w:t>ПОСТАНОВА</w:t>
      </w:r>
    </w:p>
    <w:p w:rsidR="000B6399" w:rsidRPr="000B6399" w:rsidRDefault="000B6399" w:rsidP="000B6399">
      <w:pPr>
        <w:jc w:val="center"/>
        <w:rPr>
          <w:rFonts w:ascii="Times New Roman" w:hAnsi="Times New Roman" w:cs="Times New Roman"/>
          <w:sz w:val="28"/>
          <w:szCs w:val="28"/>
        </w:rPr>
      </w:pPr>
    </w:p>
    <w:p w:rsidR="000B6399" w:rsidRPr="000B6399" w:rsidRDefault="000B6399" w:rsidP="000B6399">
      <w:pPr>
        <w:jc w:val="center"/>
        <w:rPr>
          <w:rFonts w:ascii="Times New Roman" w:hAnsi="Times New Roman" w:cs="Times New Roman"/>
          <w:sz w:val="28"/>
          <w:szCs w:val="28"/>
        </w:rPr>
      </w:pPr>
      <w:r w:rsidRPr="000B6399">
        <w:rPr>
          <w:rFonts w:ascii="Times New Roman" w:hAnsi="Times New Roman" w:cs="Times New Roman"/>
          <w:sz w:val="28"/>
          <w:szCs w:val="28"/>
        </w:rPr>
        <w:t xml:space="preserve">від </w:t>
      </w:r>
      <w:r w:rsidR="00BE01EF">
        <w:rPr>
          <w:rFonts w:ascii="Times New Roman" w:hAnsi="Times New Roman" w:cs="Times New Roman"/>
          <w:sz w:val="28"/>
          <w:szCs w:val="28"/>
        </w:rPr>
        <w:t xml:space="preserve">                         </w:t>
      </w:r>
      <w:r w:rsidRPr="000B6399">
        <w:rPr>
          <w:rFonts w:ascii="Times New Roman" w:hAnsi="Times New Roman" w:cs="Times New Roman"/>
          <w:sz w:val="28"/>
          <w:szCs w:val="28"/>
        </w:rPr>
        <w:t>20</w:t>
      </w:r>
      <w:r w:rsidR="00BE01EF">
        <w:rPr>
          <w:rFonts w:ascii="Times New Roman" w:hAnsi="Times New Roman" w:cs="Times New Roman"/>
          <w:sz w:val="28"/>
          <w:szCs w:val="28"/>
        </w:rPr>
        <w:t>20</w:t>
      </w:r>
      <w:r w:rsidRPr="000B6399">
        <w:rPr>
          <w:rFonts w:ascii="Times New Roman" w:hAnsi="Times New Roman" w:cs="Times New Roman"/>
          <w:sz w:val="28"/>
          <w:szCs w:val="28"/>
        </w:rPr>
        <w:t xml:space="preserve"> р. № </w:t>
      </w:r>
    </w:p>
    <w:p w:rsidR="000B6399" w:rsidRPr="000B6399" w:rsidRDefault="000B6399" w:rsidP="000B6399">
      <w:pPr>
        <w:jc w:val="center"/>
        <w:rPr>
          <w:rFonts w:ascii="Times New Roman" w:hAnsi="Times New Roman" w:cs="Times New Roman"/>
          <w:sz w:val="28"/>
          <w:szCs w:val="28"/>
        </w:rPr>
      </w:pPr>
      <w:r w:rsidRPr="000B6399">
        <w:rPr>
          <w:rFonts w:ascii="Times New Roman" w:hAnsi="Times New Roman" w:cs="Times New Roman"/>
          <w:sz w:val="28"/>
          <w:szCs w:val="28"/>
        </w:rPr>
        <w:t>Київ</w:t>
      </w:r>
    </w:p>
    <w:p w:rsidR="000B6399" w:rsidRPr="000B6399" w:rsidRDefault="000B6399" w:rsidP="000B6399">
      <w:pPr>
        <w:jc w:val="both"/>
        <w:rPr>
          <w:rFonts w:ascii="Times New Roman" w:hAnsi="Times New Roman" w:cs="Times New Roman"/>
          <w:sz w:val="28"/>
          <w:szCs w:val="28"/>
        </w:rPr>
      </w:pPr>
    </w:p>
    <w:p w:rsidR="000B6399" w:rsidRPr="000B6399" w:rsidRDefault="000B6399" w:rsidP="000B6399">
      <w:pPr>
        <w:jc w:val="center"/>
        <w:rPr>
          <w:rFonts w:ascii="Times New Roman" w:hAnsi="Times New Roman" w:cs="Times New Roman"/>
          <w:b/>
          <w:sz w:val="28"/>
          <w:szCs w:val="28"/>
        </w:rPr>
      </w:pPr>
      <w:r w:rsidRPr="000B6399">
        <w:rPr>
          <w:rFonts w:ascii="Times New Roman" w:hAnsi="Times New Roman" w:cs="Times New Roman"/>
          <w:b/>
          <w:sz w:val="28"/>
          <w:szCs w:val="28"/>
        </w:rPr>
        <w:t xml:space="preserve">Про </w:t>
      </w:r>
      <w:r w:rsidR="00BE01EF">
        <w:rPr>
          <w:rFonts w:ascii="Times New Roman" w:hAnsi="Times New Roman" w:cs="Times New Roman"/>
          <w:b/>
          <w:sz w:val="28"/>
          <w:szCs w:val="28"/>
        </w:rPr>
        <w:t>внесення змін до</w:t>
      </w:r>
      <w:r w:rsidRPr="000B6399">
        <w:rPr>
          <w:rFonts w:ascii="Times New Roman" w:hAnsi="Times New Roman" w:cs="Times New Roman"/>
          <w:b/>
          <w:sz w:val="28"/>
          <w:szCs w:val="28"/>
        </w:rPr>
        <w:t xml:space="preserve"> Порядку розміщення державного замовлення </w:t>
      </w:r>
      <w:r w:rsidR="001C48A5">
        <w:rPr>
          <w:rFonts w:ascii="Times New Roman" w:hAnsi="Times New Roman" w:cs="Times New Roman"/>
          <w:b/>
          <w:sz w:val="28"/>
          <w:szCs w:val="28"/>
        </w:rPr>
        <w:br/>
      </w:r>
      <w:r w:rsidRPr="000B6399">
        <w:rPr>
          <w:rFonts w:ascii="Times New Roman" w:hAnsi="Times New Roman" w:cs="Times New Roman"/>
          <w:b/>
          <w:sz w:val="28"/>
          <w:szCs w:val="28"/>
        </w:rPr>
        <w:t xml:space="preserve">на </w:t>
      </w:r>
      <w:r w:rsidR="003B714E">
        <w:rPr>
          <w:rFonts w:ascii="Times New Roman" w:hAnsi="Times New Roman" w:cs="Times New Roman"/>
          <w:b/>
          <w:sz w:val="28"/>
          <w:szCs w:val="28"/>
        </w:rPr>
        <w:t>п</w:t>
      </w:r>
      <w:r w:rsidRPr="000B6399">
        <w:rPr>
          <w:rFonts w:ascii="Times New Roman" w:hAnsi="Times New Roman" w:cs="Times New Roman"/>
          <w:b/>
          <w:sz w:val="28"/>
          <w:szCs w:val="28"/>
        </w:rPr>
        <w:t>ідготовку фахівців, наукових, науково-педагогічних та робітничих кадрів, підвищення кваліфікації та перепідготовку кадрів</w:t>
      </w:r>
      <w:r w:rsidR="0094257B">
        <w:rPr>
          <w:rFonts w:ascii="Times New Roman" w:hAnsi="Times New Roman" w:cs="Times New Roman"/>
          <w:b/>
          <w:sz w:val="28"/>
          <w:szCs w:val="28"/>
        </w:rPr>
        <w:t xml:space="preserve"> </w:t>
      </w:r>
    </w:p>
    <w:p w:rsidR="000B6399" w:rsidRPr="000B6399" w:rsidRDefault="000B6399" w:rsidP="000B6399">
      <w:pPr>
        <w:jc w:val="both"/>
        <w:rPr>
          <w:rFonts w:ascii="Times New Roman" w:hAnsi="Times New Roman" w:cs="Times New Roman"/>
          <w:sz w:val="28"/>
          <w:szCs w:val="28"/>
        </w:rPr>
      </w:pPr>
    </w:p>
    <w:p w:rsidR="000B6399" w:rsidRPr="000B6399" w:rsidRDefault="000B6399" w:rsidP="000B6399">
      <w:pPr>
        <w:ind w:firstLine="708"/>
        <w:jc w:val="both"/>
        <w:rPr>
          <w:rFonts w:ascii="Times New Roman" w:hAnsi="Times New Roman" w:cs="Times New Roman"/>
          <w:sz w:val="28"/>
          <w:szCs w:val="28"/>
        </w:rPr>
      </w:pPr>
      <w:r w:rsidRPr="000B6399">
        <w:rPr>
          <w:rFonts w:ascii="Times New Roman" w:hAnsi="Times New Roman" w:cs="Times New Roman"/>
          <w:sz w:val="28"/>
          <w:szCs w:val="28"/>
        </w:rPr>
        <w:t>Кабінет Міністрів України постановляє:</w:t>
      </w:r>
    </w:p>
    <w:p w:rsidR="000B6399" w:rsidRDefault="00BE01EF" w:rsidP="000B6399">
      <w:pPr>
        <w:ind w:firstLine="708"/>
        <w:jc w:val="both"/>
        <w:rPr>
          <w:rFonts w:ascii="Times New Roman" w:hAnsi="Times New Roman" w:cs="Times New Roman"/>
          <w:sz w:val="28"/>
          <w:szCs w:val="28"/>
        </w:rPr>
      </w:pPr>
      <w:r>
        <w:rPr>
          <w:rFonts w:ascii="Times New Roman" w:hAnsi="Times New Roman" w:cs="Times New Roman"/>
          <w:sz w:val="28"/>
          <w:szCs w:val="28"/>
        </w:rPr>
        <w:t xml:space="preserve">Внести зміни до </w:t>
      </w:r>
      <w:r w:rsidR="000B6399" w:rsidRPr="000B6399">
        <w:rPr>
          <w:rFonts w:ascii="Times New Roman" w:hAnsi="Times New Roman" w:cs="Times New Roman"/>
          <w:sz w:val="28"/>
          <w:szCs w:val="28"/>
        </w:rPr>
        <w:t>Порядк</w:t>
      </w:r>
      <w:r>
        <w:rPr>
          <w:rFonts w:ascii="Times New Roman" w:hAnsi="Times New Roman" w:cs="Times New Roman"/>
          <w:sz w:val="28"/>
          <w:szCs w:val="28"/>
        </w:rPr>
        <w:t>у</w:t>
      </w:r>
      <w:r w:rsidR="000B6399" w:rsidRPr="000B6399">
        <w:rPr>
          <w:rFonts w:ascii="Times New Roman" w:hAnsi="Times New Roman" w:cs="Times New Roman"/>
          <w:sz w:val="28"/>
          <w:szCs w:val="28"/>
        </w:rPr>
        <w:t xml:space="preserve">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w:t>
      </w:r>
      <w:r>
        <w:rPr>
          <w:rFonts w:ascii="Times New Roman" w:hAnsi="Times New Roman" w:cs="Times New Roman"/>
          <w:sz w:val="28"/>
          <w:szCs w:val="28"/>
        </w:rPr>
        <w:t xml:space="preserve">затвердженого постановою Кабінету Міністрів України від </w:t>
      </w:r>
      <w:r w:rsidR="008B7C17" w:rsidRPr="008B7C17">
        <w:rPr>
          <w:rFonts w:ascii="Times New Roman" w:hAnsi="Times New Roman" w:cs="Times New Roman"/>
          <w:sz w:val="28"/>
          <w:szCs w:val="28"/>
        </w:rPr>
        <w:t>20 травня 2013 р. № 363 (Офіційний вісник України, 2013 р., № 39, ст. 1378</w:t>
      </w:r>
      <w:r w:rsidR="008B7C17">
        <w:rPr>
          <w:rFonts w:ascii="Times New Roman" w:hAnsi="Times New Roman" w:cs="Times New Roman"/>
          <w:sz w:val="28"/>
          <w:szCs w:val="28"/>
        </w:rPr>
        <w:t>;</w:t>
      </w:r>
      <w:r w:rsidR="008B7C17" w:rsidRPr="008B7C17">
        <w:t xml:space="preserve"> </w:t>
      </w:r>
      <w:r w:rsidR="008B7C17" w:rsidRPr="008B7C17">
        <w:rPr>
          <w:rFonts w:ascii="Times New Roman" w:hAnsi="Times New Roman" w:cs="Times New Roman"/>
          <w:sz w:val="28"/>
          <w:szCs w:val="28"/>
        </w:rPr>
        <w:t>2015 р., № 96, ст. 3299</w:t>
      </w:r>
      <w:r w:rsidR="008B7C17">
        <w:rPr>
          <w:rFonts w:ascii="Times New Roman" w:hAnsi="Times New Roman" w:cs="Times New Roman"/>
          <w:sz w:val="28"/>
          <w:szCs w:val="28"/>
        </w:rPr>
        <w:t xml:space="preserve">; </w:t>
      </w:r>
      <w:r w:rsidR="008B7C17" w:rsidRPr="008B7C17">
        <w:rPr>
          <w:rFonts w:ascii="Times New Roman" w:hAnsi="Times New Roman" w:cs="Times New Roman"/>
          <w:sz w:val="28"/>
          <w:szCs w:val="28"/>
        </w:rPr>
        <w:t>2018 р., № 86, ст</w:t>
      </w:r>
      <w:r w:rsidR="008B7C17">
        <w:rPr>
          <w:rFonts w:ascii="Times New Roman" w:hAnsi="Times New Roman" w:cs="Times New Roman"/>
          <w:sz w:val="28"/>
          <w:szCs w:val="28"/>
        </w:rPr>
        <w:t>.</w:t>
      </w:r>
      <w:r w:rsidR="008B7C17" w:rsidRPr="008B7C17">
        <w:rPr>
          <w:rFonts w:ascii="Times New Roman" w:hAnsi="Times New Roman" w:cs="Times New Roman"/>
          <w:sz w:val="28"/>
          <w:szCs w:val="28"/>
        </w:rPr>
        <w:t xml:space="preserve"> 2839</w:t>
      </w:r>
      <w:r w:rsidR="008B7C17">
        <w:rPr>
          <w:rFonts w:ascii="Times New Roman" w:hAnsi="Times New Roman" w:cs="Times New Roman"/>
          <w:sz w:val="28"/>
          <w:szCs w:val="28"/>
        </w:rPr>
        <w:t xml:space="preserve">; </w:t>
      </w:r>
      <w:r w:rsidR="008B7C17" w:rsidRPr="008B7C17">
        <w:rPr>
          <w:rFonts w:ascii="Times New Roman" w:hAnsi="Times New Roman" w:cs="Times New Roman"/>
          <w:sz w:val="28"/>
          <w:szCs w:val="28"/>
        </w:rPr>
        <w:t>2019 р., № 90, ст</w:t>
      </w:r>
      <w:r w:rsidR="008B7C17">
        <w:rPr>
          <w:rFonts w:ascii="Times New Roman" w:hAnsi="Times New Roman" w:cs="Times New Roman"/>
          <w:sz w:val="28"/>
          <w:szCs w:val="28"/>
        </w:rPr>
        <w:t>.</w:t>
      </w:r>
      <w:r w:rsidR="008B7C17" w:rsidRPr="008B7C17">
        <w:rPr>
          <w:rFonts w:ascii="Times New Roman" w:hAnsi="Times New Roman" w:cs="Times New Roman"/>
          <w:sz w:val="28"/>
          <w:szCs w:val="28"/>
        </w:rPr>
        <w:t xml:space="preserve"> 3000)</w:t>
      </w:r>
      <w:r w:rsidR="008B7C17">
        <w:rPr>
          <w:rFonts w:ascii="Times New Roman" w:hAnsi="Times New Roman" w:cs="Times New Roman"/>
          <w:sz w:val="28"/>
          <w:szCs w:val="28"/>
        </w:rPr>
        <w:t xml:space="preserve">, виклавши його у новій редакції, </w:t>
      </w:r>
      <w:r w:rsidR="000B6399" w:rsidRPr="000B6399">
        <w:rPr>
          <w:rFonts w:ascii="Times New Roman" w:hAnsi="Times New Roman" w:cs="Times New Roman"/>
          <w:sz w:val="28"/>
          <w:szCs w:val="28"/>
        </w:rPr>
        <w:t>додається.</w:t>
      </w:r>
    </w:p>
    <w:p w:rsidR="003B714E" w:rsidRPr="000B6399" w:rsidRDefault="003B714E" w:rsidP="000B6399">
      <w:pPr>
        <w:jc w:val="both"/>
        <w:rPr>
          <w:rFonts w:ascii="Times New Roman" w:hAnsi="Times New Roman" w:cs="Times New Roman"/>
          <w:sz w:val="28"/>
          <w:szCs w:val="28"/>
        </w:rPr>
      </w:pPr>
    </w:p>
    <w:p w:rsidR="000B6399" w:rsidRPr="008B7C17" w:rsidRDefault="008B7C17" w:rsidP="000B6399">
      <w:pPr>
        <w:jc w:val="both"/>
        <w:rPr>
          <w:rFonts w:ascii="Times New Roman" w:hAnsi="Times New Roman" w:cs="Times New Roman"/>
          <w:b/>
          <w:sz w:val="28"/>
          <w:szCs w:val="28"/>
        </w:rPr>
      </w:pPr>
      <w:r w:rsidRPr="008B7C17">
        <w:rPr>
          <w:rFonts w:ascii="Times New Roman" w:hAnsi="Times New Roman" w:cs="Times New Roman"/>
          <w:b/>
          <w:sz w:val="28"/>
          <w:szCs w:val="28"/>
        </w:rPr>
        <w:t>Прем’єр</w:t>
      </w:r>
      <w:r w:rsidR="000B6399" w:rsidRPr="008B7C17">
        <w:rPr>
          <w:rFonts w:ascii="Times New Roman" w:hAnsi="Times New Roman" w:cs="Times New Roman"/>
          <w:b/>
          <w:sz w:val="28"/>
          <w:szCs w:val="28"/>
        </w:rPr>
        <w:t xml:space="preserve">-міністр України                                                                 </w:t>
      </w:r>
      <w:r w:rsidRPr="008B7C17">
        <w:rPr>
          <w:rFonts w:ascii="Times New Roman" w:hAnsi="Times New Roman" w:cs="Times New Roman"/>
          <w:b/>
          <w:sz w:val="28"/>
          <w:szCs w:val="28"/>
        </w:rPr>
        <w:t xml:space="preserve">   О. ГОНЧАРУК</w:t>
      </w:r>
    </w:p>
    <w:p w:rsidR="000B6399" w:rsidRPr="000B6399" w:rsidRDefault="000B6399" w:rsidP="000B6399">
      <w:pPr>
        <w:jc w:val="both"/>
        <w:rPr>
          <w:rFonts w:ascii="Times New Roman" w:hAnsi="Times New Roman" w:cs="Times New Roman"/>
          <w:sz w:val="28"/>
          <w:szCs w:val="28"/>
        </w:rPr>
      </w:pPr>
    </w:p>
    <w:p w:rsidR="000B6399" w:rsidRPr="000B6399" w:rsidRDefault="000B6399" w:rsidP="000B6399">
      <w:pPr>
        <w:jc w:val="both"/>
        <w:rPr>
          <w:rFonts w:ascii="Times New Roman" w:hAnsi="Times New Roman" w:cs="Times New Roman"/>
          <w:sz w:val="28"/>
          <w:szCs w:val="28"/>
        </w:rPr>
      </w:pPr>
    </w:p>
    <w:p w:rsidR="000B6399" w:rsidRDefault="000B6399" w:rsidP="000B6399">
      <w:pPr>
        <w:jc w:val="both"/>
        <w:rPr>
          <w:rFonts w:ascii="Times New Roman" w:hAnsi="Times New Roman" w:cs="Times New Roman"/>
          <w:sz w:val="28"/>
          <w:szCs w:val="28"/>
        </w:rPr>
      </w:pPr>
    </w:p>
    <w:p w:rsidR="003439D2" w:rsidRDefault="003439D2" w:rsidP="000B6399">
      <w:pPr>
        <w:jc w:val="both"/>
        <w:rPr>
          <w:rFonts w:ascii="Times New Roman" w:hAnsi="Times New Roman" w:cs="Times New Roman"/>
          <w:sz w:val="28"/>
          <w:szCs w:val="28"/>
        </w:rPr>
      </w:pPr>
    </w:p>
    <w:p w:rsidR="003439D2" w:rsidRDefault="003439D2" w:rsidP="000B6399">
      <w:pPr>
        <w:jc w:val="both"/>
        <w:rPr>
          <w:rFonts w:ascii="Times New Roman" w:hAnsi="Times New Roman" w:cs="Times New Roman"/>
          <w:sz w:val="28"/>
          <w:szCs w:val="28"/>
        </w:rPr>
      </w:pPr>
    </w:p>
    <w:p w:rsidR="003439D2" w:rsidRDefault="003439D2" w:rsidP="000B6399">
      <w:pPr>
        <w:jc w:val="both"/>
        <w:rPr>
          <w:rFonts w:ascii="Times New Roman" w:hAnsi="Times New Roman" w:cs="Times New Roman"/>
          <w:sz w:val="28"/>
          <w:szCs w:val="28"/>
        </w:rPr>
      </w:pPr>
    </w:p>
    <w:p w:rsidR="004112FB" w:rsidRDefault="004112FB" w:rsidP="000B6399">
      <w:pPr>
        <w:jc w:val="both"/>
        <w:rPr>
          <w:rFonts w:ascii="Times New Roman" w:hAnsi="Times New Roman" w:cs="Times New Roman"/>
          <w:sz w:val="28"/>
          <w:szCs w:val="28"/>
        </w:rPr>
      </w:pPr>
    </w:p>
    <w:p w:rsidR="004112FB" w:rsidRDefault="004112FB" w:rsidP="000B6399">
      <w:pPr>
        <w:jc w:val="both"/>
        <w:rPr>
          <w:rFonts w:ascii="Times New Roman" w:hAnsi="Times New Roman" w:cs="Times New Roman"/>
          <w:sz w:val="28"/>
          <w:szCs w:val="28"/>
        </w:rPr>
      </w:pPr>
    </w:p>
    <w:p w:rsidR="004112FB" w:rsidRDefault="004112FB" w:rsidP="000B6399">
      <w:pPr>
        <w:jc w:val="both"/>
        <w:rPr>
          <w:rFonts w:ascii="Times New Roman" w:hAnsi="Times New Roman" w:cs="Times New Roman"/>
          <w:sz w:val="28"/>
          <w:szCs w:val="28"/>
        </w:rPr>
      </w:pPr>
    </w:p>
    <w:p w:rsidR="000B6399" w:rsidRPr="000B6399" w:rsidRDefault="00BE01EF" w:rsidP="008A4B9C">
      <w:pPr>
        <w:ind w:left="778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7F4C04">
        <w:rPr>
          <w:rFonts w:ascii="Times New Roman" w:hAnsi="Times New Roman" w:cs="Times New Roman"/>
          <w:sz w:val="28"/>
          <w:szCs w:val="28"/>
        </w:rPr>
        <w:t xml:space="preserve">                       ПРОЄКТ</w:t>
      </w:r>
    </w:p>
    <w:p w:rsidR="000B6399" w:rsidRPr="000B6399" w:rsidRDefault="000B6399" w:rsidP="000B6399">
      <w:pPr>
        <w:jc w:val="both"/>
        <w:rPr>
          <w:rFonts w:ascii="Times New Roman" w:hAnsi="Times New Roman" w:cs="Times New Roman"/>
          <w:sz w:val="28"/>
          <w:szCs w:val="28"/>
        </w:rPr>
      </w:pPr>
    </w:p>
    <w:p w:rsidR="000B6399" w:rsidRPr="000B6399" w:rsidRDefault="000B6399" w:rsidP="000B6399">
      <w:pPr>
        <w:spacing w:after="0"/>
        <w:ind w:left="5954"/>
        <w:rPr>
          <w:rFonts w:ascii="Times New Roman" w:hAnsi="Times New Roman" w:cs="Times New Roman"/>
          <w:sz w:val="28"/>
          <w:szCs w:val="28"/>
        </w:rPr>
      </w:pPr>
      <w:r w:rsidRPr="000B6399">
        <w:rPr>
          <w:rFonts w:ascii="Times New Roman" w:hAnsi="Times New Roman" w:cs="Times New Roman"/>
          <w:sz w:val="28"/>
          <w:szCs w:val="28"/>
        </w:rPr>
        <w:t xml:space="preserve">ЗАТВЕРДЖЕНО </w:t>
      </w:r>
    </w:p>
    <w:p w:rsidR="000B6399" w:rsidRPr="000B6399" w:rsidRDefault="000B6399" w:rsidP="000B6399">
      <w:pPr>
        <w:spacing w:after="0"/>
        <w:ind w:left="5954"/>
        <w:rPr>
          <w:rFonts w:ascii="Times New Roman" w:hAnsi="Times New Roman" w:cs="Times New Roman"/>
          <w:sz w:val="28"/>
          <w:szCs w:val="28"/>
        </w:rPr>
      </w:pPr>
      <w:r w:rsidRPr="000B6399">
        <w:rPr>
          <w:rFonts w:ascii="Times New Roman" w:hAnsi="Times New Roman" w:cs="Times New Roman"/>
          <w:sz w:val="28"/>
          <w:szCs w:val="28"/>
        </w:rPr>
        <w:t xml:space="preserve">постановою Кабінету Міністрів України </w:t>
      </w:r>
    </w:p>
    <w:p w:rsidR="000B6399" w:rsidRDefault="000B6399" w:rsidP="000B6399">
      <w:pPr>
        <w:spacing w:after="0"/>
        <w:ind w:left="5954"/>
        <w:rPr>
          <w:rFonts w:ascii="Times New Roman" w:hAnsi="Times New Roman" w:cs="Times New Roman"/>
          <w:sz w:val="28"/>
          <w:szCs w:val="28"/>
        </w:rPr>
      </w:pPr>
      <w:r w:rsidRPr="000B6399">
        <w:rPr>
          <w:rFonts w:ascii="Times New Roman" w:hAnsi="Times New Roman" w:cs="Times New Roman"/>
          <w:sz w:val="28"/>
          <w:szCs w:val="28"/>
        </w:rPr>
        <w:t>від 20 травня 2013 р. № 363</w:t>
      </w:r>
    </w:p>
    <w:p w:rsidR="007F4C04" w:rsidRPr="007F4C04" w:rsidRDefault="007F4C04" w:rsidP="007F4C04">
      <w:pPr>
        <w:spacing w:after="0"/>
        <w:ind w:left="5954"/>
        <w:rPr>
          <w:rFonts w:ascii="Times New Roman" w:hAnsi="Times New Roman" w:cs="Times New Roman"/>
          <w:sz w:val="28"/>
          <w:szCs w:val="28"/>
        </w:rPr>
      </w:pPr>
      <w:r w:rsidRPr="007F4C04">
        <w:rPr>
          <w:rFonts w:ascii="Times New Roman" w:hAnsi="Times New Roman" w:cs="Times New Roman"/>
          <w:sz w:val="28"/>
          <w:szCs w:val="28"/>
        </w:rPr>
        <w:t>(в редакції постанови Кабінету Міністрів України</w:t>
      </w:r>
    </w:p>
    <w:p w:rsidR="007F4C04" w:rsidRPr="007F4C04" w:rsidRDefault="007F4C04" w:rsidP="007F4C04">
      <w:pPr>
        <w:spacing w:after="0"/>
        <w:ind w:left="5954"/>
        <w:rPr>
          <w:rFonts w:ascii="Times New Roman" w:hAnsi="Times New Roman" w:cs="Times New Roman"/>
          <w:sz w:val="28"/>
          <w:szCs w:val="28"/>
        </w:rPr>
      </w:pPr>
      <w:r w:rsidRPr="007F4C04">
        <w:rPr>
          <w:rFonts w:ascii="Times New Roman" w:hAnsi="Times New Roman" w:cs="Times New Roman"/>
          <w:sz w:val="28"/>
          <w:szCs w:val="28"/>
        </w:rPr>
        <w:t xml:space="preserve">від </w:t>
      </w:r>
      <w:r>
        <w:rPr>
          <w:rFonts w:ascii="Times New Roman" w:hAnsi="Times New Roman" w:cs="Times New Roman"/>
          <w:sz w:val="28"/>
          <w:szCs w:val="28"/>
        </w:rPr>
        <w:t xml:space="preserve">                 </w:t>
      </w:r>
      <w:r w:rsidRPr="007F4C04">
        <w:rPr>
          <w:rFonts w:ascii="Times New Roman" w:hAnsi="Times New Roman" w:cs="Times New Roman"/>
          <w:sz w:val="28"/>
          <w:szCs w:val="28"/>
        </w:rPr>
        <w:t>20</w:t>
      </w:r>
      <w:r>
        <w:rPr>
          <w:rFonts w:ascii="Times New Roman" w:hAnsi="Times New Roman" w:cs="Times New Roman"/>
          <w:sz w:val="28"/>
          <w:szCs w:val="28"/>
        </w:rPr>
        <w:t>20 р</w:t>
      </w:r>
      <w:r w:rsidRPr="007F4C0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F4C04">
        <w:rPr>
          <w:rFonts w:ascii="Times New Roman" w:hAnsi="Times New Roman" w:cs="Times New Roman"/>
          <w:sz w:val="28"/>
          <w:szCs w:val="28"/>
        </w:rPr>
        <w:t>)</w:t>
      </w:r>
    </w:p>
    <w:p w:rsidR="007F4C04" w:rsidRPr="000B6399" w:rsidRDefault="007F4C04" w:rsidP="000B6399">
      <w:pPr>
        <w:spacing w:after="0"/>
        <w:ind w:left="5954"/>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b/>
          <w:sz w:val="28"/>
          <w:szCs w:val="28"/>
        </w:rPr>
      </w:pPr>
    </w:p>
    <w:p w:rsidR="003439D2" w:rsidRPr="003439D2" w:rsidRDefault="003439D2" w:rsidP="003439D2">
      <w:pPr>
        <w:spacing w:after="0"/>
        <w:ind w:firstLine="708"/>
        <w:jc w:val="center"/>
        <w:rPr>
          <w:rFonts w:ascii="Times New Roman" w:hAnsi="Times New Roman" w:cs="Times New Roman"/>
          <w:b/>
          <w:sz w:val="28"/>
          <w:szCs w:val="28"/>
        </w:rPr>
      </w:pPr>
      <w:r w:rsidRPr="003439D2">
        <w:rPr>
          <w:rFonts w:ascii="Times New Roman" w:hAnsi="Times New Roman" w:cs="Times New Roman"/>
          <w:b/>
          <w:sz w:val="28"/>
          <w:szCs w:val="28"/>
        </w:rPr>
        <w:t>ПОРЯДОК</w:t>
      </w:r>
    </w:p>
    <w:p w:rsidR="003439D2" w:rsidRPr="003439D2" w:rsidRDefault="003439D2" w:rsidP="003439D2">
      <w:pPr>
        <w:spacing w:after="0"/>
        <w:ind w:firstLine="708"/>
        <w:jc w:val="center"/>
        <w:rPr>
          <w:rFonts w:ascii="Times New Roman" w:hAnsi="Times New Roman" w:cs="Times New Roman"/>
          <w:b/>
          <w:sz w:val="28"/>
          <w:szCs w:val="28"/>
        </w:rPr>
      </w:pPr>
      <w:r w:rsidRPr="003439D2">
        <w:rPr>
          <w:rFonts w:ascii="Times New Roman" w:hAnsi="Times New Roman" w:cs="Times New Roman"/>
          <w:b/>
          <w:sz w:val="28"/>
          <w:szCs w:val="28"/>
        </w:rPr>
        <w:t>розміщення державного (регіонального)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3439D2" w:rsidRPr="003439D2" w:rsidRDefault="003439D2" w:rsidP="003439D2">
      <w:pPr>
        <w:spacing w:after="0"/>
        <w:ind w:firstLine="708"/>
        <w:jc w:val="both"/>
        <w:rPr>
          <w:rFonts w:ascii="Times New Roman" w:hAnsi="Times New Roman" w:cs="Times New Roman"/>
          <w:b/>
          <w:sz w:val="28"/>
          <w:szCs w:val="28"/>
        </w:rPr>
      </w:pPr>
    </w:p>
    <w:p w:rsidR="003439D2" w:rsidRPr="003439D2" w:rsidRDefault="003439D2" w:rsidP="003439D2">
      <w:pPr>
        <w:spacing w:after="0"/>
        <w:ind w:firstLine="708"/>
        <w:jc w:val="center"/>
        <w:rPr>
          <w:rFonts w:ascii="Times New Roman" w:hAnsi="Times New Roman" w:cs="Times New Roman"/>
          <w:b/>
          <w:sz w:val="28"/>
          <w:szCs w:val="28"/>
        </w:rPr>
      </w:pPr>
      <w:r w:rsidRPr="003439D2">
        <w:rPr>
          <w:rFonts w:ascii="Times New Roman" w:hAnsi="Times New Roman" w:cs="Times New Roman"/>
          <w:b/>
          <w:sz w:val="28"/>
          <w:szCs w:val="28"/>
        </w:rPr>
        <w:t>Загальна частина</w:t>
      </w:r>
    </w:p>
    <w:p w:rsidR="003439D2" w:rsidRPr="003439D2" w:rsidRDefault="003439D2" w:rsidP="003439D2">
      <w:pPr>
        <w:spacing w:after="0"/>
        <w:ind w:firstLine="708"/>
        <w:jc w:val="both"/>
        <w:rPr>
          <w:rFonts w:ascii="Times New Roman" w:hAnsi="Times New Roman" w:cs="Times New Roman"/>
          <w:b/>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1. Цей Порядок визначає механізм розміщення державного (регіонального) замовлення на підготовку фахівців, наукових, науково-педагогічних і робітничих кадрів, підвищення кваліфікації та перепідготовку кадрів, що здійснюється державними (регіональними) замовниками на конкурсних засадах виходячи з принципів добросовісної конкуренції, відкритості та прозорості, об’єктивного і неупередженого оцінювання конкурсних пропозицій закладів вищої,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професійної (професійно-технічної), післядипломної освіти і наукових установ усіх форм власності – учасників конкурсу, що проводить державний (регіональний) замовник, у сфері управління якого вони перебувають (далі - конкурс) та МОН щодо  учасників конкурсу приватної власності.</w:t>
      </w:r>
    </w:p>
    <w:p w:rsid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Цей Порядок не застосовується для відбору виконавців державного замовлення за освітньо-професійною програмою підготовки магістрів за спеціальністю «Публічне управління та адміністрування</w:t>
      </w:r>
      <w:r>
        <w:rPr>
          <w:rFonts w:ascii="Times New Roman" w:hAnsi="Times New Roman" w:cs="Times New Roman"/>
          <w:sz w:val="28"/>
          <w:szCs w:val="28"/>
        </w:rPr>
        <w:t>»</w:t>
      </w:r>
      <w:r w:rsidRPr="003439D2">
        <w:rPr>
          <w:rFonts w:ascii="Times New Roman" w:hAnsi="Times New Roman" w:cs="Times New Roman"/>
          <w:sz w:val="28"/>
          <w:szCs w:val="28"/>
        </w:rPr>
        <w:t xml:space="preserve">, державним замовником якого є НАДС. </w:t>
      </w:r>
    </w:p>
    <w:p w:rsidR="003439D2" w:rsidRDefault="003439D2" w:rsidP="003439D2">
      <w:pPr>
        <w:spacing w:after="0"/>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2. У цьому Порядку терміни вживаються в такому значенні:</w:t>
      </w:r>
    </w:p>
    <w:p w:rsid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w:t>
      </w:r>
      <w:r w:rsidRPr="003439D2">
        <w:rPr>
          <w:rFonts w:ascii="Times New Roman" w:hAnsi="Times New Roman" w:cs="Times New Roman"/>
          <w:sz w:val="28"/>
          <w:szCs w:val="28"/>
        </w:rPr>
        <w:lastRenderedPageBreak/>
        <w:t>(за державним або регіональним замовленням) на підставі його конкурсного бала;</w:t>
      </w:r>
    </w:p>
    <w:p w:rsid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виконавці державного (регіонального) замовлення – заклади вищої,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професійної (професійно-технічної) і післядипломної освіти, наукові установи усіх форм власності, які пройшли конкурсний відбір та з якими укладено державний (регіональний) контракт на підготовку фахівців, наукових, науково-педагогічних та робітничих кадрів, підвищення кваліфікації та перепідготовку кадрів за державним (регіональним) замовленням;</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державні замовники – міністерства, інші центральні органи виконавчої влади, Національна академія наук, національні галузеві академії наук, інші визначені Кабінетом Міністрів України державні органи – головні розпорядники бюджетних коштів;</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39D2">
        <w:rPr>
          <w:rFonts w:ascii="Times New Roman" w:hAnsi="Times New Roman" w:cs="Times New Roman"/>
          <w:sz w:val="28"/>
          <w:szCs w:val="28"/>
        </w:rPr>
        <w:t xml:space="preserve">регіональне замовлення – засіб задоволення потреб економіки держави, регіону та суспільства у кваліфікованих кадрах, забезпечення конституційного права громадян на вищу, фахову </w:t>
      </w:r>
      <w:proofErr w:type="spellStart"/>
      <w:r w:rsidRPr="003439D2">
        <w:rPr>
          <w:rFonts w:ascii="Times New Roman" w:hAnsi="Times New Roman" w:cs="Times New Roman"/>
          <w:sz w:val="28"/>
          <w:szCs w:val="28"/>
        </w:rPr>
        <w:t>передвищу</w:t>
      </w:r>
      <w:proofErr w:type="spellEnd"/>
      <w:r w:rsidRPr="003439D2">
        <w:rPr>
          <w:rFonts w:ascii="Times New Roman" w:hAnsi="Times New Roman" w:cs="Times New Roman"/>
          <w:sz w:val="28"/>
          <w:szCs w:val="28"/>
        </w:rPr>
        <w:t>, професійну (професійно-технічну)  освіту шляхом укладання регіональним замовником (Радою міністрів Автономної Республіки Крим, обласною, Київською, Севастопольською міськими державними адміністраціями) із закладом освіти регіонального контракту на підготовку фахівців та/або робітничих кадрів;</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39D2">
        <w:rPr>
          <w:rFonts w:ascii="Times New Roman" w:hAnsi="Times New Roman" w:cs="Times New Roman"/>
          <w:sz w:val="28"/>
          <w:szCs w:val="28"/>
        </w:rPr>
        <w:t>регіональні замовники – Рада міністрів Автономної Республіки Крим, обласні, Київська та Севастопольська міські держадміністрації, міські, районні, сільські або селищні ради;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39D2">
        <w:rPr>
          <w:rFonts w:ascii="Times New Roman" w:hAnsi="Times New Roman" w:cs="Times New Roman"/>
          <w:sz w:val="28"/>
          <w:szCs w:val="28"/>
        </w:rPr>
        <w:t xml:space="preserve">фіксований обсяг державного (регіонального) замовлення (далі – фіксований обсяг) – обсяг із заздалегідь визначеною кількістю місць державного або регіонального замовлення. </w:t>
      </w:r>
    </w:p>
    <w:p w:rsid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Інші терміни, що використовуються у цьому Порядку, вживаються у значеннях, наведених у Бюджетному кодексі України, Законах України «Про освіту», «Про вищу освіту», «Про фахову </w:t>
      </w:r>
      <w:proofErr w:type="spellStart"/>
      <w:r w:rsidRPr="003439D2">
        <w:rPr>
          <w:rFonts w:ascii="Times New Roman" w:hAnsi="Times New Roman" w:cs="Times New Roman"/>
          <w:sz w:val="28"/>
          <w:szCs w:val="28"/>
        </w:rPr>
        <w:t>передвищу</w:t>
      </w:r>
      <w:proofErr w:type="spellEnd"/>
      <w:r w:rsidRPr="003439D2">
        <w:rPr>
          <w:rFonts w:ascii="Times New Roman" w:hAnsi="Times New Roman" w:cs="Times New Roman"/>
          <w:sz w:val="28"/>
          <w:szCs w:val="28"/>
        </w:rPr>
        <w:t xml:space="preserve"> освіту», «Про професійну (професійно-технічну) освіту»,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3. Адресне розміщення державного (регіонального) замовлення та умови встановлення фіксованого обсягу для закладів вищої,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xml:space="preserve">, професійної (професійно-технічної), післядипломної освіти і наукових установ </w:t>
      </w:r>
      <w:r w:rsidRPr="003439D2">
        <w:rPr>
          <w:rFonts w:ascii="Times New Roman" w:hAnsi="Times New Roman" w:cs="Times New Roman"/>
          <w:sz w:val="28"/>
          <w:szCs w:val="28"/>
        </w:rPr>
        <w:lastRenderedPageBreak/>
        <w:t xml:space="preserve">визначаються Умовами прийому до закладів вищої,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професійної (професійно-технічної), післядипломної освіти і наукових установ на відповідний рік, затвердженими МОН.</w:t>
      </w:r>
    </w:p>
    <w:p w:rsidR="003439D2" w:rsidRDefault="003439D2" w:rsidP="003439D2">
      <w:pPr>
        <w:spacing w:after="0"/>
        <w:jc w:val="both"/>
        <w:rPr>
          <w:rFonts w:ascii="Times New Roman" w:hAnsi="Times New Roman" w:cs="Times New Roman"/>
          <w:sz w:val="28"/>
          <w:szCs w:val="28"/>
        </w:rPr>
      </w:pPr>
    </w:p>
    <w:p w:rsidR="003439D2" w:rsidRPr="003439D2" w:rsidRDefault="003439D2" w:rsidP="003439D2">
      <w:pPr>
        <w:spacing w:after="0"/>
        <w:ind w:firstLine="708"/>
        <w:jc w:val="center"/>
        <w:rPr>
          <w:rFonts w:ascii="Times New Roman" w:hAnsi="Times New Roman" w:cs="Times New Roman"/>
          <w:b/>
          <w:sz w:val="28"/>
          <w:szCs w:val="28"/>
        </w:rPr>
      </w:pPr>
      <w:r w:rsidRPr="003439D2">
        <w:rPr>
          <w:rFonts w:ascii="Times New Roman" w:hAnsi="Times New Roman" w:cs="Times New Roman"/>
          <w:b/>
          <w:sz w:val="28"/>
          <w:szCs w:val="28"/>
        </w:rPr>
        <w:t>Відбір виконавців державного замовлення та його розміщення</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3439D2">
        <w:rPr>
          <w:rFonts w:ascii="Times New Roman" w:hAnsi="Times New Roman" w:cs="Times New Roman"/>
          <w:sz w:val="28"/>
          <w:szCs w:val="28"/>
        </w:rPr>
        <w:t xml:space="preserve"> Відбір виконавців державного замовлення та його розміщення проводиться конкурсною комісією, яка утворюється щороку державним замовником на період проведення вступної кампанії.</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3439D2">
        <w:rPr>
          <w:rFonts w:ascii="Times New Roman" w:hAnsi="Times New Roman" w:cs="Times New Roman"/>
          <w:sz w:val="28"/>
          <w:szCs w:val="28"/>
        </w:rPr>
        <w:t>. Склад конкурсної комісії, положення про її роботу, процедура проведення конкурсу, критерії конкурсного відбору, перелік та зразки конкурсної документації, вимоги до конкурсних пропозицій, форма державного контракту, який укладається державним замовником з виконавцем державного замовлення, що належить до сфери його управління, а також порядок внесення змін до державного контракту затверджуються відповідним державним замовником. Склад конкурсної комісії може змінюватися протягом року.</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До складу конкурсної комісії включаються представники: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державного замовника;</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МОН;</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Мінекономіки;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органів студентського самоврядування.</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До складу конкурсної комісії можуть також залучатися представники: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центральних органів виконавчої влади у відповідних сферах;</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Спільного представницького органу сторони роботодавців на національному рівні;</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Спільного представницького органу репрезентативних всеукраїнських об’єднань профспілок на національному рівні.</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Членами конкурсної комісії не можуть бути представники учасник</w:t>
      </w:r>
      <w:r>
        <w:rPr>
          <w:rFonts w:ascii="Times New Roman" w:hAnsi="Times New Roman" w:cs="Times New Roman"/>
          <w:sz w:val="28"/>
          <w:szCs w:val="28"/>
        </w:rPr>
        <w:t>ів</w:t>
      </w:r>
      <w:r w:rsidRPr="003439D2">
        <w:rPr>
          <w:rFonts w:ascii="Times New Roman" w:hAnsi="Times New Roman" w:cs="Times New Roman"/>
          <w:sz w:val="28"/>
          <w:szCs w:val="28"/>
        </w:rPr>
        <w:t xml:space="preserve"> конкурсу.</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lastRenderedPageBreak/>
        <w:t>Державний замовник не пізніше як за два робочі дні до проведення засідання конкурсної комісії попередньо надсилає членам конкурсної комісії матеріали, які будуть розглядатися на засіданні комісії щодо відбору виконавців державного замовлення.</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39D2">
        <w:rPr>
          <w:rFonts w:ascii="Times New Roman" w:hAnsi="Times New Roman" w:cs="Times New Roman"/>
          <w:sz w:val="28"/>
          <w:szCs w:val="28"/>
        </w:rPr>
        <w:t>6</w:t>
      </w:r>
      <w:r w:rsidR="003439D2" w:rsidRPr="003439D2">
        <w:rPr>
          <w:rFonts w:ascii="Times New Roman" w:hAnsi="Times New Roman" w:cs="Times New Roman"/>
          <w:sz w:val="28"/>
          <w:szCs w:val="28"/>
        </w:rPr>
        <w:t xml:space="preserve">. Оголошення конкурсу здійснюється державними замовниками </w:t>
      </w:r>
      <w:r>
        <w:rPr>
          <w:rFonts w:ascii="Times New Roman" w:hAnsi="Times New Roman" w:cs="Times New Roman"/>
          <w:sz w:val="28"/>
          <w:szCs w:val="28"/>
        </w:rPr>
        <w:br/>
      </w:r>
      <w:r w:rsidR="003439D2" w:rsidRPr="003439D2">
        <w:rPr>
          <w:rFonts w:ascii="Times New Roman" w:hAnsi="Times New Roman" w:cs="Times New Roman"/>
          <w:sz w:val="28"/>
          <w:szCs w:val="28"/>
        </w:rPr>
        <w:t>у п’ятнадцятиденний строк після затвердження в установленому законодавством порядку державного замовлення на підготовку фахівців, наукових, науково-педагогічних та робітничих кадрів, підвищення кваліфікації та перепідготовку кадрів на відповідний рік.</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3439D2" w:rsidRPr="003439D2">
        <w:rPr>
          <w:rFonts w:ascii="Times New Roman" w:hAnsi="Times New Roman" w:cs="Times New Roman"/>
          <w:sz w:val="28"/>
          <w:szCs w:val="28"/>
        </w:rPr>
        <w:t>. Оголошення та інформація про проведення конкурсу розміщуються на офіційних веб-сайтах державних замовників.</w:t>
      </w:r>
    </w:p>
    <w:p w:rsidR="003439D2" w:rsidRPr="003439D2" w:rsidRDefault="003439D2" w:rsidP="003439D2">
      <w:pPr>
        <w:spacing w:after="0"/>
        <w:ind w:firstLine="708"/>
        <w:jc w:val="both"/>
        <w:rPr>
          <w:rFonts w:ascii="Times New Roman" w:hAnsi="Times New Roman" w:cs="Times New Roman"/>
          <w:sz w:val="28"/>
          <w:szCs w:val="28"/>
        </w:rPr>
      </w:pPr>
    </w:p>
    <w:p w:rsid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3439D2" w:rsidRPr="003439D2">
        <w:rPr>
          <w:rFonts w:ascii="Times New Roman" w:hAnsi="Times New Roman" w:cs="Times New Roman"/>
          <w:sz w:val="28"/>
          <w:szCs w:val="28"/>
        </w:rPr>
        <w:t>. В оголошенні про проведення конкурсу зазначаються:</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місцезнаходження державного замовника;</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порядок надання роз’яснень з питань проведення конкурсу;</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адреса, за якою можна отримати конкурсну документацію;</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вимоги до конкурсних пропозицій;</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критерії конкурсного відбору;</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строк подання конкурсних пропозицій;</w:t>
      </w:r>
    </w:p>
    <w:p w:rsidR="002D3228" w:rsidRPr="003439D2" w:rsidRDefault="002D3228"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контактні дані уповноваженої(</w:t>
      </w:r>
      <w:proofErr w:type="spellStart"/>
      <w:r w:rsidRPr="003439D2">
        <w:rPr>
          <w:rFonts w:ascii="Times New Roman" w:hAnsi="Times New Roman" w:cs="Times New Roman"/>
          <w:sz w:val="28"/>
          <w:szCs w:val="28"/>
        </w:rPr>
        <w:t>их</w:t>
      </w:r>
      <w:proofErr w:type="spellEnd"/>
      <w:r w:rsidRPr="003439D2">
        <w:rPr>
          <w:rFonts w:ascii="Times New Roman" w:hAnsi="Times New Roman" w:cs="Times New Roman"/>
          <w:sz w:val="28"/>
          <w:szCs w:val="28"/>
        </w:rPr>
        <w:t>) особи(осіб) державного замовника.</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3439D2" w:rsidRPr="003439D2">
        <w:rPr>
          <w:rFonts w:ascii="Times New Roman" w:hAnsi="Times New Roman" w:cs="Times New Roman"/>
          <w:sz w:val="28"/>
          <w:szCs w:val="28"/>
        </w:rPr>
        <w:t>. Основними критеріями відбору виконавців державного замовлення та його розміщення є:</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наявність ліцензії на провадження освітньої діяльності за відповідним ступенем (освітньо-кваліфікаційним рівнем) вищої,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xml:space="preserve"> та професійної (професійно-технічної) освіти; </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наявність сертифіката про акредитацію спеціальності або освітньої (освітньо-професійної, </w:t>
      </w:r>
      <w:proofErr w:type="spellStart"/>
      <w:r w:rsidRPr="003439D2">
        <w:rPr>
          <w:rFonts w:ascii="Times New Roman" w:hAnsi="Times New Roman" w:cs="Times New Roman"/>
          <w:sz w:val="28"/>
          <w:szCs w:val="28"/>
        </w:rPr>
        <w:t>освітньо</w:t>
      </w:r>
      <w:proofErr w:type="spellEnd"/>
      <w:r w:rsidRPr="003439D2">
        <w:rPr>
          <w:rFonts w:ascii="Times New Roman" w:hAnsi="Times New Roman" w:cs="Times New Roman"/>
          <w:sz w:val="28"/>
          <w:szCs w:val="28"/>
        </w:rPr>
        <w:t xml:space="preserve">-наукової чи </w:t>
      </w:r>
      <w:proofErr w:type="spellStart"/>
      <w:r w:rsidRPr="003439D2">
        <w:rPr>
          <w:rFonts w:ascii="Times New Roman" w:hAnsi="Times New Roman" w:cs="Times New Roman"/>
          <w:sz w:val="28"/>
          <w:szCs w:val="28"/>
        </w:rPr>
        <w:t>освітньо</w:t>
      </w:r>
      <w:proofErr w:type="spellEnd"/>
      <w:r w:rsidRPr="003439D2">
        <w:rPr>
          <w:rFonts w:ascii="Times New Roman" w:hAnsi="Times New Roman" w:cs="Times New Roman"/>
          <w:sz w:val="28"/>
          <w:szCs w:val="28"/>
        </w:rPr>
        <w:t>-творчої) програми;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lastRenderedPageBreak/>
        <w:t>вартість освітніх послуг, що надаються закладами вищої освіти (науковими установами), з урахуванням законодавства про індикативну собівартість;</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обсяг видатків споживання загального фонду державного бюджету на підготовку на умовах державного замовлення молодших бакалаврів, бакалаврів, спеціалістів, магістрів, аспірантів та докторантів у відповідному році, передбачений закладу вищої освіти (науковій установі) державним замовником відповідно до Формули розподілу видатків державного бюджету на вищу освіту між закладами вищої освіти, затвердженої постановою Кабінету Міністрів України від 24 грудня 2019 р. № 1146 «Про розподіл видатків державного бюджету між закладами вищої освіти на основі показників їх освітньої, наукової та міжнародної діяльності» (Офіційний вісник України, 2020 р., № 4);</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погодження проєктних показників обсягу державного замовлення </w:t>
      </w:r>
      <w:r w:rsidR="002D3228">
        <w:rPr>
          <w:rFonts w:ascii="Times New Roman" w:hAnsi="Times New Roman" w:cs="Times New Roman"/>
          <w:sz w:val="28"/>
          <w:szCs w:val="28"/>
        </w:rPr>
        <w:br/>
      </w:r>
      <w:r w:rsidRPr="003439D2">
        <w:rPr>
          <w:rFonts w:ascii="Times New Roman" w:hAnsi="Times New Roman" w:cs="Times New Roman"/>
          <w:sz w:val="28"/>
          <w:szCs w:val="28"/>
        </w:rPr>
        <w:t xml:space="preserve">з регіональними центрами зайнятості, а також з органом виконавчої влади Автономної Республіки Крим у сфері освіти, місцевими органами управління освітою (відповідно до місцезнаходження закладу освіти, наукової установи, </w:t>
      </w:r>
      <w:r w:rsidR="002D3228">
        <w:rPr>
          <w:rFonts w:ascii="Times New Roman" w:hAnsi="Times New Roman" w:cs="Times New Roman"/>
          <w:sz w:val="28"/>
          <w:szCs w:val="28"/>
        </w:rPr>
        <w:br/>
      </w:r>
      <w:r w:rsidRPr="003439D2">
        <w:rPr>
          <w:rFonts w:ascii="Times New Roman" w:hAnsi="Times New Roman" w:cs="Times New Roman"/>
          <w:sz w:val="28"/>
          <w:szCs w:val="28"/>
        </w:rPr>
        <w:t>їх відокремлених структурних підрозділів);</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зв’язки з роботодавцями (кількість заявлених робіт, участь роботодавців в освітньому процесі).</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Державний замовник своїм рішенням встановлює також галузеві та інші критерії конкурсного відбору виконавців державного замовлення та його розміщення.</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1</w:t>
      </w:r>
      <w:r w:rsidR="002D3228">
        <w:rPr>
          <w:rFonts w:ascii="Times New Roman" w:hAnsi="Times New Roman" w:cs="Times New Roman"/>
          <w:sz w:val="28"/>
          <w:szCs w:val="28"/>
        </w:rPr>
        <w:t>0</w:t>
      </w:r>
      <w:r w:rsidRPr="003439D2">
        <w:rPr>
          <w:rFonts w:ascii="Times New Roman" w:hAnsi="Times New Roman" w:cs="Times New Roman"/>
          <w:sz w:val="28"/>
          <w:szCs w:val="28"/>
        </w:rPr>
        <w:t>. Строк подання конкурсних пропозицій, що зазначається в оголошенні про проведення конкурсу, становить не менше ніж 10 робочих днів з дати його оприлюднення.</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003439D2" w:rsidRPr="003439D2">
        <w:rPr>
          <w:rFonts w:ascii="Times New Roman" w:hAnsi="Times New Roman" w:cs="Times New Roman"/>
          <w:sz w:val="28"/>
          <w:szCs w:val="28"/>
        </w:rPr>
        <w:t>. Конкурсні пропозиції, що надійшли після визначеного строку їх прийому, або такі, що не відповідають установленим вимогам, повертаються без розгляду.</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3439D2" w:rsidRPr="003439D2">
        <w:rPr>
          <w:rFonts w:ascii="Times New Roman" w:hAnsi="Times New Roman" w:cs="Times New Roman"/>
          <w:sz w:val="28"/>
          <w:szCs w:val="28"/>
        </w:rPr>
        <w:t>. Учасники конкурсу, конкурсні пропозиції яких відповідають вимогам, зазначеним в оголошенні про проведення конкурсу та конкурсній документації, вважаються такими, що пройшли конкурсний відбір.</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1</w:t>
      </w:r>
      <w:r w:rsidR="002D3228">
        <w:rPr>
          <w:rFonts w:ascii="Times New Roman" w:hAnsi="Times New Roman" w:cs="Times New Roman"/>
          <w:sz w:val="28"/>
          <w:szCs w:val="28"/>
        </w:rPr>
        <w:t>3</w:t>
      </w:r>
      <w:r w:rsidRPr="003439D2">
        <w:rPr>
          <w:rFonts w:ascii="Times New Roman" w:hAnsi="Times New Roman" w:cs="Times New Roman"/>
          <w:sz w:val="28"/>
          <w:szCs w:val="28"/>
        </w:rPr>
        <w:t xml:space="preserve">. Розміщення державного замовлення на підготовку фахівців, наукових та науково-педагогічних кадрів на умовах конкурсу може здійснюватися державними замовниками у закладах вищої освіти (наукових установах) </w:t>
      </w:r>
      <w:r w:rsidRPr="003439D2">
        <w:rPr>
          <w:rFonts w:ascii="Times New Roman" w:hAnsi="Times New Roman" w:cs="Times New Roman"/>
          <w:sz w:val="28"/>
          <w:szCs w:val="28"/>
        </w:rPr>
        <w:lastRenderedPageBreak/>
        <w:t>державної та приватної власності, вартість освітніх послуг яких встановлюється з урахуванням законодавства про індикативну собівартість.</w:t>
      </w: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         </w:t>
      </w: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1</w:t>
      </w:r>
      <w:r w:rsidR="002D3228">
        <w:rPr>
          <w:rFonts w:ascii="Times New Roman" w:hAnsi="Times New Roman" w:cs="Times New Roman"/>
          <w:sz w:val="28"/>
          <w:szCs w:val="28"/>
        </w:rPr>
        <w:t>4</w:t>
      </w:r>
      <w:r w:rsidRPr="003439D2">
        <w:rPr>
          <w:rFonts w:ascii="Times New Roman" w:hAnsi="Times New Roman" w:cs="Times New Roman"/>
          <w:sz w:val="28"/>
          <w:szCs w:val="28"/>
        </w:rPr>
        <w:t>. Конкурс для закладів вищої освіти (наукових установ) приватної форми власності, які здійснюють підготовку здобувачів вищої освіти на умовах державного замовлення згідно із Формулою розподілу видатків державного бюджету на вищу освіту між закладами вищої освіти, затвердженою постановою Кабінету Міністрів України від 24 грудня 2019 р. № 1146 «Про розподіл видатків державного бюджету між закладами вищої освіти на основі показників їх освітньої, наукової та міжнародної діяльності» (Офіційний вісник України, 2020 р., № 4), проводиться МОН.</w:t>
      </w:r>
    </w:p>
    <w:p w:rsidR="002D3228"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1</w:t>
      </w:r>
      <w:r w:rsidR="002D3228">
        <w:rPr>
          <w:rFonts w:ascii="Times New Roman" w:hAnsi="Times New Roman" w:cs="Times New Roman"/>
          <w:sz w:val="28"/>
          <w:szCs w:val="28"/>
        </w:rPr>
        <w:t>5</w:t>
      </w:r>
      <w:r w:rsidRPr="003439D2">
        <w:rPr>
          <w:rFonts w:ascii="Times New Roman" w:hAnsi="Times New Roman" w:cs="Times New Roman"/>
          <w:sz w:val="28"/>
          <w:szCs w:val="28"/>
        </w:rPr>
        <w:t xml:space="preserve">.  Державне замовлення на здобуття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xml:space="preserve"> освіти може  розміщуватися державними замовниками на конкурсних засадах у структурних підрозділах та відокремлених структурних підрозділах закладів вищої освіти державної власності, що не мають статусу юридичної особи.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1</w:t>
      </w:r>
      <w:r w:rsidR="002D3228">
        <w:rPr>
          <w:rFonts w:ascii="Times New Roman" w:hAnsi="Times New Roman" w:cs="Times New Roman"/>
          <w:sz w:val="28"/>
          <w:szCs w:val="28"/>
        </w:rPr>
        <w:t>6</w:t>
      </w:r>
      <w:r w:rsidRPr="003439D2">
        <w:rPr>
          <w:rFonts w:ascii="Times New Roman" w:hAnsi="Times New Roman" w:cs="Times New Roman"/>
          <w:sz w:val="28"/>
          <w:szCs w:val="28"/>
        </w:rPr>
        <w:t xml:space="preserve">. Розміщення державного замовлення на підготовку робітничих кадрів на конкурсних засадах може здійснюватися у закладах професійної (професійно-технічної) освіти соціальної реабілітації та адаптації державної власності, </w:t>
      </w:r>
      <w:r w:rsidR="002D3228">
        <w:rPr>
          <w:rFonts w:ascii="Times New Roman" w:hAnsi="Times New Roman" w:cs="Times New Roman"/>
          <w:sz w:val="28"/>
          <w:szCs w:val="28"/>
        </w:rPr>
        <w:br/>
      </w:r>
      <w:r w:rsidRPr="003439D2">
        <w:rPr>
          <w:rFonts w:ascii="Times New Roman" w:hAnsi="Times New Roman" w:cs="Times New Roman"/>
          <w:sz w:val="28"/>
          <w:szCs w:val="28"/>
        </w:rPr>
        <w:t xml:space="preserve">а також за професіями загальнодержавного значення, перелік яких затверджено постановою Кабінету Міністрів України від 16 листопада 2016 р. </w:t>
      </w:r>
      <w:r w:rsidR="002D3228">
        <w:rPr>
          <w:rFonts w:ascii="Times New Roman" w:hAnsi="Times New Roman" w:cs="Times New Roman"/>
          <w:sz w:val="28"/>
          <w:szCs w:val="28"/>
        </w:rPr>
        <w:br/>
      </w:r>
      <w:r w:rsidRPr="003439D2">
        <w:rPr>
          <w:rFonts w:ascii="Times New Roman" w:hAnsi="Times New Roman" w:cs="Times New Roman"/>
          <w:sz w:val="28"/>
          <w:szCs w:val="28"/>
        </w:rPr>
        <w:t xml:space="preserve">№ 818 (Офіційний вісник України, 2016 р., № 93, ст. 3030; 2018 р., № 20, ст. 656) у закладах фахової </w:t>
      </w:r>
      <w:proofErr w:type="spellStart"/>
      <w:r w:rsidRPr="003439D2">
        <w:rPr>
          <w:rFonts w:ascii="Times New Roman" w:hAnsi="Times New Roman" w:cs="Times New Roman"/>
          <w:sz w:val="28"/>
          <w:szCs w:val="28"/>
        </w:rPr>
        <w:t>передвищої</w:t>
      </w:r>
      <w:proofErr w:type="spellEnd"/>
      <w:r w:rsidRPr="003439D2">
        <w:rPr>
          <w:rFonts w:ascii="Times New Roman" w:hAnsi="Times New Roman" w:cs="Times New Roman"/>
          <w:sz w:val="28"/>
          <w:szCs w:val="28"/>
        </w:rPr>
        <w:t xml:space="preserve"> та професійно (професійно-технічної) освіти державної та комунальної власності.</w:t>
      </w:r>
    </w:p>
    <w:p w:rsidR="003439D2" w:rsidRPr="003439D2" w:rsidRDefault="003439D2" w:rsidP="003439D2">
      <w:pPr>
        <w:spacing w:after="0"/>
        <w:ind w:firstLine="708"/>
        <w:jc w:val="both"/>
        <w:rPr>
          <w:rFonts w:ascii="Times New Roman" w:hAnsi="Times New Roman" w:cs="Times New Roman"/>
          <w:sz w:val="28"/>
          <w:szCs w:val="28"/>
        </w:rPr>
      </w:pPr>
    </w:p>
    <w:p w:rsid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17</w:t>
      </w:r>
      <w:r w:rsidR="003439D2" w:rsidRPr="003439D2">
        <w:rPr>
          <w:rFonts w:ascii="Times New Roman" w:hAnsi="Times New Roman" w:cs="Times New Roman"/>
          <w:sz w:val="28"/>
          <w:szCs w:val="28"/>
        </w:rPr>
        <w:t xml:space="preserve">. Розгляд конкурсних пропозицій та розміщення державного замовлення здійснюється на засіданні конкурсної комісії. </w:t>
      </w:r>
    </w:p>
    <w:p w:rsidR="002D3228" w:rsidRPr="003439D2" w:rsidRDefault="002D3228" w:rsidP="003439D2">
      <w:pPr>
        <w:spacing w:after="0"/>
        <w:ind w:firstLine="708"/>
        <w:jc w:val="both"/>
        <w:rPr>
          <w:rFonts w:ascii="Times New Roman" w:hAnsi="Times New Roman" w:cs="Times New Roman"/>
          <w:sz w:val="28"/>
          <w:szCs w:val="28"/>
        </w:rPr>
      </w:pPr>
    </w:p>
    <w:p w:rsid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За результатами засідання  складається протокол.</w:t>
      </w:r>
    </w:p>
    <w:p w:rsidR="002D3228" w:rsidRPr="003439D2" w:rsidRDefault="002D3228"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 xml:space="preserve"> Копія протоколу та розподілений обсяг державного замовлення у розрізі виконавців розміщується на офіційних веб-сайтах державних замовників протягом 10 робочих днів з дати розгляду конкурсних пропозицій.</w:t>
      </w:r>
    </w:p>
    <w:p w:rsidR="003439D2" w:rsidRPr="003439D2" w:rsidRDefault="003439D2" w:rsidP="003439D2">
      <w:pPr>
        <w:spacing w:after="0"/>
        <w:ind w:firstLine="708"/>
        <w:jc w:val="both"/>
        <w:rPr>
          <w:rFonts w:ascii="Times New Roman" w:hAnsi="Times New Roman" w:cs="Times New Roman"/>
          <w:sz w:val="28"/>
          <w:szCs w:val="28"/>
        </w:rPr>
      </w:pPr>
    </w:p>
    <w:p w:rsidR="003439D2" w:rsidRPr="002D3228" w:rsidRDefault="003439D2" w:rsidP="002D3228">
      <w:pPr>
        <w:spacing w:after="0"/>
        <w:ind w:firstLine="708"/>
        <w:jc w:val="center"/>
        <w:rPr>
          <w:rFonts w:ascii="Times New Roman" w:hAnsi="Times New Roman" w:cs="Times New Roman"/>
          <w:b/>
          <w:sz w:val="28"/>
          <w:szCs w:val="28"/>
        </w:rPr>
      </w:pPr>
      <w:r w:rsidRPr="002D3228">
        <w:rPr>
          <w:rFonts w:ascii="Times New Roman" w:hAnsi="Times New Roman" w:cs="Times New Roman"/>
          <w:b/>
          <w:sz w:val="28"/>
          <w:szCs w:val="28"/>
        </w:rPr>
        <w:t>Розміщення регіонального замовлення</w:t>
      </w:r>
    </w:p>
    <w:p w:rsidR="003439D2" w:rsidRPr="002D3228" w:rsidRDefault="003439D2" w:rsidP="003439D2">
      <w:pPr>
        <w:spacing w:after="0"/>
        <w:ind w:firstLine="708"/>
        <w:jc w:val="both"/>
        <w:rPr>
          <w:rFonts w:ascii="Times New Roman" w:hAnsi="Times New Roman" w:cs="Times New Roman"/>
          <w:b/>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18</w:t>
      </w:r>
      <w:r w:rsidR="003439D2" w:rsidRPr="003439D2">
        <w:rPr>
          <w:rFonts w:ascii="Times New Roman" w:hAnsi="Times New Roman" w:cs="Times New Roman"/>
          <w:sz w:val="28"/>
          <w:szCs w:val="28"/>
        </w:rPr>
        <w:t xml:space="preserve">. Розміщення регіонального замовлення на здобуття вищої, фахової </w:t>
      </w:r>
      <w:proofErr w:type="spellStart"/>
      <w:r w:rsidR="003439D2" w:rsidRPr="003439D2">
        <w:rPr>
          <w:rFonts w:ascii="Times New Roman" w:hAnsi="Times New Roman" w:cs="Times New Roman"/>
          <w:sz w:val="28"/>
          <w:szCs w:val="28"/>
        </w:rPr>
        <w:t>передвищої</w:t>
      </w:r>
      <w:proofErr w:type="spellEnd"/>
      <w:r w:rsidR="003439D2" w:rsidRPr="003439D2">
        <w:rPr>
          <w:rFonts w:ascii="Times New Roman" w:hAnsi="Times New Roman" w:cs="Times New Roman"/>
          <w:sz w:val="28"/>
          <w:szCs w:val="28"/>
        </w:rPr>
        <w:t xml:space="preserve"> освіти та на підготовку робітничих кадрів може здійснюватися регіональними замовниками на умовах конкурсу у закладах вищої, фахової </w:t>
      </w:r>
      <w:proofErr w:type="spellStart"/>
      <w:r w:rsidR="003439D2" w:rsidRPr="003439D2">
        <w:rPr>
          <w:rFonts w:ascii="Times New Roman" w:hAnsi="Times New Roman" w:cs="Times New Roman"/>
          <w:sz w:val="28"/>
          <w:szCs w:val="28"/>
        </w:rPr>
        <w:lastRenderedPageBreak/>
        <w:t>передвищої</w:t>
      </w:r>
      <w:proofErr w:type="spellEnd"/>
      <w:r w:rsidR="003439D2" w:rsidRPr="003439D2">
        <w:rPr>
          <w:rFonts w:ascii="Times New Roman" w:hAnsi="Times New Roman" w:cs="Times New Roman"/>
          <w:sz w:val="28"/>
          <w:szCs w:val="28"/>
        </w:rPr>
        <w:t xml:space="preserve">, професійної (професійно-технічної) освіти державної та/або комунальної власності. </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3439D2" w:rsidRPr="003439D2">
        <w:rPr>
          <w:rFonts w:ascii="Times New Roman" w:hAnsi="Times New Roman" w:cs="Times New Roman"/>
          <w:sz w:val="28"/>
          <w:szCs w:val="28"/>
        </w:rPr>
        <w:t xml:space="preserve">. Відбір виконавців регіонального замовлення здійснюється на підставі рішень відповідних регіональних замовників з урахуванням методичних рекомендацій щодо формування та розміщення регіонального замовлення на підготовку фахівців та робітничих кадрів, затверджених розпорядженням Кабінету Міністрів України від 14 грудня 2016 р. № 994 (Офіційний вісник України,  2017 р., № 1, ст. 23; 2018 р., № 50, ст. 1760) та цього Порядку.  </w:t>
      </w:r>
    </w:p>
    <w:p w:rsidR="003439D2" w:rsidRPr="003439D2" w:rsidRDefault="003439D2" w:rsidP="003439D2">
      <w:pPr>
        <w:spacing w:after="0"/>
        <w:ind w:firstLine="708"/>
        <w:jc w:val="both"/>
        <w:rPr>
          <w:rFonts w:ascii="Times New Roman" w:hAnsi="Times New Roman" w:cs="Times New Roman"/>
          <w:sz w:val="28"/>
          <w:szCs w:val="28"/>
        </w:rPr>
      </w:pPr>
    </w:p>
    <w:p w:rsidR="003439D2" w:rsidRPr="002D3228" w:rsidRDefault="003439D2" w:rsidP="002D3228">
      <w:pPr>
        <w:spacing w:after="0"/>
        <w:ind w:firstLine="708"/>
        <w:jc w:val="center"/>
        <w:rPr>
          <w:rFonts w:ascii="Times New Roman" w:hAnsi="Times New Roman" w:cs="Times New Roman"/>
          <w:b/>
          <w:sz w:val="28"/>
          <w:szCs w:val="28"/>
        </w:rPr>
      </w:pPr>
      <w:r w:rsidRPr="002D3228">
        <w:rPr>
          <w:rFonts w:ascii="Times New Roman" w:hAnsi="Times New Roman" w:cs="Times New Roman"/>
          <w:b/>
          <w:sz w:val="28"/>
          <w:szCs w:val="28"/>
        </w:rPr>
        <w:t>Державний (регіональний) контракт</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2</w:t>
      </w:r>
      <w:r w:rsidR="002D3228">
        <w:rPr>
          <w:rFonts w:ascii="Times New Roman" w:hAnsi="Times New Roman" w:cs="Times New Roman"/>
          <w:sz w:val="28"/>
          <w:szCs w:val="28"/>
        </w:rPr>
        <w:t>0</w:t>
      </w:r>
      <w:r w:rsidRPr="003439D2">
        <w:rPr>
          <w:rFonts w:ascii="Times New Roman" w:hAnsi="Times New Roman" w:cs="Times New Roman"/>
          <w:sz w:val="28"/>
          <w:szCs w:val="28"/>
        </w:rPr>
        <w:t>. Після закінчення вступної кампанії державний (регіональний) замовник за результатами конкурсу та/або адресного розміщення державного (регіонального) замовлення укладає з виконавцем державного (регіонального) замовлення державний (регіональний) контракт, у якому зазначаються економічні і правові зобов’язання сторін та регулюються взаємовідносини замовника і виконавця.</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3439D2" w:rsidP="003439D2">
      <w:pPr>
        <w:spacing w:after="0"/>
        <w:ind w:firstLine="708"/>
        <w:jc w:val="both"/>
        <w:rPr>
          <w:rFonts w:ascii="Times New Roman" w:hAnsi="Times New Roman" w:cs="Times New Roman"/>
          <w:sz w:val="28"/>
          <w:szCs w:val="28"/>
        </w:rPr>
      </w:pPr>
      <w:r w:rsidRPr="003439D2">
        <w:rPr>
          <w:rFonts w:ascii="Times New Roman" w:hAnsi="Times New Roman" w:cs="Times New Roman"/>
          <w:sz w:val="28"/>
          <w:szCs w:val="28"/>
        </w:rPr>
        <w:t>У разі потреби до державного (регіонального) контракту можуть вноситися зміни.</w:t>
      </w:r>
    </w:p>
    <w:p w:rsidR="003439D2" w:rsidRPr="003439D2" w:rsidRDefault="003439D2" w:rsidP="003439D2">
      <w:pPr>
        <w:spacing w:after="0"/>
        <w:ind w:firstLine="708"/>
        <w:jc w:val="both"/>
        <w:rPr>
          <w:rFonts w:ascii="Times New Roman" w:hAnsi="Times New Roman" w:cs="Times New Roman"/>
          <w:sz w:val="28"/>
          <w:szCs w:val="28"/>
        </w:rPr>
      </w:pPr>
    </w:p>
    <w:p w:rsidR="003439D2" w:rsidRPr="003439D2" w:rsidRDefault="002D3228" w:rsidP="003439D2">
      <w:pPr>
        <w:spacing w:after="0"/>
        <w:ind w:firstLine="708"/>
        <w:jc w:val="both"/>
        <w:rPr>
          <w:rFonts w:ascii="Times New Roman" w:hAnsi="Times New Roman" w:cs="Times New Roman"/>
          <w:sz w:val="28"/>
          <w:szCs w:val="28"/>
        </w:rPr>
      </w:pPr>
      <w:r>
        <w:rPr>
          <w:rFonts w:ascii="Times New Roman" w:hAnsi="Times New Roman" w:cs="Times New Roman"/>
          <w:sz w:val="28"/>
          <w:szCs w:val="28"/>
        </w:rPr>
        <w:t>21</w:t>
      </w:r>
      <w:r w:rsidR="003439D2" w:rsidRPr="003439D2">
        <w:rPr>
          <w:rFonts w:ascii="Times New Roman" w:hAnsi="Times New Roman" w:cs="Times New Roman"/>
          <w:sz w:val="28"/>
          <w:szCs w:val="28"/>
        </w:rPr>
        <w:t xml:space="preserve">. До завершення процесу оптимізації мережі закладів вищої, фахової </w:t>
      </w:r>
      <w:proofErr w:type="spellStart"/>
      <w:r w:rsidR="003439D2" w:rsidRPr="003439D2">
        <w:rPr>
          <w:rFonts w:ascii="Times New Roman" w:hAnsi="Times New Roman" w:cs="Times New Roman"/>
          <w:sz w:val="28"/>
          <w:szCs w:val="28"/>
        </w:rPr>
        <w:t>передвищої</w:t>
      </w:r>
      <w:proofErr w:type="spellEnd"/>
      <w:r w:rsidR="003439D2" w:rsidRPr="003439D2">
        <w:rPr>
          <w:rFonts w:ascii="Times New Roman" w:hAnsi="Times New Roman" w:cs="Times New Roman"/>
          <w:sz w:val="28"/>
          <w:szCs w:val="28"/>
        </w:rPr>
        <w:t xml:space="preserve">, професійної (професійно-технічної), післядипломної освіти </w:t>
      </w:r>
      <w:r>
        <w:rPr>
          <w:rFonts w:ascii="Times New Roman" w:hAnsi="Times New Roman" w:cs="Times New Roman"/>
          <w:sz w:val="28"/>
          <w:szCs w:val="28"/>
        </w:rPr>
        <w:br/>
      </w:r>
      <w:r w:rsidR="003439D2" w:rsidRPr="003439D2">
        <w:rPr>
          <w:rFonts w:ascii="Times New Roman" w:hAnsi="Times New Roman" w:cs="Times New Roman"/>
          <w:sz w:val="28"/>
          <w:szCs w:val="28"/>
        </w:rPr>
        <w:t xml:space="preserve">і наукових установ, у разі, коли у сфері управління державного (регіонального) замовника перебуває один заклад вищої, фахової </w:t>
      </w:r>
      <w:proofErr w:type="spellStart"/>
      <w:r w:rsidR="003439D2" w:rsidRPr="003439D2">
        <w:rPr>
          <w:rFonts w:ascii="Times New Roman" w:hAnsi="Times New Roman" w:cs="Times New Roman"/>
          <w:sz w:val="28"/>
          <w:szCs w:val="28"/>
        </w:rPr>
        <w:t>передвищої</w:t>
      </w:r>
      <w:proofErr w:type="spellEnd"/>
      <w:r w:rsidR="003439D2" w:rsidRPr="003439D2">
        <w:rPr>
          <w:rFonts w:ascii="Times New Roman" w:hAnsi="Times New Roman" w:cs="Times New Roman"/>
          <w:sz w:val="28"/>
          <w:szCs w:val="28"/>
        </w:rPr>
        <w:t>,  професійної (професійно-технічної), післядипломної освіти чи наукова установа, державний (регіональний) замовник доводить йому обсяги державного (регіонального) замовлення шляхом укладення з ним державного (регіонального) контракту, у якому зазначаються економічні і правові зобов’язання сторін та регулюються взаємовідносини замовника і виконавця державного (регіонального) замовлення на підготовку фахівців, наукових, науково-педагогічних та робітничих кадрів, підвищення кваліфікації та перепідготовку кадрів, без проведення конкурсу.</w:t>
      </w:r>
    </w:p>
    <w:p w:rsidR="007F4C04" w:rsidRPr="003439D2" w:rsidRDefault="007F4C04" w:rsidP="007F4C04">
      <w:pPr>
        <w:spacing w:after="0"/>
        <w:ind w:firstLine="708"/>
        <w:jc w:val="both"/>
        <w:rPr>
          <w:rFonts w:ascii="Times New Roman" w:hAnsi="Times New Roman" w:cs="Times New Roman"/>
          <w:sz w:val="28"/>
          <w:szCs w:val="28"/>
        </w:rPr>
      </w:pPr>
    </w:p>
    <w:p w:rsidR="00C5551D" w:rsidRPr="003439D2" w:rsidRDefault="00C5551D" w:rsidP="007F4C04">
      <w:pPr>
        <w:spacing w:after="0"/>
        <w:ind w:firstLine="708"/>
        <w:jc w:val="both"/>
        <w:rPr>
          <w:rFonts w:ascii="Times New Roman" w:hAnsi="Times New Roman" w:cs="Times New Roman"/>
          <w:sz w:val="28"/>
          <w:szCs w:val="28"/>
        </w:rPr>
      </w:pPr>
    </w:p>
    <w:p w:rsidR="00C5551D" w:rsidRPr="003439D2" w:rsidRDefault="00C5551D" w:rsidP="007F4C04">
      <w:pPr>
        <w:spacing w:after="0"/>
        <w:ind w:firstLine="708"/>
        <w:jc w:val="both"/>
        <w:rPr>
          <w:rFonts w:ascii="Times New Roman" w:hAnsi="Times New Roman" w:cs="Times New Roman"/>
          <w:sz w:val="28"/>
          <w:szCs w:val="28"/>
        </w:rPr>
      </w:pPr>
    </w:p>
    <w:p w:rsidR="00C5551D" w:rsidRPr="003439D2" w:rsidRDefault="00C5551D" w:rsidP="007F4C04">
      <w:pPr>
        <w:spacing w:after="0"/>
        <w:ind w:firstLine="708"/>
        <w:jc w:val="both"/>
        <w:rPr>
          <w:rFonts w:ascii="Times New Roman" w:hAnsi="Times New Roman" w:cs="Times New Roman"/>
          <w:sz w:val="28"/>
          <w:szCs w:val="28"/>
        </w:rPr>
      </w:pPr>
    </w:p>
    <w:sectPr w:rsidR="00C5551D" w:rsidRPr="003439D2" w:rsidSect="00920D67">
      <w:pgSz w:w="11906" w:h="16838"/>
      <w:pgMar w:top="1134"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99"/>
    <w:rsid w:val="000370FF"/>
    <w:rsid w:val="00046A12"/>
    <w:rsid w:val="00084CE7"/>
    <w:rsid w:val="000B6399"/>
    <w:rsid w:val="00171AA9"/>
    <w:rsid w:val="001C23F8"/>
    <w:rsid w:val="001C48A5"/>
    <w:rsid w:val="00205C99"/>
    <w:rsid w:val="00221489"/>
    <w:rsid w:val="00230770"/>
    <w:rsid w:val="002356C4"/>
    <w:rsid w:val="00252EE6"/>
    <w:rsid w:val="00261818"/>
    <w:rsid w:val="00281BC5"/>
    <w:rsid w:val="002D3228"/>
    <w:rsid w:val="002E615C"/>
    <w:rsid w:val="003302A9"/>
    <w:rsid w:val="00337383"/>
    <w:rsid w:val="003439D2"/>
    <w:rsid w:val="003629DF"/>
    <w:rsid w:val="00374B86"/>
    <w:rsid w:val="003B714E"/>
    <w:rsid w:val="003C5BC1"/>
    <w:rsid w:val="003F19BA"/>
    <w:rsid w:val="00410B44"/>
    <w:rsid w:val="004112FB"/>
    <w:rsid w:val="00416A5C"/>
    <w:rsid w:val="0044118B"/>
    <w:rsid w:val="00447444"/>
    <w:rsid w:val="004B4393"/>
    <w:rsid w:val="00504CE6"/>
    <w:rsid w:val="00522A68"/>
    <w:rsid w:val="00535C02"/>
    <w:rsid w:val="00552EF3"/>
    <w:rsid w:val="005953BA"/>
    <w:rsid w:val="00604F33"/>
    <w:rsid w:val="00605008"/>
    <w:rsid w:val="00606F97"/>
    <w:rsid w:val="00612BF1"/>
    <w:rsid w:val="00702759"/>
    <w:rsid w:val="00720B43"/>
    <w:rsid w:val="00741CFA"/>
    <w:rsid w:val="0077127D"/>
    <w:rsid w:val="0079726E"/>
    <w:rsid w:val="007C2152"/>
    <w:rsid w:val="007D2131"/>
    <w:rsid w:val="007D2ACA"/>
    <w:rsid w:val="007D7119"/>
    <w:rsid w:val="007E7BD5"/>
    <w:rsid w:val="007F4C04"/>
    <w:rsid w:val="0083658D"/>
    <w:rsid w:val="00842BA4"/>
    <w:rsid w:val="0085204C"/>
    <w:rsid w:val="008700D1"/>
    <w:rsid w:val="008A4B9C"/>
    <w:rsid w:val="008B3922"/>
    <w:rsid w:val="008B7C17"/>
    <w:rsid w:val="00920D67"/>
    <w:rsid w:val="00926B08"/>
    <w:rsid w:val="00933519"/>
    <w:rsid w:val="00933BB4"/>
    <w:rsid w:val="0094257B"/>
    <w:rsid w:val="00962FFF"/>
    <w:rsid w:val="00967583"/>
    <w:rsid w:val="00A01AB0"/>
    <w:rsid w:val="00A03E98"/>
    <w:rsid w:val="00A23527"/>
    <w:rsid w:val="00A34167"/>
    <w:rsid w:val="00A44EC1"/>
    <w:rsid w:val="00A527A1"/>
    <w:rsid w:val="00A93626"/>
    <w:rsid w:val="00AA3E22"/>
    <w:rsid w:val="00AD2CC5"/>
    <w:rsid w:val="00B35A1C"/>
    <w:rsid w:val="00BA4DFA"/>
    <w:rsid w:val="00BE01EF"/>
    <w:rsid w:val="00C24CFF"/>
    <w:rsid w:val="00C30485"/>
    <w:rsid w:val="00C5005D"/>
    <w:rsid w:val="00C5551D"/>
    <w:rsid w:val="00C91FFB"/>
    <w:rsid w:val="00CB3DF1"/>
    <w:rsid w:val="00D54465"/>
    <w:rsid w:val="00D57FF1"/>
    <w:rsid w:val="00D749CB"/>
    <w:rsid w:val="00D86B28"/>
    <w:rsid w:val="00DB35C3"/>
    <w:rsid w:val="00DB5BF6"/>
    <w:rsid w:val="00DC0796"/>
    <w:rsid w:val="00DC10E7"/>
    <w:rsid w:val="00DE73B8"/>
    <w:rsid w:val="00DF70FD"/>
    <w:rsid w:val="00E06F30"/>
    <w:rsid w:val="00E11421"/>
    <w:rsid w:val="00E252D2"/>
    <w:rsid w:val="00E55B58"/>
    <w:rsid w:val="00E93CF6"/>
    <w:rsid w:val="00EA5C37"/>
    <w:rsid w:val="00EA5FE7"/>
    <w:rsid w:val="00ED338C"/>
    <w:rsid w:val="00F1767C"/>
    <w:rsid w:val="00F32751"/>
    <w:rsid w:val="00FC2D88"/>
    <w:rsid w:val="00FD00CC"/>
    <w:rsid w:val="00FD1B6B"/>
    <w:rsid w:val="00FD7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2954"/>
  <w15:chartTrackingRefBased/>
  <w15:docId w15:val="{900514E9-45A7-4EA9-824B-32AA72F2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99"/>
    <w:pPr>
      <w:ind w:left="720"/>
      <w:contextualSpacing/>
    </w:pPr>
  </w:style>
  <w:style w:type="paragraph" w:styleId="a4">
    <w:name w:val="Normal (Web)"/>
    <w:basedOn w:val="a"/>
    <w:uiPriority w:val="99"/>
    <w:unhideWhenUsed/>
    <w:rsid w:val="002214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A4DF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A4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0556">
      <w:bodyDiv w:val="1"/>
      <w:marLeft w:val="0"/>
      <w:marRight w:val="0"/>
      <w:marTop w:val="0"/>
      <w:marBottom w:val="0"/>
      <w:divBdr>
        <w:top w:val="none" w:sz="0" w:space="0" w:color="auto"/>
        <w:left w:val="none" w:sz="0" w:space="0" w:color="auto"/>
        <w:bottom w:val="none" w:sz="0" w:space="0" w:color="auto"/>
        <w:right w:val="none" w:sz="0" w:space="0" w:color="auto"/>
      </w:divBdr>
      <w:divsChild>
        <w:div w:id="891774584">
          <w:marLeft w:val="0"/>
          <w:marRight w:val="0"/>
          <w:marTop w:val="0"/>
          <w:marBottom w:val="150"/>
          <w:divBdr>
            <w:top w:val="none" w:sz="0" w:space="0" w:color="auto"/>
            <w:left w:val="none" w:sz="0" w:space="0" w:color="auto"/>
            <w:bottom w:val="none" w:sz="0" w:space="0" w:color="auto"/>
            <w:right w:val="none" w:sz="0" w:space="0" w:color="auto"/>
          </w:divBdr>
        </w:div>
        <w:div w:id="1485469553">
          <w:marLeft w:val="0"/>
          <w:marRight w:val="0"/>
          <w:marTop w:val="0"/>
          <w:marBottom w:val="150"/>
          <w:divBdr>
            <w:top w:val="none" w:sz="0" w:space="0" w:color="auto"/>
            <w:left w:val="none" w:sz="0" w:space="0" w:color="auto"/>
            <w:bottom w:val="none" w:sz="0" w:space="0" w:color="auto"/>
            <w:right w:val="none" w:sz="0" w:space="0" w:color="auto"/>
          </w:divBdr>
        </w:div>
        <w:div w:id="11231864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8731</Words>
  <Characters>4977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Matienko Y.</dc:creator>
  <cp:keywords/>
  <dc:description/>
  <cp:lastModifiedBy>Matienko Y.</cp:lastModifiedBy>
  <cp:revision>5</cp:revision>
  <cp:lastPrinted>2020-01-23T09:18:00Z</cp:lastPrinted>
  <dcterms:created xsi:type="dcterms:W3CDTF">2020-02-04T09:21:00Z</dcterms:created>
  <dcterms:modified xsi:type="dcterms:W3CDTF">2020-02-07T12:12:00Z</dcterms:modified>
</cp:coreProperties>
</file>