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EF" w:rsidRPr="007D4112" w:rsidRDefault="00291791" w:rsidP="00A172E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A172EF" w:rsidRPr="007D4112">
        <w:rPr>
          <w:rFonts w:ascii="Times New Roman" w:hAnsi="Times New Roman" w:cs="Times New Roman"/>
          <w:b/>
          <w:sz w:val="24"/>
          <w:szCs w:val="24"/>
        </w:rPr>
        <w:t>ОРІВНЯЛЬНА ТАБЛИЦЯ</w:t>
      </w:r>
    </w:p>
    <w:p w:rsidR="001F38B3" w:rsidRPr="001F38B3" w:rsidRDefault="00A172EF" w:rsidP="001F38B3">
      <w:pPr>
        <w:widowControl w:val="0"/>
        <w:spacing w:after="0" w:line="240" w:lineRule="auto"/>
        <w:jc w:val="center"/>
        <w:rPr>
          <w:rFonts w:ascii="Times New Roman" w:hAnsi="Times New Roman" w:cs="Times New Roman"/>
          <w:b/>
          <w:sz w:val="24"/>
          <w:szCs w:val="24"/>
        </w:rPr>
      </w:pPr>
      <w:r w:rsidRPr="007D4112">
        <w:rPr>
          <w:rFonts w:ascii="Times New Roman" w:hAnsi="Times New Roman" w:cs="Times New Roman"/>
          <w:b/>
          <w:sz w:val="24"/>
          <w:szCs w:val="24"/>
        </w:rPr>
        <w:t>до про</w:t>
      </w:r>
      <w:r w:rsidR="001F38B3">
        <w:rPr>
          <w:rFonts w:ascii="Times New Roman" w:hAnsi="Times New Roman" w:cs="Times New Roman"/>
          <w:b/>
          <w:sz w:val="24"/>
          <w:szCs w:val="24"/>
        </w:rPr>
        <w:t>є</w:t>
      </w:r>
      <w:r w:rsidRPr="007D4112">
        <w:rPr>
          <w:rFonts w:ascii="Times New Roman" w:hAnsi="Times New Roman" w:cs="Times New Roman"/>
          <w:b/>
          <w:sz w:val="24"/>
          <w:szCs w:val="24"/>
        </w:rPr>
        <w:t xml:space="preserve">кту </w:t>
      </w:r>
      <w:r w:rsidR="001F38B3">
        <w:rPr>
          <w:rFonts w:ascii="Times New Roman" w:hAnsi="Times New Roman" w:cs="Times New Roman"/>
          <w:b/>
          <w:sz w:val="24"/>
          <w:szCs w:val="24"/>
        </w:rPr>
        <w:t>постанови</w:t>
      </w:r>
      <w:r w:rsidR="00F931A6">
        <w:rPr>
          <w:rFonts w:ascii="Times New Roman" w:hAnsi="Times New Roman" w:cs="Times New Roman"/>
          <w:b/>
          <w:sz w:val="24"/>
          <w:szCs w:val="24"/>
        </w:rPr>
        <w:t xml:space="preserve"> Кабінету Міністрів України «</w:t>
      </w:r>
      <w:r w:rsidR="001F38B3" w:rsidRPr="001F38B3">
        <w:rPr>
          <w:rFonts w:ascii="Times New Roman" w:hAnsi="Times New Roman" w:cs="Times New Roman"/>
          <w:b/>
          <w:sz w:val="24"/>
          <w:szCs w:val="24"/>
        </w:rPr>
        <w:t>Про внесення змін до Порядку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r w:rsidR="000B1276">
        <w:rPr>
          <w:rFonts w:ascii="Times New Roman" w:hAnsi="Times New Roman" w:cs="Times New Roman"/>
          <w:b/>
          <w:sz w:val="24"/>
          <w:szCs w:val="24"/>
        </w:rPr>
        <w:t>»</w:t>
      </w:r>
      <w:r w:rsidR="001F38B3" w:rsidRPr="001F38B3">
        <w:rPr>
          <w:rFonts w:ascii="Times New Roman" w:hAnsi="Times New Roman" w:cs="Times New Roman"/>
          <w:b/>
          <w:sz w:val="24"/>
          <w:szCs w:val="24"/>
        </w:rPr>
        <w:t xml:space="preserve"> </w:t>
      </w:r>
    </w:p>
    <w:p w:rsidR="008D3195" w:rsidRPr="007D4112" w:rsidRDefault="008D3195" w:rsidP="008D3195">
      <w:pPr>
        <w:widowControl w:val="0"/>
        <w:spacing w:after="0" w:line="240" w:lineRule="auto"/>
        <w:jc w:val="center"/>
        <w:rPr>
          <w:rFonts w:ascii="Times New Roman" w:hAnsi="Times New Roman" w:cs="Times New Roman"/>
          <w:sz w:val="24"/>
          <w:szCs w:val="24"/>
        </w:rPr>
      </w:pPr>
    </w:p>
    <w:tbl>
      <w:tblPr>
        <w:tblStyle w:val="a3"/>
        <w:tblW w:w="10201" w:type="dxa"/>
        <w:tblLook w:val="04A0" w:firstRow="1" w:lastRow="0" w:firstColumn="1" w:lastColumn="0" w:noHBand="0" w:noVBand="1"/>
      </w:tblPr>
      <w:tblGrid>
        <w:gridCol w:w="5136"/>
        <w:gridCol w:w="5065"/>
      </w:tblGrid>
      <w:tr w:rsidR="00F915F2" w:rsidRPr="007D4112" w:rsidTr="00F915F2">
        <w:tc>
          <w:tcPr>
            <w:tcW w:w="5136" w:type="dxa"/>
          </w:tcPr>
          <w:p w:rsidR="00F915F2" w:rsidRPr="00437EAE" w:rsidRDefault="00437EAE" w:rsidP="007B2DF8">
            <w:pPr>
              <w:jc w:val="center"/>
              <w:rPr>
                <w:rFonts w:cs="Times New Roman"/>
                <w:b/>
                <w:sz w:val="24"/>
                <w:szCs w:val="24"/>
              </w:rPr>
            </w:pPr>
            <w:r w:rsidRPr="00437EAE">
              <w:rPr>
                <w:rFonts w:eastAsia="Calibri" w:cs="Times New Roman"/>
                <w:b/>
                <w:sz w:val="24"/>
                <w:szCs w:val="28"/>
              </w:rPr>
              <w:t>Зміст положення (норми) чинного законодавства</w:t>
            </w:r>
          </w:p>
        </w:tc>
        <w:tc>
          <w:tcPr>
            <w:tcW w:w="5065" w:type="dxa"/>
          </w:tcPr>
          <w:p w:rsidR="00F915F2" w:rsidRPr="00437EAE" w:rsidRDefault="00437EAE" w:rsidP="00437EAE">
            <w:pPr>
              <w:jc w:val="center"/>
              <w:rPr>
                <w:rFonts w:cs="Times New Roman"/>
                <w:b/>
                <w:sz w:val="24"/>
                <w:szCs w:val="24"/>
              </w:rPr>
            </w:pPr>
            <w:r w:rsidRPr="00437EAE">
              <w:rPr>
                <w:rFonts w:eastAsia="Calibri" w:cs="Times New Roman"/>
                <w:b/>
                <w:sz w:val="24"/>
                <w:szCs w:val="28"/>
              </w:rPr>
              <w:t>Зміст відповідного положення (норми) проєкту акта</w:t>
            </w:r>
          </w:p>
        </w:tc>
      </w:tr>
      <w:tr w:rsidR="00F915F2" w:rsidRPr="007D4112" w:rsidTr="00F915F2">
        <w:tc>
          <w:tcPr>
            <w:tcW w:w="5136" w:type="dxa"/>
          </w:tcPr>
          <w:p w:rsidR="00F915F2" w:rsidRPr="001F38B3" w:rsidRDefault="00F915F2" w:rsidP="00F915F2">
            <w:pPr>
              <w:shd w:val="clear" w:color="auto" w:fill="FFFFFF"/>
              <w:ind w:left="2127" w:right="450" w:firstLine="0"/>
              <w:jc w:val="both"/>
              <w:textAlignment w:val="baseline"/>
              <w:rPr>
                <w:rFonts w:eastAsia="Times New Roman" w:cs="Times New Roman"/>
                <w:bCs/>
                <w:color w:val="000000"/>
                <w:sz w:val="24"/>
                <w:szCs w:val="24"/>
                <w:bdr w:val="none" w:sz="0" w:space="0" w:color="auto" w:frame="1"/>
                <w:lang w:eastAsia="uk-UA"/>
              </w:rPr>
            </w:pPr>
            <w:bookmarkStart w:id="0" w:name="n2774"/>
            <w:bookmarkStart w:id="1" w:name="n8"/>
            <w:bookmarkEnd w:id="0"/>
            <w:bookmarkEnd w:id="1"/>
            <w:r w:rsidRPr="001F38B3">
              <w:rPr>
                <w:rFonts w:eastAsia="Times New Roman" w:cs="Times New Roman"/>
                <w:bCs/>
                <w:color w:val="000000"/>
                <w:sz w:val="24"/>
                <w:szCs w:val="24"/>
                <w:bdr w:val="none" w:sz="0" w:space="0" w:color="auto" w:frame="1"/>
                <w:lang w:eastAsia="uk-UA"/>
              </w:rPr>
              <w:t>ЗАТВЕРДЖЕНО</w:t>
            </w:r>
          </w:p>
          <w:p w:rsidR="00F915F2" w:rsidRPr="001F38B3" w:rsidRDefault="00F915F2" w:rsidP="00F915F2">
            <w:pPr>
              <w:shd w:val="clear" w:color="auto" w:fill="FFFFFF"/>
              <w:ind w:left="2127" w:right="450" w:firstLine="0"/>
              <w:jc w:val="both"/>
              <w:textAlignment w:val="baseline"/>
              <w:rPr>
                <w:rFonts w:eastAsia="Times New Roman" w:cs="Times New Roman"/>
                <w:bCs/>
                <w:color w:val="000000"/>
                <w:sz w:val="24"/>
                <w:szCs w:val="24"/>
                <w:bdr w:val="none" w:sz="0" w:space="0" w:color="auto" w:frame="1"/>
                <w:lang w:eastAsia="uk-UA"/>
              </w:rPr>
            </w:pPr>
            <w:r w:rsidRPr="001F38B3">
              <w:rPr>
                <w:rFonts w:eastAsia="Times New Roman" w:cs="Times New Roman"/>
                <w:bCs/>
                <w:color w:val="000000"/>
                <w:sz w:val="24"/>
                <w:szCs w:val="24"/>
                <w:bdr w:val="none" w:sz="0" w:space="0" w:color="auto" w:frame="1"/>
                <w:lang w:eastAsia="uk-UA"/>
              </w:rPr>
              <w:t>постановою Кабінету Міністрів України</w:t>
            </w:r>
          </w:p>
          <w:p w:rsidR="00F915F2" w:rsidRDefault="00F915F2" w:rsidP="00F915F2">
            <w:pPr>
              <w:shd w:val="clear" w:color="auto" w:fill="FFFFFF"/>
              <w:ind w:left="2127" w:right="450" w:firstLine="0"/>
              <w:jc w:val="both"/>
              <w:textAlignment w:val="baseline"/>
              <w:rPr>
                <w:rFonts w:eastAsia="Times New Roman" w:cs="Times New Roman"/>
                <w:b/>
                <w:bCs/>
                <w:color w:val="000000"/>
                <w:sz w:val="24"/>
                <w:szCs w:val="24"/>
                <w:bdr w:val="none" w:sz="0" w:space="0" w:color="auto" w:frame="1"/>
                <w:lang w:eastAsia="uk-UA"/>
              </w:rPr>
            </w:pPr>
            <w:r w:rsidRPr="001F38B3">
              <w:rPr>
                <w:rFonts w:eastAsia="Times New Roman" w:cs="Times New Roman"/>
                <w:bCs/>
                <w:color w:val="000000"/>
                <w:sz w:val="24"/>
                <w:szCs w:val="24"/>
                <w:bdr w:val="none" w:sz="0" w:space="0" w:color="auto" w:frame="1"/>
                <w:lang w:eastAsia="uk-UA"/>
              </w:rPr>
              <w:t xml:space="preserve">від 20 травня 2013 р. </w:t>
            </w:r>
            <w:r>
              <w:rPr>
                <w:rFonts w:eastAsia="Times New Roman" w:cs="Times New Roman"/>
                <w:bCs/>
                <w:color w:val="000000"/>
                <w:sz w:val="24"/>
                <w:szCs w:val="24"/>
                <w:bdr w:val="none" w:sz="0" w:space="0" w:color="auto" w:frame="1"/>
                <w:lang w:eastAsia="uk-UA"/>
              </w:rPr>
              <w:br/>
            </w:r>
            <w:r w:rsidRPr="001F38B3">
              <w:rPr>
                <w:rFonts w:eastAsia="Times New Roman" w:cs="Times New Roman"/>
                <w:bCs/>
                <w:color w:val="000000"/>
                <w:sz w:val="24"/>
                <w:szCs w:val="24"/>
                <w:bdr w:val="none" w:sz="0" w:space="0" w:color="auto" w:frame="1"/>
                <w:lang w:eastAsia="uk-UA"/>
              </w:rPr>
              <w:t>№ 363</w:t>
            </w:r>
          </w:p>
          <w:p w:rsidR="00F915F2" w:rsidRDefault="00F915F2" w:rsidP="00F915F2">
            <w:pPr>
              <w:shd w:val="clear" w:color="auto" w:fill="FFFFFF"/>
              <w:spacing w:before="300" w:after="450"/>
              <w:ind w:left="450" w:right="450"/>
              <w:jc w:val="center"/>
              <w:rPr>
                <w:rFonts w:eastAsia="Times New Roman" w:cs="Times New Roman"/>
                <w:b/>
                <w:bCs/>
                <w:color w:val="000000"/>
                <w:sz w:val="24"/>
                <w:szCs w:val="24"/>
                <w:lang w:eastAsia="uk-UA"/>
              </w:rPr>
            </w:pPr>
          </w:p>
          <w:p w:rsidR="00F915F2" w:rsidRDefault="00F915F2" w:rsidP="00F915F2">
            <w:pPr>
              <w:shd w:val="clear" w:color="auto" w:fill="FFFFFF"/>
              <w:jc w:val="center"/>
              <w:rPr>
                <w:rFonts w:eastAsia="Times New Roman" w:cs="Times New Roman"/>
                <w:b/>
                <w:bCs/>
                <w:color w:val="000000"/>
                <w:sz w:val="24"/>
                <w:szCs w:val="24"/>
                <w:lang w:eastAsia="uk-UA"/>
              </w:rPr>
            </w:pPr>
            <w:r w:rsidRPr="007416FF">
              <w:rPr>
                <w:rFonts w:eastAsia="Times New Roman" w:cs="Times New Roman"/>
                <w:b/>
                <w:bCs/>
                <w:color w:val="000000"/>
                <w:sz w:val="24"/>
                <w:szCs w:val="24"/>
                <w:lang w:eastAsia="uk-UA"/>
              </w:rPr>
              <w:t>ПОРЯДОК</w:t>
            </w:r>
            <w:r w:rsidRPr="001F38B3">
              <w:rPr>
                <w:rFonts w:eastAsia="Times New Roman" w:cs="Times New Roman"/>
                <w:color w:val="000000"/>
                <w:sz w:val="24"/>
                <w:szCs w:val="24"/>
                <w:lang w:eastAsia="uk-UA"/>
              </w:rPr>
              <w:br/>
            </w:r>
            <w:r w:rsidRPr="007416FF">
              <w:rPr>
                <w:rFonts w:eastAsia="Times New Roman" w:cs="Times New Roman"/>
                <w:b/>
                <w:bCs/>
                <w:color w:val="000000"/>
                <w:sz w:val="24"/>
                <w:szCs w:val="24"/>
                <w:lang w:eastAsia="uk-UA"/>
              </w:rPr>
              <w:t>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bookmarkStart w:id="2" w:name="n9"/>
            <w:bookmarkEnd w:id="2"/>
          </w:p>
          <w:p w:rsidR="00F915F2" w:rsidRDefault="00F915F2" w:rsidP="00F915F2">
            <w:pPr>
              <w:shd w:val="clear" w:color="auto" w:fill="FFFFFF"/>
              <w:jc w:val="center"/>
              <w:rPr>
                <w:rFonts w:eastAsia="Times New Roman" w:cs="Times New Roman"/>
                <w:color w:val="000000"/>
                <w:sz w:val="24"/>
                <w:szCs w:val="24"/>
                <w:lang w:eastAsia="uk-UA"/>
              </w:rPr>
            </w:pPr>
          </w:p>
          <w:p w:rsidR="00F915F2" w:rsidRDefault="00F915F2" w:rsidP="00F915F2">
            <w:pPr>
              <w:shd w:val="clear" w:color="auto" w:fill="FFFFFF"/>
              <w:jc w:val="center"/>
              <w:rPr>
                <w:rFonts w:eastAsia="Times New Roman" w:cs="Times New Roman"/>
                <w:color w:val="000000"/>
                <w:sz w:val="24"/>
                <w:szCs w:val="24"/>
                <w:lang w:eastAsia="uk-UA"/>
              </w:rPr>
            </w:pPr>
          </w:p>
          <w:p w:rsidR="00F915F2" w:rsidRDefault="00F915F2" w:rsidP="00F915F2">
            <w:pPr>
              <w:shd w:val="clear" w:color="auto" w:fill="FFFFFF"/>
              <w:jc w:val="center"/>
              <w:rPr>
                <w:rFonts w:eastAsia="Times New Roman" w:cs="Times New Roman"/>
                <w:color w:val="000000"/>
                <w:sz w:val="24"/>
                <w:szCs w:val="24"/>
                <w:lang w:eastAsia="uk-UA"/>
              </w:rPr>
            </w:pPr>
          </w:p>
          <w:p w:rsidR="00F915F2" w:rsidRPr="001F38B3" w:rsidRDefault="00F915F2" w:rsidP="00F915F2">
            <w:pPr>
              <w:shd w:val="clear" w:color="auto" w:fill="FFFFFF"/>
              <w:ind w:firstLine="450"/>
              <w:jc w:val="both"/>
              <w:rPr>
                <w:rFonts w:eastAsia="Times New Roman" w:cs="Times New Roman"/>
                <w:color w:val="000000"/>
                <w:sz w:val="24"/>
                <w:szCs w:val="24"/>
                <w:lang w:eastAsia="uk-UA"/>
              </w:rPr>
            </w:pPr>
            <w:r w:rsidRPr="001F38B3">
              <w:rPr>
                <w:rFonts w:eastAsia="Times New Roman" w:cs="Times New Roman"/>
                <w:color w:val="000000"/>
                <w:sz w:val="24"/>
                <w:szCs w:val="24"/>
                <w:lang w:eastAsia="uk-UA"/>
              </w:rPr>
              <w:t xml:space="preserve">1. Цей Порядок визначає механізм розміщення державного замовлення на підготовку фахівців, наукових, науково-педагогічних і робітничих кадрів, підвищення кваліфікації та перепідготовку кадрів, що здійснюється державними замовниками на конкурсних засадах виходячи з принципів добросовісної конкуренції, відкритості та прозорості, об’єктивного і неупередженого оцінювання конкурсних пропозицій </w:t>
            </w:r>
            <w:r w:rsidRPr="001F38B3">
              <w:rPr>
                <w:rFonts w:eastAsia="Times New Roman" w:cs="Times New Roman"/>
                <w:i/>
                <w:color w:val="000000"/>
                <w:sz w:val="24"/>
                <w:szCs w:val="24"/>
                <w:lang w:eastAsia="uk-UA"/>
              </w:rPr>
              <w:t xml:space="preserve">вищих та професійно-технічних навчальних закладів, закладів післядипломної освіти </w:t>
            </w:r>
            <w:r w:rsidRPr="001F38B3">
              <w:rPr>
                <w:rFonts w:eastAsia="Times New Roman" w:cs="Times New Roman"/>
                <w:color w:val="000000"/>
                <w:sz w:val="24"/>
                <w:szCs w:val="24"/>
                <w:lang w:eastAsia="uk-UA"/>
              </w:rPr>
              <w:t>і наукових установ</w:t>
            </w:r>
            <w:r w:rsidRPr="001F38B3">
              <w:rPr>
                <w:rFonts w:eastAsia="Times New Roman" w:cs="Times New Roman"/>
                <w:i/>
                <w:color w:val="000000"/>
                <w:sz w:val="24"/>
                <w:szCs w:val="24"/>
                <w:lang w:eastAsia="uk-UA"/>
              </w:rPr>
              <w:t xml:space="preserve"> державної та комунальної форми власності</w:t>
            </w:r>
            <w:r w:rsidRPr="001F38B3">
              <w:rPr>
                <w:rFonts w:eastAsia="Times New Roman" w:cs="Times New Roman"/>
                <w:color w:val="000000"/>
                <w:sz w:val="24"/>
                <w:szCs w:val="24"/>
                <w:lang w:eastAsia="uk-UA"/>
              </w:rPr>
              <w:t xml:space="preserve"> - учасників конкурсу, що проводить державний замовник, у сфері управління якого вони перебувають (далі - конкурс).</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3" w:name="n10"/>
            <w:bookmarkEnd w:id="3"/>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r w:rsidRPr="001F38B3">
              <w:rPr>
                <w:rFonts w:eastAsia="Times New Roman" w:cs="Times New Roman"/>
                <w:i/>
                <w:color w:val="000000"/>
                <w:sz w:val="24"/>
                <w:szCs w:val="24"/>
                <w:lang w:eastAsia="uk-UA"/>
              </w:rPr>
              <w:t>2. Державними замовниками можуть бути міністерства, інші центральні органи виконавчої влади, Національна академія наук, національні галузеві академії наук, Рада міністрів Автономної Республіки Крим, обласна, Київська та Севастопольська міські держадміністрації, інший визначений Кабінетом Міністрів України державний орган - головний розпорядник бюджетних коштів.</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4" w:name="n11"/>
            <w:bookmarkEnd w:id="4"/>
            <w:r w:rsidRPr="001F38B3">
              <w:rPr>
                <w:rFonts w:eastAsia="Times New Roman" w:cs="Times New Roman"/>
                <w:i/>
                <w:color w:val="000000"/>
                <w:sz w:val="24"/>
                <w:szCs w:val="24"/>
                <w:lang w:eastAsia="uk-UA"/>
              </w:rPr>
              <w:t>3. Виконавцями державного замовлення можуть бути вищі, професійно-технічні навчальні заклади, заклади післядипломної освіти, наукові установи державної та комунальної форми власності, які пройшли конкурсний відбір та з якими укладено державний контракт на підготовку фахівців, наукових, науково-педагогічних та робітничих кадрів, підвищення кваліфікації та перепідготовку кадрів за державним замовленням.</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5" w:name="n12"/>
            <w:bookmarkEnd w:id="5"/>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DA7C96" w:rsidRDefault="00DA7C96" w:rsidP="00F915F2">
            <w:pPr>
              <w:shd w:val="clear" w:color="auto" w:fill="FFFFFF"/>
              <w:spacing w:after="150"/>
              <w:ind w:firstLine="450"/>
              <w:jc w:val="both"/>
              <w:rPr>
                <w:rFonts w:eastAsia="Times New Roman" w:cs="Times New Roman"/>
                <w:color w:val="000000"/>
                <w:sz w:val="24"/>
                <w:szCs w:val="24"/>
                <w:lang w:eastAsia="uk-UA"/>
              </w:rPr>
            </w:pP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F915F2">
              <w:rPr>
                <w:rFonts w:eastAsia="Times New Roman" w:cs="Times New Roman"/>
                <w:color w:val="000000"/>
                <w:sz w:val="24"/>
                <w:szCs w:val="24"/>
                <w:lang w:eastAsia="uk-UA"/>
              </w:rPr>
              <w:t>4.</w:t>
            </w:r>
            <w:r w:rsidRPr="001F38B3">
              <w:rPr>
                <w:rFonts w:eastAsia="Times New Roman" w:cs="Times New Roman"/>
                <w:color w:val="000000"/>
                <w:sz w:val="24"/>
                <w:szCs w:val="24"/>
                <w:lang w:eastAsia="uk-UA"/>
              </w:rPr>
              <w:t xml:space="preserve"> Відбір виконавців державного замовлення проводиться конкурсною комісією, яка утворюється щороку державним замовником.</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6" w:name="n13"/>
            <w:bookmarkEnd w:id="6"/>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color w:val="000000"/>
                <w:sz w:val="24"/>
                <w:szCs w:val="24"/>
                <w:lang w:eastAsia="uk-UA"/>
              </w:rPr>
              <w:t>Склад конкурсної комісії, </w:t>
            </w:r>
            <w:hyperlink r:id="rId4" w:anchor="n13" w:tgtFrame="_blank" w:history="1">
              <w:r w:rsidRPr="00EC3272">
                <w:rPr>
                  <w:rFonts w:eastAsia="Times New Roman" w:cs="Times New Roman"/>
                  <w:sz w:val="24"/>
                  <w:szCs w:val="24"/>
                  <w:lang w:eastAsia="uk-UA"/>
                </w:rPr>
                <w:t>положення</w:t>
              </w:r>
            </w:hyperlink>
            <w:r w:rsidRPr="001F38B3">
              <w:rPr>
                <w:rFonts w:eastAsia="Times New Roman" w:cs="Times New Roman"/>
                <w:color w:val="000000"/>
                <w:sz w:val="24"/>
                <w:szCs w:val="24"/>
                <w:lang w:eastAsia="uk-UA"/>
              </w:rPr>
              <w:t> про її роботу, процедура проведення конкурсу, критерії конкурсного відбору, перелік та зразки конкурсної документації, вимоги до конкурсних пропозицій, </w:t>
            </w:r>
            <w:hyperlink r:id="rId5" w:anchor="n4" w:tgtFrame="_blank" w:history="1">
              <w:r w:rsidRPr="00EC3272">
                <w:rPr>
                  <w:rFonts w:eastAsia="Times New Roman" w:cs="Times New Roman"/>
                  <w:sz w:val="24"/>
                  <w:szCs w:val="24"/>
                  <w:lang w:eastAsia="uk-UA"/>
                </w:rPr>
                <w:t>форма державного контракту</w:t>
              </w:r>
            </w:hyperlink>
            <w:r w:rsidRPr="001F38B3">
              <w:rPr>
                <w:rFonts w:eastAsia="Times New Roman" w:cs="Times New Roman"/>
                <w:color w:val="000000"/>
                <w:sz w:val="24"/>
                <w:szCs w:val="24"/>
                <w:lang w:eastAsia="uk-UA"/>
              </w:rPr>
              <w:t xml:space="preserve">, який укладається державним замовником з виконавцем державного замовлення, що належить до сфери його управління, а також порядок внесення змін до державного контракту затверджуються відповідним державним </w:t>
            </w:r>
            <w:r w:rsidRPr="001F38B3">
              <w:rPr>
                <w:rFonts w:eastAsia="Times New Roman" w:cs="Times New Roman"/>
                <w:color w:val="000000"/>
                <w:sz w:val="24"/>
                <w:szCs w:val="24"/>
                <w:lang w:eastAsia="uk-UA"/>
              </w:rPr>
              <w:lastRenderedPageBreak/>
              <w:t>замовником. Склад конкурсної комісії може змінюватися протягом року.</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7" w:name="n14"/>
            <w:bookmarkEnd w:id="7"/>
            <w:r w:rsidRPr="001F38B3">
              <w:rPr>
                <w:rFonts w:eastAsia="Times New Roman" w:cs="Times New Roman"/>
                <w:color w:val="000000"/>
                <w:sz w:val="24"/>
                <w:szCs w:val="24"/>
                <w:lang w:eastAsia="uk-UA"/>
              </w:rPr>
              <w:t>До складу конкурсної комісії включаються представники:</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8" w:name="n15"/>
            <w:bookmarkEnd w:id="8"/>
            <w:r w:rsidRPr="001F38B3">
              <w:rPr>
                <w:rFonts w:eastAsia="Times New Roman" w:cs="Times New Roman"/>
                <w:color w:val="000000"/>
                <w:sz w:val="24"/>
                <w:szCs w:val="24"/>
                <w:lang w:eastAsia="uk-UA"/>
              </w:rPr>
              <w:t>державного замовника;</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9" w:name="n16"/>
            <w:bookmarkEnd w:id="9"/>
            <w:r w:rsidRPr="001F38B3">
              <w:rPr>
                <w:rFonts w:eastAsia="Times New Roman" w:cs="Times New Roman"/>
                <w:color w:val="000000"/>
                <w:sz w:val="24"/>
                <w:szCs w:val="24"/>
                <w:lang w:eastAsia="uk-UA"/>
              </w:rPr>
              <w:t>МОН;</w:t>
            </w:r>
          </w:p>
          <w:p w:rsidR="00F915F2" w:rsidRPr="001F38B3" w:rsidRDefault="00F915F2" w:rsidP="00F915F2">
            <w:pPr>
              <w:shd w:val="clear" w:color="auto" w:fill="FFFFFF"/>
              <w:spacing w:after="100" w:afterAutospacing="1"/>
              <w:rPr>
                <w:rFonts w:eastAsia="Times New Roman" w:cs="Times New Roman"/>
                <w:color w:val="000000"/>
                <w:sz w:val="24"/>
                <w:szCs w:val="24"/>
                <w:lang w:eastAsia="uk-UA"/>
              </w:rPr>
            </w:pPr>
            <w:bookmarkStart w:id="10" w:name="n17"/>
            <w:bookmarkEnd w:id="10"/>
            <w:r w:rsidRPr="001F38B3">
              <w:rPr>
                <w:rFonts w:eastAsia="Times New Roman" w:cs="Times New Roman"/>
                <w:color w:val="000000"/>
                <w:sz w:val="24"/>
                <w:szCs w:val="24"/>
                <w:lang w:eastAsia="uk-UA"/>
              </w:rPr>
              <w:t>Мінекономіки;</w:t>
            </w:r>
          </w:p>
          <w:p w:rsidR="00F915F2"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11" w:name="n76"/>
            <w:bookmarkStart w:id="12" w:name="n18"/>
            <w:bookmarkEnd w:id="11"/>
            <w:bookmarkEnd w:id="12"/>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r w:rsidRPr="001F38B3">
              <w:rPr>
                <w:rFonts w:eastAsia="Times New Roman" w:cs="Times New Roman"/>
                <w:i/>
                <w:color w:val="000000"/>
                <w:sz w:val="24"/>
                <w:szCs w:val="24"/>
                <w:lang w:eastAsia="uk-UA"/>
              </w:rPr>
              <w:t>експертних рад при акредитаційній комісії;</w:t>
            </w:r>
          </w:p>
          <w:p w:rsidR="00F915F2" w:rsidRPr="000B3095" w:rsidRDefault="00F915F2" w:rsidP="00F915F2">
            <w:pPr>
              <w:shd w:val="clear" w:color="auto" w:fill="FFFFFF"/>
              <w:spacing w:after="150"/>
              <w:ind w:firstLine="450"/>
              <w:jc w:val="both"/>
              <w:rPr>
                <w:rFonts w:eastAsia="Times New Roman" w:cs="Times New Roman"/>
                <w:color w:val="000000"/>
                <w:sz w:val="24"/>
                <w:szCs w:val="24"/>
                <w:lang w:eastAsia="uk-UA"/>
              </w:rPr>
            </w:pPr>
            <w:bookmarkStart w:id="13" w:name="n19"/>
            <w:bookmarkEnd w:id="13"/>
            <w:r w:rsidRPr="001F38B3">
              <w:rPr>
                <w:rFonts w:eastAsia="Times New Roman" w:cs="Times New Roman"/>
                <w:color w:val="000000"/>
                <w:sz w:val="24"/>
                <w:szCs w:val="24"/>
                <w:lang w:eastAsia="uk-UA"/>
              </w:rPr>
              <w:t>органів студентського самоврядування.</w:t>
            </w:r>
          </w:p>
          <w:p w:rsidR="00F915F2" w:rsidRDefault="00F915F2" w:rsidP="00F915F2">
            <w:pPr>
              <w:shd w:val="clear" w:color="auto" w:fill="FFFFFF"/>
              <w:spacing w:after="150"/>
              <w:ind w:firstLine="450"/>
              <w:jc w:val="both"/>
              <w:rPr>
                <w:rFonts w:eastAsia="Times New Roman" w:cs="Times New Roman"/>
                <w:i/>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i/>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i/>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i/>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i/>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i/>
                <w:color w:val="000000"/>
                <w:sz w:val="24"/>
                <w:szCs w:val="24"/>
                <w:lang w:eastAsia="uk-UA"/>
              </w:rPr>
            </w:pP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r w:rsidRPr="001F38B3">
              <w:rPr>
                <w:rFonts w:eastAsia="Times New Roman" w:cs="Times New Roman"/>
                <w:i/>
                <w:color w:val="000000"/>
                <w:sz w:val="24"/>
                <w:szCs w:val="24"/>
                <w:lang w:eastAsia="uk-UA"/>
              </w:rPr>
              <w:t>Спільного представницького органу сторони роботодавців;</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14" w:name="n20"/>
            <w:bookmarkEnd w:id="14"/>
            <w:r w:rsidRPr="001F38B3">
              <w:rPr>
                <w:rFonts w:eastAsia="Times New Roman" w:cs="Times New Roman"/>
                <w:i/>
                <w:color w:val="000000"/>
                <w:sz w:val="24"/>
                <w:szCs w:val="24"/>
                <w:lang w:eastAsia="uk-UA"/>
              </w:rPr>
              <w:t>всеукраїнських професійних спілок, їх об’єднань;</w:t>
            </w:r>
          </w:p>
          <w:p w:rsidR="00DA7C96" w:rsidRDefault="00DA7C96" w:rsidP="00F915F2">
            <w:pPr>
              <w:shd w:val="clear" w:color="auto" w:fill="FFFFFF"/>
              <w:spacing w:after="150"/>
              <w:ind w:firstLine="450"/>
              <w:jc w:val="both"/>
              <w:rPr>
                <w:rFonts w:eastAsia="Times New Roman" w:cs="Times New Roman"/>
                <w:color w:val="000000"/>
                <w:sz w:val="24"/>
                <w:szCs w:val="24"/>
                <w:lang w:eastAsia="uk-UA"/>
              </w:rPr>
            </w:pPr>
            <w:bookmarkStart w:id="15" w:name="n21"/>
            <w:bookmarkStart w:id="16" w:name="n22"/>
            <w:bookmarkEnd w:id="15"/>
            <w:bookmarkEnd w:id="16"/>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color w:val="000000"/>
                <w:sz w:val="24"/>
                <w:szCs w:val="24"/>
                <w:lang w:eastAsia="uk-UA"/>
              </w:rPr>
              <w:t xml:space="preserve">Членами конкурсної комісії не можуть бути представники </w:t>
            </w:r>
            <w:r w:rsidRPr="00F915F2">
              <w:rPr>
                <w:rFonts w:eastAsia="Times New Roman" w:cs="Times New Roman"/>
                <w:i/>
                <w:color w:val="000000"/>
                <w:sz w:val="24"/>
                <w:szCs w:val="24"/>
                <w:lang w:eastAsia="uk-UA"/>
              </w:rPr>
              <w:t>учасника</w:t>
            </w:r>
            <w:r w:rsidRPr="001F38B3">
              <w:rPr>
                <w:rFonts w:eastAsia="Times New Roman" w:cs="Times New Roman"/>
                <w:color w:val="000000"/>
                <w:sz w:val="24"/>
                <w:szCs w:val="24"/>
                <w:lang w:eastAsia="uk-UA"/>
              </w:rPr>
              <w:t xml:space="preserve"> конкурсу.</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17" w:name="n53"/>
            <w:bookmarkEnd w:id="17"/>
            <w:r w:rsidRPr="001F38B3">
              <w:rPr>
                <w:rFonts w:eastAsia="Times New Roman" w:cs="Times New Roman"/>
                <w:color w:val="000000"/>
                <w:sz w:val="24"/>
                <w:szCs w:val="24"/>
                <w:lang w:eastAsia="uk-UA"/>
              </w:rPr>
              <w:t xml:space="preserve">Державний замовник не пізніше як за </w:t>
            </w:r>
            <w:r w:rsidRPr="001F38B3">
              <w:rPr>
                <w:rFonts w:eastAsia="Times New Roman" w:cs="Times New Roman"/>
                <w:i/>
                <w:color w:val="000000"/>
                <w:sz w:val="24"/>
                <w:szCs w:val="24"/>
                <w:lang w:eastAsia="uk-UA"/>
              </w:rPr>
              <w:t>п’ять робочих днів</w:t>
            </w:r>
            <w:r w:rsidRPr="001F38B3">
              <w:rPr>
                <w:rFonts w:eastAsia="Times New Roman" w:cs="Times New Roman"/>
                <w:color w:val="000000"/>
                <w:sz w:val="24"/>
                <w:szCs w:val="24"/>
                <w:lang w:eastAsia="uk-UA"/>
              </w:rPr>
              <w:t xml:space="preserve"> до проведення засідання конкурсної комісії попередньо надсилає членам конкурсної комісії матеріали, які будуть розглядатися на засіданні комісії щодо відбору виконавців державного замовлення.</w:t>
            </w:r>
          </w:p>
          <w:p w:rsidR="00DA7C96" w:rsidRDefault="00DA7C96" w:rsidP="00F915F2">
            <w:pPr>
              <w:shd w:val="clear" w:color="auto" w:fill="FFFFFF"/>
              <w:spacing w:after="150"/>
              <w:ind w:firstLine="450"/>
              <w:jc w:val="both"/>
              <w:rPr>
                <w:rFonts w:eastAsia="Times New Roman" w:cs="Times New Roman"/>
                <w:i/>
                <w:color w:val="000000"/>
                <w:sz w:val="24"/>
                <w:szCs w:val="24"/>
                <w:lang w:eastAsia="uk-UA"/>
              </w:rPr>
            </w:pPr>
            <w:bookmarkStart w:id="18" w:name="n52"/>
            <w:bookmarkStart w:id="19" w:name="n23"/>
            <w:bookmarkEnd w:id="18"/>
            <w:bookmarkEnd w:id="19"/>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i/>
                <w:color w:val="000000"/>
                <w:sz w:val="24"/>
                <w:szCs w:val="24"/>
                <w:lang w:eastAsia="uk-UA"/>
              </w:rPr>
              <w:t>5.</w:t>
            </w:r>
            <w:r w:rsidRPr="001F38B3">
              <w:rPr>
                <w:rFonts w:eastAsia="Times New Roman" w:cs="Times New Roman"/>
                <w:color w:val="000000"/>
                <w:sz w:val="24"/>
                <w:szCs w:val="24"/>
                <w:lang w:eastAsia="uk-UA"/>
              </w:rPr>
              <w:t xml:space="preserve"> Оголошення конкурсу здійснюється державними замовниками у </w:t>
            </w:r>
            <w:r w:rsidRPr="001F38B3">
              <w:rPr>
                <w:rFonts w:eastAsia="Times New Roman" w:cs="Times New Roman"/>
                <w:i/>
                <w:color w:val="000000"/>
                <w:sz w:val="24"/>
                <w:szCs w:val="24"/>
                <w:lang w:eastAsia="uk-UA"/>
              </w:rPr>
              <w:t>п’ятиденний</w:t>
            </w:r>
            <w:r w:rsidRPr="001F38B3">
              <w:rPr>
                <w:rFonts w:eastAsia="Times New Roman" w:cs="Times New Roman"/>
                <w:color w:val="000000"/>
                <w:sz w:val="24"/>
                <w:szCs w:val="24"/>
                <w:lang w:eastAsia="uk-UA"/>
              </w:rPr>
              <w:t xml:space="preserve"> строк після затвердження в установленому законодавством порядку державного замовлення на підготовку фахівців, наукових, науково-педагогічних та робітничих кадрів, підвищення кваліфікації та перепідготовку кадрів на відповідний рік.</w:t>
            </w:r>
          </w:p>
          <w:p w:rsidR="00DA7C96" w:rsidRDefault="00DA7C96" w:rsidP="00F915F2">
            <w:pPr>
              <w:shd w:val="clear" w:color="auto" w:fill="FFFFFF"/>
              <w:spacing w:after="150"/>
              <w:ind w:firstLine="450"/>
              <w:jc w:val="both"/>
              <w:rPr>
                <w:rFonts w:eastAsia="Times New Roman" w:cs="Times New Roman"/>
                <w:i/>
                <w:color w:val="000000"/>
                <w:sz w:val="24"/>
                <w:szCs w:val="24"/>
                <w:lang w:eastAsia="uk-UA"/>
              </w:rPr>
            </w:pPr>
            <w:bookmarkStart w:id="20" w:name="n24"/>
            <w:bookmarkEnd w:id="20"/>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i/>
                <w:color w:val="000000"/>
                <w:sz w:val="24"/>
                <w:szCs w:val="24"/>
                <w:lang w:eastAsia="uk-UA"/>
              </w:rPr>
              <w:lastRenderedPageBreak/>
              <w:t>6.</w:t>
            </w:r>
            <w:r w:rsidRPr="001F38B3">
              <w:rPr>
                <w:rFonts w:eastAsia="Times New Roman" w:cs="Times New Roman"/>
                <w:color w:val="000000"/>
                <w:sz w:val="24"/>
                <w:szCs w:val="24"/>
                <w:lang w:eastAsia="uk-UA"/>
              </w:rPr>
              <w:t xml:space="preserve"> Оголошення та інформація про проведення конкурсу </w:t>
            </w:r>
            <w:r w:rsidRPr="001F38B3">
              <w:rPr>
                <w:rFonts w:eastAsia="Times New Roman" w:cs="Times New Roman"/>
                <w:i/>
                <w:color w:val="000000"/>
                <w:sz w:val="24"/>
                <w:szCs w:val="24"/>
                <w:lang w:eastAsia="uk-UA"/>
              </w:rPr>
              <w:t>публікуються в офіційному друкованому виданні,</w:t>
            </w:r>
            <w:r w:rsidRPr="001F38B3">
              <w:rPr>
                <w:rFonts w:eastAsia="Times New Roman" w:cs="Times New Roman"/>
                <w:color w:val="000000"/>
                <w:sz w:val="24"/>
                <w:szCs w:val="24"/>
                <w:lang w:eastAsia="uk-UA"/>
              </w:rPr>
              <w:t xml:space="preserve"> розміщуються на офіційних веб-сайтах державного замовника </w:t>
            </w:r>
            <w:r w:rsidRPr="001F38B3">
              <w:rPr>
                <w:rFonts w:eastAsia="Times New Roman" w:cs="Times New Roman"/>
                <w:i/>
                <w:color w:val="000000"/>
                <w:sz w:val="24"/>
                <w:szCs w:val="24"/>
                <w:lang w:eastAsia="uk-UA"/>
              </w:rPr>
              <w:t>та МОН</w:t>
            </w:r>
            <w:r w:rsidRPr="001F38B3">
              <w:rPr>
                <w:rFonts w:eastAsia="Times New Roman" w:cs="Times New Roman"/>
                <w:color w:val="000000"/>
                <w:sz w:val="24"/>
                <w:szCs w:val="24"/>
                <w:lang w:eastAsia="uk-UA"/>
              </w:rPr>
              <w:t>.</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21" w:name="n25"/>
            <w:bookmarkEnd w:id="21"/>
            <w:r w:rsidRPr="001F38B3">
              <w:rPr>
                <w:rFonts w:eastAsia="Times New Roman" w:cs="Times New Roman"/>
                <w:i/>
                <w:color w:val="000000"/>
                <w:sz w:val="24"/>
                <w:szCs w:val="24"/>
                <w:lang w:eastAsia="uk-UA"/>
              </w:rPr>
              <w:t>7.</w:t>
            </w:r>
            <w:r w:rsidRPr="001F38B3">
              <w:rPr>
                <w:rFonts w:eastAsia="Times New Roman" w:cs="Times New Roman"/>
                <w:color w:val="000000"/>
                <w:sz w:val="24"/>
                <w:szCs w:val="24"/>
                <w:lang w:eastAsia="uk-UA"/>
              </w:rPr>
              <w:t xml:space="preserve"> В оголошенні про проведення конкурсу зазначаються:</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22" w:name="n26"/>
            <w:bookmarkEnd w:id="22"/>
            <w:r w:rsidRPr="001F38B3">
              <w:rPr>
                <w:rFonts w:eastAsia="Times New Roman" w:cs="Times New Roman"/>
                <w:color w:val="000000"/>
                <w:sz w:val="24"/>
                <w:szCs w:val="24"/>
                <w:lang w:eastAsia="uk-UA"/>
              </w:rPr>
              <w:t>місцезнаходження державного замовника;</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23" w:name="n27"/>
            <w:bookmarkEnd w:id="23"/>
            <w:r w:rsidRPr="001F38B3">
              <w:rPr>
                <w:rFonts w:eastAsia="Times New Roman" w:cs="Times New Roman"/>
                <w:i/>
                <w:color w:val="000000"/>
                <w:sz w:val="24"/>
                <w:szCs w:val="24"/>
                <w:lang w:eastAsia="uk-UA"/>
              </w:rPr>
              <w:t>обсяг державного замовлення на підготовку фахівців, наукових, науково-педагогічних та робітничих кадрів, підвищення кваліфікації та перепідготовку кадрів у поточному році;</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24" w:name="n28"/>
            <w:bookmarkEnd w:id="24"/>
            <w:r w:rsidRPr="001F38B3">
              <w:rPr>
                <w:rFonts w:eastAsia="Times New Roman" w:cs="Times New Roman"/>
                <w:color w:val="000000"/>
                <w:sz w:val="24"/>
                <w:szCs w:val="24"/>
                <w:lang w:eastAsia="uk-UA"/>
              </w:rPr>
              <w:t>порядок надання роз’яснень з питань проведення конкурсу;</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25" w:name="n29"/>
            <w:bookmarkEnd w:id="25"/>
            <w:r w:rsidRPr="001F38B3">
              <w:rPr>
                <w:rFonts w:eastAsia="Times New Roman" w:cs="Times New Roman"/>
                <w:color w:val="000000"/>
                <w:sz w:val="24"/>
                <w:szCs w:val="24"/>
                <w:lang w:eastAsia="uk-UA"/>
              </w:rPr>
              <w:t>адреса, за якою можна отримати конкурсну документацію;</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26" w:name="n30"/>
            <w:bookmarkEnd w:id="26"/>
            <w:r w:rsidRPr="001F38B3">
              <w:rPr>
                <w:rFonts w:eastAsia="Times New Roman" w:cs="Times New Roman"/>
                <w:color w:val="000000"/>
                <w:sz w:val="24"/>
                <w:szCs w:val="24"/>
                <w:lang w:eastAsia="uk-UA"/>
              </w:rPr>
              <w:t>вимоги до конкурсних пропозицій;</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27" w:name="n31"/>
            <w:bookmarkEnd w:id="27"/>
            <w:r w:rsidRPr="001F38B3">
              <w:rPr>
                <w:rFonts w:eastAsia="Times New Roman" w:cs="Times New Roman"/>
                <w:color w:val="000000"/>
                <w:sz w:val="24"/>
                <w:szCs w:val="24"/>
                <w:lang w:eastAsia="uk-UA"/>
              </w:rPr>
              <w:t>критерії конкурсного відбору;</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28" w:name="n32"/>
            <w:bookmarkEnd w:id="28"/>
            <w:r w:rsidRPr="001F38B3">
              <w:rPr>
                <w:rFonts w:eastAsia="Times New Roman" w:cs="Times New Roman"/>
                <w:color w:val="000000"/>
                <w:sz w:val="24"/>
                <w:szCs w:val="24"/>
                <w:lang w:eastAsia="uk-UA"/>
              </w:rPr>
              <w:t>строк подання конкурсних пропозицій;</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29" w:name="n33"/>
            <w:bookmarkEnd w:id="29"/>
            <w:r w:rsidRPr="001F38B3">
              <w:rPr>
                <w:rFonts w:eastAsia="Times New Roman" w:cs="Times New Roman"/>
                <w:i/>
                <w:color w:val="000000"/>
                <w:sz w:val="24"/>
                <w:szCs w:val="24"/>
                <w:lang w:eastAsia="uk-UA"/>
              </w:rPr>
              <w:t>дата і час розгляду конкурсних пропозицій;</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30" w:name="n34"/>
            <w:bookmarkEnd w:id="30"/>
            <w:r w:rsidRPr="001F38B3">
              <w:rPr>
                <w:rFonts w:eastAsia="Times New Roman" w:cs="Times New Roman"/>
                <w:i/>
                <w:color w:val="000000"/>
                <w:sz w:val="24"/>
                <w:szCs w:val="24"/>
                <w:lang w:eastAsia="uk-UA"/>
              </w:rPr>
              <w:t>прізвище, ім’я та по батькові, посада і контактні телефони однієї чи кількох уповноважених осіб державного замовника.</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31" w:name="n35"/>
            <w:bookmarkEnd w:id="31"/>
            <w:r w:rsidRPr="001F38B3">
              <w:rPr>
                <w:rFonts w:eastAsia="Times New Roman" w:cs="Times New Roman"/>
                <w:i/>
                <w:color w:val="000000"/>
                <w:sz w:val="24"/>
                <w:szCs w:val="24"/>
                <w:lang w:eastAsia="uk-UA"/>
              </w:rPr>
              <w:t>8.</w:t>
            </w:r>
            <w:r w:rsidRPr="001F38B3">
              <w:rPr>
                <w:rFonts w:eastAsia="Times New Roman" w:cs="Times New Roman"/>
                <w:color w:val="000000"/>
                <w:sz w:val="24"/>
                <w:szCs w:val="24"/>
                <w:lang w:eastAsia="uk-UA"/>
              </w:rPr>
              <w:t xml:space="preserve"> Основними критеріями відбору виконавців державного замовлення є:</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32" w:name="n36"/>
            <w:bookmarkEnd w:id="32"/>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color w:val="000000"/>
                <w:sz w:val="24"/>
                <w:szCs w:val="24"/>
                <w:lang w:eastAsia="uk-UA"/>
              </w:rPr>
              <w:t xml:space="preserve">наявність ліцензії на провадження освітньої діяльності за відповідним освітньо-кваліфікаційним рівнем або відповідним рівнем вищої освіти, сертифіката про акредитацію спеціальності або освітньої (освітньо-професійної, </w:t>
            </w:r>
            <w:proofErr w:type="spellStart"/>
            <w:r w:rsidRPr="001F38B3">
              <w:rPr>
                <w:rFonts w:eastAsia="Times New Roman" w:cs="Times New Roman"/>
                <w:color w:val="000000"/>
                <w:sz w:val="24"/>
                <w:szCs w:val="24"/>
                <w:lang w:eastAsia="uk-UA"/>
              </w:rPr>
              <w:t>освітньо</w:t>
            </w:r>
            <w:proofErr w:type="spellEnd"/>
            <w:r w:rsidRPr="001F38B3">
              <w:rPr>
                <w:rFonts w:eastAsia="Times New Roman" w:cs="Times New Roman"/>
                <w:color w:val="000000"/>
                <w:sz w:val="24"/>
                <w:szCs w:val="24"/>
                <w:lang w:eastAsia="uk-UA"/>
              </w:rPr>
              <w:t xml:space="preserve">-наукової чи </w:t>
            </w:r>
            <w:proofErr w:type="spellStart"/>
            <w:r w:rsidRPr="001F38B3">
              <w:rPr>
                <w:rFonts w:eastAsia="Times New Roman" w:cs="Times New Roman"/>
                <w:color w:val="000000"/>
                <w:sz w:val="24"/>
                <w:szCs w:val="24"/>
                <w:lang w:eastAsia="uk-UA"/>
              </w:rPr>
              <w:t>освітньо</w:t>
            </w:r>
            <w:proofErr w:type="spellEnd"/>
            <w:r w:rsidRPr="001F38B3">
              <w:rPr>
                <w:rFonts w:eastAsia="Times New Roman" w:cs="Times New Roman"/>
                <w:color w:val="000000"/>
                <w:sz w:val="24"/>
                <w:szCs w:val="24"/>
                <w:lang w:eastAsia="uk-UA"/>
              </w:rPr>
              <w:t>-творчої) програми;</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33" w:name="n75"/>
            <w:bookmarkStart w:id="34" w:name="n37"/>
            <w:bookmarkEnd w:id="33"/>
            <w:bookmarkEnd w:id="34"/>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r w:rsidRPr="001F38B3">
              <w:rPr>
                <w:rFonts w:eastAsia="Times New Roman" w:cs="Times New Roman"/>
                <w:i/>
                <w:color w:val="000000"/>
                <w:sz w:val="24"/>
                <w:szCs w:val="24"/>
                <w:lang w:eastAsia="uk-UA"/>
              </w:rPr>
              <w:t xml:space="preserve">висновки експертної комісії та експертної ради при акредитаційній комісії, зокрема щодо рівня кадрового забезпечення підготовки фахівців заявлених напрямів підготовки (спеціальностей), матеріально-технічної бази, </w:t>
            </w:r>
            <w:r w:rsidRPr="001F38B3">
              <w:rPr>
                <w:rFonts w:eastAsia="Times New Roman" w:cs="Times New Roman"/>
                <w:i/>
                <w:color w:val="000000"/>
                <w:sz w:val="24"/>
                <w:szCs w:val="24"/>
                <w:lang w:eastAsia="uk-UA"/>
              </w:rPr>
              <w:lastRenderedPageBreak/>
              <w:t>навчально-методичного та інформаційного забезпечення учасника конкурсу;</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35" w:name="n38"/>
            <w:bookmarkEnd w:id="35"/>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DC3387" w:rsidRDefault="00DC3387" w:rsidP="00F915F2">
            <w:pPr>
              <w:shd w:val="clear" w:color="auto" w:fill="FFFFFF"/>
              <w:spacing w:after="150"/>
              <w:ind w:firstLine="450"/>
              <w:jc w:val="both"/>
              <w:rPr>
                <w:rFonts w:eastAsia="Times New Roman" w:cs="Times New Roman"/>
                <w:color w:val="000000"/>
                <w:sz w:val="24"/>
                <w:szCs w:val="24"/>
                <w:lang w:eastAsia="uk-UA"/>
              </w:rPr>
            </w:pP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color w:val="000000"/>
                <w:sz w:val="24"/>
                <w:szCs w:val="24"/>
                <w:lang w:eastAsia="uk-UA"/>
              </w:rPr>
              <w:t>погодження проектних показників обсягу державного замовлення з регіональними центрами зайнятості, а також з органом виконавчої влади Автономної Республіки Крим у сфері освіти, місцевими органами управління освітою (відповідно до місцезнаходження навчального закладу, наукової установи, їх відокремлених структурних підрозділів);</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36" w:name="n55"/>
            <w:bookmarkEnd w:id="36"/>
            <w:r w:rsidRPr="001F38B3">
              <w:rPr>
                <w:rFonts w:eastAsia="Times New Roman" w:cs="Times New Roman"/>
                <w:i/>
                <w:color w:val="000000"/>
                <w:sz w:val="24"/>
                <w:szCs w:val="24"/>
                <w:lang w:eastAsia="uk-UA"/>
              </w:rPr>
              <w:t>показники економічної ефективності (зменшення витрат, показники фінансового добробуту, диверсифікація джерел доходу);</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37" w:name="n65"/>
            <w:bookmarkStart w:id="38" w:name="n56"/>
            <w:bookmarkEnd w:id="37"/>
            <w:bookmarkEnd w:id="38"/>
            <w:r w:rsidRPr="001F38B3">
              <w:rPr>
                <w:rFonts w:eastAsia="Times New Roman" w:cs="Times New Roman"/>
                <w:i/>
                <w:color w:val="000000"/>
                <w:sz w:val="24"/>
                <w:szCs w:val="24"/>
                <w:lang w:eastAsia="uk-UA"/>
              </w:rPr>
              <w:t>показники якості наукової роботи (обсяг фінансування на проведення наукових робіт та досліджень (відсотків загального обсягу фінансування з державного бюджету та інших джерел), кількість публікацій та індекс цитування);</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39" w:name="n66"/>
            <w:bookmarkStart w:id="40" w:name="n57"/>
            <w:bookmarkEnd w:id="39"/>
            <w:bookmarkEnd w:id="40"/>
            <w:r w:rsidRPr="001F38B3">
              <w:rPr>
                <w:rFonts w:eastAsia="Times New Roman" w:cs="Times New Roman"/>
                <w:i/>
                <w:color w:val="000000"/>
                <w:sz w:val="24"/>
                <w:szCs w:val="24"/>
                <w:lang w:eastAsia="uk-UA"/>
              </w:rPr>
              <w:t>показники комерціалізації наукових досліджень і розробок (кількість патентів, прибуток від комерціалізації);</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41" w:name="n67"/>
            <w:bookmarkStart w:id="42" w:name="n58"/>
            <w:bookmarkEnd w:id="41"/>
            <w:bookmarkEnd w:id="42"/>
            <w:r w:rsidRPr="001F38B3">
              <w:rPr>
                <w:rFonts w:eastAsia="Times New Roman" w:cs="Times New Roman"/>
                <w:i/>
                <w:color w:val="000000"/>
                <w:sz w:val="24"/>
                <w:szCs w:val="24"/>
                <w:lang w:eastAsia="uk-UA"/>
              </w:rPr>
              <w:lastRenderedPageBreak/>
              <w:t>загальна чисельність студентів та відсоток загальної чисельності іноземних студентів, квота прийому сільської молоді та її виконання;</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43" w:name="n68"/>
            <w:bookmarkStart w:id="44" w:name="n59"/>
            <w:bookmarkEnd w:id="43"/>
            <w:bookmarkEnd w:id="44"/>
            <w:r w:rsidRPr="001F38B3">
              <w:rPr>
                <w:rFonts w:eastAsia="Times New Roman" w:cs="Times New Roman"/>
                <w:i/>
                <w:color w:val="000000"/>
                <w:sz w:val="24"/>
                <w:szCs w:val="24"/>
                <w:lang w:eastAsia="uk-UA"/>
              </w:rPr>
              <w:t>кадрове забезпечення (чисельність штатних наукових та науково-педагогічних кадрів, кількість іноземних викладачів, що задіяні у навчальному процесі та науковій діяльності навчального закладу);</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45" w:name="n69"/>
            <w:bookmarkStart w:id="46" w:name="n60"/>
            <w:bookmarkEnd w:id="45"/>
            <w:bookmarkEnd w:id="46"/>
            <w:r w:rsidRPr="001F38B3">
              <w:rPr>
                <w:rFonts w:eastAsia="Times New Roman" w:cs="Times New Roman"/>
                <w:i/>
                <w:color w:val="000000"/>
                <w:sz w:val="24"/>
                <w:szCs w:val="24"/>
                <w:lang w:eastAsia="uk-UA"/>
              </w:rPr>
              <w:t>міжнародна діяльність (кількість міжнародних дослідницьких або культурно-мистецьких проектів, місце показників у національних і міжнародних оцінках і рейтингах);</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47" w:name="n70"/>
            <w:bookmarkStart w:id="48" w:name="n61"/>
            <w:bookmarkEnd w:id="47"/>
            <w:bookmarkEnd w:id="48"/>
            <w:r w:rsidRPr="001F38B3">
              <w:rPr>
                <w:rFonts w:eastAsia="Times New Roman" w:cs="Times New Roman"/>
                <w:i/>
                <w:color w:val="000000"/>
                <w:sz w:val="24"/>
                <w:szCs w:val="24"/>
                <w:lang w:eastAsia="uk-UA"/>
              </w:rPr>
              <w:t>зв’язки з випускниками, їх працевлаштування та кар’єрне зростання;</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49" w:name="n71"/>
            <w:bookmarkStart w:id="50" w:name="n62"/>
            <w:bookmarkEnd w:id="49"/>
            <w:bookmarkEnd w:id="50"/>
            <w:r w:rsidRPr="001F38B3">
              <w:rPr>
                <w:rFonts w:eastAsia="Times New Roman" w:cs="Times New Roman"/>
                <w:i/>
                <w:color w:val="000000"/>
                <w:sz w:val="24"/>
                <w:szCs w:val="24"/>
                <w:lang w:eastAsia="uk-UA"/>
              </w:rPr>
              <w:t>показники матеріально-технічного забезпечення освітнього процесу (наявність і доступ до Інтернету, наявність дослідних центрів, обладнаних кімнат і лабораторій, наявність технопарків, модернізація бібліотечних фондів, доступ до електронних бібліотек);</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51" w:name="n72"/>
            <w:bookmarkStart w:id="52" w:name="n63"/>
            <w:bookmarkEnd w:id="51"/>
            <w:bookmarkEnd w:id="52"/>
            <w:r w:rsidRPr="001F38B3">
              <w:rPr>
                <w:rFonts w:eastAsia="Times New Roman" w:cs="Times New Roman"/>
                <w:i/>
                <w:color w:val="000000"/>
                <w:sz w:val="24"/>
                <w:szCs w:val="24"/>
                <w:lang w:eastAsia="uk-UA"/>
              </w:rPr>
              <w:t>соціальні показники (кількість студентів певних соціальних або національних груп (відсотків загальної чисельності студентів), доступ до освіти для студентів з обмеженими можливостями);</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53" w:name="n73"/>
            <w:bookmarkStart w:id="54" w:name="n64"/>
            <w:bookmarkEnd w:id="53"/>
            <w:bookmarkEnd w:id="54"/>
            <w:r w:rsidRPr="001F38B3">
              <w:rPr>
                <w:rFonts w:eastAsia="Times New Roman" w:cs="Times New Roman"/>
                <w:color w:val="000000"/>
                <w:sz w:val="24"/>
                <w:szCs w:val="24"/>
                <w:lang w:eastAsia="uk-UA"/>
              </w:rPr>
              <w:t>зв’язки з роботодавцями (</w:t>
            </w:r>
            <w:r w:rsidRPr="001F38B3">
              <w:rPr>
                <w:rFonts w:eastAsia="Times New Roman" w:cs="Times New Roman"/>
                <w:i/>
                <w:color w:val="000000"/>
                <w:sz w:val="24"/>
                <w:szCs w:val="24"/>
                <w:lang w:eastAsia="uk-UA"/>
              </w:rPr>
              <w:t>кількість укладених договорів про працевлаштування випускників,</w:t>
            </w:r>
            <w:r w:rsidRPr="001F38B3">
              <w:rPr>
                <w:rFonts w:eastAsia="Times New Roman" w:cs="Times New Roman"/>
                <w:color w:val="000000"/>
                <w:sz w:val="24"/>
                <w:szCs w:val="24"/>
                <w:lang w:eastAsia="uk-UA"/>
              </w:rPr>
              <w:t xml:space="preserve"> кількість заявлених робіт, участь роботодавців у навчальному процесі).”.</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55" w:name="n54"/>
            <w:bookmarkStart w:id="56" w:name="n39"/>
            <w:bookmarkEnd w:id="55"/>
            <w:bookmarkEnd w:id="56"/>
            <w:r w:rsidRPr="001F38B3">
              <w:rPr>
                <w:rFonts w:eastAsia="Times New Roman" w:cs="Times New Roman"/>
                <w:color w:val="000000"/>
                <w:sz w:val="24"/>
                <w:szCs w:val="24"/>
                <w:lang w:eastAsia="uk-UA"/>
              </w:rPr>
              <w:t xml:space="preserve">Державний замовник </w:t>
            </w:r>
            <w:r w:rsidRPr="001F38B3">
              <w:rPr>
                <w:rFonts w:eastAsia="Times New Roman" w:cs="Times New Roman"/>
                <w:i/>
                <w:color w:val="000000"/>
                <w:sz w:val="24"/>
                <w:szCs w:val="24"/>
                <w:lang w:eastAsia="uk-UA"/>
              </w:rPr>
              <w:t>може встановлювати</w:t>
            </w:r>
            <w:r w:rsidRPr="001F38B3">
              <w:rPr>
                <w:rFonts w:eastAsia="Times New Roman" w:cs="Times New Roman"/>
                <w:color w:val="000000"/>
                <w:sz w:val="24"/>
                <w:szCs w:val="24"/>
                <w:lang w:eastAsia="uk-UA"/>
              </w:rPr>
              <w:t xml:space="preserve"> також галузеві та інші критерії конкурсного відбору.</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57" w:name="n74"/>
            <w:bookmarkStart w:id="58" w:name="n40"/>
            <w:bookmarkEnd w:id="57"/>
            <w:bookmarkEnd w:id="58"/>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i/>
                <w:color w:val="000000"/>
                <w:sz w:val="24"/>
                <w:szCs w:val="24"/>
                <w:lang w:eastAsia="uk-UA"/>
              </w:rPr>
              <w:t>9.</w:t>
            </w:r>
            <w:r w:rsidRPr="001F38B3">
              <w:rPr>
                <w:rFonts w:eastAsia="Times New Roman" w:cs="Times New Roman"/>
                <w:color w:val="000000"/>
                <w:sz w:val="24"/>
                <w:szCs w:val="24"/>
                <w:lang w:eastAsia="uk-UA"/>
              </w:rPr>
              <w:t xml:space="preserve"> Строк подання конкурсних пропозицій, що зазначається в оголошенні про проведення конкурсу, становить не менше ніж </w:t>
            </w:r>
            <w:r w:rsidRPr="001F38B3">
              <w:rPr>
                <w:rFonts w:eastAsia="Times New Roman" w:cs="Times New Roman"/>
                <w:i/>
                <w:color w:val="000000"/>
                <w:sz w:val="24"/>
                <w:szCs w:val="24"/>
                <w:lang w:eastAsia="uk-UA"/>
              </w:rPr>
              <w:t>15</w:t>
            </w:r>
            <w:r w:rsidRPr="001F38B3">
              <w:rPr>
                <w:rFonts w:eastAsia="Times New Roman" w:cs="Times New Roman"/>
                <w:color w:val="000000"/>
                <w:sz w:val="24"/>
                <w:szCs w:val="24"/>
                <w:lang w:eastAsia="uk-UA"/>
              </w:rPr>
              <w:t xml:space="preserve"> робочих днів з дати його оприлюднення.</w:t>
            </w:r>
          </w:p>
          <w:p w:rsidR="00DA7C96" w:rsidRDefault="00DA7C96" w:rsidP="00F915F2">
            <w:pPr>
              <w:shd w:val="clear" w:color="auto" w:fill="FFFFFF"/>
              <w:spacing w:after="150"/>
              <w:ind w:firstLine="450"/>
              <w:jc w:val="both"/>
              <w:rPr>
                <w:rFonts w:eastAsia="Times New Roman" w:cs="Times New Roman"/>
                <w:i/>
                <w:color w:val="000000"/>
                <w:sz w:val="24"/>
                <w:szCs w:val="24"/>
                <w:lang w:eastAsia="uk-UA"/>
              </w:rPr>
            </w:pPr>
            <w:bookmarkStart w:id="59" w:name="n41"/>
            <w:bookmarkEnd w:id="59"/>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i/>
                <w:color w:val="000000"/>
                <w:sz w:val="24"/>
                <w:szCs w:val="24"/>
                <w:lang w:eastAsia="uk-UA"/>
              </w:rPr>
              <w:t>10.</w:t>
            </w:r>
            <w:r w:rsidRPr="001F38B3">
              <w:rPr>
                <w:rFonts w:eastAsia="Times New Roman" w:cs="Times New Roman"/>
                <w:color w:val="000000"/>
                <w:sz w:val="24"/>
                <w:szCs w:val="24"/>
                <w:lang w:eastAsia="uk-UA"/>
              </w:rPr>
              <w:t xml:space="preserve"> Конкурсні пропозиції, що надійшли після визначеного строку їх прийому, або такі, що не відповідають установленим вимогам, повертаються без розгляду.</w:t>
            </w:r>
          </w:p>
          <w:p w:rsidR="00DC3387" w:rsidRPr="001F38B3" w:rsidRDefault="00DC3387" w:rsidP="00DC3387">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i/>
                <w:color w:val="000000"/>
                <w:sz w:val="24"/>
                <w:szCs w:val="24"/>
                <w:lang w:eastAsia="uk-UA"/>
              </w:rPr>
              <w:lastRenderedPageBreak/>
              <w:t>11.</w:t>
            </w:r>
            <w:r w:rsidRPr="001F38B3">
              <w:rPr>
                <w:rFonts w:eastAsia="Times New Roman" w:cs="Times New Roman"/>
                <w:color w:val="000000"/>
                <w:sz w:val="24"/>
                <w:szCs w:val="24"/>
                <w:lang w:eastAsia="uk-UA"/>
              </w:rPr>
              <w:t xml:space="preserve"> </w:t>
            </w:r>
            <w:r w:rsidRPr="001F38B3">
              <w:rPr>
                <w:rFonts w:eastAsia="Times New Roman" w:cs="Times New Roman"/>
                <w:i/>
                <w:color w:val="000000"/>
                <w:sz w:val="24"/>
                <w:szCs w:val="24"/>
                <w:lang w:eastAsia="uk-UA"/>
              </w:rPr>
              <w:t>Під час розгляду конкурсних пропозицій складається протокол, копія якого видається учасникам на їх запит протягом трьох робочих днів з дати надходження відповідного запиту.</w:t>
            </w:r>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bookmarkStart w:id="60" w:name="n42"/>
            <w:bookmarkEnd w:id="60"/>
            <w:r w:rsidRPr="001F38B3">
              <w:rPr>
                <w:rFonts w:eastAsia="Times New Roman" w:cs="Times New Roman"/>
                <w:color w:val="000000"/>
                <w:sz w:val="24"/>
                <w:szCs w:val="24"/>
                <w:lang w:eastAsia="uk-UA"/>
              </w:rPr>
              <w:t>12. Учасники конкурсу, конкурсні пропозиції яких відповідають вимогам, зазначеним в оголошенні про проведення конкурсу та конкурсній документації, вважаються такими, що пройшли конкурсний відбір.</w:t>
            </w:r>
          </w:p>
          <w:p w:rsidR="00F915F2" w:rsidRPr="001F38B3" w:rsidRDefault="00F915F2" w:rsidP="00F915F2">
            <w:pPr>
              <w:shd w:val="clear" w:color="auto" w:fill="FFFFFF"/>
              <w:spacing w:after="150"/>
              <w:ind w:firstLine="450"/>
              <w:jc w:val="both"/>
              <w:rPr>
                <w:rFonts w:eastAsia="Times New Roman" w:cs="Times New Roman"/>
                <w:i/>
                <w:color w:val="000000"/>
                <w:sz w:val="24"/>
                <w:szCs w:val="24"/>
                <w:lang w:eastAsia="uk-UA"/>
              </w:rPr>
            </w:pPr>
            <w:bookmarkStart w:id="61" w:name="n43"/>
            <w:bookmarkStart w:id="62" w:name="n44"/>
            <w:bookmarkEnd w:id="61"/>
            <w:bookmarkEnd w:id="62"/>
            <w:r w:rsidRPr="001F38B3">
              <w:rPr>
                <w:rFonts w:eastAsia="Times New Roman" w:cs="Times New Roman"/>
                <w:i/>
                <w:color w:val="000000"/>
                <w:sz w:val="24"/>
                <w:szCs w:val="24"/>
                <w:lang w:eastAsia="uk-UA"/>
              </w:rPr>
              <w:t>13. Державний замовник у строк, що не перевищує 10 робочих днів з дати розгляду конкурсних пропозицій, повідомляє кожного учасника про результати конкурсу та визначає потенційних виконавців державного замовлення.</w:t>
            </w: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bookmarkStart w:id="63" w:name="n45"/>
            <w:bookmarkEnd w:id="63"/>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15332A" w:rsidRDefault="0015332A"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p>
          <w:p w:rsidR="00DA7C96" w:rsidRDefault="00DA7C96" w:rsidP="00F915F2">
            <w:pPr>
              <w:shd w:val="clear" w:color="auto" w:fill="FFFFFF"/>
              <w:spacing w:after="150"/>
              <w:ind w:firstLine="450"/>
              <w:jc w:val="both"/>
              <w:rPr>
                <w:rFonts w:eastAsia="Times New Roman" w:cs="Times New Roman"/>
                <w:color w:val="000000"/>
                <w:sz w:val="24"/>
                <w:szCs w:val="24"/>
                <w:lang w:eastAsia="uk-UA"/>
              </w:rPr>
            </w:pPr>
          </w:p>
          <w:p w:rsidR="00DA7C96" w:rsidRDefault="00DA7C96" w:rsidP="00F915F2">
            <w:pPr>
              <w:shd w:val="clear" w:color="auto" w:fill="FFFFFF"/>
              <w:spacing w:after="150"/>
              <w:ind w:firstLine="450"/>
              <w:jc w:val="both"/>
              <w:rPr>
                <w:rFonts w:eastAsia="Times New Roman" w:cs="Times New Roman"/>
                <w:color w:val="000000"/>
                <w:sz w:val="24"/>
                <w:szCs w:val="24"/>
                <w:lang w:eastAsia="uk-UA"/>
              </w:rPr>
            </w:pPr>
          </w:p>
          <w:p w:rsidR="00F915F2" w:rsidRPr="001F38B3" w:rsidRDefault="00DA7C96" w:rsidP="00F915F2">
            <w:pPr>
              <w:shd w:val="clear" w:color="auto" w:fill="FFFFFF"/>
              <w:spacing w:after="150"/>
              <w:ind w:firstLine="450"/>
              <w:jc w:val="both"/>
              <w:rPr>
                <w:rFonts w:eastAsia="Times New Roman" w:cs="Times New Roman"/>
                <w:color w:val="000000"/>
                <w:sz w:val="24"/>
                <w:szCs w:val="24"/>
                <w:lang w:eastAsia="uk-UA"/>
              </w:rPr>
            </w:pPr>
            <w:r>
              <w:rPr>
                <w:rFonts w:eastAsia="Times New Roman" w:cs="Times New Roman"/>
                <w:color w:val="000000"/>
                <w:sz w:val="24"/>
                <w:szCs w:val="24"/>
                <w:lang w:eastAsia="uk-UA"/>
              </w:rPr>
              <w:t>1</w:t>
            </w:r>
            <w:r w:rsidR="00F915F2" w:rsidRPr="001F38B3">
              <w:rPr>
                <w:rFonts w:eastAsia="Times New Roman" w:cs="Times New Roman"/>
                <w:color w:val="000000"/>
                <w:sz w:val="24"/>
                <w:szCs w:val="24"/>
                <w:lang w:eastAsia="uk-UA"/>
              </w:rPr>
              <w:t>4. За результатами конкурсу державний замовник укладає з виконавцем державного замовлення </w:t>
            </w:r>
            <w:hyperlink r:id="rId6" w:anchor="n4" w:tgtFrame="_blank" w:history="1">
              <w:r w:rsidR="00F915F2" w:rsidRPr="000B67A3">
                <w:rPr>
                  <w:rFonts w:eastAsia="Times New Roman" w:cs="Times New Roman"/>
                  <w:sz w:val="24"/>
                  <w:szCs w:val="24"/>
                  <w:lang w:eastAsia="uk-UA"/>
                </w:rPr>
                <w:t>державний контракт</w:t>
              </w:r>
            </w:hyperlink>
            <w:r w:rsidR="00F915F2" w:rsidRPr="001F38B3">
              <w:rPr>
                <w:rFonts w:eastAsia="Times New Roman" w:cs="Times New Roman"/>
                <w:color w:val="000000"/>
                <w:sz w:val="24"/>
                <w:szCs w:val="24"/>
                <w:lang w:eastAsia="uk-UA"/>
              </w:rPr>
              <w:t>, у якому зазначаються економічні і правові зобов’язання сторін та регулюються взаємовідносини замовника і виконавця.</w:t>
            </w:r>
          </w:p>
          <w:p w:rsidR="00F915F2" w:rsidRDefault="00F915F2" w:rsidP="00F915F2">
            <w:pPr>
              <w:shd w:val="clear" w:color="auto" w:fill="FFFFFF"/>
              <w:spacing w:after="150"/>
              <w:ind w:firstLine="450"/>
              <w:jc w:val="both"/>
              <w:rPr>
                <w:rFonts w:eastAsia="Times New Roman" w:cs="Times New Roman"/>
                <w:color w:val="000000"/>
                <w:sz w:val="24"/>
                <w:szCs w:val="24"/>
                <w:lang w:eastAsia="uk-UA"/>
              </w:rPr>
            </w:pPr>
            <w:bookmarkStart w:id="64" w:name="n46"/>
            <w:bookmarkEnd w:id="64"/>
          </w:p>
          <w:p w:rsidR="00DA7C96" w:rsidRDefault="00DA7C96" w:rsidP="00F915F2">
            <w:pPr>
              <w:shd w:val="clear" w:color="auto" w:fill="FFFFFF"/>
              <w:spacing w:after="150"/>
              <w:ind w:firstLine="450"/>
              <w:jc w:val="both"/>
              <w:rPr>
                <w:rFonts w:eastAsia="Times New Roman" w:cs="Times New Roman"/>
                <w:color w:val="000000"/>
                <w:sz w:val="24"/>
                <w:szCs w:val="24"/>
                <w:lang w:eastAsia="uk-UA"/>
              </w:rPr>
            </w:pPr>
            <w:bookmarkStart w:id="65" w:name="_GoBack"/>
            <w:bookmarkEnd w:id="65"/>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color w:val="000000"/>
                <w:sz w:val="24"/>
                <w:szCs w:val="24"/>
                <w:lang w:eastAsia="uk-UA"/>
              </w:rPr>
              <w:t>У разі потреби до державного контракту можуть вноситися зміни.</w:t>
            </w:r>
          </w:p>
          <w:p w:rsidR="00B13BC8" w:rsidRDefault="00B13BC8" w:rsidP="00F915F2">
            <w:pPr>
              <w:shd w:val="clear" w:color="auto" w:fill="FFFFFF"/>
              <w:spacing w:after="150"/>
              <w:ind w:firstLine="450"/>
              <w:jc w:val="both"/>
              <w:rPr>
                <w:rFonts w:eastAsia="Times New Roman" w:cs="Times New Roman"/>
                <w:color w:val="000000"/>
                <w:sz w:val="24"/>
                <w:szCs w:val="24"/>
                <w:lang w:eastAsia="uk-UA"/>
              </w:rPr>
            </w:pPr>
            <w:bookmarkStart w:id="66" w:name="n51"/>
            <w:bookmarkEnd w:id="66"/>
          </w:p>
          <w:p w:rsidR="00F915F2" w:rsidRPr="001F38B3" w:rsidRDefault="00F915F2" w:rsidP="00F915F2">
            <w:pPr>
              <w:shd w:val="clear" w:color="auto" w:fill="FFFFFF"/>
              <w:spacing w:after="150"/>
              <w:ind w:firstLine="450"/>
              <w:jc w:val="both"/>
              <w:rPr>
                <w:rFonts w:eastAsia="Times New Roman" w:cs="Times New Roman"/>
                <w:color w:val="000000"/>
                <w:sz w:val="24"/>
                <w:szCs w:val="24"/>
                <w:lang w:eastAsia="uk-UA"/>
              </w:rPr>
            </w:pPr>
            <w:r w:rsidRPr="001F38B3">
              <w:rPr>
                <w:rFonts w:eastAsia="Times New Roman" w:cs="Times New Roman"/>
                <w:color w:val="000000"/>
                <w:sz w:val="24"/>
                <w:szCs w:val="24"/>
                <w:lang w:eastAsia="uk-UA"/>
              </w:rPr>
              <w:t xml:space="preserve">15. До завершення процесу оптимізації мережі </w:t>
            </w:r>
            <w:r w:rsidRPr="001F38B3">
              <w:rPr>
                <w:rFonts w:eastAsia="Times New Roman" w:cs="Times New Roman"/>
                <w:i/>
                <w:color w:val="000000"/>
                <w:sz w:val="24"/>
                <w:szCs w:val="24"/>
                <w:lang w:eastAsia="uk-UA"/>
              </w:rPr>
              <w:t>вищих навчальних закладів I-IV рівнів акредитації та їх підпорядкування</w:t>
            </w:r>
            <w:r w:rsidRPr="001F38B3">
              <w:rPr>
                <w:rFonts w:eastAsia="Times New Roman" w:cs="Times New Roman"/>
                <w:color w:val="000000"/>
                <w:sz w:val="24"/>
                <w:szCs w:val="24"/>
                <w:lang w:eastAsia="uk-UA"/>
              </w:rPr>
              <w:t xml:space="preserve"> у разі, коли у сфері управління державного замовника перебуває один </w:t>
            </w:r>
            <w:r w:rsidRPr="001F38B3">
              <w:rPr>
                <w:rFonts w:eastAsia="Times New Roman" w:cs="Times New Roman"/>
                <w:i/>
                <w:color w:val="000000"/>
                <w:sz w:val="24"/>
                <w:szCs w:val="24"/>
                <w:lang w:eastAsia="uk-UA"/>
              </w:rPr>
              <w:t>вищий навчальний заклад (професійно-технічний навчальний заклад, заклад післядипломної освіти)</w:t>
            </w:r>
            <w:r w:rsidRPr="001F38B3">
              <w:rPr>
                <w:rFonts w:eastAsia="Times New Roman" w:cs="Times New Roman"/>
                <w:color w:val="000000"/>
                <w:sz w:val="24"/>
                <w:szCs w:val="24"/>
                <w:lang w:eastAsia="uk-UA"/>
              </w:rPr>
              <w:t xml:space="preserve"> чи наукова установа, державний замовник доводить йому обсяги державного замовлення шляхом укладення з ним державного контракту, у якому зазначаються економічні і правові зобов’язання сторін та регулюються взаємовідносини замовника і виконавця державного замовлення на підготовку фахівців, наукових, науково-педагогічних та робітничих кадрів, підвищення кваліфікації та перепідготовку кадрів, без проведення конкурсу.</w:t>
            </w:r>
          </w:p>
          <w:p w:rsidR="00F915F2" w:rsidRPr="00B67490" w:rsidRDefault="00F915F2" w:rsidP="00F915F2">
            <w:pPr>
              <w:shd w:val="clear" w:color="auto" w:fill="FFFFFF"/>
              <w:spacing w:after="150"/>
              <w:ind w:firstLine="450"/>
              <w:jc w:val="both"/>
              <w:rPr>
                <w:rFonts w:eastAsia="Times New Roman" w:cs="Times New Roman"/>
                <w:b/>
                <w:bCs/>
                <w:color w:val="000000"/>
                <w:sz w:val="24"/>
                <w:szCs w:val="24"/>
                <w:bdr w:val="none" w:sz="0" w:space="0" w:color="auto" w:frame="1"/>
              </w:rPr>
            </w:pPr>
            <w:bookmarkStart w:id="67" w:name="n50"/>
            <w:bookmarkEnd w:id="67"/>
          </w:p>
        </w:tc>
        <w:tc>
          <w:tcPr>
            <w:tcW w:w="5065" w:type="dxa"/>
          </w:tcPr>
          <w:p w:rsidR="00F915F2" w:rsidRPr="001F38B3" w:rsidRDefault="00F915F2" w:rsidP="00F915F2">
            <w:pPr>
              <w:tabs>
                <w:tab w:val="left" w:pos="1545"/>
              </w:tabs>
              <w:spacing w:line="259" w:lineRule="auto"/>
              <w:ind w:left="1261" w:firstLine="0"/>
              <w:rPr>
                <w:rFonts w:eastAsia="Calibri" w:cs="Times New Roman"/>
                <w:sz w:val="24"/>
                <w:szCs w:val="24"/>
              </w:rPr>
            </w:pPr>
            <w:r w:rsidRPr="00CD5771">
              <w:rPr>
                <w:rFonts w:eastAsia="Calibri" w:cs="Times New Roman"/>
                <w:sz w:val="24"/>
                <w:szCs w:val="24"/>
              </w:rPr>
              <w:lastRenderedPageBreak/>
              <w:t>З</w:t>
            </w:r>
            <w:r w:rsidRPr="001F38B3">
              <w:rPr>
                <w:rFonts w:eastAsia="Calibri" w:cs="Times New Roman"/>
                <w:sz w:val="24"/>
                <w:szCs w:val="24"/>
              </w:rPr>
              <w:t xml:space="preserve">АТВЕРДЖЕНО </w:t>
            </w:r>
          </w:p>
          <w:p w:rsidR="00F915F2" w:rsidRPr="001F38B3" w:rsidRDefault="00F915F2" w:rsidP="00F915F2">
            <w:pPr>
              <w:tabs>
                <w:tab w:val="left" w:pos="1545"/>
              </w:tabs>
              <w:spacing w:line="259" w:lineRule="auto"/>
              <w:ind w:left="1261" w:firstLine="0"/>
              <w:rPr>
                <w:rFonts w:eastAsia="Calibri" w:cs="Times New Roman"/>
                <w:sz w:val="24"/>
                <w:szCs w:val="24"/>
              </w:rPr>
            </w:pPr>
            <w:r w:rsidRPr="001F38B3">
              <w:rPr>
                <w:rFonts w:eastAsia="Calibri" w:cs="Times New Roman"/>
                <w:sz w:val="24"/>
                <w:szCs w:val="24"/>
              </w:rPr>
              <w:t xml:space="preserve">постановою Кабінету Міністрів України від 20 травня 2013 р. </w:t>
            </w:r>
            <w:r w:rsidR="00437EAE">
              <w:rPr>
                <w:rFonts w:eastAsia="Calibri" w:cs="Times New Roman"/>
                <w:sz w:val="24"/>
                <w:szCs w:val="24"/>
              </w:rPr>
              <w:br/>
            </w:r>
            <w:r w:rsidRPr="001F38B3">
              <w:rPr>
                <w:rFonts w:eastAsia="Calibri" w:cs="Times New Roman"/>
                <w:sz w:val="24"/>
                <w:szCs w:val="24"/>
              </w:rPr>
              <w:t>№ 363</w:t>
            </w:r>
          </w:p>
          <w:p w:rsidR="00F915F2" w:rsidRPr="00437EAE" w:rsidRDefault="00F915F2" w:rsidP="00F915F2">
            <w:pPr>
              <w:tabs>
                <w:tab w:val="left" w:pos="1545"/>
              </w:tabs>
              <w:spacing w:line="259" w:lineRule="auto"/>
              <w:ind w:left="1261" w:firstLine="0"/>
              <w:rPr>
                <w:rFonts w:eastAsia="Calibri" w:cs="Times New Roman"/>
                <w:b/>
                <w:sz w:val="24"/>
                <w:szCs w:val="24"/>
              </w:rPr>
            </w:pPr>
            <w:r w:rsidRPr="00437EAE">
              <w:rPr>
                <w:rFonts w:eastAsia="Calibri" w:cs="Times New Roman"/>
                <w:b/>
                <w:sz w:val="24"/>
                <w:szCs w:val="24"/>
              </w:rPr>
              <w:t>(в редакції постанови Кабінету Міністрів України</w:t>
            </w:r>
          </w:p>
          <w:p w:rsidR="00F915F2" w:rsidRPr="00437EAE" w:rsidRDefault="00F915F2" w:rsidP="00F915F2">
            <w:pPr>
              <w:tabs>
                <w:tab w:val="left" w:pos="1545"/>
              </w:tabs>
              <w:spacing w:line="259" w:lineRule="auto"/>
              <w:ind w:left="1261" w:firstLine="0"/>
              <w:rPr>
                <w:rFonts w:eastAsia="Calibri" w:cs="Times New Roman"/>
                <w:b/>
                <w:sz w:val="24"/>
                <w:szCs w:val="24"/>
              </w:rPr>
            </w:pPr>
            <w:r w:rsidRPr="00437EAE">
              <w:rPr>
                <w:rFonts w:eastAsia="Calibri" w:cs="Times New Roman"/>
                <w:b/>
                <w:sz w:val="24"/>
                <w:szCs w:val="24"/>
              </w:rPr>
              <w:t>від                  2020 р. №        )</w:t>
            </w:r>
          </w:p>
          <w:p w:rsidR="00F915F2" w:rsidRPr="001F38B3" w:rsidRDefault="00F915F2" w:rsidP="00F915F2">
            <w:pPr>
              <w:tabs>
                <w:tab w:val="left" w:pos="1742"/>
              </w:tabs>
              <w:spacing w:line="259" w:lineRule="auto"/>
              <w:ind w:left="499" w:firstLine="0"/>
              <w:rPr>
                <w:rFonts w:eastAsia="Calibri" w:cs="Times New Roman"/>
                <w:sz w:val="24"/>
                <w:szCs w:val="24"/>
              </w:rPr>
            </w:pPr>
          </w:p>
          <w:p w:rsidR="00F915F2" w:rsidRPr="001F38B3" w:rsidRDefault="00F915F2" w:rsidP="00F915F2">
            <w:pPr>
              <w:tabs>
                <w:tab w:val="left" w:pos="1742"/>
              </w:tabs>
              <w:ind w:left="499" w:firstLine="0"/>
              <w:jc w:val="center"/>
              <w:rPr>
                <w:rFonts w:eastAsia="Calibri" w:cs="Times New Roman"/>
                <w:b/>
                <w:sz w:val="24"/>
                <w:szCs w:val="24"/>
              </w:rPr>
            </w:pPr>
            <w:r w:rsidRPr="001F38B3">
              <w:rPr>
                <w:rFonts w:eastAsia="Calibri" w:cs="Times New Roman"/>
                <w:b/>
                <w:sz w:val="24"/>
                <w:szCs w:val="24"/>
              </w:rPr>
              <w:t>ПОРЯДОК</w:t>
            </w:r>
          </w:p>
          <w:p w:rsidR="00F915F2" w:rsidRDefault="00F915F2" w:rsidP="00F915F2">
            <w:pPr>
              <w:tabs>
                <w:tab w:val="left" w:pos="1742"/>
              </w:tabs>
              <w:ind w:firstLine="0"/>
              <w:jc w:val="center"/>
              <w:rPr>
                <w:rFonts w:eastAsia="Calibri" w:cs="Times New Roman"/>
                <w:b/>
                <w:sz w:val="24"/>
                <w:szCs w:val="24"/>
              </w:rPr>
            </w:pPr>
            <w:r w:rsidRPr="001F38B3">
              <w:rPr>
                <w:rFonts w:eastAsia="Calibri" w:cs="Times New Roman"/>
                <w:b/>
                <w:sz w:val="24"/>
                <w:szCs w:val="24"/>
              </w:rPr>
              <w:t xml:space="preserve">розміщення державного </w:t>
            </w:r>
            <w:r w:rsidRPr="00F915F2">
              <w:rPr>
                <w:rFonts w:eastAsia="Calibri" w:cs="Times New Roman"/>
                <w:sz w:val="24"/>
                <w:szCs w:val="24"/>
              </w:rPr>
              <w:t>(регіонального)</w:t>
            </w:r>
            <w:r>
              <w:rPr>
                <w:rFonts w:eastAsia="Calibri" w:cs="Times New Roman"/>
                <w:b/>
                <w:sz w:val="24"/>
                <w:szCs w:val="24"/>
              </w:rPr>
              <w:t xml:space="preserve"> </w:t>
            </w:r>
            <w:r w:rsidRPr="001F38B3">
              <w:rPr>
                <w:rFonts w:eastAsia="Calibri" w:cs="Times New Roman"/>
                <w:b/>
                <w:sz w:val="24"/>
                <w:szCs w:val="24"/>
              </w:rPr>
              <w:t>замовлення на підготовку фахівців, наукових, науково-педагогічних та робітничих кадрів, підвищення кваліфікації та перепідготовку кадрів</w:t>
            </w:r>
          </w:p>
          <w:p w:rsidR="00F915F2" w:rsidRDefault="00F915F2" w:rsidP="00F915F2">
            <w:pPr>
              <w:tabs>
                <w:tab w:val="left" w:pos="1742"/>
              </w:tabs>
              <w:ind w:firstLine="0"/>
              <w:jc w:val="center"/>
              <w:rPr>
                <w:rFonts w:eastAsia="Calibri" w:cs="Times New Roman"/>
                <w:b/>
                <w:sz w:val="24"/>
                <w:szCs w:val="24"/>
              </w:rPr>
            </w:pPr>
          </w:p>
          <w:p w:rsidR="00F915F2" w:rsidRDefault="00F915F2" w:rsidP="00F915F2">
            <w:pPr>
              <w:tabs>
                <w:tab w:val="left" w:pos="1742"/>
              </w:tabs>
              <w:ind w:firstLine="0"/>
              <w:jc w:val="center"/>
              <w:rPr>
                <w:rFonts w:eastAsia="Calibri" w:cs="Times New Roman"/>
                <w:b/>
                <w:sz w:val="24"/>
                <w:szCs w:val="24"/>
              </w:rPr>
            </w:pPr>
            <w:r w:rsidRPr="00F915F2">
              <w:rPr>
                <w:rFonts w:eastAsia="Calibri" w:cs="Times New Roman"/>
                <w:b/>
                <w:sz w:val="24"/>
                <w:szCs w:val="24"/>
              </w:rPr>
              <w:t>Загальна частина</w:t>
            </w:r>
          </w:p>
          <w:p w:rsidR="00F915F2" w:rsidRPr="001F38B3" w:rsidRDefault="00F915F2" w:rsidP="00F915F2">
            <w:pPr>
              <w:tabs>
                <w:tab w:val="left" w:pos="1742"/>
              </w:tabs>
              <w:ind w:firstLine="0"/>
              <w:jc w:val="center"/>
              <w:rPr>
                <w:rFonts w:eastAsia="Calibri" w:cs="Times New Roman"/>
                <w:b/>
                <w:sz w:val="24"/>
                <w:szCs w:val="24"/>
              </w:rPr>
            </w:pPr>
          </w:p>
          <w:p w:rsidR="00F915F2" w:rsidRDefault="00F915F2" w:rsidP="00F915F2">
            <w:pPr>
              <w:tabs>
                <w:tab w:val="left" w:pos="1742"/>
              </w:tabs>
              <w:ind w:firstLine="0"/>
              <w:jc w:val="both"/>
              <w:rPr>
                <w:rFonts w:eastAsia="Calibri" w:cs="Times New Roman"/>
                <w:sz w:val="24"/>
                <w:szCs w:val="24"/>
              </w:rPr>
            </w:pPr>
            <w:r w:rsidRPr="00CD5771">
              <w:rPr>
                <w:rFonts w:eastAsia="Calibri" w:cs="Times New Roman"/>
                <w:sz w:val="24"/>
                <w:szCs w:val="24"/>
              </w:rPr>
              <w:t xml:space="preserve">        </w:t>
            </w:r>
            <w:r w:rsidRPr="001F38B3">
              <w:rPr>
                <w:rFonts w:eastAsia="Calibri" w:cs="Times New Roman"/>
                <w:sz w:val="24"/>
                <w:szCs w:val="24"/>
              </w:rPr>
              <w:t xml:space="preserve">1. Цей Порядок визначає механізм розміщення державного </w:t>
            </w:r>
            <w:r w:rsidRPr="00F915F2">
              <w:rPr>
                <w:rFonts w:eastAsia="Calibri" w:cs="Times New Roman"/>
                <w:b/>
                <w:sz w:val="24"/>
                <w:szCs w:val="24"/>
              </w:rPr>
              <w:t>(регіонального)</w:t>
            </w:r>
            <w:r>
              <w:rPr>
                <w:rFonts w:eastAsia="Calibri" w:cs="Times New Roman"/>
                <w:b/>
                <w:sz w:val="24"/>
                <w:szCs w:val="24"/>
              </w:rPr>
              <w:t xml:space="preserve"> </w:t>
            </w:r>
            <w:r w:rsidRPr="001F38B3">
              <w:rPr>
                <w:rFonts w:eastAsia="Calibri" w:cs="Times New Roman"/>
                <w:sz w:val="24"/>
                <w:szCs w:val="24"/>
              </w:rPr>
              <w:t xml:space="preserve">замовлення на підготовку фахівців, наукових, науково-педагогічних і робітничих кадрів, підвищення кваліфікації та перепідготовку кадрів, що здійснюється державними </w:t>
            </w:r>
            <w:r w:rsidRPr="00F915F2">
              <w:rPr>
                <w:rFonts w:eastAsia="Calibri" w:cs="Times New Roman"/>
                <w:b/>
                <w:sz w:val="24"/>
                <w:szCs w:val="24"/>
              </w:rPr>
              <w:t>(регіональними)</w:t>
            </w:r>
            <w:r w:rsidRPr="006230B7">
              <w:rPr>
                <w:rFonts w:eastAsia="Calibri" w:cs="Times New Roman"/>
                <w:b/>
                <w:color w:val="00B050"/>
                <w:sz w:val="24"/>
                <w:szCs w:val="24"/>
              </w:rPr>
              <w:t xml:space="preserve"> </w:t>
            </w:r>
            <w:r w:rsidRPr="001F38B3">
              <w:rPr>
                <w:rFonts w:eastAsia="Calibri" w:cs="Times New Roman"/>
                <w:sz w:val="24"/>
                <w:szCs w:val="24"/>
              </w:rPr>
              <w:t xml:space="preserve">замовниками на конкурсних засадах виходячи з принципів добросовісної конкуренції, відкритості та прозорості, об’єктивного і неупередженого оцінювання конкурсних пропозицій </w:t>
            </w:r>
            <w:r w:rsidRPr="00F915F2">
              <w:rPr>
                <w:rFonts w:eastAsia="Calibri" w:cs="Times New Roman"/>
                <w:b/>
                <w:sz w:val="24"/>
                <w:szCs w:val="24"/>
              </w:rPr>
              <w:t xml:space="preserve">закладів вищої, фахової </w:t>
            </w:r>
            <w:proofErr w:type="spellStart"/>
            <w:r w:rsidRPr="00F915F2">
              <w:rPr>
                <w:rFonts w:eastAsia="Calibri" w:cs="Times New Roman"/>
                <w:b/>
                <w:sz w:val="24"/>
                <w:szCs w:val="24"/>
              </w:rPr>
              <w:t>передвищої</w:t>
            </w:r>
            <w:proofErr w:type="spellEnd"/>
            <w:r w:rsidRPr="00F915F2">
              <w:rPr>
                <w:rFonts w:eastAsia="Calibri" w:cs="Times New Roman"/>
                <w:b/>
                <w:sz w:val="24"/>
                <w:szCs w:val="24"/>
              </w:rPr>
              <w:t>, професійної (професійно-технічної), післядипломної освіти</w:t>
            </w:r>
            <w:r w:rsidRPr="001F38B3">
              <w:rPr>
                <w:rFonts w:eastAsia="Calibri" w:cs="Times New Roman"/>
                <w:sz w:val="24"/>
                <w:szCs w:val="24"/>
              </w:rPr>
              <w:t xml:space="preserve"> і наукових установ </w:t>
            </w:r>
            <w:r w:rsidRPr="00F915F2">
              <w:rPr>
                <w:rFonts w:eastAsia="Calibri" w:cs="Times New Roman"/>
                <w:b/>
                <w:sz w:val="24"/>
                <w:szCs w:val="24"/>
              </w:rPr>
              <w:t>усіх форм власності</w:t>
            </w:r>
            <w:r w:rsidRPr="001F38B3">
              <w:rPr>
                <w:rFonts w:eastAsia="Calibri" w:cs="Times New Roman"/>
                <w:sz w:val="24"/>
                <w:szCs w:val="24"/>
              </w:rPr>
              <w:t xml:space="preserve"> – учасників конкурсу, що проводить державний </w:t>
            </w:r>
            <w:r w:rsidRPr="00F915F2">
              <w:rPr>
                <w:rFonts w:eastAsia="Calibri" w:cs="Times New Roman"/>
                <w:b/>
                <w:sz w:val="24"/>
                <w:szCs w:val="24"/>
              </w:rPr>
              <w:t>(регіональний)</w:t>
            </w:r>
            <w:r>
              <w:rPr>
                <w:rFonts w:eastAsia="Calibri" w:cs="Times New Roman"/>
                <w:b/>
                <w:color w:val="00B050"/>
                <w:sz w:val="24"/>
                <w:szCs w:val="24"/>
              </w:rPr>
              <w:t xml:space="preserve"> </w:t>
            </w:r>
            <w:r w:rsidRPr="001F38B3">
              <w:rPr>
                <w:rFonts w:eastAsia="Calibri" w:cs="Times New Roman"/>
                <w:sz w:val="24"/>
                <w:szCs w:val="24"/>
              </w:rPr>
              <w:t xml:space="preserve">замовник, у сфері управління якого вони перебувають </w:t>
            </w:r>
            <w:r w:rsidRPr="00623A62">
              <w:rPr>
                <w:rFonts w:eastAsia="Calibri" w:cs="Times New Roman"/>
                <w:sz w:val="24"/>
                <w:szCs w:val="24"/>
              </w:rPr>
              <w:t>(далі - конкурс)</w:t>
            </w:r>
            <w:r>
              <w:rPr>
                <w:rFonts w:eastAsia="Calibri" w:cs="Times New Roman"/>
                <w:sz w:val="24"/>
                <w:szCs w:val="24"/>
              </w:rPr>
              <w:t xml:space="preserve"> </w:t>
            </w:r>
            <w:r w:rsidRPr="00F915F2">
              <w:rPr>
                <w:rFonts w:eastAsia="Calibri" w:cs="Times New Roman"/>
                <w:b/>
                <w:sz w:val="24"/>
                <w:szCs w:val="24"/>
              </w:rPr>
              <w:t>та МОН щодо  учасників конкурсу приватної власності</w:t>
            </w:r>
            <w:r w:rsidRPr="001F38B3">
              <w:rPr>
                <w:rFonts w:eastAsia="Calibri" w:cs="Times New Roman"/>
                <w:sz w:val="24"/>
                <w:szCs w:val="24"/>
              </w:rPr>
              <w:t>.</w:t>
            </w:r>
          </w:p>
          <w:p w:rsidR="00F915F2" w:rsidRDefault="00F915F2" w:rsidP="00F915F2">
            <w:pPr>
              <w:tabs>
                <w:tab w:val="left" w:pos="1742"/>
              </w:tabs>
              <w:ind w:firstLine="0"/>
              <w:jc w:val="both"/>
              <w:rPr>
                <w:rFonts w:eastAsia="Calibri" w:cs="Times New Roman"/>
                <w:b/>
                <w:color w:val="00B050"/>
                <w:sz w:val="24"/>
                <w:szCs w:val="24"/>
              </w:rPr>
            </w:pPr>
            <w:r>
              <w:rPr>
                <w:rFonts w:eastAsia="Calibri" w:cs="Times New Roman"/>
                <w:b/>
                <w:color w:val="00B050"/>
                <w:sz w:val="24"/>
                <w:szCs w:val="24"/>
              </w:rPr>
              <w:t xml:space="preserve">         </w:t>
            </w:r>
          </w:p>
          <w:p w:rsidR="00F915F2" w:rsidRPr="00F915F2" w:rsidRDefault="00F915F2" w:rsidP="00F915F2">
            <w:pPr>
              <w:tabs>
                <w:tab w:val="left" w:pos="1742"/>
              </w:tabs>
              <w:ind w:firstLine="0"/>
              <w:jc w:val="both"/>
              <w:rPr>
                <w:rFonts w:eastAsia="Calibri" w:cs="Times New Roman"/>
                <w:b/>
                <w:sz w:val="24"/>
                <w:szCs w:val="24"/>
              </w:rPr>
            </w:pPr>
            <w:r>
              <w:rPr>
                <w:rFonts w:eastAsia="Calibri" w:cs="Times New Roman"/>
                <w:b/>
                <w:color w:val="00B050"/>
                <w:sz w:val="24"/>
                <w:szCs w:val="24"/>
              </w:rPr>
              <w:t xml:space="preserve">           </w:t>
            </w:r>
            <w:r w:rsidRPr="00F915F2">
              <w:rPr>
                <w:rFonts w:eastAsia="Calibri" w:cs="Times New Roman"/>
                <w:b/>
                <w:sz w:val="24"/>
                <w:szCs w:val="24"/>
              </w:rPr>
              <w:t xml:space="preserve">Цей Порядок не застосовується для відбору виконавців державного замовлення за освітньо-професійною програмою підготовки магістрів за спеціальністю «Публічне управління та адміністрування», державним замовником якого є НАДС. </w:t>
            </w:r>
          </w:p>
          <w:p w:rsidR="00F915F2" w:rsidRDefault="00F915F2" w:rsidP="00F915F2">
            <w:pPr>
              <w:tabs>
                <w:tab w:val="left" w:pos="1742"/>
              </w:tabs>
              <w:ind w:firstLine="0"/>
              <w:jc w:val="both"/>
              <w:rPr>
                <w:rFonts w:eastAsia="Calibri" w:cs="Times New Roman"/>
                <w:b/>
                <w:sz w:val="24"/>
                <w:szCs w:val="24"/>
              </w:rPr>
            </w:pPr>
          </w:p>
          <w:p w:rsidR="00F915F2" w:rsidRPr="00F915F2" w:rsidRDefault="00F915F2" w:rsidP="00F915F2">
            <w:pPr>
              <w:tabs>
                <w:tab w:val="left" w:pos="1742"/>
              </w:tabs>
              <w:ind w:firstLine="0"/>
              <w:jc w:val="both"/>
              <w:rPr>
                <w:rFonts w:eastAsia="Calibri" w:cs="Times New Roman"/>
                <w:b/>
                <w:sz w:val="24"/>
                <w:szCs w:val="24"/>
                <w:lang w:val="ru-RU"/>
              </w:rPr>
            </w:pPr>
            <w:r w:rsidRPr="00F915F2">
              <w:rPr>
                <w:rFonts w:eastAsia="Calibri" w:cs="Times New Roman"/>
                <w:b/>
                <w:sz w:val="24"/>
                <w:szCs w:val="24"/>
              </w:rPr>
              <w:lastRenderedPageBreak/>
              <w:t xml:space="preserve">         2. У цьому Порядку терміни вживаються в такому значенні:</w:t>
            </w:r>
          </w:p>
          <w:p w:rsidR="00F915F2" w:rsidRPr="00F915F2" w:rsidRDefault="00F915F2" w:rsidP="00F915F2">
            <w:pPr>
              <w:tabs>
                <w:tab w:val="left" w:pos="1742"/>
              </w:tabs>
              <w:ind w:firstLine="0"/>
              <w:jc w:val="both"/>
              <w:rPr>
                <w:rFonts w:eastAsia="Calibri" w:cs="Times New Roman"/>
                <w:b/>
                <w:sz w:val="24"/>
                <w:szCs w:val="24"/>
              </w:rPr>
            </w:pPr>
            <w:r w:rsidRPr="00F915F2">
              <w:rPr>
                <w:rFonts w:eastAsia="Calibri" w:cs="Times New Roman"/>
                <w:b/>
                <w:sz w:val="24"/>
                <w:szCs w:val="24"/>
              </w:rPr>
              <w:tab/>
            </w:r>
          </w:p>
          <w:p w:rsidR="00F915F2" w:rsidRPr="00F915F2" w:rsidRDefault="00F915F2" w:rsidP="00F915F2">
            <w:pPr>
              <w:tabs>
                <w:tab w:val="left" w:pos="1742"/>
              </w:tabs>
              <w:ind w:firstLine="0"/>
              <w:jc w:val="both"/>
              <w:rPr>
                <w:rFonts w:eastAsia="Calibri" w:cs="Times New Roman"/>
                <w:b/>
                <w:sz w:val="24"/>
                <w:szCs w:val="24"/>
              </w:rPr>
            </w:pPr>
            <w:r w:rsidRPr="00F915F2">
              <w:rPr>
                <w:rFonts w:eastAsia="Calibri" w:cs="Times New Roman"/>
                <w:b/>
                <w:sz w:val="24"/>
                <w:szCs w:val="24"/>
              </w:rPr>
              <w:t xml:space="preserve">          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бала;</w:t>
            </w:r>
          </w:p>
          <w:p w:rsidR="00F915F2" w:rsidRPr="00F915F2" w:rsidRDefault="00F915F2" w:rsidP="00F915F2">
            <w:pPr>
              <w:tabs>
                <w:tab w:val="left" w:pos="1742"/>
              </w:tabs>
              <w:ind w:firstLine="0"/>
              <w:jc w:val="both"/>
              <w:rPr>
                <w:rFonts w:eastAsia="Calibri" w:cs="Times New Roman"/>
                <w:b/>
                <w:sz w:val="24"/>
                <w:szCs w:val="24"/>
              </w:rPr>
            </w:pPr>
          </w:p>
          <w:p w:rsidR="00F915F2" w:rsidRPr="00F915F2" w:rsidRDefault="00F915F2" w:rsidP="00F915F2">
            <w:pPr>
              <w:tabs>
                <w:tab w:val="left" w:pos="1742"/>
              </w:tabs>
              <w:ind w:firstLine="0"/>
              <w:jc w:val="both"/>
              <w:rPr>
                <w:rFonts w:eastAsia="Calibri" w:cs="Times New Roman"/>
                <w:b/>
                <w:sz w:val="24"/>
                <w:szCs w:val="24"/>
              </w:rPr>
            </w:pPr>
            <w:r w:rsidRPr="00F915F2">
              <w:rPr>
                <w:rFonts w:eastAsia="Calibri" w:cs="Times New Roman"/>
                <w:b/>
                <w:sz w:val="24"/>
                <w:szCs w:val="24"/>
              </w:rPr>
              <w:t xml:space="preserve">            виконавці державного (регіонального) замовлення – заклади вищої, фахової </w:t>
            </w:r>
            <w:proofErr w:type="spellStart"/>
            <w:r w:rsidRPr="00F915F2">
              <w:rPr>
                <w:rFonts w:eastAsia="Calibri" w:cs="Times New Roman"/>
                <w:b/>
                <w:sz w:val="24"/>
                <w:szCs w:val="24"/>
              </w:rPr>
              <w:t>передвищої</w:t>
            </w:r>
            <w:proofErr w:type="spellEnd"/>
            <w:r w:rsidRPr="00F915F2">
              <w:rPr>
                <w:rFonts w:eastAsia="Calibri" w:cs="Times New Roman"/>
                <w:b/>
                <w:sz w:val="24"/>
                <w:szCs w:val="24"/>
              </w:rPr>
              <w:t>, професійної (професійно-технічної) і післядипломної освіти, наукові установи усіх форм власності, які пройшли конкурсний відбір та з якими укладено державний (регіональний) контракт на підготовку фахівців, наукових, науково-педагогічних та робітничих кадрів, підвищення кваліфікації та перепідготовку кадрів за державним (регіональним) замовленням;</w:t>
            </w:r>
          </w:p>
          <w:p w:rsidR="00F915F2" w:rsidRPr="00F915F2" w:rsidRDefault="00F915F2" w:rsidP="00F915F2">
            <w:pPr>
              <w:tabs>
                <w:tab w:val="left" w:pos="1742"/>
              </w:tabs>
              <w:ind w:firstLine="0"/>
              <w:jc w:val="both"/>
              <w:rPr>
                <w:rFonts w:eastAsia="Calibri" w:cs="Times New Roman"/>
                <w:b/>
                <w:sz w:val="24"/>
                <w:szCs w:val="24"/>
              </w:rPr>
            </w:pPr>
          </w:p>
          <w:p w:rsidR="00F915F2" w:rsidRPr="00F915F2" w:rsidRDefault="00F915F2" w:rsidP="00F915F2">
            <w:pPr>
              <w:tabs>
                <w:tab w:val="left" w:pos="1742"/>
              </w:tabs>
              <w:ind w:firstLine="0"/>
              <w:jc w:val="both"/>
              <w:rPr>
                <w:rFonts w:eastAsia="Calibri" w:cs="Times New Roman"/>
                <w:b/>
                <w:sz w:val="24"/>
                <w:szCs w:val="24"/>
              </w:rPr>
            </w:pPr>
            <w:r w:rsidRPr="00F915F2">
              <w:rPr>
                <w:rFonts w:eastAsia="Calibri" w:cs="Times New Roman"/>
                <w:b/>
                <w:sz w:val="24"/>
                <w:szCs w:val="24"/>
              </w:rPr>
              <w:t xml:space="preserve">           державні замовники – міністерства, інші центральні органи виконавчої влади, Національна академія наук, національні галузеві академії наук, інші визначені Кабінетом Міністрів України державні органи – головні розпорядники бюджетних коштів;</w:t>
            </w:r>
          </w:p>
          <w:p w:rsidR="00F915F2" w:rsidRPr="00F915F2" w:rsidRDefault="00F915F2" w:rsidP="00F915F2">
            <w:pPr>
              <w:tabs>
                <w:tab w:val="left" w:pos="1742"/>
              </w:tabs>
              <w:ind w:firstLine="0"/>
              <w:jc w:val="both"/>
              <w:rPr>
                <w:rFonts w:eastAsia="Calibri" w:cs="Times New Roman"/>
                <w:b/>
                <w:sz w:val="24"/>
                <w:szCs w:val="24"/>
              </w:rPr>
            </w:pPr>
          </w:p>
          <w:p w:rsidR="00F915F2" w:rsidRPr="00F915F2" w:rsidRDefault="00F915F2" w:rsidP="00F915F2">
            <w:pPr>
              <w:tabs>
                <w:tab w:val="left" w:pos="1742"/>
              </w:tabs>
              <w:ind w:firstLine="0"/>
              <w:jc w:val="both"/>
              <w:rPr>
                <w:rFonts w:eastAsia="Calibri" w:cs="Times New Roman"/>
                <w:b/>
                <w:sz w:val="24"/>
                <w:szCs w:val="24"/>
              </w:rPr>
            </w:pPr>
            <w:r w:rsidRPr="00F915F2">
              <w:rPr>
                <w:rFonts w:eastAsia="Calibri" w:cs="Times New Roman"/>
                <w:b/>
                <w:sz w:val="24"/>
                <w:szCs w:val="24"/>
              </w:rPr>
              <w:t xml:space="preserve">           регіональне замовлення – засіб задоволення потреб економіки держави, регіону та суспільства у кваліфікованих кадрах, забезпечення конституційного права громадян на вищу, фахову </w:t>
            </w:r>
            <w:proofErr w:type="spellStart"/>
            <w:r w:rsidRPr="00F915F2">
              <w:rPr>
                <w:rFonts w:eastAsia="Calibri" w:cs="Times New Roman"/>
                <w:b/>
                <w:sz w:val="24"/>
                <w:szCs w:val="24"/>
              </w:rPr>
              <w:t>передвищу</w:t>
            </w:r>
            <w:proofErr w:type="spellEnd"/>
            <w:r w:rsidRPr="00F915F2">
              <w:rPr>
                <w:rFonts w:eastAsia="Calibri" w:cs="Times New Roman"/>
                <w:b/>
                <w:sz w:val="24"/>
                <w:szCs w:val="24"/>
              </w:rPr>
              <w:t>, професійну (професійно-технічну)  освіту шляхом укладання регіональним замовником (Радою міністрів Автономної Республіки Крим, обласною, Київською, Севастопольською міськими державними адміністраціями) із закладом освіти регіонального контракту на підготовку фахівців та/або робітничих кадрів;</w:t>
            </w:r>
          </w:p>
          <w:p w:rsidR="00F915F2" w:rsidRPr="00F915F2" w:rsidRDefault="00F915F2" w:rsidP="00F915F2">
            <w:pPr>
              <w:tabs>
                <w:tab w:val="left" w:pos="1742"/>
              </w:tabs>
              <w:ind w:firstLine="0"/>
              <w:jc w:val="both"/>
              <w:rPr>
                <w:rFonts w:eastAsia="Calibri" w:cs="Times New Roman"/>
                <w:b/>
                <w:sz w:val="24"/>
                <w:szCs w:val="24"/>
              </w:rPr>
            </w:pPr>
          </w:p>
          <w:p w:rsidR="00F915F2" w:rsidRPr="00F915F2" w:rsidRDefault="00F915F2" w:rsidP="00F915F2">
            <w:pPr>
              <w:tabs>
                <w:tab w:val="left" w:pos="1742"/>
              </w:tabs>
              <w:ind w:firstLine="0"/>
              <w:jc w:val="both"/>
              <w:rPr>
                <w:rFonts w:eastAsia="Calibri" w:cs="Times New Roman"/>
                <w:b/>
                <w:sz w:val="24"/>
                <w:szCs w:val="24"/>
              </w:rPr>
            </w:pPr>
            <w:r w:rsidRPr="00F915F2">
              <w:rPr>
                <w:rFonts w:eastAsia="Calibri" w:cs="Times New Roman"/>
                <w:b/>
                <w:sz w:val="24"/>
                <w:szCs w:val="24"/>
              </w:rPr>
              <w:t xml:space="preserve">            регіональні замовники – Рада міністрів Автономної Республіки Крим, обласні, Київська та Севастопольська міські держадміністрації, міські, районні, сільські або селищні ради;</w:t>
            </w:r>
          </w:p>
          <w:p w:rsidR="00F915F2" w:rsidRPr="00F915F2" w:rsidRDefault="00F915F2" w:rsidP="00F915F2">
            <w:pPr>
              <w:tabs>
                <w:tab w:val="left" w:pos="1742"/>
              </w:tabs>
              <w:ind w:firstLine="0"/>
              <w:jc w:val="both"/>
              <w:rPr>
                <w:rFonts w:eastAsia="Calibri" w:cs="Times New Roman"/>
                <w:b/>
                <w:sz w:val="24"/>
                <w:szCs w:val="24"/>
              </w:rPr>
            </w:pPr>
          </w:p>
          <w:p w:rsidR="00F915F2" w:rsidRPr="00F915F2" w:rsidRDefault="00F915F2" w:rsidP="00F915F2">
            <w:pPr>
              <w:tabs>
                <w:tab w:val="left" w:pos="1742"/>
              </w:tabs>
              <w:ind w:firstLine="0"/>
              <w:jc w:val="both"/>
              <w:rPr>
                <w:rFonts w:eastAsia="Calibri" w:cs="Times New Roman"/>
                <w:b/>
                <w:sz w:val="24"/>
                <w:szCs w:val="24"/>
              </w:rPr>
            </w:pPr>
            <w:r w:rsidRPr="00F915F2">
              <w:rPr>
                <w:rFonts w:eastAsia="Calibri" w:cs="Times New Roman"/>
                <w:b/>
                <w:sz w:val="24"/>
                <w:szCs w:val="24"/>
              </w:rPr>
              <w:lastRenderedPageBreak/>
              <w:t xml:space="preserve">             фіксований обсяг державного (регіонального) замовлення (далі – фіксований обсяг) – обсяг із заздалегідь визначеною кількістю місць державного або регіонального замовлення. </w:t>
            </w:r>
          </w:p>
          <w:p w:rsidR="00F915F2" w:rsidRPr="00F915F2" w:rsidRDefault="00F915F2" w:rsidP="00F915F2">
            <w:pPr>
              <w:tabs>
                <w:tab w:val="left" w:pos="1742"/>
              </w:tabs>
              <w:ind w:left="41" w:firstLine="0"/>
              <w:jc w:val="both"/>
              <w:rPr>
                <w:rFonts w:eastAsia="Calibri" w:cs="Times New Roman"/>
                <w:b/>
                <w:sz w:val="24"/>
                <w:szCs w:val="24"/>
              </w:rPr>
            </w:pPr>
            <w:r w:rsidRPr="00F915F2">
              <w:rPr>
                <w:rFonts w:eastAsia="Calibri" w:cs="Times New Roman"/>
                <w:b/>
                <w:sz w:val="24"/>
                <w:szCs w:val="24"/>
              </w:rPr>
              <w:t xml:space="preserve">             </w:t>
            </w:r>
          </w:p>
          <w:p w:rsidR="00F915F2" w:rsidRPr="00F915F2" w:rsidRDefault="00F915F2" w:rsidP="00F915F2">
            <w:pPr>
              <w:tabs>
                <w:tab w:val="left" w:pos="1742"/>
              </w:tabs>
              <w:ind w:left="41" w:firstLine="0"/>
              <w:jc w:val="both"/>
              <w:rPr>
                <w:rFonts w:eastAsia="Calibri" w:cs="Times New Roman"/>
                <w:b/>
                <w:sz w:val="24"/>
                <w:szCs w:val="24"/>
              </w:rPr>
            </w:pPr>
            <w:r w:rsidRPr="00F915F2">
              <w:rPr>
                <w:rFonts w:eastAsia="Calibri" w:cs="Times New Roman"/>
                <w:b/>
                <w:sz w:val="24"/>
                <w:szCs w:val="24"/>
              </w:rPr>
              <w:t xml:space="preserve">            Інші терміни, що використовуються у цьому Порядку, вживаються </w:t>
            </w:r>
            <w:r w:rsidRPr="00F915F2">
              <w:rPr>
                <w:rFonts w:eastAsia="Calibri" w:cs="Times New Roman"/>
                <w:b/>
                <w:sz w:val="24"/>
                <w:szCs w:val="24"/>
              </w:rPr>
              <w:br/>
              <w:t xml:space="preserve">у значеннях, наведених у Бюджетному кодексі України, Законах України «Про освіту», «Про вищу освіту», «Про фахову </w:t>
            </w:r>
            <w:proofErr w:type="spellStart"/>
            <w:r w:rsidRPr="00F915F2">
              <w:rPr>
                <w:rFonts w:eastAsia="Calibri" w:cs="Times New Roman"/>
                <w:b/>
                <w:sz w:val="24"/>
                <w:szCs w:val="24"/>
              </w:rPr>
              <w:t>передвищу</w:t>
            </w:r>
            <w:proofErr w:type="spellEnd"/>
            <w:r w:rsidRPr="00F915F2">
              <w:rPr>
                <w:rFonts w:eastAsia="Calibri" w:cs="Times New Roman"/>
                <w:b/>
                <w:sz w:val="24"/>
                <w:szCs w:val="24"/>
              </w:rPr>
              <w:t xml:space="preserve"> освіту», «Про професійну (професійно-технічну) освіту», «Про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p>
          <w:p w:rsidR="00F915F2" w:rsidRPr="00F915F2" w:rsidRDefault="00F915F2" w:rsidP="00F915F2">
            <w:pPr>
              <w:tabs>
                <w:tab w:val="left" w:pos="1742"/>
              </w:tabs>
              <w:ind w:left="41" w:firstLine="0"/>
              <w:jc w:val="both"/>
              <w:rPr>
                <w:rFonts w:eastAsia="Calibri" w:cs="Times New Roman"/>
                <w:b/>
                <w:sz w:val="24"/>
                <w:szCs w:val="24"/>
              </w:rPr>
            </w:pPr>
          </w:p>
          <w:p w:rsidR="00F915F2" w:rsidRPr="00F915F2" w:rsidRDefault="00F915F2" w:rsidP="00F915F2">
            <w:pPr>
              <w:tabs>
                <w:tab w:val="left" w:pos="1742"/>
              </w:tabs>
              <w:ind w:left="41"/>
              <w:jc w:val="both"/>
              <w:rPr>
                <w:rFonts w:eastAsia="Calibri" w:cs="Times New Roman"/>
                <w:b/>
                <w:sz w:val="24"/>
                <w:szCs w:val="24"/>
              </w:rPr>
            </w:pPr>
            <w:r w:rsidRPr="00F915F2">
              <w:rPr>
                <w:rFonts w:eastAsia="Calibri" w:cs="Times New Roman"/>
                <w:b/>
                <w:sz w:val="24"/>
                <w:szCs w:val="24"/>
              </w:rPr>
              <w:t xml:space="preserve">  3. Адресне розміщення державного (регіонального) замовлення та умови встановлення фіксованого обсягу для закладів вищої, фахової </w:t>
            </w:r>
            <w:proofErr w:type="spellStart"/>
            <w:r w:rsidRPr="00F915F2">
              <w:rPr>
                <w:rFonts w:eastAsia="Calibri" w:cs="Times New Roman"/>
                <w:b/>
                <w:sz w:val="24"/>
                <w:szCs w:val="24"/>
              </w:rPr>
              <w:t>передвищої</w:t>
            </w:r>
            <w:proofErr w:type="spellEnd"/>
            <w:r w:rsidRPr="00F915F2">
              <w:rPr>
                <w:rFonts w:eastAsia="Calibri" w:cs="Times New Roman"/>
                <w:b/>
                <w:sz w:val="24"/>
                <w:szCs w:val="24"/>
              </w:rPr>
              <w:t xml:space="preserve">, професійної (професійно-технічної), післядипломної освіти і наукових установ визначаються Умовами прийому до закладів вищої, фахової </w:t>
            </w:r>
            <w:proofErr w:type="spellStart"/>
            <w:r w:rsidRPr="00F915F2">
              <w:rPr>
                <w:rFonts w:eastAsia="Calibri" w:cs="Times New Roman"/>
                <w:b/>
                <w:sz w:val="24"/>
                <w:szCs w:val="24"/>
              </w:rPr>
              <w:t>передвищої</w:t>
            </w:r>
            <w:proofErr w:type="spellEnd"/>
            <w:r w:rsidRPr="00F915F2">
              <w:rPr>
                <w:rFonts w:eastAsia="Calibri" w:cs="Times New Roman"/>
                <w:b/>
                <w:sz w:val="24"/>
                <w:szCs w:val="24"/>
              </w:rPr>
              <w:t>, професійної (професійно-технічної), післядипломної освіти і наукових установ на відповідний рік, затвердженими МОН.</w:t>
            </w:r>
          </w:p>
          <w:p w:rsidR="00F915F2" w:rsidRPr="00651619" w:rsidRDefault="00F915F2" w:rsidP="00F915F2">
            <w:pPr>
              <w:tabs>
                <w:tab w:val="left" w:pos="1742"/>
              </w:tabs>
              <w:ind w:left="41"/>
              <w:jc w:val="both"/>
              <w:rPr>
                <w:rFonts w:eastAsia="Calibri" w:cs="Times New Roman"/>
                <w:b/>
                <w:color w:val="00B050"/>
                <w:sz w:val="24"/>
                <w:szCs w:val="24"/>
              </w:rPr>
            </w:pPr>
          </w:p>
          <w:p w:rsidR="00F915F2" w:rsidRPr="00F915F2" w:rsidRDefault="00F915F2" w:rsidP="00F915F2">
            <w:pPr>
              <w:tabs>
                <w:tab w:val="left" w:pos="1742"/>
              </w:tabs>
              <w:ind w:firstLine="0"/>
              <w:jc w:val="center"/>
              <w:rPr>
                <w:rFonts w:eastAsia="Calibri" w:cs="Times New Roman"/>
                <w:b/>
                <w:sz w:val="24"/>
                <w:szCs w:val="24"/>
              </w:rPr>
            </w:pPr>
            <w:r w:rsidRPr="00F915F2">
              <w:rPr>
                <w:rFonts w:eastAsia="Calibri" w:cs="Times New Roman"/>
                <w:b/>
                <w:sz w:val="24"/>
                <w:szCs w:val="24"/>
              </w:rPr>
              <w:t>Відбір виконавців державного замовлення та його розміщення</w:t>
            </w:r>
          </w:p>
          <w:p w:rsidR="00F915F2" w:rsidRDefault="00F915F2" w:rsidP="00F915F2">
            <w:pPr>
              <w:tabs>
                <w:tab w:val="left" w:pos="1742"/>
              </w:tabs>
              <w:ind w:firstLine="0"/>
              <w:jc w:val="center"/>
              <w:rPr>
                <w:rFonts w:eastAsia="Calibri" w:cs="Times New Roman"/>
                <w:b/>
                <w:sz w:val="24"/>
                <w:szCs w:val="24"/>
              </w:rPr>
            </w:pPr>
          </w:p>
          <w:p w:rsidR="00F915F2" w:rsidRPr="00CD5771" w:rsidRDefault="00F915F2" w:rsidP="00F915F2">
            <w:pPr>
              <w:ind w:firstLine="313"/>
              <w:jc w:val="both"/>
              <w:rPr>
                <w:rFonts w:eastAsia="Calibri" w:cs="Times New Roman"/>
                <w:sz w:val="24"/>
                <w:szCs w:val="24"/>
              </w:rPr>
            </w:pPr>
            <w:r>
              <w:rPr>
                <w:rFonts w:eastAsia="Calibri" w:cs="Times New Roman"/>
                <w:sz w:val="24"/>
                <w:szCs w:val="24"/>
              </w:rPr>
              <w:t>4</w:t>
            </w:r>
            <w:r w:rsidRPr="005B3309">
              <w:rPr>
                <w:rFonts w:eastAsia="Calibri" w:cs="Times New Roman"/>
                <w:sz w:val="24"/>
                <w:szCs w:val="24"/>
              </w:rPr>
              <w:t>.</w:t>
            </w:r>
            <w:r w:rsidRPr="00CD5771">
              <w:rPr>
                <w:rFonts w:eastAsia="Calibri" w:cs="Times New Roman"/>
                <w:sz w:val="24"/>
                <w:szCs w:val="24"/>
              </w:rPr>
              <w:t xml:space="preserve"> Відбір в</w:t>
            </w:r>
            <w:r>
              <w:rPr>
                <w:rFonts w:eastAsia="Calibri" w:cs="Times New Roman"/>
                <w:sz w:val="24"/>
                <w:szCs w:val="24"/>
              </w:rPr>
              <w:t xml:space="preserve">иконавців державного замовлення </w:t>
            </w:r>
            <w:r w:rsidRPr="00F915F2">
              <w:rPr>
                <w:rFonts w:eastAsia="Calibri" w:cs="Times New Roman"/>
                <w:b/>
                <w:sz w:val="24"/>
                <w:szCs w:val="24"/>
              </w:rPr>
              <w:t>та його розміщення</w:t>
            </w:r>
            <w:r w:rsidRPr="00F915F2">
              <w:rPr>
                <w:rFonts w:eastAsia="Calibri" w:cs="Times New Roman"/>
                <w:sz w:val="24"/>
                <w:szCs w:val="24"/>
              </w:rPr>
              <w:t xml:space="preserve"> </w:t>
            </w:r>
            <w:r w:rsidRPr="00CD5771">
              <w:rPr>
                <w:rFonts w:eastAsia="Calibri" w:cs="Times New Roman"/>
                <w:sz w:val="24"/>
                <w:szCs w:val="24"/>
              </w:rPr>
              <w:t xml:space="preserve">проводиться конкурсною комісією, яка утворюється щороку державним замовником </w:t>
            </w:r>
            <w:r w:rsidRPr="00F915F2">
              <w:rPr>
                <w:rFonts w:eastAsia="Calibri" w:cs="Times New Roman"/>
                <w:b/>
                <w:sz w:val="24"/>
                <w:szCs w:val="24"/>
              </w:rPr>
              <w:t>на період проведення вступної кампанії</w:t>
            </w:r>
            <w:r w:rsidRPr="00CD5771">
              <w:rPr>
                <w:rFonts w:eastAsia="Calibri" w:cs="Times New Roman"/>
                <w:sz w:val="24"/>
                <w:szCs w:val="24"/>
              </w:rPr>
              <w:t>.</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0"/>
              <w:jc w:val="both"/>
              <w:rPr>
                <w:rFonts w:eastAsia="Calibri" w:cs="Times New Roman"/>
                <w:sz w:val="24"/>
                <w:szCs w:val="24"/>
              </w:rPr>
            </w:pPr>
            <w:r w:rsidRPr="00F915F2">
              <w:rPr>
                <w:rFonts w:eastAsia="Calibri" w:cs="Times New Roman"/>
                <w:b/>
                <w:sz w:val="24"/>
                <w:szCs w:val="24"/>
              </w:rPr>
              <w:t xml:space="preserve">      5.</w:t>
            </w:r>
            <w:r>
              <w:rPr>
                <w:rFonts w:eastAsia="Calibri" w:cs="Times New Roman"/>
                <w:sz w:val="24"/>
                <w:szCs w:val="24"/>
              </w:rPr>
              <w:t xml:space="preserve"> </w:t>
            </w:r>
            <w:r w:rsidRPr="00CD5771">
              <w:rPr>
                <w:rFonts w:eastAsia="Calibri" w:cs="Times New Roman"/>
                <w:sz w:val="24"/>
                <w:szCs w:val="24"/>
              </w:rPr>
              <w:t xml:space="preserve">Склад конкурсної комісії, положення про її роботу, процедура проведення конкурсу, критерії конкурсного відбору, перелік та зразки конкурсної документації, вимоги до конкурсних пропозицій, форма державного контракту, який укладається державним замовником з виконавцем державного замовлення, що належить до сфери його управління, а також порядок внесення змін до державного контракту затверджуються відповідним державним замовником. Склад </w:t>
            </w:r>
            <w:r w:rsidRPr="00CD5771">
              <w:rPr>
                <w:rFonts w:eastAsia="Calibri" w:cs="Times New Roman"/>
                <w:sz w:val="24"/>
                <w:szCs w:val="24"/>
              </w:rPr>
              <w:lastRenderedPageBreak/>
              <w:t>конкурсної комісії може змінюватися протягом року.</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До складу конкурсної комісії включаються представники:</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державного замовника;</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МОН;</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Мінекономіки;</w:t>
            </w:r>
          </w:p>
          <w:p w:rsidR="00F915F2" w:rsidRDefault="00F915F2" w:rsidP="00F915F2">
            <w:pPr>
              <w:ind w:firstLine="708"/>
              <w:jc w:val="both"/>
              <w:rPr>
                <w:rFonts w:eastAsia="Calibri" w:cs="Times New Roman"/>
                <w:b/>
                <w:sz w:val="24"/>
                <w:szCs w:val="24"/>
              </w:rPr>
            </w:pPr>
          </w:p>
          <w:p w:rsidR="00F915F2" w:rsidRPr="00F915F2" w:rsidRDefault="00F915F2" w:rsidP="00F915F2">
            <w:pPr>
              <w:ind w:firstLine="708"/>
              <w:jc w:val="both"/>
              <w:rPr>
                <w:rFonts w:eastAsia="Calibri" w:cs="Times New Roman"/>
                <w:b/>
                <w:sz w:val="24"/>
                <w:szCs w:val="24"/>
              </w:rPr>
            </w:pPr>
            <w:r w:rsidRPr="00F915F2">
              <w:rPr>
                <w:rFonts w:eastAsia="Calibri" w:cs="Times New Roman"/>
                <w:b/>
                <w:sz w:val="24"/>
                <w:szCs w:val="24"/>
              </w:rPr>
              <w:t>виключено</w:t>
            </w:r>
          </w:p>
          <w:p w:rsidR="00F915F2"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органів студентського самоврядування.</w:t>
            </w:r>
          </w:p>
          <w:p w:rsidR="00F915F2" w:rsidRPr="00CD5771" w:rsidRDefault="00F915F2" w:rsidP="00F915F2">
            <w:pPr>
              <w:ind w:firstLine="708"/>
              <w:jc w:val="both"/>
              <w:rPr>
                <w:rFonts w:eastAsia="Calibri" w:cs="Times New Roman"/>
                <w:sz w:val="24"/>
                <w:szCs w:val="24"/>
              </w:rPr>
            </w:pPr>
          </w:p>
          <w:p w:rsidR="00F915F2" w:rsidRPr="00F915F2" w:rsidRDefault="00F915F2" w:rsidP="00F915F2">
            <w:pPr>
              <w:ind w:firstLine="708"/>
              <w:jc w:val="both"/>
              <w:rPr>
                <w:rFonts w:eastAsia="Calibri" w:cs="Times New Roman"/>
                <w:b/>
                <w:sz w:val="24"/>
                <w:szCs w:val="24"/>
              </w:rPr>
            </w:pPr>
            <w:r w:rsidRPr="00F915F2">
              <w:rPr>
                <w:rFonts w:eastAsia="Calibri" w:cs="Times New Roman"/>
                <w:b/>
                <w:sz w:val="24"/>
                <w:szCs w:val="24"/>
              </w:rPr>
              <w:t>До складу конкурсної комісії можуть також залучатися представники:</w:t>
            </w:r>
          </w:p>
          <w:p w:rsidR="00F915F2" w:rsidRPr="00F915F2" w:rsidRDefault="00F915F2" w:rsidP="00F915F2">
            <w:pPr>
              <w:ind w:firstLine="708"/>
              <w:jc w:val="both"/>
              <w:rPr>
                <w:rFonts w:eastAsia="Calibri" w:cs="Times New Roman"/>
                <w:b/>
                <w:sz w:val="24"/>
                <w:szCs w:val="24"/>
              </w:rPr>
            </w:pPr>
          </w:p>
          <w:p w:rsidR="00F915F2" w:rsidRPr="00F915F2" w:rsidRDefault="00F915F2" w:rsidP="00F915F2">
            <w:pPr>
              <w:ind w:firstLine="708"/>
              <w:jc w:val="both"/>
              <w:rPr>
                <w:rFonts w:eastAsia="Calibri" w:cs="Times New Roman"/>
                <w:b/>
                <w:sz w:val="24"/>
                <w:szCs w:val="24"/>
              </w:rPr>
            </w:pPr>
            <w:r w:rsidRPr="00F915F2">
              <w:rPr>
                <w:rFonts w:eastAsia="Calibri" w:cs="Times New Roman"/>
                <w:b/>
                <w:sz w:val="24"/>
                <w:szCs w:val="24"/>
              </w:rPr>
              <w:t>центральних органів виконавчої влади у відповідних сферах;</w:t>
            </w:r>
          </w:p>
          <w:p w:rsidR="00F915F2" w:rsidRPr="00F915F2" w:rsidRDefault="00F915F2" w:rsidP="00F915F2">
            <w:pPr>
              <w:ind w:firstLine="708"/>
              <w:jc w:val="both"/>
              <w:rPr>
                <w:rFonts w:eastAsia="Calibri" w:cs="Times New Roman"/>
                <w:b/>
                <w:sz w:val="24"/>
                <w:szCs w:val="24"/>
              </w:rPr>
            </w:pPr>
          </w:p>
          <w:p w:rsidR="00F915F2" w:rsidRPr="00F915F2" w:rsidRDefault="00F915F2" w:rsidP="00F915F2">
            <w:pPr>
              <w:ind w:firstLine="708"/>
              <w:jc w:val="both"/>
              <w:rPr>
                <w:rFonts w:eastAsia="Calibri" w:cs="Times New Roman"/>
                <w:b/>
                <w:sz w:val="24"/>
                <w:szCs w:val="24"/>
              </w:rPr>
            </w:pPr>
            <w:r w:rsidRPr="00F915F2">
              <w:rPr>
                <w:rFonts w:eastAsia="Calibri" w:cs="Times New Roman"/>
                <w:b/>
                <w:sz w:val="24"/>
                <w:szCs w:val="24"/>
              </w:rPr>
              <w:t>Спільного представницького органу сторони роботодавців на національному рівні;</w:t>
            </w:r>
          </w:p>
          <w:p w:rsidR="00F915F2" w:rsidRPr="00F915F2" w:rsidRDefault="00F915F2" w:rsidP="00F915F2">
            <w:pPr>
              <w:ind w:firstLine="708"/>
              <w:jc w:val="both"/>
              <w:rPr>
                <w:rFonts w:eastAsia="Calibri" w:cs="Times New Roman"/>
                <w:b/>
                <w:sz w:val="24"/>
                <w:szCs w:val="24"/>
              </w:rPr>
            </w:pPr>
          </w:p>
          <w:p w:rsidR="00F915F2" w:rsidRPr="00F915F2" w:rsidRDefault="00F915F2" w:rsidP="00F915F2">
            <w:pPr>
              <w:ind w:firstLine="708"/>
              <w:jc w:val="both"/>
              <w:rPr>
                <w:rFonts w:eastAsia="Calibri" w:cs="Times New Roman"/>
                <w:b/>
                <w:sz w:val="24"/>
                <w:szCs w:val="24"/>
              </w:rPr>
            </w:pPr>
            <w:r w:rsidRPr="00F915F2">
              <w:rPr>
                <w:rFonts w:eastAsia="Calibri" w:cs="Times New Roman"/>
                <w:b/>
                <w:sz w:val="24"/>
                <w:szCs w:val="24"/>
              </w:rPr>
              <w:t>Спільного представницького органу репрезентативних всеукраїнських об</w:t>
            </w:r>
            <w:r w:rsidRPr="00F915F2">
              <w:rPr>
                <w:rFonts w:eastAsia="Calibri" w:cs="Times New Roman"/>
                <w:b/>
                <w:sz w:val="24"/>
                <w:szCs w:val="24"/>
                <w:lang w:val="ru-RU"/>
              </w:rPr>
              <w:t>’</w:t>
            </w:r>
            <w:r w:rsidRPr="00F915F2">
              <w:rPr>
                <w:rFonts w:eastAsia="Calibri" w:cs="Times New Roman"/>
                <w:b/>
                <w:sz w:val="24"/>
                <w:szCs w:val="24"/>
              </w:rPr>
              <w:t>єднань профспілок на національному рівні.</w:t>
            </w:r>
          </w:p>
          <w:p w:rsidR="00F915F2" w:rsidRPr="00476F85" w:rsidRDefault="00F915F2" w:rsidP="00F915F2">
            <w:pPr>
              <w:ind w:firstLine="708"/>
              <w:jc w:val="both"/>
              <w:rPr>
                <w:rFonts w:eastAsia="Calibri" w:cs="Times New Roman"/>
                <w:b/>
                <w:color w:val="00B050"/>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 xml:space="preserve">Членами конкурсної комісії не можуть бути представники </w:t>
            </w:r>
            <w:r w:rsidRPr="00F915F2">
              <w:rPr>
                <w:rFonts w:eastAsia="Calibri" w:cs="Times New Roman"/>
                <w:b/>
                <w:sz w:val="24"/>
                <w:szCs w:val="24"/>
              </w:rPr>
              <w:t>учасників</w:t>
            </w:r>
            <w:r w:rsidRPr="00CD5771">
              <w:rPr>
                <w:rFonts w:eastAsia="Calibri" w:cs="Times New Roman"/>
                <w:sz w:val="24"/>
                <w:szCs w:val="24"/>
              </w:rPr>
              <w:t xml:space="preserve"> конкурсу.</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 xml:space="preserve">Державний замовник не пізніше як за </w:t>
            </w:r>
            <w:r w:rsidRPr="00DC3387">
              <w:rPr>
                <w:rFonts w:eastAsia="Calibri" w:cs="Times New Roman"/>
                <w:b/>
                <w:sz w:val="24"/>
                <w:szCs w:val="24"/>
              </w:rPr>
              <w:t>два робочі дні</w:t>
            </w:r>
            <w:r w:rsidRPr="00CD5771">
              <w:rPr>
                <w:rFonts w:eastAsia="Calibri" w:cs="Times New Roman"/>
                <w:sz w:val="24"/>
                <w:szCs w:val="24"/>
              </w:rPr>
              <w:t xml:space="preserve"> до проведення засідання конкурсної комісії попередньо надсилає членам конкурсної комісії матеріали, які будуть розглядатися на засіданні комісії щодо відбору виконавців державного замовлення.</w:t>
            </w:r>
          </w:p>
          <w:p w:rsidR="00F915F2" w:rsidRPr="00CD5771" w:rsidRDefault="00F915F2" w:rsidP="00F915F2">
            <w:pPr>
              <w:ind w:firstLine="708"/>
              <w:jc w:val="both"/>
              <w:rPr>
                <w:rFonts w:eastAsia="Calibri" w:cs="Times New Roman"/>
                <w:sz w:val="24"/>
                <w:szCs w:val="24"/>
              </w:rPr>
            </w:pPr>
          </w:p>
          <w:p w:rsidR="00DC3387" w:rsidRDefault="00F915F2" w:rsidP="00F915F2">
            <w:pPr>
              <w:tabs>
                <w:tab w:val="left" w:pos="1742"/>
              </w:tabs>
              <w:ind w:firstLine="0"/>
              <w:jc w:val="both"/>
              <w:rPr>
                <w:rFonts w:eastAsia="Calibri" w:cs="Times New Roman"/>
                <w:b/>
                <w:sz w:val="24"/>
                <w:szCs w:val="24"/>
              </w:rPr>
            </w:pPr>
            <w:r>
              <w:rPr>
                <w:rFonts w:eastAsia="Calibri" w:cs="Times New Roman"/>
                <w:b/>
                <w:sz w:val="24"/>
                <w:szCs w:val="24"/>
              </w:rPr>
              <w:t xml:space="preserve">           </w:t>
            </w:r>
          </w:p>
          <w:p w:rsidR="00F915F2" w:rsidRDefault="00DC3387" w:rsidP="00F915F2">
            <w:pPr>
              <w:tabs>
                <w:tab w:val="left" w:pos="1742"/>
              </w:tabs>
              <w:ind w:firstLine="0"/>
              <w:jc w:val="both"/>
              <w:rPr>
                <w:rFonts w:eastAsia="Calibri" w:cs="Times New Roman"/>
                <w:b/>
                <w:sz w:val="24"/>
                <w:szCs w:val="24"/>
              </w:rPr>
            </w:pPr>
            <w:r>
              <w:rPr>
                <w:rFonts w:eastAsia="Calibri" w:cs="Times New Roman"/>
                <w:b/>
                <w:sz w:val="24"/>
                <w:szCs w:val="24"/>
              </w:rPr>
              <w:t>6</w:t>
            </w:r>
            <w:r w:rsidR="00F915F2" w:rsidRPr="00CD5771">
              <w:rPr>
                <w:rFonts w:eastAsia="Calibri" w:cs="Times New Roman"/>
                <w:b/>
                <w:sz w:val="24"/>
                <w:szCs w:val="24"/>
              </w:rPr>
              <w:t>.</w:t>
            </w:r>
            <w:r w:rsidR="00F915F2" w:rsidRPr="00CD5771">
              <w:rPr>
                <w:rFonts w:eastAsia="Calibri" w:cs="Times New Roman"/>
                <w:sz w:val="24"/>
                <w:szCs w:val="24"/>
              </w:rPr>
              <w:t xml:space="preserve"> Оголошення конкурсу здійснюється державними замовниками </w:t>
            </w:r>
            <w:r w:rsidR="00F915F2" w:rsidRPr="00CD5771">
              <w:rPr>
                <w:rFonts w:eastAsia="Calibri" w:cs="Times New Roman"/>
                <w:sz w:val="24"/>
                <w:szCs w:val="24"/>
              </w:rPr>
              <w:br/>
              <w:t xml:space="preserve">у </w:t>
            </w:r>
            <w:r w:rsidR="00F915F2" w:rsidRPr="00DC3387">
              <w:rPr>
                <w:rFonts w:eastAsia="Calibri" w:cs="Times New Roman"/>
                <w:b/>
                <w:sz w:val="24"/>
                <w:szCs w:val="24"/>
              </w:rPr>
              <w:t>п’ятнадцятиденний</w:t>
            </w:r>
            <w:r w:rsidR="00F915F2" w:rsidRPr="00CD5771">
              <w:rPr>
                <w:rFonts w:eastAsia="Calibri" w:cs="Times New Roman"/>
                <w:sz w:val="24"/>
                <w:szCs w:val="24"/>
              </w:rPr>
              <w:t xml:space="preserve"> строк після затвердження в установленому законодавством порядку державного замовлення на підготовку фахівців, наукових, науково-педагогічних та робітничих кадрів, підвищення кваліфікації та перепідготовку кадрів на відповідний рік.</w:t>
            </w:r>
          </w:p>
          <w:p w:rsidR="00F915F2" w:rsidRDefault="00F915F2" w:rsidP="00F915F2">
            <w:pPr>
              <w:ind w:firstLine="708"/>
              <w:jc w:val="both"/>
              <w:rPr>
                <w:rFonts w:eastAsia="Calibri" w:cs="Times New Roman"/>
                <w:b/>
                <w:sz w:val="24"/>
                <w:szCs w:val="24"/>
              </w:rPr>
            </w:pPr>
          </w:p>
          <w:p w:rsidR="00F915F2" w:rsidRDefault="00DC3387" w:rsidP="00F915F2">
            <w:pPr>
              <w:ind w:firstLine="708"/>
              <w:jc w:val="both"/>
              <w:rPr>
                <w:rFonts w:eastAsia="Calibri" w:cs="Times New Roman"/>
                <w:sz w:val="24"/>
                <w:szCs w:val="24"/>
              </w:rPr>
            </w:pPr>
            <w:r>
              <w:rPr>
                <w:rFonts w:eastAsia="Calibri" w:cs="Times New Roman"/>
                <w:b/>
                <w:sz w:val="24"/>
                <w:szCs w:val="24"/>
              </w:rPr>
              <w:lastRenderedPageBreak/>
              <w:t>7</w:t>
            </w:r>
            <w:r w:rsidR="00F915F2" w:rsidRPr="00CD5771">
              <w:rPr>
                <w:rFonts w:eastAsia="Calibri" w:cs="Times New Roman"/>
                <w:b/>
                <w:sz w:val="24"/>
                <w:szCs w:val="24"/>
              </w:rPr>
              <w:t>.</w:t>
            </w:r>
            <w:r w:rsidR="00F915F2" w:rsidRPr="00CD5771">
              <w:rPr>
                <w:rFonts w:eastAsia="Calibri" w:cs="Times New Roman"/>
                <w:sz w:val="24"/>
                <w:szCs w:val="24"/>
              </w:rPr>
              <w:t xml:space="preserve"> Оголошення та інформація про проведення конкурсу розміщуються на офіційних веб-сайтах державних замовників.</w:t>
            </w:r>
          </w:p>
          <w:p w:rsidR="00F915F2" w:rsidRPr="00CD5771" w:rsidRDefault="00F915F2"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p>
          <w:p w:rsidR="00F915F2" w:rsidRPr="00CD5771" w:rsidRDefault="00DC3387" w:rsidP="00F915F2">
            <w:pPr>
              <w:ind w:firstLine="708"/>
              <w:jc w:val="both"/>
              <w:rPr>
                <w:rFonts w:eastAsia="Calibri" w:cs="Times New Roman"/>
                <w:sz w:val="24"/>
                <w:szCs w:val="24"/>
              </w:rPr>
            </w:pPr>
            <w:r>
              <w:rPr>
                <w:rFonts w:eastAsia="Calibri" w:cs="Times New Roman"/>
                <w:b/>
                <w:sz w:val="24"/>
                <w:szCs w:val="24"/>
              </w:rPr>
              <w:t>8</w:t>
            </w:r>
            <w:r w:rsidR="00F915F2" w:rsidRPr="00CD5771">
              <w:rPr>
                <w:rFonts w:eastAsia="Calibri" w:cs="Times New Roman"/>
                <w:b/>
                <w:sz w:val="24"/>
                <w:szCs w:val="24"/>
              </w:rPr>
              <w:t>.</w:t>
            </w:r>
            <w:r w:rsidR="00F915F2" w:rsidRPr="00CD5771">
              <w:rPr>
                <w:rFonts w:eastAsia="Calibri" w:cs="Times New Roman"/>
                <w:sz w:val="24"/>
                <w:szCs w:val="24"/>
              </w:rPr>
              <w:t xml:space="preserve"> В оголошенні про проведення конкурсу зазначаються:</w:t>
            </w:r>
          </w:p>
          <w:p w:rsidR="00F915F2" w:rsidRPr="00CD5771" w:rsidRDefault="00F915F2" w:rsidP="00F915F2">
            <w:pPr>
              <w:spacing w:before="120"/>
              <w:ind w:firstLine="708"/>
              <w:jc w:val="both"/>
              <w:rPr>
                <w:rFonts w:eastAsia="Calibri" w:cs="Times New Roman"/>
                <w:sz w:val="24"/>
                <w:szCs w:val="24"/>
              </w:rPr>
            </w:pPr>
            <w:r w:rsidRPr="00CD5771">
              <w:rPr>
                <w:rFonts w:eastAsia="Calibri" w:cs="Times New Roman"/>
                <w:sz w:val="24"/>
                <w:szCs w:val="24"/>
              </w:rPr>
              <w:t>місцезнаходження державного замовника;</w:t>
            </w:r>
          </w:p>
          <w:p w:rsidR="00DC3387" w:rsidRDefault="00DC3387" w:rsidP="00F915F2">
            <w:pPr>
              <w:spacing w:before="120"/>
              <w:ind w:firstLine="708"/>
              <w:jc w:val="both"/>
              <w:rPr>
                <w:rFonts w:eastAsia="Calibri" w:cs="Times New Roman"/>
                <w:sz w:val="24"/>
                <w:szCs w:val="24"/>
              </w:rPr>
            </w:pPr>
          </w:p>
          <w:p w:rsidR="00DC3387" w:rsidRPr="00DC3387" w:rsidRDefault="00DC3387" w:rsidP="00F915F2">
            <w:pPr>
              <w:spacing w:before="120"/>
              <w:ind w:firstLine="708"/>
              <w:jc w:val="both"/>
              <w:rPr>
                <w:rFonts w:eastAsia="Calibri" w:cs="Times New Roman"/>
                <w:b/>
                <w:sz w:val="24"/>
                <w:szCs w:val="24"/>
              </w:rPr>
            </w:pPr>
            <w:r w:rsidRPr="00DC3387">
              <w:rPr>
                <w:rFonts w:eastAsia="Calibri" w:cs="Times New Roman"/>
                <w:b/>
                <w:sz w:val="24"/>
                <w:szCs w:val="24"/>
              </w:rPr>
              <w:t>виключено</w:t>
            </w:r>
          </w:p>
          <w:p w:rsidR="00DC3387" w:rsidRDefault="00DC3387" w:rsidP="00F915F2">
            <w:pPr>
              <w:spacing w:before="120"/>
              <w:ind w:firstLine="708"/>
              <w:jc w:val="both"/>
              <w:rPr>
                <w:rFonts w:eastAsia="Calibri" w:cs="Times New Roman"/>
                <w:sz w:val="24"/>
                <w:szCs w:val="24"/>
              </w:rPr>
            </w:pPr>
          </w:p>
          <w:p w:rsidR="00F915F2" w:rsidRPr="00CD5771" w:rsidRDefault="00F915F2" w:rsidP="00F915F2">
            <w:pPr>
              <w:spacing w:before="120"/>
              <w:ind w:firstLine="708"/>
              <w:jc w:val="both"/>
              <w:rPr>
                <w:rFonts w:eastAsia="Calibri" w:cs="Times New Roman"/>
                <w:sz w:val="24"/>
                <w:szCs w:val="24"/>
              </w:rPr>
            </w:pPr>
            <w:r w:rsidRPr="00CD5771">
              <w:rPr>
                <w:rFonts w:eastAsia="Calibri" w:cs="Times New Roman"/>
                <w:sz w:val="24"/>
                <w:szCs w:val="24"/>
              </w:rPr>
              <w:t>порядок надання роз’яснень з питань проведення конкурсу;</w:t>
            </w:r>
          </w:p>
          <w:p w:rsidR="00F915F2" w:rsidRPr="00CD5771" w:rsidRDefault="00F915F2" w:rsidP="00F915F2">
            <w:pPr>
              <w:spacing w:before="120"/>
              <w:ind w:firstLine="708"/>
              <w:jc w:val="both"/>
              <w:rPr>
                <w:rFonts w:eastAsia="Calibri" w:cs="Times New Roman"/>
                <w:sz w:val="24"/>
                <w:szCs w:val="24"/>
              </w:rPr>
            </w:pPr>
            <w:r w:rsidRPr="00CD5771">
              <w:rPr>
                <w:rFonts w:eastAsia="Calibri" w:cs="Times New Roman"/>
                <w:sz w:val="24"/>
                <w:szCs w:val="24"/>
              </w:rPr>
              <w:t>адреса, за якою можна отримати конкурсну документацію;</w:t>
            </w:r>
          </w:p>
          <w:p w:rsidR="00F915F2" w:rsidRPr="00CD5771" w:rsidRDefault="00F915F2" w:rsidP="00F915F2">
            <w:pPr>
              <w:spacing w:before="120"/>
              <w:ind w:firstLine="708"/>
              <w:jc w:val="both"/>
              <w:rPr>
                <w:rFonts w:eastAsia="Calibri" w:cs="Times New Roman"/>
                <w:sz w:val="24"/>
                <w:szCs w:val="24"/>
              </w:rPr>
            </w:pPr>
            <w:r w:rsidRPr="00CD5771">
              <w:rPr>
                <w:rFonts w:eastAsia="Calibri" w:cs="Times New Roman"/>
                <w:sz w:val="24"/>
                <w:szCs w:val="24"/>
              </w:rPr>
              <w:t>вимоги до конкурсних пропозицій;</w:t>
            </w:r>
          </w:p>
          <w:p w:rsidR="00F915F2" w:rsidRPr="00CD5771" w:rsidRDefault="00F915F2" w:rsidP="00F915F2">
            <w:pPr>
              <w:spacing w:before="120"/>
              <w:ind w:firstLine="708"/>
              <w:jc w:val="both"/>
              <w:rPr>
                <w:rFonts w:eastAsia="Calibri" w:cs="Times New Roman"/>
                <w:sz w:val="24"/>
                <w:szCs w:val="24"/>
              </w:rPr>
            </w:pPr>
            <w:r w:rsidRPr="00CD5771">
              <w:rPr>
                <w:rFonts w:eastAsia="Calibri" w:cs="Times New Roman"/>
                <w:sz w:val="24"/>
                <w:szCs w:val="24"/>
              </w:rPr>
              <w:t>критерії конкурсного відбору;</w:t>
            </w:r>
          </w:p>
          <w:p w:rsidR="00F915F2" w:rsidRPr="00CD5771" w:rsidRDefault="00F915F2" w:rsidP="00F915F2">
            <w:pPr>
              <w:spacing w:before="120"/>
              <w:ind w:firstLine="708"/>
              <w:jc w:val="both"/>
              <w:rPr>
                <w:rFonts w:eastAsia="Calibri" w:cs="Times New Roman"/>
                <w:sz w:val="24"/>
                <w:szCs w:val="24"/>
              </w:rPr>
            </w:pPr>
            <w:r w:rsidRPr="00CD5771">
              <w:rPr>
                <w:rFonts w:eastAsia="Calibri" w:cs="Times New Roman"/>
                <w:sz w:val="24"/>
                <w:szCs w:val="24"/>
              </w:rPr>
              <w:t>строк подання конкурсних пропозицій;</w:t>
            </w:r>
          </w:p>
          <w:p w:rsidR="00DC3387" w:rsidRPr="00DC3387" w:rsidRDefault="00DC3387" w:rsidP="00F915F2">
            <w:pPr>
              <w:spacing w:before="120"/>
              <w:ind w:firstLine="708"/>
              <w:jc w:val="both"/>
              <w:rPr>
                <w:rFonts w:eastAsia="Calibri" w:cs="Times New Roman"/>
                <w:b/>
                <w:sz w:val="24"/>
                <w:szCs w:val="24"/>
              </w:rPr>
            </w:pPr>
            <w:r w:rsidRPr="00DC3387">
              <w:rPr>
                <w:rFonts w:eastAsia="Calibri" w:cs="Times New Roman"/>
                <w:b/>
                <w:sz w:val="24"/>
                <w:szCs w:val="24"/>
              </w:rPr>
              <w:t>виключено</w:t>
            </w:r>
          </w:p>
          <w:p w:rsidR="00DC3387" w:rsidRDefault="00DC3387" w:rsidP="00F915F2">
            <w:pPr>
              <w:spacing w:before="120"/>
              <w:ind w:firstLine="708"/>
              <w:jc w:val="both"/>
              <w:rPr>
                <w:rFonts w:eastAsia="Calibri" w:cs="Times New Roman"/>
                <w:b/>
                <w:color w:val="00B050"/>
                <w:sz w:val="24"/>
                <w:szCs w:val="24"/>
              </w:rPr>
            </w:pPr>
          </w:p>
          <w:p w:rsidR="00F915F2" w:rsidRPr="00CD5771" w:rsidRDefault="00F915F2" w:rsidP="00F915F2">
            <w:pPr>
              <w:spacing w:before="120"/>
              <w:ind w:firstLine="708"/>
              <w:jc w:val="both"/>
              <w:rPr>
                <w:rFonts w:eastAsia="Calibri" w:cs="Times New Roman"/>
                <w:b/>
                <w:sz w:val="24"/>
                <w:szCs w:val="24"/>
              </w:rPr>
            </w:pPr>
            <w:r w:rsidRPr="00DC3387">
              <w:rPr>
                <w:rFonts w:eastAsia="Calibri" w:cs="Times New Roman"/>
                <w:b/>
                <w:sz w:val="24"/>
                <w:szCs w:val="24"/>
              </w:rPr>
              <w:t>контактні дані уповноваженої(</w:t>
            </w:r>
            <w:proofErr w:type="spellStart"/>
            <w:r w:rsidRPr="00DC3387">
              <w:rPr>
                <w:rFonts w:eastAsia="Calibri" w:cs="Times New Roman"/>
                <w:b/>
                <w:sz w:val="24"/>
                <w:szCs w:val="24"/>
              </w:rPr>
              <w:t>их</w:t>
            </w:r>
            <w:proofErr w:type="spellEnd"/>
            <w:r w:rsidRPr="00DC3387">
              <w:rPr>
                <w:rFonts w:eastAsia="Calibri" w:cs="Times New Roman"/>
                <w:b/>
                <w:sz w:val="24"/>
                <w:szCs w:val="24"/>
              </w:rPr>
              <w:t>) особи(осіб) державного замовника.</w:t>
            </w:r>
          </w:p>
          <w:p w:rsidR="00F915F2" w:rsidRPr="00CD5771" w:rsidRDefault="00F915F2" w:rsidP="00F915F2">
            <w:pPr>
              <w:ind w:firstLine="708"/>
              <w:jc w:val="both"/>
              <w:rPr>
                <w:rFonts w:eastAsia="Calibri" w:cs="Times New Roman"/>
                <w:sz w:val="24"/>
                <w:szCs w:val="24"/>
              </w:rPr>
            </w:pPr>
          </w:p>
          <w:p w:rsidR="00F915F2" w:rsidRPr="00CD5771" w:rsidRDefault="00DC3387" w:rsidP="00F915F2">
            <w:pPr>
              <w:ind w:firstLine="708"/>
              <w:jc w:val="both"/>
              <w:rPr>
                <w:rFonts w:eastAsia="Calibri" w:cs="Times New Roman"/>
                <w:sz w:val="24"/>
                <w:szCs w:val="24"/>
              </w:rPr>
            </w:pPr>
            <w:r>
              <w:rPr>
                <w:rFonts w:eastAsia="Calibri" w:cs="Times New Roman"/>
                <w:b/>
                <w:sz w:val="24"/>
                <w:szCs w:val="24"/>
              </w:rPr>
              <w:t>9</w:t>
            </w:r>
            <w:r w:rsidR="00F915F2" w:rsidRPr="00CD5771">
              <w:rPr>
                <w:rFonts w:eastAsia="Calibri" w:cs="Times New Roman"/>
                <w:b/>
                <w:sz w:val="24"/>
                <w:szCs w:val="24"/>
              </w:rPr>
              <w:t>.</w:t>
            </w:r>
            <w:r w:rsidR="00F915F2" w:rsidRPr="00CD5771">
              <w:rPr>
                <w:rFonts w:eastAsia="Calibri" w:cs="Times New Roman"/>
                <w:sz w:val="24"/>
                <w:szCs w:val="24"/>
              </w:rPr>
              <w:t xml:space="preserve"> Основними критеріями відбору виконавців державного замовлення </w:t>
            </w:r>
            <w:r w:rsidR="00F915F2" w:rsidRPr="00DC3387">
              <w:rPr>
                <w:rFonts w:eastAsia="Calibri" w:cs="Times New Roman"/>
                <w:b/>
                <w:sz w:val="24"/>
                <w:szCs w:val="24"/>
              </w:rPr>
              <w:t>та його розміщення</w:t>
            </w:r>
            <w:r w:rsidR="00F915F2" w:rsidRPr="00CD5771">
              <w:rPr>
                <w:rFonts w:eastAsia="Calibri" w:cs="Times New Roman"/>
                <w:sz w:val="24"/>
                <w:szCs w:val="24"/>
              </w:rPr>
              <w:t xml:space="preserve"> є:</w:t>
            </w:r>
          </w:p>
          <w:p w:rsidR="00F915F2"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 xml:space="preserve">наявність ліцензії на провадження освітньої діяльності за відповідним ступенем (освітньо-кваліфікаційним рівнем) вищої, </w:t>
            </w:r>
            <w:r w:rsidRPr="00DC3387">
              <w:rPr>
                <w:rFonts w:eastAsia="Calibri" w:cs="Times New Roman"/>
                <w:b/>
                <w:sz w:val="24"/>
                <w:szCs w:val="24"/>
              </w:rPr>
              <w:t xml:space="preserve">фахової </w:t>
            </w:r>
            <w:proofErr w:type="spellStart"/>
            <w:r w:rsidRPr="00DC3387">
              <w:rPr>
                <w:rFonts w:eastAsia="Calibri" w:cs="Times New Roman"/>
                <w:b/>
                <w:sz w:val="24"/>
                <w:szCs w:val="24"/>
              </w:rPr>
              <w:t>передвищої</w:t>
            </w:r>
            <w:proofErr w:type="spellEnd"/>
            <w:r w:rsidRPr="00DC3387">
              <w:rPr>
                <w:rFonts w:eastAsia="Calibri" w:cs="Times New Roman"/>
                <w:b/>
                <w:sz w:val="24"/>
                <w:szCs w:val="24"/>
              </w:rPr>
              <w:t xml:space="preserve"> та професійної (професійно-технічної)</w:t>
            </w:r>
            <w:r w:rsidRPr="00CD5771">
              <w:rPr>
                <w:rFonts w:eastAsia="Calibri" w:cs="Times New Roman"/>
                <w:sz w:val="24"/>
                <w:szCs w:val="24"/>
              </w:rPr>
              <w:t xml:space="preserve"> освіти; </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476F85">
              <w:rPr>
                <w:rFonts w:eastAsia="Calibri" w:cs="Times New Roman"/>
                <w:sz w:val="24"/>
                <w:szCs w:val="24"/>
              </w:rPr>
              <w:t>наявність</w:t>
            </w:r>
            <w:r w:rsidRPr="00CD5771">
              <w:rPr>
                <w:rFonts w:eastAsia="Calibri" w:cs="Times New Roman"/>
                <w:sz w:val="24"/>
                <w:szCs w:val="24"/>
              </w:rPr>
              <w:t xml:space="preserve"> сертифіката про акредитацію спеціальності або освітньої (освітньо-професійної, </w:t>
            </w:r>
            <w:proofErr w:type="spellStart"/>
            <w:r w:rsidRPr="00CD5771">
              <w:rPr>
                <w:rFonts w:eastAsia="Calibri" w:cs="Times New Roman"/>
                <w:sz w:val="24"/>
                <w:szCs w:val="24"/>
              </w:rPr>
              <w:t>освітньо</w:t>
            </w:r>
            <w:proofErr w:type="spellEnd"/>
            <w:r w:rsidRPr="00CD5771">
              <w:rPr>
                <w:rFonts w:eastAsia="Calibri" w:cs="Times New Roman"/>
                <w:sz w:val="24"/>
                <w:szCs w:val="24"/>
              </w:rPr>
              <w:t xml:space="preserve">-наукової чи </w:t>
            </w:r>
            <w:proofErr w:type="spellStart"/>
            <w:r w:rsidRPr="00CD5771">
              <w:rPr>
                <w:rFonts w:eastAsia="Calibri" w:cs="Times New Roman"/>
                <w:sz w:val="24"/>
                <w:szCs w:val="24"/>
              </w:rPr>
              <w:t>освітньо</w:t>
            </w:r>
            <w:proofErr w:type="spellEnd"/>
            <w:r w:rsidRPr="00CD5771">
              <w:rPr>
                <w:rFonts w:eastAsia="Calibri" w:cs="Times New Roman"/>
                <w:sz w:val="24"/>
                <w:szCs w:val="24"/>
              </w:rPr>
              <w:t>-творчої) програми;</w:t>
            </w:r>
          </w:p>
          <w:p w:rsidR="00F915F2" w:rsidRPr="00CD5771" w:rsidRDefault="00F915F2"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r>
              <w:rPr>
                <w:rFonts w:eastAsia="Calibri" w:cs="Times New Roman"/>
                <w:b/>
                <w:sz w:val="24"/>
                <w:szCs w:val="24"/>
              </w:rPr>
              <w:t>виключено</w:t>
            </w: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p>
          <w:p w:rsidR="00DC3387" w:rsidRDefault="00DC3387" w:rsidP="00F915F2">
            <w:pPr>
              <w:ind w:firstLine="708"/>
              <w:jc w:val="both"/>
              <w:rPr>
                <w:rFonts w:eastAsia="Calibri" w:cs="Times New Roman"/>
                <w:b/>
                <w:sz w:val="24"/>
                <w:szCs w:val="24"/>
              </w:rPr>
            </w:pPr>
          </w:p>
          <w:p w:rsidR="00F915F2" w:rsidRPr="00DC3387" w:rsidRDefault="00F915F2" w:rsidP="00F915F2">
            <w:pPr>
              <w:ind w:firstLine="708"/>
              <w:jc w:val="both"/>
              <w:rPr>
                <w:rFonts w:eastAsia="Calibri" w:cs="Times New Roman"/>
                <w:b/>
                <w:sz w:val="24"/>
                <w:szCs w:val="24"/>
              </w:rPr>
            </w:pPr>
            <w:r w:rsidRPr="00DC3387">
              <w:rPr>
                <w:rFonts w:eastAsia="Calibri" w:cs="Times New Roman"/>
                <w:b/>
                <w:sz w:val="24"/>
                <w:szCs w:val="24"/>
              </w:rPr>
              <w:t>вартість освітніх послуг, що надаються закладами вищої освіти (науковими установами), з урахуванням законодавства про індикативну собівартість;</w:t>
            </w:r>
          </w:p>
          <w:p w:rsidR="00F915F2" w:rsidRPr="00CD5771" w:rsidRDefault="00F915F2" w:rsidP="00F915F2">
            <w:pPr>
              <w:ind w:firstLine="708"/>
              <w:jc w:val="both"/>
              <w:rPr>
                <w:rFonts w:eastAsia="Calibri" w:cs="Times New Roman"/>
                <w:b/>
                <w:sz w:val="24"/>
                <w:szCs w:val="24"/>
              </w:rPr>
            </w:pPr>
          </w:p>
          <w:p w:rsidR="00F915F2" w:rsidRPr="00DC3387" w:rsidRDefault="00F915F2" w:rsidP="00F915F2">
            <w:pPr>
              <w:ind w:firstLine="708"/>
              <w:jc w:val="both"/>
              <w:rPr>
                <w:rFonts w:eastAsia="Calibri" w:cs="Times New Roman"/>
                <w:b/>
                <w:sz w:val="24"/>
                <w:szCs w:val="24"/>
              </w:rPr>
            </w:pPr>
            <w:r w:rsidRPr="00DC3387">
              <w:rPr>
                <w:rFonts w:eastAsia="Calibri" w:cs="Times New Roman"/>
                <w:b/>
                <w:sz w:val="24"/>
                <w:szCs w:val="24"/>
              </w:rPr>
              <w:t xml:space="preserve">обсяг видатків споживання загального фонду державного бюджету на підготовку на умовах державного замовлення молодших бакалаврів, бакалаврів, спеціалістів, магістрів, аспірантів та докторантів у відповідному році, передбачений закладу вищої освіти (науковій установі) державним замовником відповідно до Формули розподілу видатків державного бюджету на вищу освіту між закладами вищої освіти, затвердженої постановою Кабінету Міністрів України від 24 грудня 2019 р. </w:t>
            </w:r>
            <w:r w:rsidRPr="00DC3387">
              <w:rPr>
                <w:rFonts w:eastAsia="Calibri" w:cs="Times New Roman"/>
                <w:b/>
                <w:sz w:val="24"/>
                <w:szCs w:val="24"/>
              </w:rPr>
              <w:br/>
              <w:t>№ 1146 «Про розподіл видатків державного бюджету між закладами вищої освіти на основі показників їх освітньої, наукової та міжнародної діяльності» (Офіційний вісник України, 2020 р., № 4);</w:t>
            </w:r>
          </w:p>
          <w:p w:rsidR="00F915F2"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 xml:space="preserve">погодження проєктних показників обсягу державного замовлення </w:t>
            </w:r>
            <w:r w:rsidRPr="00CD5771">
              <w:rPr>
                <w:rFonts w:eastAsia="Calibri" w:cs="Times New Roman"/>
                <w:sz w:val="24"/>
                <w:szCs w:val="24"/>
              </w:rPr>
              <w:br/>
              <w:t>з регіональними центрами зайнятості, а також з органом виконавчої влади Автономної Республіки Крим у сфері освіти, місцевими органами управління освітою (відповідно до місцезнаходження закладу освіти, наукової установи, їх відокремлених структурних підрозділів);</w:t>
            </w:r>
          </w:p>
          <w:p w:rsidR="00F915F2" w:rsidRDefault="00F915F2"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Pr="00DC3387" w:rsidRDefault="00DC3387" w:rsidP="00F915F2">
            <w:pPr>
              <w:ind w:firstLine="708"/>
              <w:jc w:val="both"/>
              <w:rPr>
                <w:rFonts w:eastAsia="Calibri" w:cs="Times New Roman"/>
                <w:b/>
                <w:sz w:val="24"/>
                <w:szCs w:val="24"/>
              </w:rPr>
            </w:pPr>
            <w:r w:rsidRPr="00DC3387">
              <w:rPr>
                <w:rFonts w:eastAsia="Calibri" w:cs="Times New Roman"/>
                <w:b/>
                <w:sz w:val="24"/>
                <w:szCs w:val="24"/>
              </w:rPr>
              <w:t>виключено</w:t>
            </w: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DC3387" w:rsidRDefault="00DC3387"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 xml:space="preserve">зв’язки з роботодавцями (кількість заявлених робіт, участь роботодавців в </w:t>
            </w:r>
            <w:r w:rsidRPr="00CD5771">
              <w:rPr>
                <w:rFonts w:eastAsia="Calibri" w:cs="Times New Roman"/>
                <w:b/>
                <w:sz w:val="24"/>
                <w:szCs w:val="24"/>
              </w:rPr>
              <w:t>освітньому</w:t>
            </w:r>
            <w:r w:rsidRPr="00CD5771">
              <w:rPr>
                <w:rFonts w:eastAsia="Calibri" w:cs="Times New Roman"/>
                <w:sz w:val="24"/>
                <w:szCs w:val="24"/>
              </w:rPr>
              <w:t xml:space="preserve"> процесі).</w:t>
            </w:r>
          </w:p>
          <w:p w:rsidR="00F915F2"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 xml:space="preserve">Державний замовник </w:t>
            </w:r>
            <w:r w:rsidRPr="00DC3387">
              <w:rPr>
                <w:rFonts w:eastAsia="Calibri" w:cs="Times New Roman"/>
                <w:b/>
                <w:sz w:val="24"/>
                <w:szCs w:val="24"/>
              </w:rPr>
              <w:t>своїм рішенням</w:t>
            </w:r>
            <w:r w:rsidRPr="00DC3387">
              <w:rPr>
                <w:rFonts w:eastAsia="Calibri" w:cs="Times New Roman"/>
                <w:sz w:val="24"/>
                <w:szCs w:val="24"/>
              </w:rPr>
              <w:t xml:space="preserve"> </w:t>
            </w:r>
            <w:r w:rsidRPr="00DC3387">
              <w:rPr>
                <w:rFonts w:eastAsia="Calibri" w:cs="Times New Roman"/>
                <w:b/>
                <w:sz w:val="24"/>
                <w:szCs w:val="24"/>
              </w:rPr>
              <w:t>встановлює</w:t>
            </w:r>
            <w:r w:rsidRPr="00CD5771">
              <w:rPr>
                <w:rFonts w:eastAsia="Calibri" w:cs="Times New Roman"/>
                <w:sz w:val="24"/>
                <w:szCs w:val="24"/>
              </w:rPr>
              <w:t xml:space="preserve"> також галузеві та інші критерії конкурсного відбору </w:t>
            </w:r>
            <w:r w:rsidRPr="00476F85">
              <w:rPr>
                <w:rFonts w:eastAsia="Calibri" w:cs="Times New Roman"/>
                <w:sz w:val="24"/>
                <w:szCs w:val="24"/>
              </w:rPr>
              <w:t>виконавців державного замовлення та його розміщення</w:t>
            </w:r>
            <w:r w:rsidRPr="00CD5771">
              <w:rPr>
                <w:rFonts w:eastAsia="Calibri" w:cs="Times New Roman"/>
                <w:sz w:val="24"/>
                <w:szCs w:val="24"/>
              </w:rPr>
              <w:t>.</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Pr>
                <w:rFonts w:eastAsia="Calibri" w:cs="Times New Roman"/>
                <w:b/>
                <w:sz w:val="24"/>
                <w:szCs w:val="24"/>
              </w:rPr>
              <w:t>1</w:t>
            </w:r>
            <w:r w:rsidR="00DC3387">
              <w:rPr>
                <w:rFonts w:eastAsia="Calibri" w:cs="Times New Roman"/>
                <w:b/>
                <w:sz w:val="24"/>
                <w:szCs w:val="24"/>
              </w:rPr>
              <w:t>0</w:t>
            </w:r>
            <w:r w:rsidRPr="00CD5771">
              <w:rPr>
                <w:rFonts w:eastAsia="Calibri" w:cs="Times New Roman"/>
                <w:b/>
                <w:sz w:val="24"/>
                <w:szCs w:val="24"/>
              </w:rPr>
              <w:t>.</w:t>
            </w:r>
            <w:r w:rsidRPr="00CD5771">
              <w:rPr>
                <w:rFonts w:eastAsia="Calibri" w:cs="Times New Roman"/>
                <w:sz w:val="24"/>
                <w:szCs w:val="24"/>
              </w:rPr>
              <w:t xml:space="preserve"> Строк подання конкурсних пропозицій, що зазначається в оголошенні про проведення конкурсу, становить не менше ніж </w:t>
            </w:r>
            <w:r w:rsidRPr="00DC3387">
              <w:rPr>
                <w:rFonts w:eastAsia="Calibri" w:cs="Times New Roman"/>
                <w:b/>
                <w:sz w:val="24"/>
                <w:szCs w:val="24"/>
              </w:rPr>
              <w:t>10</w:t>
            </w:r>
            <w:r w:rsidRPr="00CD5771">
              <w:rPr>
                <w:rFonts w:eastAsia="Calibri" w:cs="Times New Roman"/>
                <w:sz w:val="24"/>
                <w:szCs w:val="24"/>
              </w:rPr>
              <w:t xml:space="preserve"> робочих днів з дати його оприлюднення.</w:t>
            </w:r>
          </w:p>
          <w:p w:rsidR="00F915F2" w:rsidRPr="00CD5771" w:rsidRDefault="00F915F2" w:rsidP="00F915F2">
            <w:pPr>
              <w:ind w:firstLine="708"/>
              <w:jc w:val="both"/>
              <w:rPr>
                <w:rFonts w:eastAsia="Calibri" w:cs="Times New Roman"/>
                <w:sz w:val="24"/>
                <w:szCs w:val="24"/>
              </w:rPr>
            </w:pPr>
          </w:p>
          <w:p w:rsidR="00F915F2" w:rsidRDefault="00F915F2" w:rsidP="00F915F2">
            <w:pPr>
              <w:ind w:firstLine="708"/>
              <w:jc w:val="both"/>
              <w:rPr>
                <w:rFonts w:eastAsia="Calibri" w:cs="Times New Roman"/>
                <w:sz w:val="24"/>
                <w:szCs w:val="24"/>
              </w:rPr>
            </w:pPr>
            <w:r>
              <w:rPr>
                <w:rFonts w:eastAsia="Calibri" w:cs="Times New Roman"/>
                <w:b/>
                <w:sz w:val="24"/>
                <w:szCs w:val="24"/>
              </w:rPr>
              <w:t>1</w:t>
            </w:r>
            <w:r w:rsidR="00DC3387">
              <w:rPr>
                <w:rFonts w:eastAsia="Calibri" w:cs="Times New Roman"/>
                <w:b/>
                <w:sz w:val="24"/>
                <w:szCs w:val="24"/>
              </w:rPr>
              <w:t>1</w:t>
            </w:r>
            <w:r w:rsidRPr="00CD5771">
              <w:rPr>
                <w:rFonts w:eastAsia="Calibri" w:cs="Times New Roman"/>
                <w:b/>
                <w:sz w:val="24"/>
                <w:szCs w:val="24"/>
              </w:rPr>
              <w:t>.</w:t>
            </w:r>
            <w:r w:rsidRPr="00CD5771">
              <w:rPr>
                <w:rFonts w:eastAsia="Calibri" w:cs="Times New Roman"/>
                <w:sz w:val="24"/>
                <w:szCs w:val="24"/>
              </w:rPr>
              <w:t xml:space="preserve"> Конкурсні пропозиції, що надійшли після визначеного строку їх прийому, або такі, що не відповідають установленим вимогам, повертаються без розгляду.</w:t>
            </w:r>
          </w:p>
          <w:p w:rsidR="00F915F2" w:rsidRDefault="00F915F2" w:rsidP="00F915F2">
            <w:pPr>
              <w:ind w:firstLine="708"/>
              <w:jc w:val="both"/>
              <w:rPr>
                <w:rFonts w:eastAsia="Calibri" w:cs="Times New Roman"/>
                <w:sz w:val="24"/>
                <w:szCs w:val="24"/>
              </w:rPr>
            </w:pPr>
          </w:p>
          <w:p w:rsidR="0015332A" w:rsidRDefault="0015332A" w:rsidP="00F915F2">
            <w:pPr>
              <w:ind w:firstLine="708"/>
              <w:jc w:val="both"/>
              <w:rPr>
                <w:rFonts w:eastAsia="Calibri" w:cs="Times New Roman"/>
                <w:b/>
                <w:sz w:val="24"/>
                <w:szCs w:val="24"/>
              </w:rPr>
            </w:pPr>
          </w:p>
          <w:p w:rsidR="0015332A" w:rsidRDefault="0015332A" w:rsidP="00F915F2">
            <w:pPr>
              <w:ind w:firstLine="708"/>
              <w:jc w:val="both"/>
              <w:rPr>
                <w:rFonts w:eastAsia="Calibri" w:cs="Times New Roman"/>
                <w:b/>
                <w:sz w:val="24"/>
                <w:szCs w:val="24"/>
              </w:rPr>
            </w:pPr>
          </w:p>
          <w:p w:rsidR="0015332A" w:rsidRDefault="0015332A" w:rsidP="00F915F2">
            <w:pPr>
              <w:ind w:firstLine="708"/>
              <w:jc w:val="both"/>
              <w:rPr>
                <w:rFonts w:eastAsia="Calibri" w:cs="Times New Roman"/>
                <w:b/>
                <w:sz w:val="24"/>
                <w:szCs w:val="24"/>
              </w:rPr>
            </w:pPr>
            <w:r>
              <w:rPr>
                <w:rFonts w:eastAsia="Calibri" w:cs="Times New Roman"/>
                <w:b/>
                <w:sz w:val="24"/>
                <w:szCs w:val="24"/>
              </w:rPr>
              <w:t>Унормовано у пункті 17 проєкту</w:t>
            </w:r>
          </w:p>
          <w:p w:rsidR="0015332A" w:rsidRDefault="0015332A" w:rsidP="00F915F2">
            <w:pPr>
              <w:ind w:firstLine="708"/>
              <w:jc w:val="both"/>
              <w:rPr>
                <w:rFonts w:eastAsia="Calibri" w:cs="Times New Roman"/>
                <w:b/>
                <w:sz w:val="24"/>
                <w:szCs w:val="24"/>
              </w:rPr>
            </w:pPr>
          </w:p>
          <w:p w:rsidR="0015332A" w:rsidRDefault="0015332A" w:rsidP="00F915F2">
            <w:pPr>
              <w:ind w:firstLine="708"/>
              <w:jc w:val="both"/>
              <w:rPr>
                <w:rFonts w:eastAsia="Calibri" w:cs="Times New Roman"/>
                <w:b/>
                <w:sz w:val="24"/>
                <w:szCs w:val="24"/>
              </w:rPr>
            </w:pPr>
          </w:p>
          <w:p w:rsidR="0015332A" w:rsidRDefault="0015332A" w:rsidP="00F915F2">
            <w:pPr>
              <w:ind w:firstLine="708"/>
              <w:jc w:val="both"/>
              <w:rPr>
                <w:rFonts w:eastAsia="Calibri" w:cs="Times New Roman"/>
                <w:b/>
                <w:sz w:val="24"/>
                <w:szCs w:val="24"/>
              </w:rPr>
            </w:pPr>
          </w:p>
          <w:p w:rsidR="00F915F2" w:rsidRDefault="00F915F2" w:rsidP="00F915F2">
            <w:pPr>
              <w:ind w:firstLine="708"/>
              <w:jc w:val="both"/>
              <w:rPr>
                <w:rFonts w:eastAsia="Calibri" w:cs="Times New Roman"/>
                <w:sz w:val="24"/>
                <w:szCs w:val="24"/>
              </w:rPr>
            </w:pPr>
            <w:r w:rsidRPr="0015332A">
              <w:rPr>
                <w:rFonts w:eastAsia="Calibri" w:cs="Times New Roman"/>
                <w:sz w:val="24"/>
                <w:szCs w:val="24"/>
              </w:rPr>
              <w:t>1</w:t>
            </w:r>
            <w:r w:rsidR="0015332A" w:rsidRPr="0015332A">
              <w:rPr>
                <w:rFonts w:eastAsia="Calibri" w:cs="Times New Roman"/>
                <w:sz w:val="24"/>
                <w:szCs w:val="24"/>
              </w:rPr>
              <w:t>2</w:t>
            </w:r>
            <w:r w:rsidRPr="007D63FA">
              <w:rPr>
                <w:rFonts w:eastAsia="Calibri" w:cs="Times New Roman"/>
                <w:b/>
                <w:sz w:val="24"/>
                <w:szCs w:val="24"/>
              </w:rPr>
              <w:t>.</w:t>
            </w:r>
            <w:r w:rsidRPr="000B67A3">
              <w:rPr>
                <w:rFonts w:eastAsia="Calibri" w:cs="Times New Roman"/>
                <w:sz w:val="24"/>
                <w:szCs w:val="24"/>
              </w:rPr>
              <w:t xml:space="preserve"> Учасники конкурсу, конкурсні пропозиції яких відповідають вимогам, зазначеним в оголошенні про проведення конкурсу та конкурсній документації, вважаються такими, що пройшли конкурсний відбір.</w:t>
            </w:r>
          </w:p>
          <w:p w:rsidR="00F915F2" w:rsidRDefault="00F915F2" w:rsidP="00F915F2">
            <w:pPr>
              <w:ind w:firstLine="708"/>
              <w:jc w:val="both"/>
              <w:rPr>
                <w:rFonts w:eastAsia="Calibri" w:cs="Times New Roman"/>
                <w:sz w:val="24"/>
                <w:szCs w:val="24"/>
              </w:rPr>
            </w:pPr>
          </w:p>
          <w:p w:rsidR="0015332A" w:rsidRDefault="00F915F2" w:rsidP="00F915F2">
            <w:pPr>
              <w:tabs>
                <w:tab w:val="left" w:pos="1742"/>
              </w:tabs>
              <w:ind w:left="41" w:firstLine="0"/>
              <w:jc w:val="both"/>
              <w:rPr>
                <w:rFonts w:eastAsia="Calibri" w:cs="Times New Roman"/>
                <w:b/>
                <w:sz w:val="24"/>
                <w:szCs w:val="24"/>
              </w:rPr>
            </w:pPr>
            <w:r>
              <w:rPr>
                <w:rFonts w:eastAsia="Calibri" w:cs="Times New Roman"/>
                <w:b/>
                <w:sz w:val="24"/>
                <w:szCs w:val="24"/>
              </w:rPr>
              <w:t xml:space="preserve">          </w:t>
            </w:r>
          </w:p>
          <w:p w:rsidR="0015332A" w:rsidRDefault="0015332A" w:rsidP="00F915F2">
            <w:pPr>
              <w:tabs>
                <w:tab w:val="left" w:pos="1742"/>
              </w:tabs>
              <w:ind w:left="41" w:firstLine="0"/>
              <w:jc w:val="both"/>
              <w:rPr>
                <w:rFonts w:eastAsia="Calibri" w:cs="Times New Roman"/>
                <w:b/>
                <w:sz w:val="24"/>
                <w:szCs w:val="24"/>
              </w:rPr>
            </w:pPr>
            <w:r>
              <w:rPr>
                <w:rFonts w:eastAsia="Calibri" w:cs="Times New Roman"/>
                <w:b/>
                <w:sz w:val="24"/>
                <w:szCs w:val="24"/>
              </w:rPr>
              <w:t xml:space="preserve">          </w:t>
            </w:r>
            <w:r w:rsidRPr="0015332A">
              <w:rPr>
                <w:rFonts w:eastAsia="Calibri" w:cs="Times New Roman"/>
                <w:b/>
                <w:sz w:val="24"/>
                <w:szCs w:val="24"/>
              </w:rPr>
              <w:t>Унормовано у пункті 17 проєкту</w:t>
            </w:r>
          </w:p>
          <w:p w:rsidR="0015332A" w:rsidRDefault="0015332A" w:rsidP="00F915F2">
            <w:pPr>
              <w:tabs>
                <w:tab w:val="left" w:pos="1742"/>
              </w:tabs>
              <w:ind w:left="41" w:firstLine="0"/>
              <w:jc w:val="both"/>
              <w:rPr>
                <w:rFonts w:eastAsia="Calibri" w:cs="Times New Roman"/>
                <w:b/>
                <w:sz w:val="24"/>
                <w:szCs w:val="24"/>
              </w:rPr>
            </w:pPr>
          </w:p>
          <w:p w:rsidR="0015332A" w:rsidRDefault="0015332A" w:rsidP="00F915F2">
            <w:pPr>
              <w:tabs>
                <w:tab w:val="left" w:pos="1742"/>
              </w:tabs>
              <w:ind w:left="41" w:firstLine="0"/>
              <w:jc w:val="both"/>
              <w:rPr>
                <w:rFonts w:eastAsia="Calibri" w:cs="Times New Roman"/>
                <w:b/>
                <w:sz w:val="24"/>
                <w:szCs w:val="24"/>
              </w:rPr>
            </w:pPr>
          </w:p>
          <w:p w:rsidR="0015332A" w:rsidRDefault="0015332A" w:rsidP="00F915F2">
            <w:pPr>
              <w:tabs>
                <w:tab w:val="left" w:pos="1742"/>
              </w:tabs>
              <w:ind w:left="41" w:firstLine="0"/>
              <w:jc w:val="both"/>
              <w:rPr>
                <w:rFonts w:eastAsia="Calibri" w:cs="Times New Roman"/>
                <w:b/>
                <w:sz w:val="24"/>
                <w:szCs w:val="24"/>
              </w:rPr>
            </w:pPr>
          </w:p>
          <w:p w:rsidR="0015332A" w:rsidRDefault="0015332A" w:rsidP="00F915F2">
            <w:pPr>
              <w:tabs>
                <w:tab w:val="left" w:pos="1742"/>
              </w:tabs>
              <w:ind w:left="41" w:firstLine="0"/>
              <w:jc w:val="both"/>
              <w:rPr>
                <w:rFonts w:eastAsia="Calibri" w:cs="Times New Roman"/>
                <w:b/>
                <w:sz w:val="24"/>
                <w:szCs w:val="24"/>
              </w:rPr>
            </w:pPr>
          </w:p>
          <w:p w:rsidR="00F915F2" w:rsidRPr="0015332A" w:rsidRDefault="0015332A" w:rsidP="00F915F2">
            <w:pPr>
              <w:tabs>
                <w:tab w:val="left" w:pos="1742"/>
              </w:tabs>
              <w:ind w:left="41" w:firstLine="0"/>
              <w:jc w:val="both"/>
              <w:rPr>
                <w:rFonts w:eastAsia="Calibri" w:cs="Times New Roman"/>
                <w:b/>
                <w:sz w:val="24"/>
                <w:szCs w:val="24"/>
              </w:rPr>
            </w:pPr>
            <w:r>
              <w:rPr>
                <w:rFonts w:eastAsia="Calibri" w:cs="Times New Roman"/>
                <w:b/>
                <w:sz w:val="24"/>
                <w:szCs w:val="24"/>
              </w:rPr>
              <w:t xml:space="preserve">         </w:t>
            </w:r>
            <w:r w:rsidR="00F915F2">
              <w:rPr>
                <w:rFonts w:eastAsia="Calibri" w:cs="Times New Roman"/>
                <w:b/>
                <w:sz w:val="24"/>
                <w:szCs w:val="24"/>
              </w:rPr>
              <w:t>1</w:t>
            </w:r>
            <w:r>
              <w:rPr>
                <w:rFonts w:eastAsia="Calibri" w:cs="Times New Roman"/>
                <w:b/>
                <w:sz w:val="24"/>
                <w:szCs w:val="24"/>
              </w:rPr>
              <w:t>3</w:t>
            </w:r>
            <w:r w:rsidR="00F915F2">
              <w:rPr>
                <w:rFonts w:eastAsia="Calibri" w:cs="Times New Roman"/>
                <w:b/>
                <w:sz w:val="24"/>
                <w:szCs w:val="24"/>
              </w:rPr>
              <w:t xml:space="preserve">. </w:t>
            </w:r>
            <w:r w:rsidR="00F915F2" w:rsidRPr="0015332A">
              <w:rPr>
                <w:rFonts w:eastAsia="Calibri" w:cs="Times New Roman"/>
                <w:b/>
                <w:sz w:val="24"/>
                <w:szCs w:val="24"/>
              </w:rPr>
              <w:t>Розміщення державного замовлення на підготовку фахівців, наукових та науково-педагогічних кадрів на умовах конкурсу може здійснюватися державними замовниками у закладах вищої освіти (наукових установах) державної та приватної власності, вартість освітніх послуг яких встановлюється з урахуванням законодавства про індикативну собівартість.</w:t>
            </w:r>
          </w:p>
          <w:p w:rsidR="00F915F2" w:rsidRPr="00476F85" w:rsidRDefault="00F915F2" w:rsidP="00F915F2">
            <w:pPr>
              <w:tabs>
                <w:tab w:val="left" w:pos="1742"/>
              </w:tabs>
              <w:ind w:left="41" w:firstLine="0"/>
              <w:jc w:val="both"/>
              <w:rPr>
                <w:rFonts w:eastAsia="Calibri" w:cs="Times New Roman"/>
                <w:b/>
                <w:color w:val="00B050"/>
                <w:sz w:val="24"/>
                <w:szCs w:val="24"/>
              </w:rPr>
            </w:pPr>
            <w:r w:rsidRPr="00476F85">
              <w:rPr>
                <w:rFonts w:eastAsia="Calibri" w:cs="Times New Roman"/>
                <w:b/>
                <w:color w:val="00B050"/>
                <w:sz w:val="24"/>
                <w:szCs w:val="24"/>
              </w:rPr>
              <w:t xml:space="preserve">         </w:t>
            </w:r>
          </w:p>
          <w:p w:rsidR="00F915F2" w:rsidRPr="00476F85" w:rsidRDefault="00F915F2" w:rsidP="00F915F2">
            <w:pPr>
              <w:tabs>
                <w:tab w:val="left" w:pos="1742"/>
              </w:tabs>
              <w:ind w:left="41" w:firstLine="0"/>
              <w:jc w:val="both"/>
              <w:rPr>
                <w:rFonts w:eastAsia="Calibri" w:cs="Times New Roman"/>
                <w:b/>
                <w:color w:val="00B050"/>
                <w:sz w:val="24"/>
                <w:szCs w:val="24"/>
              </w:rPr>
            </w:pPr>
            <w:r w:rsidRPr="00476F85">
              <w:rPr>
                <w:rFonts w:eastAsia="Calibri" w:cs="Times New Roman"/>
                <w:b/>
                <w:color w:val="00B050"/>
                <w:sz w:val="24"/>
                <w:szCs w:val="24"/>
              </w:rPr>
              <w:t xml:space="preserve">            </w:t>
            </w:r>
            <w:r w:rsidRPr="00651619">
              <w:rPr>
                <w:rFonts w:eastAsia="Calibri" w:cs="Times New Roman"/>
                <w:b/>
                <w:sz w:val="24"/>
                <w:szCs w:val="24"/>
              </w:rPr>
              <w:t>1</w:t>
            </w:r>
            <w:r w:rsidR="0015332A">
              <w:rPr>
                <w:rFonts w:eastAsia="Calibri" w:cs="Times New Roman"/>
                <w:b/>
                <w:sz w:val="24"/>
                <w:szCs w:val="24"/>
              </w:rPr>
              <w:t>4</w:t>
            </w:r>
            <w:r w:rsidRPr="00651619">
              <w:rPr>
                <w:rFonts w:eastAsia="Calibri" w:cs="Times New Roman"/>
                <w:b/>
                <w:sz w:val="24"/>
                <w:szCs w:val="24"/>
              </w:rPr>
              <w:t>.</w:t>
            </w:r>
            <w:r>
              <w:rPr>
                <w:rFonts w:eastAsia="Calibri" w:cs="Times New Roman"/>
                <w:b/>
                <w:color w:val="00B050"/>
                <w:sz w:val="24"/>
                <w:szCs w:val="24"/>
              </w:rPr>
              <w:t xml:space="preserve"> </w:t>
            </w:r>
            <w:r w:rsidRPr="0015332A">
              <w:rPr>
                <w:rFonts w:eastAsia="Calibri" w:cs="Times New Roman"/>
                <w:b/>
                <w:sz w:val="24"/>
                <w:szCs w:val="24"/>
              </w:rPr>
              <w:t>Конкурс для закладів вищої освіти (наукових установ) приватної форми власності, які здійснюють підготовку здобувачів вищої освіти на умовах державного замовлення згідно із Формулою розподілу видатків державного бюджету на вищу освіту між закладами вищої освіти, затвердженою постановою Кабінету Міністрів України від 24 грудня 2019 р. № 1146 «Про розподіл видатків державного бюджету між закладами вищої освіти на основі показників їх освітньої, наукової та міжнародної діяльності» (Офіційний вісник України, 2020 р., № 4), проводиться МОН.</w:t>
            </w:r>
          </w:p>
          <w:p w:rsidR="00F915F2" w:rsidRPr="001F38B3" w:rsidRDefault="00F915F2" w:rsidP="00F915F2">
            <w:pPr>
              <w:tabs>
                <w:tab w:val="left" w:pos="1742"/>
              </w:tabs>
              <w:ind w:left="41" w:firstLine="0"/>
              <w:jc w:val="both"/>
              <w:rPr>
                <w:rFonts w:eastAsia="Calibri" w:cs="Times New Roman"/>
                <w:color w:val="538135"/>
                <w:sz w:val="24"/>
                <w:szCs w:val="24"/>
              </w:rPr>
            </w:pPr>
          </w:p>
          <w:p w:rsidR="00F915F2" w:rsidRPr="0015332A" w:rsidRDefault="00F915F2" w:rsidP="00F915F2">
            <w:pPr>
              <w:tabs>
                <w:tab w:val="left" w:pos="1742"/>
              </w:tabs>
              <w:ind w:left="41" w:firstLine="0"/>
              <w:jc w:val="both"/>
              <w:rPr>
                <w:rFonts w:eastAsia="Calibri" w:cs="Times New Roman"/>
                <w:b/>
                <w:sz w:val="24"/>
                <w:szCs w:val="24"/>
              </w:rPr>
            </w:pPr>
            <w:r w:rsidRPr="00CB4FD6">
              <w:rPr>
                <w:rFonts w:eastAsia="Calibri" w:cs="Times New Roman"/>
                <w:b/>
                <w:sz w:val="24"/>
                <w:szCs w:val="24"/>
              </w:rPr>
              <w:t xml:space="preserve">         </w:t>
            </w:r>
            <w:r w:rsidRPr="004701B1">
              <w:rPr>
                <w:rFonts w:eastAsia="Calibri" w:cs="Times New Roman"/>
                <w:b/>
                <w:sz w:val="24"/>
                <w:szCs w:val="24"/>
              </w:rPr>
              <w:t>1</w:t>
            </w:r>
            <w:r w:rsidR="0015332A">
              <w:rPr>
                <w:rFonts w:eastAsia="Calibri" w:cs="Times New Roman"/>
                <w:b/>
                <w:sz w:val="24"/>
                <w:szCs w:val="24"/>
              </w:rPr>
              <w:t>5</w:t>
            </w:r>
            <w:r w:rsidRPr="004701B1">
              <w:rPr>
                <w:rFonts w:eastAsia="Calibri" w:cs="Times New Roman"/>
                <w:b/>
                <w:sz w:val="24"/>
                <w:szCs w:val="24"/>
              </w:rPr>
              <w:t>.</w:t>
            </w:r>
            <w:r>
              <w:rPr>
                <w:rFonts w:eastAsia="Calibri" w:cs="Times New Roman"/>
                <w:b/>
                <w:sz w:val="24"/>
                <w:szCs w:val="24"/>
              </w:rPr>
              <w:t xml:space="preserve"> </w:t>
            </w:r>
            <w:r w:rsidRPr="004701B1">
              <w:rPr>
                <w:rFonts w:eastAsia="Calibri" w:cs="Times New Roman"/>
                <w:b/>
                <w:sz w:val="24"/>
                <w:szCs w:val="24"/>
              </w:rPr>
              <w:t xml:space="preserve"> </w:t>
            </w:r>
            <w:r w:rsidRPr="0015332A">
              <w:rPr>
                <w:rFonts w:eastAsia="Calibri" w:cs="Times New Roman"/>
                <w:b/>
                <w:sz w:val="24"/>
                <w:szCs w:val="24"/>
              </w:rPr>
              <w:t xml:space="preserve">Державне замовлення на здобуття фахової </w:t>
            </w:r>
            <w:proofErr w:type="spellStart"/>
            <w:r w:rsidRPr="0015332A">
              <w:rPr>
                <w:rFonts w:eastAsia="Calibri" w:cs="Times New Roman"/>
                <w:b/>
                <w:sz w:val="24"/>
                <w:szCs w:val="24"/>
              </w:rPr>
              <w:t>передвищої</w:t>
            </w:r>
            <w:proofErr w:type="spellEnd"/>
            <w:r w:rsidRPr="0015332A">
              <w:rPr>
                <w:rFonts w:eastAsia="Calibri" w:cs="Times New Roman"/>
                <w:b/>
                <w:sz w:val="24"/>
                <w:szCs w:val="24"/>
              </w:rPr>
              <w:t xml:space="preserve"> освіти може  розміщуватися державними замовниками на конкурсних засадах у структурних підрозділах та відокремлених структурних підрозділах закладів вищої освіти державної власності, що не мають статусу юридичної особи.</w:t>
            </w:r>
          </w:p>
          <w:p w:rsidR="00F915F2" w:rsidRPr="0015332A" w:rsidRDefault="00F915F2" w:rsidP="00F915F2">
            <w:pPr>
              <w:tabs>
                <w:tab w:val="left" w:pos="1742"/>
              </w:tabs>
              <w:ind w:left="41" w:firstLine="0"/>
              <w:jc w:val="both"/>
              <w:rPr>
                <w:rFonts w:eastAsia="Calibri" w:cs="Times New Roman"/>
                <w:b/>
                <w:sz w:val="24"/>
                <w:szCs w:val="24"/>
              </w:rPr>
            </w:pPr>
            <w:r>
              <w:rPr>
                <w:rFonts w:eastAsia="Calibri" w:cs="Times New Roman"/>
                <w:b/>
                <w:sz w:val="24"/>
                <w:szCs w:val="24"/>
              </w:rPr>
              <w:lastRenderedPageBreak/>
              <w:t xml:space="preserve">          1</w:t>
            </w:r>
            <w:r w:rsidR="0015332A">
              <w:rPr>
                <w:rFonts w:eastAsia="Calibri" w:cs="Times New Roman"/>
                <w:b/>
                <w:sz w:val="24"/>
                <w:szCs w:val="24"/>
              </w:rPr>
              <w:t>6</w:t>
            </w:r>
            <w:r>
              <w:rPr>
                <w:rFonts w:eastAsia="Calibri" w:cs="Times New Roman"/>
                <w:b/>
                <w:sz w:val="24"/>
                <w:szCs w:val="24"/>
              </w:rPr>
              <w:t xml:space="preserve">. </w:t>
            </w:r>
            <w:r w:rsidRPr="0015332A">
              <w:rPr>
                <w:rFonts w:eastAsia="Calibri" w:cs="Times New Roman"/>
                <w:b/>
                <w:sz w:val="24"/>
                <w:szCs w:val="24"/>
              </w:rPr>
              <w:t xml:space="preserve">Розміщення державного замовлення на підготовку робітничих кадрів на конкурсних засадах може здійснюватися у закладах професійної (професійно-технічної) освіти соціальної реабілітації та адаптації державної власності, а також за професіями загальнодержавного значення, перелік яких затверджено постановою Кабінету Міністрів України від 16 листопада 2016 р. № 818 (Офіційний вісник України, 2016 р., № 93, ст. 3030; 2018 р., № 20, ст. 656) у закладах фахової </w:t>
            </w:r>
            <w:proofErr w:type="spellStart"/>
            <w:r w:rsidRPr="0015332A">
              <w:rPr>
                <w:rFonts w:eastAsia="Calibri" w:cs="Times New Roman"/>
                <w:b/>
                <w:sz w:val="24"/>
                <w:szCs w:val="24"/>
              </w:rPr>
              <w:t>передвищої</w:t>
            </w:r>
            <w:proofErr w:type="spellEnd"/>
            <w:r w:rsidRPr="0015332A">
              <w:rPr>
                <w:rFonts w:eastAsia="Calibri" w:cs="Times New Roman"/>
                <w:b/>
                <w:sz w:val="24"/>
                <w:szCs w:val="24"/>
              </w:rPr>
              <w:t xml:space="preserve"> та професійно (професійно-технічної) освіти державної та комунальної власності.</w:t>
            </w:r>
          </w:p>
          <w:p w:rsidR="00F915F2" w:rsidRPr="004701B1" w:rsidRDefault="00F915F2" w:rsidP="00F915F2">
            <w:pPr>
              <w:ind w:firstLine="708"/>
              <w:jc w:val="both"/>
              <w:rPr>
                <w:rFonts w:eastAsia="Calibri" w:cs="Times New Roman"/>
                <w:b/>
                <w:sz w:val="24"/>
                <w:szCs w:val="24"/>
              </w:rPr>
            </w:pPr>
          </w:p>
          <w:p w:rsidR="00F915F2" w:rsidRDefault="0015332A" w:rsidP="00F915F2">
            <w:pPr>
              <w:ind w:firstLine="708"/>
              <w:jc w:val="both"/>
              <w:rPr>
                <w:rFonts w:eastAsia="Calibri" w:cs="Times New Roman"/>
                <w:b/>
                <w:sz w:val="24"/>
                <w:szCs w:val="24"/>
              </w:rPr>
            </w:pPr>
            <w:r>
              <w:rPr>
                <w:rFonts w:eastAsia="Calibri" w:cs="Times New Roman"/>
                <w:b/>
                <w:sz w:val="24"/>
                <w:szCs w:val="24"/>
              </w:rPr>
              <w:t>17</w:t>
            </w:r>
            <w:r w:rsidR="00F915F2" w:rsidRPr="00CD5771">
              <w:rPr>
                <w:rFonts w:eastAsia="Calibri" w:cs="Times New Roman"/>
                <w:b/>
                <w:sz w:val="24"/>
                <w:szCs w:val="24"/>
              </w:rPr>
              <w:t>.</w:t>
            </w:r>
            <w:r w:rsidR="00F915F2" w:rsidRPr="00CD5771">
              <w:rPr>
                <w:rFonts w:eastAsia="Calibri" w:cs="Times New Roman"/>
                <w:sz w:val="24"/>
                <w:szCs w:val="24"/>
              </w:rPr>
              <w:t xml:space="preserve"> </w:t>
            </w:r>
            <w:r w:rsidR="00F915F2" w:rsidRPr="00CD5771">
              <w:rPr>
                <w:rFonts w:eastAsia="Calibri" w:cs="Times New Roman"/>
                <w:b/>
                <w:sz w:val="24"/>
                <w:szCs w:val="24"/>
              </w:rPr>
              <w:t xml:space="preserve">Розгляд конкурсних пропозицій та розміщення державного замовлення здійснюється </w:t>
            </w:r>
            <w:r w:rsidR="00F915F2">
              <w:rPr>
                <w:rFonts w:eastAsia="Calibri" w:cs="Times New Roman"/>
                <w:b/>
                <w:sz w:val="24"/>
                <w:szCs w:val="24"/>
              </w:rPr>
              <w:t xml:space="preserve">на засіданні </w:t>
            </w:r>
            <w:r w:rsidR="00F915F2" w:rsidRPr="00CD5771">
              <w:rPr>
                <w:rFonts w:eastAsia="Calibri" w:cs="Times New Roman"/>
                <w:b/>
                <w:sz w:val="24"/>
                <w:szCs w:val="24"/>
              </w:rPr>
              <w:t>конкурсно</w:t>
            </w:r>
            <w:r w:rsidR="00F915F2">
              <w:rPr>
                <w:rFonts w:eastAsia="Calibri" w:cs="Times New Roman"/>
                <w:b/>
                <w:sz w:val="24"/>
                <w:szCs w:val="24"/>
              </w:rPr>
              <w:t>ї</w:t>
            </w:r>
            <w:r w:rsidR="00F915F2" w:rsidRPr="00CD5771">
              <w:rPr>
                <w:rFonts w:eastAsia="Calibri" w:cs="Times New Roman"/>
                <w:b/>
                <w:sz w:val="24"/>
                <w:szCs w:val="24"/>
              </w:rPr>
              <w:t xml:space="preserve"> комісі</w:t>
            </w:r>
            <w:r w:rsidR="00F915F2">
              <w:rPr>
                <w:rFonts w:eastAsia="Calibri" w:cs="Times New Roman"/>
                <w:b/>
                <w:sz w:val="24"/>
                <w:szCs w:val="24"/>
              </w:rPr>
              <w:t>ї.</w:t>
            </w:r>
            <w:r w:rsidR="00F915F2" w:rsidRPr="00CD5771">
              <w:rPr>
                <w:rFonts w:eastAsia="Calibri" w:cs="Times New Roman"/>
                <w:b/>
                <w:sz w:val="24"/>
                <w:szCs w:val="24"/>
              </w:rPr>
              <w:t xml:space="preserve"> </w:t>
            </w:r>
          </w:p>
          <w:p w:rsidR="00F915F2" w:rsidRPr="00CD5771" w:rsidRDefault="00F915F2" w:rsidP="00F915F2">
            <w:pPr>
              <w:ind w:firstLine="708"/>
              <w:jc w:val="both"/>
              <w:rPr>
                <w:rFonts w:eastAsia="Calibri" w:cs="Times New Roman"/>
                <w:b/>
                <w:sz w:val="24"/>
                <w:szCs w:val="24"/>
              </w:rPr>
            </w:pPr>
            <w:r>
              <w:rPr>
                <w:rFonts w:eastAsia="Calibri" w:cs="Times New Roman"/>
                <w:b/>
                <w:sz w:val="24"/>
                <w:szCs w:val="24"/>
              </w:rPr>
              <w:t>З</w:t>
            </w:r>
            <w:r w:rsidRPr="00CD5771">
              <w:rPr>
                <w:rFonts w:eastAsia="Calibri" w:cs="Times New Roman"/>
                <w:b/>
                <w:sz w:val="24"/>
                <w:szCs w:val="24"/>
              </w:rPr>
              <w:t>а результатами засідання  складається протокол.</w:t>
            </w:r>
          </w:p>
          <w:p w:rsidR="00F915F2" w:rsidRPr="00CD5771" w:rsidRDefault="00F915F2" w:rsidP="00F915F2">
            <w:pPr>
              <w:ind w:firstLine="708"/>
              <w:jc w:val="both"/>
              <w:rPr>
                <w:rFonts w:eastAsia="Calibri" w:cs="Times New Roman"/>
                <w:color w:val="70AD47"/>
                <w:sz w:val="24"/>
                <w:szCs w:val="24"/>
                <w14:textFill>
                  <w14:solidFill>
                    <w14:srgbClr w14:val="70AD47">
                      <w14:lumMod w14:val="75000"/>
                    </w14:srgbClr>
                  </w14:solidFill>
                </w14:textFill>
              </w:rPr>
            </w:pPr>
            <w:r w:rsidRPr="00CD5771">
              <w:rPr>
                <w:rFonts w:eastAsia="Calibri" w:cs="Times New Roman"/>
                <w:b/>
                <w:sz w:val="24"/>
                <w:szCs w:val="24"/>
              </w:rPr>
              <w:t xml:space="preserve"> Копія протоколу та розподілений обсяг державного замовлення у розрізі виконавців розміщується на офіційних веб-сайтах державних замовників протягом 10 робочих днів з дати розгляду конкурсних пропозицій.</w:t>
            </w:r>
          </w:p>
          <w:p w:rsidR="00F915F2" w:rsidRDefault="00F915F2" w:rsidP="00F915F2">
            <w:pPr>
              <w:ind w:firstLine="708"/>
              <w:jc w:val="both"/>
              <w:rPr>
                <w:rFonts w:eastAsia="Calibri" w:cs="Times New Roman"/>
                <w:color w:val="70AD47"/>
                <w:sz w:val="24"/>
                <w:szCs w:val="24"/>
                <w14:textFill>
                  <w14:solidFill>
                    <w14:srgbClr w14:val="70AD47">
                      <w14:lumMod w14:val="75000"/>
                    </w14:srgbClr>
                  </w14:solidFill>
                </w14:textFill>
              </w:rPr>
            </w:pPr>
          </w:p>
          <w:p w:rsidR="00F915F2" w:rsidRPr="0015332A" w:rsidRDefault="00F915F2" w:rsidP="00F915F2">
            <w:pPr>
              <w:ind w:firstLine="708"/>
              <w:jc w:val="center"/>
              <w:rPr>
                <w:rFonts w:eastAsia="Calibri" w:cs="Times New Roman"/>
                <w:b/>
                <w:sz w:val="24"/>
                <w:szCs w:val="24"/>
              </w:rPr>
            </w:pPr>
            <w:r w:rsidRPr="0015332A">
              <w:rPr>
                <w:rFonts w:eastAsia="Calibri" w:cs="Times New Roman"/>
                <w:b/>
                <w:sz w:val="24"/>
                <w:szCs w:val="24"/>
              </w:rPr>
              <w:t>Розміщення регіонального замовлення</w:t>
            </w:r>
          </w:p>
          <w:p w:rsidR="00F915F2" w:rsidRDefault="00F915F2" w:rsidP="00F915F2">
            <w:pPr>
              <w:tabs>
                <w:tab w:val="left" w:pos="1742"/>
              </w:tabs>
              <w:ind w:left="41" w:firstLine="0"/>
              <w:jc w:val="both"/>
              <w:rPr>
                <w:rFonts w:eastAsia="Calibri" w:cs="Times New Roman"/>
                <w:b/>
                <w:sz w:val="24"/>
                <w:szCs w:val="24"/>
              </w:rPr>
            </w:pPr>
          </w:p>
          <w:p w:rsidR="00F915F2" w:rsidRPr="0015332A" w:rsidRDefault="00F915F2" w:rsidP="00F915F2">
            <w:pPr>
              <w:tabs>
                <w:tab w:val="left" w:pos="1742"/>
              </w:tabs>
              <w:ind w:left="41" w:firstLine="0"/>
              <w:jc w:val="both"/>
              <w:rPr>
                <w:rFonts w:eastAsia="Calibri" w:cs="Times New Roman"/>
                <w:b/>
                <w:sz w:val="24"/>
                <w:szCs w:val="24"/>
              </w:rPr>
            </w:pPr>
            <w:r w:rsidRPr="00CD5771">
              <w:rPr>
                <w:rFonts w:eastAsia="Calibri" w:cs="Times New Roman"/>
                <w:b/>
                <w:sz w:val="24"/>
                <w:szCs w:val="24"/>
              </w:rPr>
              <w:t xml:space="preserve">         </w:t>
            </w:r>
            <w:r>
              <w:rPr>
                <w:rFonts w:eastAsia="Calibri" w:cs="Times New Roman"/>
                <w:b/>
                <w:sz w:val="24"/>
                <w:szCs w:val="24"/>
              </w:rPr>
              <w:t>1</w:t>
            </w:r>
            <w:r w:rsidR="0015332A">
              <w:rPr>
                <w:rFonts w:eastAsia="Calibri" w:cs="Times New Roman"/>
                <w:b/>
                <w:sz w:val="24"/>
                <w:szCs w:val="24"/>
              </w:rPr>
              <w:t>8</w:t>
            </w:r>
            <w:r>
              <w:rPr>
                <w:rFonts w:eastAsia="Calibri" w:cs="Times New Roman"/>
                <w:b/>
                <w:sz w:val="24"/>
                <w:szCs w:val="24"/>
              </w:rPr>
              <w:t xml:space="preserve">. </w:t>
            </w:r>
            <w:r w:rsidRPr="0015332A">
              <w:rPr>
                <w:rFonts w:eastAsia="Calibri" w:cs="Times New Roman"/>
                <w:b/>
                <w:sz w:val="24"/>
                <w:szCs w:val="24"/>
              </w:rPr>
              <w:t xml:space="preserve">Розміщення регіонального замовлення на здобуття вищої, фахової </w:t>
            </w:r>
            <w:proofErr w:type="spellStart"/>
            <w:r w:rsidRPr="0015332A">
              <w:rPr>
                <w:rFonts w:eastAsia="Calibri" w:cs="Times New Roman"/>
                <w:b/>
                <w:sz w:val="24"/>
                <w:szCs w:val="24"/>
              </w:rPr>
              <w:t>передвищої</w:t>
            </w:r>
            <w:proofErr w:type="spellEnd"/>
            <w:r w:rsidRPr="0015332A">
              <w:rPr>
                <w:rFonts w:eastAsia="Calibri" w:cs="Times New Roman"/>
                <w:b/>
                <w:sz w:val="24"/>
                <w:szCs w:val="24"/>
              </w:rPr>
              <w:t xml:space="preserve"> освіти та на підготовку робітничих кадрів може здійснюватися регіональними замовниками на умовах конкурсу у закладах вищої, фахової </w:t>
            </w:r>
            <w:proofErr w:type="spellStart"/>
            <w:r w:rsidRPr="0015332A">
              <w:rPr>
                <w:rFonts w:eastAsia="Calibri" w:cs="Times New Roman"/>
                <w:b/>
                <w:sz w:val="24"/>
                <w:szCs w:val="24"/>
              </w:rPr>
              <w:t>передвищої</w:t>
            </w:r>
            <w:proofErr w:type="spellEnd"/>
            <w:r w:rsidRPr="0015332A">
              <w:rPr>
                <w:rFonts w:eastAsia="Calibri" w:cs="Times New Roman"/>
                <w:b/>
                <w:sz w:val="24"/>
                <w:szCs w:val="24"/>
              </w:rPr>
              <w:t xml:space="preserve">, професійної (професійно-технічної) освіти державної та/або комунальної власності. </w:t>
            </w:r>
          </w:p>
          <w:p w:rsidR="00F915F2" w:rsidRPr="0015332A" w:rsidRDefault="00F915F2" w:rsidP="00F915F2">
            <w:pPr>
              <w:tabs>
                <w:tab w:val="left" w:pos="1742"/>
              </w:tabs>
              <w:ind w:left="41" w:firstLine="0"/>
              <w:jc w:val="both"/>
              <w:rPr>
                <w:rFonts w:eastAsia="Calibri" w:cs="Times New Roman"/>
                <w:sz w:val="24"/>
                <w:szCs w:val="24"/>
              </w:rPr>
            </w:pPr>
          </w:p>
          <w:p w:rsidR="00F915F2" w:rsidRPr="0015332A" w:rsidRDefault="00F915F2" w:rsidP="00F915F2">
            <w:pPr>
              <w:tabs>
                <w:tab w:val="left" w:pos="1742"/>
              </w:tabs>
              <w:ind w:left="41" w:firstLine="0"/>
              <w:jc w:val="both"/>
              <w:rPr>
                <w:rFonts w:eastAsia="Calibri" w:cs="Times New Roman"/>
                <w:b/>
                <w:sz w:val="24"/>
                <w:szCs w:val="24"/>
              </w:rPr>
            </w:pPr>
            <w:r w:rsidRPr="0015332A">
              <w:rPr>
                <w:rFonts w:eastAsia="Times New Roman" w:cs="Times New Roman"/>
                <w:b/>
                <w:sz w:val="24"/>
                <w:szCs w:val="24"/>
                <w:lang w:eastAsia="uk-UA"/>
              </w:rPr>
              <w:t xml:space="preserve"> </w:t>
            </w:r>
            <w:r w:rsidRPr="0015332A">
              <w:rPr>
                <w:rFonts w:eastAsia="Calibri" w:cs="Times New Roman"/>
                <w:sz w:val="24"/>
                <w:szCs w:val="24"/>
              </w:rPr>
              <w:t xml:space="preserve">          </w:t>
            </w:r>
            <w:r w:rsidR="0015332A" w:rsidRPr="0015332A">
              <w:rPr>
                <w:rFonts w:eastAsia="Calibri" w:cs="Times New Roman"/>
                <w:b/>
                <w:sz w:val="24"/>
                <w:szCs w:val="24"/>
              </w:rPr>
              <w:t>19</w:t>
            </w:r>
            <w:r w:rsidRPr="0015332A">
              <w:rPr>
                <w:rFonts w:eastAsia="Calibri" w:cs="Times New Roman"/>
                <w:b/>
                <w:sz w:val="24"/>
                <w:szCs w:val="24"/>
              </w:rPr>
              <w:t xml:space="preserve">. Відбір виконавців регіонального замовлення здійснюється на підставі рішень відповідних регіональних замовників з урахуванням методичних рекомендацій щодо формування та розміщення регіонального замовлення на підготовку фахівців та робітничих кадрів, затверджених розпорядженням Кабінету Міністрів України від 14 грудня 2016 р. </w:t>
            </w:r>
            <w:r w:rsidRPr="0015332A">
              <w:rPr>
                <w:rFonts w:eastAsia="Calibri" w:cs="Times New Roman"/>
                <w:b/>
                <w:sz w:val="24"/>
                <w:szCs w:val="24"/>
              </w:rPr>
              <w:br/>
              <w:t xml:space="preserve">№ 994 (Офіційний вісник України,  2017 р., </w:t>
            </w:r>
            <w:r w:rsidRPr="0015332A">
              <w:rPr>
                <w:rFonts w:eastAsia="Calibri" w:cs="Times New Roman"/>
                <w:b/>
                <w:sz w:val="24"/>
                <w:szCs w:val="24"/>
              </w:rPr>
              <w:lastRenderedPageBreak/>
              <w:t xml:space="preserve">№ 1, ст. 23; 2018 р., № 50, ст. 1760) та цього Порядку.  </w:t>
            </w:r>
          </w:p>
          <w:p w:rsidR="00F915F2" w:rsidRDefault="00F915F2" w:rsidP="00F915F2">
            <w:pPr>
              <w:tabs>
                <w:tab w:val="left" w:pos="1742"/>
              </w:tabs>
              <w:ind w:left="499" w:firstLine="0"/>
              <w:jc w:val="both"/>
              <w:rPr>
                <w:rFonts w:eastAsia="Calibri" w:cs="Times New Roman"/>
                <w:sz w:val="24"/>
                <w:szCs w:val="24"/>
              </w:rPr>
            </w:pPr>
          </w:p>
          <w:p w:rsidR="00F915F2" w:rsidRPr="00D86B5B" w:rsidRDefault="00F915F2" w:rsidP="00F915F2">
            <w:pPr>
              <w:tabs>
                <w:tab w:val="left" w:pos="1742"/>
              </w:tabs>
              <w:ind w:left="499" w:firstLine="0"/>
              <w:jc w:val="center"/>
              <w:rPr>
                <w:rFonts w:eastAsia="Calibri" w:cs="Times New Roman"/>
                <w:b/>
                <w:sz w:val="24"/>
                <w:szCs w:val="24"/>
              </w:rPr>
            </w:pPr>
            <w:r w:rsidRPr="0015332A">
              <w:rPr>
                <w:rFonts w:eastAsia="Calibri" w:cs="Times New Roman"/>
                <w:b/>
                <w:sz w:val="24"/>
                <w:szCs w:val="24"/>
              </w:rPr>
              <w:t>Державний (регіональний) контракт</w:t>
            </w:r>
          </w:p>
          <w:p w:rsidR="00F915F2" w:rsidRDefault="00F915F2" w:rsidP="00F915F2">
            <w:pPr>
              <w:tabs>
                <w:tab w:val="left" w:pos="1742"/>
              </w:tabs>
              <w:spacing w:line="259" w:lineRule="auto"/>
              <w:ind w:left="1742"/>
              <w:jc w:val="both"/>
              <w:rPr>
                <w:rFonts w:eastAsia="Calibri" w:cs="Times New Roman"/>
                <w:sz w:val="24"/>
                <w:szCs w:val="24"/>
              </w:rPr>
            </w:pPr>
          </w:p>
          <w:p w:rsidR="00F915F2" w:rsidRPr="00CD5771" w:rsidRDefault="00F915F2" w:rsidP="00F915F2">
            <w:pPr>
              <w:ind w:firstLine="0"/>
              <w:jc w:val="both"/>
              <w:rPr>
                <w:rFonts w:eastAsia="Calibri" w:cs="Times New Roman"/>
                <w:sz w:val="24"/>
                <w:szCs w:val="24"/>
              </w:rPr>
            </w:pPr>
            <w:r>
              <w:rPr>
                <w:rFonts w:eastAsia="Calibri" w:cs="Times New Roman"/>
                <w:b/>
                <w:sz w:val="24"/>
                <w:szCs w:val="24"/>
              </w:rPr>
              <w:t xml:space="preserve">           </w:t>
            </w:r>
            <w:r w:rsidRPr="006A1F43">
              <w:rPr>
                <w:rFonts w:eastAsia="Calibri" w:cs="Times New Roman"/>
                <w:b/>
                <w:sz w:val="24"/>
                <w:szCs w:val="24"/>
              </w:rPr>
              <w:t>2</w:t>
            </w:r>
            <w:r w:rsidR="0015332A">
              <w:rPr>
                <w:rFonts w:eastAsia="Calibri" w:cs="Times New Roman"/>
                <w:b/>
                <w:sz w:val="24"/>
                <w:szCs w:val="24"/>
              </w:rPr>
              <w:t>0</w:t>
            </w:r>
            <w:r w:rsidRPr="006A1F43">
              <w:rPr>
                <w:rFonts w:eastAsia="Calibri" w:cs="Times New Roman"/>
                <w:b/>
                <w:sz w:val="24"/>
                <w:szCs w:val="24"/>
              </w:rPr>
              <w:t>.</w:t>
            </w:r>
            <w:r>
              <w:rPr>
                <w:rFonts w:eastAsia="Calibri" w:cs="Times New Roman"/>
                <w:b/>
                <w:sz w:val="24"/>
                <w:szCs w:val="24"/>
              </w:rPr>
              <w:t xml:space="preserve"> </w:t>
            </w:r>
            <w:r w:rsidRPr="0015332A">
              <w:rPr>
                <w:rFonts w:eastAsia="Calibri" w:cs="Times New Roman"/>
                <w:b/>
                <w:sz w:val="24"/>
                <w:szCs w:val="24"/>
              </w:rPr>
              <w:t>Після закінчення вступної кампанії державний (регіональний) замовник за результатами конкурсу та/або адресного розміщення державного (регіонального) замовлення</w:t>
            </w:r>
            <w:r w:rsidRPr="00CD5771">
              <w:rPr>
                <w:rFonts w:eastAsia="Calibri" w:cs="Times New Roman"/>
                <w:sz w:val="24"/>
                <w:szCs w:val="24"/>
              </w:rPr>
              <w:t xml:space="preserve"> укладає з виконавцем державного </w:t>
            </w:r>
            <w:r w:rsidRPr="0015332A">
              <w:rPr>
                <w:rFonts w:eastAsia="Calibri" w:cs="Times New Roman"/>
                <w:b/>
                <w:sz w:val="24"/>
                <w:szCs w:val="24"/>
              </w:rPr>
              <w:t>(регіонального)</w:t>
            </w:r>
            <w:r w:rsidRPr="0015332A">
              <w:rPr>
                <w:rFonts w:eastAsia="Calibri" w:cs="Times New Roman"/>
                <w:sz w:val="24"/>
                <w:szCs w:val="24"/>
              </w:rPr>
              <w:t xml:space="preserve"> </w:t>
            </w:r>
            <w:r w:rsidRPr="00CD5771">
              <w:rPr>
                <w:rFonts w:eastAsia="Calibri" w:cs="Times New Roman"/>
                <w:sz w:val="24"/>
                <w:szCs w:val="24"/>
              </w:rPr>
              <w:t xml:space="preserve">замовлення державний </w:t>
            </w:r>
            <w:r w:rsidRPr="0015332A">
              <w:rPr>
                <w:rFonts w:eastAsia="Calibri" w:cs="Times New Roman"/>
                <w:b/>
                <w:sz w:val="24"/>
                <w:szCs w:val="24"/>
              </w:rPr>
              <w:t>(регіональний)</w:t>
            </w:r>
            <w:r w:rsidRPr="00CD5771">
              <w:rPr>
                <w:rFonts w:eastAsia="Calibri" w:cs="Times New Roman"/>
                <w:color w:val="538135"/>
                <w:sz w:val="24"/>
                <w:szCs w:val="24"/>
              </w:rPr>
              <w:t xml:space="preserve"> </w:t>
            </w:r>
            <w:r w:rsidRPr="00CD5771">
              <w:rPr>
                <w:rFonts w:eastAsia="Calibri" w:cs="Times New Roman"/>
                <w:sz w:val="24"/>
                <w:szCs w:val="24"/>
              </w:rPr>
              <w:t>контракт, у якому зазначаються економічні і правові зобов’язання сторін та регулюються взаємовідносини замовника і виконавця.</w:t>
            </w:r>
          </w:p>
          <w:p w:rsidR="00F915F2" w:rsidRPr="00CD5771" w:rsidRDefault="00F915F2" w:rsidP="00F915F2">
            <w:pPr>
              <w:ind w:firstLine="708"/>
              <w:jc w:val="both"/>
              <w:rPr>
                <w:rFonts w:eastAsia="Calibri" w:cs="Times New Roman"/>
                <w:sz w:val="24"/>
                <w:szCs w:val="24"/>
              </w:rPr>
            </w:pPr>
          </w:p>
          <w:p w:rsidR="00F915F2" w:rsidRPr="00CD5771" w:rsidRDefault="00F915F2" w:rsidP="00F915F2">
            <w:pPr>
              <w:ind w:firstLine="708"/>
              <w:jc w:val="both"/>
              <w:rPr>
                <w:rFonts w:eastAsia="Calibri" w:cs="Times New Roman"/>
                <w:sz w:val="24"/>
                <w:szCs w:val="24"/>
              </w:rPr>
            </w:pPr>
            <w:r w:rsidRPr="00CD5771">
              <w:rPr>
                <w:rFonts w:eastAsia="Calibri" w:cs="Times New Roman"/>
                <w:sz w:val="24"/>
                <w:szCs w:val="24"/>
              </w:rPr>
              <w:t>У разі потреби до державного</w:t>
            </w:r>
            <w:r>
              <w:rPr>
                <w:rFonts w:eastAsia="Calibri" w:cs="Times New Roman"/>
                <w:sz w:val="24"/>
                <w:szCs w:val="24"/>
              </w:rPr>
              <w:t xml:space="preserve"> </w:t>
            </w:r>
            <w:r w:rsidRPr="0015332A">
              <w:rPr>
                <w:rFonts w:eastAsia="Calibri" w:cs="Times New Roman"/>
                <w:b/>
                <w:sz w:val="24"/>
                <w:szCs w:val="24"/>
              </w:rPr>
              <w:t>(регіонального)</w:t>
            </w:r>
            <w:r w:rsidRPr="00CD5771">
              <w:rPr>
                <w:rFonts w:eastAsia="Calibri" w:cs="Times New Roman"/>
                <w:sz w:val="24"/>
                <w:szCs w:val="24"/>
              </w:rPr>
              <w:t xml:space="preserve"> контракту можуть вноситися зміни.</w:t>
            </w:r>
          </w:p>
          <w:p w:rsidR="00F915F2" w:rsidRPr="00CD5771" w:rsidRDefault="00F915F2" w:rsidP="00F915F2">
            <w:pPr>
              <w:ind w:firstLine="708"/>
              <w:jc w:val="both"/>
              <w:rPr>
                <w:rFonts w:eastAsia="Calibri" w:cs="Times New Roman"/>
                <w:sz w:val="24"/>
                <w:szCs w:val="24"/>
              </w:rPr>
            </w:pPr>
          </w:p>
          <w:p w:rsidR="00F915F2" w:rsidRPr="00CD5771" w:rsidRDefault="0015332A" w:rsidP="00F915F2">
            <w:pPr>
              <w:ind w:firstLine="708"/>
              <w:jc w:val="both"/>
              <w:rPr>
                <w:rFonts w:eastAsia="Calibri" w:cs="Times New Roman"/>
                <w:sz w:val="24"/>
                <w:szCs w:val="24"/>
              </w:rPr>
            </w:pPr>
            <w:r w:rsidRPr="0015332A">
              <w:rPr>
                <w:rFonts w:eastAsia="Calibri" w:cs="Times New Roman"/>
                <w:b/>
                <w:sz w:val="24"/>
                <w:szCs w:val="24"/>
              </w:rPr>
              <w:t>21</w:t>
            </w:r>
            <w:r w:rsidR="00F915F2" w:rsidRPr="0015332A">
              <w:rPr>
                <w:rFonts w:eastAsia="Calibri" w:cs="Times New Roman"/>
                <w:b/>
                <w:sz w:val="24"/>
                <w:szCs w:val="24"/>
              </w:rPr>
              <w:t>.</w:t>
            </w:r>
            <w:r w:rsidR="00F915F2" w:rsidRPr="00CD5771">
              <w:rPr>
                <w:rFonts w:eastAsia="Calibri" w:cs="Times New Roman"/>
                <w:sz w:val="24"/>
                <w:szCs w:val="24"/>
              </w:rPr>
              <w:t xml:space="preserve"> До завершення процесу оптимізації мережі </w:t>
            </w:r>
            <w:r w:rsidR="00F915F2" w:rsidRPr="0015332A">
              <w:rPr>
                <w:rFonts w:eastAsia="Calibri" w:cs="Times New Roman"/>
                <w:b/>
                <w:sz w:val="24"/>
                <w:szCs w:val="24"/>
              </w:rPr>
              <w:t xml:space="preserve">закладів вищої, фахової </w:t>
            </w:r>
            <w:proofErr w:type="spellStart"/>
            <w:r w:rsidR="00F915F2" w:rsidRPr="0015332A">
              <w:rPr>
                <w:rFonts w:eastAsia="Calibri" w:cs="Times New Roman"/>
                <w:b/>
                <w:sz w:val="24"/>
                <w:szCs w:val="24"/>
              </w:rPr>
              <w:t>передвищої</w:t>
            </w:r>
            <w:proofErr w:type="spellEnd"/>
            <w:r w:rsidR="00F915F2" w:rsidRPr="0015332A">
              <w:rPr>
                <w:rFonts w:eastAsia="Calibri" w:cs="Times New Roman"/>
                <w:b/>
                <w:sz w:val="24"/>
                <w:szCs w:val="24"/>
              </w:rPr>
              <w:t>, професійної (професійно-технічної), післядипломної освіти і наукових установ</w:t>
            </w:r>
            <w:r w:rsidR="00F915F2" w:rsidRPr="00CD5771">
              <w:rPr>
                <w:rFonts w:eastAsia="Calibri" w:cs="Times New Roman"/>
                <w:sz w:val="24"/>
                <w:szCs w:val="24"/>
              </w:rPr>
              <w:t xml:space="preserve">, у разі, коли у сфері управління державного </w:t>
            </w:r>
            <w:r w:rsidR="00F915F2" w:rsidRPr="0015332A">
              <w:rPr>
                <w:rFonts w:eastAsia="Calibri" w:cs="Times New Roman"/>
                <w:b/>
                <w:sz w:val="24"/>
                <w:szCs w:val="24"/>
              </w:rPr>
              <w:t>(регіонального)</w:t>
            </w:r>
            <w:r w:rsidR="00F915F2" w:rsidRPr="006A1F43">
              <w:rPr>
                <w:rFonts w:eastAsia="Calibri" w:cs="Times New Roman"/>
                <w:color w:val="00B050"/>
                <w:sz w:val="24"/>
                <w:szCs w:val="24"/>
              </w:rPr>
              <w:t xml:space="preserve"> </w:t>
            </w:r>
            <w:r w:rsidR="00F915F2" w:rsidRPr="00CD5771">
              <w:rPr>
                <w:rFonts w:eastAsia="Calibri" w:cs="Times New Roman"/>
                <w:sz w:val="24"/>
                <w:szCs w:val="24"/>
              </w:rPr>
              <w:t xml:space="preserve">замовника перебуває один </w:t>
            </w:r>
            <w:r w:rsidR="00F915F2" w:rsidRPr="0015332A">
              <w:rPr>
                <w:rFonts w:eastAsia="Calibri" w:cs="Times New Roman"/>
                <w:b/>
                <w:sz w:val="24"/>
                <w:szCs w:val="24"/>
              </w:rPr>
              <w:t xml:space="preserve">заклад вищої, фахової </w:t>
            </w:r>
            <w:proofErr w:type="spellStart"/>
            <w:r w:rsidR="00F915F2" w:rsidRPr="0015332A">
              <w:rPr>
                <w:rFonts w:eastAsia="Calibri" w:cs="Times New Roman"/>
                <w:b/>
                <w:sz w:val="24"/>
                <w:szCs w:val="24"/>
              </w:rPr>
              <w:t>передвищої</w:t>
            </w:r>
            <w:proofErr w:type="spellEnd"/>
            <w:r w:rsidR="00F915F2" w:rsidRPr="0015332A">
              <w:rPr>
                <w:rFonts w:eastAsia="Calibri" w:cs="Times New Roman"/>
                <w:b/>
                <w:sz w:val="24"/>
                <w:szCs w:val="24"/>
              </w:rPr>
              <w:t>,  професійної (професійно-технічної), післядипломної освіти чи наукова установа</w:t>
            </w:r>
            <w:r w:rsidR="00F915F2" w:rsidRPr="00CD5771">
              <w:rPr>
                <w:rFonts w:eastAsia="Calibri" w:cs="Times New Roman"/>
                <w:sz w:val="24"/>
                <w:szCs w:val="24"/>
              </w:rPr>
              <w:t xml:space="preserve">, державний </w:t>
            </w:r>
            <w:r w:rsidR="00F915F2" w:rsidRPr="0015332A">
              <w:rPr>
                <w:rFonts w:eastAsia="Calibri" w:cs="Times New Roman"/>
                <w:b/>
                <w:sz w:val="24"/>
                <w:szCs w:val="24"/>
              </w:rPr>
              <w:t>(регіональний)</w:t>
            </w:r>
            <w:r w:rsidR="00F915F2" w:rsidRPr="00CD5771">
              <w:rPr>
                <w:rFonts w:eastAsia="Calibri" w:cs="Times New Roman"/>
                <w:sz w:val="24"/>
                <w:szCs w:val="24"/>
              </w:rPr>
              <w:t xml:space="preserve"> замовник доводить йому обсяги державного </w:t>
            </w:r>
            <w:r w:rsidR="00F915F2" w:rsidRPr="0015332A">
              <w:rPr>
                <w:rFonts w:eastAsia="Calibri" w:cs="Times New Roman"/>
                <w:b/>
                <w:sz w:val="24"/>
                <w:szCs w:val="24"/>
              </w:rPr>
              <w:t>(регіонального)</w:t>
            </w:r>
            <w:r w:rsidR="00F915F2" w:rsidRPr="006A1F43">
              <w:rPr>
                <w:rFonts w:eastAsia="Calibri" w:cs="Times New Roman"/>
                <w:color w:val="00B050"/>
                <w:sz w:val="24"/>
                <w:szCs w:val="24"/>
              </w:rPr>
              <w:t xml:space="preserve"> </w:t>
            </w:r>
            <w:r w:rsidR="00F915F2" w:rsidRPr="00CD5771">
              <w:rPr>
                <w:rFonts w:eastAsia="Calibri" w:cs="Times New Roman"/>
                <w:sz w:val="24"/>
                <w:szCs w:val="24"/>
              </w:rPr>
              <w:t>замовлення шляхом укладення з ним</w:t>
            </w:r>
            <w:r w:rsidR="00F915F2">
              <w:rPr>
                <w:rFonts w:eastAsia="Calibri" w:cs="Times New Roman"/>
                <w:sz w:val="24"/>
                <w:szCs w:val="24"/>
              </w:rPr>
              <w:t xml:space="preserve"> </w:t>
            </w:r>
            <w:r w:rsidR="00F915F2" w:rsidRPr="00CD5771">
              <w:rPr>
                <w:rFonts w:eastAsia="Calibri" w:cs="Times New Roman"/>
                <w:sz w:val="24"/>
                <w:szCs w:val="24"/>
              </w:rPr>
              <w:t xml:space="preserve">державного </w:t>
            </w:r>
            <w:r w:rsidR="00F915F2" w:rsidRPr="0015332A">
              <w:rPr>
                <w:rFonts w:eastAsia="Calibri" w:cs="Times New Roman"/>
                <w:b/>
                <w:sz w:val="24"/>
                <w:szCs w:val="24"/>
              </w:rPr>
              <w:t>(регіонального)</w:t>
            </w:r>
            <w:r w:rsidR="00F915F2">
              <w:rPr>
                <w:rFonts w:eastAsia="Calibri" w:cs="Times New Roman"/>
                <w:sz w:val="24"/>
                <w:szCs w:val="24"/>
              </w:rPr>
              <w:t xml:space="preserve"> </w:t>
            </w:r>
            <w:r w:rsidR="00F915F2" w:rsidRPr="00CD5771">
              <w:rPr>
                <w:rFonts w:eastAsia="Calibri" w:cs="Times New Roman"/>
                <w:sz w:val="24"/>
                <w:szCs w:val="24"/>
              </w:rPr>
              <w:t xml:space="preserve">контракту, у якому зазначаються економічні і правові зобов’язання сторін та регулюються взаємовідносини замовника і виконавця державного </w:t>
            </w:r>
            <w:r w:rsidR="00F915F2" w:rsidRPr="0015332A">
              <w:rPr>
                <w:rFonts w:eastAsia="Calibri" w:cs="Times New Roman"/>
                <w:b/>
                <w:sz w:val="24"/>
                <w:szCs w:val="24"/>
              </w:rPr>
              <w:t>(регіонального)</w:t>
            </w:r>
            <w:r w:rsidR="00F915F2" w:rsidRPr="00CD5771">
              <w:rPr>
                <w:rFonts w:eastAsia="Calibri" w:cs="Times New Roman"/>
                <w:sz w:val="24"/>
                <w:szCs w:val="24"/>
              </w:rPr>
              <w:t xml:space="preserve"> замовлення на підготовку фахівців, наукових, науково-педагогічних та робітничих кадрів, підвищення кваліфікації та перепідготовку кадрів, без проведення конкурсу.</w:t>
            </w:r>
          </w:p>
          <w:p w:rsidR="00F915F2" w:rsidRPr="006A1F43" w:rsidRDefault="00F915F2" w:rsidP="00F915F2">
            <w:pPr>
              <w:tabs>
                <w:tab w:val="left" w:pos="29"/>
              </w:tabs>
              <w:spacing w:line="259" w:lineRule="auto"/>
              <w:ind w:left="29" w:firstLine="0"/>
              <w:rPr>
                <w:rFonts w:eastAsia="Calibri" w:cs="Times New Roman"/>
                <w:b/>
                <w:sz w:val="24"/>
                <w:szCs w:val="24"/>
              </w:rPr>
            </w:pPr>
          </w:p>
        </w:tc>
      </w:tr>
    </w:tbl>
    <w:p w:rsidR="009C0674" w:rsidRDefault="009C0674"/>
    <w:p w:rsidR="004D0990" w:rsidRDefault="000B67A3" w:rsidP="004D0990">
      <w:pPr>
        <w:spacing w:after="0" w:line="240" w:lineRule="auto"/>
        <w:rPr>
          <w:rFonts w:ascii="Times New Roman" w:hAnsi="Times New Roman" w:cs="Times New Roman"/>
          <w:b/>
          <w:sz w:val="28"/>
          <w:szCs w:val="28"/>
        </w:rPr>
      </w:pPr>
      <w:r w:rsidRPr="004D0990">
        <w:rPr>
          <w:rFonts w:ascii="Times New Roman" w:hAnsi="Times New Roman" w:cs="Times New Roman"/>
          <w:b/>
          <w:sz w:val="28"/>
          <w:szCs w:val="28"/>
        </w:rPr>
        <w:t xml:space="preserve">Генеральний директор </w:t>
      </w:r>
    </w:p>
    <w:p w:rsidR="004D0990" w:rsidRDefault="000B67A3" w:rsidP="004D0990">
      <w:pPr>
        <w:spacing w:after="0" w:line="240" w:lineRule="auto"/>
        <w:rPr>
          <w:rFonts w:ascii="Times New Roman" w:hAnsi="Times New Roman" w:cs="Times New Roman"/>
          <w:b/>
          <w:sz w:val="28"/>
          <w:szCs w:val="28"/>
        </w:rPr>
      </w:pPr>
      <w:r w:rsidRPr="004D0990">
        <w:rPr>
          <w:rFonts w:ascii="Times New Roman" w:hAnsi="Times New Roman" w:cs="Times New Roman"/>
          <w:b/>
          <w:sz w:val="28"/>
          <w:szCs w:val="28"/>
        </w:rPr>
        <w:t xml:space="preserve">директорату вищої освіти </w:t>
      </w:r>
    </w:p>
    <w:p w:rsidR="000B67A3" w:rsidRPr="004D0990" w:rsidRDefault="000B67A3" w:rsidP="004D0990">
      <w:pPr>
        <w:spacing w:after="0" w:line="240" w:lineRule="auto"/>
        <w:rPr>
          <w:rFonts w:ascii="Times New Roman" w:hAnsi="Times New Roman" w:cs="Times New Roman"/>
          <w:b/>
          <w:sz w:val="28"/>
          <w:szCs w:val="28"/>
        </w:rPr>
      </w:pPr>
      <w:r w:rsidRPr="004D0990">
        <w:rPr>
          <w:rFonts w:ascii="Times New Roman" w:hAnsi="Times New Roman" w:cs="Times New Roman"/>
          <w:b/>
          <w:sz w:val="28"/>
          <w:szCs w:val="28"/>
        </w:rPr>
        <w:t>і освіти дорослих</w:t>
      </w:r>
      <w:r w:rsidR="004D0990">
        <w:rPr>
          <w:rFonts w:ascii="Times New Roman" w:hAnsi="Times New Roman" w:cs="Times New Roman"/>
          <w:b/>
          <w:sz w:val="28"/>
          <w:szCs w:val="28"/>
        </w:rPr>
        <w:t xml:space="preserve">                      </w:t>
      </w:r>
      <w:r w:rsidR="006A1F43">
        <w:rPr>
          <w:rFonts w:ascii="Times New Roman" w:hAnsi="Times New Roman" w:cs="Times New Roman"/>
          <w:b/>
          <w:sz w:val="28"/>
          <w:szCs w:val="28"/>
        </w:rPr>
        <w:t xml:space="preserve">                              </w:t>
      </w:r>
      <w:r w:rsidR="004D0990">
        <w:rPr>
          <w:rFonts w:ascii="Times New Roman" w:hAnsi="Times New Roman" w:cs="Times New Roman"/>
          <w:b/>
          <w:sz w:val="28"/>
          <w:szCs w:val="28"/>
        </w:rPr>
        <w:t xml:space="preserve">                              Олег ШАРОВ</w:t>
      </w:r>
    </w:p>
    <w:sectPr w:rsidR="000B67A3" w:rsidRPr="004D0990" w:rsidSect="00F915F2">
      <w:pgSz w:w="12240" w:h="15840"/>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EF"/>
    <w:rsid w:val="00040E5C"/>
    <w:rsid w:val="000732E7"/>
    <w:rsid w:val="00087A04"/>
    <w:rsid w:val="000B1276"/>
    <w:rsid w:val="000B3095"/>
    <w:rsid w:val="000B67A3"/>
    <w:rsid w:val="000B680B"/>
    <w:rsid w:val="000F4BA7"/>
    <w:rsid w:val="0015332A"/>
    <w:rsid w:val="001701F3"/>
    <w:rsid w:val="00180D89"/>
    <w:rsid w:val="00181A41"/>
    <w:rsid w:val="001B5E15"/>
    <w:rsid w:val="001F38B3"/>
    <w:rsid w:val="001F7E5B"/>
    <w:rsid w:val="002254A0"/>
    <w:rsid w:val="002256E2"/>
    <w:rsid w:val="00253ED3"/>
    <w:rsid w:val="00291791"/>
    <w:rsid w:val="002F1BEE"/>
    <w:rsid w:val="003A05DC"/>
    <w:rsid w:val="004177C9"/>
    <w:rsid w:val="004219B6"/>
    <w:rsid w:val="00437EAE"/>
    <w:rsid w:val="004632AD"/>
    <w:rsid w:val="004701B1"/>
    <w:rsid w:val="00476F85"/>
    <w:rsid w:val="004D05A9"/>
    <w:rsid w:val="004D0990"/>
    <w:rsid w:val="004D15EC"/>
    <w:rsid w:val="004F2892"/>
    <w:rsid w:val="0052154B"/>
    <w:rsid w:val="00536385"/>
    <w:rsid w:val="005A299A"/>
    <w:rsid w:val="005B3309"/>
    <w:rsid w:val="005C7D80"/>
    <w:rsid w:val="005E1ED3"/>
    <w:rsid w:val="005F3847"/>
    <w:rsid w:val="00616255"/>
    <w:rsid w:val="006230B7"/>
    <w:rsid w:val="00623A62"/>
    <w:rsid w:val="0063782E"/>
    <w:rsid w:val="00651619"/>
    <w:rsid w:val="006654E0"/>
    <w:rsid w:val="00681D22"/>
    <w:rsid w:val="006A1F43"/>
    <w:rsid w:val="006D327B"/>
    <w:rsid w:val="006F1A0C"/>
    <w:rsid w:val="00702258"/>
    <w:rsid w:val="00711FBE"/>
    <w:rsid w:val="00721508"/>
    <w:rsid w:val="00734344"/>
    <w:rsid w:val="007416FF"/>
    <w:rsid w:val="0076696A"/>
    <w:rsid w:val="007B2DF8"/>
    <w:rsid w:val="007D63FA"/>
    <w:rsid w:val="007E29F9"/>
    <w:rsid w:val="007F668E"/>
    <w:rsid w:val="00834222"/>
    <w:rsid w:val="00841EE3"/>
    <w:rsid w:val="00872457"/>
    <w:rsid w:val="00880EAB"/>
    <w:rsid w:val="0089629E"/>
    <w:rsid w:val="008D3195"/>
    <w:rsid w:val="009978BD"/>
    <w:rsid w:val="009C0674"/>
    <w:rsid w:val="00A172EF"/>
    <w:rsid w:val="00A77C2E"/>
    <w:rsid w:val="00A95C1B"/>
    <w:rsid w:val="00AD3820"/>
    <w:rsid w:val="00B13BC8"/>
    <w:rsid w:val="00B2237E"/>
    <w:rsid w:val="00C325E4"/>
    <w:rsid w:val="00C551C0"/>
    <w:rsid w:val="00CB4FD6"/>
    <w:rsid w:val="00CD5771"/>
    <w:rsid w:val="00D32B70"/>
    <w:rsid w:val="00D61CA8"/>
    <w:rsid w:val="00D86B5B"/>
    <w:rsid w:val="00DA7C96"/>
    <w:rsid w:val="00DC3387"/>
    <w:rsid w:val="00DD0505"/>
    <w:rsid w:val="00DE10E0"/>
    <w:rsid w:val="00DF5157"/>
    <w:rsid w:val="00E27A06"/>
    <w:rsid w:val="00E72360"/>
    <w:rsid w:val="00EB0E45"/>
    <w:rsid w:val="00EC259B"/>
    <w:rsid w:val="00EC3272"/>
    <w:rsid w:val="00EF7E54"/>
    <w:rsid w:val="00F01FC8"/>
    <w:rsid w:val="00F14E35"/>
    <w:rsid w:val="00F7129B"/>
    <w:rsid w:val="00F915F2"/>
    <w:rsid w:val="00F931A6"/>
    <w:rsid w:val="00FB6E93"/>
    <w:rsid w:val="00FC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6D10"/>
  <w15:docId w15:val="{0BC2B374-E843-41B6-91AB-6AC5D030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4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2EF"/>
    <w:pPr>
      <w:spacing w:after="0" w:line="240" w:lineRule="auto"/>
      <w:ind w:firstLine="709"/>
    </w:pPr>
    <w:rPr>
      <w:rFonts w:ascii="Times New Roman" w:hAnsi="Times New Roman"/>
      <w:sz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72EF"/>
    <w:pPr>
      <w:ind w:left="720"/>
      <w:contextualSpacing/>
    </w:pPr>
  </w:style>
  <w:style w:type="paragraph" w:customStyle="1" w:styleId="rvps2">
    <w:name w:val="rvps2"/>
    <w:basedOn w:val="a"/>
    <w:rsid w:val="007E29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rsid w:val="007E29F9"/>
  </w:style>
  <w:style w:type="character" w:styleId="a5">
    <w:name w:val="Hyperlink"/>
    <w:basedOn w:val="a0"/>
    <w:uiPriority w:val="99"/>
    <w:semiHidden/>
    <w:unhideWhenUsed/>
    <w:rsid w:val="007E29F9"/>
    <w:rPr>
      <w:color w:val="0000FF"/>
      <w:u w:val="single"/>
    </w:rPr>
  </w:style>
  <w:style w:type="paragraph" w:styleId="a6">
    <w:name w:val="Balloon Text"/>
    <w:basedOn w:val="a"/>
    <w:link w:val="a7"/>
    <w:uiPriority w:val="99"/>
    <w:semiHidden/>
    <w:unhideWhenUsed/>
    <w:rsid w:val="0063782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63782E"/>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7308">
      <w:bodyDiv w:val="1"/>
      <w:marLeft w:val="0"/>
      <w:marRight w:val="0"/>
      <w:marTop w:val="0"/>
      <w:marBottom w:val="0"/>
      <w:divBdr>
        <w:top w:val="none" w:sz="0" w:space="0" w:color="auto"/>
        <w:left w:val="none" w:sz="0" w:space="0" w:color="auto"/>
        <w:bottom w:val="none" w:sz="0" w:space="0" w:color="auto"/>
        <w:right w:val="none" w:sz="0" w:space="0" w:color="auto"/>
      </w:divBdr>
    </w:div>
    <w:div w:id="782842422">
      <w:bodyDiv w:val="1"/>
      <w:marLeft w:val="0"/>
      <w:marRight w:val="0"/>
      <w:marTop w:val="0"/>
      <w:marBottom w:val="0"/>
      <w:divBdr>
        <w:top w:val="none" w:sz="0" w:space="0" w:color="auto"/>
        <w:left w:val="none" w:sz="0" w:space="0" w:color="auto"/>
        <w:bottom w:val="none" w:sz="0" w:space="0" w:color="auto"/>
        <w:right w:val="none" w:sz="0" w:space="0" w:color="auto"/>
      </w:divBdr>
      <w:divsChild>
        <w:div w:id="20637479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1331-17" TargetMode="External"/><Relationship Id="rId5" Type="http://schemas.openxmlformats.org/officeDocument/2006/relationships/hyperlink" Target="https://zakon.rada.gov.ua/laws/show/z1331-17" TargetMode="External"/><Relationship Id="rId4" Type="http://schemas.openxmlformats.org/officeDocument/2006/relationships/hyperlink" Target="https://zakon.rada.gov.ua/laws/show/z084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14385</Words>
  <Characters>8201</Characters>
  <Application>Microsoft Office Word</Application>
  <DocSecurity>0</DocSecurity>
  <Lines>68</Lines>
  <Paragraphs>45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KVV</dc:creator>
  <cp:lastModifiedBy>Matienko Y.</cp:lastModifiedBy>
  <cp:revision>4</cp:revision>
  <cp:lastPrinted>2020-02-07T09:03:00Z</cp:lastPrinted>
  <dcterms:created xsi:type="dcterms:W3CDTF">2020-02-07T13:09:00Z</dcterms:created>
  <dcterms:modified xsi:type="dcterms:W3CDTF">2020-02-07T13:22:00Z</dcterms:modified>
</cp:coreProperties>
</file>