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E0" w:rsidRDefault="009210CD" w:rsidP="008D7D83">
      <w:pPr>
        <w:widowControl w:val="0"/>
        <w:contextualSpacing/>
        <w:jc w:val="center"/>
        <w:rPr>
          <w:b/>
          <w:lang w:val="uk-UA"/>
        </w:rPr>
      </w:pPr>
      <w:r w:rsidRPr="003A7F23">
        <w:rPr>
          <w:b/>
          <w:lang w:val="uk-UA"/>
        </w:rPr>
        <w:t>ПОРІВНЯЛЬНА ТАБЛИЦЯ</w:t>
      </w:r>
    </w:p>
    <w:p w:rsidR="00C023B0" w:rsidRDefault="00164AF9" w:rsidP="00C023B0">
      <w:pPr>
        <w:jc w:val="center"/>
        <w:rPr>
          <w:b/>
        </w:rPr>
      </w:pPr>
      <w:r>
        <w:rPr>
          <w:b/>
          <w:lang w:val="uk-UA"/>
        </w:rPr>
        <w:t>до проє</w:t>
      </w:r>
      <w:r w:rsidR="00C023B0" w:rsidRPr="00C023B0">
        <w:rPr>
          <w:b/>
          <w:lang w:val="uk-UA"/>
        </w:rPr>
        <w:t>кту постанови Кабінету Міністрів України «</w:t>
      </w:r>
      <w:r w:rsidR="00C023B0" w:rsidRPr="00C023B0">
        <w:rPr>
          <w:b/>
        </w:rPr>
        <w:t xml:space="preserve">Про внесення змін у додаток </w:t>
      </w:r>
    </w:p>
    <w:p w:rsidR="00C023B0" w:rsidRPr="003A7F23" w:rsidRDefault="00164AF9" w:rsidP="00C023B0">
      <w:pPr>
        <w:jc w:val="center"/>
        <w:rPr>
          <w:color w:val="000000"/>
          <w:lang w:val="uk-UA"/>
        </w:rPr>
      </w:pPr>
      <w:r>
        <w:rPr>
          <w:b/>
        </w:rPr>
        <w:t>до п</w:t>
      </w:r>
      <w:r w:rsidR="00C023B0" w:rsidRPr="00C023B0">
        <w:rPr>
          <w:b/>
        </w:rPr>
        <w:t>останови Кабінету Міністрів України від 23 листопада 2011 р. № 1341</w:t>
      </w:r>
      <w:r w:rsidR="00C023B0" w:rsidRPr="00C023B0">
        <w:rPr>
          <w:b/>
          <w:lang w:val="uk-UA"/>
        </w:rPr>
        <w:t>»</w:t>
      </w:r>
    </w:p>
    <w:tbl>
      <w:tblPr>
        <w:tblStyle w:val="a5"/>
        <w:tblpPr w:leftFromText="180" w:rightFromText="180" w:vertAnchor="text" w:tblpXSpec="center" w:tblpY="1"/>
        <w:tblOverlap w:val="never"/>
        <w:tblW w:w="147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7234"/>
      </w:tblGrid>
      <w:tr w:rsidR="00376D16" w:rsidRPr="003A7F23" w:rsidTr="00866061">
        <w:trPr>
          <w:jc w:val="center"/>
        </w:trPr>
        <w:tc>
          <w:tcPr>
            <w:tcW w:w="7508" w:type="dxa"/>
          </w:tcPr>
          <w:p w:rsidR="00EB7F18" w:rsidRPr="003A7F23" w:rsidRDefault="00EB7F18" w:rsidP="003A7F23">
            <w:pPr>
              <w:contextualSpacing/>
              <w:jc w:val="both"/>
              <w:rPr>
                <w:b/>
                <w:lang w:val="uk-UA"/>
              </w:rPr>
            </w:pPr>
            <w:bookmarkStart w:id="0" w:name="3dy6vkm" w:colFirst="0" w:colLast="0"/>
            <w:bookmarkStart w:id="1" w:name="2et92p0" w:colFirst="0" w:colLast="0"/>
            <w:bookmarkStart w:id="2" w:name="3znysh7" w:colFirst="0" w:colLast="0"/>
            <w:bookmarkStart w:id="3" w:name="tyjcwt" w:colFirst="0" w:colLast="0"/>
            <w:bookmarkStart w:id="4" w:name="1t3h5sf" w:colFirst="0" w:colLast="0"/>
            <w:bookmarkStart w:id="5" w:name="4d34og8" w:colFirst="0" w:colLast="0"/>
            <w:bookmarkStart w:id="6" w:name="2s8eyo1" w:colFirst="0" w:colLast="0"/>
            <w:bookmarkStart w:id="7" w:name="17dp8vu" w:colFirst="0" w:colLast="0"/>
            <w:bookmarkStart w:id="8" w:name="3rdcrjn" w:colFirst="0" w:colLast="0"/>
            <w:bookmarkStart w:id="9" w:name="26in1rg" w:colFirst="0" w:colLast="0"/>
            <w:bookmarkStart w:id="10" w:name="35nkun2" w:colFirst="0" w:colLast="0"/>
            <w:bookmarkStart w:id="11" w:name="lnxbz9" w:colFirst="0" w:colLast="0"/>
            <w:bookmarkStart w:id="12" w:name="2jxsxqh" w:colFirst="0" w:colLast="0"/>
            <w:bookmarkStart w:id="13" w:name="1ksv4uv" w:colFirst="0" w:colLast="0"/>
            <w:bookmarkStart w:id="14" w:name="44sinio" w:colFirst="0" w:colLast="0"/>
            <w:bookmarkStart w:id="15" w:name="1y810tw" w:colFirst="0" w:colLast="0"/>
            <w:bookmarkStart w:id="16" w:name="2xcytpi" w:colFirst="0" w:colLast="0"/>
            <w:bookmarkStart w:id="17" w:name="2bn6wsx" w:colFirst="0" w:colLast="0"/>
            <w:bookmarkStart w:id="18" w:name="1ci93xb" w:colFirst="0" w:colLast="0"/>
            <w:bookmarkStart w:id="19" w:name="4i7ojhp" w:colFirst="0" w:colLast="0"/>
            <w:bookmarkStart w:id="20" w:name="3whwml4" w:colFirst="0" w:colLast="0"/>
            <w:bookmarkStart w:id="21" w:name="qsh70q" w:colFirst="0" w:colLast="0"/>
            <w:bookmarkStart w:id="22" w:name="3as4poj" w:colFirst="0" w:colLast="0"/>
            <w:bookmarkStart w:id="23" w:name="1pxezwc" w:colFirst="0" w:colLast="0"/>
            <w:bookmarkStart w:id="24" w:name="49x2ik5" w:colFirst="0" w:colLast="0"/>
            <w:bookmarkStart w:id="25" w:name="2p2csry" w:colFirst="0" w:colLast="0"/>
            <w:bookmarkStart w:id="26" w:name="147n2zr" w:colFirst="0" w:colLast="0"/>
            <w:bookmarkStart w:id="27" w:name="23ckvvd" w:colFirst="0" w:colLast="0"/>
            <w:bookmarkStart w:id="28" w:name="3o7alnk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3A7F23">
              <w:rPr>
                <w:b/>
                <w:lang w:val="uk-UA"/>
              </w:rPr>
              <w:t>Чинна редакція</w:t>
            </w:r>
            <w:r w:rsidRPr="003A7F23">
              <w:rPr>
                <w:b/>
                <w:lang w:val="uk-UA"/>
              </w:rPr>
              <w:tab/>
            </w:r>
          </w:p>
        </w:tc>
        <w:tc>
          <w:tcPr>
            <w:tcW w:w="7234" w:type="dxa"/>
          </w:tcPr>
          <w:p w:rsidR="00EB7F18" w:rsidRPr="003A7F23" w:rsidRDefault="00EB7F18" w:rsidP="003A7F23">
            <w:pPr>
              <w:contextualSpacing/>
              <w:jc w:val="both"/>
              <w:rPr>
                <w:b/>
                <w:lang w:val="uk-UA"/>
              </w:rPr>
            </w:pPr>
            <w:r w:rsidRPr="003A7F23">
              <w:rPr>
                <w:b/>
                <w:lang w:val="uk-UA"/>
              </w:rPr>
              <w:t>Редакція зі змінами, що пропонуються</w:t>
            </w:r>
          </w:p>
        </w:tc>
      </w:tr>
      <w:tr w:rsidR="00376D16" w:rsidRPr="003A7F23" w:rsidTr="00866061">
        <w:trPr>
          <w:jc w:val="center"/>
        </w:trPr>
        <w:tc>
          <w:tcPr>
            <w:tcW w:w="7508" w:type="dxa"/>
          </w:tcPr>
          <w:p w:rsidR="006F63B5" w:rsidRPr="003A7F23" w:rsidRDefault="006F63B5" w:rsidP="003A7F23">
            <w:pPr>
              <w:widowControl w:val="0"/>
              <w:contextualSpacing/>
              <w:jc w:val="right"/>
              <w:rPr>
                <w:lang w:val="uk-UA"/>
              </w:rPr>
            </w:pPr>
            <w:r w:rsidRPr="003A7F23">
              <w:rPr>
                <w:lang w:val="uk-UA"/>
              </w:rPr>
              <w:t xml:space="preserve">Додаток </w:t>
            </w:r>
          </w:p>
          <w:p w:rsidR="006F63B5" w:rsidRPr="003A7F23" w:rsidRDefault="006F63B5" w:rsidP="003A7F23">
            <w:pPr>
              <w:widowControl w:val="0"/>
              <w:contextualSpacing/>
              <w:jc w:val="right"/>
              <w:rPr>
                <w:lang w:val="uk-UA"/>
              </w:rPr>
            </w:pPr>
            <w:r w:rsidRPr="003A7F23">
              <w:rPr>
                <w:lang w:val="uk-UA"/>
              </w:rPr>
              <w:t xml:space="preserve">до постанови Кабінету Міністрів України </w:t>
            </w:r>
          </w:p>
          <w:p w:rsidR="006F63B5" w:rsidRDefault="006F63B5" w:rsidP="003A7F23">
            <w:pPr>
              <w:widowControl w:val="0"/>
              <w:contextualSpacing/>
              <w:jc w:val="right"/>
              <w:rPr>
                <w:lang w:val="uk-UA"/>
              </w:rPr>
            </w:pPr>
            <w:r w:rsidRPr="003A7F23">
              <w:rPr>
                <w:lang w:val="uk-UA"/>
              </w:rPr>
              <w:t>від 23 листопада 2011 р. № 1341</w:t>
            </w:r>
          </w:p>
          <w:p w:rsidR="00DA66C3" w:rsidRPr="003A7F23" w:rsidRDefault="00DA66C3" w:rsidP="003A7F23">
            <w:pPr>
              <w:widowControl w:val="0"/>
              <w:contextualSpacing/>
              <w:jc w:val="right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(в редакції постанови Кабінету Міністрів України</w:t>
            </w:r>
            <w:r>
              <w:rPr>
                <w:color w:val="000000"/>
              </w:rPr>
              <w:br/>
            </w:r>
            <w:r w:rsidRPr="00DA66C3">
              <w:rPr>
                <w:shd w:val="clear" w:color="auto" w:fill="FFFFFF"/>
              </w:rPr>
              <w:t>від 12 червня 2019 р. № 509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6F63B5" w:rsidRPr="003A7F23" w:rsidRDefault="006F63B5" w:rsidP="003A7F23">
            <w:pPr>
              <w:ind w:firstLine="448"/>
              <w:contextualSpacing/>
              <w:jc w:val="both"/>
              <w:rPr>
                <w:color w:val="000000"/>
                <w:highlight w:val="white"/>
                <w:lang w:val="uk-UA"/>
              </w:rPr>
            </w:pPr>
          </w:p>
        </w:tc>
        <w:tc>
          <w:tcPr>
            <w:tcW w:w="7234" w:type="dxa"/>
          </w:tcPr>
          <w:p w:rsidR="006F63B5" w:rsidRPr="003A7F23" w:rsidRDefault="006F63B5" w:rsidP="003A7F23">
            <w:pPr>
              <w:widowControl w:val="0"/>
              <w:contextualSpacing/>
              <w:jc w:val="right"/>
              <w:rPr>
                <w:lang w:val="uk-UA"/>
              </w:rPr>
            </w:pPr>
            <w:r w:rsidRPr="003A7F23">
              <w:rPr>
                <w:lang w:val="uk-UA"/>
              </w:rPr>
              <w:t xml:space="preserve">Додаток </w:t>
            </w:r>
          </w:p>
          <w:p w:rsidR="006F63B5" w:rsidRPr="003A7F23" w:rsidRDefault="006F63B5" w:rsidP="003A7F23">
            <w:pPr>
              <w:widowControl w:val="0"/>
              <w:contextualSpacing/>
              <w:jc w:val="right"/>
              <w:rPr>
                <w:lang w:val="uk-UA"/>
              </w:rPr>
            </w:pPr>
            <w:r w:rsidRPr="003A7F23">
              <w:rPr>
                <w:lang w:val="uk-UA"/>
              </w:rPr>
              <w:t xml:space="preserve">до постанови Кабінету Міністрів України </w:t>
            </w:r>
          </w:p>
          <w:p w:rsidR="006F63B5" w:rsidRPr="003A7F23" w:rsidRDefault="006F63B5" w:rsidP="003A7F23">
            <w:pPr>
              <w:widowControl w:val="0"/>
              <w:contextualSpacing/>
              <w:jc w:val="right"/>
              <w:rPr>
                <w:lang w:val="uk-UA"/>
              </w:rPr>
            </w:pPr>
            <w:r w:rsidRPr="003A7F23">
              <w:rPr>
                <w:lang w:val="uk-UA"/>
              </w:rPr>
              <w:t>від 23 листопада 2011 р. № 1341</w:t>
            </w:r>
          </w:p>
          <w:p w:rsidR="00081D30" w:rsidRPr="003A7F23" w:rsidRDefault="00081D30" w:rsidP="003A7F23">
            <w:pPr>
              <w:widowControl w:val="0"/>
              <w:contextualSpacing/>
              <w:jc w:val="right"/>
              <w:rPr>
                <w:b/>
                <w:lang w:val="uk-UA"/>
              </w:rPr>
            </w:pPr>
            <w:r w:rsidRPr="003A7F23">
              <w:rPr>
                <w:b/>
                <w:lang w:val="uk-UA"/>
              </w:rPr>
              <w:t xml:space="preserve">(в редакції постанови Кабінету Міністрів </w:t>
            </w:r>
          </w:p>
          <w:p w:rsidR="00081D30" w:rsidRPr="003A7F23" w:rsidRDefault="00081D30" w:rsidP="003A7F23">
            <w:pPr>
              <w:widowControl w:val="0"/>
              <w:contextualSpacing/>
              <w:jc w:val="right"/>
              <w:rPr>
                <w:b/>
                <w:lang w:val="uk-UA"/>
              </w:rPr>
            </w:pPr>
            <w:r w:rsidRPr="003A7F23">
              <w:rPr>
                <w:b/>
                <w:lang w:val="uk-UA"/>
              </w:rPr>
              <w:t>України від _____________р. №______)</w:t>
            </w:r>
          </w:p>
          <w:p w:rsidR="006F63B5" w:rsidRPr="003A7F23" w:rsidRDefault="006F63B5" w:rsidP="003A7F23">
            <w:pPr>
              <w:ind w:firstLine="448"/>
              <w:contextualSpacing/>
              <w:jc w:val="both"/>
              <w:rPr>
                <w:color w:val="000000"/>
                <w:lang w:val="uk-UA"/>
              </w:rPr>
            </w:pPr>
          </w:p>
        </w:tc>
      </w:tr>
      <w:tr w:rsidR="001C1CE0" w:rsidRPr="003A7F23" w:rsidTr="00866061">
        <w:trPr>
          <w:jc w:val="center"/>
        </w:trPr>
        <w:tc>
          <w:tcPr>
            <w:tcW w:w="7508" w:type="dxa"/>
          </w:tcPr>
          <w:p w:rsidR="001C1CE0" w:rsidRPr="003A7F23" w:rsidRDefault="001C1CE0" w:rsidP="001C1CE0">
            <w:pPr>
              <w:widowControl w:val="0"/>
              <w:contextualSpacing/>
              <w:jc w:val="center"/>
              <w:rPr>
                <w:color w:val="000000"/>
                <w:highlight w:val="white"/>
                <w:lang w:val="uk-UA"/>
              </w:rPr>
            </w:pPr>
            <w:r w:rsidRPr="003A7F23">
              <w:rPr>
                <w:lang w:val="uk-UA"/>
              </w:rPr>
              <w:t>НАЦІОНАЛЬНА РАМКА КВАЛІФІКАЦІЙ</w:t>
            </w:r>
          </w:p>
        </w:tc>
        <w:tc>
          <w:tcPr>
            <w:tcW w:w="7234" w:type="dxa"/>
          </w:tcPr>
          <w:p w:rsidR="001C1CE0" w:rsidRPr="003A7F23" w:rsidRDefault="001C1CE0" w:rsidP="001C1CE0">
            <w:pPr>
              <w:widowControl w:val="0"/>
              <w:contextualSpacing/>
              <w:jc w:val="center"/>
              <w:rPr>
                <w:color w:val="000000"/>
                <w:highlight w:val="white"/>
                <w:lang w:val="uk-UA"/>
              </w:rPr>
            </w:pPr>
            <w:r w:rsidRPr="003A7F23">
              <w:rPr>
                <w:lang w:val="uk-UA"/>
              </w:rPr>
              <w:t>НАЦІОНАЛЬНА РАМКА КВАЛІФІКАЦІЙ</w:t>
            </w:r>
          </w:p>
        </w:tc>
      </w:tr>
      <w:tr w:rsidR="001C1CE0" w:rsidRPr="003A7F23" w:rsidTr="00866061">
        <w:trPr>
          <w:jc w:val="center"/>
        </w:trPr>
        <w:tc>
          <w:tcPr>
            <w:tcW w:w="7508" w:type="dxa"/>
          </w:tcPr>
          <w:p w:rsidR="001C1CE0" w:rsidRPr="003A7F23" w:rsidRDefault="001C1CE0" w:rsidP="001C1CE0">
            <w:pPr>
              <w:widowControl w:val="0"/>
              <w:contextualSpacing/>
              <w:jc w:val="center"/>
              <w:rPr>
                <w:b/>
                <w:lang w:val="uk-UA"/>
              </w:rPr>
            </w:pPr>
            <w:r w:rsidRPr="003A7F23">
              <w:rPr>
                <w:lang w:val="uk-UA"/>
              </w:rPr>
              <w:t>Загальна частина</w:t>
            </w:r>
          </w:p>
        </w:tc>
        <w:tc>
          <w:tcPr>
            <w:tcW w:w="7234" w:type="dxa"/>
          </w:tcPr>
          <w:p w:rsidR="001C1CE0" w:rsidRPr="003A7F23" w:rsidRDefault="001C1CE0" w:rsidP="001C1CE0">
            <w:pPr>
              <w:widowControl w:val="0"/>
              <w:contextualSpacing/>
              <w:jc w:val="center"/>
              <w:rPr>
                <w:b/>
                <w:lang w:val="uk-UA"/>
              </w:rPr>
            </w:pPr>
            <w:r w:rsidRPr="003A7F23">
              <w:rPr>
                <w:lang w:val="uk-UA"/>
              </w:rPr>
              <w:t>Загальна частина</w:t>
            </w:r>
          </w:p>
        </w:tc>
      </w:tr>
      <w:tr w:rsidR="001C1CE0" w:rsidRPr="003229EF" w:rsidTr="00866061">
        <w:trPr>
          <w:jc w:val="center"/>
        </w:trPr>
        <w:tc>
          <w:tcPr>
            <w:tcW w:w="7508" w:type="dxa"/>
          </w:tcPr>
          <w:p w:rsidR="001C1CE0" w:rsidRPr="003A7F2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1. Національна рамка кваліфікацій - </w:t>
            </w:r>
            <w:r w:rsidRPr="00C84D0C">
              <w:rPr>
                <w:color w:val="000000"/>
                <w:shd w:val="clear" w:color="auto" w:fill="FFFFFF"/>
              </w:rPr>
              <w:t>системний і структурований за компетентностями опис кваліфікаційних рівнів.</w:t>
            </w:r>
          </w:p>
        </w:tc>
        <w:tc>
          <w:tcPr>
            <w:tcW w:w="7234" w:type="dxa"/>
          </w:tcPr>
          <w:p w:rsidR="001C1CE0" w:rsidRPr="00880F80" w:rsidRDefault="00C84D0C" w:rsidP="001C1CE0">
            <w:pPr>
              <w:ind w:firstLine="448"/>
              <w:contextualSpacing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1. Національна рамка кваліфікацій - </w:t>
            </w:r>
            <w:r w:rsidRPr="00C84D0C">
              <w:rPr>
                <w:color w:val="000000"/>
                <w:shd w:val="clear" w:color="auto" w:fill="FFFFFF"/>
              </w:rPr>
              <w:t>системний і структурований за компетентностями опис кваліфікаційних рівнів.</w:t>
            </w:r>
          </w:p>
        </w:tc>
      </w:tr>
      <w:tr w:rsidR="001C1CE0" w:rsidRPr="003229EF" w:rsidTr="00866061">
        <w:trPr>
          <w:jc w:val="center"/>
        </w:trPr>
        <w:tc>
          <w:tcPr>
            <w:tcW w:w="7508" w:type="dxa"/>
          </w:tcPr>
          <w:p w:rsidR="001C1CE0" w:rsidRPr="003A7F2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 w:rsidRPr="00995B6A">
              <w:rPr>
                <w:color w:val="000000"/>
                <w:shd w:val="clear" w:color="auto" w:fill="FFFFFF"/>
                <w:lang w:val="uk-UA"/>
              </w:rPr>
              <w:t>Національна рамка кваліфікацій призначена для використання державними органами та органами місцевого самоврядування, установами та організаціями, закладами освіти, роботодавцями, іншими юридичними та фізичними особами з метою розроблення, ідентифікації, співвіднесення, визнання, планування і розвитку кваліфікацій.</w:t>
            </w:r>
          </w:p>
        </w:tc>
        <w:tc>
          <w:tcPr>
            <w:tcW w:w="7234" w:type="dxa"/>
          </w:tcPr>
          <w:p w:rsidR="001C1CE0" w:rsidRPr="003A7F2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 w:rsidRPr="001C1CE0">
              <w:rPr>
                <w:color w:val="000000"/>
                <w:shd w:val="clear" w:color="auto" w:fill="FFFFFF"/>
                <w:lang w:val="uk-UA"/>
              </w:rPr>
              <w:t>Національна рамка кваліфікацій призначена для використання державними органами та органами місцевого самоврядування, установами та організаціями, закладами освіти, роботодавцями, іншими юридичними та фізичними особами з метою розроблення, ідентифікації, співвіднесення, визнання, планування і розвитку кваліфікацій.</w:t>
            </w:r>
          </w:p>
        </w:tc>
      </w:tr>
      <w:tr w:rsidR="001C1CE0" w:rsidRPr="003229EF" w:rsidTr="00866061">
        <w:trPr>
          <w:jc w:val="center"/>
        </w:trPr>
        <w:tc>
          <w:tcPr>
            <w:tcW w:w="7508" w:type="dxa"/>
          </w:tcPr>
          <w:p w:rsidR="001C1CE0" w:rsidRPr="00DA66C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 w:rsidRPr="00DA66C3">
              <w:rPr>
                <w:color w:val="000000"/>
                <w:shd w:val="clear" w:color="auto" w:fill="FFFFFF"/>
                <w:lang w:val="uk-UA"/>
              </w:rPr>
              <w:t>2. Національна рамка кваліфікацій ґрунтується на європейських і національних стандартах та принципах забезпечення якості освіти, враховує вимоги ринку праці до компетентностей працівників та запроваджується з метою гармонізації норм законодавства у сферах освіти і соціально-трудових відносин, сприяння національному та міжнародному визнанню кваліфікацій, здобутих в Україні, налагодження ефективної взаємодії сфери освіти і ринку праці.</w:t>
            </w:r>
          </w:p>
        </w:tc>
        <w:tc>
          <w:tcPr>
            <w:tcW w:w="7234" w:type="dxa"/>
          </w:tcPr>
          <w:p w:rsidR="001C1CE0" w:rsidRPr="00DA66C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 w:rsidRPr="00DA66C3">
              <w:rPr>
                <w:color w:val="000000"/>
                <w:shd w:val="clear" w:color="auto" w:fill="FFFFFF"/>
                <w:lang w:val="uk-UA"/>
              </w:rPr>
              <w:t>2. Національна рамка кваліфікацій ґрунтується на європейських і національних стандартах та принципах забезпечення якості освіти, враховує вимоги ринку праці до компетентностей працівників та запроваджується з метою гармонізації норм законодавства у сферах освіти і соціально-трудових відносин, сприяння національному та міжнародному визнанню кваліфікацій, здобутих в Україні, налагодження ефективної взаємодії сфери освіти і ринку праці.</w:t>
            </w:r>
          </w:p>
        </w:tc>
      </w:tr>
      <w:tr w:rsidR="001C1CE0" w:rsidRPr="003A7F23" w:rsidTr="00866061">
        <w:trPr>
          <w:jc w:val="center"/>
        </w:trPr>
        <w:tc>
          <w:tcPr>
            <w:tcW w:w="7508" w:type="dxa"/>
          </w:tcPr>
          <w:p w:rsidR="001C1CE0" w:rsidRPr="003A7F2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3. Для цілей Національної рамки кваліфікацій терміни вживаються у такому значенні:</w:t>
            </w:r>
          </w:p>
        </w:tc>
        <w:tc>
          <w:tcPr>
            <w:tcW w:w="7234" w:type="dxa"/>
          </w:tcPr>
          <w:p w:rsidR="001C1CE0" w:rsidRPr="003A7F2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3. Для цілей Національної рамки кваліфікацій терміни вживаються у такому значенні:</w:t>
            </w:r>
          </w:p>
        </w:tc>
      </w:tr>
      <w:tr w:rsidR="001C1CE0" w:rsidRPr="003A7F23" w:rsidTr="00866061">
        <w:trPr>
          <w:jc w:val="center"/>
        </w:trPr>
        <w:tc>
          <w:tcPr>
            <w:tcW w:w="7508" w:type="dxa"/>
          </w:tcPr>
          <w:p w:rsidR="001C1CE0" w:rsidRPr="003A7F23" w:rsidRDefault="001C1CE0" w:rsidP="001C1CE0">
            <w:pPr>
              <w:ind w:firstLine="448"/>
              <w:contextualSpacing/>
              <w:jc w:val="both"/>
              <w:rPr>
                <w:i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відповідальність і автономія - здатність особи застосовувати знання та навички самостійно та відповідально;</w:t>
            </w:r>
          </w:p>
        </w:tc>
        <w:tc>
          <w:tcPr>
            <w:tcW w:w="7234" w:type="dxa"/>
          </w:tcPr>
          <w:p w:rsidR="001C1CE0" w:rsidRPr="003A7F23" w:rsidRDefault="001C1CE0" w:rsidP="001C1CE0">
            <w:pPr>
              <w:ind w:firstLine="448"/>
              <w:contextualSpacing/>
              <w:jc w:val="both"/>
              <w:rPr>
                <w:i/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відповідальність і автономія - здатність особи застосовувати знання та навички самостійно та відповідально;</w:t>
            </w:r>
          </w:p>
        </w:tc>
      </w:tr>
      <w:tr w:rsidR="001C1CE0" w:rsidRPr="003229EF" w:rsidTr="00866061">
        <w:trPr>
          <w:jc w:val="center"/>
        </w:trPr>
        <w:tc>
          <w:tcPr>
            <w:tcW w:w="7508" w:type="dxa"/>
          </w:tcPr>
          <w:p w:rsidR="001C1CE0" w:rsidRPr="003A7F2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знання - осмислена та засвоєна суб’єктом інформація, що є основою його усвідомленої, цілеспрямованої діяльності. Знання поділяються на емпіричні (знання фактів та уявлення) і теоретичні (концептуальні, методологічні);</w:t>
            </w:r>
          </w:p>
        </w:tc>
        <w:tc>
          <w:tcPr>
            <w:tcW w:w="7234" w:type="dxa"/>
          </w:tcPr>
          <w:p w:rsidR="001C1CE0" w:rsidRPr="003A7F2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 w:rsidRPr="001C1CE0">
              <w:rPr>
                <w:color w:val="000000"/>
                <w:shd w:val="clear" w:color="auto" w:fill="FFFFFF"/>
                <w:lang w:val="uk-UA"/>
              </w:rPr>
              <w:t>знання - осмислена та засвоєна суб’єктом інформація, що є основою його усвідомленої, цілеспрямованої діяльності. Знання поділяються на емпіричні (знання фактів та уявлення) і теоретичні (концептуальні, методологічні);</w:t>
            </w:r>
          </w:p>
        </w:tc>
      </w:tr>
      <w:tr w:rsidR="001C1CE0" w:rsidRPr="00DA66C3" w:rsidTr="00866061">
        <w:trPr>
          <w:jc w:val="center"/>
        </w:trPr>
        <w:tc>
          <w:tcPr>
            <w:tcW w:w="7508" w:type="dxa"/>
          </w:tcPr>
          <w:p w:rsidR="001C1CE0" w:rsidRPr="001C1CE0" w:rsidRDefault="001C1CE0" w:rsidP="001C1CE0">
            <w:pPr>
              <w:ind w:firstLine="448"/>
              <w:contextualSpacing/>
              <w:jc w:val="both"/>
              <w:rPr>
                <w:i/>
                <w:lang w:val="uk-UA"/>
              </w:rPr>
            </w:pPr>
            <w:r w:rsidRPr="001C1CE0">
              <w:rPr>
                <w:i/>
                <w:color w:val="000000"/>
                <w:shd w:val="clear" w:color="auto" w:fill="FFFFFF"/>
                <w:lang w:val="uk-UA"/>
              </w:rPr>
              <w:lastRenderedPageBreak/>
              <w:t>інтегральна компетентність - узагальнений опис кваліфікаційного рівня, який виражає основні компетентністні характеристики рівня щодо результатів навчання та/або професійної діяльності;</w:t>
            </w:r>
          </w:p>
        </w:tc>
        <w:tc>
          <w:tcPr>
            <w:tcW w:w="7234" w:type="dxa"/>
          </w:tcPr>
          <w:p w:rsidR="001C1CE0" w:rsidRPr="003A7F2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Вилучити.</w:t>
            </w:r>
          </w:p>
        </w:tc>
      </w:tr>
      <w:tr w:rsidR="001C1CE0" w:rsidRPr="003A7F23" w:rsidTr="00866061">
        <w:trPr>
          <w:jc w:val="center"/>
        </w:trPr>
        <w:tc>
          <w:tcPr>
            <w:tcW w:w="7508" w:type="dxa"/>
          </w:tcPr>
          <w:p w:rsidR="001C1CE0" w:rsidRPr="003A7F2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кваліфікація - визнана уповноваженим суб’єктом та засвідчена відповідним документом стандартизована сукупність здобутих особою компетентностей (результатів навчання);</w:t>
            </w:r>
          </w:p>
        </w:tc>
        <w:tc>
          <w:tcPr>
            <w:tcW w:w="7234" w:type="dxa"/>
          </w:tcPr>
          <w:p w:rsidR="001C1CE0" w:rsidRPr="003A7F2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кваліфікація - визнана уповноваженим суб’єктом та засвідчена відповідним документом стандартизована сукупність здобутих особою компетентностей (результатів навчання);</w:t>
            </w:r>
          </w:p>
        </w:tc>
      </w:tr>
      <w:tr w:rsidR="001C1CE0" w:rsidRPr="003229EF" w:rsidTr="00866061">
        <w:trPr>
          <w:jc w:val="center"/>
        </w:trPr>
        <w:tc>
          <w:tcPr>
            <w:tcW w:w="7508" w:type="dxa"/>
          </w:tcPr>
          <w:p w:rsidR="001C1CE0" w:rsidRPr="003A7F2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 w:rsidRPr="001C1CE0">
              <w:rPr>
                <w:i/>
                <w:color w:val="000000"/>
                <w:shd w:val="clear" w:color="auto" w:fill="FFFFFF"/>
              </w:rPr>
              <w:t xml:space="preserve">кваліфікаційний </w:t>
            </w:r>
            <w:r>
              <w:rPr>
                <w:color w:val="000000"/>
                <w:shd w:val="clear" w:color="auto" w:fill="FFFFFF"/>
              </w:rPr>
              <w:t>рівень - структурна одиниця Національної рамки кваліфікацій, що визначається певною сукупністю компетентностей (результатів навчання), які є характерними для кваліфікацій відповідного рівня;</w:t>
            </w:r>
          </w:p>
        </w:tc>
        <w:tc>
          <w:tcPr>
            <w:tcW w:w="7234" w:type="dxa"/>
          </w:tcPr>
          <w:p w:rsidR="001C1CE0" w:rsidRPr="003A7F2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 w:rsidRPr="001C1CE0">
              <w:rPr>
                <w:color w:val="000000"/>
                <w:shd w:val="clear" w:color="auto" w:fill="FFFFFF"/>
                <w:lang w:val="uk-UA"/>
              </w:rPr>
              <w:t>рівень - структурна одиниця Національної рамки кваліфікацій, що визначається певною сукупністю компетентностей (результатів навчання), які є характерними для кваліфікацій відповідного рівня;</w:t>
            </w:r>
          </w:p>
        </w:tc>
      </w:tr>
      <w:tr w:rsidR="003229EF" w:rsidRPr="003229EF" w:rsidTr="00866061">
        <w:trPr>
          <w:jc w:val="center"/>
        </w:trPr>
        <w:tc>
          <w:tcPr>
            <w:tcW w:w="7508" w:type="dxa"/>
          </w:tcPr>
          <w:p w:rsidR="003229EF" w:rsidRPr="003229EF" w:rsidRDefault="003229EF" w:rsidP="001C1CE0">
            <w:pPr>
              <w:ind w:firstLine="448"/>
              <w:contextualSpacing/>
              <w:jc w:val="both"/>
              <w:rPr>
                <w:i/>
                <w:color w:val="000000"/>
                <w:shd w:val="clear" w:color="auto" w:fill="FFFFFF"/>
                <w:lang w:val="uk-UA"/>
              </w:rPr>
            </w:pPr>
            <w:r>
              <w:rPr>
                <w:i/>
                <w:color w:val="000000"/>
                <w:shd w:val="clear" w:color="auto" w:fill="FFFFFF"/>
                <w:lang w:val="uk-UA"/>
              </w:rPr>
              <w:t>Норми немає.</w:t>
            </w:r>
          </w:p>
        </w:tc>
        <w:tc>
          <w:tcPr>
            <w:tcW w:w="7234" w:type="dxa"/>
          </w:tcPr>
          <w:p w:rsidR="003229EF" w:rsidRPr="003229EF" w:rsidRDefault="003229EF" w:rsidP="001C1CE0">
            <w:pPr>
              <w:ind w:firstLine="448"/>
              <w:contextualSpacing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  <w:r w:rsidRPr="003229EF">
              <w:rPr>
                <w:b/>
                <w:color w:val="000000"/>
                <w:shd w:val="clear" w:color="auto" w:fill="FFFFFF"/>
                <w:lang w:val="uk-UA"/>
              </w:rPr>
              <w:t>рівень освіти - завершений етап освіти, що характеризується рівнем складності освітньої програми, сукупністю компетентностей, які визначені, як правило, стандартом освіти та відповідають певному рівню </w:t>
            </w:r>
            <w:hyperlink r:id="rId8" w:anchor="n12" w:tgtFrame="_blank" w:history="1">
              <w:r w:rsidRPr="003229EF">
                <w:rPr>
                  <w:b/>
                  <w:color w:val="000000"/>
                  <w:shd w:val="clear" w:color="auto" w:fill="FFFFFF"/>
                  <w:lang w:val="uk-UA"/>
                </w:rPr>
                <w:t>Національної рамки кваліфікацій</w:t>
              </w:r>
            </w:hyperlink>
          </w:p>
        </w:tc>
      </w:tr>
      <w:tr w:rsidR="001C1CE0" w:rsidRPr="003229EF" w:rsidTr="00866061">
        <w:trPr>
          <w:jc w:val="center"/>
        </w:trPr>
        <w:tc>
          <w:tcPr>
            <w:tcW w:w="7508" w:type="dxa"/>
          </w:tcPr>
          <w:p w:rsidR="001C1CE0" w:rsidRPr="00DA66C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 w:rsidRPr="00DA66C3">
              <w:rPr>
                <w:color w:val="000000"/>
                <w:shd w:val="clear" w:color="auto" w:fill="FFFFFF"/>
                <w:lang w:val="uk-UA"/>
              </w:rPr>
              <w:t>компетентність - 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 професійну та/або подальшу навчальну діяльність;</w:t>
            </w:r>
          </w:p>
        </w:tc>
        <w:tc>
          <w:tcPr>
            <w:tcW w:w="7234" w:type="dxa"/>
          </w:tcPr>
          <w:p w:rsidR="001C1CE0" w:rsidRPr="00DA66C3" w:rsidRDefault="001C1CE0" w:rsidP="001C1CE0">
            <w:pPr>
              <w:ind w:firstLine="448"/>
              <w:contextualSpacing/>
              <w:jc w:val="both"/>
              <w:rPr>
                <w:lang w:val="uk-UA"/>
              </w:rPr>
            </w:pPr>
            <w:r w:rsidRPr="00DA66C3">
              <w:rPr>
                <w:color w:val="000000"/>
                <w:shd w:val="clear" w:color="auto" w:fill="FFFFFF"/>
                <w:lang w:val="uk-UA"/>
              </w:rPr>
              <w:t>компетентність - 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 професійну та/або подальшу навчальну діяльність;</w:t>
            </w:r>
          </w:p>
        </w:tc>
      </w:tr>
      <w:tr w:rsidR="003043C7" w:rsidRPr="003229EF" w:rsidTr="00866061">
        <w:trPr>
          <w:jc w:val="center"/>
        </w:trPr>
        <w:tc>
          <w:tcPr>
            <w:tcW w:w="7508" w:type="dxa"/>
          </w:tcPr>
          <w:p w:rsidR="003043C7" w:rsidRPr="003043C7" w:rsidRDefault="003043C7" w:rsidP="003043C7">
            <w:pPr>
              <w:ind w:firstLine="448"/>
              <w:contextualSpacing/>
              <w:jc w:val="both"/>
              <w:rPr>
                <w:lang w:val="uk-UA"/>
              </w:rPr>
            </w:pPr>
            <w:r w:rsidRPr="003043C7">
              <w:rPr>
                <w:color w:val="000000"/>
                <w:shd w:val="clear" w:color="auto" w:fill="FFFFFF"/>
                <w:lang w:val="uk-UA"/>
              </w:rPr>
              <w:t>комунікація - взаємодія осіб з метою передавання інформації, узгодження дій, спільної діяльності;</w:t>
            </w:r>
          </w:p>
        </w:tc>
        <w:tc>
          <w:tcPr>
            <w:tcW w:w="7234" w:type="dxa"/>
          </w:tcPr>
          <w:p w:rsidR="003043C7" w:rsidRPr="003043C7" w:rsidRDefault="003043C7" w:rsidP="003043C7">
            <w:pPr>
              <w:ind w:firstLine="448"/>
              <w:contextualSpacing/>
              <w:jc w:val="both"/>
              <w:rPr>
                <w:lang w:val="uk-UA"/>
              </w:rPr>
            </w:pPr>
            <w:r w:rsidRPr="003043C7">
              <w:rPr>
                <w:color w:val="000000"/>
                <w:shd w:val="clear" w:color="auto" w:fill="FFFFFF"/>
                <w:lang w:val="uk-UA"/>
              </w:rPr>
              <w:t>комунікація - взаємодія осіб з метою передавання інформації, узгодження дій, спільної діяльності;</w:t>
            </w:r>
          </w:p>
        </w:tc>
      </w:tr>
      <w:tr w:rsidR="003229EF" w:rsidRPr="003229EF" w:rsidTr="00866061">
        <w:trPr>
          <w:jc w:val="center"/>
        </w:trPr>
        <w:tc>
          <w:tcPr>
            <w:tcW w:w="7508" w:type="dxa"/>
          </w:tcPr>
          <w:p w:rsidR="003229EF" w:rsidRPr="003229EF" w:rsidRDefault="003229EF" w:rsidP="003043C7">
            <w:pPr>
              <w:ind w:firstLine="448"/>
              <w:contextualSpacing/>
              <w:jc w:val="both"/>
              <w:rPr>
                <w:i/>
                <w:color w:val="000000"/>
                <w:shd w:val="clear" w:color="auto" w:fill="FFFFFF"/>
                <w:lang w:val="uk-UA"/>
              </w:rPr>
            </w:pPr>
            <w:r>
              <w:rPr>
                <w:i/>
                <w:color w:val="000000"/>
                <w:shd w:val="clear" w:color="auto" w:fill="FFFFFF"/>
                <w:lang w:val="uk-UA"/>
              </w:rPr>
              <w:t xml:space="preserve">Норми </w:t>
            </w:r>
            <w:r w:rsidRPr="003229EF">
              <w:rPr>
                <w:i/>
                <w:color w:val="000000"/>
                <w:shd w:val="clear" w:color="auto" w:fill="FFFFFF"/>
                <w:lang w:val="uk-UA"/>
              </w:rPr>
              <w:t>немає.</w:t>
            </w:r>
          </w:p>
        </w:tc>
        <w:tc>
          <w:tcPr>
            <w:tcW w:w="7234" w:type="dxa"/>
          </w:tcPr>
          <w:p w:rsidR="003229EF" w:rsidRPr="003229EF" w:rsidRDefault="003229EF" w:rsidP="003043C7">
            <w:pPr>
              <w:ind w:firstLine="448"/>
              <w:contextualSpacing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  <w:r w:rsidRPr="003229EF">
              <w:rPr>
                <w:b/>
                <w:color w:val="000000"/>
                <w:shd w:val="clear" w:color="auto" w:fill="FFFFFF"/>
                <w:lang w:val="uk-UA"/>
              </w:rPr>
              <w:t>освітня кваліфікація - це визнана закладом освіти чи іншим уповноваженим суб’єктом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(компетентностей);</w:t>
            </w:r>
          </w:p>
        </w:tc>
      </w:tr>
      <w:tr w:rsidR="003043C7" w:rsidRPr="003229EF" w:rsidTr="00866061">
        <w:trPr>
          <w:jc w:val="center"/>
        </w:trPr>
        <w:tc>
          <w:tcPr>
            <w:tcW w:w="7508" w:type="dxa"/>
          </w:tcPr>
          <w:p w:rsidR="003043C7" w:rsidRPr="00DA66C3" w:rsidRDefault="003043C7" w:rsidP="003043C7">
            <w:pPr>
              <w:ind w:firstLine="448"/>
              <w:contextualSpacing/>
              <w:jc w:val="both"/>
              <w:rPr>
                <w:lang w:val="uk-UA"/>
              </w:rPr>
            </w:pPr>
            <w:r w:rsidRPr="00DA66C3">
              <w:rPr>
                <w:color w:val="000000"/>
                <w:shd w:val="clear" w:color="auto" w:fill="FFFFFF"/>
                <w:lang w:val="uk-UA"/>
              </w:rPr>
              <w:t>результати навчання - знання, уміння, навички, способи мислення, погляди, цінності, інші особисті якості, що набуваються у процесі навчання, виховання та розвитку, які можна ідентифікувати, спланувати, оцінити і виміряти;</w:t>
            </w:r>
          </w:p>
        </w:tc>
        <w:tc>
          <w:tcPr>
            <w:tcW w:w="7234" w:type="dxa"/>
          </w:tcPr>
          <w:p w:rsidR="003043C7" w:rsidRPr="00DA66C3" w:rsidRDefault="003043C7" w:rsidP="003043C7">
            <w:pPr>
              <w:ind w:firstLine="448"/>
              <w:contextualSpacing/>
              <w:jc w:val="both"/>
              <w:rPr>
                <w:lang w:val="uk-UA"/>
              </w:rPr>
            </w:pPr>
            <w:r w:rsidRPr="00DA66C3">
              <w:rPr>
                <w:color w:val="000000"/>
                <w:shd w:val="clear" w:color="auto" w:fill="FFFFFF"/>
                <w:lang w:val="uk-UA"/>
              </w:rPr>
              <w:t>результати навчання - знання, уміння, навички, способи мислення, погляди, цінності, інші особисті якості, що набуваються у процесі навчання, виховання та розвитку, які можна ідентифікувати, спланувати, оцінити і виміряти;</w:t>
            </w:r>
          </w:p>
        </w:tc>
      </w:tr>
      <w:tr w:rsidR="003043C7" w:rsidRPr="00DA66C3" w:rsidTr="00866061">
        <w:trPr>
          <w:jc w:val="center"/>
        </w:trPr>
        <w:tc>
          <w:tcPr>
            <w:tcW w:w="7508" w:type="dxa"/>
          </w:tcPr>
          <w:p w:rsidR="003043C7" w:rsidRPr="003A7F23" w:rsidRDefault="003043C7" w:rsidP="003043C7">
            <w:pPr>
              <w:ind w:firstLine="448"/>
              <w:contextualSpacing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уміння/навички - здатність застосовувати знання для виконання завдань та розв’язання проблем. Уміння/навички поділяються на когнітивні (що включають логічне, інтуїтивне та творче мислення) і практичні (що включають ручну вправність, застосування практичних способів (методів), матеріалів, знарядь та інструментів).</w:t>
            </w:r>
          </w:p>
        </w:tc>
        <w:tc>
          <w:tcPr>
            <w:tcW w:w="7234" w:type="dxa"/>
          </w:tcPr>
          <w:p w:rsidR="003043C7" w:rsidRPr="003A7F23" w:rsidRDefault="003043C7" w:rsidP="003043C7">
            <w:pPr>
              <w:ind w:firstLine="448"/>
              <w:contextualSpacing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уміння/навички - здатність застосовувати знання для виконання завдань та розв’язання проблем. Уміння/навички поділяються на когнітивні (що включають логічне, інтуїтивне та творче мислення) і практич</w:t>
            </w:r>
            <w:bookmarkStart w:id="29" w:name="_GoBack"/>
            <w:bookmarkEnd w:id="29"/>
            <w:r>
              <w:rPr>
                <w:color w:val="000000"/>
                <w:shd w:val="clear" w:color="auto" w:fill="FFFFFF"/>
              </w:rPr>
              <w:t>ні (що включають ручну вправність, застосування практичних способів (методів), матеріалів, знарядь та інструментів).</w:t>
            </w:r>
          </w:p>
        </w:tc>
      </w:tr>
      <w:tr w:rsidR="003229EF" w:rsidRPr="00DA66C3" w:rsidTr="00866061">
        <w:trPr>
          <w:jc w:val="center"/>
        </w:trPr>
        <w:tc>
          <w:tcPr>
            <w:tcW w:w="7508" w:type="dxa"/>
          </w:tcPr>
          <w:p w:rsidR="003229EF" w:rsidRDefault="003229EF" w:rsidP="003043C7">
            <w:pPr>
              <w:ind w:firstLine="448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  <w:lang w:val="uk-UA"/>
              </w:rPr>
              <w:lastRenderedPageBreak/>
              <w:t xml:space="preserve">Норми </w:t>
            </w:r>
            <w:r w:rsidRPr="003229EF">
              <w:rPr>
                <w:i/>
                <w:color w:val="000000"/>
                <w:shd w:val="clear" w:color="auto" w:fill="FFFFFF"/>
                <w:lang w:val="uk-UA"/>
              </w:rPr>
              <w:t>немає.</w:t>
            </w:r>
          </w:p>
        </w:tc>
        <w:tc>
          <w:tcPr>
            <w:tcW w:w="7234" w:type="dxa"/>
          </w:tcPr>
          <w:p w:rsidR="003229EF" w:rsidRDefault="003229EF" w:rsidP="003229EF">
            <w:pPr>
              <w:ind w:firstLine="168"/>
              <w:contextualSpacing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  <w:r w:rsidRPr="003229EF">
              <w:rPr>
                <w:b/>
                <w:color w:val="000000"/>
                <w:shd w:val="clear" w:color="auto" w:fill="FFFFFF"/>
                <w:lang w:val="uk-UA"/>
              </w:rPr>
              <w:t xml:space="preserve">4. </w:t>
            </w:r>
            <w:r w:rsidRPr="003229EF">
              <w:rPr>
                <w:b/>
                <w:color w:val="000000"/>
                <w:shd w:val="clear" w:color="auto" w:fill="FFFFFF"/>
                <w:lang w:val="uk-UA"/>
              </w:rPr>
              <w:t>Освітня кваліфікація здобувається на відповідному рівні освіти, що характеризується сукупністю компетентностей певного рівня Національної рамки кваліфікацій, а також, в окремих випадках, суміжних до нього рівнів.</w:t>
            </w:r>
          </w:p>
          <w:p w:rsidR="005666B2" w:rsidRPr="003229EF" w:rsidRDefault="005666B2" w:rsidP="003229EF">
            <w:pPr>
              <w:ind w:firstLine="168"/>
              <w:contextualSpacing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</w:p>
        </w:tc>
      </w:tr>
    </w:tbl>
    <w:tbl>
      <w:tblPr>
        <w:tblW w:w="1497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1414"/>
        <w:gridCol w:w="1417"/>
        <w:gridCol w:w="1559"/>
        <w:gridCol w:w="1418"/>
        <w:gridCol w:w="850"/>
        <w:gridCol w:w="1418"/>
        <w:gridCol w:w="1417"/>
        <w:gridCol w:w="1560"/>
        <w:gridCol w:w="1559"/>
        <w:gridCol w:w="1512"/>
      </w:tblGrid>
      <w:tr w:rsidR="00F4000A" w:rsidRPr="003A7F23" w:rsidTr="00164AF9">
        <w:tc>
          <w:tcPr>
            <w:tcW w:w="6663" w:type="dxa"/>
            <w:gridSpan w:val="5"/>
          </w:tcPr>
          <w:p w:rsidR="00F4000A" w:rsidRPr="003A7F23" w:rsidRDefault="00F4000A" w:rsidP="00BA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Arial"/>
                <w:color w:val="000000"/>
                <w:lang w:val="uk-UA"/>
              </w:rPr>
            </w:pPr>
            <w:r w:rsidRPr="003A7F23">
              <w:rPr>
                <w:rFonts w:eastAsia="Arial"/>
                <w:color w:val="000000"/>
                <w:lang w:val="uk-UA"/>
              </w:rPr>
              <w:t>Опис кваліфікаційних рівнів</w:t>
            </w:r>
          </w:p>
          <w:p w:rsidR="00F4000A" w:rsidRPr="003A7F23" w:rsidRDefault="00F4000A" w:rsidP="00BA3E2D">
            <w:pPr>
              <w:contextualSpacing/>
              <w:rPr>
                <w:lang w:val="uk-UA"/>
              </w:rPr>
            </w:pPr>
          </w:p>
        </w:tc>
        <w:tc>
          <w:tcPr>
            <w:tcW w:w="6804" w:type="dxa"/>
            <w:gridSpan w:val="5"/>
          </w:tcPr>
          <w:p w:rsidR="00F4000A" w:rsidRPr="003A7F23" w:rsidRDefault="00F4000A" w:rsidP="00BA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Arial"/>
                <w:color w:val="000000"/>
                <w:lang w:val="uk-UA"/>
              </w:rPr>
            </w:pPr>
            <w:r w:rsidRPr="003A7F23">
              <w:rPr>
                <w:rFonts w:eastAsia="Arial"/>
                <w:color w:val="000000"/>
                <w:lang w:val="uk-UA"/>
              </w:rPr>
              <w:t>Опис кваліфікаційних рівнів</w:t>
            </w:r>
          </w:p>
          <w:p w:rsidR="00F4000A" w:rsidRPr="003A7F23" w:rsidRDefault="00F4000A" w:rsidP="00BA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Arial"/>
                <w:color w:val="000000"/>
                <w:lang w:val="uk-UA"/>
              </w:rPr>
            </w:pPr>
          </w:p>
        </w:tc>
        <w:tc>
          <w:tcPr>
            <w:tcW w:w="1512" w:type="dxa"/>
          </w:tcPr>
          <w:p w:rsidR="00F4000A" w:rsidRPr="00B727D3" w:rsidRDefault="00F4000A" w:rsidP="00BA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Arial"/>
                <w:b/>
                <w:color w:val="000000"/>
                <w:lang w:val="uk-UA"/>
              </w:rPr>
            </w:pPr>
          </w:p>
        </w:tc>
      </w:tr>
      <w:tr w:rsidR="00164AF9" w:rsidRPr="003A7F23" w:rsidTr="00164AF9">
        <w:tc>
          <w:tcPr>
            <w:tcW w:w="855" w:type="dxa"/>
          </w:tcPr>
          <w:p w:rsidR="0021278C" w:rsidRPr="003A7F23" w:rsidRDefault="0021278C" w:rsidP="00BA3E2D">
            <w:pPr>
              <w:contextualSpacing/>
              <w:rPr>
                <w:lang w:val="uk-UA"/>
              </w:rPr>
            </w:pPr>
            <w:r w:rsidRPr="003A7F23">
              <w:rPr>
                <w:lang w:val="uk-UA"/>
              </w:rPr>
              <w:t>Рі</w:t>
            </w:r>
            <w:r>
              <w:rPr>
                <w:lang w:val="uk-UA"/>
              </w:rPr>
              <w:t>-</w:t>
            </w:r>
            <w:r w:rsidRPr="003A7F23">
              <w:rPr>
                <w:lang w:val="uk-UA"/>
              </w:rPr>
              <w:t xml:space="preserve">вень </w:t>
            </w:r>
          </w:p>
        </w:tc>
        <w:tc>
          <w:tcPr>
            <w:tcW w:w="1414" w:type="dxa"/>
          </w:tcPr>
          <w:p w:rsidR="0021278C" w:rsidRPr="003A7F23" w:rsidRDefault="0021278C" w:rsidP="00BA3E2D">
            <w:pPr>
              <w:contextualSpacing/>
              <w:rPr>
                <w:lang w:val="uk-UA"/>
              </w:rPr>
            </w:pPr>
            <w:r w:rsidRPr="003A7F23">
              <w:rPr>
                <w:lang w:val="uk-UA"/>
              </w:rPr>
              <w:t>Знання</w:t>
            </w:r>
          </w:p>
        </w:tc>
        <w:tc>
          <w:tcPr>
            <w:tcW w:w="1417" w:type="dxa"/>
          </w:tcPr>
          <w:p w:rsidR="0021278C" w:rsidRPr="003A7F23" w:rsidRDefault="0021278C" w:rsidP="00BA3E2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Уміння/</w:t>
            </w:r>
            <w:r w:rsidR="001E09F5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навички</w:t>
            </w:r>
          </w:p>
        </w:tc>
        <w:tc>
          <w:tcPr>
            <w:tcW w:w="1559" w:type="dxa"/>
          </w:tcPr>
          <w:p w:rsidR="0021278C" w:rsidRPr="003A7F23" w:rsidRDefault="0021278C" w:rsidP="00BA3E2D">
            <w:pPr>
              <w:contextualSpacing/>
              <w:rPr>
                <w:lang w:val="uk-UA"/>
              </w:rPr>
            </w:pPr>
            <w:r w:rsidRPr="003A7F23">
              <w:rPr>
                <w:lang w:val="uk-UA"/>
              </w:rPr>
              <w:t>Комунікація</w:t>
            </w:r>
          </w:p>
        </w:tc>
        <w:tc>
          <w:tcPr>
            <w:tcW w:w="1418" w:type="dxa"/>
          </w:tcPr>
          <w:p w:rsidR="0021278C" w:rsidRPr="003A7F23" w:rsidRDefault="0021278C" w:rsidP="00BA3E2D">
            <w:pPr>
              <w:contextualSpacing/>
              <w:rPr>
                <w:lang w:val="uk-UA"/>
              </w:rPr>
            </w:pPr>
            <w:r w:rsidRPr="003A7F23">
              <w:rPr>
                <w:lang w:val="uk-UA"/>
              </w:rPr>
              <w:t>Відповідальність</w:t>
            </w:r>
            <w:r>
              <w:rPr>
                <w:lang w:val="uk-UA"/>
              </w:rPr>
              <w:t xml:space="preserve"> і автономія</w:t>
            </w:r>
          </w:p>
        </w:tc>
        <w:tc>
          <w:tcPr>
            <w:tcW w:w="850" w:type="dxa"/>
          </w:tcPr>
          <w:p w:rsidR="0021278C" w:rsidRPr="003A7F23" w:rsidRDefault="0021278C" w:rsidP="00BA3E2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Рі-вень</w:t>
            </w:r>
          </w:p>
        </w:tc>
        <w:tc>
          <w:tcPr>
            <w:tcW w:w="1418" w:type="dxa"/>
          </w:tcPr>
          <w:p w:rsidR="0021278C" w:rsidRPr="003A7F23" w:rsidRDefault="0021278C" w:rsidP="00BA3E2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Знання</w:t>
            </w:r>
          </w:p>
        </w:tc>
        <w:tc>
          <w:tcPr>
            <w:tcW w:w="1417" w:type="dxa"/>
          </w:tcPr>
          <w:p w:rsidR="0021278C" w:rsidRPr="003A7F23" w:rsidRDefault="0021278C" w:rsidP="00BA3E2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Уміння/</w:t>
            </w:r>
            <w:r w:rsidR="001E09F5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навички</w:t>
            </w:r>
          </w:p>
        </w:tc>
        <w:tc>
          <w:tcPr>
            <w:tcW w:w="1560" w:type="dxa"/>
          </w:tcPr>
          <w:p w:rsidR="0021278C" w:rsidRPr="003A7F23" w:rsidRDefault="00F4000A" w:rsidP="00BA3E2D">
            <w:pPr>
              <w:contextualSpacing/>
              <w:rPr>
                <w:lang w:val="uk-UA"/>
              </w:rPr>
            </w:pPr>
            <w:r w:rsidRPr="003A7F23">
              <w:rPr>
                <w:lang w:val="uk-UA"/>
              </w:rPr>
              <w:t>Комунікація</w:t>
            </w:r>
          </w:p>
        </w:tc>
        <w:tc>
          <w:tcPr>
            <w:tcW w:w="1559" w:type="dxa"/>
          </w:tcPr>
          <w:p w:rsidR="0021278C" w:rsidRDefault="00F4000A" w:rsidP="00BA3E2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Відповідальність і автономія</w:t>
            </w:r>
          </w:p>
        </w:tc>
        <w:tc>
          <w:tcPr>
            <w:tcW w:w="1512" w:type="dxa"/>
          </w:tcPr>
          <w:p w:rsidR="0021278C" w:rsidRPr="00B727D3" w:rsidRDefault="00F4000A" w:rsidP="00BA3E2D">
            <w:pPr>
              <w:contextualSpacing/>
              <w:rPr>
                <w:b/>
                <w:lang w:val="uk-UA"/>
              </w:rPr>
            </w:pPr>
            <w:r w:rsidRPr="00B727D3">
              <w:rPr>
                <w:b/>
                <w:lang w:val="uk-UA"/>
              </w:rPr>
              <w:t>Рівень освіти/</w:t>
            </w:r>
            <w:r w:rsidR="00B727D3">
              <w:rPr>
                <w:b/>
                <w:lang w:val="uk-UA"/>
              </w:rPr>
              <w:t xml:space="preserve"> </w:t>
            </w:r>
            <w:r w:rsidRPr="00B727D3">
              <w:rPr>
                <w:b/>
                <w:lang w:val="uk-UA"/>
              </w:rPr>
              <w:t>освітня кваліфікація</w:t>
            </w:r>
          </w:p>
        </w:tc>
      </w:tr>
      <w:tr w:rsidR="00B727D3" w:rsidRPr="003A7F23" w:rsidTr="00164AF9">
        <w:tc>
          <w:tcPr>
            <w:tcW w:w="855" w:type="dxa"/>
            <w:vMerge w:val="restart"/>
          </w:tcPr>
          <w:p w:rsidR="00B727D3" w:rsidRPr="003A7F23" w:rsidRDefault="00B727D3" w:rsidP="00BA3E2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808" w:type="dxa"/>
            <w:gridSpan w:val="4"/>
          </w:tcPr>
          <w:p w:rsidR="00B727D3" w:rsidRPr="003A7F23" w:rsidRDefault="00B727D3" w:rsidP="00BA3E2D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особи адекватно діяти у відомих простих ситуаціях під безпосереднім контролем іншої особи</w:t>
            </w:r>
          </w:p>
        </w:tc>
        <w:tc>
          <w:tcPr>
            <w:tcW w:w="8316" w:type="dxa"/>
            <w:gridSpan w:val="6"/>
            <w:vMerge w:val="restart"/>
          </w:tcPr>
          <w:p w:rsidR="00B727D3" w:rsidRPr="00B727D3" w:rsidRDefault="00761E8F" w:rsidP="00BA3E2D">
            <w:pPr>
              <w:contextualSpacing/>
              <w:rPr>
                <w:b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Вилучити.</w:t>
            </w:r>
          </w:p>
        </w:tc>
      </w:tr>
      <w:tr w:rsidR="00B727D3" w:rsidRPr="003A7F23" w:rsidTr="00164AF9">
        <w:tc>
          <w:tcPr>
            <w:tcW w:w="855" w:type="dxa"/>
            <w:vMerge/>
          </w:tcPr>
          <w:p w:rsidR="00B727D3" w:rsidRPr="003A7F23" w:rsidRDefault="00B727D3" w:rsidP="00BA3E2D">
            <w:pPr>
              <w:contextualSpacing/>
              <w:rPr>
                <w:lang w:val="uk-UA"/>
              </w:rPr>
            </w:pPr>
          </w:p>
        </w:tc>
        <w:tc>
          <w:tcPr>
            <w:tcW w:w="1414" w:type="dxa"/>
          </w:tcPr>
          <w:p w:rsidR="00B727D3" w:rsidRDefault="00B727D3" w:rsidP="00BA3E2D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Елементарні загальні знання про себе та довкілля</w:t>
            </w:r>
          </w:p>
          <w:p w:rsidR="00B727D3" w:rsidRDefault="00B727D3" w:rsidP="00BA3E2D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A3E2D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Розуміння найпростіших причинно-наслідкових та просторово-часових зв’язків</w:t>
            </w:r>
          </w:p>
        </w:tc>
        <w:tc>
          <w:tcPr>
            <w:tcW w:w="1417" w:type="dxa"/>
          </w:tcPr>
          <w:p w:rsidR="00B727D3" w:rsidRDefault="00B727D3" w:rsidP="00BA3E2D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виконання елементарних завдань у відомих типових ситуаціях</w:t>
            </w:r>
          </w:p>
        </w:tc>
        <w:tc>
          <w:tcPr>
            <w:tcW w:w="1559" w:type="dxa"/>
          </w:tcPr>
          <w:p w:rsidR="00B727D3" w:rsidRDefault="00B727D3" w:rsidP="00BA3E2D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ситуативна взаємодія в обмеженому колі осіб</w:t>
            </w:r>
          </w:p>
          <w:p w:rsidR="00B727D3" w:rsidRDefault="00B727D3" w:rsidP="00BA3E2D">
            <w:pPr>
              <w:contextualSpacing/>
              <w:rPr>
                <w:color w:val="000000"/>
                <w:shd w:val="clear" w:color="auto" w:fill="FFFFFF"/>
              </w:rPr>
            </w:pPr>
          </w:p>
          <w:tbl>
            <w:tblPr>
              <w:tblW w:w="1997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690"/>
            </w:tblGrid>
            <w:tr w:rsidR="00B727D3" w:rsidTr="00BA3E2D"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727D3" w:rsidRDefault="00B727D3" w:rsidP="00BA3E2D">
                  <w:pPr>
                    <w:pStyle w:val="rvps14"/>
                    <w:spacing w:before="150" w:beforeAutospacing="0" w:after="15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відповідне реагування на прості усні повідомлення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727D3" w:rsidRPr="00995117" w:rsidRDefault="00B727D3" w:rsidP="00BA3E2D">
                  <w:pPr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B727D3" w:rsidRPr="00995117" w:rsidRDefault="00B727D3" w:rsidP="00BA3E2D">
            <w:pPr>
              <w:contextualSpacing/>
            </w:pPr>
          </w:p>
        </w:tc>
        <w:tc>
          <w:tcPr>
            <w:tcW w:w="1418" w:type="dxa"/>
          </w:tcPr>
          <w:p w:rsidR="00B727D3" w:rsidRDefault="00B727D3" w:rsidP="00BA3E2D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виконання завдань під безпосереднім контролем або наглядом</w:t>
            </w:r>
          </w:p>
          <w:p w:rsidR="00B727D3" w:rsidRDefault="00B727D3" w:rsidP="00BA3E2D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A3E2D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готовність до систематичного навчання</w:t>
            </w:r>
          </w:p>
        </w:tc>
        <w:tc>
          <w:tcPr>
            <w:tcW w:w="8316" w:type="dxa"/>
            <w:gridSpan w:val="6"/>
            <w:vMerge/>
          </w:tcPr>
          <w:p w:rsidR="00B727D3" w:rsidRPr="00B727D3" w:rsidRDefault="00B727D3" w:rsidP="00BA3E2D">
            <w:pPr>
              <w:contextualSpacing/>
              <w:rPr>
                <w:b/>
                <w:lang w:val="uk-UA"/>
              </w:rPr>
            </w:pPr>
          </w:p>
        </w:tc>
      </w:tr>
      <w:tr w:rsidR="00B727D3" w:rsidRPr="003A7F23" w:rsidTr="00164AF9">
        <w:tc>
          <w:tcPr>
            <w:tcW w:w="855" w:type="dxa"/>
          </w:tcPr>
          <w:p w:rsidR="00B727D3" w:rsidRPr="003A7F23" w:rsidRDefault="00B727D3" w:rsidP="00BA3E2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08" w:type="dxa"/>
            <w:gridSpan w:val="4"/>
          </w:tcPr>
          <w:p w:rsidR="00B727D3" w:rsidRPr="00F851B9" w:rsidRDefault="00B727D3" w:rsidP="00BA3E2D">
            <w:pPr>
              <w:contextualSpacing/>
              <w:rPr>
                <w:lang w:val="uk-UA"/>
              </w:rPr>
            </w:pPr>
            <w:r w:rsidRPr="00F851B9">
              <w:rPr>
                <w:color w:val="000000"/>
                <w:shd w:val="clear" w:color="auto" w:fill="FFFFFF"/>
                <w:lang w:val="uk-UA"/>
              </w:rPr>
              <w:t>Здатність особи виконувати прості завдання у типових ситуаціях у чітко визначеній структурованій сфері роботи та/або навчання, виконувати завдання під безпосереднім керівництвом іншої особи</w:t>
            </w:r>
          </w:p>
        </w:tc>
        <w:tc>
          <w:tcPr>
            <w:tcW w:w="8316" w:type="dxa"/>
            <w:gridSpan w:val="6"/>
          </w:tcPr>
          <w:p w:rsidR="00B727D3" w:rsidRPr="00B727D3" w:rsidRDefault="00761E8F" w:rsidP="00BA3E2D">
            <w:pPr>
              <w:contextualSpacing/>
              <w:rPr>
                <w:b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Вилучити.</w:t>
            </w:r>
          </w:p>
        </w:tc>
      </w:tr>
      <w:tr w:rsidR="00164AF9" w:rsidRPr="003A7F23" w:rsidTr="00164AF9">
        <w:tc>
          <w:tcPr>
            <w:tcW w:w="855" w:type="dxa"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</w:p>
        </w:tc>
        <w:tc>
          <w:tcPr>
            <w:tcW w:w="1414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Базові загальні знання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Розуміння найпростіших понять про себе і довкілля, основ безпечної поведінки</w:t>
            </w:r>
          </w:p>
        </w:tc>
        <w:tc>
          <w:tcPr>
            <w:tcW w:w="1417" w:type="dxa"/>
          </w:tcPr>
          <w:p w:rsidR="00B727D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базові уміння/навички, </w:t>
            </w:r>
            <w:r>
              <w:rPr>
                <w:color w:val="000000"/>
                <w:shd w:val="clear" w:color="auto" w:fill="FFFFFF"/>
              </w:rPr>
              <w:lastRenderedPageBreak/>
              <w:t>необхідні для виконання простих завдань</w:t>
            </w:r>
          </w:p>
        </w:tc>
        <w:tc>
          <w:tcPr>
            <w:tcW w:w="1559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інтеграція до груп, що складають </w:t>
            </w:r>
            <w:r>
              <w:rPr>
                <w:color w:val="000000"/>
                <w:shd w:val="clear" w:color="auto" w:fill="FFFFFF"/>
              </w:rPr>
              <w:lastRenderedPageBreak/>
              <w:t>найближче соціальне оточення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відповідне реагування на прості письмові та усні повідомлення</w:t>
            </w:r>
          </w:p>
        </w:tc>
        <w:tc>
          <w:tcPr>
            <w:tcW w:w="1418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робота або навчання під </w:t>
            </w:r>
            <w:r>
              <w:rPr>
                <w:color w:val="000000"/>
                <w:shd w:val="clear" w:color="auto" w:fill="FFFFFF"/>
              </w:rPr>
              <w:lastRenderedPageBreak/>
              <w:t>безпосереднім керівництвом або наглядом у структурованому контексті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обмежена відповідальність за свої дії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формулювання елементарних суджень</w:t>
            </w:r>
          </w:p>
        </w:tc>
        <w:tc>
          <w:tcPr>
            <w:tcW w:w="850" w:type="dxa"/>
          </w:tcPr>
          <w:p w:rsidR="00B727D3" w:rsidRPr="00164AF9" w:rsidRDefault="00B727D3" w:rsidP="00B727D3">
            <w:pPr>
              <w:contextualSpacing/>
              <w:rPr>
                <w:b/>
                <w:lang w:val="uk-UA"/>
              </w:rPr>
            </w:pPr>
            <w:r w:rsidRPr="00164AF9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418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Базові загальні знання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Розуміння найпростіших понять про себе і довкілля, основ безпечної поведінки</w:t>
            </w:r>
          </w:p>
        </w:tc>
        <w:tc>
          <w:tcPr>
            <w:tcW w:w="1417" w:type="dxa"/>
          </w:tcPr>
          <w:p w:rsidR="00B727D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базові уміння/навички, </w:t>
            </w:r>
            <w:r>
              <w:rPr>
                <w:color w:val="000000"/>
                <w:shd w:val="clear" w:color="auto" w:fill="FFFFFF"/>
              </w:rPr>
              <w:lastRenderedPageBreak/>
              <w:t>необхідні для виконання простих завдань</w:t>
            </w:r>
          </w:p>
        </w:tc>
        <w:tc>
          <w:tcPr>
            <w:tcW w:w="1560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інтеграція до груп, що складають </w:t>
            </w:r>
            <w:r>
              <w:rPr>
                <w:color w:val="000000"/>
                <w:shd w:val="clear" w:color="auto" w:fill="FFFFFF"/>
              </w:rPr>
              <w:lastRenderedPageBreak/>
              <w:t>найближче соціальне оточення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відповідне реагування на прості письмові та усні повідомлення</w:t>
            </w:r>
          </w:p>
        </w:tc>
        <w:tc>
          <w:tcPr>
            <w:tcW w:w="1559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робота або навчання під безпосередні</w:t>
            </w:r>
            <w:r>
              <w:rPr>
                <w:color w:val="000000"/>
                <w:shd w:val="clear" w:color="auto" w:fill="FFFFFF"/>
              </w:rPr>
              <w:lastRenderedPageBreak/>
              <w:t>м керівництвом або наглядом у структурованому контексті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обмежена відповідальність за свої дії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формулювання елементарних суджень</w:t>
            </w:r>
          </w:p>
        </w:tc>
        <w:tc>
          <w:tcPr>
            <w:tcW w:w="1512" w:type="dxa"/>
          </w:tcPr>
          <w:p w:rsidR="00B727D3" w:rsidRPr="00B727D3" w:rsidRDefault="00B727D3" w:rsidP="00B727D3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B727D3">
              <w:rPr>
                <w:b/>
                <w:color w:val="000000"/>
                <w:shd w:val="clear" w:color="auto" w:fill="FFFFFF"/>
              </w:rPr>
              <w:lastRenderedPageBreak/>
              <w:t>Початкова освіта</w:t>
            </w:r>
          </w:p>
        </w:tc>
      </w:tr>
      <w:tr w:rsidR="00B727D3" w:rsidRPr="003A7F23" w:rsidTr="00164AF9">
        <w:tc>
          <w:tcPr>
            <w:tcW w:w="855" w:type="dxa"/>
            <w:vMerge w:val="restart"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08" w:type="dxa"/>
            <w:gridSpan w:val="4"/>
          </w:tcPr>
          <w:p w:rsidR="00B727D3" w:rsidRPr="004A01D8" w:rsidRDefault="00B727D3" w:rsidP="00B727D3">
            <w:pPr>
              <w:contextualSpacing/>
              <w:rPr>
                <w:lang w:val="uk-UA"/>
              </w:rPr>
            </w:pPr>
            <w:r w:rsidRPr="004A01D8">
              <w:rPr>
                <w:color w:val="000000"/>
                <w:shd w:val="clear" w:color="auto" w:fill="FFFFFF"/>
                <w:lang w:val="uk-UA"/>
              </w:rPr>
              <w:t>Здатність особи виконувати типові нескладні завдання у типових ситуаціях у чітко визначеній структурованій сфері роботи та/або навчання, виконувати завдання під керівництвом з елементами самостійності</w:t>
            </w:r>
          </w:p>
        </w:tc>
        <w:tc>
          <w:tcPr>
            <w:tcW w:w="8316" w:type="dxa"/>
            <w:gridSpan w:val="6"/>
          </w:tcPr>
          <w:p w:rsidR="00B727D3" w:rsidRPr="00B727D3" w:rsidRDefault="00761E8F" w:rsidP="00B727D3">
            <w:pPr>
              <w:contextualSpacing/>
              <w:rPr>
                <w:b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Вилучити.</w:t>
            </w:r>
          </w:p>
        </w:tc>
      </w:tr>
      <w:tr w:rsidR="00164AF9" w:rsidRPr="003A7F23" w:rsidTr="00164AF9">
        <w:tc>
          <w:tcPr>
            <w:tcW w:w="855" w:type="dxa"/>
            <w:vMerge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</w:p>
        </w:tc>
        <w:tc>
          <w:tcPr>
            <w:tcW w:w="1414" w:type="dxa"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Базові емпіричні знання та розуміння основних (загальних) процесів у сфері навчання та/або трудової діяльності</w:t>
            </w:r>
          </w:p>
        </w:tc>
        <w:tc>
          <w:tcPr>
            <w:tcW w:w="1417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використання відповідної інформації для виконання нескладних завдань та розв’язання повсякденних проблем у типових ситуаціях </w:t>
            </w:r>
            <w:r>
              <w:rPr>
                <w:color w:val="000000"/>
                <w:shd w:val="clear" w:color="auto" w:fill="FFFFFF"/>
              </w:rPr>
              <w:lastRenderedPageBreak/>
              <w:t>із застосуванням простих правил, інструкцій та знарядь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4A01D8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оцінювання результатів власної діяльності відповідно до установлених критеріїв, застосування аргументації для обґрунтування власних думок та висновків</w:t>
            </w:r>
          </w:p>
        </w:tc>
        <w:tc>
          <w:tcPr>
            <w:tcW w:w="1559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взаємодія в колективі з метою виконання завдань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продукування деталізованих усних і письмових повідомлень</w:t>
            </w:r>
          </w:p>
        </w:tc>
        <w:tc>
          <w:tcPr>
            <w:tcW w:w="1418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робота та/або навчання під керівництвом або наглядом з певною самостійністю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індивідуальна відповідаль</w:t>
            </w:r>
            <w:r>
              <w:rPr>
                <w:color w:val="000000"/>
                <w:shd w:val="clear" w:color="auto" w:fill="FFFFFF"/>
              </w:rPr>
              <w:lastRenderedPageBreak/>
              <w:t>ність за результати виконання завдань під час навчання та/або трудової діяльності</w:t>
            </w:r>
          </w:p>
        </w:tc>
        <w:tc>
          <w:tcPr>
            <w:tcW w:w="850" w:type="dxa"/>
          </w:tcPr>
          <w:p w:rsidR="00B727D3" w:rsidRPr="00164AF9" w:rsidRDefault="00B727D3" w:rsidP="00B727D3">
            <w:pPr>
              <w:contextualSpacing/>
              <w:rPr>
                <w:b/>
                <w:lang w:val="uk-UA"/>
              </w:rPr>
            </w:pPr>
            <w:r w:rsidRPr="00164AF9">
              <w:rPr>
                <w:b/>
                <w:lang w:val="uk-UA"/>
              </w:rPr>
              <w:lastRenderedPageBreak/>
              <w:t>2</w:t>
            </w:r>
          </w:p>
        </w:tc>
        <w:tc>
          <w:tcPr>
            <w:tcW w:w="1418" w:type="dxa"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Базові емпіричні знання та розуміння основних (загальних) процесів у сфері навчання та/або трудової діяльності</w:t>
            </w:r>
          </w:p>
        </w:tc>
        <w:tc>
          <w:tcPr>
            <w:tcW w:w="1417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використання відповідної інформації для виконання нескладних завдань та розв’язання повсякденних проблем у типових ситуаціях </w:t>
            </w:r>
            <w:r>
              <w:rPr>
                <w:color w:val="000000"/>
                <w:shd w:val="clear" w:color="auto" w:fill="FFFFFF"/>
              </w:rPr>
              <w:lastRenderedPageBreak/>
              <w:t>із застосуванням простих правил, інструкцій та знарядь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4A01D8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оцінювання результатів власної діяльності відповідно до установлених критеріїв, застосування аргументації для обґрунтування власних думок та висновків</w:t>
            </w:r>
          </w:p>
        </w:tc>
        <w:tc>
          <w:tcPr>
            <w:tcW w:w="1560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взаємодія в колективі з метою виконання завдань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продукування деталізованих усних і письмових повідомлень</w:t>
            </w:r>
          </w:p>
        </w:tc>
        <w:tc>
          <w:tcPr>
            <w:tcW w:w="1559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робота та/або навчання під керівництвом або наглядом з певною самостійністю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індивідуальна відповідальність за </w:t>
            </w:r>
            <w:r>
              <w:rPr>
                <w:color w:val="000000"/>
                <w:shd w:val="clear" w:color="auto" w:fill="FFFFFF"/>
              </w:rPr>
              <w:lastRenderedPageBreak/>
              <w:t>результати виконання завдань під час навчання та/або трудової діяльності</w:t>
            </w:r>
          </w:p>
        </w:tc>
        <w:tc>
          <w:tcPr>
            <w:tcW w:w="1512" w:type="dxa"/>
          </w:tcPr>
          <w:p w:rsidR="00B727D3" w:rsidRPr="00B727D3" w:rsidRDefault="00B727D3" w:rsidP="00B727D3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B727D3">
              <w:rPr>
                <w:b/>
                <w:color w:val="000000"/>
                <w:shd w:val="clear" w:color="auto" w:fill="FFFFFF"/>
              </w:rPr>
              <w:lastRenderedPageBreak/>
              <w:t>Базова середня освіта</w:t>
            </w:r>
          </w:p>
          <w:p w:rsidR="00B727D3" w:rsidRPr="00B727D3" w:rsidRDefault="00B727D3" w:rsidP="00B727D3">
            <w:pPr>
              <w:contextualSpacing/>
              <w:rPr>
                <w:b/>
                <w:color w:val="000000"/>
                <w:shd w:val="clear" w:color="auto" w:fill="FFFFFF"/>
              </w:rPr>
            </w:pPr>
          </w:p>
          <w:p w:rsidR="00B727D3" w:rsidRPr="00B727D3" w:rsidRDefault="00B727D3" w:rsidP="00B727D3">
            <w:pPr>
              <w:contextualSpacing/>
              <w:rPr>
                <w:b/>
                <w:lang w:val="uk-UA"/>
              </w:rPr>
            </w:pPr>
            <w:r w:rsidRPr="00B727D3">
              <w:rPr>
                <w:b/>
                <w:color w:val="000000"/>
                <w:shd w:val="clear" w:color="auto" w:fill="FFFFFF"/>
              </w:rPr>
              <w:t>Перший (початковий) рівень професійної</w:t>
            </w:r>
            <w:r w:rsidRPr="00B727D3">
              <w:rPr>
                <w:b/>
                <w:color w:val="000000"/>
                <w:shd w:val="clear" w:color="auto" w:fill="FFFFFF"/>
                <w:lang w:val="uk-UA"/>
              </w:rPr>
              <w:t xml:space="preserve"> освіти</w:t>
            </w:r>
          </w:p>
        </w:tc>
      </w:tr>
      <w:tr w:rsidR="00B727D3" w:rsidRPr="003A7F23" w:rsidTr="00164AF9">
        <w:tc>
          <w:tcPr>
            <w:tcW w:w="855" w:type="dxa"/>
            <w:vMerge w:val="restart"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08" w:type="dxa"/>
            <w:gridSpan w:val="4"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особи виконувати виробничі або навчальні завдання середньої складності за визначеними алгоритмами та встановленими нормами часу і якості</w:t>
            </w:r>
          </w:p>
        </w:tc>
        <w:tc>
          <w:tcPr>
            <w:tcW w:w="6804" w:type="dxa"/>
            <w:gridSpan w:val="5"/>
          </w:tcPr>
          <w:p w:rsidR="00B727D3" w:rsidRPr="003A7F23" w:rsidRDefault="00761E8F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Вилучити.</w:t>
            </w:r>
          </w:p>
        </w:tc>
        <w:tc>
          <w:tcPr>
            <w:tcW w:w="1512" w:type="dxa"/>
          </w:tcPr>
          <w:p w:rsidR="00B727D3" w:rsidRPr="00B727D3" w:rsidRDefault="00B727D3" w:rsidP="00B727D3">
            <w:pPr>
              <w:contextualSpacing/>
              <w:rPr>
                <w:b/>
                <w:lang w:val="uk-UA"/>
              </w:rPr>
            </w:pPr>
          </w:p>
        </w:tc>
      </w:tr>
      <w:tr w:rsidR="00164AF9" w:rsidRPr="003A7F23" w:rsidTr="00164AF9">
        <w:tc>
          <w:tcPr>
            <w:tcW w:w="855" w:type="dxa"/>
            <w:vMerge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</w:p>
        </w:tc>
        <w:tc>
          <w:tcPr>
            <w:tcW w:w="1414" w:type="dxa"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Знання фактів, принципів, процесів та загальних понять у сфері </w:t>
            </w:r>
            <w:r>
              <w:rPr>
                <w:color w:val="000000"/>
                <w:shd w:val="clear" w:color="auto" w:fill="FFFFFF"/>
              </w:rPr>
              <w:lastRenderedPageBreak/>
              <w:t>навчання та/або професійної діяльності</w:t>
            </w:r>
          </w:p>
        </w:tc>
        <w:tc>
          <w:tcPr>
            <w:tcW w:w="1417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05F2E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виконання типових завдань та розв’язання проблем шляхом вибору і </w:t>
            </w:r>
            <w:r w:rsidRPr="00705F2E">
              <w:rPr>
                <w:color w:val="000000"/>
                <w:shd w:val="clear" w:color="auto" w:fill="FFFFFF"/>
                <w:lang w:val="uk-UA"/>
              </w:rPr>
              <w:lastRenderedPageBreak/>
              <w:t>застосування базових методів, інструментів, матеріалів та інформації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Pr="00705F2E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оцінювання результатів виконання завдань відповідно до заздалегідь відомих критеріїв</w:t>
            </w:r>
          </w:p>
        </w:tc>
        <w:tc>
          <w:tcPr>
            <w:tcW w:w="1559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здатність до ефективної роботи в команді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сприйняття критики, </w:t>
            </w:r>
            <w:r>
              <w:rPr>
                <w:color w:val="000000"/>
                <w:shd w:val="clear" w:color="auto" w:fill="FFFFFF"/>
              </w:rPr>
              <w:lastRenderedPageBreak/>
              <w:t>порад і вказівок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продукування деталізованих усних і письмових повідомлень, зокрема у професійній діяльності</w:t>
            </w:r>
          </w:p>
        </w:tc>
        <w:tc>
          <w:tcPr>
            <w:tcW w:w="1418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відповідальність за виконання завдань під час роботи або навчання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адаптація своєї поведінки до зовнішніх обставин під час виконання завдань або розв’язання проблем</w:t>
            </w:r>
          </w:p>
        </w:tc>
        <w:tc>
          <w:tcPr>
            <w:tcW w:w="850" w:type="dxa"/>
          </w:tcPr>
          <w:p w:rsidR="00B727D3" w:rsidRPr="00164AF9" w:rsidRDefault="00B727D3" w:rsidP="00B727D3">
            <w:pPr>
              <w:contextualSpacing/>
              <w:rPr>
                <w:b/>
                <w:lang w:val="uk-UA"/>
              </w:rPr>
            </w:pPr>
            <w:r w:rsidRPr="00164AF9"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1418" w:type="dxa"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Знання фактів, принципів, процесів та загальних понять у сфері </w:t>
            </w:r>
            <w:r>
              <w:rPr>
                <w:color w:val="000000"/>
                <w:shd w:val="clear" w:color="auto" w:fill="FFFFFF"/>
              </w:rPr>
              <w:lastRenderedPageBreak/>
              <w:t>навчання та/або професійної діяльності</w:t>
            </w:r>
          </w:p>
        </w:tc>
        <w:tc>
          <w:tcPr>
            <w:tcW w:w="1417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05F2E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виконання типових завдань та розв’язання проблем шляхом вибору і </w:t>
            </w:r>
            <w:r w:rsidRPr="00705F2E">
              <w:rPr>
                <w:color w:val="000000"/>
                <w:shd w:val="clear" w:color="auto" w:fill="FFFFFF"/>
                <w:lang w:val="uk-UA"/>
              </w:rPr>
              <w:lastRenderedPageBreak/>
              <w:t>застосування базових методів, інструментів, матеріалів та інформації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Pr="00705F2E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оцінювання результатів виконання завдань відповідно до заздалегідь відомих критеріїв</w:t>
            </w:r>
          </w:p>
        </w:tc>
        <w:tc>
          <w:tcPr>
            <w:tcW w:w="1560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здатність до ефективної роботи в команді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сприйняття критики, </w:t>
            </w:r>
            <w:r>
              <w:rPr>
                <w:color w:val="000000"/>
                <w:shd w:val="clear" w:color="auto" w:fill="FFFFFF"/>
              </w:rPr>
              <w:lastRenderedPageBreak/>
              <w:t>порад і вказівок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продукування деталізованих усних і письмових повідомлень, зокрема у професійній діяльності</w:t>
            </w:r>
          </w:p>
        </w:tc>
        <w:tc>
          <w:tcPr>
            <w:tcW w:w="1559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відповідальність за виконання завдань під час роботи або навчання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адаптація своєї поведінки до зовнішніх обставин під час виконання завдань або розв’язання проблем</w:t>
            </w:r>
          </w:p>
        </w:tc>
        <w:tc>
          <w:tcPr>
            <w:tcW w:w="1512" w:type="dxa"/>
          </w:tcPr>
          <w:p w:rsidR="00B727D3" w:rsidRPr="00B727D3" w:rsidRDefault="00B727D3" w:rsidP="00B727D3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B727D3">
              <w:rPr>
                <w:b/>
                <w:color w:val="000000"/>
                <w:shd w:val="clear" w:color="auto" w:fill="FFFFFF"/>
              </w:rPr>
              <w:lastRenderedPageBreak/>
              <w:t>Повна середня освіта</w:t>
            </w:r>
          </w:p>
          <w:p w:rsidR="00B727D3" w:rsidRPr="00B727D3" w:rsidRDefault="00B727D3" w:rsidP="00B727D3">
            <w:pPr>
              <w:contextualSpacing/>
              <w:rPr>
                <w:b/>
                <w:color w:val="000000"/>
                <w:shd w:val="clear" w:color="auto" w:fill="FFFFFF"/>
              </w:rPr>
            </w:pPr>
          </w:p>
          <w:p w:rsidR="00B727D3" w:rsidRPr="00B727D3" w:rsidRDefault="00B727D3" w:rsidP="00B727D3">
            <w:pPr>
              <w:contextualSpacing/>
              <w:rPr>
                <w:b/>
                <w:lang w:val="uk-UA"/>
              </w:rPr>
            </w:pPr>
            <w:r w:rsidRPr="00B727D3">
              <w:rPr>
                <w:b/>
                <w:color w:val="000000"/>
                <w:shd w:val="clear" w:color="auto" w:fill="FFFFFF"/>
              </w:rPr>
              <w:t xml:space="preserve">Другий (базовий) рівень </w:t>
            </w:r>
            <w:r w:rsidRPr="00B727D3">
              <w:rPr>
                <w:b/>
                <w:color w:val="000000"/>
                <w:shd w:val="clear" w:color="auto" w:fill="FFFFFF"/>
              </w:rPr>
              <w:lastRenderedPageBreak/>
              <w:t>професійної (професійно-технічної) освіти</w:t>
            </w:r>
          </w:p>
        </w:tc>
      </w:tr>
      <w:tr w:rsidR="004A5623" w:rsidRPr="003A7F23" w:rsidTr="00164AF9">
        <w:tc>
          <w:tcPr>
            <w:tcW w:w="855" w:type="dxa"/>
            <w:vMerge w:val="restart"/>
          </w:tcPr>
          <w:p w:rsidR="004A5623" w:rsidRPr="003A7F23" w:rsidRDefault="004A5623" w:rsidP="00B727D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5808" w:type="dxa"/>
            <w:gridSpan w:val="4"/>
          </w:tcPr>
          <w:p w:rsidR="004A5623" w:rsidRPr="00152A97" w:rsidRDefault="004A5623" w:rsidP="00B727D3">
            <w:pPr>
              <w:contextualSpacing/>
              <w:rPr>
                <w:lang w:val="uk-UA"/>
              </w:rPr>
            </w:pPr>
            <w:r w:rsidRPr="00152A97">
              <w:rPr>
                <w:color w:val="000000"/>
                <w:shd w:val="clear" w:color="auto" w:fill="FFFFFF"/>
                <w:lang w:val="uk-UA"/>
              </w:rPr>
              <w:t>Здатність особи самостійно виконувати складні спеціалізовані виробничі чи навчальні завдання у певній галузі професійної діяльності та/або у процесі навчання, зокрема в нестандартних ситуаціях</w:t>
            </w:r>
          </w:p>
        </w:tc>
        <w:tc>
          <w:tcPr>
            <w:tcW w:w="8316" w:type="dxa"/>
            <w:gridSpan w:val="6"/>
          </w:tcPr>
          <w:p w:rsidR="004A5623" w:rsidRPr="00B727D3" w:rsidRDefault="00761E8F" w:rsidP="00B727D3">
            <w:pPr>
              <w:contextualSpacing/>
              <w:rPr>
                <w:b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Вилучити.</w:t>
            </w:r>
          </w:p>
        </w:tc>
      </w:tr>
      <w:tr w:rsidR="00164AF9" w:rsidRPr="003A7F23" w:rsidTr="00164AF9">
        <w:tc>
          <w:tcPr>
            <w:tcW w:w="855" w:type="dxa"/>
            <w:vMerge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</w:p>
        </w:tc>
        <w:tc>
          <w:tcPr>
            <w:tcW w:w="1414" w:type="dxa"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Емпіричні та теоретичні знання в широких контекстах та розуміння принципів, методів, процесів у сфері навчання та/або </w:t>
            </w:r>
            <w:r>
              <w:rPr>
                <w:color w:val="000000"/>
                <w:shd w:val="clear" w:color="auto" w:fill="FFFFFF"/>
              </w:rPr>
              <w:lastRenderedPageBreak/>
              <w:t>професійної діяльності</w:t>
            </w:r>
          </w:p>
        </w:tc>
        <w:tc>
          <w:tcPr>
            <w:tcW w:w="1417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152A97">
              <w:rPr>
                <w:color w:val="000000"/>
                <w:shd w:val="clear" w:color="auto" w:fill="FFFFFF"/>
                <w:lang w:val="uk-UA"/>
              </w:rPr>
              <w:lastRenderedPageBreak/>
              <w:t>виконання складних спеціалізованих завдань, знаходження або прийняття рішень щодо специфічних проблем у сфері професійно</w:t>
            </w:r>
            <w:r w:rsidRPr="00152A97">
              <w:rPr>
                <w:color w:val="000000"/>
                <w:shd w:val="clear" w:color="auto" w:fill="FFFFFF"/>
                <w:lang w:val="uk-UA"/>
              </w:rPr>
              <w:lastRenderedPageBreak/>
              <w:t>ї діяльності або навчання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Pr="00152A97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планування власної роботи та в обмеженому контексті організація, контроль, оцінювання та коригування роботи інших</w:t>
            </w:r>
          </w:p>
        </w:tc>
        <w:tc>
          <w:tcPr>
            <w:tcW w:w="1559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здійснення наставництва, передавання досвіду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продукування складних деталізованих усних і письмових повідомлень, зокрема у професійній </w:t>
            </w:r>
            <w:r>
              <w:rPr>
                <w:color w:val="000000"/>
                <w:shd w:val="clear" w:color="auto" w:fill="FFFFFF"/>
              </w:rPr>
              <w:lastRenderedPageBreak/>
              <w:t>діяльності або навчанні</w:t>
            </w:r>
          </w:p>
        </w:tc>
        <w:tc>
          <w:tcPr>
            <w:tcW w:w="1418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самоорганізація відповідно до правил, що існують у робочому або навчальному контекстах і зазвичай є передбачуваними, але можуть </w:t>
            </w:r>
            <w:r>
              <w:rPr>
                <w:color w:val="000000"/>
                <w:shd w:val="clear" w:color="auto" w:fill="FFFFFF"/>
              </w:rPr>
              <w:lastRenderedPageBreak/>
              <w:t>зазнавати змін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152A97" w:rsidRDefault="00B727D3" w:rsidP="00B727D3">
            <w:pPr>
              <w:contextualSpacing/>
            </w:pPr>
            <w:r>
              <w:rPr>
                <w:color w:val="000000"/>
                <w:shd w:val="clear" w:color="auto" w:fill="FFFFFF"/>
              </w:rPr>
              <w:t>здійснення нагляду за повсякденною роботою інших, обмежена відповідальність за оцінювання та покращення результатів їх трудової або навчальної діяльності</w:t>
            </w:r>
          </w:p>
        </w:tc>
        <w:tc>
          <w:tcPr>
            <w:tcW w:w="850" w:type="dxa"/>
          </w:tcPr>
          <w:p w:rsidR="00B727D3" w:rsidRPr="00164AF9" w:rsidRDefault="00B727D3" w:rsidP="00B727D3">
            <w:pPr>
              <w:contextualSpacing/>
              <w:rPr>
                <w:b/>
                <w:lang w:val="uk-UA"/>
              </w:rPr>
            </w:pPr>
            <w:r w:rsidRPr="00164AF9">
              <w:rPr>
                <w:b/>
                <w:lang w:val="uk-UA"/>
              </w:rPr>
              <w:lastRenderedPageBreak/>
              <w:t>4</w:t>
            </w:r>
          </w:p>
        </w:tc>
        <w:tc>
          <w:tcPr>
            <w:tcW w:w="1418" w:type="dxa"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Емпіричні та теоретичні знання в широких контекстах та розуміння принципів, методів, процесів у сфері навчання та/або </w:t>
            </w:r>
            <w:r>
              <w:rPr>
                <w:color w:val="000000"/>
                <w:shd w:val="clear" w:color="auto" w:fill="FFFFFF"/>
              </w:rPr>
              <w:lastRenderedPageBreak/>
              <w:t>професійної діяльності</w:t>
            </w:r>
          </w:p>
        </w:tc>
        <w:tc>
          <w:tcPr>
            <w:tcW w:w="1417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152A97">
              <w:rPr>
                <w:color w:val="000000"/>
                <w:shd w:val="clear" w:color="auto" w:fill="FFFFFF"/>
                <w:lang w:val="uk-UA"/>
              </w:rPr>
              <w:lastRenderedPageBreak/>
              <w:t>виконання складних спеціалізованих завдань, знаходження або прийняття рішень щодо специфічних проблем у сфері професійно</w:t>
            </w:r>
            <w:r w:rsidRPr="00152A97">
              <w:rPr>
                <w:color w:val="000000"/>
                <w:shd w:val="clear" w:color="auto" w:fill="FFFFFF"/>
                <w:lang w:val="uk-UA"/>
              </w:rPr>
              <w:lastRenderedPageBreak/>
              <w:t>ї діяльності або навчання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Pr="00152A97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планування власної роботи та в обмеженому контексті організація, контроль, оцінювання та коригування роботи інших</w:t>
            </w:r>
          </w:p>
        </w:tc>
        <w:tc>
          <w:tcPr>
            <w:tcW w:w="1560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здійснення наставництва, передавання досвіду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продукування складних деталізованих усних і письмових повідомлень, зокрема у професійній </w:t>
            </w:r>
            <w:r>
              <w:rPr>
                <w:color w:val="000000"/>
                <w:shd w:val="clear" w:color="auto" w:fill="FFFFFF"/>
              </w:rPr>
              <w:lastRenderedPageBreak/>
              <w:t>діяльності або навчанні</w:t>
            </w:r>
          </w:p>
        </w:tc>
        <w:tc>
          <w:tcPr>
            <w:tcW w:w="1559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самоорганізація відповідно до правил, що існують у робочому або навчальному контекстах і зазвичай є передбачуваними, але можуть </w:t>
            </w:r>
            <w:r>
              <w:rPr>
                <w:color w:val="000000"/>
                <w:shd w:val="clear" w:color="auto" w:fill="FFFFFF"/>
              </w:rPr>
              <w:lastRenderedPageBreak/>
              <w:t>зазнавати змін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152A97" w:rsidRDefault="00B727D3" w:rsidP="00B727D3">
            <w:pPr>
              <w:contextualSpacing/>
            </w:pPr>
            <w:r>
              <w:rPr>
                <w:color w:val="000000"/>
                <w:shd w:val="clear" w:color="auto" w:fill="FFFFFF"/>
              </w:rPr>
              <w:t>здійснення нагляду за повсякденною роботою інших, обмежена відповідальність за оцінювання та покращення результатів їх трудової або навчальної діяльності</w:t>
            </w:r>
          </w:p>
        </w:tc>
        <w:tc>
          <w:tcPr>
            <w:tcW w:w="1512" w:type="dxa"/>
          </w:tcPr>
          <w:p w:rsidR="00B727D3" w:rsidRPr="00B727D3" w:rsidRDefault="00B727D3" w:rsidP="00B727D3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B727D3">
              <w:rPr>
                <w:b/>
                <w:color w:val="000000"/>
                <w:shd w:val="clear" w:color="auto" w:fill="FFFFFF"/>
              </w:rPr>
              <w:lastRenderedPageBreak/>
              <w:t xml:space="preserve">Профільна </w:t>
            </w:r>
            <w:r w:rsidR="00C84D0C">
              <w:rPr>
                <w:b/>
                <w:color w:val="000000"/>
                <w:shd w:val="clear" w:color="auto" w:fill="FFFFFF"/>
                <w:lang w:val="uk-UA"/>
              </w:rPr>
              <w:t xml:space="preserve">(трирічна) </w:t>
            </w:r>
            <w:r w:rsidRPr="00B727D3">
              <w:rPr>
                <w:b/>
                <w:color w:val="000000"/>
                <w:shd w:val="clear" w:color="auto" w:fill="FFFFFF"/>
              </w:rPr>
              <w:t>середня освіта</w:t>
            </w:r>
          </w:p>
          <w:p w:rsidR="00B727D3" w:rsidRPr="00B727D3" w:rsidRDefault="00B727D3" w:rsidP="00B727D3">
            <w:pPr>
              <w:framePr w:hSpace="180" w:wrap="around" w:vAnchor="text" w:hAnchor="text" w:x="557" w:y="1"/>
              <w:contextualSpacing/>
              <w:suppressOverlap/>
              <w:rPr>
                <w:b/>
                <w:color w:val="000000"/>
                <w:shd w:val="clear" w:color="auto" w:fill="FFFFFF"/>
              </w:rPr>
            </w:pPr>
          </w:p>
          <w:p w:rsidR="00B727D3" w:rsidRPr="00B727D3" w:rsidRDefault="00B727D3" w:rsidP="00B727D3">
            <w:pPr>
              <w:framePr w:hSpace="180" w:wrap="around" w:vAnchor="text" w:hAnchor="text" w:x="557" w:y="1"/>
              <w:contextualSpacing/>
              <w:suppressOverlap/>
              <w:rPr>
                <w:b/>
                <w:color w:val="000000"/>
                <w:shd w:val="clear" w:color="auto" w:fill="FFFFFF"/>
              </w:rPr>
            </w:pPr>
            <w:r w:rsidRPr="00B727D3">
              <w:rPr>
                <w:b/>
                <w:color w:val="000000"/>
                <w:shd w:val="clear" w:color="auto" w:fill="FFFFFF"/>
              </w:rPr>
              <w:t>Третій (вищий) рівень професійної (професійно-технічної) освіти /</w:t>
            </w:r>
          </w:p>
          <w:p w:rsidR="00B727D3" w:rsidRPr="00B727D3" w:rsidRDefault="00B727D3" w:rsidP="00B727D3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B727D3">
              <w:rPr>
                <w:b/>
                <w:color w:val="000000"/>
                <w:shd w:val="clear" w:color="auto" w:fill="FFFFFF"/>
              </w:rPr>
              <w:lastRenderedPageBreak/>
              <w:t xml:space="preserve">Кваліфікований робітник </w:t>
            </w:r>
          </w:p>
          <w:p w:rsidR="00B727D3" w:rsidRPr="00B727D3" w:rsidRDefault="00B727D3" w:rsidP="00B727D3">
            <w:pPr>
              <w:contextualSpacing/>
              <w:rPr>
                <w:b/>
                <w:lang w:val="uk-UA"/>
              </w:rPr>
            </w:pPr>
          </w:p>
        </w:tc>
      </w:tr>
      <w:tr w:rsidR="004A5623" w:rsidRPr="003A7F23" w:rsidTr="00164AF9">
        <w:tc>
          <w:tcPr>
            <w:tcW w:w="855" w:type="dxa"/>
            <w:vMerge w:val="restart"/>
          </w:tcPr>
          <w:p w:rsidR="004A5623" w:rsidRPr="003A7F23" w:rsidRDefault="004A5623" w:rsidP="00B727D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5808" w:type="dxa"/>
            <w:gridSpan w:val="4"/>
          </w:tcPr>
          <w:p w:rsidR="004A5623" w:rsidRPr="00726622" w:rsidRDefault="004A5623" w:rsidP="00B727D3">
            <w:pPr>
              <w:contextualSpacing/>
              <w:rPr>
                <w:lang w:val="uk-UA"/>
              </w:rPr>
            </w:pPr>
            <w:r w:rsidRPr="00726622">
              <w:rPr>
                <w:color w:val="000000"/>
                <w:shd w:val="clear" w:color="auto" w:fill="FFFFFF"/>
                <w:lang w:val="uk-UA"/>
              </w:rPr>
              <w:t>Здатність особи самостійно виконувати складні спеціалізовані виробничі чи навчальні завдання в окремій галузі професійної діяльності та/або у процесі навчання, нести відповідальність за результати своєї діяльності та діяльності інших осіб у певних ситуаціях</w:t>
            </w:r>
          </w:p>
        </w:tc>
        <w:tc>
          <w:tcPr>
            <w:tcW w:w="8316" w:type="dxa"/>
            <w:gridSpan w:val="6"/>
            <w:vMerge w:val="restart"/>
          </w:tcPr>
          <w:p w:rsidR="004A5623" w:rsidRPr="00B727D3" w:rsidRDefault="00761E8F" w:rsidP="00B727D3">
            <w:pPr>
              <w:contextualSpacing/>
              <w:rPr>
                <w:b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Вилучити.</w:t>
            </w:r>
          </w:p>
        </w:tc>
      </w:tr>
      <w:tr w:rsidR="004A5623" w:rsidRPr="003A7F23" w:rsidTr="00164AF9">
        <w:tc>
          <w:tcPr>
            <w:tcW w:w="855" w:type="dxa"/>
            <w:vMerge/>
          </w:tcPr>
          <w:p w:rsidR="004A5623" w:rsidRPr="003A7F23" w:rsidRDefault="004A5623" w:rsidP="00B727D3">
            <w:pPr>
              <w:contextualSpacing/>
              <w:rPr>
                <w:lang w:val="uk-UA"/>
              </w:rPr>
            </w:pPr>
          </w:p>
        </w:tc>
        <w:tc>
          <w:tcPr>
            <w:tcW w:w="1414" w:type="dxa"/>
          </w:tcPr>
          <w:p w:rsidR="004A5623" w:rsidRPr="00726622" w:rsidRDefault="004A5623" w:rsidP="00B727D3">
            <w:pPr>
              <w:contextualSpacing/>
              <w:rPr>
                <w:lang w:val="uk-UA"/>
              </w:rPr>
            </w:pPr>
            <w:r w:rsidRPr="00726622">
              <w:rPr>
                <w:color w:val="000000"/>
                <w:shd w:val="clear" w:color="auto" w:fill="FFFFFF"/>
                <w:lang w:val="uk-UA"/>
              </w:rPr>
              <w:t>Спеціалізовані емпіричні і теоретичні знання у сфері професійної діяльності та/або навчання</w:t>
            </w:r>
          </w:p>
        </w:tc>
        <w:tc>
          <w:tcPr>
            <w:tcW w:w="1417" w:type="dxa"/>
          </w:tcPr>
          <w:p w:rsidR="004A5623" w:rsidRDefault="004A562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26622">
              <w:rPr>
                <w:color w:val="000000"/>
                <w:shd w:val="clear" w:color="auto" w:fill="FFFFFF"/>
                <w:lang w:val="uk-UA"/>
              </w:rPr>
              <w:t xml:space="preserve">розв’язання складних задач у спеціалізованих сферах професійної діяльності та/або навчання; </w:t>
            </w:r>
            <w:r w:rsidRPr="00726622">
              <w:rPr>
                <w:color w:val="000000"/>
                <w:shd w:val="clear" w:color="auto" w:fill="FFFFFF"/>
                <w:lang w:val="uk-UA"/>
              </w:rPr>
              <w:lastRenderedPageBreak/>
              <w:t>знаходження рішень конкретних проблем, що передбачає ідентифікацію та інтерпретацію інформації</w:t>
            </w:r>
          </w:p>
          <w:p w:rsidR="004A5623" w:rsidRDefault="004A562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4A5623" w:rsidRPr="00726622" w:rsidRDefault="004A562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планування, аналіз, контроль та оцінювання власної роботи, роботи інших осіб у спеціалізованому контексті</w:t>
            </w:r>
          </w:p>
        </w:tc>
        <w:tc>
          <w:tcPr>
            <w:tcW w:w="1559" w:type="dxa"/>
          </w:tcPr>
          <w:p w:rsidR="004A5623" w:rsidRDefault="004A562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донесення до широкого кола осіб (колеги, керівники, клієнти) власного розуміння, знань, суджень, </w:t>
            </w:r>
            <w:r>
              <w:rPr>
                <w:color w:val="000000"/>
                <w:shd w:val="clear" w:color="auto" w:fill="FFFFFF"/>
              </w:rPr>
              <w:lastRenderedPageBreak/>
              <w:t>досвіду, зокрема у сфері професійної діяльності</w:t>
            </w:r>
          </w:p>
          <w:p w:rsidR="004A5623" w:rsidRDefault="004A562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4A5623" w:rsidRPr="003A7F23" w:rsidRDefault="004A562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взаємодія з колегами, фаховою спільнотою з метою провадження професійної діяльності або навчання</w:t>
            </w:r>
          </w:p>
        </w:tc>
        <w:tc>
          <w:tcPr>
            <w:tcW w:w="1418" w:type="dxa"/>
          </w:tcPr>
          <w:p w:rsidR="004A5623" w:rsidRDefault="004A562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управління роботою інших в професійному або навчальному контексті в умовах, що можуть </w:t>
            </w:r>
            <w:r>
              <w:rPr>
                <w:color w:val="000000"/>
                <w:shd w:val="clear" w:color="auto" w:fill="FFFFFF"/>
              </w:rPr>
              <w:lastRenderedPageBreak/>
              <w:t>змінюватися</w:t>
            </w:r>
          </w:p>
          <w:p w:rsidR="004A5623" w:rsidRDefault="004A562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4A5623" w:rsidRPr="003A7F23" w:rsidRDefault="004A562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до подальшого навчання з елементами автономі</w:t>
            </w:r>
          </w:p>
        </w:tc>
        <w:tc>
          <w:tcPr>
            <w:tcW w:w="8316" w:type="dxa"/>
            <w:gridSpan w:val="6"/>
            <w:vMerge/>
          </w:tcPr>
          <w:p w:rsidR="004A5623" w:rsidRPr="00B727D3" w:rsidRDefault="004A5623" w:rsidP="00B727D3">
            <w:pPr>
              <w:contextualSpacing/>
              <w:rPr>
                <w:b/>
                <w:lang w:val="uk-UA"/>
              </w:rPr>
            </w:pPr>
          </w:p>
        </w:tc>
      </w:tr>
      <w:tr w:rsidR="004A5623" w:rsidRPr="003A7F23" w:rsidTr="00164AF9">
        <w:tc>
          <w:tcPr>
            <w:tcW w:w="855" w:type="dxa"/>
            <w:vMerge w:val="restart"/>
          </w:tcPr>
          <w:p w:rsidR="004A5623" w:rsidRPr="003A7F23" w:rsidRDefault="004A5623" w:rsidP="00B727D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08" w:type="dxa"/>
            <w:gridSpan w:val="4"/>
          </w:tcPr>
          <w:p w:rsidR="004A5623" w:rsidRPr="00726622" w:rsidRDefault="004A5623" w:rsidP="00B727D3">
            <w:pPr>
              <w:contextualSpacing/>
              <w:rPr>
                <w:lang w:val="uk-UA"/>
              </w:rPr>
            </w:pPr>
            <w:r w:rsidRPr="00726622">
              <w:rPr>
                <w:color w:val="000000"/>
                <w:shd w:val="clear" w:color="auto" w:fill="FFFFFF"/>
                <w:lang w:val="uk-UA"/>
              </w:rPr>
              <w:t>Здатність особи розв’язувати типові спеціалізовані задачі в певній галузі професійної діяльності або у процесі навчання, що передбачає застосування положень і методів відповідних наук і характеризується певною невизначеністю умов; нести відповідальність за результати своєї діяльності та діяльності інших осіб у певних ситуаціях</w:t>
            </w:r>
          </w:p>
        </w:tc>
        <w:tc>
          <w:tcPr>
            <w:tcW w:w="8316" w:type="dxa"/>
            <w:gridSpan w:val="6"/>
          </w:tcPr>
          <w:p w:rsidR="004A5623" w:rsidRPr="004A5623" w:rsidRDefault="00761E8F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Вилучити.</w:t>
            </w:r>
          </w:p>
        </w:tc>
      </w:tr>
      <w:tr w:rsidR="00164AF9" w:rsidRPr="003A7F23" w:rsidTr="00164AF9">
        <w:tc>
          <w:tcPr>
            <w:tcW w:w="855" w:type="dxa"/>
            <w:vMerge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</w:p>
        </w:tc>
        <w:tc>
          <w:tcPr>
            <w:tcW w:w="1414" w:type="dxa"/>
          </w:tcPr>
          <w:p w:rsidR="00B727D3" w:rsidRPr="00726622" w:rsidRDefault="00B727D3" w:rsidP="00B727D3">
            <w:pPr>
              <w:contextualSpacing/>
              <w:rPr>
                <w:lang w:val="uk-UA"/>
              </w:rPr>
            </w:pPr>
            <w:r w:rsidRPr="00726622">
              <w:rPr>
                <w:color w:val="000000"/>
                <w:shd w:val="clear" w:color="auto" w:fill="FFFFFF"/>
                <w:lang w:val="uk-UA"/>
              </w:rPr>
              <w:t xml:space="preserve">Всебічні спеціалізовані емпіричні та </w:t>
            </w:r>
            <w:r w:rsidRPr="00726622">
              <w:rPr>
                <w:color w:val="000000"/>
                <w:shd w:val="clear" w:color="auto" w:fill="FFFFFF"/>
                <w:lang w:val="uk-UA"/>
              </w:rPr>
              <w:lastRenderedPageBreak/>
              <w:t>теоретичні знання у сфері навчання та/або професійної діяльності, усвідомлення меж цих знань</w:t>
            </w:r>
          </w:p>
        </w:tc>
        <w:tc>
          <w:tcPr>
            <w:tcW w:w="1417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широкий спектр когнітивних та практични</w:t>
            </w:r>
            <w:r>
              <w:rPr>
                <w:color w:val="000000"/>
                <w:shd w:val="clear" w:color="auto" w:fill="FFFFFF"/>
              </w:rPr>
              <w:lastRenderedPageBreak/>
              <w:t>х умінь/навичок, необхідних для знаходження творчих рішень або відповідей на чітко визначені конкретні та абстрактні проблеми на основі ідентифікації та застосування даних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планування, аналіз, контроль та оцінювання власної роботи та роботи інших осіб</w:t>
            </w:r>
          </w:p>
        </w:tc>
        <w:tc>
          <w:tcPr>
            <w:tcW w:w="1559" w:type="dxa"/>
          </w:tcPr>
          <w:p w:rsidR="00B727D3" w:rsidRPr="00726622" w:rsidRDefault="00B727D3" w:rsidP="00B727D3">
            <w:pPr>
              <w:contextualSpacing/>
              <w:rPr>
                <w:lang w:val="uk-UA"/>
              </w:rPr>
            </w:pPr>
            <w:r w:rsidRPr="00726622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взаємодія з колегами, керівниками та клієнтами у питаннях, </w:t>
            </w:r>
            <w:r w:rsidRPr="00726622">
              <w:rPr>
                <w:color w:val="000000"/>
                <w:shd w:val="clear" w:color="auto" w:fill="FFFFFF"/>
                <w:lang w:val="uk-UA"/>
              </w:rPr>
              <w:lastRenderedPageBreak/>
              <w:t>що стосуються розуміння, навичок та діяльності у професійній сфері та/або у сфері навчання</w:t>
            </w:r>
          </w:p>
        </w:tc>
        <w:tc>
          <w:tcPr>
            <w:tcW w:w="1418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організація та нагляд (управління) в контекстах </w:t>
            </w:r>
            <w:r>
              <w:rPr>
                <w:color w:val="000000"/>
                <w:shd w:val="clear" w:color="auto" w:fill="FFFFFF"/>
              </w:rPr>
              <w:lastRenderedPageBreak/>
              <w:t>професійної діяльності або навчання в умовах непередбачуваних змін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покращення результатів власної діяльності і роботи інших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продовжувати навчання з деяким ступенем автономії</w:t>
            </w:r>
          </w:p>
        </w:tc>
        <w:tc>
          <w:tcPr>
            <w:tcW w:w="850" w:type="dxa"/>
          </w:tcPr>
          <w:p w:rsidR="00B727D3" w:rsidRPr="00164AF9" w:rsidRDefault="00B727D3" w:rsidP="00B727D3">
            <w:pPr>
              <w:contextualSpacing/>
              <w:rPr>
                <w:b/>
                <w:lang w:val="uk-UA"/>
              </w:rPr>
            </w:pPr>
            <w:r w:rsidRPr="00164AF9">
              <w:rPr>
                <w:b/>
                <w:lang w:val="uk-UA"/>
              </w:rPr>
              <w:lastRenderedPageBreak/>
              <w:t>5</w:t>
            </w:r>
          </w:p>
        </w:tc>
        <w:tc>
          <w:tcPr>
            <w:tcW w:w="1418" w:type="dxa"/>
          </w:tcPr>
          <w:p w:rsidR="00B727D3" w:rsidRPr="00726622" w:rsidRDefault="00B727D3" w:rsidP="00B727D3">
            <w:pPr>
              <w:contextualSpacing/>
              <w:rPr>
                <w:lang w:val="uk-UA"/>
              </w:rPr>
            </w:pPr>
            <w:r w:rsidRPr="00726622">
              <w:rPr>
                <w:color w:val="000000"/>
                <w:shd w:val="clear" w:color="auto" w:fill="FFFFFF"/>
                <w:lang w:val="uk-UA"/>
              </w:rPr>
              <w:t xml:space="preserve">Всебічні спеціалізовані емпіричні та </w:t>
            </w:r>
            <w:r w:rsidRPr="00726622">
              <w:rPr>
                <w:color w:val="000000"/>
                <w:shd w:val="clear" w:color="auto" w:fill="FFFFFF"/>
                <w:lang w:val="uk-UA"/>
              </w:rPr>
              <w:lastRenderedPageBreak/>
              <w:t>теоретичні знання у сфері навчання та/або професійної діяльності, усвідомлення меж цих знань</w:t>
            </w:r>
          </w:p>
        </w:tc>
        <w:tc>
          <w:tcPr>
            <w:tcW w:w="1417" w:type="dxa"/>
          </w:tcPr>
          <w:p w:rsidR="004F5F58" w:rsidRPr="004F5F58" w:rsidRDefault="004F5F58" w:rsidP="004F5F58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5F58">
              <w:rPr>
                <w:color w:val="000000"/>
                <w:shd w:val="clear" w:color="auto" w:fill="FFFFFF"/>
              </w:rPr>
              <w:lastRenderedPageBreak/>
              <w:t>Широкий спектр когнітивних та практични</w:t>
            </w:r>
            <w:r w:rsidRPr="004F5F58">
              <w:rPr>
                <w:color w:val="000000"/>
                <w:shd w:val="clear" w:color="auto" w:fill="FFFFFF"/>
              </w:rPr>
              <w:lastRenderedPageBreak/>
              <w:t xml:space="preserve">х умінь/навичок, необхідних для </w:t>
            </w:r>
            <w:r w:rsidRPr="004F5F58">
              <w:rPr>
                <w:b/>
                <w:color w:val="000000"/>
                <w:shd w:val="clear" w:color="auto" w:fill="FFFFFF"/>
              </w:rPr>
              <w:t>розв’язання складних задач у спеціалізованих сферах професійної діяльності та/або навчання</w:t>
            </w:r>
          </w:p>
          <w:p w:rsidR="004F5F58" w:rsidRPr="004F5F58" w:rsidRDefault="004F5F58" w:rsidP="004F5F5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4F5F58" w:rsidRPr="004F5F58" w:rsidRDefault="004F5F58" w:rsidP="004F5F58">
            <w:pPr>
              <w:contextualSpacing/>
              <w:rPr>
                <w:color w:val="000000"/>
                <w:shd w:val="clear" w:color="auto" w:fill="FFFFFF"/>
              </w:rPr>
            </w:pPr>
            <w:r w:rsidRPr="004F5F58">
              <w:rPr>
                <w:color w:val="000000"/>
                <w:shd w:val="clear" w:color="auto" w:fill="FFFFFF"/>
              </w:rPr>
              <w:t>знаходження творчих рішень або відповідей на чітко визначені конкретні та абстрактні проблеми на основі ідентифікації та застосування даних</w:t>
            </w:r>
          </w:p>
          <w:p w:rsidR="004F5F58" w:rsidRPr="004F5F58" w:rsidRDefault="004F5F58" w:rsidP="004F5F58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4F5F58" w:rsidRPr="004F5F58" w:rsidRDefault="004F5F58" w:rsidP="004F5F58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4F5F58">
              <w:rPr>
                <w:color w:val="000000"/>
                <w:shd w:val="clear" w:color="auto" w:fill="FFFFFF"/>
              </w:rPr>
              <w:t xml:space="preserve">планування, аналіз, контроль </w:t>
            </w:r>
            <w:r w:rsidRPr="004F5F58">
              <w:rPr>
                <w:color w:val="000000"/>
                <w:shd w:val="clear" w:color="auto" w:fill="FFFFFF"/>
              </w:rPr>
              <w:lastRenderedPageBreak/>
              <w:t xml:space="preserve">та оцінювання власної роботи та роботи інших осіб </w:t>
            </w:r>
            <w:r w:rsidRPr="004F5F58">
              <w:rPr>
                <w:b/>
                <w:color w:val="000000"/>
                <w:shd w:val="clear" w:color="auto" w:fill="FFFFFF"/>
              </w:rPr>
              <w:t>у спеціалізованому контексті</w:t>
            </w:r>
          </w:p>
          <w:p w:rsidR="00B727D3" w:rsidRPr="004F5F58" w:rsidRDefault="00B727D3" w:rsidP="00B727D3">
            <w:pPr>
              <w:contextualSpacing/>
            </w:pPr>
          </w:p>
        </w:tc>
        <w:tc>
          <w:tcPr>
            <w:tcW w:w="1560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26622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взаємодія з колегами, керівниками та клієнтами у питаннях, </w:t>
            </w:r>
            <w:r w:rsidRPr="00726622">
              <w:rPr>
                <w:color w:val="000000"/>
                <w:shd w:val="clear" w:color="auto" w:fill="FFFFFF"/>
                <w:lang w:val="uk-UA"/>
              </w:rPr>
              <w:lastRenderedPageBreak/>
              <w:t>що стосуються розуміння, навичок та діяльності у професійній сфері та/або у сфері навчання</w:t>
            </w:r>
          </w:p>
          <w:p w:rsidR="004F5F58" w:rsidRDefault="004F5F58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4F5F58" w:rsidRPr="004F5F58" w:rsidRDefault="004F5F58" w:rsidP="00B727D3">
            <w:pPr>
              <w:contextualSpacing/>
              <w:rPr>
                <w:lang w:val="uk-UA"/>
              </w:rPr>
            </w:pPr>
            <w:r w:rsidRPr="004F5F58">
              <w:rPr>
                <w:b/>
                <w:color w:val="000000"/>
                <w:shd w:val="clear" w:color="auto" w:fill="FFFFFF"/>
              </w:rPr>
              <w:t>донесення до широкого кола осіб (колеги, керівники, клієнти) власного розуміння, знань, суджень, досвіду, зокрема, у сфері професійної діяльності</w:t>
            </w:r>
          </w:p>
        </w:tc>
        <w:tc>
          <w:tcPr>
            <w:tcW w:w="1559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організація та нагляд (управління) в контекстах професійної </w:t>
            </w:r>
            <w:r>
              <w:rPr>
                <w:color w:val="000000"/>
                <w:shd w:val="clear" w:color="auto" w:fill="FFFFFF"/>
              </w:rPr>
              <w:lastRenderedPageBreak/>
              <w:t>діяльності або навчання в умовах непередбачуваних змін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покращення результатів власної діяльності і роботи інших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продовжувати навчання з деяким ступенем автономії</w:t>
            </w:r>
          </w:p>
        </w:tc>
        <w:tc>
          <w:tcPr>
            <w:tcW w:w="1512" w:type="dxa"/>
          </w:tcPr>
          <w:p w:rsidR="00B727D3" w:rsidRPr="00B727D3" w:rsidRDefault="00B727D3" w:rsidP="00B727D3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B727D3">
              <w:rPr>
                <w:b/>
                <w:color w:val="000000"/>
                <w:shd w:val="clear" w:color="auto" w:fill="FFFFFF"/>
              </w:rPr>
              <w:lastRenderedPageBreak/>
              <w:t xml:space="preserve">Фахова передвища освіта/   Молодший спеціаліст/ </w:t>
            </w:r>
            <w:r w:rsidRPr="00B727D3">
              <w:rPr>
                <w:b/>
                <w:color w:val="000000"/>
                <w:shd w:val="clear" w:color="auto" w:fill="FFFFFF"/>
              </w:rPr>
              <w:lastRenderedPageBreak/>
              <w:t>Фаховий молодший бакалавр</w:t>
            </w:r>
          </w:p>
          <w:p w:rsidR="00B727D3" w:rsidRPr="00B727D3" w:rsidRDefault="00B727D3" w:rsidP="00B727D3">
            <w:pPr>
              <w:contextualSpacing/>
              <w:rPr>
                <w:b/>
                <w:color w:val="000000"/>
                <w:shd w:val="clear" w:color="auto" w:fill="FFFFFF"/>
              </w:rPr>
            </w:pPr>
          </w:p>
          <w:p w:rsidR="00B727D3" w:rsidRPr="00B727D3" w:rsidRDefault="00B727D3" w:rsidP="00B727D3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B727D3">
              <w:rPr>
                <w:b/>
                <w:color w:val="000000"/>
                <w:shd w:val="clear" w:color="auto" w:fill="FFFFFF"/>
              </w:rPr>
              <w:t>Початковий рівень (короткий цикл) вищої освіти / Молодший бакалавр</w:t>
            </w:r>
          </w:p>
          <w:p w:rsidR="00B727D3" w:rsidRPr="00B727D3" w:rsidRDefault="00B727D3" w:rsidP="00B727D3">
            <w:pPr>
              <w:contextualSpacing/>
              <w:rPr>
                <w:b/>
              </w:rPr>
            </w:pPr>
          </w:p>
        </w:tc>
      </w:tr>
      <w:tr w:rsidR="002E7AC6" w:rsidRPr="003A7F23" w:rsidTr="00316F70">
        <w:tc>
          <w:tcPr>
            <w:tcW w:w="855" w:type="dxa"/>
            <w:vMerge w:val="restart"/>
          </w:tcPr>
          <w:p w:rsidR="002E7AC6" w:rsidRPr="003A7F23" w:rsidRDefault="002E7AC6" w:rsidP="00B727D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5808" w:type="dxa"/>
            <w:gridSpan w:val="4"/>
          </w:tcPr>
          <w:p w:rsidR="002E7AC6" w:rsidRPr="0071732F" w:rsidRDefault="002E7AC6" w:rsidP="00B727D3">
            <w:pPr>
              <w:contextualSpacing/>
              <w:rPr>
                <w:lang w:val="uk-UA"/>
              </w:rPr>
            </w:pPr>
            <w:r w:rsidRPr="0071732F">
              <w:rPr>
                <w:color w:val="000000"/>
                <w:shd w:val="clear" w:color="auto" w:fill="FFFFFF"/>
                <w:lang w:val="uk-UA"/>
              </w:rPr>
              <w:t>Здатність особи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відповідних наук і характеризується комплексністю та невизначеністю умов</w:t>
            </w:r>
          </w:p>
        </w:tc>
        <w:tc>
          <w:tcPr>
            <w:tcW w:w="8316" w:type="dxa"/>
            <w:gridSpan w:val="6"/>
          </w:tcPr>
          <w:p w:rsidR="002E7AC6" w:rsidRPr="00B727D3" w:rsidRDefault="002E7AC6" w:rsidP="00B727D3">
            <w:pPr>
              <w:contextualSpacing/>
              <w:rPr>
                <w:b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Вилучити.</w:t>
            </w:r>
          </w:p>
        </w:tc>
      </w:tr>
      <w:tr w:rsidR="00164AF9" w:rsidRPr="003A7F23" w:rsidTr="00164AF9">
        <w:tc>
          <w:tcPr>
            <w:tcW w:w="855" w:type="dxa"/>
            <w:vMerge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</w:p>
        </w:tc>
        <w:tc>
          <w:tcPr>
            <w:tcW w:w="1414" w:type="dxa"/>
          </w:tcPr>
          <w:p w:rsidR="00B727D3" w:rsidRPr="00AA176D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AA176D">
              <w:rPr>
                <w:color w:val="000000"/>
                <w:shd w:val="clear" w:color="auto" w:fill="FFFFFF"/>
                <w:lang w:val="uk-UA"/>
              </w:rPr>
              <w:t>Концептуальні наукові та практичні знання</w:t>
            </w:r>
          </w:p>
          <w:p w:rsidR="00B727D3" w:rsidRPr="00AA176D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 w:rsidRPr="00AA176D">
              <w:rPr>
                <w:color w:val="000000"/>
                <w:shd w:val="clear" w:color="auto" w:fill="FFFFFF"/>
                <w:lang w:val="uk-UA"/>
              </w:rPr>
              <w:t>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1417" w:type="dxa"/>
          </w:tcPr>
          <w:p w:rsidR="00B727D3" w:rsidRPr="0071732F" w:rsidRDefault="00B727D3" w:rsidP="00B727D3">
            <w:pPr>
              <w:contextualSpacing/>
              <w:rPr>
                <w:lang w:val="uk-UA"/>
              </w:rPr>
            </w:pPr>
            <w:r w:rsidRPr="0071732F">
              <w:rPr>
                <w:color w:val="000000"/>
                <w:shd w:val="clear" w:color="auto" w:fill="FFFFFF"/>
                <w:lang w:val="uk-UA"/>
              </w:rPr>
              <w:t xml:space="preserve">поглиблені когнітивні та практичні уміння/навички, майстерність та інноваційність на рівні, необхідному для розв’язання складних спеціалізованих задач і практичних проблем </w:t>
            </w:r>
            <w:r w:rsidRPr="0071732F">
              <w:rPr>
                <w:color w:val="000000"/>
                <w:shd w:val="clear" w:color="auto" w:fill="FFFFFF"/>
                <w:lang w:val="uk-UA"/>
              </w:rPr>
              <w:lastRenderedPageBreak/>
              <w:t>у сфері професійної діяльності або навчання</w:t>
            </w:r>
          </w:p>
        </w:tc>
        <w:tc>
          <w:tcPr>
            <w:tcW w:w="1559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донесення до фахівців і нефахівців інформації, ідей, проблем, рішень, власного досвіду та аргументації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збір, інтерпретація та застосування даних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спілкування з професійних </w:t>
            </w:r>
            <w:r>
              <w:rPr>
                <w:color w:val="000000"/>
                <w:shd w:val="clear" w:color="auto" w:fill="FFFFFF"/>
              </w:rPr>
              <w:lastRenderedPageBreak/>
              <w:t>питань, у тому числі іноземною мовою, усно та письмово</w:t>
            </w:r>
          </w:p>
        </w:tc>
        <w:tc>
          <w:tcPr>
            <w:tcW w:w="1418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управління складною технічною або професійною діяльністю чи проектами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спроможність нести відповідальність за вироблення та ухвалення рішень у непередбачуваних </w:t>
            </w:r>
            <w:r>
              <w:rPr>
                <w:color w:val="000000"/>
                <w:shd w:val="clear" w:color="auto" w:fill="FFFFFF"/>
              </w:rPr>
              <w:lastRenderedPageBreak/>
              <w:t>робочих та/або навчальних контекстах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формування суджень, що враховують соціальні, наукові та етичні аспекти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організація та керівництво професійним розвитком осіб та груп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продовжувати навчання із значним ступенем автономії</w:t>
            </w:r>
          </w:p>
        </w:tc>
        <w:tc>
          <w:tcPr>
            <w:tcW w:w="850" w:type="dxa"/>
          </w:tcPr>
          <w:p w:rsidR="00B727D3" w:rsidRPr="00164AF9" w:rsidRDefault="00B727D3" w:rsidP="00B727D3">
            <w:pPr>
              <w:contextualSpacing/>
              <w:rPr>
                <w:b/>
                <w:lang w:val="uk-UA"/>
              </w:rPr>
            </w:pPr>
            <w:r w:rsidRPr="00164AF9">
              <w:rPr>
                <w:b/>
                <w:lang w:val="uk-UA"/>
              </w:rPr>
              <w:lastRenderedPageBreak/>
              <w:t>6</w:t>
            </w:r>
          </w:p>
        </w:tc>
        <w:tc>
          <w:tcPr>
            <w:tcW w:w="1418" w:type="dxa"/>
          </w:tcPr>
          <w:p w:rsidR="00B727D3" w:rsidRPr="00AA176D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AA176D">
              <w:rPr>
                <w:color w:val="000000"/>
                <w:shd w:val="clear" w:color="auto" w:fill="FFFFFF"/>
                <w:lang w:val="uk-UA"/>
              </w:rPr>
              <w:t>Концептуальні наукові та практичні знання</w:t>
            </w:r>
          </w:p>
          <w:p w:rsidR="00B727D3" w:rsidRPr="00AA176D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 w:rsidRPr="00AA176D">
              <w:rPr>
                <w:color w:val="000000"/>
                <w:shd w:val="clear" w:color="auto" w:fill="FFFFFF"/>
                <w:lang w:val="uk-UA"/>
              </w:rPr>
              <w:t>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1417" w:type="dxa"/>
          </w:tcPr>
          <w:p w:rsidR="00B727D3" w:rsidRPr="0071732F" w:rsidRDefault="00B727D3" w:rsidP="00B727D3">
            <w:pPr>
              <w:contextualSpacing/>
              <w:rPr>
                <w:lang w:val="uk-UA"/>
              </w:rPr>
            </w:pPr>
            <w:r w:rsidRPr="0071732F">
              <w:rPr>
                <w:color w:val="000000"/>
                <w:shd w:val="clear" w:color="auto" w:fill="FFFFFF"/>
                <w:lang w:val="uk-UA"/>
              </w:rPr>
              <w:t xml:space="preserve">поглиблені когнітивні та практичні уміння/навички, майстерність та інноваційність на рівні, необхідному для розв’язання складних спеціалізованих задач і практичних проблем </w:t>
            </w:r>
            <w:r w:rsidRPr="0071732F">
              <w:rPr>
                <w:color w:val="000000"/>
                <w:shd w:val="clear" w:color="auto" w:fill="FFFFFF"/>
                <w:lang w:val="uk-UA"/>
              </w:rPr>
              <w:lastRenderedPageBreak/>
              <w:t>у сфері професійної діяльності або навчання</w:t>
            </w:r>
          </w:p>
        </w:tc>
        <w:tc>
          <w:tcPr>
            <w:tcW w:w="1560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донесення до фахівців і нефахівців інформації, ідей, проблем, рішень, власного досвіду та аргументації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збір, інтерпретація та застосування даних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спілкування з професійних </w:t>
            </w:r>
            <w:r>
              <w:rPr>
                <w:color w:val="000000"/>
                <w:shd w:val="clear" w:color="auto" w:fill="FFFFFF"/>
              </w:rPr>
              <w:lastRenderedPageBreak/>
              <w:t>питань, у тому числі іноземною мовою, усно та письмово</w:t>
            </w:r>
          </w:p>
        </w:tc>
        <w:tc>
          <w:tcPr>
            <w:tcW w:w="1559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управління складною технічною або професійною діяльністю чи проектами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спроможність нести відповідальність за вироблення та ухвалення рішень у непередбачуваних робочих </w:t>
            </w:r>
            <w:r>
              <w:rPr>
                <w:color w:val="000000"/>
                <w:shd w:val="clear" w:color="auto" w:fill="FFFFFF"/>
              </w:rPr>
              <w:lastRenderedPageBreak/>
              <w:t>та/або навчальних контекстах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формування суджень, що враховують соціальні, наукові та етичні аспекти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організація та керівництво професійним розвитком осіб та груп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продовжувати навчання із значним ступенем автономії</w:t>
            </w:r>
          </w:p>
        </w:tc>
        <w:tc>
          <w:tcPr>
            <w:tcW w:w="1512" w:type="dxa"/>
          </w:tcPr>
          <w:p w:rsidR="00B727D3" w:rsidRPr="00B727D3" w:rsidRDefault="00B727D3" w:rsidP="00B727D3">
            <w:pPr>
              <w:contextualSpacing/>
              <w:rPr>
                <w:b/>
                <w:lang w:val="uk-UA"/>
              </w:rPr>
            </w:pPr>
            <w:r w:rsidRPr="00B727D3">
              <w:rPr>
                <w:b/>
                <w:color w:val="000000"/>
                <w:shd w:val="clear" w:color="auto" w:fill="FFFFFF"/>
              </w:rPr>
              <w:lastRenderedPageBreak/>
              <w:t>Перший (бакалаврський) рівень вищої освіти/ Бакалавр</w:t>
            </w:r>
          </w:p>
        </w:tc>
      </w:tr>
      <w:tr w:rsidR="004A5623" w:rsidRPr="003A7F23" w:rsidTr="00164AF9">
        <w:tc>
          <w:tcPr>
            <w:tcW w:w="855" w:type="dxa"/>
            <w:vMerge w:val="restart"/>
          </w:tcPr>
          <w:p w:rsidR="004A5623" w:rsidRPr="003A7F23" w:rsidRDefault="004A5623" w:rsidP="00B727D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08" w:type="dxa"/>
            <w:gridSpan w:val="4"/>
          </w:tcPr>
          <w:p w:rsidR="004A5623" w:rsidRPr="007D71B9" w:rsidRDefault="004A5623" w:rsidP="00B727D3">
            <w:pPr>
              <w:contextualSpacing/>
              <w:rPr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t>Здатність особи розв’язувати складні задачі і проблеми у певній галузі професійної діяльності та/або у процесі навчання, що передбачає проведення досліджень та/або здійснення інновацій та характеризується невизначеністю умов і вимог</w:t>
            </w:r>
          </w:p>
        </w:tc>
        <w:tc>
          <w:tcPr>
            <w:tcW w:w="8316" w:type="dxa"/>
            <w:gridSpan w:val="6"/>
          </w:tcPr>
          <w:p w:rsidR="004A5623" w:rsidRPr="00B727D3" w:rsidRDefault="00761E8F" w:rsidP="00B727D3">
            <w:pPr>
              <w:contextualSpacing/>
              <w:rPr>
                <w:b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Вилучити.</w:t>
            </w:r>
          </w:p>
        </w:tc>
      </w:tr>
      <w:tr w:rsidR="00164AF9" w:rsidRPr="003A7F23" w:rsidTr="00164AF9">
        <w:tc>
          <w:tcPr>
            <w:tcW w:w="855" w:type="dxa"/>
            <w:vMerge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</w:p>
        </w:tc>
        <w:tc>
          <w:tcPr>
            <w:tcW w:w="1414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t>Спеціалізовані 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Pr="007D71B9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Критичне осмислення проблем у галузі та на межі галузей знань</w:t>
            </w:r>
          </w:p>
        </w:tc>
        <w:tc>
          <w:tcPr>
            <w:tcW w:w="1417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t>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здатність інтегрувати знання та розв’язувати складні задачі у широких або мультидисциплінарних контекстах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7D71B9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розв’язуват</w:t>
            </w:r>
            <w:r>
              <w:rPr>
                <w:color w:val="000000"/>
                <w:shd w:val="clear" w:color="auto" w:fill="FFFFFF"/>
              </w:rPr>
              <w:lastRenderedPageBreak/>
              <w:t>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1559" w:type="dxa"/>
          </w:tcPr>
          <w:p w:rsidR="00B727D3" w:rsidRPr="007D71B9" w:rsidRDefault="00B727D3" w:rsidP="00B727D3">
            <w:pPr>
              <w:contextualSpacing/>
              <w:rPr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lastRenderedPageBreak/>
              <w:t>зрозуміле і недвозначне донесення власних знань, висновків та аргументації до фахівців і нефахівців, зокрема, до осіб, які навчаютьс</w:t>
            </w:r>
          </w:p>
        </w:tc>
        <w:tc>
          <w:tcPr>
            <w:tcW w:w="1418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управління робочими або навчальними процесами, які є складними, непередбачуваними та потребують нових стратегічних підходів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відповідальність за внесок до професійних знань і практики та/або оцінювання результатів діяльності команд та колективів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продовжувати навчання з високим ступенем автономії</w:t>
            </w:r>
          </w:p>
        </w:tc>
        <w:tc>
          <w:tcPr>
            <w:tcW w:w="850" w:type="dxa"/>
          </w:tcPr>
          <w:p w:rsidR="00B727D3" w:rsidRPr="00164AF9" w:rsidRDefault="00B727D3" w:rsidP="00B727D3">
            <w:pPr>
              <w:contextualSpacing/>
              <w:rPr>
                <w:b/>
                <w:lang w:val="uk-UA"/>
              </w:rPr>
            </w:pPr>
            <w:r w:rsidRPr="00164AF9">
              <w:rPr>
                <w:b/>
                <w:lang w:val="uk-UA"/>
              </w:rPr>
              <w:t>7</w:t>
            </w:r>
          </w:p>
        </w:tc>
        <w:tc>
          <w:tcPr>
            <w:tcW w:w="1418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t>Спеціалізовані 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Pr="007D71B9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Критичне осмислення проблем у галузі та на межі галузей знань</w:t>
            </w:r>
          </w:p>
        </w:tc>
        <w:tc>
          <w:tcPr>
            <w:tcW w:w="1417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t>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здатність інтегрувати знання та розв’язувати складні задачі у широких або мультидисциплінарних контекстах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7D71B9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розв’язуват</w:t>
            </w:r>
            <w:r>
              <w:rPr>
                <w:color w:val="000000"/>
                <w:shd w:val="clear" w:color="auto" w:fill="FFFFFF"/>
              </w:rPr>
              <w:lastRenderedPageBreak/>
              <w:t>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1560" w:type="dxa"/>
          </w:tcPr>
          <w:p w:rsidR="00B727D3" w:rsidRPr="007D71B9" w:rsidRDefault="00B727D3" w:rsidP="00B727D3">
            <w:pPr>
              <w:contextualSpacing/>
              <w:rPr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lastRenderedPageBreak/>
              <w:t>зрозуміле і недвозначне донесення власних знань, висновків та аргументації до фахівців і нефахівців, зокрема, до осіб, які навчаютьс</w:t>
            </w:r>
          </w:p>
        </w:tc>
        <w:tc>
          <w:tcPr>
            <w:tcW w:w="1559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управління робочими або навчальними процесами, які є складними, непередбачуваними та потребують нових стратегічних підходів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відповідальність за внесок до професійних знань і практики та/або оцінювання результатів діяльності команд та колективів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продовжувати навчання з високим ступенем автономії</w:t>
            </w:r>
          </w:p>
        </w:tc>
        <w:tc>
          <w:tcPr>
            <w:tcW w:w="1512" w:type="dxa"/>
          </w:tcPr>
          <w:p w:rsidR="00B727D3" w:rsidRPr="00B727D3" w:rsidRDefault="00B727D3" w:rsidP="00B727D3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B727D3">
              <w:rPr>
                <w:b/>
                <w:color w:val="000000"/>
                <w:shd w:val="clear" w:color="auto" w:fill="FFFFFF"/>
              </w:rPr>
              <w:t>Другий (магістерський) рівень вищої освіти /</w:t>
            </w:r>
          </w:p>
          <w:p w:rsidR="00B727D3" w:rsidRPr="00B727D3" w:rsidRDefault="00B727D3" w:rsidP="00B727D3">
            <w:pPr>
              <w:contextualSpacing/>
              <w:rPr>
                <w:b/>
                <w:lang w:val="uk-UA"/>
              </w:rPr>
            </w:pPr>
            <w:r w:rsidRPr="00B727D3">
              <w:rPr>
                <w:b/>
                <w:color w:val="000000"/>
                <w:shd w:val="clear" w:color="auto" w:fill="FFFFFF"/>
              </w:rPr>
              <w:t>Магістр</w:t>
            </w:r>
          </w:p>
          <w:p w:rsidR="00B727D3" w:rsidRPr="00B727D3" w:rsidRDefault="00B727D3" w:rsidP="00B727D3">
            <w:pPr>
              <w:jc w:val="center"/>
              <w:rPr>
                <w:b/>
                <w:lang w:val="uk-UA"/>
              </w:rPr>
            </w:pPr>
          </w:p>
        </w:tc>
      </w:tr>
      <w:tr w:rsidR="004A5623" w:rsidRPr="003A7F23" w:rsidTr="00164AF9">
        <w:tc>
          <w:tcPr>
            <w:tcW w:w="855" w:type="dxa"/>
            <w:vMerge w:val="restart"/>
          </w:tcPr>
          <w:p w:rsidR="004A5623" w:rsidRPr="003A7F23" w:rsidRDefault="004A5623" w:rsidP="00B727D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5808" w:type="dxa"/>
            <w:gridSpan w:val="4"/>
          </w:tcPr>
          <w:p w:rsidR="004A5623" w:rsidRPr="007D71B9" w:rsidRDefault="004A5623" w:rsidP="00B727D3">
            <w:pPr>
              <w:contextualSpacing/>
              <w:rPr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t>Здатність особи розв’язувати комплексні проблеми в галузі професійної 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</w:t>
            </w:r>
          </w:p>
        </w:tc>
        <w:tc>
          <w:tcPr>
            <w:tcW w:w="8316" w:type="dxa"/>
            <w:gridSpan w:val="6"/>
          </w:tcPr>
          <w:p w:rsidR="004A5623" w:rsidRPr="00B727D3" w:rsidRDefault="00761E8F" w:rsidP="00B727D3">
            <w:pPr>
              <w:contextualSpacing/>
              <w:rPr>
                <w:b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Вилучити.</w:t>
            </w:r>
          </w:p>
        </w:tc>
      </w:tr>
      <w:tr w:rsidR="00164AF9" w:rsidRPr="003A7F23" w:rsidTr="00164AF9">
        <w:tc>
          <w:tcPr>
            <w:tcW w:w="855" w:type="dxa"/>
            <w:vMerge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</w:p>
        </w:tc>
        <w:tc>
          <w:tcPr>
            <w:tcW w:w="1414" w:type="dxa"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Концептуальні та методологічні знання в галузі чи на межі галузей знань або професійної діяльності</w:t>
            </w:r>
          </w:p>
        </w:tc>
        <w:tc>
          <w:tcPr>
            <w:tcW w:w="1417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t xml:space="preserve">спеціалізовані уміння/навички і методи, необхідні для розв’язання значущих проблем у сфері професійної діяльності, </w:t>
            </w:r>
            <w:r w:rsidRPr="007D71B9">
              <w:rPr>
                <w:color w:val="000000"/>
                <w:shd w:val="clear" w:color="auto" w:fill="FFFFFF"/>
                <w:lang w:val="uk-UA"/>
              </w:rPr>
              <w:lastRenderedPageBreak/>
              <w:t>науки та/або інновацій, розширення та переоцінки вже існуючих знань і професійної практики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t>започаткування, планування, реалізація та коригування послідовного процесу ґрунтовного наукового дослідження з дотриманням належної академічної доброчесності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Pr="007D71B9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критичний аналіз, оцінка і </w:t>
            </w:r>
            <w:r>
              <w:rPr>
                <w:color w:val="000000"/>
                <w:shd w:val="clear" w:color="auto" w:fill="FFFFFF"/>
              </w:rPr>
              <w:lastRenderedPageBreak/>
              <w:t>синтез нових та комплексних ідей</w:t>
            </w:r>
          </w:p>
        </w:tc>
        <w:tc>
          <w:tcPr>
            <w:tcW w:w="1559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вільне спілкування з питань, що стосуються сфери наукових та експертних знань, з колегами, широкою науковою спільнотою, суспільством в цілому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використання академічної української та іноземної мови у професійній діяльності та дослідженнях</w:t>
            </w:r>
          </w:p>
        </w:tc>
        <w:tc>
          <w:tcPr>
            <w:tcW w:w="1418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lastRenderedPageBreak/>
              <w:t>демонстрація значної авторитетності, інноваційність, високий ступінь самостійності, академічна та професійна доброчесні</w:t>
            </w:r>
            <w:r w:rsidRPr="007D71B9">
              <w:rPr>
                <w:color w:val="000000"/>
                <w:shd w:val="clear" w:color="auto" w:fill="FFFFFF"/>
                <w:lang w:val="uk-UA"/>
              </w:rPr>
              <w:lastRenderedPageBreak/>
              <w:t>сть, послідовна відданість розвитку нових ідей або процесів у передових контекстах професійної та наукової діяльності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Pr="007D71B9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до безперервного саморозвитку та самовдосконалення</w:t>
            </w:r>
          </w:p>
        </w:tc>
        <w:tc>
          <w:tcPr>
            <w:tcW w:w="850" w:type="dxa"/>
          </w:tcPr>
          <w:p w:rsidR="00B727D3" w:rsidRPr="00164AF9" w:rsidRDefault="00B727D3" w:rsidP="00B727D3">
            <w:pPr>
              <w:contextualSpacing/>
              <w:rPr>
                <w:b/>
                <w:lang w:val="uk-UA"/>
              </w:rPr>
            </w:pPr>
            <w:r w:rsidRPr="00164AF9">
              <w:rPr>
                <w:b/>
                <w:lang w:val="uk-UA"/>
              </w:rPr>
              <w:lastRenderedPageBreak/>
              <w:t>8</w:t>
            </w:r>
          </w:p>
        </w:tc>
        <w:tc>
          <w:tcPr>
            <w:tcW w:w="1418" w:type="dxa"/>
          </w:tcPr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Концептуальні та методологічні знання в галузі чи на межі галузей знань або професійної діяльності</w:t>
            </w:r>
          </w:p>
        </w:tc>
        <w:tc>
          <w:tcPr>
            <w:tcW w:w="1417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t xml:space="preserve">спеціалізовані уміння/навички і методи, необхідні для розв’язання значущих проблем у сфері професійної діяльності, </w:t>
            </w:r>
            <w:r w:rsidRPr="007D71B9">
              <w:rPr>
                <w:color w:val="000000"/>
                <w:shd w:val="clear" w:color="auto" w:fill="FFFFFF"/>
                <w:lang w:val="uk-UA"/>
              </w:rPr>
              <w:lastRenderedPageBreak/>
              <w:t>науки та/або інновацій, розширення та переоцінки вже існуючих знань і професійної практики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t>започаткування, планування, реалізація та коригування послідовного процесу ґрунтовного наукового дослідження з дотриманням належної академічної доброчесності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Pr="007D71B9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критичний аналіз, оцінка і </w:t>
            </w:r>
            <w:r>
              <w:rPr>
                <w:color w:val="000000"/>
                <w:shd w:val="clear" w:color="auto" w:fill="FFFFFF"/>
              </w:rPr>
              <w:lastRenderedPageBreak/>
              <w:t>синтез нових та комплексних ідей</w:t>
            </w:r>
          </w:p>
        </w:tc>
        <w:tc>
          <w:tcPr>
            <w:tcW w:w="1560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вільне спілкування з питань, що стосуються сфери наукових та експертних знань, з колегами, широкою науковою спільнотою, суспільством в цілому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B727D3" w:rsidRPr="003A7F23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використання академічної української та іноземної мови у професійній діяльності та дослідженнях</w:t>
            </w:r>
          </w:p>
        </w:tc>
        <w:tc>
          <w:tcPr>
            <w:tcW w:w="1559" w:type="dxa"/>
          </w:tcPr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демонстрація значної авторитетності, інноваційність, високий ступінь самостійності, академічна та професійна доброчесність, </w:t>
            </w:r>
            <w:r w:rsidRPr="007D71B9">
              <w:rPr>
                <w:color w:val="000000"/>
                <w:shd w:val="clear" w:color="auto" w:fill="FFFFFF"/>
                <w:lang w:val="uk-UA"/>
              </w:rPr>
              <w:lastRenderedPageBreak/>
              <w:t>послідовна відданість розвитку нових ідей або процесів у передових контекстах професійної та наукової діяльності</w:t>
            </w:r>
          </w:p>
          <w:p w:rsidR="00B727D3" w:rsidRDefault="00B727D3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B727D3" w:rsidRPr="007D71B9" w:rsidRDefault="00B727D3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здатність до безперервного саморозвитку та самовдосконалення</w:t>
            </w:r>
          </w:p>
        </w:tc>
        <w:tc>
          <w:tcPr>
            <w:tcW w:w="1512" w:type="dxa"/>
          </w:tcPr>
          <w:p w:rsidR="00B727D3" w:rsidRPr="00B727D3" w:rsidRDefault="00B727D3" w:rsidP="00B727D3">
            <w:pPr>
              <w:contextualSpacing/>
              <w:rPr>
                <w:b/>
                <w:color w:val="000000"/>
                <w:shd w:val="clear" w:color="auto" w:fill="FFFFFF"/>
                <w:lang w:val="uk-UA"/>
              </w:rPr>
            </w:pPr>
            <w:r w:rsidRPr="00B727D3">
              <w:rPr>
                <w:b/>
                <w:color w:val="000000"/>
                <w:shd w:val="clear" w:color="auto" w:fill="FFFFFF"/>
                <w:lang w:val="uk-UA"/>
              </w:rPr>
              <w:lastRenderedPageBreak/>
              <w:t xml:space="preserve">Третій (освітньо-науковий, освітньо-творчий) рівень вищої освіти / </w:t>
            </w:r>
          </w:p>
          <w:p w:rsidR="00B727D3" w:rsidRPr="00B727D3" w:rsidRDefault="00B727D3" w:rsidP="00B727D3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B727D3">
              <w:rPr>
                <w:b/>
                <w:color w:val="000000"/>
                <w:shd w:val="clear" w:color="auto" w:fill="FFFFFF"/>
              </w:rPr>
              <w:t>Доктор філософії /</w:t>
            </w:r>
          </w:p>
          <w:p w:rsidR="00B727D3" w:rsidRPr="002E7AC6" w:rsidRDefault="002E7AC6" w:rsidP="002E7AC6">
            <w:pPr>
              <w:contextualSpacing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Доктор мистецтва </w:t>
            </w:r>
          </w:p>
        </w:tc>
      </w:tr>
      <w:tr w:rsidR="002739C6" w:rsidRPr="003A7F23" w:rsidTr="00164AF9">
        <w:tc>
          <w:tcPr>
            <w:tcW w:w="855" w:type="dxa"/>
          </w:tcPr>
          <w:p w:rsidR="002739C6" w:rsidRPr="003A7F23" w:rsidRDefault="002739C6" w:rsidP="00B727D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5808" w:type="dxa"/>
            <w:gridSpan w:val="4"/>
          </w:tcPr>
          <w:p w:rsidR="002739C6" w:rsidRPr="007D71B9" w:rsidRDefault="002739C6" w:rsidP="00B727D3">
            <w:pPr>
              <w:contextualSpacing/>
              <w:rPr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t>Здатність особи визначати та розв’язувати соціально значущі системні проблеми у певній галузі діяльності, які є ключовими для забезпечення стійкого розвитку та вимагають створення нових системоутворювальних знань і прогресивних технологій</w:t>
            </w:r>
          </w:p>
        </w:tc>
        <w:tc>
          <w:tcPr>
            <w:tcW w:w="8316" w:type="dxa"/>
            <w:gridSpan w:val="6"/>
            <w:vMerge w:val="restart"/>
          </w:tcPr>
          <w:p w:rsidR="002739C6" w:rsidRPr="00B727D3" w:rsidRDefault="00761E8F" w:rsidP="00B727D3">
            <w:pPr>
              <w:contextualSpacing/>
              <w:rPr>
                <w:b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Вилучити.</w:t>
            </w:r>
          </w:p>
        </w:tc>
      </w:tr>
      <w:tr w:rsidR="002739C6" w:rsidRPr="003A7F23" w:rsidTr="00164AF9">
        <w:tc>
          <w:tcPr>
            <w:tcW w:w="855" w:type="dxa"/>
          </w:tcPr>
          <w:p w:rsidR="002739C6" w:rsidRPr="003A7F23" w:rsidRDefault="002739C6" w:rsidP="00B727D3">
            <w:pPr>
              <w:contextualSpacing/>
              <w:rPr>
                <w:lang w:val="uk-UA"/>
              </w:rPr>
            </w:pPr>
          </w:p>
        </w:tc>
        <w:tc>
          <w:tcPr>
            <w:tcW w:w="1414" w:type="dxa"/>
          </w:tcPr>
          <w:p w:rsidR="002739C6" w:rsidRPr="007D71B9" w:rsidRDefault="002739C6" w:rsidP="00B727D3">
            <w:pPr>
              <w:ind w:right="33" w:firstLine="27"/>
              <w:contextualSpacing/>
              <w:jc w:val="both"/>
              <w:rPr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t xml:space="preserve">Нові системо-утворювальні концептуальні та методологічні знання у певній та суміжних галузях науки та/або професійної діяльності, які набуті на основі особистого комплексного дослідження та є основою для розв’язання науково </w:t>
            </w:r>
            <w:r w:rsidRPr="007D71B9">
              <w:rPr>
                <w:color w:val="000000"/>
                <w:shd w:val="clear" w:color="auto" w:fill="FFFFFF"/>
                <w:lang w:val="uk-UA"/>
              </w:rPr>
              <w:lastRenderedPageBreak/>
              <w:t>та/або соціально значущих системних проблем</w:t>
            </w:r>
          </w:p>
        </w:tc>
        <w:tc>
          <w:tcPr>
            <w:tcW w:w="1417" w:type="dxa"/>
          </w:tcPr>
          <w:p w:rsidR="002739C6" w:rsidRDefault="002739C6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критичний аналіз і розв’язання системних проблем з використанням дослідницьких та інноваційних методів</w:t>
            </w:r>
          </w:p>
          <w:p w:rsidR="002739C6" w:rsidRDefault="002739C6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2739C6" w:rsidRDefault="002739C6" w:rsidP="00B727D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синтез нових комплексних ідей, зокрема у міждисциплінарних сферах і контекстах</w:t>
            </w:r>
          </w:p>
          <w:p w:rsidR="002739C6" w:rsidRDefault="002739C6" w:rsidP="00B727D3">
            <w:pPr>
              <w:contextualSpacing/>
              <w:rPr>
                <w:color w:val="000000"/>
                <w:shd w:val="clear" w:color="auto" w:fill="FFFFFF"/>
              </w:rPr>
            </w:pPr>
          </w:p>
          <w:p w:rsidR="002739C6" w:rsidRDefault="002739C6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 xml:space="preserve">розроблення та реалізація проектів, </w:t>
            </w:r>
            <w:r>
              <w:rPr>
                <w:color w:val="000000"/>
                <w:shd w:val="clear" w:color="auto" w:fill="FFFFFF"/>
              </w:rPr>
              <w:lastRenderedPageBreak/>
              <w:t>які дають змогу глибоко переосмислювати наявне і забезпечувати вагомий приріст нового системного знання та/або модернізацію технологій</w:t>
            </w:r>
          </w:p>
        </w:tc>
        <w:tc>
          <w:tcPr>
            <w:tcW w:w="1559" w:type="dxa"/>
          </w:tcPr>
          <w:p w:rsidR="002739C6" w:rsidRDefault="002739C6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lastRenderedPageBreak/>
              <w:t>вільне компетентне спілкування з широким колом фахівців, зокрема найвищої кваліфікації, суспільством в цілому у питаннях, що стосуються фахового напряму, наукової та/або професійної діяльності</w:t>
            </w:r>
          </w:p>
          <w:p w:rsidR="002739C6" w:rsidRDefault="002739C6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2739C6" w:rsidRPr="007D71B9" w:rsidRDefault="002739C6" w:rsidP="00B727D3">
            <w:pPr>
              <w:contextualSpacing/>
              <w:rPr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t xml:space="preserve">вільне користування академічною українською та однією з </w:t>
            </w:r>
            <w:r w:rsidRPr="007D71B9">
              <w:rPr>
                <w:color w:val="000000"/>
                <w:shd w:val="clear" w:color="auto" w:fill="FFFFFF"/>
                <w:lang w:val="uk-UA"/>
              </w:rPr>
              <w:lastRenderedPageBreak/>
              <w:t>мов Ради Європи в науковій (професійній) та дослідницькій діяльності</w:t>
            </w:r>
          </w:p>
        </w:tc>
        <w:tc>
          <w:tcPr>
            <w:tcW w:w="1418" w:type="dxa"/>
          </w:tcPr>
          <w:p w:rsidR="002739C6" w:rsidRDefault="002739C6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lastRenderedPageBreak/>
              <w:t>ініціювання комплексних дослідницьких та інноваційних проектів, спрямованих на розв’язання складних соціально значущих проблем, лідерство та самостійність під час їх реалізації</w:t>
            </w:r>
          </w:p>
          <w:p w:rsidR="002739C6" w:rsidRDefault="002739C6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2739C6" w:rsidRDefault="002739C6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  <w:r w:rsidRPr="007D71B9">
              <w:rPr>
                <w:color w:val="000000"/>
                <w:shd w:val="clear" w:color="auto" w:fill="FFFFFF"/>
                <w:lang w:val="uk-UA"/>
              </w:rPr>
              <w:t>відповідальність за наукове обґрунтува</w:t>
            </w:r>
            <w:r w:rsidRPr="007D71B9">
              <w:rPr>
                <w:color w:val="000000"/>
                <w:shd w:val="clear" w:color="auto" w:fill="FFFFFF"/>
                <w:lang w:val="uk-UA"/>
              </w:rPr>
              <w:lastRenderedPageBreak/>
              <w:t>ння стратегічних рішень та/або розвиток наукових напрямів, якість досліджень і розробок</w:t>
            </w:r>
          </w:p>
          <w:p w:rsidR="002739C6" w:rsidRDefault="002739C6" w:rsidP="00B727D3">
            <w:pPr>
              <w:contextualSpacing/>
              <w:rPr>
                <w:color w:val="000000"/>
                <w:shd w:val="clear" w:color="auto" w:fill="FFFFFF"/>
                <w:lang w:val="uk-UA"/>
              </w:rPr>
            </w:pPr>
          </w:p>
          <w:p w:rsidR="002739C6" w:rsidRPr="007D71B9" w:rsidRDefault="002739C6" w:rsidP="00B727D3">
            <w:pPr>
              <w:contextualSpacing/>
              <w:rPr>
                <w:lang w:val="uk-UA"/>
              </w:rPr>
            </w:pPr>
            <w:r>
              <w:rPr>
                <w:color w:val="000000"/>
                <w:shd w:val="clear" w:color="auto" w:fill="FFFFFF"/>
              </w:rPr>
              <w:t>керівництво науковою діяльністю осіб та груп</w:t>
            </w:r>
          </w:p>
        </w:tc>
        <w:tc>
          <w:tcPr>
            <w:tcW w:w="8316" w:type="dxa"/>
            <w:gridSpan w:val="6"/>
            <w:vMerge/>
          </w:tcPr>
          <w:p w:rsidR="002739C6" w:rsidRPr="00B727D3" w:rsidRDefault="002739C6" w:rsidP="00B727D3">
            <w:pPr>
              <w:contextualSpacing/>
              <w:rPr>
                <w:b/>
                <w:lang w:val="uk-UA"/>
              </w:rPr>
            </w:pPr>
          </w:p>
        </w:tc>
      </w:tr>
    </w:tbl>
    <w:p w:rsidR="000C4818" w:rsidRDefault="000C4818" w:rsidP="008D7D83">
      <w:pPr>
        <w:contextualSpacing/>
        <w:rPr>
          <w:lang w:val="uk-UA"/>
        </w:rPr>
      </w:pPr>
    </w:p>
    <w:p w:rsidR="00F13571" w:rsidRPr="003A7F23" w:rsidRDefault="00DA66C3" w:rsidP="008D7D83">
      <w:pPr>
        <w:contextualSpacing/>
        <w:rPr>
          <w:lang w:val="uk-UA"/>
        </w:rPr>
      </w:pPr>
      <w:r>
        <w:rPr>
          <w:lang w:val="uk-UA"/>
        </w:rPr>
        <w:t>Генеральний</w:t>
      </w:r>
      <w:r w:rsidR="003F19CA" w:rsidRPr="003A7F23">
        <w:rPr>
          <w:lang w:val="uk-UA"/>
        </w:rPr>
        <w:t xml:space="preserve"> </w:t>
      </w:r>
      <w:r w:rsidR="00FB4C49" w:rsidRPr="003A7F23">
        <w:rPr>
          <w:lang w:val="uk-UA"/>
        </w:rPr>
        <w:t xml:space="preserve">директор </w:t>
      </w:r>
    </w:p>
    <w:p w:rsidR="00FB4C49" w:rsidRPr="003A7F23" w:rsidRDefault="00FB4C49" w:rsidP="008D7D83">
      <w:pPr>
        <w:contextualSpacing/>
        <w:rPr>
          <w:lang w:val="uk-UA"/>
        </w:rPr>
      </w:pPr>
      <w:r w:rsidRPr="003A7F23">
        <w:rPr>
          <w:lang w:val="uk-UA"/>
        </w:rPr>
        <w:t>директорату вищої освіти і освіти дорослих</w:t>
      </w:r>
      <w:r w:rsidRPr="003A7F23">
        <w:rPr>
          <w:lang w:val="uk-UA"/>
        </w:rPr>
        <w:tab/>
      </w:r>
      <w:r w:rsidRPr="003A7F23">
        <w:rPr>
          <w:lang w:val="uk-UA"/>
        </w:rPr>
        <w:tab/>
      </w:r>
      <w:r w:rsidRPr="003A7F23">
        <w:rPr>
          <w:lang w:val="uk-UA"/>
        </w:rPr>
        <w:tab/>
      </w:r>
      <w:r w:rsidRPr="003A7F23">
        <w:rPr>
          <w:lang w:val="uk-UA"/>
        </w:rPr>
        <w:tab/>
      </w:r>
      <w:r w:rsidRPr="003A7F23">
        <w:rPr>
          <w:lang w:val="uk-UA"/>
        </w:rPr>
        <w:tab/>
      </w:r>
      <w:r w:rsidRPr="003A7F23">
        <w:rPr>
          <w:lang w:val="uk-UA"/>
        </w:rPr>
        <w:tab/>
      </w:r>
      <w:r w:rsidRPr="003A7F23">
        <w:rPr>
          <w:lang w:val="uk-UA"/>
        </w:rPr>
        <w:tab/>
      </w:r>
      <w:r w:rsidRPr="003A7F23">
        <w:rPr>
          <w:lang w:val="uk-UA"/>
        </w:rPr>
        <w:tab/>
      </w:r>
      <w:r w:rsidRPr="003A7F23">
        <w:rPr>
          <w:lang w:val="uk-UA"/>
        </w:rPr>
        <w:tab/>
      </w:r>
      <w:r w:rsidRPr="003A7F23">
        <w:rPr>
          <w:lang w:val="uk-UA"/>
        </w:rPr>
        <w:tab/>
      </w:r>
      <w:r w:rsidR="0037274F">
        <w:rPr>
          <w:lang w:val="uk-UA"/>
        </w:rPr>
        <w:t xml:space="preserve">            </w:t>
      </w:r>
      <w:r w:rsidR="003F19CA">
        <w:rPr>
          <w:lang w:val="uk-UA"/>
        </w:rPr>
        <w:tab/>
      </w:r>
      <w:r w:rsidR="00DA66C3">
        <w:rPr>
          <w:lang w:val="uk-UA"/>
        </w:rPr>
        <w:t>Олег Шаров</w:t>
      </w:r>
    </w:p>
    <w:sectPr w:rsidR="00FB4C49" w:rsidRPr="003A7F23" w:rsidSect="002B4A0A">
      <w:headerReference w:type="default" r:id="rId9"/>
      <w:pgSz w:w="15840" w:h="12240" w:orient="landscape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47" w:rsidRDefault="00072947">
      <w:r>
        <w:separator/>
      </w:r>
    </w:p>
  </w:endnote>
  <w:endnote w:type="continuationSeparator" w:id="0">
    <w:p w:rsidR="00072947" w:rsidRDefault="0007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47" w:rsidRDefault="00072947">
      <w:r>
        <w:separator/>
      </w:r>
    </w:p>
  </w:footnote>
  <w:footnote w:type="continuationSeparator" w:id="0">
    <w:p w:rsidR="00072947" w:rsidRDefault="0007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554886"/>
      <w:docPartObj>
        <w:docPartGallery w:val="Page Numbers (Top of Page)"/>
        <w:docPartUnique/>
      </w:docPartObj>
    </w:sdtPr>
    <w:sdtEndPr/>
    <w:sdtContent>
      <w:p w:rsidR="008D7D83" w:rsidRDefault="008D7D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B5" w:rsidRPr="00325EB5">
          <w:rPr>
            <w:noProof/>
            <w:lang w:val="uk-UA"/>
          </w:rPr>
          <w:t>9</w:t>
        </w:r>
        <w:r>
          <w:fldChar w:fldCharType="end"/>
        </w:r>
      </w:p>
    </w:sdtContent>
  </w:sdt>
  <w:p w:rsidR="008D7D83" w:rsidRDefault="008D7D8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6544C"/>
    <w:multiLevelType w:val="multilevel"/>
    <w:tmpl w:val="78C24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56"/>
    <w:rsid w:val="00026872"/>
    <w:rsid w:val="00027AA5"/>
    <w:rsid w:val="00034CDB"/>
    <w:rsid w:val="00037952"/>
    <w:rsid w:val="00072947"/>
    <w:rsid w:val="00081D30"/>
    <w:rsid w:val="0009231F"/>
    <w:rsid w:val="0009403C"/>
    <w:rsid w:val="000B35D8"/>
    <w:rsid w:val="000B558B"/>
    <w:rsid w:val="000C3A2C"/>
    <w:rsid w:val="000C4818"/>
    <w:rsid w:val="000C64D8"/>
    <w:rsid w:val="000E3CFF"/>
    <w:rsid w:val="00107F59"/>
    <w:rsid w:val="001161D7"/>
    <w:rsid w:val="00120518"/>
    <w:rsid w:val="00132770"/>
    <w:rsid w:val="001439EF"/>
    <w:rsid w:val="00146F98"/>
    <w:rsid w:val="00147127"/>
    <w:rsid w:val="00152A02"/>
    <w:rsid w:val="00152A97"/>
    <w:rsid w:val="00164AF9"/>
    <w:rsid w:val="00171089"/>
    <w:rsid w:val="001844BA"/>
    <w:rsid w:val="001A77DF"/>
    <w:rsid w:val="001B7AE4"/>
    <w:rsid w:val="001C1CE0"/>
    <w:rsid w:val="001D5239"/>
    <w:rsid w:val="001E09F5"/>
    <w:rsid w:val="001F158B"/>
    <w:rsid w:val="001F4089"/>
    <w:rsid w:val="001F4169"/>
    <w:rsid w:val="0021278C"/>
    <w:rsid w:val="00223104"/>
    <w:rsid w:val="00225960"/>
    <w:rsid w:val="00235B8C"/>
    <w:rsid w:val="002739C6"/>
    <w:rsid w:val="002A26EF"/>
    <w:rsid w:val="002B4A0A"/>
    <w:rsid w:val="002C6CE7"/>
    <w:rsid w:val="002E7AC6"/>
    <w:rsid w:val="00302F42"/>
    <w:rsid w:val="003043C7"/>
    <w:rsid w:val="00310B0D"/>
    <w:rsid w:val="003229EF"/>
    <w:rsid w:val="00325CDD"/>
    <w:rsid w:val="00325EB5"/>
    <w:rsid w:val="0033320B"/>
    <w:rsid w:val="00336703"/>
    <w:rsid w:val="00344F70"/>
    <w:rsid w:val="003452C6"/>
    <w:rsid w:val="003466E0"/>
    <w:rsid w:val="00354F8B"/>
    <w:rsid w:val="00365CA7"/>
    <w:rsid w:val="0037274F"/>
    <w:rsid w:val="0037474C"/>
    <w:rsid w:val="0037678E"/>
    <w:rsid w:val="00376D16"/>
    <w:rsid w:val="003A6E0A"/>
    <w:rsid w:val="003A7F23"/>
    <w:rsid w:val="003C1C67"/>
    <w:rsid w:val="003C6028"/>
    <w:rsid w:val="003F19CA"/>
    <w:rsid w:val="004007DC"/>
    <w:rsid w:val="004066A9"/>
    <w:rsid w:val="0042127A"/>
    <w:rsid w:val="00436FB5"/>
    <w:rsid w:val="00444A0F"/>
    <w:rsid w:val="00450104"/>
    <w:rsid w:val="00453DC6"/>
    <w:rsid w:val="004556FB"/>
    <w:rsid w:val="004566F8"/>
    <w:rsid w:val="00492BFA"/>
    <w:rsid w:val="004A01D8"/>
    <w:rsid w:val="004A1D61"/>
    <w:rsid w:val="004A5623"/>
    <w:rsid w:val="004D14D7"/>
    <w:rsid w:val="004F5F58"/>
    <w:rsid w:val="00520E6F"/>
    <w:rsid w:val="00543117"/>
    <w:rsid w:val="0055650E"/>
    <w:rsid w:val="00560B62"/>
    <w:rsid w:val="0056218F"/>
    <w:rsid w:val="00562CF6"/>
    <w:rsid w:val="005658D5"/>
    <w:rsid w:val="005666B2"/>
    <w:rsid w:val="00567DD9"/>
    <w:rsid w:val="0057470A"/>
    <w:rsid w:val="00581CE4"/>
    <w:rsid w:val="00583FDE"/>
    <w:rsid w:val="005B220B"/>
    <w:rsid w:val="005B5CAC"/>
    <w:rsid w:val="005B5DB8"/>
    <w:rsid w:val="005D0EE7"/>
    <w:rsid w:val="005E5661"/>
    <w:rsid w:val="005F1FC8"/>
    <w:rsid w:val="00620045"/>
    <w:rsid w:val="00620E21"/>
    <w:rsid w:val="00631B5D"/>
    <w:rsid w:val="0063497C"/>
    <w:rsid w:val="00636AFA"/>
    <w:rsid w:val="006402BB"/>
    <w:rsid w:val="00640BC5"/>
    <w:rsid w:val="00642A0A"/>
    <w:rsid w:val="00643A40"/>
    <w:rsid w:val="00644771"/>
    <w:rsid w:val="00645DD0"/>
    <w:rsid w:val="0064648D"/>
    <w:rsid w:val="006521CE"/>
    <w:rsid w:val="006559FC"/>
    <w:rsid w:val="00662C2B"/>
    <w:rsid w:val="006664B1"/>
    <w:rsid w:val="00695A2B"/>
    <w:rsid w:val="006B217A"/>
    <w:rsid w:val="006F63B5"/>
    <w:rsid w:val="00703825"/>
    <w:rsid w:val="00705F2E"/>
    <w:rsid w:val="0071732F"/>
    <w:rsid w:val="007240FB"/>
    <w:rsid w:val="00726622"/>
    <w:rsid w:val="007368AE"/>
    <w:rsid w:val="00746479"/>
    <w:rsid w:val="00750BD2"/>
    <w:rsid w:val="00753512"/>
    <w:rsid w:val="00761E8F"/>
    <w:rsid w:val="00761EB7"/>
    <w:rsid w:val="007705FD"/>
    <w:rsid w:val="00780264"/>
    <w:rsid w:val="0079607F"/>
    <w:rsid w:val="007A2F99"/>
    <w:rsid w:val="007A7185"/>
    <w:rsid w:val="007B00EB"/>
    <w:rsid w:val="007C0611"/>
    <w:rsid w:val="007D6EE6"/>
    <w:rsid w:val="007D71B9"/>
    <w:rsid w:val="00814382"/>
    <w:rsid w:val="00826E0C"/>
    <w:rsid w:val="008332DB"/>
    <w:rsid w:val="00837EB0"/>
    <w:rsid w:val="008406E0"/>
    <w:rsid w:val="00843179"/>
    <w:rsid w:val="0085503B"/>
    <w:rsid w:val="008623F5"/>
    <w:rsid w:val="00865ADE"/>
    <w:rsid w:val="00866061"/>
    <w:rsid w:val="008763D0"/>
    <w:rsid w:val="00880F80"/>
    <w:rsid w:val="00897C0D"/>
    <w:rsid w:val="008A154F"/>
    <w:rsid w:val="008A7C97"/>
    <w:rsid w:val="008B2B0A"/>
    <w:rsid w:val="008C30C0"/>
    <w:rsid w:val="008D587F"/>
    <w:rsid w:val="008D7D83"/>
    <w:rsid w:val="008F5767"/>
    <w:rsid w:val="00902F56"/>
    <w:rsid w:val="00904484"/>
    <w:rsid w:val="00913541"/>
    <w:rsid w:val="0091789B"/>
    <w:rsid w:val="009210CD"/>
    <w:rsid w:val="00924B98"/>
    <w:rsid w:val="00941C67"/>
    <w:rsid w:val="00956D7D"/>
    <w:rsid w:val="009739B5"/>
    <w:rsid w:val="009934B1"/>
    <w:rsid w:val="00995117"/>
    <w:rsid w:val="00995B6A"/>
    <w:rsid w:val="009A38D0"/>
    <w:rsid w:val="009A4F3C"/>
    <w:rsid w:val="009A5D1C"/>
    <w:rsid w:val="009B04E3"/>
    <w:rsid w:val="009B0CD1"/>
    <w:rsid w:val="009E71FC"/>
    <w:rsid w:val="009F01C4"/>
    <w:rsid w:val="00A127CA"/>
    <w:rsid w:val="00A329AA"/>
    <w:rsid w:val="00A36B75"/>
    <w:rsid w:val="00A40265"/>
    <w:rsid w:val="00A50985"/>
    <w:rsid w:val="00A5337E"/>
    <w:rsid w:val="00A56527"/>
    <w:rsid w:val="00A77332"/>
    <w:rsid w:val="00A8625D"/>
    <w:rsid w:val="00A879C2"/>
    <w:rsid w:val="00AA176D"/>
    <w:rsid w:val="00AA1C6A"/>
    <w:rsid w:val="00AA3685"/>
    <w:rsid w:val="00AA4F7A"/>
    <w:rsid w:val="00AB23F5"/>
    <w:rsid w:val="00AB6A27"/>
    <w:rsid w:val="00AC01AA"/>
    <w:rsid w:val="00AD1572"/>
    <w:rsid w:val="00AD2FA2"/>
    <w:rsid w:val="00AE73DD"/>
    <w:rsid w:val="00AF69FA"/>
    <w:rsid w:val="00B007AC"/>
    <w:rsid w:val="00B00A6C"/>
    <w:rsid w:val="00B1106A"/>
    <w:rsid w:val="00B16F27"/>
    <w:rsid w:val="00B17DF9"/>
    <w:rsid w:val="00B226E7"/>
    <w:rsid w:val="00B2309E"/>
    <w:rsid w:val="00B431AF"/>
    <w:rsid w:val="00B47AC5"/>
    <w:rsid w:val="00B523A9"/>
    <w:rsid w:val="00B533B2"/>
    <w:rsid w:val="00B6264A"/>
    <w:rsid w:val="00B64222"/>
    <w:rsid w:val="00B64F0F"/>
    <w:rsid w:val="00B727D3"/>
    <w:rsid w:val="00B75077"/>
    <w:rsid w:val="00B84308"/>
    <w:rsid w:val="00B90373"/>
    <w:rsid w:val="00BC173A"/>
    <w:rsid w:val="00BD6F6D"/>
    <w:rsid w:val="00BF096E"/>
    <w:rsid w:val="00BF1972"/>
    <w:rsid w:val="00C01226"/>
    <w:rsid w:val="00C023B0"/>
    <w:rsid w:val="00C045A3"/>
    <w:rsid w:val="00C119A2"/>
    <w:rsid w:val="00C16F45"/>
    <w:rsid w:val="00C548F5"/>
    <w:rsid w:val="00C605ED"/>
    <w:rsid w:val="00C61F5F"/>
    <w:rsid w:val="00C81AB1"/>
    <w:rsid w:val="00C81C02"/>
    <w:rsid w:val="00C84D0C"/>
    <w:rsid w:val="00CA0710"/>
    <w:rsid w:val="00CB20FD"/>
    <w:rsid w:val="00CB2BB3"/>
    <w:rsid w:val="00CC1D96"/>
    <w:rsid w:val="00CC2151"/>
    <w:rsid w:val="00CC60B7"/>
    <w:rsid w:val="00CC6606"/>
    <w:rsid w:val="00CD32DD"/>
    <w:rsid w:val="00CD74FC"/>
    <w:rsid w:val="00CE759B"/>
    <w:rsid w:val="00D13B5A"/>
    <w:rsid w:val="00D33D64"/>
    <w:rsid w:val="00D37FFC"/>
    <w:rsid w:val="00D46FF1"/>
    <w:rsid w:val="00D500BD"/>
    <w:rsid w:val="00D55C1C"/>
    <w:rsid w:val="00D601F7"/>
    <w:rsid w:val="00D6099B"/>
    <w:rsid w:val="00D60F22"/>
    <w:rsid w:val="00D6601F"/>
    <w:rsid w:val="00D72C56"/>
    <w:rsid w:val="00D81588"/>
    <w:rsid w:val="00D8307A"/>
    <w:rsid w:val="00D847ED"/>
    <w:rsid w:val="00D90DF9"/>
    <w:rsid w:val="00DA66C3"/>
    <w:rsid w:val="00DC034F"/>
    <w:rsid w:val="00DC2E69"/>
    <w:rsid w:val="00DD1154"/>
    <w:rsid w:val="00DE6B84"/>
    <w:rsid w:val="00DF13AF"/>
    <w:rsid w:val="00E06C53"/>
    <w:rsid w:val="00E11D67"/>
    <w:rsid w:val="00E23533"/>
    <w:rsid w:val="00E30B67"/>
    <w:rsid w:val="00E34C86"/>
    <w:rsid w:val="00E44930"/>
    <w:rsid w:val="00E62C0D"/>
    <w:rsid w:val="00E75740"/>
    <w:rsid w:val="00E83933"/>
    <w:rsid w:val="00E912B7"/>
    <w:rsid w:val="00EA3BF3"/>
    <w:rsid w:val="00EB7F18"/>
    <w:rsid w:val="00EC576C"/>
    <w:rsid w:val="00EF2917"/>
    <w:rsid w:val="00EF5E27"/>
    <w:rsid w:val="00F13571"/>
    <w:rsid w:val="00F4000A"/>
    <w:rsid w:val="00F41BFA"/>
    <w:rsid w:val="00F4232A"/>
    <w:rsid w:val="00F430E5"/>
    <w:rsid w:val="00F43865"/>
    <w:rsid w:val="00F5021D"/>
    <w:rsid w:val="00F750B9"/>
    <w:rsid w:val="00F7513A"/>
    <w:rsid w:val="00F810B7"/>
    <w:rsid w:val="00F8112D"/>
    <w:rsid w:val="00F851B9"/>
    <w:rsid w:val="00FA5EBC"/>
    <w:rsid w:val="00FB4C49"/>
    <w:rsid w:val="00FD112E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268B"/>
  <w15:docId w15:val="{3B4F0BE0-D186-4E97-A088-B98DA266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8112D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5B5CA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B23F5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B23F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D7D83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8D7D83"/>
  </w:style>
  <w:style w:type="paragraph" w:styleId="ad">
    <w:name w:val="footer"/>
    <w:basedOn w:val="a"/>
    <w:link w:val="ae"/>
    <w:uiPriority w:val="99"/>
    <w:unhideWhenUsed/>
    <w:rsid w:val="008D7D83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8D7D83"/>
  </w:style>
  <w:style w:type="paragraph" w:customStyle="1" w:styleId="rvps14">
    <w:name w:val="rvps14"/>
    <w:basedOn w:val="a"/>
    <w:rsid w:val="00995117"/>
    <w:pPr>
      <w:spacing w:before="100" w:beforeAutospacing="1" w:after="100" w:afterAutospacing="1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41-2011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264A-CC56-48EF-81F8-BC4C71C8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16826</Words>
  <Characters>9591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Панич Олена Іванівна</dc:creator>
  <cp:lastModifiedBy>Панич Олена Іванівна</cp:lastModifiedBy>
  <cp:revision>2</cp:revision>
  <cp:lastPrinted>2019-02-06T15:08:00Z</cp:lastPrinted>
  <dcterms:created xsi:type="dcterms:W3CDTF">2020-01-17T12:51:00Z</dcterms:created>
  <dcterms:modified xsi:type="dcterms:W3CDTF">2020-01-17T12:51:00Z</dcterms:modified>
</cp:coreProperties>
</file>