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50" w:rsidRPr="00D153A0" w:rsidRDefault="00122390" w:rsidP="00A02DBD">
      <w:pPr>
        <w:jc w:val="center"/>
        <w:rPr>
          <w:b/>
          <w:sz w:val="28"/>
          <w:szCs w:val="28"/>
          <w:lang w:val="uk-UA"/>
        </w:rPr>
      </w:pPr>
      <w:r w:rsidRPr="00D153A0">
        <w:rPr>
          <w:b/>
          <w:sz w:val="28"/>
          <w:szCs w:val="28"/>
          <w:lang w:val="uk-UA"/>
        </w:rPr>
        <w:t xml:space="preserve">Звіт </w:t>
      </w:r>
    </w:p>
    <w:p w:rsidR="005E1150" w:rsidRPr="00D153A0" w:rsidRDefault="00122390" w:rsidP="00A02DBD">
      <w:pPr>
        <w:jc w:val="center"/>
        <w:rPr>
          <w:b/>
          <w:sz w:val="28"/>
          <w:szCs w:val="28"/>
          <w:lang w:val="uk-UA"/>
        </w:rPr>
      </w:pPr>
      <w:r w:rsidRPr="00D153A0">
        <w:rPr>
          <w:b/>
          <w:sz w:val="28"/>
          <w:szCs w:val="28"/>
          <w:lang w:val="uk-UA"/>
        </w:rPr>
        <w:t>про громадське обговорення</w:t>
      </w:r>
      <w:r w:rsidR="00FB5D01" w:rsidRPr="00D153A0">
        <w:rPr>
          <w:b/>
          <w:sz w:val="28"/>
          <w:szCs w:val="28"/>
          <w:lang w:val="uk-UA"/>
        </w:rPr>
        <w:t xml:space="preserve"> </w:t>
      </w:r>
    </w:p>
    <w:p w:rsidR="00FB5D01" w:rsidRPr="00D153A0" w:rsidRDefault="00FB5D01" w:rsidP="00FB5D01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53A0">
        <w:rPr>
          <w:rFonts w:ascii="Times New Roman" w:hAnsi="Times New Roman"/>
          <w:b/>
          <w:sz w:val="28"/>
          <w:szCs w:val="28"/>
        </w:rPr>
        <w:t xml:space="preserve">проекту наказу Міністерства освіти і науки України </w:t>
      </w:r>
    </w:p>
    <w:p w:rsidR="003A6029" w:rsidRPr="00D153A0" w:rsidRDefault="00FB5D01" w:rsidP="003A6029">
      <w:pPr>
        <w:pStyle w:val="ac"/>
        <w:spacing w:after="0" w:line="240" w:lineRule="auto"/>
        <w:jc w:val="center"/>
        <w:rPr>
          <w:rStyle w:val="rvts23"/>
          <w:rFonts w:ascii="Times New Roman" w:hAnsi="Times New Roman"/>
          <w:b/>
          <w:sz w:val="28"/>
          <w:szCs w:val="28"/>
        </w:rPr>
      </w:pPr>
      <w:r w:rsidRPr="00D153A0">
        <w:rPr>
          <w:sz w:val="28"/>
          <w:szCs w:val="28"/>
          <w:lang w:eastAsia="uk-UA"/>
        </w:rPr>
        <w:t>«</w:t>
      </w:r>
      <w:r w:rsidR="003A6029" w:rsidRPr="00D153A0">
        <w:rPr>
          <w:rFonts w:ascii="Times New Roman" w:hAnsi="Times New Roman"/>
          <w:b/>
          <w:bCs/>
          <w:sz w:val="28"/>
          <w:szCs w:val="28"/>
        </w:rPr>
        <w:t xml:space="preserve">Про внесення змін до наказу </w:t>
      </w:r>
      <w:r w:rsidR="003A6029" w:rsidRPr="00D153A0">
        <w:rPr>
          <w:rStyle w:val="rvts23"/>
          <w:rFonts w:ascii="Times New Roman" w:hAnsi="Times New Roman"/>
          <w:b/>
          <w:sz w:val="28"/>
          <w:szCs w:val="28"/>
        </w:rPr>
        <w:t xml:space="preserve">Міністерства освіти і науки України </w:t>
      </w:r>
    </w:p>
    <w:p w:rsidR="001A13F0" w:rsidRPr="00D153A0" w:rsidRDefault="003A6029" w:rsidP="003A6029">
      <w:pPr>
        <w:ind w:firstLine="709"/>
        <w:jc w:val="center"/>
        <w:rPr>
          <w:sz w:val="28"/>
          <w:szCs w:val="28"/>
          <w:lang w:val="uk-UA" w:eastAsia="uk-UA"/>
        </w:rPr>
      </w:pPr>
      <w:r w:rsidRPr="00D153A0">
        <w:rPr>
          <w:rStyle w:val="rvts23"/>
          <w:b/>
          <w:sz w:val="28"/>
          <w:szCs w:val="28"/>
          <w:lang w:val="uk-UA"/>
        </w:rPr>
        <w:t xml:space="preserve">від </w:t>
      </w:r>
      <w:r w:rsidRPr="00D153A0">
        <w:rPr>
          <w:rStyle w:val="rvts9"/>
          <w:b/>
          <w:sz w:val="28"/>
          <w:szCs w:val="28"/>
          <w:lang w:val="uk-UA"/>
        </w:rPr>
        <w:t>02 листопада 2017 року № 1440</w:t>
      </w:r>
      <w:r w:rsidR="00FB5D01" w:rsidRPr="00D153A0">
        <w:rPr>
          <w:sz w:val="28"/>
          <w:szCs w:val="28"/>
          <w:lang w:val="uk-UA" w:eastAsia="uk-UA"/>
        </w:rPr>
        <w:t>»</w:t>
      </w:r>
    </w:p>
    <w:p w:rsidR="00FB5D01" w:rsidRPr="00D153A0" w:rsidRDefault="00FB5D01" w:rsidP="00FB5D01">
      <w:pPr>
        <w:ind w:firstLine="709"/>
        <w:jc w:val="center"/>
        <w:rPr>
          <w:lang w:val="uk-UA"/>
        </w:rPr>
      </w:pPr>
    </w:p>
    <w:p w:rsidR="00122390" w:rsidRPr="00D153A0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D153A0">
        <w:rPr>
          <w:b/>
          <w:sz w:val="28"/>
          <w:szCs w:val="28"/>
          <w:lang w:val="uk-UA"/>
        </w:rPr>
        <w:t>1. </w:t>
      </w:r>
      <w:r w:rsidR="00122390" w:rsidRPr="00D153A0">
        <w:rPr>
          <w:b/>
          <w:sz w:val="28"/>
          <w:szCs w:val="28"/>
          <w:lang w:val="uk-UA"/>
        </w:rPr>
        <w:t>Найменування органу виконавчої в</w:t>
      </w:r>
      <w:r w:rsidR="000A1DEE" w:rsidRPr="00D153A0">
        <w:rPr>
          <w:b/>
          <w:sz w:val="28"/>
          <w:szCs w:val="28"/>
          <w:lang w:val="uk-UA"/>
        </w:rPr>
        <w:t>лади, який проводив обговорення</w:t>
      </w:r>
    </w:p>
    <w:p w:rsidR="00122390" w:rsidRPr="00D153A0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D153A0">
        <w:rPr>
          <w:sz w:val="28"/>
          <w:szCs w:val="28"/>
          <w:lang w:val="uk-UA"/>
        </w:rPr>
        <w:t>Міністерство освіти і науки України</w:t>
      </w:r>
    </w:p>
    <w:p w:rsidR="00122390" w:rsidRPr="00D153A0" w:rsidRDefault="00122390" w:rsidP="00F440EA">
      <w:pPr>
        <w:ind w:firstLine="709"/>
        <w:jc w:val="both"/>
        <w:rPr>
          <w:lang w:val="uk-UA"/>
        </w:rPr>
      </w:pPr>
    </w:p>
    <w:p w:rsidR="00122390" w:rsidRPr="00D153A0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D153A0">
        <w:rPr>
          <w:b/>
          <w:sz w:val="28"/>
          <w:szCs w:val="28"/>
          <w:lang w:val="uk-UA"/>
        </w:rPr>
        <w:t>2. </w:t>
      </w:r>
      <w:r w:rsidR="00122390" w:rsidRPr="00D153A0">
        <w:rPr>
          <w:b/>
          <w:sz w:val="28"/>
          <w:szCs w:val="28"/>
          <w:lang w:val="uk-UA"/>
        </w:rPr>
        <w:t>Зміст питання або назва проекту акт</w:t>
      </w:r>
      <w:r w:rsidR="000A1DEE" w:rsidRPr="00D153A0">
        <w:rPr>
          <w:b/>
          <w:sz w:val="28"/>
          <w:szCs w:val="28"/>
          <w:lang w:val="uk-UA"/>
        </w:rPr>
        <w:t>а, що виносилися на обговорення</w:t>
      </w:r>
    </w:p>
    <w:p w:rsidR="00A02DBD" w:rsidRPr="00D153A0" w:rsidRDefault="00A02DBD" w:rsidP="003A6029">
      <w:pPr>
        <w:pStyle w:val="ac"/>
        <w:spacing w:after="0" w:line="240" w:lineRule="auto"/>
        <w:ind w:firstLine="709"/>
        <w:jc w:val="both"/>
        <w:rPr>
          <w:rStyle w:val="rvts23"/>
          <w:rFonts w:ascii="Times New Roman" w:hAnsi="Times New Roman"/>
          <w:sz w:val="28"/>
          <w:szCs w:val="28"/>
        </w:rPr>
      </w:pPr>
      <w:r w:rsidRPr="00D153A0">
        <w:rPr>
          <w:rFonts w:ascii="Times New Roman" w:hAnsi="Times New Roman"/>
          <w:sz w:val="28"/>
          <w:szCs w:val="28"/>
        </w:rPr>
        <w:t xml:space="preserve">Проект </w:t>
      </w:r>
      <w:r w:rsidR="00FB5D01" w:rsidRPr="00D153A0">
        <w:rPr>
          <w:rFonts w:ascii="Times New Roman" w:hAnsi="Times New Roman"/>
          <w:sz w:val="28"/>
          <w:szCs w:val="28"/>
        </w:rPr>
        <w:t xml:space="preserve">наказу Міністерства освіти і науки України </w:t>
      </w:r>
      <w:r w:rsidR="00FB5D01" w:rsidRPr="00D153A0">
        <w:rPr>
          <w:rFonts w:ascii="Times New Roman" w:hAnsi="Times New Roman"/>
          <w:sz w:val="28"/>
          <w:szCs w:val="28"/>
          <w:lang w:eastAsia="uk-UA"/>
        </w:rPr>
        <w:t>«</w:t>
      </w:r>
      <w:r w:rsidR="003A6029" w:rsidRPr="00D153A0">
        <w:rPr>
          <w:rFonts w:ascii="Times New Roman" w:hAnsi="Times New Roman"/>
          <w:bCs/>
          <w:sz w:val="28"/>
          <w:szCs w:val="28"/>
        </w:rPr>
        <w:t xml:space="preserve">Про внесення змін до наказу </w:t>
      </w:r>
      <w:r w:rsidR="003A6029" w:rsidRPr="00D153A0">
        <w:rPr>
          <w:rStyle w:val="rvts23"/>
          <w:rFonts w:ascii="Times New Roman" w:hAnsi="Times New Roman"/>
          <w:sz w:val="28"/>
          <w:szCs w:val="28"/>
        </w:rPr>
        <w:t xml:space="preserve">Міністерства освіти і науки України від </w:t>
      </w:r>
      <w:r w:rsidR="003A6029" w:rsidRPr="00D153A0">
        <w:rPr>
          <w:rStyle w:val="rvts9"/>
          <w:rFonts w:ascii="Times New Roman" w:hAnsi="Times New Roman"/>
          <w:sz w:val="28"/>
          <w:szCs w:val="28"/>
        </w:rPr>
        <w:t>02 листопада 2017 року № 1440</w:t>
      </w:r>
      <w:r w:rsidR="00FB5D01" w:rsidRPr="00D153A0">
        <w:rPr>
          <w:rFonts w:ascii="Times New Roman" w:hAnsi="Times New Roman"/>
          <w:sz w:val="28"/>
          <w:szCs w:val="28"/>
          <w:lang w:eastAsia="uk-UA"/>
        </w:rPr>
        <w:t>»</w:t>
      </w:r>
      <w:r w:rsidRPr="00D153A0">
        <w:rPr>
          <w:rStyle w:val="rvts23"/>
          <w:rFonts w:ascii="Times New Roman" w:hAnsi="Times New Roman"/>
          <w:sz w:val="28"/>
          <w:szCs w:val="28"/>
        </w:rPr>
        <w:t xml:space="preserve"> (далі – проект акта).</w:t>
      </w:r>
    </w:p>
    <w:p w:rsidR="0045028D" w:rsidRPr="00D153A0" w:rsidRDefault="0045028D" w:rsidP="00F440EA">
      <w:pPr>
        <w:ind w:firstLine="709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D153A0">
        <w:rPr>
          <w:bCs/>
          <w:sz w:val="28"/>
          <w:szCs w:val="28"/>
          <w:bdr w:val="none" w:sz="0" w:space="0" w:color="auto" w:frame="1"/>
          <w:lang w:val="uk-UA"/>
        </w:rPr>
        <w:t xml:space="preserve">Проект </w:t>
      </w:r>
      <w:r w:rsidR="00A02DBD" w:rsidRPr="00D153A0">
        <w:rPr>
          <w:bCs/>
          <w:sz w:val="28"/>
          <w:szCs w:val="28"/>
          <w:bdr w:val="none" w:sz="0" w:space="0" w:color="auto" w:frame="1"/>
          <w:lang w:val="uk-UA"/>
        </w:rPr>
        <w:t xml:space="preserve">акта </w:t>
      </w:r>
      <w:r w:rsidR="0096730C" w:rsidRPr="00D153A0">
        <w:rPr>
          <w:sz w:val="28"/>
          <w:szCs w:val="28"/>
          <w:lang w:val="uk-UA" w:eastAsia="uk-UA"/>
        </w:rPr>
        <w:t xml:space="preserve">розроблено на виконання </w:t>
      </w:r>
      <w:r w:rsidR="0096730C" w:rsidRPr="00D153A0">
        <w:rPr>
          <w:sz w:val="28"/>
          <w:szCs w:val="28"/>
          <w:lang w:val="uk-UA"/>
        </w:rPr>
        <w:t xml:space="preserve">абзацу восьмого </w:t>
      </w:r>
      <w:r w:rsidR="0096730C" w:rsidRPr="00D153A0">
        <w:rPr>
          <w:color w:val="000000"/>
          <w:sz w:val="28"/>
          <w:szCs w:val="28"/>
          <w:shd w:val="clear" w:color="auto" w:fill="FFFFFF"/>
          <w:lang w:val="uk-UA"/>
        </w:rPr>
        <w:t xml:space="preserve">частини першої статті 37 </w:t>
      </w:r>
      <w:r w:rsidR="0096730C" w:rsidRPr="00D153A0">
        <w:rPr>
          <w:sz w:val="28"/>
          <w:szCs w:val="28"/>
          <w:lang w:val="uk-UA"/>
        </w:rPr>
        <w:t>Закону України «Про загальну середню освіту»</w:t>
      </w:r>
      <w:r w:rsidR="00585491" w:rsidRPr="00D153A0">
        <w:rPr>
          <w:sz w:val="28"/>
          <w:szCs w:val="28"/>
          <w:lang w:val="uk-UA"/>
        </w:rPr>
        <w:t>.</w:t>
      </w:r>
    </w:p>
    <w:p w:rsidR="0045028D" w:rsidRPr="00D153A0" w:rsidRDefault="0045028D" w:rsidP="00F440EA">
      <w:pPr>
        <w:ind w:firstLine="709"/>
        <w:jc w:val="both"/>
        <w:rPr>
          <w:bCs/>
          <w:iCs/>
          <w:bdr w:val="none" w:sz="0" w:space="0" w:color="auto" w:frame="1"/>
          <w:lang w:val="uk-UA"/>
        </w:rPr>
      </w:pPr>
      <w:r w:rsidRPr="00D153A0">
        <w:rPr>
          <w:bCs/>
          <w:sz w:val="28"/>
          <w:szCs w:val="28"/>
          <w:bdr w:val="none" w:sz="0" w:space="0" w:color="auto" w:frame="1"/>
          <w:lang w:val="uk-UA"/>
        </w:rPr>
        <w:t xml:space="preserve">Мета розроблення – </w:t>
      </w:r>
      <w:r w:rsidR="0096730C" w:rsidRPr="00D153A0">
        <w:rPr>
          <w:rStyle w:val="rvts0"/>
          <w:sz w:val="28"/>
          <w:szCs w:val="28"/>
          <w:lang w:val="uk-UA"/>
        </w:rPr>
        <w:t>забезпечити комплектування закладів дошкільної, загальної середньої та професійної (професійно-технічної) освіти сучасною комп’ютерною технікою з урахуванням розвитку інформаційних технологій</w:t>
      </w:r>
      <w:r w:rsidR="00A02DBD" w:rsidRPr="00D153A0">
        <w:rPr>
          <w:sz w:val="28"/>
          <w:szCs w:val="28"/>
          <w:lang w:val="uk-UA"/>
        </w:rPr>
        <w:t>.</w:t>
      </w:r>
    </w:p>
    <w:p w:rsidR="00D03378" w:rsidRPr="00D153A0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D153A0">
        <w:rPr>
          <w:sz w:val="28"/>
          <w:szCs w:val="28"/>
          <w:lang w:val="uk-UA"/>
        </w:rPr>
        <w:t xml:space="preserve">Громадське обговорення проводилося у формі електронних консультацій. </w:t>
      </w:r>
      <w:r w:rsidR="00ED4944" w:rsidRPr="00D153A0">
        <w:rPr>
          <w:sz w:val="28"/>
          <w:szCs w:val="28"/>
          <w:lang w:val="uk-UA"/>
        </w:rPr>
        <w:t xml:space="preserve">Матеріали </w:t>
      </w:r>
      <w:r w:rsidRPr="00D153A0">
        <w:rPr>
          <w:sz w:val="28"/>
          <w:szCs w:val="28"/>
          <w:lang w:val="uk-UA"/>
        </w:rPr>
        <w:t xml:space="preserve">до проекту було </w:t>
      </w:r>
      <w:r w:rsidR="00D03378" w:rsidRPr="00D153A0">
        <w:rPr>
          <w:sz w:val="28"/>
          <w:szCs w:val="28"/>
          <w:lang w:val="uk-UA"/>
        </w:rPr>
        <w:t xml:space="preserve">розміщено в розділі </w:t>
      </w:r>
      <w:r w:rsidR="00D03378" w:rsidRPr="00D153A0">
        <w:rPr>
          <w:rFonts w:eastAsia="Calibri"/>
          <w:sz w:val="28"/>
          <w:szCs w:val="28"/>
          <w:lang w:val="uk-UA" w:eastAsia="en-US"/>
        </w:rPr>
        <w:t>«Громадське обговорення» офіційного</w:t>
      </w:r>
      <w:r w:rsidR="005E4DFF" w:rsidRPr="00D153A0">
        <w:rPr>
          <w:rFonts w:eastAsia="Calibri"/>
          <w:sz w:val="28"/>
          <w:szCs w:val="28"/>
          <w:lang w:val="uk-UA" w:eastAsia="en-US"/>
        </w:rPr>
        <w:t xml:space="preserve"> веб-сайту </w:t>
      </w:r>
      <w:r w:rsidR="00EA58E4" w:rsidRPr="00D153A0">
        <w:rPr>
          <w:rFonts w:eastAsia="Calibri"/>
          <w:sz w:val="28"/>
          <w:szCs w:val="28"/>
          <w:lang w:val="uk-UA" w:eastAsia="en-US"/>
        </w:rPr>
        <w:t>Міністерства освіти і науки України</w:t>
      </w:r>
      <w:r w:rsidR="005E4DFF" w:rsidRPr="00D153A0">
        <w:rPr>
          <w:rFonts w:eastAsia="Calibri"/>
          <w:sz w:val="28"/>
          <w:szCs w:val="28"/>
          <w:lang w:val="uk-UA" w:eastAsia="en-US"/>
        </w:rPr>
        <w:t xml:space="preserve"> (www.mon.gov.ua)</w:t>
      </w:r>
      <w:r w:rsidR="005E4DFF" w:rsidRPr="00D153A0">
        <w:rPr>
          <w:sz w:val="28"/>
          <w:szCs w:val="28"/>
          <w:lang w:val="uk-UA"/>
        </w:rPr>
        <w:t xml:space="preserve"> з </w:t>
      </w:r>
      <w:r w:rsidR="00C40FEB" w:rsidRPr="00D153A0">
        <w:rPr>
          <w:sz w:val="28"/>
          <w:szCs w:val="28"/>
          <w:lang w:val="uk-UA"/>
        </w:rPr>
        <w:t>22</w:t>
      </w:r>
      <w:r w:rsidR="005E4DFF" w:rsidRPr="00D153A0">
        <w:rPr>
          <w:sz w:val="28"/>
          <w:szCs w:val="28"/>
          <w:lang w:val="uk-UA"/>
        </w:rPr>
        <w:t>.</w:t>
      </w:r>
      <w:r w:rsidR="00A02DBD" w:rsidRPr="00D153A0">
        <w:rPr>
          <w:sz w:val="28"/>
          <w:szCs w:val="28"/>
          <w:lang w:val="uk-UA"/>
        </w:rPr>
        <w:t>0</w:t>
      </w:r>
      <w:r w:rsidR="00C40FEB" w:rsidRPr="00D153A0">
        <w:rPr>
          <w:sz w:val="28"/>
          <w:szCs w:val="28"/>
          <w:lang w:val="uk-UA"/>
        </w:rPr>
        <w:t>4</w:t>
      </w:r>
      <w:r w:rsidR="005E4DFF" w:rsidRPr="00D153A0">
        <w:rPr>
          <w:sz w:val="28"/>
          <w:szCs w:val="28"/>
          <w:lang w:val="uk-UA"/>
        </w:rPr>
        <w:t>.201</w:t>
      </w:r>
      <w:r w:rsidR="00A02DBD" w:rsidRPr="00D153A0">
        <w:rPr>
          <w:sz w:val="28"/>
          <w:szCs w:val="28"/>
          <w:lang w:val="uk-UA"/>
        </w:rPr>
        <w:t>9</w:t>
      </w:r>
      <w:r w:rsidR="005E4DFF" w:rsidRPr="00D153A0">
        <w:rPr>
          <w:sz w:val="28"/>
          <w:szCs w:val="28"/>
          <w:lang w:val="uk-UA"/>
        </w:rPr>
        <w:t>.</w:t>
      </w:r>
    </w:p>
    <w:p w:rsidR="007873EA" w:rsidRPr="00D153A0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D153A0">
        <w:rPr>
          <w:sz w:val="28"/>
          <w:szCs w:val="28"/>
          <w:lang w:val="uk-UA"/>
        </w:rPr>
        <w:t xml:space="preserve">Зауваження та пропозиції до проекту приймалися </w:t>
      </w:r>
      <w:r w:rsidR="00A02DBD" w:rsidRPr="00D153A0">
        <w:rPr>
          <w:sz w:val="28"/>
          <w:szCs w:val="28"/>
          <w:lang w:val="uk-UA"/>
        </w:rPr>
        <w:t xml:space="preserve">до </w:t>
      </w:r>
      <w:r w:rsidR="00C40FEB" w:rsidRPr="00D153A0">
        <w:rPr>
          <w:sz w:val="28"/>
          <w:szCs w:val="28"/>
          <w:lang w:val="uk-UA"/>
        </w:rPr>
        <w:t>24</w:t>
      </w:r>
      <w:r w:rsidR="00FB5D01" w:rsidRPr="00D153A0">
        <w:rPr>
          <w:sz w:val="28"/>
          <w:szCs w:val="28"/>
          <w:lang w:val="uk-UA"/>
        </w:rPr>
        <w:t>.0</w:t>
      </w:r>
      <w:r w:rsidR="00C40FEB" w:rsidRPr="00D153A0">
        <w:rPr>
          <w:sz w:val="28"/>
          <w:szCs w:val="28"/>
          <w:lang w:val="uk-UA"/>
        </w:rPr>
        <w:t>5</w:t>
      </w:r>
      <w:r w:rsidR="00A02DBD" w:rsidRPr="00D153A0">
        <w:rPr>
          <w:sz w:val="28"/>
          <w:szCs w:val="28"/>
          <w:lang w:val="uk-UA"/>
        </w:rPr>
        <w:t xml:space="preserve">.2019 </w:t>
      </w:r>
      <w:r w:rsidR="007873EA" w:rsidRPr="00D153A0">
        <w:rPr>
          <w:sz w:val="28"/>
          <w:szCs w:val="28"/>
          <w:lang w:val="uk-UA"/>
        </w:rPr>
        <w:t xml:space="preserve">електронною поштою </w:t>
      </w:r>
      <w:r w:rsidR="0045028D" w:rsidRPr="00D153A0">
        <w:rPr>
          <w:sz w:val="28"/>
          <w:szCs w:val="28"/>
          <w:lang w:val="uk-UA"/>
        </w:rPr>
        <w:t>на електронну адресу:</w:t>
      </w:r>
      <w:r w:rsidR="00C03A30" w:rsidRPr="00D153A0">
        <w:rPr>
          <w:sz w:val="28"/>
          <w:szCs w:val="28"/>
          <w:lang w:val="uk-UA"/>
        </w:rPr>
        <w:t xml:space="preserve"> </w:t>
      </w:r>
      <w:hyperlink r:id="rId7" w:history="1">
        <w:r w:rsidR="00A02DBD" w:rsidRPr="00D153A0">
          <w:rPr>
            <w:rStyle w:val="a3"/>
            <w:sz w:val="28"/>
            <w:szCs w:val="28"/>
            <w:lang w:val="uk-UA"/>
          </w:rPr>
          <w:t>b_kudrenko@mon.gov.ua</w:t>
        </w:r>
      </w:hyperlink>
      <w:r w:rsidR="007873EA" w:rsidRPr="00D153A0">
        <w:rPr>
          <w:sz w:val="28"/>
          <w:szCs w:val="28"/>
          <w:lang w:val="uk-UA"/>
        </w:rPr>
        <w:t>.</w:t>
      </w:r>
    </w:p>
    <w:p w:rsidR="00122390" w:rsidRPr="00D153A0" w:rsidRDefault="00122390" w:rsidP="00F440EA">
      <w:pPr>
        <w:ind w:firstLine="709"/>
        <w:jc w:val="both"/>
        <w:rPr>
          <w:lang w:val="uk-UA"/>
        </w:rPr>
      </w:pPr>
    </w:p>
    <w:p w:rsidR="00122390" w:rsidRPr="00D153A0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D153A0">
        <w:rPr>
          <w:b/>
          <w:sz w:val="28"/>
          <w:szCs w:val="28"/>
          <w:lang w:val="uk-UA"/>
        </w:rPr>
        <w:t>3. </w:t>
      </w:r>
      <w:r w:rsidR="00122390" w:rsidRPr="00D153A0">
        <w:rPr>
          <w:b/>
          <w:sz w:val="28"/>
          <w:szCs w:val="28"/>
          <w:lang w:val="uk-UA"/>
        </w:rPr>
        <w:t>Інформація про осіб</w:t>
      </w:r>
      <w:r w:rsidR="000A1DEE" w:rsidRPr="00D153A0">
        <w:rPr>
          <w:b/>
          <w:sz w:val="28"/>
          <w:szCs w:val="28"/>
          <w:lang w:val="uk-UA"/>
        </w:rPr>
        <w:t>, що взяли участь в обговоренні</w:t>
      </w:r>
      <w:r w:rsidR="00946607" w:rsidRPr="00D153A0">
        <w:rPr>
          <w:b/>
          <w:sz w:val="28"/>
          <w:szCs w:val="28"/>
          <w:lang w:val="uk-UA"/>
        </w:rPr>
        <w:t xml:space="preserve"> проекту</w:t>
      </w:r>
    </w:p>
    <w:p w:rsidR="00122390" w:rsidRPr="00D153A0" w:rsidRDefault="009216A7" w:rsidP="00F440EA">
      <w:pPr>
        <w:ind w:firstLine="709"/>
        <w:jc w:val="both"/>
        <w:rPr>
          <w:sz w:val="28"/>
          <w:szCs w:val="28"/>
          <w:lang w:val="uk-UA"/>
        </w:rPr>
      </w:pPr>
      <w:r w:rsidRPr="00D153A0">
        <w:rPr>
          <w:sz w:val="28"/>
          <w:szCs w:val="28"/>
          <w:lang w:val="uk-UA"/>
        </w:rPr>
        <w:t>Обговорення</w:t>
      </w:r>
      <w:r w:rsidR="00FB5D01" w:rsidRPr="00D153A0">
        <w:rPr>
          <w:sz w:val="28"/>
          <w:szCs w:val="28"/>
          <w:lang w:val="uk-UA"/>
        </w:rPr>
        <w:t xml:space="preserve"> </w:t>
      </w:r>
      <w:r w:rsidR="00122390" w:rsidRPr="00D153A0">
        <w:rPr>
          <w:sz w:val="28"/>
          <w:szCs w:val="28"/>
          <w:lang w:val="uk-UA"/>
        </w:rPr>
        <w:t xml:space="preserve">проекту здійснювалося з </w:t>
      </w:r>
      <w:r w:rsidR="00C40FEB" w:rsidRPr="00D153A0">
        <w:rPr>
          <w:sz w:val="28"/>
          <w:szCs w:val="28"/>
          <w:lang w:val="uk-UA"/>
        </w:rPr>
        <w:t>22</w:t>
      </w:r>
      <w:r w:rsidR="00EE0175" w:rsidRPr="00D153A0">
        <w:rPr>
          <w:sz w:val="28"/>
          <w:szCs w:val="28"/>
          <w:lang w:val="uk-UA"/>
        </w:rPr>
        <w:t>.</w:t>
      </w:r>
      <w:r w:rsidR="00234FEF" w:rsidRPr="00D153A0">
        <w:rPr>
          <w:sz w:val="28"/>
          <w:szCs w:val="28"/>
          <w:lang w:val="uk-UA"/>
        </w:rPr>
        <w:t>0</w:t>
      </w:r>
      <w:r w:rsidR="00C40FEB" w:rsidRPr="00D153A0">
        <w:rPr>
          <w:sz w:val="28"/>
          <w:szCs w:val="28"/>
          <w:lang w:val="uk-UA"/>
        </w:rPr>
        <w:t>4</w:t>
      </w:r>
      <w:r w:rsidR="00EE0175" w:rsidRPr="00D153A0">
        <w:rPr>
          <w:sz w:val="28"/>
          <w:szCs w:val="28"/>
          <w:lang w:val="uk-UA"/>
        </w:rPr>
        <w:t>.201</w:t>
      </w:r>
      <w:r w:rsidR="00234FEF" w:rsidRPr="00D153A0">
        <w:rPr>
          <w:sz w:val="28"/>
          <w:szCs w:val="28"/>
          <w:lang w:val="uk-UA"/>
        </w:rPr>
        <w:t>9</w:t>
      </w:r>
      <w:r w:rsidR="00FB5D01" w:rsidRPr="00D153A0">
        <w:rPr>
          <w:sz w:val="28"/>
          <w:szCs w:val="28"/>
          <w:lang w:val="uk-UA"/>
        </w:rPr>
        <w:t xml:space="preserve"> </w:t>
      </w:r>
      <w:r w:rsidR="007873EA" w:rsidRPr="00D153A0">
        <w:rPr>
          <w:sz w:val="28"/>
          <w:szCs w:val="28"/>
          <w:lang w:val="uk-UA"/>
        </w:rPr>
        <w:t>д</w:t>
      </w:r>
      <w:r w:rsidR="00122390" w:rsidRPr="00D153A0">
        <w:rPr>
          <w:sz w:val="28"/>
          <w:szCs w:val="28"/>
          <w:lang w:val="uk-UA"/>
        </w:rPr>
        <w:t>о</w:t>
      </w:r>
      <w:r w:rsidR="00FB5D01" w:rsidRPr="00D153A0">
        <w:rPr>
          <w:sz w:val="28"/>
          <w:szCs w:val="28"/>
          <w:lang w:val="uk-UA"/>
        </w:rPr>
        <w:t xml:space="preserve"> </w:t>
      </w:r>
      <w:r w:rsidR="00C40FEB" w:rsidRPr="00D153A0">
        <w:rPr>
          <w:sz w:val="28"/>
          <w:szCs w:val="28"/>
          <w:lang w:val="uk-UA"/>
        </w:rPr>
        <w:t>24</w:t>
      </w:r>
      <w:r w:rsidR="00EE0175" w:rsidRPr="00D153A0">
        <w:rPr>
          <w:sz w:val="28"/>
          <w:szCs w:val="28"/>
          <w:lang w:val="uk-UA"/>
        </w:rPr>
        <w:t>.</w:t>
      </w:r>
      <w:r w:rsidR="007873EA" w:rsidRPr="00D153A0">
        <w:rPr>
          <w:sz w:val="28"/>
          <w:szCs w:val="28"/>
          <w:lang w:val="uk-UA"/>
        </w:rPr>
        <w:t>0</w:t>
      </w:r>
      <w:r w:rsidR="00C40FEB" w:rsidRPr="00D153A0">
        <w:rPr>
          <w:sz w:val="28"/>
          <w:szCs w:val="28"/>
          <w:lang w:val="uk-UA"/>
        </w:rPr>
        <w:t>5</w:t>
      </w:r>
      <w:r w:rsidR="00EE0175" w:rsidRPr="00D153A0">
        <w:rPr>
          <w:sz w:val="28"/>
          <w:szCs w:val="28"/>
          <w:lang w:val="uk-UA"/>
        </w:rPr>
        <w:t>.201</w:t>
      </w:r>
      <w:r w:rsidR="007873EA" w:rsidRPr="00D153A0">
        <w:rPr>
          <w:sz w:val="28"/>
          <w:szCs w:val="28"/>
          <w:lang w:val="uk-UA"/>
        </w:rPr>
        <w:t>9</w:t>
      </w:r>
      <w:r w:rsidR="00BD50C0" w:rsidRPr="00D153A0">
        <w:rPr>
          <w:sz w:val="28"/>
          <w:szCs w:val="28"/>
          <w:lang w:val="uk-UA"/>
        </w:rPr>
        <w:t>.</w:t>
      </w:r>
    </w:p>
    <w:p w:rsidR="00234FEF" w:rsidRPr="00D153A0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D153A0">
        <w:rPr>
          <w:sz w:val="28"/>
          <w:szCs w:val="28"/>
          <w:lang w:val="uk-UA"/>
        </w:rPr>
        <w:t>Протягом встановленого для обговорення з громадськістю терміну над</w:t>
      </w:r>
      <w:r w:rsidR="00FE369F" w:rsidRPr="00D153A0">
        <w:rPr>
          <w:sz w:val="28"/>
          <w:szCs w:val="28"/>
          <w:lang w:val="uk-UA"/>
        </w:rPr>
        <w:t>ійшли</w:t>
      </w:r>
      <w:r w:rsidRPr="00D153A0">
        <w:rPr>
          <w:sz w:val="28"/>
          <w:szCs w:val="28"/>
          <w:lang w:val="uk-UA"/>
        </w:rPr>
        <w:t xml:space="preserve"> зауваження та пропозиції від</w:t>
      </w:r>
      <w:r w:rsidR="00306427" w:rsidRPr="00D153A0">
        <w:rPr>
          <w:sz w:val="28"/>
          <w:szCs w:val="28"/>
          <w:lang w:val="uk-UA"/>
        </w:rPr>
        <w:t xml:space="preserve"> </w:t>
      </w:r>
      <w:r w:rsidR="0096730C" w:rsidRPr="00D153A0">
        <w:rPr>
          <w:sz w:val="28"/>
          <w:szCs w:val="28"/>
          <w:lang w:val="uk-UA"/>
        </w:rPr>
        <w:t>20-ти</w:t>
      </w:r>
      <w:r w:rsidR="00431AF2" w:rsidRPr="00D153A0">
        <w:rPr>
          <w:sz w:val="28"/>
          <w:szCs w:val="28"/>
          <w:lang w:val="uk-UA"/>
        </w:rPr>
        <w:t xml:space="preserve"> </w:t>
      </w:r>
      <w:r w:rsidR="00306427" w:rsidRPr="00D153A0">
        <w:rPr>
          <w:sz w:val="28"/>
          <w:szCs w:val="28"/>
          <w:lang w:val="uk-UA"/>
        </w:rPr>
        <w:t>адресантів</w:t>
      </w:r>
      <w:r w:rsidR="00BB6972" w:rsidRPr="00D153A0">
        <w:rPr>
          <w:sz w:val="28"/>
          <w:szCs w:val="28"/>
          <w:lang w:val="uk-UA"/>
        </w:rPr>
        <w:t xml:space="preserve">, </w:t>
      </w:r>
      <w:r w:rsidR="0096730C" w:rsidRPr="00D153A0">
        <w:rPr>
          <w:sz w:val="28"/>
          <w:szCs w:val="28"/>
          <w:lang w:val="uk-UA"/>
        </w:rPr>
        <w:t>фізичних осіб (більшість - вчителі інформатики) або установ</w:t>
      </w:r>
      <w:r w:rsidR="00431AF2" w:rsidRPr="00D153A0">
        <w:rPr>
          <w:sz w:val="28"/>
          <w:szCs w:val="28"/>
          <w:lang w:val="uk-UA"/>
        </w:rPr>
        <w:t xml:space="preserve">. </w:t>
      </w:r>
    </w:p>
    <w:p w:rsidR="00EE0175" w:rsidRPr="00D153A0" w:rsidRDefault="00EE0175" w:rsidP="00F440EA">
      <w:pPr>
        <w:ind w:firstLine="709"/>
        <w:jc w:val="both"/>
        <w:rPr>
          <w:lang w:val="uk-UA"/>
        </w:rPr>
      </w:pPr>
    </w:p>
    <w:p w:rsidR="00122390" w:rsidRPr="00D153A0" w:rsidRDefault="003A2A9E" w:rsidP="00F440EA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 w:rsidRPr="00D153A0">
        <w:rPr>
          <w:b/>
          <w:sz w:val="28"/>
          <w:szCs w:val="28"/>
          <w:lang w:val="uk-UA"/>
        </w:rPr>
        <w:t>4. </w:t>
      </w:r>
      <w:r w:rsidR="00122390" w:rsidRPr="00D153A0">
        <w:rPr>
          <w:b/>
          <w:sz w:val="28"/>
          <w:szCs w:val="28"/>
          <w:lang w:val="uk-UA"/>
        </w:rPr>
        <w:t>Інформація про пропозиції, що надійшли до Міністерства освіти і науки Укра</w:t>
      </w:r>
      <w:r w:rsidR="000A1DEE" w:rsidRPr="00D153A0">
        <w:rPr>
          <w:b/>
          <w:sz w:val="28"/>
          <w:szCs w:val="28"/>
          <w:lang w:val="uk-UA"/>
        </w:rPr>
        <w:t>їни за результатами обговорення</w:t>
      </w:r>
      <w:r w:rsidR="00926D29" w:rsidRPr="00D153A0">
        <w:rPr>
          <w:b/>
          <w:sz w:val="28"/>
          <w:szCs w:val="28"/>
          <w:lang w:val="uk-UA"/>
        </w:rPr>
        <w:t xml:space="preserve"> проекту</w:t>
      </w:r>
    </w:p>
    <w:p w:rsidR="0096730C" w:rsidRPr="00D153A0" w:rsidRDefault="000A1DEE" w:rsidP="00F440E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D153A0">
        <w:rPr>
          <w:sz w:val="28"/>
          <w:szCs w:val="28"/>
          <w:lang w:val="uk-UA"/>
        </w:rPr>
        <w:t xml:space="preserve">За результатами громадського обговорення проекту на сайті </w:t>
      </w:r>
      <w:r w:rsidR="0099018A" w:rsidRPr="00D153A0">
        <w:rPr>
          <w:rFonts w:eastAsia="Calibri"/>
          <w:sz w:val="28"/>
          <w:szCs w:val="28"/>
          <w:lang w:val="uk-UA" w:eastAsia="en-US"/>
        </w:rPr>
        <w:t>Міністерства освіти і науки України</w:t>
      </w:r>
      <w:r w:rsidRPr="00D153A0">
        <w:rPr>
          <w:sz w:val="28"/>
          <w:szCs w:val="28"/>
          <w:lang w:val="uk-UA"/>
        </w:rPr>
        <w:t xml:space="preserve"> надійшло </w:t>
      </w:r>
      <w:r w:rsidR="00306427" w:rsidRPr="00D153A0">
        <w:rPr>
          <w:sz w:val="28"/>
          <w:szCs w:val="28"/>
          <w:lang w:val="uk-UA"/>
        </w:rPr>
        <w:t>2</w:t>
      </w:r>
      <w:r w:rsidR="0096730C" w:rsidRPr="00D153A0">
        <w:rPr>
          <w:sz w:val="28"/>
          <w:szCs w:val="28"/>
          <w:lang w:val="uk-UA"/>
        </w:rPr>
        <w:t>0</w:t>
      </w:r>
      <w:r w:rsidRPr="00D153A0">
        <w:rPr>
          <w:sz w:val="28"/>
          <w:szCs w:val="28"/>
          <w:lang w:val="uk-UA"/>
        </w:rPr>
        <w:t xml:space="preserve"> пропозиці</w:t>
      </w:r>
      <w:r w:rsidR="0096730C" w:rsidRPr="00D153A0">
        <w:rPr>
          <w:sz w:val="28"/>
          <w:szCs w:val="28"/>
          <w:lang w:val="uk-UA"/>
        </w:rPr>
        <w:t>й</w:t>
      </w:r>
      <w:r w:rsidR="00283CC7" w:rsidRPr="00D153A0">
        <w:rPr>
          <w:sz w:val="28"/>
          <w:szCs w:val="28"/>
          <w:lang w:val="uk-UA"/>
        </w:rPr>
        <w:t xml:space="preserve">, </w:t>
      </w:r>
      <w:r w:rsidR="0096730C" w:rsidRPr="00D153A0">
        <w:rPr>
          <w:sz w:val="28"/>
          <w:szCs w:val="28"/>
          <w:lang w:val="uk-UA"/>
        </w:rPr>
        <w:t xml:space="preserve">10 з яких стосуються побажань поширення Типового переліку комп’ютерного обладнання </w:t>
      </w:r>
      <w:r w:rsidR="0096730C" w:rsidRPr="00D153A0">
        <w:rPr>
          <w:rStyle w:val="rvts23"/>
          <w:sz w:val="28"/>
          <w:szCs w:val="28"/>
          <w:lang w:val="uk-UA"/>
        </w:rPr>
        <w:t xml:space="preserve">для закладів дошкільної, середньої та професійної освіти, затвердженого </w:t>
      </w:r>
      <w:r w:rsidR="0096730C" w:rsidRPr="00D153A0">
        <w:rPr>
          <w:sz w:val="28"/>
          <w:szCs w:val="28"/>
          <w:lang w:val="uk-UA"/>
        </w:rPr>
        <w:t xml:space="preserve">наказом МОН від </w:t>
      </w:r>
      <w:r w:rsidR="0096730C" w:rsidRPr="00D153A0">
        <w:rPr>
          <w:rStyle w:val="rvts9"/>
          <w:rFonts w:eastAsia="Calibri"/>
          <w:sz w:val="28"/>
          <w:szCs w:val="28"/>
          <w:lang w:val="uk-UA"/>
        </w:rPr>
        <w:t>02 листопада 2017 року</w:t>
      </w:r>
      <w:r w:rsidR="0096730C" w:rsidRPr="00D153A0">
        <w:rPr>
          <w:rStyle w:val="rvts9"/>
          <w:sz w:val="28"/>
          <w:szCs w:val="28"/>
          <w:lang w:val="uk-UA"/>
        </w:rPr>
        <w:t xml:space="preserve"> № 1440</w:t>
      </w:r>
      <w:r w:rsidR="0096730C" w:rsidRPr="00D153A0">
        <w:rPr>
          <w:sz w:val="28"/>
          <w:szCs w:val="28"/>
          <w:lang w:val="uk-UA"/>
        </w:rPr>
        <w:t xml:space="preserve">, зареєстрованого в Міністерстві юстиції України </w:t>
      </w:r>
      <w:r w:rsidR="0096730C" w:rsidRPr="00D153A0">
        <w:rPr>
          <w:rStyle w:val="rvts9"/>
          <w:sz w:val="28"/>
          <w:szCs w:val="28"/>
          <w:lang w:val="uk-UA"/>
        </w:rPr>
        <w:t>15 січня 2018 року за № 55/31507, на заклади позашкільної освіти</w:t>
      </w:r>
      <w:r w:rsidR="009E2DF8" w:rsidRPr="00D153A0">
        <w:rPr>
          <w:rStyle w:val="rvts9"/>
          <w:sz w:val="28"/>
          <w:szCs w:val="28"/>
          <w:lang w:val="uk-UA"/>
        </w:rPr>
        <w:t>,</w:t>
      </w:r>
      <w:r w:rsidR="0096730C" w:rsidRPr="00D153A0">
        <w:rPr>
          <w:rStyle w:val="rvts9"/>
          <w:sz w:val="28"/>
          <w:szCs w:val="28"/>
          <w:lang w:val="uk-UA"/>
        </w:rPr>
        <w:t xml:space="preserve"> з доповненням проекту акта </w:t>
      </w:r>
      <w:r w:rsidR="009E2DF8" w:rsidRPr="00D153A0">
        <w:rPr>
          <w:sz w:val="28"/>
          <w:szCs w:val="28"/>
          <w:lang w:val="uk-UA"/>
        </w:rPr>
        <w:t xml:space="preserve">технічною специфікацією персонального комп'ютера для таких закладів, </w:t>
      </w:r>
      <w:r w:rsidR="0096730C" w:rsidRPr="00D153A0">
        <w:rPr>
          <w:sz w:val="28"/>
          <w:szCs w:val="28"/>
          <w:lang w:val="uk-UA"/>
        </w:rPr>
        <w:t xml:space="preserve">та прохання забезпечити заклади позашкільної освіти сучасним комп’ютерним обладнанням. </w:t>
      </w:r>
    </w:p>
    <w:p w:rsidR="00122390" w:rsidRPr="00D153A0" w:rsidRDefault="00122390" w:rsidP="00F440EA">
      <w:pPr>
        <w:ind w:firstLine="709"/>
        <w:jc w:val="both"/>
        <w:rPr>
          <w:lang w:val="uk-UA"/>
        </w:rPr>
      </w:pPr>
    </w:p>
    <w:p w:rsidR="00122390" w:rsidRPr="00D153A0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D153A0">
        <w:rPr>
          <w:b/>
          <w:sz w:val="28"/>
          <w:szCs w:val="28"/>
          <w:lang w:val="uk-UA"/>
        </w:rPr>
        <w:lastRenderedPageBreak/>
        <w:t>5. </w:t>
      </w:r>
      <w:r w:rsidR="00122390" w:rsidRPr="00D153A0">
        <w:rPr>
          <w:b/>
          <w:sz w:val="28"/>
          <w:szCs w:val="28"/>
          <w:lang w:val="uk-UA"/>
        </w:rPr>
        <w:t>Інформація про рі</w:t>
      </w:r>
      <w:r w:rsidR="00926D29" w:rsidRPr="00D153A0">
        <w:rPr>
          <w:b/>
          <w:sz w:val="28"/>
          <w:szCs w:val="28"/>
          <w:lang w:val="uk-UA"/>
        </w:rPr>
        <w:t xml:space="preserve">шення, прийняті за результатами </w:t>
      </w:r>
      <w:r w:rsidR="00122390" w:rsidRPr="00D153A0">
        <w:rPr>
          <w:b/>
          <w:sz w:val="28"/>
          <w:szCs w:val="28"/>
          <w:lang w:val="uk-UA"/>
        </w:rPr>
        <w:t>обговорення:</w:t>
      </w:r>
    </w:p>
    <w:p w:rsidR="00F14552" w:rsidRPr="00D153A0" w:rsidRDefault="00F14552" w:rsidP="00306427">
      <w:pPr>
        <w:ind w:firstLine="709"/>
        <w:jc w:val="both"/>
        <w:rPr>
          <w:sz w:val="28"/>
          <w:szCs w:val="28"/>
          <w:lang w:val="uk-UA"/>
        </w:rPr>
      </w:pPr>
      <w:r w:rsidRPr="00D153A0">
        <w:rPr>
          <w:sz w:val="28"/>
          <w:szCs w:val="28"/>
          <w:lang w:val="uk-UA"/>
        </w:rPr>
        <w:t xml:space="preserve">При підготовці проекту акта враховані зауваження та пропозиції, отримані в ході громадського обговорення, проект акта приведено у відповідність до законів України «Про освіту» та «Про </w:t>
      </w:r>
      <w:r w:rsidR="002A2749" w:rsidRPr="002A2749">
        <w:rPr>
          <w:rStyle w:val="ae"/>
          <w:b w:val="0"/>
          <w:sz w:val="28"/>
          <w:szCs w:val="28"/>
        </w:rPr>
        <w:t>забезпечення функціонування української мови як державної</w:t>
      </w:r>
      <w:r w:rsidRPr="00D153A0">
        <w:rPr>
          <w:sz w:val="28"/>
          <w:szCs w:val="28"/>
          <w:lang w:val="uk-UA"/>
        </w:rPr>
        <w:t xml:space="preserve">». </w:t>
      </w:r>
    </w:p>
    <w:p w:rsidR="00F14552" w:rsidRPr="00D153A0" w:rsidRDefault="00F14552" w:rsidP="00306427">
      <w:pPr>
        <w:ind w:firstLine="709"/>
        <w:jc w:val="both"/>
        <w:rPr>
          <w:sz w:val="28"/>
          <w:szCs w:val="28"/>
          <w:lang w:val="uk-UA"/>
        </w:rPr>
      </w:pPr>
      <w:r w:rsidRPr="00D153A0">
        <w:rPr>
          <w:sz w:val="28"/>
          <w:szCs w:val="28"/>
          <w:lang w:val="uk-UA"/>
        </w:rPr>
        <w:t>Враховані зауваження стосуються уточнення технічних специфікацій персонального комп'ютера форм-фактора десктоп</w:t>
      </w:r>
      <w:r w:rsidR="00A51A99" w:rsidRPr="00D153A0">
        <w:rPr>
          <w:sz w:val="28"/>
          <w:szCs w:val="28"/>
          <w:lang w:val="uk-UA"/>
        </w:rPr>
        <w:t>,</w:t>
      </w:r>
      <w:r w:rsidRPr="00D153A0">
        <w:rPr>
          <w:sz w:val="28"/>
          <w:szCs w:val="28"/>
          <w:lang w:val="uk-UA"/>
        </w:rPr>
        <w:t xml:space="preserve"> зокрема щодо </w:t>
      </w:r>
      <w:r w:rsidR="007B19C2" w:rsidRPr="00D153A0">
        <w:rPr>
          <w:sz w:val="28"/>
          <w:szCs w:val="28"/>
          <w:lang w:val="uk-UA"/>
        </w:rPr>
        <w:t xml:space="preserve">деталізації вимог до оперативної пам’яті, типу інтерфейсу </w:t>
      </w:r>
      <w:r w:rsidR="007B19C2" w:rsidRPr="00D153A0">
        <w:rPr>
          <w:sz w:val="28"/>
          <w:szCs w:val="28"/>
          <w:lang w:val="uk-UA" w:eastAsia="uk-UA"/>
        </w:rPr>
        <w:t>накопичувача HDD або SSD, технічних вимог до клавіатури (щодо використання її розкладки), відеомонітора (щодо врахування сучаснішої технології LED (та OLED)), вимог до операційної системи</w:t>
      </w:r>
      <w:bookmarkStart w:id="0" w:name="_GoBack"/>
      <w:bookmarkEnd w:id="0"/>
      <w:r w:rsidR="007B19C2" w:rsidRPr="00D153A0">
        <w:rPr>
          <w:sz w:val="28"/>
          <w:szCs w:val="28"/>
          <w:lang w:val="uk-UA" w:eastAsia="uk-UA"/>
        </w:rPr>
        <w:t xml:space="preserve"> (усунуто</w:t>
      </w:r>
      <w:r w:rsidR="00A51A99" w:rsidRPr="00D153A0">
        <w:rPr>
          <w:sz w:val="28"/>
          <w:szCs w:val="28"/>
          <w:lang w:val="uk-UA" w:eastAsia="uk-UA"/>
        </w:rPr>
        <w:t xml:space="preserve"> надмірну деталізацію вимог), антивірусного програмного забезпечення.</w:t>
      </w:r>
    </w:p>
    <w:p w:rsidR="00A51A99" w:rsidRPr="00D153A0" w:rsidRDefault="00A51A99" w:rsidP="00A51A99">
      <w:pPr>
        <w:ind w:firstLine="709"/>
        <w:jc w:val="both"/>
        <w:rPr>
          <w:sz w:val="28"/>
          <w:szCs w:val="28"/>
          <w:lang w:val="uk-UA"/>
        </w:rPr>
      </w:pPr>
      <w:r w:rsidRPr="00D153A0">
        <w:rPr>
          <w:sz w:val="28"/>
          <w:szCs w:val="28"/>
          <w:lang w:val="uk-UA"/>
        </w:rPr>
        <w:t xml:space="preserve">Враховані зауваження стосуються також уточнення технічних специфікацій персонального комп'ютера форм-фактора ноутбук, зокрема щодо вимог до зовнішніх інтерфейсів, </w:t>
      </w:r>
      <w:r w:rsidRPr="00D153A0">
        <w:rPr>
          <w:sz w:val="28"/>
          <w:szCs w:val="28"/>
          <w:lang w:val="uk-UA" w:eastAsia="uk-UA"/>
        </w:rPr>
        <w:t>клавіатури (щодо використання її розкладки), вимог до операційної системи (усунуто надмірну деталізацію вимог), антивірусного програмного забезпечення.</w:t>
      </w:r>
    </w:p>
    <w:p w:rsidR="00266085" w:rsidRPr="00D153A0" w:rsidRDefault="007B19C2" w:rsidP="00A51A99">
      <w:pPr>
        <w:ind w:firstLine="709"/>
        <w:jc w:val="both"/>
        <w:rPr>
          <w:sz w:val="28"/>
          <w:szCs w:val="28"/>
          <w:lang w:val="uk-UA" w:eastAsia="uk-UA"/>
        </w:rPr>
      </w:pPr>
      <w:r w:rsidRPr="00D153A0">
        <w:rPr>
          <w:sz w:val="28"/>
          <w:szCs w:val="28"/>
          <w:lang w:val="uk-UA"/>
        </w:rPr>
        <w:t>Деякі зауваження враховані не були (наприклад</w:t>
      </w:r>
      <w:r w:rsidR="00FF4240">
        <w:rPr>
          <w:sz w:val="28"/>
          <w:szCs w:val="28"/>
          <w:lang w:val="uk-UA"/>
        </w:rPr>
        <w:t>,</w:t>
      </w:r>
      <w:r w:rsidRPr="00D153A0">
        <w:rPr>
          <w:sz w:val="28"/>
          <w:szCs w:val="28"/>
          <w:lang w:val="uk-UA"/>
        </w:rPr>
        <w:t xml:space="preserve"> щодо збільшення обсягу </w:t>
      </w:r>
      <w:r w:rsidR="00A51A99" w:rsidRPr="00D153A0">
        <w:rPr>
          <w:sz w:val="28"/>
          <w:szCs w:val="28"/>
          <w:lang w:val="uk-UA" w:eastAsia="uk-UA"/>
        </w:rPr>
        <w:t xml:space="preserve">об'єму SSD), оскільки вони </w:t>
      </w:r>
      <w:r w:rsidR="00266085" w:rsidRPr="00D153A0">
        <w:rPr>
          <w:sz w:val="28"/>
          <w:szCs w:val="28"/>
          <w:lang w:val="uk-UA" w:eastAsia="uk-UA"/>
        </w:rPr>
        <w:t xml:space="preserve">суттєво здорожчують персональний комп’ютер педагогічного працівника або здобувача освіти. До того ж вимога проекту акта «не менше ніж…» щодо об'єму SSD не виключає можливості зміни цієї технічної вимоги у бік зростання. </w:t>
      </w:r>
    </w:p>
    <w:p w:rsidR="007B19C2" w:rsidRPr="00D153A0" w:rsidRDefault="00266085" w:rsidP="00A51A99">
      <w:pPr>
        <w:ind w:firstLine="709"/>
        <w:jc w:val="both"/>
        <w:rPr>
          <w:sz w:val="28"/>
          <w:szCs w:val="28"/>
          <w:lang w:val="uk-UA"/>
        </w:rPr>
      </w:pPr>
      <w:r w:rsidRPr="00D153A0">
        <w:rPr>
          <w:sz w:val="28"/>
          <w:szCs w:val="28"/>
          <w:lang w:val="uk-UA" w:eastAsia="uk-UA"/>
        </w:rPr>
        <w:t>Окремі пропозиції не враховували технічні специфікації сучасного комп’ютерного обладнання (зокрема щодо відсутності у широкому доступі процесорів без розподілу ядер).</w:t>
      </w:r>
    </w:p>
    <w:p w:rsidR="009E2DF8" w:rsidRPr="00D153A0" w:rsidRDefault="00D57003" w:rsidP="00266085">
      <w:pPr>
        <w:ind w:firstLine="709"/>
        <w:jc w:val="both"/>
        <w:rPr>
          <w:sz w:val="28"/>
          <w:szCs w:val="28"/>
          <w:lang w:val="uk-UA"/>
        </w:rPr>
      </w:pPr>
      <w:r w:rsidRPr="00D153A0">
        <w:rPr>
          <w:sz w:val="28"/>
          <w:szCs w:val="28"/>
          <w:lang w:val="uk-UA"/>
        </w:rPr>
        <w:t xml:space="preserve">Надані пропозиції </w:t>
      </w:r>
      <w:r w:rsidR="009E2DF8" w:rsidRPr="00D153A0">
        <w:rPr>
          <w:sz w:val="28"/>
          <w:szCs w:val="28"/>
          <w:lang w:val="uk-UA"/>
        </w:rPr>
        <w:t xml:space="preserve">щодо поширення проекту акта </w:t>
      </w:r>
      <w:r w:rsidR="009E2DF8" w:rsidRPr="00D153A0">
        <w:rPr>
          <w:rStyle w:val="rvts9"/>
          <w:sz w:val="28"/>
          <w:szCs w:val="28"/>
          <w:lang w:val="uk-UA"/>
        </w:rPr>
        <w:t>на заклади позашкільної освіти не відповідають законодавству про освіту, зокрема Закону України «Про позашкільну освіту»</w:t>
      </w:r>
      <w:r w:rsidR="00F14552" w:rsidRPr="00D153A0">
        <w:rPr>
          <w:rStyle w:val="rvts9"/>
          <w:sz w:val="28"/>
          <w:szCs w:val="28"/>
          <w:lang w:val="uk-UA"/>
        </w:rPr>
        <w:t xml:space="preserve">, а придбання для закладів освіти комп’ютерної техніки не регулюються проектом акта, який лише </w:t>
      </w:r>
      <w:r w:rsidR="00F14552" w:rsidRPr="00D153A0">
        <w:rPr>
          <w:sz w:val="28"/>
          <w:szCs w:val="28"/>
          <w:lang w:val="uk-UA"/>
        </w:rPr>
        <w:t xml:space="preserve">визначає вимоги до комп'ютерного обладнання, яким комплектуються навчальні приміщення </w:t>
      </w:r>
      <w:r w:rsidR="00F14552" w:rsidRPr="00D153A0">
        <w:rPr>
          <w:rStyle w:val="rvts23"/>
          <w:sz w:val="28"/>
          <w:szCs w:val="28"/>
          <w:lang w:val="uk-UA"/>
        </w:rPr>
        <w:t>закладів дошкільної, загальної середньої та професійної (професійно-технічної) освіти.</w:t>
      </w:r>
      <w:r w:rsidR="00266085" w:rsidRPr="00D153A0">
        <w:rPr>
          <w:rStyle w:val="rvts23"/>
          <w:sz w:val="28"/>
          <w:szCs w:val="28"/>
          <w:lang w:val="uk-UA"/>
        </w:rPr>
        <w:t xml:space="preserve"> Також пропозиція щодо </w:t>
      </w:r>
      <w:r w:rsidR="00266085" w:rsidRPr="00D153A0">
        <w:rPr>
          <w:sz w:val="28"/>
          <w:szCs w:val="28"/>
          <w:lang w:val="uk-UA"/>
        </w:rPr>
        <w:t>доповнення Типового переліку комп’ютерного обладнання сучасним мультимедійним обладнанням: інтерактивна панель, проектор з інтерактивними функціями не відповідає</w:t>
      </w:r>
      <w:r w:rsidR="00D153A0">
        <w:rPr>
          <w:sz w:val="28"/>
          <w:szCs w:val="28"/>
          <w:lang w:val="uk-UA"/>
        </w:rPr>
        <w:t xml:space="preserve"> меті розроблення проекту акта та його назві, оскільки проект акта стосується комп’ютерного обладнання, а не мультимедійного.</w:t>
      </w:r>
    </w:p>
    <w:sectPr w:rsidR="009E2DF8" w:rsidRPr="00D153A0" w:rsidSect="00A02DBD">
      <w:headerReference w:type="default" r:id="rId8"/>
      <w:pgSz w:w="11906" w:h="16838"/>
      <w:pgMar w:top="851" w:right="73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026" w:rsidRDefault="00733026" w:rsidP="00EC51CF">
      <w:r>
        <w:separator/>
      </w:r>
    </w:p>
  </w:endnote>
  <w:endnote w:type="continuationSeparator" w:id="0">
    <w:p w:rsidR="00733026" w:rsidRDefault="00733026" w:rsidP="00EC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026" w:rsidRDefault="00733026" w:rsidP="00EC51CF">
      <w:r>
        <w:separator/>
      </w:r>
    </w:p>
  </w:footnote>
  <w:footnote w:type="continuationSeparator" w:id="0">
    <w:p w:rsidR="00733026" w:rsidRDefault="00733026" w:rsidP="00EC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986378"/>
      <w:docPartObj>
        <w:docPartGallery w:val="Page Numbers (Top of Page)"/>
        <w:docPartUnique/>
      </w:docPartObj>
    </w:sdtPr>
    <w:sdtEndPr/>
    <w:sdtContent>
      <w:p w:rsidR="00EC51CF" w:rsidRDefault="00CB3079">
        <w:pPr>
          <w:pStyle w:val="a7"/>
          <w:jc w:val="center"/>
        </w:pPr>
        <w:r>
          <w:fldChar w:fldCharType="begin"/>
        </w:r>
        <w:r w:rsidR="00EC51CF">
          <w:instrText>PAGE   \* MERGEFORMAT</w:instrText>
        </w:r>
        <w:r>
          <w:fldChar w:fldCharType="separate"/>
        </w:r>
        <w:r w:rsidR="002A2749">
          <w:rPr>
            <w:noProof/>
          </w:rPr>
          <w:t>2</w:t>
        </w:r>
        <w:r>
          <w:fldChar w:fldCharType="end"/>
        </w:r>
      </w:p>
    </w:sdtContent>
  </w:sdt>
  <w:p w:rsidR="00EC51CF" w:rsidRDefault="00EC51C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3A6"/>
    <w:rsid w:val="000063A4"/>
    <w:rsid w:val="000305D9"/>
    <w:rsid w:val="0003506A"/>
    <w:rsid w:val="000466A9"/>
    <w:rsid w:val="00065208"/>
    <w:rsid w:val="0007539A"/>
    <w:rsid w:val="000A0E4D"/>
    <w:rsid w:val="000A1DEE"/>
    <w:rsid w:val="000B0660"/>
    <w:rsid w:val="000F3AA1"/>
    <w:rsid w:val="00105A65"/>
    <w:rsid w:val="00122390"/>
    <w:rsid w:val="0013041C"/>
    <w:rsid w:val="001348FA"/>
    <w:rsid w:val="00186587"/>
    <w:rsid w:val="001A13F0"/>
    <w:rsid w:val="001C3EB1"/>
    <w:rsid w:val="001D02A7"/>
    <w:rsid w:val="001D08D7"/>
    <w:rsid w:val="001E1518"/>
    <w:rsid w:val="001E2479"/>
    <w:rsid w:val="00207718"/>
    <w:rsid w:val="0022480F"/>
    <w:rsid w:val="00234FEF"/>
    <w:rsid w:val="00247827"/>
    <w:rsid w:val="00262866"/>
    <w:rsid w:val="00266085"/>
    <w:rsid w:val="00283CC7"/>
    <w:rsid w:val="002A2749"/>
    <w:rsid w:val="002A54D6"/>
    <w:rsid w:val="002B6D8A"/>
    <w:rsid w:val="002B6DF2"/>
    <w:rsid w:val="002C29E3"/>
    <w:rsid w:val="002C6F09"/>
    <w:rsid w:val="003033E6"/>
    <w:rsid w:val="00306427"/>
    <w:rsid w:val="003A2A9E"/>
    <w:rsid w:val="003A6029"/>
    <w:rsid w:val="003A769A"/>
    <w:rsid w:val="00423712"/>
    <w:rsid w:val="00431AF2"/>
    <w:rsid w:val="0045028D"/>
    <w:rsid w:val="00466D92"/>
    <w:rsid w:val="00467C17"/>
    <w:rsid w:val="00470F5A"/>
    <w:rsid w:val="00490187"/>
    <w:rsid w:val="004D6217"/>
    <w:rsid w:val="004F0242"/>
    <w:rsid w:val="00501CE2"/>
    <w:rsid w:val="0051100F"/>
    <w:rsid w:val="00521A3E"/>
    <w:rsid w:val="00524A50"/>
    <w:rsid w:val="0053127F"/>
    <w:rsid w:val="00531EA0"/>
    <w:rsid w:val="00585491"/>
    <w:rsid w:val="005C5041"/>
    <w:rsid w:val="005E1150"/>
    <w:rsid w:val="005E4DFF"/>
    <w:rsid w:val="005E5CC8"/>
    <w:rsid w:val="005F5D33"/>
    <w:rsid w:val="00602818"/>
    <w:rsid w:val="006462AE"/>
    <w:rsid w:val="006506D1"/>
    <w:rsid w:val="00696962"/>
    <w:rsid w:val="00697B9F"/>
    <w:rsid w:val="006C2F5D"/>
    <w:rsid w:val="006D263B"/>
    <w:rsid w:val="00702625"/>
    <w:rsid w:val="007056AC"/>
    <w:rsid w:val="007220CA"/>
    <w:rsid w:val="00733026"/>
    <w:rsid w:val="00751803"/>
    <w:rsid w:val="00752BE8"/>
    <w:rsid w:val="00762A19"/>
    <w:rsid w:val="007873EA"/>
    <w:rsid w:val="007B19C2"/>
    <w:rsid w:val="007C7E0C"/>
    <w:rsid w:val="007E0270"/>
    <w:rsid w:val="007F73A6"/>
    <w:rsid w:val="00814604"/>
    <w:rsid w:val="00820AF3"/>
    <w:rsid w:val="008215CC"/>
    <w:rsid w:val="00827482"/>
    <w:rsid w:val="00835FEA"/>
    <w:rsid w:val="00863F79"/>
    <w:rsid w:val="008656B1"/>
    <w:rsid w:val="00871AF1"/>
    <w:rsid w:val="008727D2"/>
    <w:rsid w:val="008C36D3"/>
    <w:rsid w:val="008C69AB"/>
    <w:rsid w:val="008D304F"/>
    <w:rsid w:val="008F32CD"/>
    <w:rsid w:val="009216A7"/>
    <w:rsid w:val="00926D29"/>
    <w:rsid w:val="00932DC2"/>
    <w:rsid w:val="00934274"/>
    <w:rsid w:val="009379A4"/>
    <w:rsid w:val="00937A9A"/>
    <w:rsid w:val="00946607"/>
    <w:rsid w:val="0096730C"/>
    <w:rsid w:val="009801D6"/>
    <w:rsid w:val="00987048"/>
    <w:rsid w:val="0099018A"/>
    <w:rsid w:val="009A089E"/>
    <w:rsid w:val="009B20A4"/>
    <w:rsid w:val="009D57AB"/>
    <w:rsid w:val="009D5A0D"/>
    <w:rsid w:val="009E2DF8"/>
    <w:rsid w:val="00A02DBD"/>
    <w:rsid w:val="00A1023F"/>
    <w:rsid w:val="00A27587"/>
    <w:rsid w:val="00A51A99"/>
    <w:rsid w:val="00A56F98"/>
    <w:rsid w:val="00A7492A"/>
    <w:rsid w:val="00AE0625"/>
    <w:rsid w:val="00AF7F72"/>
    <w:rsid w:val="00B57DD1"/>
    <w:rsid w:val="00B93839"/>
    <w:rsid w:val="00B954EC"/>
    <w:rsid w:val="00BA5C4A"/>
    <w:rsid w:val="00BB6972"/>
    <w:rsid w:val="00BD50C0"/>
    <w:rsid w:val="00BF6751"/>
    <w:rsid w:val="00C03A30"/>
    <w:rsid w:val="00C03B7A"/>
    <w:rsid w:val="00C40FEB"/>
    <w:rsid w:val="00C52965"/>
    <w:rsid w:val="00C56DB1"/>
    <w:rsid w:val="00C8364A"/>
    <w:rsid w:val="00CA5E63"/>
    <w:rsid w:val="00CB3079"/>
    <w:rsid w:val="00D03378"/>
    <w:rsid w:val="00D12963"/>
    <w:rsid w:val="00D153A0"/>
    <w:rsid w:val="00D2183F"/>
    <w:rsid w:val="00D23BA3"/>
    <w:rsid w:val="00D57003"/>
    <w:rsid w:val="00D84A7F"/>
    <w:rsid w:val="00EA58E4"/>
    <w:rsid w:val="00EC51CF"/>
    <w:rsid w:val="00ED4944"/>
    <w:rsid w:val="00EE0175"/>
    <w:rsid w:val="00F14552"/>
    <w:rsid w:val="00F440EA"/>
    <w:rsid w:val="00F579D8"/>
    <w:rsid w:val="00F64C9C"/>
    <w:rsid w:val="00F72356"/>
    <w:rsid w:val="00F801D2"/>
    <w:rsid w:val="00FB5D01"/>
    <w:rsid w:val="00FE369F"/>
    <w:rsid w:val="00FE3C7D"/>
    <w:rsid w:val="00FF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3BFEC"/>
  <w15:docId w15:val="{3787403C-926F-442B-B55B-866C8410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22390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qFormat/>
    <w:rsid w:val="00122390"/>
    <w:rPr>
      <w:rFonts w:ascii="Times New Roman" w:hAnsi="Times New Roman" w:cs="Times New Roman" w:hint="default"/>
      <w:i/>
      <w:iCs/>
    </w:rPr>
  </w:style>
  <w:style w:type="character" w:customStyle="1" w:styleId="rvts0">
    <w:name w:val="rvts0"/>
    <w:basedOn w:val="a0"/>
    <w:rsid w:val="0012239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122390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D57003"/>
    <w:pPr>
      <w:ind w:left="720"/>
      <w:contextualSpacing/>
    </w:pPr>
  </w:style>
  <w:style w:type="paragraph" w:styleId="a6">
    <w:name w:val="No Spacing"/>
    <w:uiPriority w:val="1"/>
    <w:qFormat/>
    <w:rsid w:val="0022480F"/>
    <w:pPr>
      <w:spacing w:after="0" w:line="240" w:lineRule="auto"/>
    </w:pPr>
    <w:rPr>
      <w:rFonts w:eastAsiaTheme="minorEastAsia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qFormat/>
    <w:rsid w:val="00A02DBD"/>
  </w:style>
  <w:style w:type="paragraph" w:styleId="ab">
    <w:name w:val="Normal (Web)"/>
    <w:basedOn w:val="a"/>
    <w:rsid w:val="00A02DBD"/>
    <w:pPr>
      <w:spacing w:before="100" w:beforeAutospacing="1" w:after="100" w:afterAutospacing="1"/>
    </w:pPr>
    <w:rPr>
      <w:lang w:val="uk-UA" w:eastAsia="uk-UA"/>
    </w:rPr>
  </w:style>
  <w:style w:type="paragraph" w:styleId="ac">
    <w:name w:val="Body Text"/>
    <w:basedOn w:val="a"/>
    <w:link w:val="ad"/>
    <w:rsid w:val="00FB5D01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d">
    <w:name w:val="Основний текст Знак"/>
    <w:basedOn w:val="a0"/>
    <w:link w:val="ac"/>
    <w:rsid w:val="00FB5D01"/>
    <w:rPr>
      <w:rFonts w:ascii="Calibri" w:eastAsia="Calibri" w:hAnsi="Calibri" w:cs="Times New Roman"/>
    </w:rPr>
  </w:style>
  <w:style w:type="character" w:customStyle="1" w:styleId="rvts9">
    <w:name w:val="rvts9"/>
    <w:rsid w:val="003A6029"/>
  </w:style>
  <w:style w:type="character" w:styleId="ae">
    <w:name w:val="Strong"/>
    <w:basedOn w:val="a0"/>
    <w:uiPriority w:val="22"/>
    <w:qFormat/>
    <w:rsid w:val="002A2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_kudrenko@mo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2936</Words>
  <Characters>1675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Gryshchenko Anna</dc:creator>
  <cp:keywords/>
  <dc:description/>
  <cp:lastModifiedBy>Kudrenko B.V.</cp:lastModifiedBy>
  <cp:revision>54</cp:revision>
  <dcterms:created xsi:type="dcterms:W3CDTF">2019-01-08T08:48:00Z</dcterms:created>
  <dcterms:modified xsi:type="dcterms:W3CDTF">2019-05-24T12:48:00Z</dcterms:modified>
</cp:coreProperties>
</file>