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3D" w:rsidRPr="00745C67" w:rsidRDefault="00B31D3D" w:rsidP="00B31D3D">
      <w:pPr>
        <w:ind w:firstLine="709"/>
        <w:jc w:val="center"/>
        <w:rPr>
          <w:rFonts w:cs="Times New Roman"/>
          <w:b/>
          <w:szCs w:val="24"/>
        </w:rPr>
      </w:pPr>
      <w:r w:rsidRPr="00745C67">
        <w:rPr>
          <w:rFonts w:cs="Times New Roman"/>
          <w:b/>
          <w:szCs w:val="24"/>
        </w:rPr>
        <w:t>Звіт</w:t>
      </w:r>
    </w:p>
    <w:p w:rsidR="00B31D3D" w:rsidRPr="00745C67" w:rsidRDefault="00B31D3D" w:rsidP="00B31D3D">
      <w:pPr>
        <w:ind w:firstLine="709"/>
        <w:jc w:val="center"/>
        <w:rPr>
          <w:rFonts w:cs="Times New Roman"/>
          <w:b/>
          <w:szCs w:val="24"/>
          <w:shd w:val="clear" w:color="auto" w:fill="FFFFFF"/>
        </w:rPr>
      </w:pPr>
      <w:r w:rsidRPr="00745C67">
        <w:rPr>
          <w:rFonts w:cs="Times New Roman"/>
          <w:b/>
          <w:szCs w:val="24"/>
        </w:rPr>
        <w:t>про результати електронних консультацій щодо проекту постанови Кабінету Міністрів України «</w:t>
      </w:r>
      <w:r w:rsidR="00D962EB" w:rsidRPr="00745C67">
        <w:rPr>
          <w:rFonts w:cs="Times New Roman"/>
          <w:b/>
          <w:szCs w:val="24"/>
        </w:rPr>
        <w:t>Про внесення змін до постанови Кабінету Міністрів України від 23 квітня 2003 р. № 585</w:t>
      </w:r>
      <w:r w:rsidRPr="00745C67">
        <w:rPr>
          <w:rFonts w:cs="Times New Roman"/>
          <w:b/>
          <w:szCs w:val="24"/>
        </w:rPr>
        <w:t>»</w:t>
      </w:r>
    </w:p>
    <w:p w:rsidR="00B31D3D" w:rsidRPr="00745C67" w:rsidRDefault="00B31D3D" w:rsidP="00B31D3D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B31D3D" w:rsidRPr="00745C67" w:rsidRDefault="00B31D3D" w:rsidP="00B31D3D">
      <w:pPr>
        <w:ind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  <w:shd w:val="clear" w:color="auto" w:fill="FFFFFF"/>
        </w:rPr>
        <w:t xml:space="preserve">В </w:t>
      </w:r>
      <w:r w:rsidRPr="00745C67">
        <w:rPr>
          <w:rFonts w:cs="Times New Roman"/>
          <w:bCs/>
          <w:szCs w:val="24"/>
          <w:bdr w:val="none" w:sz="0" w:space="0" w:color="auto" w:frame="1"/>
        </w:rPr>
        <w:t xml:space="preserve">період з </w:t>
      </w:r>
      <w:r w:rsidR="00D962EB" w:rsidRPr="00745C67">
        <w:rPr>
          <w:rFonts w:cs="Times New Roman"/>
          <w:szCs w:val="24"/>
          <w:shd w:val="clear" w:color="auto" w:fill="FFFFFF"/>
        </w:rPr>
        <w:t>04 по 18 березня 2019</w:t>
      </w:r>
      <w:r w:rsidRPr="00745C67">
        <w:rPr>
          <w:rFonts w:cs="Times New Roman"/>
          <w:szCs w:val="24"/>
          <w:shd w:val="clear" w:color="auto" w:fill="FFFFFF"/>
        </w:rPr>
        <w:t xml:space="preserve"> р. були проведені Міністерством освіти і науки України електронні консультування щодо проекту </w:t>
      </w:r>
      <w:r w:rsidR="00D962EB" w:rsidRPr="00745C67">
        <w:rPr>
          <w:rFonts w:cs="Times New Roman"/>
          <w:szCs w:val="24"/>
          <w:shd w:val="clear" w:color="auto" w:fill="FFFFFF"/>
        </w:rPr>
        <w:t xml:space="preserve">постанови Кабінету Міністрів України </w:t>
      </w:r>
      <w:r w:rsidRPr="00745C67">
        <w:rPr>
          <w:rFonts w:cs="Times New Roman"/>
          <w:szCs w:val="24"/>
        </w:rPr>
        <w:t>«</w:t>
      </w:r>
      <w:r w:rsidR="00D962EB" w:rsidRPr="00745C67">
        <w:rPr>
          <w:rFonts w:cs="Times New Roman"/>
          <w:szCs w:val="24"/>
        </w:rPr>
        <w:t>Про внесення змін до постанови Кабінету Міністрів України від 23 квітня 2003 р. № 585</w:t>
      </w:r>
      <w:r w:rsidR="00D962EB" w:rsidRPr="00745C67">
        <w:rPr>
          <w:rFonts w:cs="Times New Roman"/>
          <w:szCs w:val="24"/>
          <w:shd w:val="clear" w:color="auto" w:fill="FFFFFF"/>
        </w:rPr>
        <w:t>»</w:t>
      </w:r>
      <w:r w:rsidRPr="00745C67">
        <w:rPr>
          <w:rFonts w:cs="Times New Roman"/>
          <w:szCs w:val="24"/>
        </w:rPr>
        <w:t xml:space="preserve">. </w:t>
      </w:r>
    </w:p>
    <w:p w:rsidR="00B31D3D" w:rsidRPr="00745C67" w:rsidRDefault="00B31D3D" w:rsidP="00B31D3D">
      <w:pPr>
        <w:ind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Були отримані наступні пропозиції: </w:t>
      </w:r>
    </w:p>
    <w:p w:rsidR="002140A6" w:rsidRPr="00745C67" w:rsidRDefault="002140A6" w:rsidP="002140A6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:rsidR="00D07E00" w:rsidRPr="00745C67" w:rsidRDefault="002140A6" w:rsidP="00D07E00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  <w:shd w:val="clear" w:color="auto" w:fill="FFFFFF"/>
        </w:rPr>
        <w:t xml:space="preserve">З електронної адреси </w:t>
      </w:r>
      <w:r w:rsidRPr="00745C67">
        <w:rPr>
          <w:rFonts w:cs="Times New Roman"/>
          <w:szCs w:val="24"/>
        </w:rPr>
        <w:t xml:space="preserve">Зоряна </w:t>
      </w:r>
      <w:proofErr w:type="spellStart"/>
      <w:r w:rsidRPr="00745C67">
        <w:rPr>
          <w:rFonts w:cs="Times New Roman"/>
          <w:szCs w:val="24"/>
        </w:rPr>
        <w:t>Стебельська</w:t>
      </w:r>
      <w:proofErr w:type="spellEnd"/>
      <w:r w:rsidRPr="00745C67">
        <w:rPr>
          <w:rFonts w:cs="Times New Roman"/>
          <w:szCs w:val="24"/>
        </w:rPr>
        <w:t xml:space="preserve"> </w:t>
      </w:r>
      <w:hyperlink r:id="rId5" w:history="1">
        <w:r w:rsidRPr="00745C67">
          <w:rPr>
            <w:rStyle w:val="a3"/>
            <w:rFonts w:cs="Times New Roman"/>
            <w:szCs w:val="24"/>
          </w:rPr>
          <w:t>zoryana.stebelska@gmail.com</w:t>
        </w:r>
      </w:hyperlink>
      <w:r w:rsidRPr="00745C67">
        <w:rPr>
          <w:rFonts w:cs="Times New Roman"/>
          <w:szCs w:val="24"/>
        </w:rPr>
        <w:t xml:space="preserve"> «Просимо при внесенні змін в постанову 585 від 23.05.2003</w:t>
      </w:r>
      <w:r w:rsidR="00B96515" w:rsidRPr="00745C67">
        <w:rPr>
          <w:rFonts w:cs="Times New Roman"/>
          <w:szCs w:val="24"/>
        </w:rPr>
        <w:t xml:space="preserve"> </w:t>
      </w:r>
      <w:r w:rsidRPr="00745C67">
        <w:rPr>
          <w:rFonts w:cs="Times New Roman"/>
          <w:szCs w:val="24"/>
        </w:rPr>
        <w:t>р врахувати не належний рівень підготовки і відсутність відповідного досвіду роботи з дітьми з тяжкими порушеннями мовлення вчителів масових шкіл. Інклюзивна освіта ще тільки зароджується в Україні, тому категорично не можна на даному етапі її становлення і розвитку закривати класи для навчання дітей з ТПМ».</w:t>
      </w:r>
    </w:p>
    <w:p w:rsidR="00C23D1D" w:rsidRPr="00745C67" w:rsidRDefault="00D07E00" w:rsidP="00C23D1D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З електронної адреси shkola13@meta.ua лист від дирекції </w:t>
      </w:r>
      <w:proofErr w:type="spellStart"/>
      <w:r w:rsidRPr="00745C67">
        <w:rPr>
          <w:rFonts w:cs="Times New Roman"/>
          <w:szCs w:val="24"/>
        </w:rPr>
        <w:t>Заболоттівської</w:t>
      </w:r>
      <w:proofErr w:type="spellEnd"/>
      <w:r w:rsidRPr="00745C67">
        <w:rPr>
          <w:rFonts w:cs="Times New Roman"/>
          <w:szCs w:val="24"/>
        </w:rPr>
        <w:t xml:space="preserve"> спеціальної загальноосвітньої школи-інтернату</w:t>
      </w:r>
      <w:r w:rsidR="005F593D" w:rsidRPr="00745C67">
        <w:rPr>
          <w:rFonts w:cs="Times New Roman"/>
          <w:szCs w:val="24"/>
        </w:rPr>
        <w:t xml:space="preserve">: </w:t>
      </w:r>
      <w:r w:rsidR="00B96515" w:rsidRPr="00745C67">
        <w:rPr>
          <w:rFonts w:cs="Times New Roman"/>
          <w:szCs w:val="24"/>
        </w:rPr>
        <w:t>«</w:t>
      </w:r>
      <w:r w:rsidR="005F593D" w:rsidRPr="00745C67">
        <w:rPr>
          <w:rFonts w:cs="Times New Roman"/>
          <w:szCs w:val="24"/>
        </w:rPr>
        <w:t xml:space="preserve">у підпункті 2 пункту 1 словосполучення «5-9(10) класи для дітей з порушеннями розумового розвитку – 10(11) років» замінити словосполученням «5-9(10) класи для дітей з порушеннями інтелектуального розвитку – 10(11) років» (раніше пропонувалося «5-9 класи для дітей з порушеннями інтелектуального розвитку – 10(11) років»). Вказані рекомендації пропонуються на основі того факту, що 10 класи у відповідних навчальних закладах були створені для поглибленого вивчення профільних предметів з метою подальшої профорієнтації та соціальної адаптації дітей з порушеннями інтелектуального розвитку. Зокрема, в </w:t>
      </w:r>
      <w:proofErr w:type="spellStart"/>
      <w:r w:rsidR="005F593D" w:rsidRPr="00745C67">
        <w:rPr>
          <w:rFonts w:cs="Times New Roman"/>
          <w:szCs w:val="24"/>
        </w:rPr>
        <w:t>Заболоттівській</w:t>
      </w:r>
      <w:proofErr w:type="spellEnd"/>
      <w:r w:rsidR="005F593D" w:rsidRPr="00745C67">
        <w:rPr>
          <w:rFonts w:cs="Times New Roman"/>
          <w:szCs w:val="24"/>
        </w:rPr>
        <w:t xml:space="preserve"> спеціальній загальноосвітній школі-інтернаті було створено 10 клас з поглибленим вивченням курсу «Основи інформатики» (16 годин на тиждень). Це мотивовано тим, що були неодноразові звернення батьків щодо подальшого працевлаштування дітей і їх адаптації в соціумі. І, оскільки сьогоднішні реалії потребують від людини знання інформаційно-комунікаційних технологій, вмінь оперувати обчислювальною технікою, вважаємо за доцільне продовжити навчати таких учнів основам інформатики, тим самим готуючи їх до самостійного життя. Задля цього дирекцією </w:t>
      </w:r>
      <w:proofErr w:type="spellStart"/>
      <w:r w:rsidR="005F593D" w:rsidRPr="00745C67">
        <w:rPr>
          <w:rFonts w:cs="Times New Roman"/>
          <w:szCs w:val="24"/>
        </w:rPr>
        <w:t>Заболоттівської</w:t>
      </w:r>
      <w:proofErr w:type="spellEnd"/>
      <w:r w:rsidR="005F593D" w:rsidRPr="00745C67">
        <w:rPr>
          <w:rFonts w:cs="Times New Roman"/>
          <w:szCs w:val="24"/>
        </w:rPr>
        <w:t xml:space="preserve"> спеціальної загальноосвітньої школи-інтернату було заключено договори з професійно-технічним закладом Волині щодо подальшого навчання учнів школи за професією «Оператор комп’ютерного набору. Касир торгівельного залу», що є затребувана в сучасному житті</w:t>
      </w:r>
      <w:r w:rsidR="00B96515" w:rsidRPr="00745C67">
        <w:rPr>
          <w:rFonts w:cs="Times New Roman"/>
          <w:szCs w:val="24"/>
        </w:rPr>
        <w:t>»</w:t>
      </w:r>
      <w:r w:rsidR="005F593D" w:rsidRPr="00745C67">
        <w:rPr>
          <w:rFonts w:cs="Times New Roman"/>
          <w:szCs w:val="24"/>
        </w:rPr>
        <w:t>.</w:t>
      </w:r>
    </w:p>
    <w:p w:rsidR="00F71C2C" w:rsidRPr="00745C67" w:rsidRDefault="00C23D1D" w:rsidP="004B165C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Від Христина </w:t>
      </w:r>
      <w:proofErr w:type="spellStart"/>
      <w:r w:rsidRPr="00745C67">
        <w:rPr>
          <w:rFonts w:cs="Times New Roman"/>
          <w:szCs w:val="24"/>
        </w:rPr>
        <w:t>Гіщак</w:t>
      </w:r>
      <w:proofErr w:type="spellEnd"/>
      <w:r w:rsidRPr="00745C67">
        <w:rPr>
          <w:rFonts w:cs="Times New Roman"/>
          <w:szCs w:val="24"/>
        </w:rPr>
        <w:t xml:space="preserve"> (електронна адреса: </w:t>
      </w:r>
      <w:hyperlink r:id="rId6" w:history="1">
        <w:r w:rsidRPr="00745C67">
          <w:rPr>
            <w:rStyle w:val="a3"/>
            <w:rFonts w:cs="Times New Roman"/>
            <w:szCs w:val="24"/>
          </w:rPr>
          <w:t>hishchak0607@gmail.com</w:t>
        </w:r>
      </w:hyperlink>
      <w:r w:rsidRPr="00745C67">
        <w:rPr>
          <w:rFonts w:cs="Times New Roman"/>
          <w:szCs w:val="24"/>
        </w:rPr>
        <w:t>): «Глибоко обурений запропонованими змінами та пропозицією закриття шкіл(класів) для дітей з тяжкими порушеннями мовлення. Даний проект потребує тривалого обговорення за участю спеціалістів і батьків. Впевнений, що сьогоднішня інклюзивна освіта не здатна надати відповідний рівень знань і соціальної адаптації дітям з ТПМ, а саме лише перебування в колективі своїх ровесників з масових шкіл без відповідної належної підготовки вчителів і наявності в штаті школи корекційних спеціалістів може мати зворотній ефект від бажаного та запланованого».</w:t>
      </w:r>
    </w:p>
    <w:p w:rsidR="00A04866" w:rsidRPr="00745C67" w:rsidRDefault="004B165C" w:rsidP="00A04866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Від Павло Кравець (електронна адреса: </w:t>
      </w:r>
      <w:hyperlink r:id="rId7" w:history="1">
        <w:r w:rsidRPr="00745C67">
          <w:rPr>
            <w:rStyle w:val="a3"/>
            <w:rFonts w:cs="Times New Roman"/>
            <w:szCs w:val="24"/>
          </w:rPr>
          <w:t>pavlokravets983@gmail.com</w:t>
        </w:r>
      </w:hyperlink>
      <w:r w:rsidRPr="00745C67">
        <w:rPr>
          <w:rFonts w:cs="Times New Roman"/>
          <w:szCs w:val="24"/>
        </w:rPr>
        <w:t>): «Спеціальні заклади освіти для дітей з тяжкими порушеннями мовлення мають право на існування поки інклюзивне навчання не набуде досконалості».</w:t>
      </w:r>
    </w:p>
    <w:p w:rsidR="0032735B" w:rsidRPr="00745C67" w:rsidRDefault="00A04866" w:rsidP="0032735B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Від Ольги </w:t>
      </w:r>
      <w:proofErr w:type="spellStart"/>
      <w:r w:rsidRPr="00745C67">
        <w:rPr>
          <w:rFonts w:cs="Times New Roman"/>
          <w:szCs w:val="24"/>
        </w:rPr>
        <w:t>Михашула</w:t>
      </w:r>
      <w:proofErr w:type="spellEnd"/>
      <w:r w:rsidRPr="00745C67">
        <w:rPr>
          <w:rFonts w:cs="Times New Roman"/>
          <w:szCs w:val="24"/>
        </w:rPr>
        <w:t xml:space="preserve"> (електронна адреса: </w:t>
      </w:r>
      <w:hyperlink r:id="rId8" w:history="1">
        <w:r w:rsidRPr="00745C67">
          <w:rPr>
            <w:rStyle w:val="a3"/>
            <w:rFonts w:cs="Times New Roman"/>
            <w:szCs w:val="24"/>
          </w:rPr>
          <w:t>muhashula28@gmail.com</w:t>
        </w:r>
      </w:hyperlink>
      <w:r w:rsidRPr="00745C67">
        <w:rPr>
          <w:rFonts w:cs="Times New Roman"/>
          <w:szCs w:val="24"/>
        </w:rPr>
        <w:t xml:space="preserve">): «Текст: Глибоко обурені планами уряду на закриття шкіл для дітей з тяжкими порушеннями мовлення. Ганьба! У загально-освітніх школах спеціалістів, які можуть навчати таких дітей немає або їхній рівень кваліфікації дуже низький. Для того, щоб запроваджувати інклюзивне навчання, </w:t>
      </w:r>
      <w:r w:rsidRPr="00745C67">
        <w:rPr>
          <w:rFonts w:cs="Times New Roman"/>
          <w:szCs w:val="24"/>
        </w:rPr>
        <w:lastRenderedPageBreak/>
        <w:t>необхідно спочатку підготувати відповідний учительський склад, провести перепідготовку, не говорячи про те, що діти з ТПМ потребують спеціальних корекційних занять з логопедом і дефектологом, що загальні школи забезпечити не можуть. І ці витрати на додаткових спеціалістів повинні лягти на плечі батьків».</w:t>
      </w:r>
    </w:p>
    <w:p w:rsidR="00D15E06" w:rsidRPr="00745C67" w:rsidRDefault="0032735B" w:rsidP="00D15E06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</w:rPr>
      </w:pPr>
      <w:r w:rsidRPr="00745C67">
        <w:rPr>
          <w:rFonts w:cs="Times New Roman"/>
          <w:szCs w:val="24"/>
        </w:rPr>
        <w:t xml:space="preserve">З електронної адреси </w:t>
      </w:r>
      <w:hyperlink r:id="rId9" w:history="1">
        <w:r w:rsidRPr="00745C67">
          <w:rPr>
            <w:rStyle w:val="a3"/>
            <w:rFonts w:cs="Times New Roman"/>
            <w:szCs w:val="24"/>
          </w:rPr>
          <w:t>nataliya.koptsuh@zhuk.mobi</w:t>
        </w:r>
      </w:hyperlink>
      <w:r w:rsidRPr="00745C67">
        <w:rPr>
          <w:rFonts w:cs="Times New Roman"/>
          <w:szCs w:val="24"/>
        </w:rPr>
        <w:t>: «</w:t>
      </w:r>
      <w:r w:rsidRPr="00745C67">
        <w:rPr>
          <w:rFonts w:eastAsia="Times New Roman" w:cs="Times New Roman"/>
          <w:szCs w:val="24"/>
        </w:rPr>
        <w:t xml:space="preserve">Добрий вечір! Вважаю доцільним існування спеціальних шкіл для дітей із тяжкими порушеннями мовлення, які можуть бути у складі Навчально-реабілітаційних центрів або Навчально-виховних комплексів (хоча б школи 1ого ступеня), так як перехід до 5 класу </w:t>
      </w:r>
      <w:proofErr w:type="spellStart"/>
      <w:r w:rsidRPr="00745C67">
        <w:rPr>
          <w:rFonts w:eastAsia="Times New Roman" w:cs="Times New Roman"/>
          <w:szCs w:val="24"/>
        </w:rPr>
        <w:t>всерівно</w:t>
      </w:r>
      <w:proofErr w:type="spellEnd"/>
      <w:r w:rsidRPr="00745C67">
        <w:rPr>
          <w:rFonts w:eastAsia="Times New Roman" w:cs="Times New Roman"/>
          <w:szCs w:val="24"/>
        </w:rPr>
        <w:t xml:space="preserve"> вимагає відповідної адаптації, і перехід із </w:t>
      </w:r>
      <w:proofErr w:type="spellStart"/>
      <w:r w:rsidRPr="00745C67">
        <w:rPr>
          <w:rFonts w:eastAsia="Times New Roman" w:cs="Times New Roman"/>
          <w:szCs w:val="24"/>
        </w:rPr>
        <w:t>спецзакладу</w:t>
      </w:r>
      <w:proofErr w:type="spellEnd"/>
      <w:r w:rsidRPr="00745C67">
        <w:rPr>
          <w:rFonts w:eastAsia="Times New Roman" w:cs="Times New Roman"/>
          <w:szCs w:val="24"/>
        </w:rPr>
        <w:t xml:space="preserve"> у 5 клас загально-освітньої школи буде безболісним для дітей. Як мама дитини, яка відвідує НРЦ для дітей з тяжкими порушеннями мовлення, обурена проектом постанови про припинення набору у 1і класи для дітей з ТПМ!»</w:t>
      </w:r>
    </w:p>
    <w:p w:rsidR="00DC3A29" w:rsidRPr="00745C67" w:rsidRDefault="00D15E06" w:rsidP="00DC3A29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</w:rPr>
      </w:pPr>
      <w:r w:rsidRPr="00745C67">
        <w:rPr>
          <w:rFonts w:eastAsia="Times New Roman" w:cs="Times New Roman"/>
          <w:szCs w:val="24"/>
        </w:rPr>
        <w:t xml:space="preserve">Від Уляни Данків </w:t>
      </w:r>
      <w:r w:rsidRPr="00745C67">
        <w:rPr>
          <w:rFonts w:cs="Times New Roman"/>
          <w:szCs w:val="24"/>
        </w:rPr>
        <w:t xml:space="preserve">(електронна адреса: </w:t>
      </w:r>
      <w:hyperlink r:id="rId10" w:history="1">
        <w:r w:rsidRPr="00745C67">
          <w:rPr>
            <w:rStyle w:val="a3"/>
            <w:rFonts w:eastAsia="Times New Roman" w:cs="Times New Roman"/>
            <w:szCs w:val="24"/>
          </w:rPr>
          <w:t>uljanadankiv@gmail.com</w:t>
        </w:r>
      </w:hyperlink>
      <w:r w:rsidRPr="00745C67">
        <w:rPr>
          <w:rFonts w:eastAsia="Times New Roman" w:cs="Times New Roman"/>
          <w:szCs w:val="24"/>
        </w:rPr>
        <w:t>):</w:t>
      </w:r>
      <w:r w:rsidRPr="00745C67">
        <w:rPr>
          <w:rFonts w:cs="Times New Roman"/>
          <w:szCs w:val="24"/>
        </w:rPr>
        <w:t xml:space="preserve"> «Вважаю за доцільним навчання дітей із тяжкими порушеннями мовлення у </w:t>
      </w:r>
      <w:proofErr w:type="spellStart"/>
      <w:r w:rsidRPr="00745C67">
        <w:rPr>
          <w:rFonts w:cs="Times New Roman"/>
          <w:szCs w:val="24"/>
        </w:rPr>
        <w:t>спец.закладах</w:t>
      </w:r>
      <w:proofErr w:type="spellEnd"/>
      <w:r w:rsidRPr="00745C67">
        <w:rPr>
          <w:rFonts w:cs="Times New Roman"/>
          <w:szCs w:val="24"/>
        </w:rPr>
        <w:t xml:space="preserve"> освіти (особливо школи 1 ступеня) так як не розумію позиції МОН щодо відкриття таких </w:t>
      </w:r>
      <w:proofErr w:type="spellStart"/>
      <w:r w:rsidRPr="00745C67">
        <w:rPr>
          <w:rFonts w:cs="Times New Roman"/>
          <w:szCs w:val="24"/>
        </w:rPr>
        <w:t>спецкласів</w:t>
      </w:r>
      <w:proofErr w:type="spellEnd"/>
      <w:r w:rsidRPr="00745C67">
        <w:rPr>
          <w:rFonts w:cs="Times New Roman"/>
          <w:szCs w:val="24"/>
        </w:rPr>
        <w:t xml:space="preserve"> у ЗЗСО, де ще немає </w:t>
      </w:r>
      <w:proofErr w:type="spellStart"/>
      <w:r w:rsidRPr="00745C67">
        <w:rPr>
          <w:rFonts w:cs="Times New Roman"/>
          <w:szCs w:val="24"/>
        </w:rPr>
        <w:t>спецфахівців</w:t>
      </w:r>
      <w:proofErr w:type="spellEnd"/>
      <w:r w:rsidRPr="00745C67">
        <w:rPr>
          <w:rFonts w:cs="Times New Roman"/>
          <w:szCs w:val="24"/>
        </w:rPr>
        <w:t xml:space="preserve"> ( напр. вчителів, які вміють працювати над попередженням та подоланням порушень писемного мовлення чи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постійно приділяють увагу артикуляційним вправам для дітей із дизартрією, чи збагачують словник і розвивають мовлення відповідно до можливостей дитини, а не всьому класу одну навчальну тему). Діти з тяжкими порушеннями мовлення вимага</w:t>
      </w:r>
      <w:r w:rsidR="00F22FE4" w:rsidRPr="00745C67">
        <w:rPr>
          <w:rFonts w:cs="Times New Roman"/>
          <w:szCs w:val="24"/>
        </w:rPr>
        <w:t>ють інших критерій оцінювання (</w:t>
      </w:r>
      <w:r w:rsidRPr="00745C67">
        <w:rPr>
          <w:rFonts w:cs="Times New Roman"/>
          <w:szCs w:val="24"/>
        </w:rPr>
        <w:t>особливо контрольних робіт). Для них повинні бути інші диктанти, усні перекази, діалоги тощо.  Не підходять дітям із я ТПМ також інклюзивні класи, у яких основа - навчання для 35 здорових дітей, багато інформації вербальної, багато «незрозумілого» тексту у підручниках, а запис умов задач - взагалі забирання часу, бо для дітей із ТПМ добре використовувати схеми та візуальні малюнки у зошитах, що роблять вчителі із досвідом у школах для дітей із ТПМ.  </w:t>
      </w:r>
      <w:r w:rsidR="00F22FE4" w:rsidRPr="00745C67">
        <w:rPr>
          <w:rFonts w:cs="Times New Roman"/>
          <w:szCs w:val="24"/>
        </w:rPr>
        <w:t>Діти із ТПМ (</w:t>
      </w:r>
      <w:r w:rsidRPr="00745C67">
        <w:rPr>
          <w:rFonts w:cs="Times New Roman"/>
          <w:szCs w:val="24"/>
        </w:rPr>
        <w:t xml:space="preserve">зі збереженим інтелектом) дуже комунікабельні та активні, мають друзів - тому для них інклюзія - ніяк не сприяє </w:t>
      </w:r>
      <w:proofErr w:type="spellStart"/>
      <w:r w:rsidRPr="00745C67">
        <w:rPr>
          <w:rFonts w:cs="Times New Roman"/>
          <w:szCs w:val="24"/>
        </w:rPr>
        <w:t>соціалізаціі</w:t>
      </w:r>
      <w:proofErr w:type="spellEnd"/>
      <w:r w:rsidRPr="00745C67">
        <w:rPr>
          <w:rFonts w:cs="Times New Roman"/>
          <w:szCs w:val="24"/>
        </w:rPr>
        <w:t xml:space="preserve">, а навпаки, інколи сприяє «замиканню в собі», бо виникають труднощі при навчанні. </w:t>
      </w:r>
      <w:proofErr w:type="spellStart"/>
      <w:r w:rsidRPr="00745C67">
        <w:rPr>
          <w:rFonts w:cs="Times New Roman"/>
          <w:szCs w:val="24"/>
        </w:rPr>
        <w:t>Інтелектуально</w:t>
      </w:r>
      <w:proofErr w:type="spellEnd"/>
      <w:r w:rsidRPr="00745C67">
        <w:rPr>
          <w:rFonts w:cs="Times New Roman"/>
          <w:szCs w:val="24"/>
        </w:rPr>
        <w:t xml:space="preserve"> збережена дитина розуміє, що не може навчатися як усі, не може правильно висловити думки, написати розповідь... Так сталося із сином мого друга. Крім загального недорозвинення мовлення у нього у 2 класі проявилась </w:t>
      </w:r>
      <w:proofErr w:type="spellStart"/>
      <w:r w:rsidRPr="00745C67">
        <w:rPr>
          <w:rFonts w:cs="Times New Roman"/>
          <w:szCs w:val="24"/>
        </w:rPr>
        <w:t>дислексія</w:t>
      </w:r>
      <w:proofErr w:type="spellEnd"/>
      <w:r w:rsidRPr="00745C67">
        <w:rPr>
          <w:rFonts w:cs="Times New Roman"/>
          <w:szCs w:val="24"/>
        </w:rPr>
        <w:t xml:space="preserve"> та </w:t>
      </w:r>
      <w:proofErr w:type="spellStart"/>
      <w:r w:rsidRPr="00745C67">
        <w:rPr>
          <w:rFonts w:cs="Times New Roman"/>
          <w:szCs w:val="24"/>
        </w:rPr>
        <w:t>дисграфія</w:t>
      </w:r>
      <w:proofErr w:type="spellEnd"/>
      <w:r w:rsidRPr="00745C67">
        <w:rPr>
          <w:rFonts w:cs="Times New Roman"/>
          <w:szCs w:val="24"/>
        </w:rPr>
        <w:t xml:space="preserve">. У нього немає труднощів лише при обчисленні прикладів </w:t>
      </w:r>
      <w:proofErr w:type="spellStart"/>
      <w:r w:rsidRPr="00745C67">
        <w:rPr>
          <w:rFonts w:cs="Times New Roman"/>
          <w:szCs w:val="24"/>
        </w:rPr>
        <w:t>прикладів</w:t>
      </w:r>
      <w:proofErr w:type="spellEnd"/>
      <w:r w:rsidRPr="00745C67">
        <w:rPr>
          <w:rFonts w:cs="Times New Roman"/>
          <w:szCs w:val="24"/>
        </w:rPr>
        <w:t xml:space="preserve">. З усіх інших основних предметів він просто перестав відповідати. Звернулися до логопеда, але 2-3 занять (по півгодини ) на тиждень - результату не було. Та й логопеди, які мають досвід роботи із дітьми з порушеним писемним мовленням є лише у спец закладах освіти ( це вчителі початкових класів шкіл для дітей з ТПМ). Почали працювати із таким вчителем, дізнались про спец освіту, зраділи, що перейдем із ЗСШ у спец заклад та попадем у </w:t>
      </w:r>
      <w:proofErr w:type="spellStart"/>
      <w:r w:rsidRPr="00745C67">
        <w:rPr>
          <w:rFonts w:cs="Times New Roman"/>
          <w:szCs w:val="24"/>
        </w:rPr>
        <w:t>спецклас</w:t>
      </w:r>
      <w:proofErr w:type="spellEnd"/>
      <w:r w:rsidRPr="00745C67">
        <w:rPr>
          <w:rFonts w:cs="Times New Roman"/>
          <w:szCs w:val="24"/>
        </w:rPr>
        <w:t xml:space="preserve">, де 12 дітей і вчитель- фахівець.... А директор нам відмовив... Сказав - ідіть в інклюзію. Сумно. Це ми готові задля розумної дитини у спецшколу, щоб не втратити.... А ви закрити хочете? Хоч школу 1 ступеня для ТПМ </w:t>
      </w:r>
      <w:proofErr w:type="spellStart"/>
      <w:r w:rsidRPr="00745C67">
        <w:rPr>
          <w:rFonts w:cs="Times New Roman"/>
          <w:szCs w:val="24"/>
        </w:rPr>
        <w:t>залишіть</w:t>
      </w:r>
      <w:proofErr w:type="spellEnd"/>
      <w:r w:rsidRPr="00745C67">
        <w:rPr>
          <w:rFonts w:cs="Times New Roman"/>
          <w:szCs w:val="24"/>
        </w:rPr>
        <w:t>. Не готові ще наші загальноосвітні школи до навчання таких дітей. І не знають вчителі про порушення ПИСЕМНОГО мовлення, а заставляють батьків по 5 диктантів щовечора писати, і по 5 сторінок читати. І не розуміють, що діти з ТПМ не здатні самостійно прочитати та розв‘язати задачу, але розв‘язують задачі самостійно після того, як вчитель прочитає та наголосить на головному. І не розуміють, що таким дітям потрібне корекційне навчання. І тоді у них світле майбутнє. І держава виграє</w:t>
      </w:r>
      <w:r w:rsidR="00DC3A29" w:rsidRPr="00745C67">
        <w:rPr>
          <w:rFonts w:cs="Times New Roman"/>
          <w:szCs w:val="24"/>
        </w:rPr>
        <w:t>»</w:t>
      </w:r>
      <w:r w:rsidRPr="00745C67">
        <w:rPr>
          <w:rFonts w:cs="Times New Roman"/>
          <w:szCs w:val="24"/>
        </w:rPr>
        <w:t>.</w:t>
      </w:r>
    </w:p>
    <w:p w:rsidR="00DC3A29" w:rsidRPr="00745C67" w:rsidRDefault="00DC3A29" w:rsidP="00DC3A29">
      <w:pPr>
        <w:pStyle w:val="a5"/>
        <w:numPr>
          <w:ilvl w:val="0"/>
          <w:numId w:val="1"/>
        </w:numPr>
        <w:ind w:left="0" w:firstLine="709"/>
        <w:jc w:val="both"/>
        <w:rPr>
          <w:rFonts w:eastAsia="Times New Roman" w:cs="Times New Roman"/>
          <w:szCs w:val="24"/>
        </w:rPr>
      </w:pPr>
      <w:r w:rsidRPr="00745C67">
        <w:rPr>
          <w:rFonts w:cs="Times New Roman"/>
          <w:szCs w:val="24"/>
        </w:rPr>
        <w:t xml:space="preserve">Від Лілії </w:t>
      </w:r>
      <w:proofErr w:type="spellStart"/>
      <w:r w:rsidRPr="00745C67">
        <w:rPr>
          <w:rFonts w:cs="Times New Roman"/>
          <w:szCs w:val="24"/>
        </w:rPr>
        <w:t>Ідзінська</w:t>
      </w:r>
      <w:proofErr w:type="spellEnd"/>
      <w:r w:rsidRPr="00745C67">
        <w:rPr>
          <w:rFonts w:cs="Times New Roman"/>
          <w:szCs w:val="24"/>
        </w:rPr>
        <w:t xml:space="preserve"> (електронна адреса: lilya.idzinska@gmail.com): «Я мама такої </w:t>
      </w:r>
      <w:proofErr w:type="spellStart"/>
      <w:r w:rsidRPr="00745C67">
        <w:rPr>
          <w:rFonts w:cs="Times New Roman"/>
          <w:szCs w:val="24"/>
        </w:rPr>
        <w:t>дити</w:t>
      </w:r>
      <w:proofErr w:type="spellEnd"/>
      <w:r w:rsidRPr="00745C67">
        <w:rPr>
          <w:rFonts w:cs="Times New Roman"/>
          <w:szCs w:val="24"/>
        </w:rPr>
        <w:t xml:space="preserve"> яка має тяжкі порушення мовлення і я проти закриття спеціалізованих шкіл і переводу наших діток в звичайні школи». </w:t>
      </w:r>
    </w:p>
    <w:p w:rsidR="001D66AF" w:rsidRPr="00745C67" w:rsidRDefault="006D7F0B" w:rsidP="001D66AF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>Від педпрацівників КЗ ЛОР «Навчально-реабілітаційного центру І-ІІ ступенів «Довіра» (</w:t>
      </w:r>
      <w:proofErr w:type="spellStart"/>
      <w:r w:rsidRPr="00745C67">
        <w:rPr>
          <w:rFonts w:cs="Times New Roman"/>
          <w:szCs w:val="24"/>
        </w:rPr>
        <w:t>м.Львова</w:t>
      </w:r>
      <w:proofErr w:type="spellEnd"/>
      <w:r w:rsidRPr="00745C67">
        <w:rPr>
          <w:rFonts w:cs="Times New Roman"/>
          <w:szCs w:val="24"/>
        </w:rPr>
        <w:t xml:space="preserve">) (електронна адреса: Олеся </w:t>
      </w:r>
      <w:proofErr w:type="spellStart"/>
      <w:r w:rsidRPr="00745C67">
        <w:rPr>
          <w:rFonts w:cs="Times New Roman"/>
          <w:szCs w:val="24"/>
        </w:rPr>
        <w:t>Тихонька</w:t>
      </w:r>
      <w:proofErr w:type="spellEnd"/>
      <w:r w:rsidRPr="00745C67">
        <w:rPr>
          <w:rFonts w:cs="Times New Roman"/>
          <w:szCs w:val="24"/>
        </w:rPr>
        <w:t xml:space="preserve"> doviraolesia@gmail.com): «Вважаємо за доцільне продовжити набір учнів з тяжкими порушеннями мовлення до перших класів спеціальних закладів освіти та продовження навчання цих дітей у </w:t>
      </w:r>
      <w:proofErr w:type="spellStart"/>
      <w:r w:rsidRPr="00745C67">
        <w:rPr>
          <w:rFonts w:cs="Times New Roman"/>
          <w:szCs w:val="24"/>
        </w:rPr>
        <w:t>спецзакладах</w:t>
      </w:r>
      <w:proofErr w:type="spellEnd"/>
      <w:r w:rsidRPr="00745C67">
        <w:rPr>
          <w:rFonts w:cs="Times New Roman"/>
          <w:szCs w:val="24"/>
        </w:rPr>
        <w:t xml:space="preserve">:  у дітей із </w:t>
      </w:r>
      <w:r w:rsidRPr="00745C67">
        <w:rPr>
          <w:rFonts w:cs="Times New Roman"/>
          <w:szCs w:val="24"/>
        </w:rPr>
        <w:lastRenderedPageBreak/>
        <w:t xml:space="preserve">порушенням мовлення підвищений психіатричний </w:t>
      </w:r>
      <w:proofErr w:type="spellStart"/>
      <w:r w:rsidRPr="00745C67">
        <w:rPr>
          <w:rFonts w:cs="Times New Roman"/>
          <w:szCs w:val="24"/>
        </w:rPr>
        <w:t>ризик:тяжкі</w:t>
      </w:r>
      <w:proofErr w:type="spellEnd"/>
      <w:r w:rsidRPr="00745C67">
        <w:rPr>
          <w:rFonts w:cs="Times New Roman"/>
          <w:szCs w:val="24"/>
        </w:rPr>
        <w:t xml:space="preserve"> стійкі порушення мовлення спричинюють затримку психічного розвитку; порушення мовлення часто супроводжуються специфічними розладами розвитку шкільних навичок F81.0 - F81.9; у дітей труднощі в спілкуванні внаслідок порушень мовлення призводять до соціальної ізоляції; діти із ТПМ схильні до емоційних розладів (особливо поведінкових порушень);часто у дітей з ТПМ наявні психічні розлади органічного походження; вчителі початкових класів у </w:t>
      </w:r>
      <w:proofErr w:type="spellStart"/>
      <w:r w:rsidRPr="00745C67">
        <w:rPr>
          <w:rFonts w:cs="Times New Roman"/>
          <w:szCs w:val="24"/>
        </w:rPr>
        <w:t>спецзакладах</w:t>
      </w:r>
      <w:proofErr w:type="spellEnd"/>
      <w:r w:rsidRPr="00745C67">
        <w:rPr>
          <w:rFonts w:cs="Times New Roman"/>
          <w:szCs w:val="24"/>
        </w:rPr>
        <w:t xml:space="preserve"> мають спеціальну освіту: «вчитель початкових класів для дітей з тяжкими порушеннями мовлення, логопед»; методики викладання предметів для дітей із ТПМ – є </w:t>
      </w:r>
      <w:proofErr w:type="spellStart"/>
      <w:r w:rsidRPr="00745C67">
        <w:rPr>
          <w:rFonts w:cs="Times New Roman"/>
          <w:szCs w:val="24"/>
        </w:rPr>
        <w:t>спецметодиками</w:t>
      </w:r>
      <w:proofErr w:type="spellEnd"/>
      <w:r w:rsidRPr="00745C67">
        <w:rPr>
          <w:rFonts w:cs="Times New Roman"/>
          <w:szCs w:val="24"/>
        </w:rPr>
        <w:t xml:space="preserve">, якими не володіють вчителі ЗЗСО; підручники ЗЗСО дітьми із ТПМ використовуються лише на 20 % ; вчителі </w:t>
      </w:r>
      <w:proofErr w:type="spellStart"/>
      <w:r w:rsidRPr="00745C67">
        <w:rPr>
          <w:rFonts w:cs="Times New Roman"/>
          <w:szCs w:val="24"/>
        </w:rPr>
        <w:t>спецзакладів</w:t>
      </w:r>
      <w:proofErr w:type="spellEnd"/>
      <w:r w:rsidRPr="00745C67">
        <w:rPr>
          <w:rFonts w:cs="Times New Roman"/>
          <w:szCs w:val="24"/>
        </w:rPr>
        <w:t xml:space="preserve"> для навчання дітей із ТПМ використовують багато різнорівневих допоміжних візуальних матеріалів, індивідуально підібраних до мовленнєвого розвитку кожної дитини; </w:t>
      </w:r>
      <w:r w:rsidRPr="00745C67">
        <w:rPr>
          <w:rFonts w:cs="Times New Roman"/>
          <w:szCs w:val="24"/>
        </w:rPr>
        <w:tab/>
        <w:t xml:space="preserve">вчителі </w:t>
      </w:r>
      <w:proofErr w:type="spellStart"/>
      <w:r w:rsidRPr="00745C67">
        <w:rPr>
          <w:rFonts w:cs="Times New Roman"/>
          <w:szCs w:val="24"/>
        </w:rPr>
        <w:t>спецзакладів</w:t>
      </w:r>
      <w:proofErr w:type="spellEnd"/>
      <w:r w:rsidRPr="00745C67">
        <w:rPr>
          <w:rFonts w:cs="Times New Roman"/>
          <w:szCs w:val="24"/>
        </w:rPr>
        <w:t xml:space="preserve"> проводять корекційну роботу на всіх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і в позаурочний час (повна міжпредметна інтеграція): якщо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«Я досліджую світ» вивчаємо лексичну тему «Овочі», то: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математики ми ОВОЧІ рахуємо, вводимо у задачі;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навчання грамоти – описуємо ОВОЧІ, складаємо речення, робимо звуко-буквений аналіз, враховуючи етапи роботи над мовленням з логопедом;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трудового навчання –ліпимо і вирізаємо ОВОЧІ;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образотворчого мистецтва – підбираємо кольори, малюємо ОВОЧІ; на </w:t>
      </w:r>
      <w:proofErr w:type="spellStart"/>
      <w:r w:rsidRPr="00745C67">
        <w:rPr>
          <w:rFonts w:cs="Times New Roman"/>
          <w:szCs w:val="24"/>
        </w:rPr>
        <w:t>уроках</w:t>
      </w:r>
      <w:proofErr w:type="spellEnd"/>
      <w:r w:rsidRPr="00745C67">
        <w:rPr>
          <w:rFonts w:cs="Times New Roman"/>
          <w:szCs w:val="24"/>
        </w:rPr>
        <w:t xml:space="preserve"> фізичної культури – граємо в ігри про ОВОЧІ, наприклад «Гаряча картопля», «Покотився помідор», «Збираємо урожай» тощо;</w:t>
      </w:r>
      <w:r w:rsidRPr="00745C67">
        <w:rPr>
          <w:rFonts w:cs="Times New Roman"/>
          <w:szCs w:val="24"/>
        </w:rPr>
        <w:tab/>
        <w:t xml:space="preserve">у </w:t>
      </w:r>
      <w:proofErr w:type="spellStart"/>
      <w:r w:rsidRPr="00745C67">
        <w:rPr>
          <w:rFonts w:cs="Times New Roman"/>
          <w:szCs w:val="24"/>
        </w:rPr>
        <w:t>післяурочний</w:t>
      </w:r>
      <w:proofErr w:type="spellEnd"/>
      <w:r w:rsidRPr="00745C67">
        <w:rPr>
          <w:rFonts w:cs="Times New Roman"/>
          <w:szCs w:val="24"/>
        </w:rPr>
        <w:t xml:space="preserve"> час вихователь продовжує роботу вчителя в ігровій формі: складає діалоги про ОВОЧІ («В магазині», «На городі», «У їдальні», «На ярмарку», тощо), соціальні історії, сюжетно-рольові ігри;</w:t>
      </w:r>
      <w:r w:rsidRPr="00745C67">
        <w:rPr>
          <w:rFonts w:cs="Times New Roman"/>
          <w:szCs w:val="24"/>
        </w:rPr>
        <w:tab/>
        <w:t>на корекційно-</w:t>
      </w:r>
      <w:proofErr w:type="spellStart"/>
      <w:r w:rsidRPr="00745C67">
        <w:rPr>
          <w:rFonts w:cs="Times New Roman"/>
          <w:szCs w:val="24"/>
        </w:rPr>
        <w:t>розвиткових</w:t>
      </w:r>
      <w:proofErr w:type="spellEnd"/>
      <w:r w:rsidRPr="00745C67">
        <w:rPr>
          <w:rFonts w:cs="Times New Roman"/>
          <w:szCs w:val="24"/>
        </w:rPr>
        <w:t xml:space="preserve"> заняттях логопеди та психологи тісно співпрацюють із вчителем та планують свою роботу відповідно до навчальної програми; у Типових навчальних планах МОН для дітей із ТПМ добре розписані години на корекційно-розвиткові заняття, які повноцінно забезпечують фахівці </w:t>
      </w:r>
      <w:proofErr w:type="spellStart"/>
      <w:r w:rsidRPr="00745C67">
        <w:rPr>
          <w:rFonts w:cs="Times New Roman"/>
          <w:szCs w:val="24"/>
        </w:rPr>
        <w:t>спецзакладів</w:t>
      </w:r>
      <w:proofErr w:type="spellEnd"/>
      <w:r w:rsidRPr="00745C67">
        <w:rPr>
          <w:rFonts w:cs="Times New Roman"/>
          <w:szCs w:val="24"/>
        </w:rPr>
        <w:t xml:space="preserve"> освіти; у </w:t>
      </w:r>
      <w:proofErr w:type="spellStart"/>
      <w:r w:rsidRPr="00745C67">
        <w:rPr>
          <w:rFonts w:cs="Times New Roman"/>
          <w:szCs w:val="24"/>
        </w:rPr>
        <w:t>спецзакладах</w:t>
      </w:r>
      <w:proofErr w:type="spellEnd"/>
      <w:r w:rsidRPr="00745C67">
        <w:rPr>
          <w:rFonts w:cs="Times New Roman"/>
          <w:szCs w:val="24"/>
        </w:rPr>
        <w:t xml:space="preserve"> на відміну від ЗЗСО також проводяться корекційно-розвиткові заняття з </w:t>
      </w:r>
      <w:proofErr w:type="spellStart"/>
      <w:r w:rsidRPr="00745C67">
        <w:rPr>
          <w:rFonts w:cs="Times New Roman"/>
          <w:szCs w:val="24"/>
        </w:rPr>
        <w:t>логоритміки</w:t>
      </w:r>
      <w:proofErr w:type="spellEnd"/>
      <w:r w:rsidRPr="00745C67">
        <w:rPr>
          <w:rFonts w:cs="Times New Roman"/>
          <w:szCs w:val="24"/>
        </w:rPr>
        <w:t xml:space="preserve"> та корекції розвитку згідно програм, розроблених МОН;</w:t>
      </w:r>
      <w:r w:rsidR="00B96515" w:rsidRPr="00745C67">
        <w:rPr>
          <w:rFonts w:cs="Times New Roman"/>
          <w:szCs w:val="24"/>
        </w:rPr>
        <w:t xml:space="preserve"> </w:t>
      </w:r>
      <w:r w:rsidRPr="00745C67">
        <w:rPr>
          <w:rFonts w:cs="Times New Roman"/>
          <w:szCs w:val="24"/>
        </w:rPr>
        <w:t xml:space="preserve">наповнюваність (до 12 учнів) класів </w:t>
      </w:r>
      <w:proofErr w:type="spellStart"/>
      <w:r w:rsidRPr="00745C67">
        <w:rPr>
          <w:rFonts w:cs="Times New Roman"/>
          <w:szCs w:val="24"/>
        </w:rPr>
        <w:t>спецзакладів</w:t>
      </w:r>
      <w:proofErr w:type="spellEnd"/>
      <w:r w:rsidRPr="00745C67">
        <w:rPr>
          <w:rFonts w:cs="Times New Roman"/>
          <w:szCs w:val="24"/>
        </w:rPr>
        <w:t xml:space="preserve"> дає можливість забезпечення індивідуального </w:t>
      </w:r>
      <w:proofErr w:type="spellStart"/>
      <w:r w:rsidRPr="00745C67">
        <w:rPr>
          <w:rFonts w:cs="Times New Roman"/>
          <w:szCs w:val="24"/>
        </w:rPr>
        <w:t>підхіду</w:t>
      </w:r>
      <w:proofErr w:type="spellEnd"/>
      <w:r w:rsidRPr="00745C67">
        <w:rPr>
          <w:rFonts w:cs="Times New Roman"/>
          <w:szCs w:val="24"/>
        </w:rPr>
        <w:t xml:space="preserve"> до кожної дитини та розроблення індивідуально скоригованого планування для кожного учня із врахуванням мовленнєвого розвитку; вважаємо доцільним відновлення навчання у підготовчих класах, у зв’язку з закриттям логопедичних груп у дошкільних закладах; пропонуємо у освітній галузі «Українська мова» відновити </w:t>
      </w:r>
      <w:proofErr w:type="spellStart"/>
      <w:r w:rsidRPr="00745C67">
        <w:rPr>
          <w:rFonts w:cs="Times New Roman"/>
          <w:szCs w:val="24"/>
        </w:rPr>
        <w:t>уроки</w:t>
      </w:r>
      <w:proofErr w:type="spellEnd"/>
      <w:r w:rsidRPr="00745C67">
        <w:rPr>
          <w:rFonts w:cs="Times New Roman"/>
          <w:szCs w:val="24"/>
        </w:rPr>
        <w:t xml:space="preserve"> з розвитку мовлення (основні лексичні теми), розвитку зв’язного мовлення (як засобу спілкування та комунікації), формування вимови (звукова сторона мовлення, фонематичний аналіз і синтез, розвиток усіх фонематичних процесів), що є необхідною умовою розвитку і навчання дітей із ТПМ; протягом останніх років збільшилась кількість звернень батьків та вчителів ЗЗСО на консультації до фахівців </w:t>
      </w:r>
      <w:proofErr w:type="spellStart"/>
      <w:r w:rsidRPr="00745C67">
        <w:rPr>
          <w:rFonts w:cs="Times New Roman"/>
          <w:szCs w:val="24"/>
        </w:rPr>
        <w:t>спецзакладів</w:t>
      </w:r>
      <w:proofErr w:type="spellEnd"/>
      <w:r w:rsidRPr="00745C67">
        <w:rPr>
          <w:rFonts w:cs="Times New Roman"/>
          <w:szCs w:val="24"/>
        </w:rPr>
        <w:t xml:space="preserve"> з приводу порушень писемного мовлення (читання і письма) та з проханнями про переведення на навчання їхніх дітей у </w:t>
      </w:r>
      <w:proofErr w:type="spellStart"/>
      <w:r w:rsidRPr="00745C67">
        <w:rPr>
          <w:rFonts w:cs="Times New Roman"/>
          <w:szCs w:val="24"/>
        </w:rPr>
        <w:t>спецзаклади</w:t>
      </w:r>
      <w:proofErr w:type="spellEnd"/>
      <w:r w:rsidRPr="00745C67">
        <w:rPr>
          <w:rFonts w:cs="Times New Roman"/>
          <w:szCs w:val="24"/>
        </w:rPr>
        <w:t xml:space="preserve">, де є усі ресурси для корекційного навчання; вчителі </w:t>
      </w:r>
      <w:proofErr w:type="spellStart"/>
      <w:r w:rsidRPr="00745C67">
        <w:rPr>
          <w:rFonts w:cs="Times New Roman"/>
          <w:szCs w:val="24"/>
        </w:rPr>
        <w:t>спецзакладів</w:t>
      </w:r>
      <w:proofErr w:type="spellEnd"/>
      <w:r w:rsidRPr="00745C67">
        <w:rPr>
          <w:rFonts w:cs="Times New Roman"/>
          <w:szCs w:val="24"/>
        </w:rPr>
        <w:t xml:space="preserve"> ведуть «Папки динаміки» (портфоліо) всіх учнів, які дозволяють командою </w:t>
      </w:r>
      <w:proofErr w:type="spellStart"/>
      <w:r w:rsidRPr="00745C67">
        <w:rPr>
          <w:rFonts w:cs="Times New Roman"/>
          <w:szCs w:val="24"/>
        </w:rPr>
        <w:t>скориговувати</w:t>
      </w:r>
      <w:proofErr w:type="spellEnd"/>
      <w:r w:rsidRPr="00745C67">
        <w:rPr>
          <w:rFonts w:cs="Times New Roman"/>
          <w:szCs w:val="24"/>
        </w:rPr>
        <w:t xml:space="preserve"> навчання та розвиток дитини; учні індивідуальної форми навчання з розладами спектру аутизму, які навчаються  за програмами ЗПР або ТПМ мають можливість поступової соціалізації (інтеграції) в класах для дітей із ТПМ: спочатку з асистентом на 1-3 </w:t>
      </w:r>
      <w:proofErr w:type="spellStart"/>
      <w:r w:rsidRPr="00745C67">
        <w:rPr>
          <w:rFonts w:cs="Times New Roman"/>
          <w:szCs w:val="24"/>
        </w:rPr>
        <w:t>уроки</w:t>
      </w:r>
      <w:proofErr w:type="spellEnd"/>
      <w:r w:rsidRPr="00745C67">
        <w:rPr>
          <w:rFonts w:cs="Times New Roman"/>
          <w:szCs w:val="24"/>
        </w:rPr>
        <w:t xml:space="preserve"> на тиждень; згодом на більшу кількість уроків; далі – без асистента; потім – переведення з індивідуальної на класно-урочну форму навчання (мала кількість дітей + індивідуальний підхід + візуалізація = комфортні умови для дітей із розладами спектру аутизму);</w:t>
      </w:r>
      <w:r w:rsidR="00B96515" w:rsidRPr="00745C67">
        <w:rPr>
          <w:rFonts w:cs="Times New Roman"/>
          <w:szCs w:val="24"/>
        </w:rPr>
        <w:t xml:space="preserve"> </w:t>
      </w:r>
      <w:r w:rsidRPr="00745C67">
        <w:rPr>
          <w:rFonts w:cs="Times New Roman"/>
          <w:szCs w:val="24"/>
        </w:rPr>
        <w:t>переведення на навчання у ЗЗСО.</w:t>
      </w:r>
    </w:p>
    <w:p w:rsidR="001D66AF" w:rsidRPr="00745C67" w:rsidRDefault="001D66AF" w:rsidP="001D66AF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szCs w:val="24"/>
        </w:rPr>
      </w:pPr>
      <w:r w:rsidRPr="00745C67">
        <w:rPr>
          <w:rFonts w:cs="Times New Roman"/>
          <w:szCs w:val="24"/>
        </w:rPr>
        <w:t xml:space="preserve"> Від Андрія Зелінського (електронна адреса: </w:t>
      </w:r>
      <w:hyperlink r:id="rId11" w:history="1">
        <w:r w:rsidRPr="00745C67">
          <w:rPr>
            <w:rStyle w:val="a3"/>
            <w:rFonts w:cs="Times New Roman"/>
            <w:szCs w:val="24"/>
          </w:rPr>
          <w:t>andriy1264@gmail.com</w:t>
        </w:r>
      </w:hyperlink>
      <w:r w:rsidRPr="00745C67">
        <w:rPr>
          <w:rFonts w:cs="Times New Roman"/>
          <w:szCs w:val="24"/>
        </w:rPr>
        <w:t xml:space="preserve">): «Моя дитина навчається в інклюзивному класі тільки тому, що набір у спеціальний заклад обмежений. Ви не уявляєте, з якими проблемами я зіткнулася. На сьогоднішній день, я три рази на тиждень змушена водити дитину на заняття з корекції мовлення, корекції розвитку та </w:t>
      </w:r>
      <w:proofErr w:type="spellStart"/>
      <w:r w:rsidRPr="00745C67">
        <w:rPr>
          <w:rFonts w:cs="Times New Roman"/>
          <w:szCs w:val="24"/>
        </w:rPr>
        <w:lastRenderedPageBreak/>
        <w:t>логоритміки</w:t>
      </w:r>
      <w:proofErr w:type="spellEnd"/>
      <w:r w:rsidRPr="00745C67">
        <w:rPr>
          <w:rFonts w:cs="Times New Roman"/>
          <w:szCs w:val="24"/>
        </w:rPr>
        <w:t xml:space="preserve"> в спеціалізований навчальний заклад. В цій школі навчаються діти, з якими за місцем навчання проводять усі корекційні заняття.  Хто сказав, що мені так краще і зручніше?».</w:t>
      </w:r>
    </w:p>
    <w:p w:rsidR="00B96515" w:rsidRPr="00745C67" w:rsidRDefault="001B7F6A" w:rsidP="00B96515">
      <w:pPr>
        <w:pStyle w:val="a6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745C67">
        <w:rPr>
          <w:rFonts w:ascii="Times New Roman" w:hAnsi="Times New Roman" w:cs="Times New Roman"/>
          <w:sz w:val="24"/>
          <w:szCs w:val="24"/>
        </w:rPr>
        <w:t>Від Кульчицька-</w:t>
      </w:r>
      <w:proofErr w:type="spellStart"/>
      <w:r w:rsidRPr="00745C67">
        <w:rPr>
          <w:rFonts w:ascii="Times New Roman" w:hAnsi="Times New Roman" w:cs="Times New Roman"/>
          <w:sz w:val="24"/>
          <w:szCs w:val="24"/>
        </w:rPr>
        <w:t>Дашиніч</w:t>
      </w:r>
      <w:proofErr w:type="spellEnd"/>
      <w:r w:rsidRPr="00745C67">
        <w:rPr>
          <w:rFonts w:ascii="Times New Roman" w:hAnsi="Times New Roman" w:cs="Times New Roman"/>
          <w:sz w:val="24"/>
          <w:szCs w:val="24"/>
        </w:rPr>
        <w:t xml:space="preserve"> Л.В., </w:t>
      </w:r>
      <w:proofErr w:type="spellStart"/>
      <w:r w:rsidRPr="00745C67">
        <w:rPr>
          <w:rFonts w:ascii="Times New Roman" w:hAnsi="Times New Roman" w:cs="Times New Roman"/>
          <w:sz w:val="24"/>
          <w:szCs w:val="24"/>
        </w:rPr>
        <w:t>м.Львів</w:t>
      </w:r>
      <w:proofErr w:type="spellEnd"/>
      <w:r w:rsidRPr="00745C67">
        <w:rPr>
          <w:rFonts w:ascii="Times New Roman" w:hAnsi="Times New Roman" w:cs="Times New Roman"/>
          <w:sz w:val="24"/>
          <w:szCs w:val="24"/>
        </w:rPr>
        <w:t>, КЗЛОР НРЦ "Мрія" І-</w:t>
      </w:r>
      <w:proofErr w:type="spellStart"/>
      <w:r w:rsidRPr="00745C67">
        <w:rPr>
          <w:rFonts w:ascii="Times New Roman" w:hAnsi="Times New Roman" w:cs="Times New Roman"/>
          <w:sz w:val="24"/>
          <w:szCs w:val="24"/>
        </w:rPr>
        <w:t>ІІст</w:t>
      </w:r>
      <w:proofErr w:type="spellEnd"/>
      <w:r w:rsidRPr="00745C67">
        <w:rPr>
          <w:rFonts w:ascii="Times New Roman" w:hAnsi="Times New Roman" w:cs="Times New Roman"/>
          <w:sz w:val="24"/>
          <w:szCs w:val="24"/>
        </w:rPr>
        <w:t xml:space="preserve"> (електронна адреса: К Лі kdlw19@meta.ua): «Прошу вилучити 3 та 4 пункт у змінах до постанови </w:t>
      </w:r>
      <w:r w:rsidR="0048194A" w:rsidRPr="00745C67">
        <w:rPr>
          <w:rFonts w:ascii="Times New Roman" w:hAnsi="Times New Roman" w:cs="Times New Roman"/>
          <w:sz w:val="24"/>
          <w:szCs w:val="24"/>
        </w:rPr>
        <w:t>к</w:t>
      </w:r>
      <w:r w:rsidRPr="00745C67">
        <w:rPr>
          <w:rFonts w:ascii="Times New Roman" w:hAnsi="Times New Roman" w:cs="Times New Roman"/>
          <w:sz w:val="24"/>
          <w:szCs w:val="24"/>
        </w:rPr>
        <w:t>абінету Міністрів України від 23 квітня 2003 р. № 585».</w:t>
      </w:r>
    </w:p>
    <w:p w:rsidR="002140A6" w:rsidRPr="00745C67" w:rsidRDefault="00EC5DF7" w:rsidP="00B96515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67">
        <w:rPr>
          <w:rFonts w:ascii="Times New Roman" w:hAnsi="Times New Roman" w:cs="Times New Roman"/>
          <w:sz w:val="24"/>
          <w:szCs w:val="24"/>
        </w:rPr>
        <w:t xml:space="preserve">Від колективу </w:t>
      </w:r>
      <w:proofErr w:type="spellStart"/>
      <w:r w:rsidRPr="00745C67">
        <w:rPr>
          <w:rFonts w:ascii="Times New Roman" w:hAnsi="Times New Roman" w:cs="Times New Roman"/>
          <w:sz w:val="24"/>
          <w:szCs w:val="24"/>
        </w:rPr>
        <w:t>Лисогірської</w:t>
      </w:r>
      <w:proofErr w:type="spellEnd"/>
      <w:r w:rsidRPr="00745C67">
        <w:rPr>
          <w:rFonts w:ascii="Times New Roman" w:hAnsi="Times New Roman" w:cs="Times New Roman"/>
          <w:sz w:val="24"/>
          <w:szCs w:val="24"/>
        </w:rPr>
        <w:t xml:space="preserve"> спеціальної загальноосвітньої школи-інтернату Первомайського району Миколаївської обласної ради (електронна адреса: </w:t>
      </w:r>
      <w:proofErr w:type="spellStart"/>
      <w:r w:rsidRPr="00745C67">
        <w:rPr>
          <w:rFonts w:ascii="Times New Roman" w:hAnsi="Times New Roman" w:cs="Times New Roman"/>
          <w:sz w:val="24"/>
          <w:szCs w:val="24"/>
        </w:rPr>
        <w:t>Лисогірська</w:t>
      </w:r>
      <w:proofErr w:type="spellEnd"/>
      <w:r w:rsidRPr="00745C67">
        <w:rPr>
          <w:rFonts w:ascii="Times New Roman" w:hAnsi="Times New Roman" w:cs="Times New Roman"/>
          <w:sz w:val="24"/>
          <w:szCs w:val="24"/>
        </w:rPr>
        <w:t xml:space="preserve"> СЗОШІ </w:t>
      </w:r>
      <w:hyperlink r:id="rId12" w:history="1">
        <w:r w:rsidR="00460513" w:rsidRPr="00745C67">
          <w:rPr>
            <w:rStyle w:val="a3"/>
            <w:rFonts w:ascii="Times New Roman" w:hAnsi="Times New Roman" w:cs="Times New Roman"/>
            <w:sz w:val="24"/>
            <w:szCs w:val="24"/>
          </w:rPr>
          <w:t>troyanda_sekretar@ukr.net</w:t>
        </w:r>
      </w:hyperlink>
      <w:r w:rsidRPr="00745C67">
        <w:rPr>
          <w:rFonts w:ascii="Times New Roman" w:hAnsi="Times New Roman" w:cs="Times New Roman"/>
          <w:sz w:val="24"/>
          <w:szCs w:val="24"/>
        </w:rPr>
        <w:t>)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: </w:t>
      </w:r>
      <w:r w:rsidR="00460513" w:rsidRPr="00745C67">
        <w:rPr>
          <w:rFonts w:ascii="Times New Roman" w:hAnsi="Times New Roman" w:cs="Times New Roman"/>
          <w:bCs/>
          <w:sz w:val="24"/>
          <w:szCs w:val="24"/>
          <w:lang w:eastAsia="uk-UA"/>
        </w:rPr>
        <w:t>У пункті 3 слова «</w:t>
      </w:r>
      <w:r w:rsidR="00460513" w:rsidRPr="00745C67">
        <w:rPr>
          <w:rFonts w:ascii="Times New Roman" w:hAnsi="Times New Roman" w:cs="Times New Roman"/>
          <w:sz w:val="24"/>
          <w:szCs w:val="24"/>
        </w:rPr>
        <w:t>спеціальних загальноосвітніх шкіл (шкіл-інтернатів)» замінити словами «спеціальних закладів загальної середньої освіти</w:t>
      </w:r>
      <w:r w:rsidR="00460513" w:rsidRPr="00745C67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», після слів </w:t>
      </w:r>
      <w:r w:rsidR="00460513" w:rsidRPr="00745C67">
        <w:rPr>
          <w:rFonts w:ascii="Times New Roman" w:hAnsi="Times New Roman" w:cs="Times New Roman"/>
          <w:sz w:val="24"/>
          <w:szCs w:val="24"/>
        </w:rPr>
        <w:t>«з 1 вересня 2017 р., а також учнів з</w:t>
      </w:r>
      <w:r w:rsidR="00460513" w:rsidRPr="00745C6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тяжкими порушеннями мовлення не ускладненими інтелектуальними порушеннями», перед словами «з 1 вересня 2019 р.,  забезпечивши умови» доповнити словами  «не  обумовленими органічними ураженням мовленнєвих зон кори </w:t>
      </w:r>
      <w:r w:rsidR="0048194A" w:rsidRPr="00745C67">
        <w:rPr>
          <w:rFonts w:ascii="Times New Roman" w:hAnsi="Times New Roman" w:cs="Times New Roman"/>
          <w:sz w:val="24"/>
          <w:szCs w:val="24"/>
        </w:rPr>
        <w:t xml:space="preserve">головного мозку 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чи органічними ураженнями центральної нервової системи, анатомо-фізіологічними дефектами мовленнєвого апарату чи сукупністю  </w:t>
      </w:r>
      <w:r w:rsidR="0048194A" w:rsidRPr="00745C67">
        <w:rPr>
          <w:rFonts w:ascii="Times New Roman" w:hAnsi="Times New Roman" w:cs="Times New Roman"/>
          <w:sz w:val="24"/>
          <w:szCs w:val="24"/>
        </w:rPr>
        <w:t xml:space="preserve">генетичних 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і </w:t>
      </w:r>
      <w:r w:rsidR="0048194A" w:rsidRPr="00745C67">
        <w:rPr>
          <w:rFonts w:ascii="Times New Roman" w:hAnsi="Times New Roman" w:cs="Times New Roman"/>
          <w:sz w:val="24"/>
          <w:szCs w:val="24"/>
        </w:rPr>
        <w:t>неврологічних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   чинників,  не характеризуються порушенням соціальної взаємодії, вербальної й невербальної комунікації та  що можуть бути виправлені в процесі індивідуальних занять з учителем-логопедом»</w:t>
      </w:r>
      <w:r w:rsidR="00B96515" w:rsidRPr="00745C67">
        <w:rPr>
          <w:rFonts w:ascii="Times New Roman" w:hAnsi="Times New Roman" w:cs="Times New Roman"/>
          <w:sz w:val="24"/>
          <w:szCs w:val="24"/>
        </w:rPr>
        <w:t xml:space="preserve">. </w:t>
      </w:r>
      <w:r w:rsidR="00460513" w:rsidRPr="00745C67">
        <w:rPr>
          <w:rFonts w:ascii="Times New Roman" w:hAnsi="Times New Roman" w:cs="Times New Roman"/>
          <w:sz w:val="24"/>
          <w:szCs w:val="24"/>
        </w:rPr>
        <w:t>Колектив та батьки учнів нашого закладу вважають, що така постанова ще не на часі. Дозвольте пояснити свою думку.</w:t>
      </w:r>
      <w:r w:rsidR="00B96515" w:rsidRPr="00745C67">
        <w:rPr>
          <w:rFonts w:ascii="Times New Roman" w:hAnsi="Times New Roman" w:cs="Times New Roman"/>
          <w:sz w:val="24"/>
          <w:szCs w:val="24"/>
        </w:rPr>
        <w:t xml:space="preserve"> 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Ми не проти Національної стратегії реформування системи інституційного догляду та виховання дітей. Але ж не можливо </w:t>
      </w:r>
      <w:proofErr w:type="spellStart"/>
      <w:r w:rsidR="00460513" w:rsidRPr="00745C67">
        <w:rPr>
          <w:rFonts w:ascii="Times New Roman" w:hAnsi="Times New Roman" w:cs="Times New Roman"/>
          <w:sz w:val="24"/>
          <w:szCs w:val="24"/>
        </w:rPr>
        <w:t>тотально</w:t>
      </w:r>
      <w:proofErr w:type="spellEnd"/>
      <w:r w:rsidR="00460513" w:rsidRPr="00745C67">
        <w:rPr>
          <w:rFonts w:ascii="Times New Roman" w:hAnsi="Times New Roman" w:cs="Times New Roman"/>
          <w:sz w:val="24"/>
          <w:szCs w:val="24"/>
        </w:rPr>
        <w:t xml:space="preserve"> запроваджувати інклюзивне навчання для дітей із тяжкими порушеннями мовлення, не дочекавшись результатів досвіду інклюзивної практики в ході всеукраїнських науково-педагогічних та соціально-педагогічних експериментів з проблем комплексної психологічної, педагогічної, соціальної реабілітації таких дітей. Ми згодні на педагогічний експеримент на базі нашого закладу з даного питання. До того ж, необхідно запровадити на державному рівні моніторинг освітніх послуг для дітей з тяжкими порушеннями мовлення, які навчаються в інклюзивних класах або на індивідуальному навчанні в масових школах, порівняти результати моніторингу з рівнем знань, умінь та динамікою розвитку, які отримують такі ж діти, навчаючись у спеціальних школах.</w:t>
      </w:r>
      <w:r w:rsidR="00B96515" w:rsidRPr="00745C67">
        <w:rPr>
          <w:rFonts w:ascii="Times New Roman" w:hAnsi="Times New Roman" w:cs="Times New Roman"/>
          <w:sz w:val="24"/>
          <w:szCs w:val="24"/>
        </w:rPr>
        <w:t xml:space="preserve"> </w:t>
      </w:r>
      <w:r w:rsidR="00460513" w:rsidRPr="00745C67">
        <w:rPr>
          <w:rFonts w:ascii="Times New Roman" w:hAnsi="Times New Roman" w:cs="Times New Roman"/>
          <w:sz w:val="24"/>
          <w:szCs w:val="24"/>
        </w:rPr>
        <w:t xml:space="preserve">Зазвичай мовленнєві порушення ускладнені ураженням різних відділів нервової системи, що беруть участь у формуванні мовленнєвого акту. Такі порушення є системними і належать до найскладніших патологій. Це вимагає комплексної, систематичної, послідовної корекційно-відновлювальної роботи зі сторони різних фахівців, а саме: вчителів-логопедів, практичних психологів, вчителів-дефектологів, вчителів лікувальної фізкультури та </w:t>
      </w:r>
      <w:proofErr w:type="spellStart"/>
      <w:r w:rsidR="00460513" w:rsidRPr="00745C67">
        <w:rPr>
          <w:rFonts w:ascii="Times New Roman" w:hAnsi="Times New Roman" w:cs="Times New Roman"/>
          <w:sz w:val="24"/>
          <w:szCs w:val="24"/>
        </w:rPr>
        <w:t>логоритміки</w:t>
      </w:r>
      <w:proofErr w:type="spellEnd"/>
      <w:r w:rsidR="00460513" w:rsidRPr="00745C67">
        <w:rPr>
          <w:rFonts w:ascii="Times New Roman" w:hAnsi="Times New Roman" w:cs="Times New Roman"/>
          <w:sz w:val="24"/>
          <w:szCs w:val="24"/>
        </w:rPr>
        <w:t>.</w:t>
      </w:r>
      <w:r w:rsidR="00B96515" w:rsidRPr="00745C67">
        <w:rPr>
          <w:rFonts w:ascii="Times New Roman" w:hAnsi="Times New Roman" w:cs="Times New Roman"/>
          <w:sz w:val="24"/>
          <w:szCs w:val="24"/>
        </w:rPr>
        <w:t xml:space="preserve"> </w:t>
      </w:r>
      <w:r w:rsidR="00460513" w:rsidRPr="00745C67">
        <w:rPr>
          <w:rFonts w:ascii="Times New Roman" w:hAnsi="Times New Roman" w:cs="Times New Roman"/>
          <w:sz w:val="24"/>
          <w:szCs w:val="24"/>
        </w:rPr>
        <w:t>На даний час школи з інклюзивною формою навчання не забезпечені такими спеціалістами і не мають відповідних корекційних засобів навчання. Наприклад, на сьогоднішній день у Первомайському районі Миколаївської області ще не створено інклюзивно-ресурсного центру, тому діти з   особливими освітніми потребами  не можуть отримати комплексну психолого-педагогічну оцінку та отримати рекомендації щодо корекційно-розвивальних послуг. На території району лише в трьох загальноосвітніх навчальних закладах створено класи з інклюзивною формою навчання. До того ж ці заклади не забезпечені на даний час  в повній мірі  фахівцями з корекційно-відновлювальної роботи. Ми також маємо практику роботи з дітьми, які вже деякий час перебували на інклюзивній  чи індивідуальній формі навчання, наприклад, діти з порушенням  мовлення в поєднанні з порушеннями соціальної  взаємодії. Батьки таких дітей вважають, що саме в спеціальній школі їм надається комплексн</w:t>
      </w:r>
      <w:r w:rsidR="00B96515" w:rsidRPr="00745C67">
        <w:rPr>
          <w:rFonts w:ascii="Times New Roman" w:hAnsi="Times New Roman" w:cs="Times New Roman"/>
          <w:sz w:val="24"/>
          <w:szCs w:val="24"/>
        </w:rPr>
        <w:t xml:space="preserve">а системна корекційна допомога. </w:t>
      </w:r>
      <w:r w:rsidR="00460513" w:rsidRPr="00745C67">
        <w:rPr>
          <w:rFonts w:ascii="Times New Roman" w:hAnsi="Times New Roman" w:cs="Times New Roman"/>
          <w:sz w:val="24"/>
          <w:szCs w:val="24"/>
          <w:lang w:eastAsia="ru-RU"/>
        </w:rPr>
        <w:t>Діти з тяжкими порушеннями мовлення, які здобувають освіту й соціально адаптуються до складного самостійного життя в умовах школи-інтернату, – це не соціальні сироти, які непотрібні батькам, а діти, які потребують спеціального навчання в спеціальних умовах.</w:t>
      </w:r>
      <w:r w:rsidR="00B96515" w:rsidRPr="00745C67">
        <w:rPr>
          <w:rFonts w:ascii="Times New Roman" w:hAnsi="Times New Roman" w:cs="Times New Roman"/>
          <w:sz w:val="24"/>
          <w:szCs w:val="24"/>
          <w:lang w:eastAsia="ru-RU"/>
        </w:rPr>
        <w:t xml:space="preserve"> І</w:t>
      </w:r>
      <w:r w:rsidR="00460513" w:rsidRPr="00745C67">
        <w:rPr>
          <w:rFonts w:ascii="Times New Roman" w:hAnsi="Times New Roman" w:cs="Times New Roman"/>
          <w:sz w:val="24"/>
          <w:szCs w:val="24"/>
          <w:lang w:eastAsia="ru-RU"/>
        </w:rPr>
        <w:t xml:space="preserve">, насамкінець, цією постановою порушується  Закон України «Про освіту», а саме ст.55 права батьків дітей з особливими освітніми потребами обирати заклад освіти, освітню програму, вид і форму здобуття дітьми відповідної освіти. Отож, спеціальні школи не повинні бути абсолютною альтернативою інклюзивному навчанню, так як і інклюзивне навчання не може повністю замінити існування спеціальних шкіл. Ці форми навчання повинні існувати паралельно та доповнювати одна одну. І використовувати ту чи іншу форму навчання для дітей з особливими освітніми потребами </w:t>
      </w:r>
      <w:r w:rsidR="00460513" w:rsidRPr="00745C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необхідно виважено і найбільш доцільно в тому чи іншому випадку. І вирішувати це повинні батьки.</w:t>
      </w:r>
      <w:r w:rsidR="00B96515" w:rsidRPr="00745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0A6" w:rsidRPr="00745C67" w:rsidRDefault="002140A6" w:rsidP="00D962EB">
      <w:pPr>
        <w:ind w:firstLine="709"/>
        <w:jc w:val="both"/>
        <w:rPr>
          <w:rFonts w:cs="Times New Roman"/>
          <w:szCs w:val="24"/>
        </w:rPr>
      </w:pPr>
    </w:p>
    <w:p w:rsidR="002140A6" w:rsidRPr="00745C67" w:rsidRDefault="002140A6" w:rsidP="002140A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5C67">
        <w:rPr>
          <w:rFonts w:ascii="Times New Roman" w:hAnsi="Times New Roman" w:cs="Times New Roman"/>
          <w:sz w:val="24"/>
          <w:szCs w:val="24"/>
        </w:rPr>
        <w:t>Інформація про врахування пропозицій та зауважень громадськості  з обов'язковим обґрунтуванням прийнятого рішення та причин неврахування пропозицій та зауважень, яка має бути подана з</w:t>
      </w:r>
      <w:r w:rsidRPr="00745C67">
        <w:rPr>
          <w:rFonts w:ascii="Times New Roman" w:eastAsia="Calibri" w:hAnsi="Times New Roman" w:cs="Times New Roman"/>
          <w:sz w:val="24"/>
          <w:szCs w:val="24"/>
        </w:rPr>
        <w:t xml:space="preserve">гідно ст. 20 Порядку </w:t>
      </w:r>
      <w:r w:rsidRPr="00745C6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проведення консультацій з громадськістю з питань формування та реалізації державної політики, затвердженого Постановою КМУ №996,</w:t>
      </w:r>
      <w:r w:rsidRPr="00745C67">
        <w:rPr>
          <w:rFonts w:ascii="Times New Roman" w:hAnsi="Times New Roman" w:cs="Times New Roman"/>
          <w:sz w:val="24"/>
          <w:szCs w:val="24"/>
        </w:rPr>
        <w:t xml:space="preserve"> </w:t>
      </w:r>
      <w:r w:rsidRPr="00745C67">
        <w:rPr>
          <w:rFonts w:ascii="Times New Roman" w:eastAsia="Calibri" w:hAnsi="Times New Roman" w:cs="Times New Roman"/>
          <w:sz w:val="24"/>
          <w:szCs w:val="24"/>
        </w:rPr>
        <w:t>зазначена в таблиці:</w:t>
      </w:r>
    </w:p>
    <w:p w:rsidR="002140A6" w:rsidRPr="00745C67" w:rsidRDefault="002140A6" w:rsidP="002140A6">
      <w:pPr>
        <w:ind w:firstLine="709"/>
        <w:jc w:val="both"/>
        <w:rPr>
          <w:rFonts w:eastAsia="Calibri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140A6" w:rsidRPr="00745C67" w:rsidTr="00B96515">
        <w:tc>
          <w:tcPr>
            <w:tcW w:w="4814" w:type="dxa"/>
          </w:tcPr>
          <w:p w:rsidR="002140A6" w:rsidRPr="00745C67" w:rsidRDefault="002140A6" w:rsidP="00B96515">
            <w:pPr>
              <w:jc w:val="both"/>
              <w:rPr>
                <w:rFonts w:eastAsia="Calibri"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Інформація про    врахування    пропозицій    та    зауважень громадськості</w:t>
            </w:r>
          </w:p>
        </w:tc>
        <w:tc>
          <w:tcPr>
            <w:tcW w:w="4815" w:type="dxa"/>
          </w:tcPr>
          <w:p w:rsidR="002140A6" w:rsidRPr="00745C67" w:rsidRDefault="002140A6" w:rsidP="00B96515">
            <w:pPr>
              <w:jc w:val="both"/>
              <w:rPr>
                <w:rFonts w:eastAsia="Calibri"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Обґрунтуванням прийнятого рішення та причин неврахування пропозицій та зауважень</w:t>
            </w:r>
          </w:p>
        </w:tc>
      </w:tr>
      <w:tr w:rsidR="002140A6" w:rsidRPr="00745C67" w:rsidTr="00B96515">
        <w:tc>
          <w:tcPr>
            <w:tcW w:w="4814" w:type="dxa"/>
          </w:tcPr>
          <w:p w:rsidR="002140A6" w:rsidRPr="00745C67" w:rsidRDefault="002140A6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Пропозиція 1 з електронної адреси Зоряна </w:t>
            </w:r>
            <w:proofErr w:type="spellStart"/>
            <w:r w:rsidRPr="00745C67">
              <w:rPr>
                <w:rFonts w:cs="Times New Roman"/>
                <w:szCs w:val="24"/>
              </w:rPr>
              <w:t>Стебельська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</w:t>
            </w:r>
            <w:hyperlink r:id="rId13" w:history="1">
              <w:r w:rsidRPr="00745C67">
                <w:rPr>
                  <w:rStyle w:val="a3"/>
                  <w:rFonts w:cs="Times New Roman"/>
                  <w:szCs w:val="24"/>
                </w:rPr>
                <w:t>zoryana.stebelska@gmail.com</w:t>
              </w:r>
            </w:hyperlink>
          </w:p>
        </w:tc>
        <w:tc>
          <w:tcPr>
            <w:tcW w:w="4815" w:type="dxa"/>
          </w:tcPr>
          <w:p w:rsidR="005F7F97" w:rsidRPr="00745C67" w:rsidRDefault="005F7F97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Не враховано</w:t>
            </w:r>
          </w:p>
          <w:p w:rsidR="002140A6" w:rsidRPr="00745C67" w:rsidRDefault="00F71C2C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У</w:t>
            </w:r>
            <w:r w:rsidR="002140A6" w:rsidRPr="00745C67">
              <w:rPr>
                <w:rFonts w:cs="Times New Roman"/>
                <w:szCs w:val="24"/>
              </w:rPr>
              <w:t xml:space="preserve"> проекті постанови </w:t>
            </w:r>
            <w:r w:rsidR="009A6C13" w:rsidRPr="00745C67">
              <w:rPr>
                <w:rFonts w:cs="Times New Roman"/>
                <w:szCs w:val="24"/>
              </w:rPr>
              <w:t>передбачено при</w:t>
            </w:r>
            <w:r w:rsidR="00F571F9" w:rsidRPr="00745C67">
              <w:rPr>
                <w:rFonts w:cs="Times New Roman"/>
                <w:szCs w:val="24"/>
              </w:rPr>
              <w:t xml:space="preserve">пинення набору до 1-х класів, у </w:t>
            </w:r>
            <w:r w:rsidR="009A6C13" w:rsidRPr="00745C67">
              <w:rPr>
                <w:rFonts w:cs="Times New Roman"/>
                <w:szCs w:val="24"/>
              </w:rPr>
              <w:t xml:space="preserve">той же час не </w:t>
            </w:r>
            <w:r w:rsidRPr="00745C67">
              <w:rPr>
                <w:rFonts w:cs="Times New Roman"/>
                <w:szCs w:val="24"/>
              </w:rPr>
              <w:t xml:space="preserve">передбачено закриття діючих класів. </w:t>
            </w:r>
          </w:p>
          <w:p w:rsidR="00F71C2C" w:rsidRPr="00745C67" w:rsidRDefault="00F71C2C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Зазначені заходи здійснюються відповідно до II етапу (2019 - 2024 роки) Національної стратегії реформування системи інституційного догляду та виховання дітей на 2017-2026 роки, схваленої розпорядженням Кабінету Міністрів України від 9 серпня 2017 р. № 526-р. Стратегією передбачено: скорочення мережі загальноосвітніх шкіл-інтернатів для дітей-сиріт, дітей, позбавлених батьківського піклування, шкіл-інтернатів для дітей, які потребують соціальної допомоги, спеціалізованих шкіл-інтернатів, гімназій-інтернатів, ліцеїв-інтернатів, колегіумів-інтернатів, санаторних шкіл-інтернатів, спеціальних шкіл-інтернатів, дитячих будинків-інтернатів, дитячих будинків, будинків дитини, навчально-реабілітаційних центрів із цілодобовим перебуванням дітей та кількості дітей, які в них виховуються та навчаються.</w:t>
            </w:r>
          </w:p>
          <w:p w:rsidR="00F71C2C" w:rsidRPr="00745C67" w:rsidRDefault="00F71C2C" w:rsidP="00B96515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45C67">
              <w:rPr>
                <w:rFonts w:cs="Times New Roman"/>
                <w:szCs w:val="24"/>
              </w:rPr>
              <w:t xml:space="preserve">Також </w:t>
            </w:r>
            <w:r w:rsidR="0032735B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відповідно до Бюджетного кодексу України передбачено виділення субвенції з державного бюджету місцевим бюджетам на надання державної підтримки особам з особливими освітніми потребами, що передбачає виділення коштів на проведення корекційно-</w:t>
            </w:r>
            <w:proofErr w:type="spellStart"/>
            <w:r w:rsidR="0032735B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розвиткових</w:t>
            </w:r>
            <w:proofErr w:type="spellEnd"/>
            <w:r w:rsidR="0032735B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занять в інклюзивних класах відповідно до потреб дітей.</w:t>
            </w:r>
            <w:r w:rsidRPr="00745C67">
              <w:rPr>
                <w:rFonts w:cs="Times New Roman"/>
                <w:szCs w:val="24"/>
              </w:rPr>
              <w:t xml:space="preserve"> </w:t>
            </w:r>
            <w:r w:rsidR="00897BC0" w:rsidRPr="00745C67">
              <w:rPr>
                <w:rFonts w:cs="Times New Roman"/>
                <w:szCs w:val="24"/>
              </w:rPr>
              <w:t xml:space="preserve">Крім того всі учителі 1-х класів НУШ проходять навчання, що передбачає опанування компетенціями з роботи з дітьми з ООП.  </w:t>
            </w:r>
          </w:p>
        </w:tc>
      </w:tr>
      <w:tr w:rsidR="002140A6" w:rsidRPr="00745C67" w:rsidTr="00B96515">
        <w:tc>
          <w:tcPr>
            <w:tcW w:w="4814" w:type="dxa"/>
          </w:tcPr>
          <w:p w:rsidR="002140A6" w:rsidRPr="00745C67" w:rsidRDefault="005F7F97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Пропозиція 2 з електронної адреси shkola13@meta.ua лист від дирекції </w:t>
            </w:r>
            <w:proofErr w:type="spellStart"/>
            <w:r w:rsidRPr="00745C67">
              <w:rPr>
                <w:rFonts w:cs="Times New Roman"/>
                <w:szCs w:val="24"/>
              </w:rPr>
              <w:t>Заболоттівської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спеціальної загальноосвітньої школи-інтернату</w:t>
            </w:r>
          </w:p>
        </w:tc>
        <w:tc>
          <w:tcPr>
            <w:tcW w:w="4815" w:type="dxa"/>
          </w:tcPr>
          <w:p w:rsidR="001F6BAD" w:rsidRDefault="001F6BAD" w:rsidP="00B9651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враховано</w:t>
            </w:r>
          </w:p>
          <w:p w:rsidR="002140A6" w:rsidRPr="00745C67" w:rsidRDefault="001F6BAD" w:rsidP="00B96515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Терміни навчання в спеціальній школі встановлюються положенням про спеціальну школу (постанова КМУ</w:t>
            </w:r>
            <w:r w:rsidRPr="00442ADD">
              <w:rPr>
                <w:rFonts w:cs="Times New Roman"/>
                <w:b/>
                <w:szCs w:val="28"/>
              </w:rPr>
              <w:t xml:space="preserve"> </w:t>
            </w:r>
            <w:r w:rsidRPr="001F6BAD">
              <w:rPr>
                <w:rFonts w:cs="Times New Roman"/>
                <w:szCs w:val="28"/>
              </w:rPr>
              <w:t xml:space="preserve">від 6 березня 2019 р. № 221 «Про затвердження </w:t>
            </w:r>
            <w:r w:rsidRPr="001F6BAD">
              <w:rPr>
                <w:rFonts w:cs="Times New Roman"/>
                <w:szCs w:val="28"/>
              </w:rPr>
              <w:lastRenderedPageBreak/>
              <w:t>Положення про спеціальну школу та Положення про н</w:t>
            </w:r>
            <w:r w:rsidRPr="001F6BAD">
              <w:rPr>
                <w:rFonts w:cs="Times New Roman"/>
                <w:szCs w:val="28"/>
              </w:rPr>
              <w:t>авчально-реабілітаційний центр»).</w:t>
            </w:r>
            <w:r>
              <w:rPr>
                <w:rFonts w:cs="Times New Roman"/>
                <w:b/>
                <w:szCs w:val="28"/>
              </w:rPr>
              <w:t xml:space="preserve"> </w:t>
            </w:r>
          </w:p>
        </w:tc>
      </w:tr>
      <w:tr w:rsidR="002140A6" w:rsidRPr="00745C67" w:rsidTr="00B96515">
        <w:tc>
          <w:tcPr>
            <w:tcW w:w="4814" w:type="dxa"/>
          </w:tcPr>
          <w:p w:rsidR="00DC3A29" w:rsidRPr="00745C67" w:rsidRDefault="003F6982" w:rsidP="00B96515">
            <w:pPr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lastRenderedPageBreak/>
              <w:t xml:space="preserve">Пропозиція 3 від Христина </w:t>
            </w:r>
            <w:proofErr w:type="spellStart"/>
            <w:r w:rsidRPr="00745C67">
              <w:rPr>
                <w:rFonts w:cs="Times New Roman"/>
                <w:szCs w:val="24"/>
              </w:rPr>
              <w:t>Гіщак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(електронна адреса: </w:t>
            </w:r>
            <w:hyperlink r:id="rId14" w:history="1">
              <w:r w:rsidRPr="00745C67">
                <w:rPr>
                  <w:rStyle w:val="a3"/>
                  <w:rFonts w:cs="Times New Roman"/>
                  <w:szCs w:val="24"/>
                </w:rPr>
                <w:t>hishchak0607@gmail.com</w:t>
              </w:r>
            </w:hyperlink>
            <w:r w:rsidRPr="00745C67">
              <w:rPr>
                <w:rFonts w:cs="Times New Roman"/>
                <w:szCs w:val="24"/>
              </w:rPr>
              <w:t>)</w:t>
            </w:r>
            <w:r w:rsidR="00DC3A29" w:rsidRPr="00745C67">
              <w:rPr>
                <w:rFonts w:cs="Times New Roman"/>
                <w:szCs w:val="24"/>
              </w:rPr>
              <w:t xml:space="preserve">; пропозиція 4 від Павло Кравець (електронна адреса: </w:t>
            </w:r>
            <w:hyperlink r:id="rId15" w:history="1">
              <w:r w:rsidR="00DC3A29" w:rsidRPr="00745C67">
                <w:rPr>
                  <w:rStyle w:val="a3"/>
                  <w:rFonts w:cs="Times New Roman"/>
                  <w:szCs w:val="24"/>
                </w:rPr>
                <w:t>pavlokravets983@gmail.com</w:t>
              </w:r>
            </w:hyperlink>
            <w:r w:rsidR="00DC3A29" w:rsidRPr="00745C67">
              <w:rPr>
                <w:rFonts w:cs="Times New Roman"/>
                <w:szCs w:val="24"/>
              </w:rPr>
              <w:t xml:space="preserve">); пропозиція 5 від Ольги </w:t>
            </w:r>
            <w:proofErr w:type="spellStart"/>
            <w:r w:rsidR="00DC3A29" w:rsidRPr="00745C67">
              <w:rPr>
                <w:rFonts w:cs="Times New Roman"/>
                <w:szCs w:val="24"/>
              </w:rPr>
              <w:t>Михашула</w:t>
            </w:r>
            <w:proofErr w:type="spellEnd"/>
            <w:r w:rsidR="00DC3A29" w:rsidRPr="00745C67">
              <w:rPr>
                <w:rFonts w:cs="Times New Roman"/>
                <w:szCs w:val="24"/>
              </w:rPr>
              <w:t xml:space="preserve"> (електронна адреса: </w:t>
            </w:r>
            <w:hyperlink r:id="rId16" w:history="1">
              <w:r w:rsidR="00DC3A29" w:rsidRPr="00745C67">
                <w:rPr>
                  <w:rStyle w:val="a3"/>
                  <w:rFonts w:cs="Times New Roman"/>
                  <w:szCs w:val="24"/>
                </w:rPr>
                <w:t>muhashula28@gmail.com</w:t>
              </w:r>
            </w:hyperlink>
            <w:r w:rsidR="00DC3A29" w:rsidRPr="00745C67">
              <w:rPr>
                <w:rFonts w:cs="Times New Roman"/>
                <w:szCs w:val="24"/>
              </w:rPr>
              <w:t xml:space="preserve">), пропозиція 7 </w:t>
            </w:r>
            <w:r w:rsidR="00DC3A29" w:rsidRPr="00745C67">
              <w:rPr>
                <w:rFonts w:eastAsia="Times New Roman" w:cs="Times New Roman"/>
                <w:szCs w:val="24"/>
              </w:rPr>
              <w:t xml:space="preserve">від Уляни Данків </w:t>
            </w:r>
            <w:r w:rsidR="00DC3A29" w:rsidRPr="00745C67">
              <w:rPr>
                <w:rFonts w:cs="Times New Roman"/>
                <w:szCs w:val="24"/>
              </w:rPr>
              <w:t xml:space="preserve">(електронна адреса: </w:t>
            </w:r>
            <w:hyperlink r:id="rId17" w:history="1">
              <w:r w:rsidR="00DC3A29" w:rsidRPr="00745C67">
                <w:rPr>
                  <w:rStyle w:val="a3"/>
                  <w:rFonts w:eastAsia="Times New Roman" w:cs="Times New Roman"/>
                  <w:szCs w:val="24"/>
                </w:rPr>
                <w:t>uljanadankiv@gmail.com</w:t>
              </w:r>
            </w:hyperlink>
            <w:r w:rsidR="00DC3A29" w:rsidRPr="00745C67">
              <w:rPr>
                <w:rFonts w:eastAsia="Times New Roman" w:cs="Times New Roman"/>
                <w:szCs w:val="24"/>
              </w:rPr>
              <w:t>)</w:t>
            </w:r>
          </w:p>
          <w:p w:rsidR="002140A6" w:rsidRPr="00745C67" w:rsidRDefault="002140A6" w:rsidP="00B96515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815" w:type="dxa"/>
          </w:tcPr>
          <w:p w:rsidR="00FF7B80" w:rsidRPr="00745C67" w:rsidRDefault="00FF7B80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Враховано частково</w:t>
            </w:r>
          </w:p>
          <w:p w:rsidR="003F6982" w:rsidRPr="00745C67" w:rsidRDefault="00F571F9" w:rsidP="00B96515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45C67">
              <w:rPr>
                <w:rFonts w:cs="Times New Roman"/>
                <w:szCs w:val="24"/>
              </w:rPr>
              <w:t>У</w:t>
            </w:r>
            <w:r w:rsidR="003F6982" w:rsidRPr="00745C67">
              <w:rPr>
                <w:rFonts w:cs="Times New Roman"/>
                <w:szCs w:val="24"/>
              </w:rPr>
              <w:t xml:space="preserve"> проекті постанови не передбачено закриття шкіл (класів) для дітей з тяжкими порушеннями мовлення, а лише припинення набору до </w:t>
            </w:r>
            <w:r w:rsidR="0066397F" w:rsidRPr="00745C67">
              <w:rPr>
                <w:rFonts w:cs="Times New Roman"/>
                <w:szCs w:val="24"/>
              </w:rPr>
              <w:t xml:space="preserve">перших класів спеціальних шкіл. У той же час при бажанні і наявності певної кількості дітей в закладах загальної середньої освіти можуть створюватися спеціальні класи. </w:t>
            </w:r>
            <w:r w:rsidRPr="00745C67">
              <w:rPr>
                <w:rFonts w:cs="Times New Roman"/>
                <w:szCs w:val="24"/>
              </w:rPr>
              <w:t>В</w:t>
            </w:r>
            <w:r w:rsidR="0066397F" w:rsidRPr="00745C67">
              <w:rPr>
                <w:rFonts w:cs="Times New Roman"/>
                <w:szCs w:val="24"/>
              </w:rPr>
              <w:t>ідповідно до</w:t>
            </w:r>
            <w:r w:rsidR="00025866" w:rsidRPr="00745C67">
              <w:rPr>
                <w:rFonts w:cs="Times New Roman"/>
                <w:szCs w:val="24"/>
              </w:rPr>
              <w:t xml:space="preserve"> наказу МОН від </w:t>
            </w:r>
            <w:r w:rsidR="00025866" w:rsidRPr="00745C67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06.12.2010  №1205</w:t>
            </w:r>
            <w:r w:rsidR="00ED2FA0" w:rsidRPr="00745C67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, у</w:t>
            </w:r>
            <w:r w:rsidR="0066397F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школах, в яких навчання дітей з особливими освітніми потребами організоване у спеціальних класах, для здійснення освітнього процесу та проведення корекційно-</w:t>
            </w:r>
            <w:proofErr w:type="spellStart"/>
            <w:r w:rsidR="0066397F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розвиткових</w:t>
            </w:r>
            <w:proofErr w:type="spellEnd"/>
            <w:r w:rsidR="0066397F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занять, що визначені робочим навчальним планом, вводяться посади вчителів-дефектологів (вчителя-логопеда, сурдопедагога, тифлопедагога, </w:t>
            </w:r>
            <w:proofErr w:type="spellStart"/>
            <w:r w:rsidR="0066397F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олігофренопедагога</w:t>
            </w:r>
            <w:proofErr w:type="spellEnd"/>
            <w:r w:rsidR="0066397F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), інших спеціалістів з відповідною підготовкою.</w:t>
            </w:r>
          </w:p>
          <w:p w:rsidR="0032735B" w:rsidRPr="00745C67" w:rsidRDefault="0032735B" w:rsidP="00B96515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Також відповідно до Бюджетного кодексу України передбачено виділення субвенції з державного бюджету місцевим бюджетам на надання державної підтримки особам з особливими освітніми потребами, що передбачає виділення коштів на проведення корекційно-</w:t>
            </w:r>
            <w:proofErr w:type="spellStart"/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розвиткових</w:t>
            </w:r>
            <w:proofErr w:type="spellEnd"/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занять в інклюзивних класах відповідно до потреб дітей.</w:t>
            </w:r>
          </w:p>
          <w:p w:rsidR="00FF7B80" w:rsidRPr="00745C67" w:rsidRDefault="00FF7B80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У той же час враховуючи занепокоєність батьків </w:t>
            </w:r>
            <w:r w:rsidR="00EF6E31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та особливості сприймання запропонована нова редакція: </w:t>
            </w:r>
            <w:r w:rsidR="003B3593" w:rsidRPr="00445F6B">
              <w:rPr>
                <w:rFonts w:cs="Times New Roman"/>
                <w:color w:val="000000"/>
                <w:szCs w:val="24"/>
                <w:shd w:val="clear" w:color="auto" w:fill="FFFFFF"/>
              </w:rPr>
              <w:t>«</w:t>
            </w:r>
            <w:r w:rsidR="003B3593" w:rsidRPr="00445F6B">
              <w:rPr>
                <w:rFonts w:cs="Times New Roman"/>
                <w:szCs w:val="24"/>
              </w:rPr>
              <w:t xml:space="preserve">Припинити набір учнів до перших класів </w:t>
            </w:r>
            <w:r w:rsidR="003B3593" w:rsidRPr="00445F6B">
              <w:rPr>
                <w:rFonts w:eastAsia="Times New Roman" w:cs="Times New Roman"/>
                <w:szCs w:val="24"/>
              </w:rPr>
              <w:t>спеціальних шкіл для</w:t>
            </w:r>
            <w:r w:rsidR="003B3593" w:rsidRPr="00445F6B">
              <w:rPr>
                <w:rFonts w:cs="Times New Roman"/>
                <w:color w:val="292B2C"/>
                <w:szCs w:val="24"/>
              </w:rPr>
              <w:t xml:space="preserve"> дітей із затримкою психічного розвитку з 1 вересня 2017 р., а також до п’ятих класів для </w:t>
            </w:r>
            <w:r w:rsidR="003B3593" w:rsidRPr="00445F6B">
              <w:rPr>
                <w:rFonts w:cs="Times New Roman"/>
                <w:szCs w:val="24"/>
              </w:rPr>
              <w:t xml:space="preserve">дітей з тяжкими порушеннями мовлення не ускладненими інтелектуальними або іншими порушеннями розвитку - з 1 вересня 2021 р., забезпечивши умови  для навчання дітей із затримкою психічного розвитку, з тяжкими порушеннями </w:t>
            </w:r>
            <w:r w:rsidR="003B3593" w:rsidRPr="00445F6B">
              <w:rPr>
                <w:rFonts w:cs="Times New Roman"/>
                <w:color w:val="292B2C"/>
                <w:szCs w:val="24"/>
              </w:rPr>
              <w:t>мовлення в спеціальних або інклюзивних класах закладів загальної середньої освіти».</w:t>
            </w:r>
          </w:p>
        </w:tc>
      </w:tr>
      <w:tr w:rsidR="00ED2FA0" w:rsidRPr="00745C67" w:rsidTr="00B96515">
        <w:tc>
          <w:tcPr>
            <w:tcW w:w="4814" w:type="dxa"/>
          </w:tcPr>
          <w:p w:rsidR="00ED2FA0" w:rsidRPr="00745C67" w:rsidRDefault="0032735B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Пропозиція 6 з електронної адреси </w:t>
            </w:r>
            <w:hyperlink r:id="rId18" w:history="1">
              <w:r w:rsidRPr="00745C67">
                <w:rPr>
                  <w:rStyle w:val="a3"/>
                  <w:rFonts w:cs="Times New Roman"/>
                  <w:szCs w:val="24"/>
                </w:rPr>
                <w:t>nataliya.koptsuh@zhuk.mobi</w:t>
              </w:r>
            </w:hyperlink>
          </w:p>
        </w:tc>
        <w:tc>
          <w:tcPr>
            <w:tcW w:w="4815" w:type="dxa"/>
          </w:tcPr>
          <w:p w:rsidR="00DC3A29" w:rsidRPr="00745C67" w:rsidRDefault="0032735B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Не врахована</w:t>
            </w:r>
          </w:p>
          <w:p w:rsidR="0032735B" w:rsidRPr="00745C67" w:rsidRDefault="0032735B" w:rsidP="003B3593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Відповідно до статті 9 Закону України «Про освіту» </w:t>
            </w:r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навчально-реабілітаційний центр - заклад загальної середньої освіти для дітей з особливими освітніми потребами, зумовленими складними порушеннями розвитку. У проекті постанови мова іде про </w:t>
            </w:r>
            <w:r w:rsidR="003B3593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спеціальні шко</w:t>
            </w:r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л</w:t>
            </w:r>
            <w:r w:rsidR="003B3593"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>и</w:t>
            </w:r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</w:tc>
      </w:tr>
      <w:tr w:rsidR="00ED2FA0" w:rsidRPr="00745C67" w:rsidTr="00B96515">
        <w:tc>
          <w:tcPr>
            <w:tcW w:w="4814" w:type="dxa"/>
          </w:tcPr>
          <w:p w:rsidR="00ED2FA0" w:rsidRPr="00745C67" w:rsidRDefault="00DC3A29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lastRenderedPageBreak/>
              <w:t xml:space="preserve">Пропозиція 9 від Лілії </w:t>
            </w:r>
            <w:proofErr w:type="spellStart"/>
            <w:r w:rsidRPr="00745C67">
              <w:rPr>
                <w:rFonts w:cs="Times New Roman"/>
                <w:szCs w:val="24"/>
              </w:rPr>
              <w:t>Ідзінська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(електронна адреса: lilya.idzinska@gmail.com)</w:t>
            </w:r>
          </w:p>
        </w:tc>
        <w:tc>
          <w:tcPr>
            <w:tcW w:w="4815" w:type="dxa"/>
          </w:tcPr>
          <w:p w:rsidR="003B3593" w:rsidRPr="00745C67" w:rsidRDefault="00DC3A29" w:rsidP="003B3593">
            <w:pPr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Не врахована</w:t>
            </w:r>
          </w:p>
          <w:p w:rsidR="00DC3A29" w:rsidRPr="00745C67" w:rsidRDefault="00DC3A29" w:rsidP="003B3593">
            <w:pPr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Проект постанови не передбачає закриття діючих класів чи переведення дітей до інших </w:t>
            </w:r>
            <w:r w:rsidR="006D7F0B" w:rsidRPr="00745C67">
              <w:rPr>
                <w:rFonts w:cs="Times New Roman"/>
                <w:szCs w:val="24"/>
              </w:rPr>
              <w:t>закладів</w:t>
            </w:r>
            <w:r w:rsidRPr="00745C67">
              <w:rPr>
                <w:rFonts w:cs="Times New Roman"/>
                <w:szCs w:val="24"/>
              </w:rPr>
              <w:t xml:space="preserve"> </w:t>
            </w:r>
            <w:r w:rsidR="006D7F0B" w:rsidRPr="00745C67">
              <w:rPr>
                <w:rFonts w:cs="Times New Roman"/>
                <w:szCs w:val="24"/>
              </w:rPr>
              <w:t>освіти</w:t>
            </w:r>
            <w:r w:rsidRPr="00745C67">
              <w:rPr>
                <w:rFonts w:cs="Times New Roman"/>
                <w:szCs w:val="24"/>
              </w:rPr>
              <w:t xml:space="preserve">. </w:t>
            </w:r>
          </w:p>
        </w:tc>
      </w:tr>
      <w:tr w:rsidR="00ED2FA0" w:rsidRPr="00745C67" w:rsidTr="00B96515">
        <w:tc>
          <w:tcPr>
            <w:tcW w:w="4814" w:type="dxa"/>
          </w:tcPr>
          <w:p w:rsidR="00ED2FA0" w:rsidRPr="00745C67" w:rsidRDefault="006D7F0B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Пропозиція 9 від педпрацівників КЗ ЛОР «Навчально-реабілітаційного центру І-ІІ ступенів «Довіра»</w:t>
            </w:r>
          </w:p>
        </w:tc>
        <w:tc>
          <w:tcPr>
            <w:tcW w:w="4815" w:type="dxa"/>
          </w:tcPr>
          <w:p w:rsidR="00ED2FA0" w:rsidRPr="00745C67" w:rsidRDefault="006D7F0B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Враховано частково</w:t>
            </w:r>
          </w:p>
          <w:p w:rsidR="006D7F0B" w:rsidRPr="00745C67" w:rsidRDefault="006D7F0B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Враховано в частині «</w:t>
            </w:r>
            <w:r w:rsidRPr="00745C67">
              <w:rPr>
                <w:rFonts w:cs="Times New Roman"/>
                <w:color w:val="292B2C"/>
                <w:szCs w:val="24"/>
              </w:rPr>
              <w:t xml:space="preserve">а також для </w:t>
            </w:r>
            <w:r w:rsidRPr="00745C67">
              <w:rPr>
                <w:rFonts w:cs="Times New Roman"/>
                <w:szCs w:val="24"/>
              </w:rPr>
              <w:t xml:space="preserve">учнів з тяжкими порушеннями мовлення не ускладненими інтелектуальними або іншими порушеннями розвитку», що </w:t>
            </w:r>
            <w:r w:rsidR="00491BDA" w:rsidRPr="00745C67">
              <w:rPr>
                <w:rFonts w:cs="Times New Roman"/>
                <w:szCs w:val="24"/>
              </w:rPr>
              <w:t>наддасть</w:t>
            </w:r>
            <w:r w:rsidRPr="00745C67">
              <w:rPr>
                <w:rFonts w:cs="Times New Roman"/>
                <w:szCs w:val="24"/>
              </w:rPr>
              <w:t xml:space="preserve"> </w:t>
            </w:r>
            <w:r w:rsidR="00491BDA" w:rsidRPr="00745C67">
              <w:rPr>
                <w:rFonts w:cs="Times New Roman"/>
                <w:szCs w:val="24"/>
              </w:rPr>
              <w:t>можливість</w:t>
            </w:r>
            <w:r w:rsidRPr="00745C67">
              <w:rPr>
                <w:rFonts w:cs="Times New Roman"/>
                <w:szCs w:val="24"/>
              </w:rPr>
              <w:t xml:space="preserve"> </w:t>
            </w:r>
            <w:r w:rsidR="00491BDA" w:rsidRPr="00745C67">
              <w:rPr>
                <w:rFonts w:cs="Times New Roman"/>
                <w:szCs w:val="24"/>
              </w:rPr>
              <w:t xml:space="preserve">для навчання дітей з розладами аутизму або іншими складними порушеннями розвитку. </w:t>
            </w:r>
          </w:p>
        </w:tc>
      </w:tr>
      <w:tr w:rsidR="00491BDA" w:rsidRPr="00745C67" w:rsidTr="00B96515">
        <w:tc>
          <w:tcPr>
            <w:tcW w:w="4814" w:type="dxa"/>
          </w:tcPr>
          <w:p w:rsidR="00491BDA" w:rsidRPr="00745C67" w:rsidRDefault="008F6AD0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Пропозиція 10 від Андрія Зелінського (електронна адреса: </w:t>
            </w:r>
            <w:hyperlink r:id="rId19" w:history="1">
              <w:r w:rsidRPr="00745C67">
                <w:rPr>
                  <w:rStyle w:val="a3"/>
                  <w:rFonts w:cs="Times New Roman"/>
                  <w:szCs w:val="24"/>
                </w:rPr>
                <w:t>andriy1264@gmail.com</w:t>
              </w:r>
            </w:hyperlink>
            <w:r w:rsidRPr="00745C67">
              <w:rPr>
                <w:rFonts w:cs="Times New Roman"/>
                <w:szCs w:val="24"/>
              </w:rPr>
              <w:t>):</w:t>
            </w:r>
          </w:p>
        </w:tc>
        <w:tc>
          <w:tcPr>
            <w:tcW w:w="4815" w:type="dxa"/>
          </w:tcPr>
          <w:p w:rsidR="00491BDA" w:rsidRPr="00745C67" w:rsidRDefault="008F6AD0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Не враховано</w:t>
            </w:r>
          </w:p>
          <w:p w:rsidR="008F6AD0" w:rsidRPr="00745C67" w:rsidRDefault="008F6AD0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Забезпечення корекційно-</w:t>
            </w:r>
            <w:proofErr w:type="spellStart"/>
            <w:r w:rsidRPr="00745C67">
              <w:rPr>
                <w:rFonts w:cs="Times New Roman"/>
                <w:szCs w:val="24"/>
              </w:rPr>
              <w:t>розвиткових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занять в інклюзивних класах здійснюється за рахунок субвенції </w:t>
            </w:r>
            <w:r w:rsidRPr="00745C6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з державного бюджету місцевим бюджетам на надання державної підтримки особам з особливими освітніми потребами і має здійснюватися в закладі загальної середньої освіти, де навчається дитина. </w:t>
            </w:r>
          </w:p>
        </w:tc>
      </w:tr>
      <w:tr w:rsidR="001D66AF" w:rsidRPr="00745C67" w:rsidTr="00B96515">
        <w:tc>
          <w:tcPr>
            <w:tcW w:w="4814" w:type="dxa"/>
          </w:tcPr>
          <w:p w:rsidR="001D66AF" w:rsidRPr="00745C67" w:rsidRDefault="007D278F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Пропозиція 11 від Кульчицька-</w:t>
            </w:r>
            <w:proofErr w:type="spellStart"/>
            <w:r w:rsidRPr="00745C67">
              <w:rPr>
                <w:rFonts w:cs="Times New Roman"/>
                <w:szCs w:val="24"/>
              </w:rPr>
              <w:t>Дашиніч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Л.В., </w:t>
            </w:r>
            <w:proofErr w:type="spellStart"/>
            <w:r w:rsidRPr="00745C67">
              <w:rPr>
                <w:rFonts w:cs="Times New Roman"/>
                <w:szCs w:val="24"/>
              </w:rPr>
              <w:t>м.Львів</w:t>
            </w:r>
            <w:proofErr w:type="spellEnd"/>
            <w:r w:rsidRPr="00745C67">
              <w:rPr>
                <w:rFonts w:cs="Times New Roman"/>
                <w:szCs w:val="24"/>
              </w:rPr>
              <w:t>, КЗЛОР НРЦ "Мрія" І-</w:t>
            </w:r>
            <w:proofErr w:type="spellStart"/>
            <w:r w:rsidRPr="00745C67">
              <w:rPr>
                <w:rFonts w:cs="Times New Roman"/>
                <w:szCs w:val="24"/>
              </w:rPr>
              <w:t>ІІст</w:t>
            </w:r>
            <w:proofErr w:type="spellEnd"/>
          </w:p>
        </w:tc>
        <w:tc>
          <w:tcPr>
            <w:tcW w:w="4815" w:type="dxa"/>
          </w:tcPr>
          <w:p w:rsidR="001B7F6A" w:rsidRPr="00745C67" w:rsidRDefault="001B7F6A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Не враховано</w:t>
            </w:r>
          </w:p>
          <w:p w:rsidR="001D66AF" w:rsidRPr="00745C67" w:rsidRDefault="001B7F6A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Поступове припинення набору учнів до спеціальних шкіл здійснюються відповідно до II етапу (2019 - 2024 роки) Національної стратегії реформування системи інституційного догляду та виховання дітей на 2017-2026 роки, схваленої розпорядженням Кабінету Міністрів України від 9 серпня 2017 р. № 526-р. Стратегією передбачено: скорочення мережі загальноосвітніх шкіл-інтернатів для дітей-сиріт, дітей, позбавлених батьківського піклування, шкіл-інтернатів для дітей, які потребують соціальної допомоги, спеціалізованих шкіл-інтернатів, гімназій-інтернатів, ліцеїв-інтернатів, колегіумів-інтернатів, санаторних шкіл-інтернатів, спеціальних шкіл-інтернатів, дитячих будинків-інтернатів, дитячих будинків, будинків дитини, навчально-реабілітаційних центрів із цілодобовим перебуванням дітей та кількості дітей, які в них виховуються та навчаються.</w:t>
            </w:r>
          </w:p>
        </w:tc>
      </w:tr>
      <w:tr w:rsidR="00B96515" w:rsidRPr="00745C67" w:rsidTr="00B96515">
        <w:tc>
          <w:tcPr>
            <w:tcW w:w="4814" w:type="dxa"/>
          </w:tcPr>
          <w:p w:rsidR="00B96515" w:rsidRPr="00745C67" w:rsidRDefault="00B96515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Пропозиція 12 від колективу </w:t>
            </w:r>
            <w:proofErr w:type="spellStart"/>
            <w:r w:rsidRPr="00745C67">
              <w:rPr>
                <w:rFonts w:cs="Times New Roman"/>
                <w:szCs w:val="24"/>
              </w:rPr>
              <w:t>Лисогірської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спеціальної загальноосвітньої школи-інтернату Первомайського району Миколаївської обласної ради (електронна адреса: </w:t>
            </w:r>
            <w:proofErr w:type="spellStart"/>
            <w:r w:rsidRPr="00745C67">
              <w:rPr>
                <w:rFonts w:cs="Times New Roman"/>
                <w:szCs w:val="24"/>
              </w:rPr>
              <w:t>Лисогірська</w:t>
            </w:r>
            <w:proofErr w:type="spellEnd"/>
            <w:r w:rsidRPr="00745C67">
              <w:rPr>
                <w:rFonts w:cs="Times New Roman"/>
                <w:szCs w:val="24"/>
              </w:rPr>
              <w:t xml:space="preserve"> СЗОШІ </w:t>
            </w:r>
            <w:hyperlink r:id="rId20" w:history="1">
              <w:r w:rsidRPr="00745C67">
                <w:rPr>
                  <w:rStyle w:val="a3"/>
                  <w:rFonts w:cs="Times New Roman"/>
                  <w:szCs w:val="24"/>
                </w:rPr>
                <w:t>troyanda_sekretar@ukr.net</w:t>
              </w:r>
            </w:hyperlink>
            <w:r w:rsidRPr="00745C67">
              <w:rPr>
                <w:rFonts w:cs="Times New Roman"/>
                <w:szCs w:val="24"/>
              </w:rPr>
              <w:t>)</w:t>
            </w:r>
          </w:p>
        </w:tc>
        <w:tc>
          <w:tcPr>
            <w:tcW w:w="4815" w:type="dxa"/>
          </w:tcPr>
          <w:p w:rsidR="00B96515" w:rsidRPr="00745C67" w:rsidRDefault="00B96515" w:rsidP="00B96515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 xml:space="preserve">Враховано частково </w:t>
            </w:r>
          </w:p>
          <w:p w:rsidR="00B96515" w:rsidRPr="00745C67" w:rsidRDefault="00B96515" w:rsidP="0089487A">
            <w:pPr>
              <w:jc w:val="both"/>
              <w:rPr>
                <w:rFonts w:cs="Times New Roman"/>
                <w:szCs w:val="24"/>
              </w:rPr>
            </w:pPr>
            <w:r w:rsidRPr="00745C67">
              <w:rPr>
                <w:rFonts w:cs="Times New Roman"/>
                <w:szCs w:val="24"/>
              </w:rPr>
              <w:t>Враховано в частині «</w:t>
            </w:r>
            <w:r w:rsidRPr="00745C67">
              <w:rPr>
                <w:rFonts w:cs="Times New Roman"/>
                <w:color w:val="292B2C"/>
                <w:szCs w:val="24"/>
              </w:rPr>
              <w:t xml:space="preserve">а також для </w:t>
            </w:r>
            <w:r w:rsidRPr="00745C67">
              <w:rPr>
                <w:rFonts w:cs="Times New Roman"/>
                <w:szCs w:val="24"/>
              </w:rPr>
              <w:t>учнів з тяжкими порушеннями мовлення не ускладненими інтелектуальними або іншими порушеннями розвитку</w:t>
            </w:r>
            <w:r w:rsidR="0089487A">
              <w:rPr>
                <w:rFonts w:cs="Times New Roman"/>
                <w:szCs w:val="24"/>
              </w:rPr>
              <w:t>»</w:t>
            </w:r>
            <w:r w:rsidRPr="00745C67">
              <w:rPr>
                <w:rFonts w:cs="Times New Roman"/>
                <w:szCs w:val="24"/>
              </w:rPr>
              <w:t>.</w:t>
            </w:r>
          </w:p>
        </w:tc>
      </w:tr>
    </w:tbl>
    <w:p w:rsidR="002140A6" w:rsidRPr="00745C67" w:rsidRDefault="002140A6" w:rsidP="00D962EB">
      <w:pPr>
        <w:ind w:firstLine="709"/>
        <w:jc w:val="both"/>
        <w:rPr>
          <w:rFonts w:cs="Times New Roman"/>
          <w:szCs w:val="24"/>
        </w:rPr>
      </w:pPr>
    </w:p>
    <w:p w:rsidR="00F71C2C" w:rsidRPr="00745C67" w:rsidRDefault="00375567" w:rsidP="0089487A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C67">
        <w:rPr>
          <w:rFonts w:ascii="Times New Roman" w:hAnsi="Times New Roman" w:cs="Times New Roman"/>
          <w:sz w:val="24"/>
          <w:szCs w:val="24"/>
        </w:rPr>
        <w:t xml:space="preserve">За результатами електронних  консультацій  щодо проекту постанови прийнято рішення посилити інформування громадськості стосовно </w:t>
      </w:r>
      <w:r w:rsidR="003B3593" w:rsidRPr="00745C67">
        <w:rPr>
          <w:rFonts w:ascii="Times New Roman" w:hAnsi="Times New Roman" w:cs="Times New Roman"/>
          <w:sz w:val="24"/>
          <w:szCs w:val="24"/>
        </w:rPr>
        <w:t xml:space="preserve">можливостей інклюзивної освіти, </w:t>
      </w:r>
      <w:r w:rsidR="001E735C" w:rsidRPr="00745C67">
        <w:rPr>
          <w:rFonts w:ascii="Times New Roman" w:hAnsi="Times New Roman" w:cs="Times New Roman"/>
          <w:sz w:val="24"/>
          <w:szCs w:val="24"/>
        </w:rPr>
        <w:t xml:space="preserve">передбачити припинення набору учнів </w:t>
      </w:r>
      <w:r w:rsidR="00BE4C18">
        <w:rPr>
          <w:rFonts w:ascii="Times New Roman" w:hAnsi="Times New Roman" w:cs="Times New Roman"/>
          <w:sz w:val="24"/>
          <w:szCs w:val="24"/>
        </w:rPr>
        <w:t xml:space="preserve">до спеціальних шкіл для дітей </w:t>
      </w:r>
      <w:r w:rsidR="001E735C" w:rsidRPr="00745C67">
        <w:rPr>
          <w:rFonts w:ascii="Times New Roman" w:hAnsi="Times New Roman" w:cs="Times New Roman"/>
          <w:sz w:val="24"/>
          <w:szCs w:val="24"/>
        </w:rPr>
        <w:t xml:space="preserve">з тяжкими порушеннями </w:t>
      </w:r>
      <w:r w:rsidR="001E735C" w:rsidRPr="00745C67">
        <w:rPr>
          <w:rFonts w:ascii="Times New Roman" w:hAnsi="Times New Roman" w:cs="Times New Roman"/>
          <w:sz w:val="24"/>
          <w:szCs w:val="24"/>
        </w:rPr>
        <w:lastRenderedPageBreak/>
        <w:t>мовлення не з 1-го, а з 5-го класу та не з 2019, а з 2021 року</w:t>
      </w:r>
      <w:r w:rsidR="00BE4C18">
        <w:rPr>
          <w:rFonts w:ascii="Times New Roman" w:hAnsi="Times New Roman" w:cs="Times New Roman"/>
          <w:sz w:val="24"/>
          <w:szCs w:val="24"/>
        </w:rPr>
        <w:t xml:space="preserve">, а також ввести уточнення щодо розмежування встановлення термінів здобуття освіти </w:t>
      </w:r>
      <w:r w:rsidR="00F747F0">
        <w:rPr>
          <w:rFonts w:ascii="Times New Roman" w:hAnsi="Times New Roman" w:cs="Times New Roman"/>
          <w:sz w:val="24"/>
          <w:szCs w:val="24"/>
        </w:rPr>
        <w:t>в спеціальних школах та інклюзивних і</w:t>
      </w:r>
      <w:r w:rsidR="00BE4C18">
        <w:rPr>
          <w:rFonts w:ascii="Times New Roman" w:hAnsi="Times New Roman" w:cs="Times New Roman"/>
          <w:sz w:val="24"/>
          <w:szCs w:val="24"/>
        </w:rPr>
        <w:t xml:space="preserve"> спеціальних класах закладів загальної середньої освіти</w:t>
      </w:r>
      <w:r w:rsidR="001E735C" w:rsidRPr="00745C6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F71C2C" w:rsidRPr="00745C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2F5F"/>
    <w:multiLevelType w:val="hybridMultilevel"/>
    <w:tmpl w:val="E61C6F0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F04B81"/>
    <w:multiLevelType w:val="hybridMultilevel"/>
    <w:tmpl w:val="8A00C90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3D"/>
    <w:rsid w:val="00025866"/>
    <w:rsid w:val="001B7F6A"/>
    <w:rsid w:val="001D66AF"/>
    <w:rsid w:val="001E735C"/>
    <w:rsid w:val="001F6BAD"/>
    <w:rsid w:val="002140A6"/>
    <w:rsid w:val="0028501C"/>
    <w:rsid w:val="0032735B"/>
    <w:rsid w:val="00375567"/>
    <w:rsid w:val="003B3593"/>
    <w:rsid w:val="003F6982"/>
    <w:rsid w:val="00445F6B"/>
    <w:rsid w:val="00460513"/>
    <w:rsid w:val="0048194A"/>
    <w:rsid w:val="00491BDA"/>
    <w:rsid w:val="004B165C"/>
    <w:rsid w:val="00542D34"/>
    <w:rsid w:val="00570383"/>
    <w:rsid w:val="005F593D"/>
    <w:rsid w:val="005F7F97"/>
    <w:rsid w:val="0066397F"/>
    <w:rsid w:val="006D7F0B"/>
    <w:rsid w:val="00701ED6"/>
    <w:rsid w:val="00745C67"/>
    <w:rsid w:val="007D278F"/>
    <w:rsid w:val="0089487A"/>
    <w:rsid w:val="00897BC0"/>
    <w:rsid w:val="008C75FE"/>
    <w:rsid w:val="008F6AD0"/>
    <w:rsid w:val="00970681"/>
    <w:rsid w:val="009755DB"/>
    <w:rsid w:val="009A6C13"/>
    <w:rsid w:val="00A04866"/>
    <w:rsid w:val="00B31D3D"/>
    <w:rsid w:val="00B346CD"/>
    <w:rsid w:val="00B96515"/>
    <w:rsid w:val="00BE4C18"/>
    <w:rsid w:val="00C23D1D"/>
    <w:rsid w:val="00CE3AE5"/>
    <w:rsid w:val="00D07E00"/>
    <w:rsid w:val="00D15E06"/>
    <w:rsid w:val="00D239EE"/>
    <w:rsid w:val="00D962EB"/>
    <w:rsid w:val="00DC3A29"/>
    <w:rsid w:val="00EC5DF7"/>
    <w:rsid w:val="00ED2FA0"/>
    <w:rsid w:val="00EF6E31"/>
    <w:rsid w:val="00F22FE4"/>
    <w:rsid w:val="00F24FD6"/>
    <w:rsid w:val="00F571F9"/>
    <w:rsid w:val="00F71C2C"/>
    <w:rsid w:val="00F747F0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2DFA"/>
  <w15:chartTrackingRefBased/>
  <w15:docId w15:val="{BB38058D-706D-43CB-A735-F15A6A6B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15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A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14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140A6"/>
    <w:rPr>
      <w:rFonts w:ascii="Courier New" w:eastAsia="Times New Roman" w:hAnsi="Courier New" w:cs="Courier New"/>
      <w:sz w:val="20"/>
      <w:szCs w:val="20"/>
      <w:lang w:eastAsia="uk-UA"/>
    </w:rPr>
  </w:style>
  <w:style w:type="table" w:styleId="a4">
    <w:name w:val="Table Grid"/>
    <w:basedOn w:val="a1"/>
    <w:uiPriority w:val="39"/>
    <w:rsid w:val="0021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40A6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1D66AF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a7">
    <w:name w:val="Текст Знак"/>
    <w:basedOn w:val="a0"/>
    <w:link w:val="a6"/>
    <w:uiPriority w:val="99"/>
    <w:rsid w:val="001D66AF"/>
    <w:rPr>
      <w:rFonts w:ascii="Calibri" w:hAnsi="Calibri"/>
      <w:szCs w:val="21"/>
    </w:rPr>
  </w:style>
  <w:style w:type="character" w:customStyle="1" w:styleId="2">
    <w:name w:val="Основной текст (2)_"/>
    <w:link w:val="20"/>
    <w:locked/>
    <w:rsid w:val="004605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0513"/>
    <w:pPr>
      <w:widowControl w:val="0"/>
      <w:shd w:val="clear" w:color="auto" w:fill="FFFFFF"/>
      <w:spacing w:before="300" w:line="317" w:lineRule="exact"/>
      <w:ind w:firstLine="660"/>
      <w:jc w:val="both"/>
    </w:pPr>
    <w:rPr>
      <w:rFonts w:asciiTheme="minorHAnsi" w:hAnsiTheme="minorHAnsi"/>
      <w:sz w:val="28"/>
      <w:shd w:val="clear" w:color="auto" w:fill="FFFFFF"/>
    </w:rPr>
  </w:style>
  <w:style w:type="paragraph" w:customStyle="1" w:styleId="1">
    <w:name w:val="Абзац списку1"/>
    <w:basedOn w:val="a"/>
    <w:rsid w:val="00460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shula28@gmail.com" TargetMode="External"/><Relationship Id="rId13" Type="http://schemas.openxmlformats.org/officeDocument/2006/relationships/hyperlink" Target="mailto:zoryana.stebelska@gmail.com" TargetMode="External"/><Relationship Id="rId18" Type="http://schemas.openxmlformats.org/officeDocument/2006/relationships/hyperlink" Target="mailto:nataliya.koptsuh@zhuk.mo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avlokravets983@gmail.com" TargetMode="External"/><Relationship Id="rId12" Type="http://schemas.openxmlformats.org/officeDocument/2006/relationships/hyperlink" Target="mailto:troyanda_sekretar@ukr.net" TargetMode="External"/><Relationship Id="rId17" Type="http://schemas.openxmlformats.org/officeDocument/2006/relationships/hyperlink" Target="mailto:uljanadankiv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uhashula28@gmail.com" TargetMode="External"/><Relationship Id="rId20" Type="http://schemas.openxmlformats.org/officeDocument/2006/relationships/hyperlink" Target="mailto:troyanda_sekretar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ishchak0607@gmail.com" TargetMode="External"/><Relationship Id="rId11" Type="http://schemas.openxmlformats.org/officeDocument/2006/relationships/hyperlink" Target="mailto:andriy1264@gmail.com" TargetMode="External"/><Relationship Id="rId5" Type="http://schemas.openxmlformats.org/officeDocument/2006/relationships/hyperlink" Target="mailto:zoryana.stebelska@gmail.com" TargetMode="External"/><Relationship Id="rId15" Type="http://schemas.openxmlformats.org/officeDocument/2006/relationships/hyperlink" Target="mailto:pavlokravets983@gmail.com" TargetMode="External"/><Relationship Id="rId10" Type="http://schemas.openxmlformats.org/officeDocument/2006/relationships/hyperlink" Target="mailto:uljanadankiv@gmail.com" TargetMode="External"/><Relationship Id="rId19" Type="http://schemas.openxmlformats.org/officeDocument/2006/relationships/hyperlink" Target="mailto:andriy126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ya.koptsuh@zhuk.mobi" TargetMode="External"/><Relationship Id="rId14" Type="http://schemas.openxmlformats.org/officeDocument/2006/relationships/hyperlink" Target="mailto:hishchak0607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15782</Words>
  <Characters>8996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Набоченко Ольга Олександрівна</dc:creator>
  <cp:keywords/>
  <dc:description/>
  <cp:lastModifiedBy>Набоченко Ольга Олександрівна</cp:lastModifiedBy>
  <cp:revision>22</cp:revision>
  <dcterms:created xsi:type="dcterms:W3CDTF">2019-03-20T15:00:00Z</dcterms:created>
  <dcterms:modified xsi:type="dcterms:W3CDTF">2019-03-27T15:53:00Z</dcterms:modified>
</cp:coreProperties>
</file>