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55F" w:rsidRPr="00E66D67" w:rsidRDefault="00A2055F" w:rsidP="00A20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ЗВІТ</w:t>
      </w:r>
    </w:p>
    <w:p w:rsidR="00A2055F" w:rsidRPr="00E66D67" w:rsidRDefault="00A2055F" w:rsidP="00A2055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результати громадського обговорення змін до проекту Закону України «Про внесення змін до статті 17 Закону України «Про збір та облік єдиного внеску на </w:t>
      </w:r>
      <w:proofErr w:type="spellStart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загальнообов</w:t>
      </w:r>
      <w:proofErr w:type="spellEnd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’</w:t>
      </w:r>
      <w:proofErr w:type="spellStart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язкове</w:t>
      </w:r>
      <w:proofErr w:type="spellEnd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держа</w:t>
      </w:r>
      <w:bookmarkStart w:id="0" w:name="_GoBack"/>
      <w:bookmarkEnd w:id="0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вне</w:t>
      </w:r>
      <w:proofErr w:type="spellEnd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соціальне</w:t>
      </w:r>
      <w:proofErr w:type="spellEnd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страхування</w:t>
      </w:r>
      <w:proofErr w:type="spellEnd"/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» </w:t>
      </w:r>
    </w:p>
    <w:p w:rsidR="00A2055F" w:rsidRPr="00E66D67" w:rsidRDefault="00A2055F" w:rsidP="00A20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gjdgxs" w:colFirst="0" w:colLast="0"/>
      <w:bookmarkEnd w:id="1"/>
    </w:p>
    <w:p w:rsidR="00A2055F" w:rsidRPr="00E66D67" w:rsidRDefault="00A2055F" w:rsidP="00A20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Електронна адреса оприлюднення проекту на офіційному веб-сайті Міністерства освіти і науки України</w:t>
      </w:r>
      <w:r w:rsidRPr="00E66D6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2055F" w:rsidRPr="00E66D67" w:rsidRDefault="00E66D67" w:rsidP="00A205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hyperlink r:id="rId4" w:history="1">
        <w:r w:rsidR="00A2055F" w:rsidRPr="00E66D6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https://mon.gov.ua/ua/news/mon-proponuye-do-gromadskogo-obgovorennya-zmini-do-proektu-zu-pro-vnesennya-zmin-do-statti-17-zu-pro-zbir-ta-oblik-yedinogo-vnesku-na-zagalnoobovyazkove-derzhavne-socialne-strahuvannya</w:t>
        </w:r>
      </w:hyperlink>
    </w:p>
    <w:p w:rsidR="00A2055F" w:rsidRPr="00E66D67" w:rsidRDefault="00A2055F" w:rsidP="00A20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055F" w:rsidRPr="00E66D67" w:rsidRDefault="00A2055F" w:rsidP="00A205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6D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Дата проведення обговорення: </w:t>
      </w:r>
      <w:r w:rsidR="00E66D67" w:rsidRPr="00E66D67">
        <w:rPr>
          <w:rFonts w:ascii="Times New Roman" w:eastAsia="Times New Roman" w:hAnsi="Times New Roman" w:cs="Times New Roman"/>
          <w:color w:val="000000"/>
          <w:sz w:val="28"/>
          <w:szCs w:val="28"/>
        </w:rPr>
        <w:t>з 28 лютого 2019 року по</w:t>
      </w:r>
      <w:r w:rsidRPr="00E66D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14 березня 2019 року. </w:t>
      </w:r>
    </w:p>
    <w:p w:rsidR="00A2055F" w:rsidRPr="00E66D67" w:rsidRDefault="00A2055F" w:rsidP="00A20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A2055F" w:rsidRPr="00E66D67" w:rsidRDefault="00A2055F" w:rsidP="00E66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6D67">
        <w:rPr>
          <w:rFonts w:ascii="Times New Roman" w:hAnsi="Times New Roman" w:cs="Times New Roman"/>
          <w:b/>
          <w:sz w:val="28"/>
          <w:szCs w:val="28"/>
        </w:rPr>
        <w:t>Мета</w:t>
      </w:r>
      <w:r w:rsidRPr="00E66D67">
        <w:rPr>
          <w:rFonts w:ascii="Times New Roman" w:hAnsi="Times New Roman" w:cs="Times New Roman"/>
          <w:sz w:val="28"/>
          <w:szCs w:val="28"/>
        </w:rPr>
        <w:t>: виконання абзацу 5 пункту 14 Прикінцевих положень Закону України «Про Державний бюджет України на 2019 рік»</w:t>
      </w:r>
    </w:p>
    <w:p w:rsidR="00A2055F" w:rsidRPr="00E66D67" w:rsidRDefault="00A2055F" w:rsidP="00A205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66D67" w:rsidRPr="00E66D67" w:rsidRDefault="00E66D67" w:rsidP="00E66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D67">
        <w:rPr>
          <w:rFonts w:ascii="Times New Roman" w:hAnsi="Times New Roman" w:cs="Times New Roman"/>
          <w:sz w:val="28"/>
          <w:szCs w:val="28"/>
        </w:rPr>
        <w:t>Протягом періоду розміщення проекту Закону України «Про внесення змін до статті 17 Закону України «Про збір та облік єдиного внеску на загальнообов’язкове державне соціальне страхування»</w:t>
      </w:r>
      <w:r w:rsidRPr="00E66D67">
        <w:rPr>
          <w:rFonts w:ascii="Times New Roman" w:hAnsi="Times New Roman" w:cs="Times New Roman"/>
          <w:sz w:val="28"/>
          <w:szCs w:val="28"/>
        </w:rPr>
        <w:t xml:space="preserve">, </w:t>
      </w:r>
      <w:r w:rsidRPr="00E66D67">
        <w:rPr>
          <w:rFonts w:ascii="Times New Roman" w:hAnsi="Times New Roman" w:cs="Times New Roman"/>
          <w:sz w:val="28"/>
          <w:szCs w:val="28"/>
        </w:rPr>
        <w:t>пропозицій та зауважень від громадських організацій та педагогічних працівників не надходило.</w:t>
      </w:r>
    </w:p>
    <w:sectPr w:rsidR="00E66D67" w:rsidRPr="00E66D67" w:rsidSect="00E66D67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55F"/>
    <w:rsid w:val="002A215F"/>
    <w:rsid w:val="00A2055F"/>
    <w:rsid w:val="00E66D67"/>
    <w:rsid w:val="00ED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31354"/>
  <w15:chartTrackingRefBased/>
  <w15:docId w15:val="{37016FD9-C70B-43DE-B661-7D92F016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55F"/>
    <w:pPr>
      <w:spacing w:after="120" w:line="276" w:lineRule="auto"/>
    </w:pPr>
    <w:rPr>
      <w:rFonts w:ascii="Calibri" w:eastAsia="Calibri" w:hAnsi="Calibri" w:cs="Calibri"/>
      <w:lang/>
    </w:rPr>
  </w:style>
  <w:style w:type="paragraph" w:styleId="1">
    <w:name w:val="heading 1"/>
    <w:basedOn w:val="a"/>
    <w:link w:val="10"/>
    <w:uiPriority w:val="9"/>
    <w:qFormat/>
    <w:rsid w:val="00A205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55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unhideWhenUsed/>
    <w:rsid w:val="00A205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2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n.gov.ua/ua/news/mon-proponuye-do-gromadskogo-obgovorennya-zmini-do-proektu-zu-pro-vnesennya-zmin-do-statti-17-zu-pro-zbir-ta-oblik-yedinogo-vnesku-na-zagalnoobovyazkove-derzhavne-socialne-strahuvanny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Suprun</dc:creator>
  <cp:keywords/>
  <dc:description/>
  <cp:lastModifiedBy>Smyrnov O.</cp:lastModifiedBy>
  <cp:revision>2</cp:revision>
  <dcterms:created xsi:type="dcterms:W3CDTF">2019-03-24T20:48:00Z</dcterms:created>
  <dcterms:modified xsi:type="dcterms:W3CDTF">2019-03-24T20:48:00Z</dcterms:modified>
</cp:coreProperties>
</file>