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90" w:rsidRPr="0011342C" w:rsidRDefault="002E7CE8" w:rsidP="00591B7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</w:t>
      </w:r>
    </w:p>
    <w:p w:rsidR="00EA5C90" w:rsidRPr="0011342C" w:rsidRDefault="00EA5C90" w:rsidP="00591B7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o1"/>
      <w:bookmarkEnd w:id="0"/>
      <w:r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t>КАБІНЕТ МІНІСТРІВ УКРАЇНИ</w:t>
      </w:r>
      <w:r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br/>
      </w:r>
    </w:p>
    <w:p w:rsidR="00EA5C90" w:rsidRPr="0011342C" w:rsidRDefault="00EA5C90" w:rsidP="00591B7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o2"/>
      <w:bookmarkEnd w:id="1"/>
      <w:r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t>П О С Т А Н О В А</w:t>
      </w:r>
      <w:r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br/>
      </w:r>
      <w:r w:rsidR="00EA3C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t>від «___» ________ 2018 р. №</w:t>
      </w:r>
      <w:r w:rsidR="004318A3"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t xml:space="preserve"> ___</w:t>
      </w:r>
      <w:r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br/>
        <w:t>Київ</w:t>
      </w:r>
      <w:r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br/>
      </w:r>
    </w:p>
    <w:p w:rsidR="00EA5C90" w:rsidRPr="0011342C" w:rsidRDefault="00EA5C90" w:rsidP="00591B7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o3"/>
      <w:bookmarkEnd w:id="2"/>
      <w:r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t>Про затвердження Порядку використання</w:t>
      </w:r>
      <w:r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br/>
        <w:t>пре</w:t>
      </w:r>
      <w:r w:rsidR="004318A3"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t>курсорів у наукових та навчальних цілях</w:t>
      </w:r>
      <w:r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br/>
      </w:r>
    </w:p>
    <w:p w:rsidR="00EA5C90" w:rsidRPr="0011342C" w:rsidRDefault="00EA5C90" w:rsidP="00591B7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o4"/>
      <w:bookmarkEnd w:id="3"/>
      <w:r w:rsidRPr="0011342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br/>
        <w:t> </w:t>
      </w:r>
    </w:p>
    <w:p w:rsidR="00EA5C90" w:rsidRPr="0011342C" w:rsidRDefault="00EA5C90" w:rsidP="00591B7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o5"/>
      <w:bookmarkEnd w:id="4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r w:rsid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</w:t>
      </w:r>
      <w:r w:rsidR="004318A3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статті 20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</w:t>
      </w:r>
      <w:r w:rsidR="009207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 "Про наркотичні засоби,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психотропні речовини і прекурсори" ( </w:t>
      </w:r>
      <w:hyperlink r:id="rId7" w:tgtFrame="_blank" w:history="1">
        <w:r w:rsidRPr="0011342C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bdr w:val="none" w:sz="0" w:space="0" w:color="auto" w:frame="1"/>
            <w:lang w:eastAsia="uk-UA"/>
          </w:rPr>
          <w:t>60/95-ВР</w:t>
        </w:r>
      </w:hyperlink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) Кабінет </w:t>
      </w:r>
      <w:r w:rsid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Міністрів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 </w:t>
      </w:r>
      <w:r w:rsidRPr="0011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 о с т а н о в л я є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</w:t>
      </w:r>
    </w:p>
    <w:p w:rsidR="00EA5C90" w:rsidRDefault="00EA5C90" w:rsidP="00591B7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o6"/>
      <w:bookmarkEnd w:id="5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  <w:r w:rsid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Порядок використання пре</w:t>
      </w:r>
      <w:r w:rsidR="004318A3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курсорів у наукових та навчальних цілях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додається.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6" w:name="o7"/>
      <w:bookmarkEnd w:id="6"/>
    </w:p>
    <w:p w:rsidR="00591B73" w:rsidRDefault="00591B73" w:rsidP="00591B7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1B73" w:rsidRPr="0011342C" w:rsidRDefault="00591B73" w:rsidP="00591B7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A5C90" w:rsidRPr="0011342C" w:rsidRDefault="00EA5C90" w:rsidP="00591B7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o9"/>
      <w:bookmarkEnd w:id="7"/>
      <w:r w:rsidRPr="00D824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ЗАТВЕРДЖЕНО</w:t>
      </w:r>
      <w:r w:rsidRPr="00D8241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br/>
        <w:t>постановою Кабінету Міністрів України</w:t>
      </w:r>
      <w:r w:rsidRPr="001134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br/>
      </w:r>
      <w:r w:rsidR="00EA3C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t>від «___» ________ 2018 р. №</w:t>
      </w:r>
      <w:r w:rsidR="004318A3" w:rsidRPr="00113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uk-UA"/>
        </w:rPr>
        <w:t xml:space="preserve"> ___</w:t>
      </w:r>
      <w:r w:rsidRPr="001134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br/>
      </w:r>
    </w:p>
    <w:p w:rsidR="00EA5C90" w:rsidRPr="0011342C" w:rsidRDefault="00EA5C90" w:rsidP="00591B73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o10"/>
      <w:bookmarkEnd w:id="8"/>
      <w:r w:rsidRPr="0011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ПОРЯДОК</w:t>
      </w:r>
      <w:r w:rsidRPr="0011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  <w:t>використання прекурсорів у наукових та навчальних цілях</w:t>
      </w:r>
      <w:r w:rsidRPr="0011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11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EA3C9A" w:rsidRDefault="00EA5C90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o11"/>
      <w:bookmarkEnd w:id="9"/>
      <w:r w:rsidRPr="00A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Цей Порядок визначає механізм </w:t>
      </w:r>
      <w:r w:rsidR="0092411E" w:rsidRPr="00A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придбання,</w:t>
      </w:r>
      <w:r w:rsidR="00A353C0" w:rsidRPr="00A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перевезення, зб</w:t>
      </w:r>
      <w:r w:rsidR="00A353C0" w:rsidRPr="00A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ерігання і </w:t>
      </w:r>
      <w:r w:rsidRPr="00A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прекурсорів</w:t>
      </w:r>
      <w:r w:rsidR="0092411E" w:rsidRPr="00A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92411E" w:rsidRPr="00A353C0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включених до таблиці IV </w:t>
      </w:r>
      <w:r w:rsidR="00CF02E0" w:rsidRPr="00E3253C">
        <w:rPr>
          <w:rFonts w:ascii="Times New Roman" w:hAnsi="Times New Roman" w:cs="Times New Roman"/>
          <w:color w:val="000000"/>
          <w:sz w:val="28"/>
          <w:szCs w:val="28"/>
        </w:rPr>
        <w:t>Переліку   наркотичних   засобів, психотропних речовин   і   прекурсорів</w:t>
      </w:r>
      <w:bookmarkStart w:id="10" w:name="_GoBack"/>
      <w:bookmarkEnd w:id="10"/>
      <w:r w:rsidR="0092411E" w:rsidRPr="00A353C0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hyperlink r:id="rId8" w:tgtFrame="_blank" w:history="1">
        <w:r w:rsidR="00E95A0D" w:rsidRPr="00A353C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 xml:space="preserve">770 </w:t>
        </w:r>
        <w:r w:rsidR="0092411E" w:rsidRPr="00A353C0">
          <w:rPr>
            <w:rStyle w:val="a3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</w:rPr>
          <w:t>2000-п</w:t>
        </w:r>
      </w:hyperlink>
      <w:r w:rsidR="0092411E" w:rsidRPr="00A353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використовуються у наукових та навчальних цілях.</w:t>
      </w:r>
      <w:bookmarkStart w:id="11" w:name="o12"/>
      <w:bookmarkEnd w:id="11"/>
    </w:p>
    <w:p w:rsidR="00EA3C9A" w:rsidRDefault="00EA5C90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</w:t>
      </w:r>
      <w:r w:rsidR="007B508D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екурсори</w:t>
      </w:r>
      <w:r w:rsidR="0092411E" w:rsidRPr="00EA3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08D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використовуються</w:t>
      </w:r>
      <w:r w:rsidR="00E21B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закладами</w:t>
      </w:r>
      <w:r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та науковими установ</w:t>
      </w:r>
      <w:r w:rsidR="0092411E" w:rsidRPr="00EA3C9A">
        <w:rPr>
          <w:rFonts w:ascii="Times New Roman" w:hAnsi="Times New Roman" w:cs="Times New Roman"/>
          <w:color w:val="000000"/>
          <w:sz w:val="28"/>
          <w:szCs w:val="28"/>
        </w:rPr>
        <w:t xml:space="preserve">ами з метою </w:t>
      </w:r>
      <w:r w:rsidR="00AB1A79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провадження освітнь</w:t>
      </w:r>
      <w:r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ої, наукової та науково-технічної діяльності.</w:t>
      </w:r>
      <w:bookmarkStart w:id="12" w:name="o13"/>
      <w:bookmarkEnd w:id="12"/>
    </w:p>
    <w:p w:rsidR="00EA3C9A" w:rsidRDefault="00114068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Заклади</w:t>
      </w:r>
      <w:r w:rsidR="00EA5C90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та наукові установи повинні мати ліцензію на провадження відповідного виду діяльності згідно із Законом України "Про ліцензування певних ви</w:t>
      </w:r>
      <w:r w:rsidR="00DF30ED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дів господарської діяльності" (</w:t>
      </w:r>
      <w:hyperlink r:id="rId9" w:tgtFrame="_blank" w:history="1">
        <w:r w:rsidR="00EA5C90" w:rsidRPr="00EA3C9A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bdr w:val="none" w:sz="0" w:space="0" w:color="auto" w:frame="1"/>
            <w:lang w:eastAsia="uk-UA"/>
          </w:rPr>
          <w:t>1775-14</w:t>
        </w:r>
      </w:hyperlink>
      <w:r w:rsidR="00EA5C90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EA3C9A" w:rsidRDefault="00114068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Керівник закладу</w:t>
      </w:r>
      <w:r w:rsidR="00AB1A79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401A3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освіти, </w:t>
      </w:r>
      <w:r w:rsidR="00AB1A79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наукової установи </w:t>
      </w:r>
      <w:r w:rsidR="003E0D26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призначає матеріально відповідальну особу, уповноважену</w:t>
      </w:r>
      <w:r w:rsidR="00AB1A79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зберігати прекурсори</w:t>
      </w:r>
      <w:r w:rsidR="003E0D26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якою укладається</w:t>
      </w:r>
      <w:r w:rsidR="00AB1A79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договір про повну матеріальну відповідальність.</w:t>
      </w:r>
      <w:bookmarkStart w:id="13" w:name="o14"/>
      <w:bookmarkStart w:id="14" w:name="o15"/>
      <w:bookmarkEnd w:id="13"/>
      <w:bookmarkEnd w:id="14"/>
    </w:p>
    <w:p w:rsidR="00CB1FDB" w:rsidRPr="00EA3C9A" w:rsidRDefault="00EA5C90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Прекурсори можуть придбаватися у юридичних осіб, які мають ліцензію на провадження відповідного виду діяльності. </w:t>
      </w:r>
      <w:bookmarkStart w:id="15" w:name="o16"/>
      <w:bookmarkStart w:id="16" w:name="o18"/>
      <w:bookmarkStart w:id="17" w:name="o19"/>
      <w:bookmarkEnd w:id="15"/>
      <w:bookmarkEnd w:id="16"/>
      <w:bookmarkEnd w:id="17"/>
    </w:p>
    <w:p w:rsidR="00EA3C9A" w:rsidRDefault="00EA5C90" w:rsidP="00591B7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Придбання прекурсорів мож</w:t>
      </w:r>
      <w:r w:rsidR="000D5349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здійснюватися без замовлення.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bookmarkStart w:id="18" w:name="o20"/>
      <w:bookmarkEnd w:id="18"/>
    </w:p>
    <w:p w:rsidR="00EA3C9A" w:rsidRDefault="00942BF4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Прекурсори</w:t>
      </w:r>
      <w:r w:rsidR="00EA5C90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одержує матеріально відповідальна особа</w:t>
      </w:r>
      <w:r w:rsidR="00EA71B4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C3A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</w:t>
      </w:r>
      <w:r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та наукової установи</w:t>
      </w:r>
      <w:r w:rsidR="008646DC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EA71B4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уповноважена на зберігання прекурсорів,</w:t>
      </w:r>
      <w:r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A5C90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наявності доручення, оформленого в установленому порядку. Під час їх одержання у присутності зазначен</w:t>
      </w:r>
      <w:r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особи складається накладна.</w:t>
      </w:r>
      <w:bookmarkStart w:id="19" w:name="o21"/>
      <w:bookmarkEnd w:id="19"/>
    </w:p>
    <w:p w:rsidR="00EA5C90" w:rsidRPr="00EA3C9A" w:rsidRDefault="00CB1FDB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EA5C90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рекурсори перевозяться закладами</w:t>
      </w:r>
      <w:r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 w:rsidR="00EA5C90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науковими </w:t>
      </w:r>
      <w:r w:rsidR="00EA5C90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установами самостійно або із залученням в установленому порядку підприємств, установ та ор</w:t>
      </w:r>
      <w:r w:rsidR="00742689" w:rsidRPr="00EA3C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ганізацій всіх форм власності.</w:t>
      </w:r>
    </w:p>
    <w:p w:rsidR="00EA5C90" w:rsidRPr="0011342C" w:rsidRDefault="0011342C" w:rsidP="00591B7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o22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EA5C90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Перевезення </w:t>
      </w:r>
      <w:r w:rsidR="00CB1FDB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прекурсорів </w:t>
      </w:r>
      <w:r w:rsidR="00EA5C90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здійснюється на підставі супровідних документів та за умови збереження вантажу. Відповідальність за </w:t>
      </w:r>
      <w:r w:rsidR="00CB1FDB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охорону та збереження прекурсорів</w:t>
      </w:r>
      <w:r w:rsidR="00EA5C90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час їх перевезення покладається на керівни</w:t>
      </w:r>
      <w:r w:rsidR="000053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 закладу</w:t>
      </w:r>
      <w:r w:rsidR="00CB1FDB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або наукової установи</w:t>
      </w:r>
      <w:r w:rsidR="00EA5C90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 </w:t>
      </w:r>
    </w:p>
    <w:p w:rsidR="00C150EE" w:rsidRDefault="00EA5C90" w:rsidP="00591B7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o23"/>
      <w:bookmarkEnd w:id="21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r w:rsid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потреби під час перевезення прекурсорів вантаж може супроводжуватися представником структурного підрозділу територіального органу Національної поліції з питань протидії </w:t>
      </w:r>
      <w:proofErr w:type="spellStart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наркозлочинності</w:t>
      </w:r>
      <w:proofErr w:type="spellEnd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 </w:t>
      </w:r>
    </w:p>
    <w:p w:rsidR="00C150EE" w:rsidRDefault="00794DE8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закладі</w:t>
      </w:r>
      <w:r w:rsidR="0060179B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освіти, науковій установі для забезпечення контролю за обігом прекурсорів створюється комісія з контролю за обігом прекурсорів (далі – Комісія) у складі трьох осіб на чолі з заст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упником керівника закладу </w:t>
      </w:r>
      <w:r w:rsidR="0060179B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освіти, наукової установи або керівника підрозділу. Склад Комісії затверджуєтьс</w:t>
      </w:r>
      <w:r w:rsidR="001268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наказом керівника закладу</w:t>
      </w:r>
      <w:r w:rsidR="0060179B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освіти, наукової установи.</w:t>
      </w:r>
      <w:bookmarkStart w:id="22" w:name="o24"/>
      <w:bookmarkEnd w:id="22"/>
    </w:p>
    <w:p w:rsidR="00EA5C90" w:rsidRPr="00C150EE" w:rsidRDefault="00C255CD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EA5C90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рекурсори беруться на облік в день придбання</w:t>
      </w:r>
      <w:r w:rsidR="000D5349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150EE" w:rsidRDefault="00EA5C90" w:rsidP="00591B7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o25"/>
      <w:bookmarkEnd w:id="23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  <w:r w:rsid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9F31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закладі </w:t>
      </w:r>
      <w:r w:rsidR="00C255CD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освіти, науковій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установі п</w:t>
      </w:r>
      <w:r w:rsidR="00083962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ридбані прекурсори приймаються К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омісією про що складається відповідний акт. </w:t>
      </w:r>
      <w:bookmarkStart w:id="24" w:name="o26"/>
      <w:bookmarkEnd w:id="24"/>
    </w:p>
    <w:p w:rsidR="00EA5C90" w:rsidRPr="00C150EE" w:rsidRDefault="000B7DD4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EA5C90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рекурсори зберігаються з урахуванням їх фізико-хімічних і токсикологічних властивостей у замкнених вогнетривких сейфах або металевих шафах в окремому приміщенні (кімнаті), обладнаному відповідно до встановлених МВС вимог. </w:t>
      </w:r>
    </w:p>
    <w:p w:rsidR="00C150EE" w:rsidRDefault="00EA5C90" w:rsidP="00591B7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o27"/>
      <w:bookmarkEnd w:id="25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r w:rsid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0460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закладах</w:t>
      </w:r>
      <w:r w:rsidR="000B7DD4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та наукових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установах металеві шафи для зберігання прекурсорів повинні бути надійно прикріплені до підлоги чи стіни.</w:t>
      </w:r>
      <w:bookmarkStart w:id="26" w:name="o28"/>
      <w:bookmarkStart w:id="27" w:name="o29"/>
      <w:bookmarkEnd w:id="26"/>
      <w:bookmarkEnd w:id="27"/>
    </w:p>
    <w:p w:rsidR="00EA5C90" w:rsidRPr="00C150EE" w:rsidRDefault="00EA5C90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 до сейфів, ме</w:t>
      </w:r>
      <w:r w:rsid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талевих шаф і приміщень</w:t>
      </w:r>
      <w:r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 яких зберігаються прекурсори, надається лише особам, які провадять діяльність, пов'язану з їх обігом, у порядку,</w:t>
      </w:r>
      <w:r w:rsidR="00AD6B17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визначеному керівни</w:t>
      </w:r>
      <w:r w:rsidR="00255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 закладу</w:t>
      </w:r>
      <w:r w:rsidR="00AD6B17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</w:t>
      </w:r>
      <w:r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</w:t>
      </w:r>
      <w:r w:rsidR="00AD6B17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наукової установи</w:t>
      </w:r>
      <w:r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A5C90" w:rsidRPr="0011342C" w:rsidRDefault="00EA5C90" w:rsidP="00591B7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o30"/>
      <w:bookmarkEnd w:id="28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    </w:t>
      </w:r>
      <w:r w:rsid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закінчення робочого дня сейфи, мета</w:t>
      </w:r>
      <w:r w:rsid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леві шафи і приміщення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 яких зберігаються препарати та прекурсори, замикаються, опечатуються або пломбуються. Ключі від цих сейфів, ме</w:t>
      </w:r>
      <w:r w:rsid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талевих шаф і приміщень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також печатки і </w:t>
      </w:r>
      <w:proofErr w:type="spellStart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пломбіратори</w:t>
      </w:r>
      <w:proofErr w:type="spellEnd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зберігаються у матеріально відповідальних осіб, </w:t>
      </w:r>
      <w:r w:rsidR="00C01BCE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уповноважених на зберігання прекурсорів,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</w:t>
      </w:r>
      <w:r w:rsidR="00336D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чених наказом керівника закладу</w:t>
      </w:r>
      <w:r w:rsidR="00AD6B17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</w:t>
      </w:r>
      <w:r w:rsidR="00AD6B17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наукової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установи.</w:t>
      </w:r>
      <w:bookmarkStart w:id="29" w:name="o31"/>
      <w:bookmarkEnd w:id="29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105324" w:rsidRPr="00C150EE" w:rsidRDefault="00F553CE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o36"/>
      <w:bookmarkEnd w:id="30"/>
      <w:r w:rsidRPr="00C1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05420D" w:rsidRPr="00C1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r w:rsidR="00DC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закладах</w:t>
      </w:r>
      <w:r w:rsidR="0005420D" w:rsidRPr="00C1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освіти</w:t>
      </w:r>
      <w:r w:rsidR="00EA5C90" w:rsidRPr="00C1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прекурсори видаються </w:t>
      </w:r>
      <w:r w:rsidR="00105324" w:rsidRPr="00C1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підставі замовлення уповноваженим особам </w:t>
      </w:r>
      <w:r w:rsidR="00EA5C90" w:rsidRPr="00C1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</w:t>
      </w:r>
      <w:r w:rsidR="0005420D" w:rsidRPr="00C1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проведення</w:t>
      </w:r>
      <w:r w:rsidR="003E772B" w:rsidRPr="00C1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E772B" w:rsidRPr="00C150EE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демонстраційних, лабораторних і практичних робіт</w:t>
      </w:r>
      <w:r w:rsidR="00E95A0D" w:rsidRPr="00C1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зберігаються </w:t>
      </w:r>
      <w:r w:rsidR="00E95A0D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лабораторіях та спеціалізов</w:t>
      </w:r>
      <w:r w:rsidR="00DC64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аних приміщеннях закладів </w:t>
      </w:r>
      <w:r w:rsidR="00E95A0D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r w:rsidR="00125052" w:rsidRPr="00C150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50EE" w:rsidRDefault="00105324" w:rsidP="00591B73">
      <w:pPr>
        <w:shd w:val="clear" w:color="auto" w:fill="FFFFFF"/>
        <w:spacing w:after="0" w:line="276" w:lineRule="auto"/>
        <w:ind w:firstLine="3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13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Замовлення формується  </w:t>
      </w:r>
      <w:r w:rsidR="00EF611B" w:rsidRPr="0011342C">
        <w:rPr>
          <w:rFonts w:ascii="Times New Roman" w:hAnsi="Times New Roman" w:cs="Times New Roman"/>
          <w:color w:val="000000" w:themeColor="text1"/>
          <w:sz w:val="28"/>
          <w:szCs w:val="28"/>
        </w:rPr>
        <w:t>керів</w:t>
      </w:r>
      <w:r w:rsidRPr="00113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никами підрозділів </w:t>
      </w:r>
      <w:r w:rsidR="00C1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до </w:t>
      </w:r>
      <w:r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навчальних планів та затвердженого</w:t>
      </w:r>
      <w:r w:rsidR="0005420D"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розкладу занять </w:t>
      </w:r>
      <w:r w:rsidR="0005420D"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навчальний </w:t>
      </w:r>
      <w:r w:rsidR="0005420D"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семестр</w:t>
      </w:r>
      <w:r w:rsidR="00C1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105324" w:rsidRPr="0011342C" w:rsidRDefault="00C150EE" w:rsidP="00591B73">
      <w:pPr>
        <w:shd w:val="clear" w:color="auto" w:fill="FFFFFF"/>
        <w:spacing w:after="0" w:line="276" w:lineRule="auto"/>
        <w:ind w:firstLine="3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Замовлення </w:t>
      </w:r>
      <w:r w:rsidR="00105324"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погоджується Комісією та затверджується</w:t>
      </w:r>
      <w:r w:rsidR="006B2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наказом керівника закладу</w:t>
      </w:r>
      <w:r w:rsidR="00105324"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освіти. </w:t>
      </w:r>
      <w:r w:rsidR="0005420D"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C150EE" w:rsidRDefault="00105324" w:rsidP="00591B7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виникнення</w:t>
      </w:r>
      <w:r w:rsidR="00C404B5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обґрунтованої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необхідності в одержанні прекурсорів понад тієї кількості, що передбачена у замовленні на семестр</w:t>
      </w:r>
      <w:r w:rsidR="00CC062B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керівником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структурного підрозділу </w:t>
      </w:r>
      <w:r w:rsidR="00A34FAC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складається Протокол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3280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видачі</w:t>
      </w:r>
      <w:r w:rsidR="00CC062B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EF611B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обґрунтуванням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такої необхідності, який </w:t>
      </w:r>
      <w:r w:rsidR="00A34FAC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підписується всіма членами Комісії</w:t>
      </w:r>
      <w:r w:rsidR="00CC062B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керівником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</w:t>
      </w:r>
      <w:r w:rsidR="004735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кладу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освіти.  </w:t>
      </w:r>
    </w:p>
    <w:p w:rsidR="00EF611B" w:rsidRPr="00C150EE" w:rsidRDefault="00F553CE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наукових установах</w:t>
      </w:r>
      <w:r w:rsidR="00EF611B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F611B" w:rsidRPr="00C15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прекурсори видаються на підставі замовлення уповноваженим особам для проведення </w:t>
      </w:r>
      <w:r w:rsidR="00EF611B" w:rsidRPr="00C150EE">
        <w:rPr>
          <w:rFonts w:ascii="Times New Roman" w:hAnsi="Times New Roman" w:cs="Times New Roman"/>
          <w:color w:val="000000" w:themeColor="text1"/>
          <w:sz w:val="28"/>
          <w:szCs w:val="28"/>
        </w:rPr>
        <w:t>науково-дослідних робіт</w:t>
      </w:r>
      <w:r w:rsidR="00E95A0D" w:rsidRPr="00C1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зберігаються </w:t>
      </w:r>
      <w:r w:rsidR="00E95A0D" w:rsidRPr="00C15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лабораторіях та спеціалізованих приміщеннях наукових установ</w:t>
      </w:r>
      <w:r w:rsidR="00E95A0D" w:rsidRPr="00C150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2B5E" w:rsidRDefault="00EF611B" w:rsidP="00591B7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13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Замовлення формується  керівниками підрозділів </w:t>
      </w:r>
      <w:r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</w:t>
      </w:r>
      <w:r w:rsidR="00A22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вимог науковців на пів року.</w:t>
      </w:r>
    </w:p>
    <w:p w:rsidR="00EF611B" w:rsidRPr="0011342C" w:rsidRDefault="00A22B5E" w:rsidP="00591B7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Замовлення </w:t>
      </w:r>
      <w:r w:rsidR="00EF611B" w:rsidRPr="00113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погоджується Комісією та затверджується наказом керівника наукової установи.  </w:t>
      </w:r>
    </w:p>
    <w:p w:rsidR="00EA5C90" w:rsidRPr="0011342C" w:rsidRDefault="00EF611B" w:rsidP="00591B7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виникнення</w:t>
      </w:r>
      <w:r w:rsidR="00C404B5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обґрунтованої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необхідності в одержанні прекурсорів понад тієї кількості, що передбачена у замовленні</w:t>
      </w:r>
      <w:r w:rsidR="00915F86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пів року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керівником структурного підрозділу </w:t>
      </w:r>
      <w:r w:rsidR="001F3280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складається Протокол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F3280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видачі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обґрунтуванням такої необхідності, який </w:t>
      </w:r>
      <w:r w:rsidR="001F3280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підписується всіма членами Комісії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керівником</w:t>
      </w:r>
      <w:r w:rsidR="00915F86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наукової установи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</w:t>
      </w:r>
      <w:r w:rsidR="0005420D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</w:t>
      </w:r>
    </w:p>
    <w:p w:rsidR="00A22B5E" w:rsidRDefault="00EA5C90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o37"/>
      <w:bookmarkEnd w:id="31"/>
      <w:r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видачі прекурсорів особа, відповідальна за їх зберігання, особисто перевіряє правильність оформлення супровідних документів і якість упаковки, після чого підписує всі примірники </w:t>
      </w:r>
      <w:r w:rsidR="00125052"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замовлення або </w:t>
      </w:r>
      <w:r w:rsidR="0011342C"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вимоги.</w:t>
      </w:r>
      <w:bookmarkStart w:id="32" w:name="o38"/>
      <w:bookmarkStart w:id="33" w:name="o41"/>
      <w:bookmarkStart w:id="34" w:name="o42"/>
      <w:bookmarkEnd w:id="32"/>
      <w:bookmarkEnd w:id="33"/>
      <w:bookmarkEnd w:id="34"/>
    </w:p>
    <w:p w:rsidR="00EA5C90" w:rsidRDefault="00EA5C90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Порожні ампули, в яких містилися прекурсори, знищуються не рідше ніж один раз на десять днів, про що складається </w:t>
      </w:r>
      <w:r w:rsidR="000D5349"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акт за формою згідно з додатком </w:t>
      </w:r>
      <w:r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1, який підпи</w:t>
      </w:r>
      <w:r w:rsid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сується всіма членами К</w:t>
      </w:r>
      <w:r w:rsidR="000D5349"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омісії.</w:t>
      </w:r>
    </w:p>
    <w:p w:rsidR="00A22B5E" w:rsidRPr="00A22B5E" w:rsidRDefault="00911C14" w:rsidP="00591B73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Керівники закладів</w:t>
      </w:r>
      <w:r w:rsidR="00A22B5E"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та наукових установ, в яких застосовуються прекурсори в ампулах, повинні встановити і затвердити письмовим наказом порядок приймання-передачі порожніх ампул.</w:t>
      </w:r>
    </w:p>
    <w:p w:rsidR="00A22B5E" w:rsidRDefault="00A22B5E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придатні до застосування прекурсори підлягають знищенню згідно з Порядком знищення наркотичних засобів, психотропних речовин і прекурсорів, визначених непридатними для подальшого використання або переробки, а також відходів, що містять наркотичні засоби чи психотропні речовини, затвердженим постановою Кабінету Міністрів України від 28 березня 2001 р. N 299 (</w:t>
      </w:r>
      <w:hyperlink r:id="rId10" w:tgtFrame="_blank" w:history="1">
        <w:r w:rsidRPr="00A22B5E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bdr w:val="none" w:sz="0" w:space="0" w:color="auto" w:frame="1"/>
            <w:lang w:eastAsia="uk-UA"/>
          </w:rPr>
          <w:t>299-2001-п</w:t>
        </w:r>
      </w:hyperlink>
      <w:r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(Офіційний вісник України, 2001 р., N 13, ст. 558). </w:t>
      </w:r>
      <w:bookmarkStart w:id="35" w:name="o43"/>
      <w:bookmarkStart w:id="36" w:name="o45"/>
      <w:bookmarkEnd w:id="35"/>
      <w:bookmarkEnd w:id="36"/>
    </w:p>
    <w:p w:rsidR="0011342C" w:rsidRDefault="00EA5C90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</w:t>
      </w:r>
      <w:r w:rsidR="00E15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кладах</w:t>
      </w:r>
      <w:r w:rsidR="004D1220"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та наукових установах </w:t>
      </w:r>
      <w:r w:rsidR="000D5349" w:rsidRPr="00A22B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забороняється:</w:t>
      </w:r>
      <w:bookmarkStart w:id="37" w:name="o46"/>
      <w:bookmarkEnd w:id="37"/>
    </w:p>
    <w:p w:rsidR="00591B73" w:rsidRPr="00591B73" w:rsidRDefault="00591B73" w:rsidP="00591B73">
      <w:pPr>
        <w:pStyle w:val="a4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 розфасовувати, пересипати, пересівати і перекладати в іншу тару прекурсори;</w:t>
      </w:r>
    </w:p>
    <w:p w:rsidR="00591B73" w:rsidRPr="00591B73" w:rsidRDefault="00591B73" w:rsidP="00591B73">
      <w:pPr>
        <w:pStyle w:val="a4"/>
        <w:shd w:val="clear" w:color="auto" w:fill="FFFFFF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змінювати етикетки на упаковках прекурсорів. </w:t>
      </w:r>
    </w:p>
    <w:p w:rsidR="00591B73" w:rsidRPr="00591B73" w:rsidRDefault="00591B73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Запаси прекурсорів в лабораторіях та спеціалізованих приміщеннях </w:t>
      </w:r>
      <w:r w:rsidR="002723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</w:t>
      </w:r>
      <w:r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та наукових установ не повинні перевищувати семестрової/піврічної потреби в них.</w:t>
      </w:r>
    </w:p>
    <w:p w:rsidR="00591B73" w:rsidRDefault="00EA5C90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o49"/>
      <w:bookmarkEnd w:id="38"/>
      <w:r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Рекламування прекурсорів здійснюється відповідно до статті 35 Закону України "Про наркотичні засоби, психо</w:t>
      </w:r>
      <w:r w:rsidR="00DF30ED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тропні речовини і прекурсори" (</w:t>
      </w:r>
      <w:hyperlink r:id="rId11" w:tgtFrame="_blank" w:history="1">
        <w:r w:rsidRPr="00591B73">
          <w:rPr>
            <w:rFonts w:ascii="Times New Roman" w:eastAsia="Times New Roman" w:hAnsi="Times New Roman" w:cs="Times New Roman"/>
            <w:color w:val="5674B9"/>
            <w:sz w:val="28"/>
            <w:szCs w:val="28"/>
            <w:u w:val="single"/>
            <w:bdr w:val="none" w:sz="0" w:space="0" w:color="auto" w:frame="1"/>
            <w:lang w:eastAsia="uk-UA"/>
          </w:rPr>
          <w:t>60/95-ВР</w:t>
        </w:r>
      </w:hyperlink>
      <w:r w:rsidR="000D5349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  <w:bookmarkStart w:id="39" w:name="o50"/>
      <w:bookmarkEnd w:id="39"/>
    </w:p>
    <w:p w:rsidR="00EA5C90" w:rsidRPr="00591B73" w:rsidRDefault="0027234A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закладах</w:t>
      </w:r>
      <w:r w:rsidR="00C7188D" w:rsidRPr="0059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освіти </w:t>
      </w:r>
      <w:r w:rsidR="00EA5C90" w:rsidRPr="0059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</w:t>
      </w:r>
      <w:r w:rsidR="00C7188D" w:rsidRPr="0059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наукових </w:t>
      </w:r>
      <w:r w:rsidR="00EA5C90" w:rsidRPr="0059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установах, а також їх</w:t>
      </w:r>
      <w:r w:rsidR="0011342C" w:rsidRPr="0059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приміщеннях, лабораторіях</w:t>
      </w:r>
      <w:r w:rsidR="00EA5C90" w:rsidRPr="0059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в яких дозволя</w:t>
      </w:r>
      <w:r w:rsidR="00C7188D" w:rsidRPr="0059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ється зберігання і застосування</w:t>
      </w:r>
      <w:r w:rsidR="00EA5C90" w:rsidRPr="00591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прекурсорів, ведеться їх облік у журналах за формою згідно з додатком 2.</w:t>
      </w:r>
    </w:p>
    <w:p w:rsidR="00EA5C90" w:rsidRPr="0011342C" w:rsidRDefault="00EA5C90" w:rsidP="00591B7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o51"/>
      <w:bookmarkEnd w:id="40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r w:rsid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Журнали обліку прекурсорів нумеруються, шнуруються, </w:t>
      </w:r>
      <w:r w:rsidR="001B15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підписуються керівником закладу</w:t>
      </w:r>
      <w:r w:rsidR="007E572D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 </w:t>
      </w:r>
      <w:r w:rsidR="007E572D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наукової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</w:t>
      </w:r>
      <w:r w:rsidR="000D5349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 та скріплюються печаткою.</w:t>
      </w:r>
    </w:p>
    <w:p w:rsidR="00EA5C90" w:rsidRPr="0011342C" w:rsidRDefault="00EA5C90" w:rsidP="00591B7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o52"/>
      <w:bookmarkEnd w:id="41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r w:rsid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Журнали обліку прекурсорів, що ведуться у відділеннях, кабінетах, </w:t>
      </w:r>
      <w:proofErr w:type="spellStart"/>
      <w:r w:rsidR="000D5349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лабораторіх</w:t>
      </w:r>
      <w:proofErr w:type="spellEnd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підписуються керівником закладу</w:t>
      </w:r>
      <w:r w:rsidR="007E572D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r w:rsidR="007E572D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наукової установи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яким вони підпорядковуються, і скріплюються печаткою закладу або установи.</w:t>
      </w:r>
    </w:p>
    <w:p w:rsidR="00591B73" w:rsidRDefault="00EA5C90" w:rsidP="00591B7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o53"/>
      <w:bookmarkEnd w:id="42"/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r w:rsid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Відомості про операції, пов'язані </w:t>
      </w:r>
      <w:r w:rsid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придбанням, перевезенням, пр</w:t>
      </w:r>
      <w:r w:rsidR="007E572D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ийманням, зберіганням та використанням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прекурсорі</w:t>
      </w:r>
      <w:r w:rsidR="007E572D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в, заносяться до журналу обліку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прекурсорів у день їх проведення. </w:t>
      </w:r>
      <w:bookmarkStart w:id="43" w:name="o54"/>
      <w:bookmarkEnd w:id="43"/>
    </w:p>
    <w:p w:rsidR="00591B73" w:rsidRDefault="00EA5C90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Документи про придбання, перевезення, при</w:t>
      </w:r>
      <w:r w:rsidR="00701011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ймання, зберігання, використання</w:t>
      </w:r>
      <w:r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облік прекурсорів, зазначені у цьому Порядку, зберігаються протягом п'яти років (не враховуючи поточного року). Після закінчення зазначеного строку такі документи знищую</w:t>
      </w:r>
      <w:r w:rsid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 шляхом спалювання, про що К</w:t>
      </w:r>
      <w:r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омісія складає відповідний акт.</w:t>
      </w:r>
      <w:bookmarkStart w:id="44" w:name="o55"/>
      <w:bookmarkEnd w:id="44"/>
    </w:p>
    <w:p w:rsidR="00591B73" w:rsidRPr="00591B73" w:rsidRDefault="00E52DD9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Заклади</w:t>
      </w:r>
      <w:r w:rsidR="00E61027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</w:t>
      </w:r>
      <w:r w:rsidR="00EA5C90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E61027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наукові </w:t>
      </w:r>
      <w:r w:rsidR="00EA5C90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установи проводять щокварталу в установленому порядку інвентаризацію прекурсорів. Копії документів, складених за результатами такої інвентаризації, подаються </w:t>
      </w:r>
      <w:proofErr w:type="spellStart"/>
      <w:r w:rsidR="00EA5C90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Держлікслужбі</w:t>
      </w:r>
      <w:proofErr w:type="spellEnd"/>
      <w:r w:rsidR="00EA5C90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Відомості про розбіжності в балансі або невідповідність показників балансу </w:t>
      </w:r>
      <w:r w:rsidR="00EA5C90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результатам проведеної інвентаризації прекурсорів протягом трьох календарних днів після їх виявлення подаються структурним підрозділам територіальних органів Національної поліції з питань протидії </w:t>
      </w:r>
      <w:proofErr w:type="spellStart"/>
      <w:r w:rsidR="00EA5C90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наркозлочинності</w:t>
      </w:r>
      <w:proofErr w:type="spellEnd"/>
      <w:r w:rsidR="00EA5C90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bookmarkStart w:id="45" w:name="o56"/>
      <w:bookmarkEnd w:id="45"/>
      <w:r w:rsidR="00EA5C90" w:rsidRPr="00591B73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bdr w:val="none" w:sz="0" w:space="0" w:color="auto" w:frame="1"/>
          <w:lang w:eastAsia="uk-UA"/>
        </w:rPr>
        <w:t> </w:t>
      </w:r>
      <w:bookmarkStart w:id="46" w:name="o57"/>
      <w:bookmarkEnd w:id="46"/>
    </w:p>
    <w:p w:rsidR="0011342C" w:rsidRPr="00591B73" w:rsidRDefault="00E52DD9" w:rsidP="00591B73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Керівники закладів</w:t>
      </w:r>
      <w:r w:rsidR="00E61027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</w:t>
      </w:r>
      <w:r w:rsidR="00EA5C90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E61027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наукових </w:t>
      </w:r>
      <w:r w:rsidR="00EA5C90" w:rsidRPr="00591B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 зобов'язані: </w:t>
      </w:r>
      <w:bookmarkStart w:id="47" w:name="o58"/>
      <w:bookmarkEnd w:id="47"/>
    </w:p>
    <w:p w:rsidR="0011342C" w:rsidRDefault="00EA5C90" w:rsidP="00591B73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конфіденційність інформації про проведення операцій, пов'язаних з придбанням, перевезенням, прийманням, зберіганням та</w:t>
      </w:r>
      <w:r w:rsidR="00E61027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використанням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прекурсорів;</w:t>
      </w:r>
      <w:bookmarkStart w:id="48" w:name="o59"/>
      <w:bookmarkEnd w:id="48"/>
    </w:p>
    <w:p w:rsidR="00284E38" w:rsidRDefault="00EA5C90" w:rsidP="00284E38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ознайомити матеріально відповідальних осіб з наказом про їх призначення, зокрема т</w:t>
      </w:r>
      <w:r w:rsidR="00E61027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имчасово, на роботу, пов'язану 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придбанням, перевезенням, прийма</w:t>
      </w:r>
      <w:r w:rsidR="00E61027"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нням, зберіганням, використанням</w:t>
      </w:r>
      <w:r w:rsidRPr="001134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веденням об</w:t>
      </w:r>
      <w:r w:rsidR="00284E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ліку препаратів та прекурсорів.</w:t>
      </w:r>
    </w:p>
    <w:p w:rsidR="00284E38" w:rsidRDefault="00284E38" w:rsidP="00284E3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          Додаток 1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          до Порядку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61"/>
      <w:bookmarkEnd w:id="49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  ЗАТВЕРДЖУЮ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62"/>
      <w:bookmarkEnd w:id="50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____________________________________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(підпис)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63"/>
      <w:bookmarkEnd w:id="51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____________________________________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(ініціали та прізвище керівника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закладу (установи)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64"/>
      <w:bookmarkEnd w:id="52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___ _______________20__ р.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65"/>
      <w:bookmarkEnd w:id="53"/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АКТ </w:t>
      </w:r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про знищення порожніх ампул, у яких зберігалися </w:t>
      </w:r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прекурсори у закладах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освіти</w:t>
      </w:r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та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наукових </w:t>
      </w:r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установах </w:t>
      </w:r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</w:t>
      </w:r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66"/>
      <w:bookmarkEnd w:id="54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Комісія у складі_____________________________________________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(посада, ініціали та прізвище голови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67"/>
      <w:bookmarkEnd w:id="55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та члена комісії)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68"/>
      <w:bookmarkEnd w:id="56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69"/>
      <w:bookmarkEnd w:id="57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знищила ___ ____________20__ р. порожні ампули, в яких зберігалися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препарати,  що містять наркотичні засоби,  психотропні речовини, і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прекурсори, використані  за  період  з ___ ____________20__ р.  по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70"/>
      <w:bookmarkEnd w:id="58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 ____________20__      р.      (включно),      в      кількості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71"/>
      <w:bookmarkEnd w:id="59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_________________________________________________________________,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(цифрами і словами)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72"/>
      <w:bookmarkEnd w:id="60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у тому числі за найменуваннями: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73"/>
      <w:bookmarkEnd w:id="61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74"/>
      <w:bookmarkEnd w:id="62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|  Найменування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прекурсору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  <w:t xml:space="preserve">         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Кількість   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75"/>
      <w:bookmarkEnd w:id="63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                    |   (цифрами і словами)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76"/>
      <w:bookmarkEnd w:id="64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|--------------------------------------+-------------------------|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77"/>
      <w:bookmarkEnd w:id="65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                    |                    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78"/>
      <w:bookmarkEnd w:id="66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|--------------------------------------+-------------------------|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79"/>
      <w:bookmarkEnd w:id="67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                    |                    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80"/>
      <w:bookmarkEnd w:id="68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|--------------------------------------+-------------------------|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81"/>
      <w:bookmarkEnd w:id="69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                           |                    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82"/>
      <w:bookmarkEnd w:id="70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------------------------------------------------------------------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83"/>
      <w:bookmarkEnd w:id="71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Порожні ампули    знищені    шляхом   </w:t>
      </w:r>
      <w:proofErr w:type="spellStart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розчавлювання</w:t>
      </w:r>
      <w:proofErr w:type="spellEnd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  Рештки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знаходяться у спеціально відведених місцях.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84"/>
      <w:bookmarkEnd w:id="72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комісії          _______________    ______________________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(підпис)        (ініціали та прізвище)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85"/>
      <w:bookmarkEnd w:id="73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Члени комісії           _______________    ______________________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86"/>
      <w:bookmarkEnd w:id="74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               Додаток 2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          до Порядку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87"/>
      <w:bookmarkEnd w:id="75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_____________________________________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88"/>
      <w:bookmarkEnd w:id="76"/>
      <w:r w:rsidRPr="00284E3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 (найменування закладу або установи </w:t>
      </w:r>
      <w:r w:rsidRPr="00284E3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ветеринарної медицини) </w:t>
      </w:r>
      <w:r w:rsidRPr="00284E3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bookmarkStart w:id="77" w:name="o89"/>
      <w:bookmarkEnd w:id="77"/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ЖУРНАЛ </w:t>
      </w:r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обліку в закладах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освіти</w:t>
      </w:r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або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наукових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установах </w:t>
      </w:r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прекурсорів </w:t>
      </w:r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284E3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90"/>
      <w:bookmarkEnd w:id="78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Найменування прекурсору _______________________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91"/>
      <w:bookmarkEnd w:id="79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Одиниця виміру ______________________________________________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92"/>
      <w:bookmarkEnd w:id="80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-------------------------------------------------------------------------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93"/>
      <w:bookmarkEnd w:id="81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Дата   |           Надходження       |        Витрата        |Зали-|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94"/>
      <w:bookmarkEnd w:id="82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одержання |-----------------------------+-----------------------| шок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95"/>
      <w:bookmarkEnd w:id="83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|(придбання)|  звідки |кіль-|підпис| дата | кому |кіль-|  підпис  |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96"/>
      <w:bookmarkEnd w:id="84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|одержано |</w:t>
      </w:r>
      <w:proofErr w:type="spellStart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кість|мате</w:t>
      </w:r>
      <w:proofErr w:type="spellEnd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 |</w:t>
      </w:r>
      <w:proofErr w:type="spellStart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видачі|видано|кість</w:t>
      </w:r>
      <w:proofErr w:type="spellEnd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|----------|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97"/>
      <w:bookmarkEnd w:id="85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|і номер  |     |</w:t>
      </w:r>
      <w:proofErr w:type="spellStart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ріаль</w:t>
      </w:r>
      <w:proofErr w:type="spellEnd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-|      |(на що|     |ви- |</w:t>
      </w:r>
      <w:proofErr w:type="spellStart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одер</w:t>
      </w:r>
      <w:proofErr w:type="spellEnd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-|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98"/>
      <w:bookmarkEnd w:id="86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|документа|     |но    |      |</w:t>
      </w:r>
      <w:proofErr w:type="spellStart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витра</w:t>
      </w:r>
      <w:proofErr w:type="spellEnd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-|     |</w:t>
      </w:r>
      <w:proofErr w:type="spellStart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дано|жано</w:t>
      </w:r>
      <w:proofErr w:type="spellEnd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|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99"/>
      <w:bookmarkEnd w:id="87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|         |     |</w:t>
      </w:r>
      <w:proofErr w:type="spellStart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відпо</w:t>
      </w:r>
      <w:proofErr w:type="spellEnd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-|      |</w:t>
      </w:r>
      <w:proofErr w:type="spellStart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чено</w:t>
      </w:r>
      <w:proofErr w:type="spellEnd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) |     |    |     |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100"/>
      <w:bookmarkEnd w:id="88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|         |     |</w:t>
      </w:r>
      <w:proofErr w:type="spellStart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віда</w:t>
      </w:r>
      <w:proofErr w:type="spellEnd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 |      |      |     |    |     |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101"/>
      <w:bookmarkEnd w:id="89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|         |     |</w:t>
      </w:r>
      <w:proofErr w:type="spellStart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льної</w:t>
      </w:r>
      <w:proofErr w:type="spellEnd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|      |      |     |    |     |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102"/>
      <w:bookmarkEnd w:id="90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 |         |     |особи |      |      |     |    |     |    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103"/>
      <w:bookmarkEnd w:id="91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|-----------+---------+-----+------+------+------+-----+----+-----+-----|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104"/>
      <w:bookmarkEnd w:id="92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1     |    2    |  3  |  4   |  5   |   6  |  7  |  8 |  9  |  10 |</w:t>
      </w:r>
    </w:p>
    <w:p w:rsidR="00284E38" w:rsidRPr="00284E38" w:rsidRDefault="00284E38" w:rsidP="00284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105"/>
      <w:bookmarkEnd w:id="93"/>
      <w:r w:rsidRPr="00284E3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------------------------------------------------------------------------- </w:t>
      </w:r>
    </w:p>
    <w:p w:rsidR="00284E38" w:rsidRPr="00284E38" w:rsidRDefault="00284E38" w:rsidP="00284E3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284E38" w:rsidRPr="00284E38" w:rsidSect="00591B73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F0" w:rsidRDefault="004926F0" w:rsidP="00591B73">
      <w:pPr>
        <w:spacing w:after="0" w:line="240" w:lineRule="auto"/>
      </w:pPr>
      <w:r>
        <w:separator/>
      </w:r>
    </w:p>
  </w:endnote>
  <w:endnote w:type="continuationSeparator" w:id="0">
    <w:p w:rsidR="004926F0" w:rsidRDefault="004926F0" w:rsidP="0059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F0" w:rsidRDefault="004926F0" w:rsidP="00591B73">
      <w:pPr>
        <w:spacing w:after="0" w:line="240" w:lineRule="auto"/>
      </w:pPr>
      <w:r>
        <w:separator/>
      </w:r>
    </w:p>
  </w:footnote>
  <w:footnote w:type="continuationSeparator" w:id="0">
    <w:p w:rsidR="004926F0" w:rsidRDefault="004926F0" w:rsidP="0059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826617"/>
      <w:docPartObj>
        <w:docPartGallery w:val="Page Numbers (Top of Page)"/>
        <w:docPartUnique/>
      </w:docPartObj>
    </w:sdtPr>
    <w:sdtEndPr/>
    <w:sdtContent>
      <w:p w:rsidR="00591B73" w:rsidRDefault="00591B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2E0">
          <w:rPr>
            <w:noProof/>
          </w:rPr>
          <w:t>6</w:t>
        </w:r>
        <w:r>
          <w:fldChar w:fldCharType="end"/>
        </w:r>
      </w:p>
    </w:sdtContent>
  </w:sdt>
  <w:p w:rsidR="00591B73" w:rsidRDefault="00591B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074"/>
    <w:multiLevelType w:val="hybridMultilevel"/>
    <w:tmpl w:val="370C2A2E"/>
    <w:lvl w:ilvl="0" w:tplc="71506F74">
      <w:start w:val="1"/>
      <w:numFmt w:val="decimal"/>
      <w:lvlText w:val="%1."/>
      <w:lvlJc w:val="left"/>
      <w:pPr>
        <w:ind w:left="1095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598A3A7D"/>
    <w:multiLevelType w:val="hybridMultilevel"/>
    <w:tmpl w:val="B762CAB2"/>
    <w:lvl w:ilvl="0" w:tplc="FE1C3CB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6C1C"/>
    <w:multiLevelType w:val="hybridMultilevel"/>
    <w:tmpl w:val="7988CFA2"/>
    <w:lvl w:ilvl="0" w:tplc="F6CA494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90"/>
    <w:rsid w:val="00001E4F"/>
    <w:rsid w:val="00005390"/>
    <w:rsid w:val="00024971"/>
    <w:rsid w:val="00046090"/>
    <w:rsid w:val="0005420D"/>
    <w:rsid w:val="00074E93"/>
    <w:rsid w:val="00081CB1"/>
    <w:rsid w:val="00081E25"/>
    <w:rsid w:val="00082E01"/>
    <w:rsid w:val="00083962"/>
    <w:rsid w:val="000B7DD4"/>
    <w:rsid w:val="000D5349"/>
    <w:rsid w:val="00105324"/>
    <w:rsid w:val="0011342C"/>
    <w:rsid w:val="00114068"/>
    <w:rsid w:val="00125052"/>
    <w:rsid w:val="00126825"/>
    <w:rsid w:val="0013164A"/>
    <w:rsid w:val="001B1532"/>
    <w:rsid w:val="001C162E"/>
    <w:rsid w:val="001F3280"/>
    <w:rsid w:val="00255FE6"/>
    <w:rsid w:val="0027234A"/>
    <w:rsid w:val="00284E38"/>
    <w:rsid w:val="002E7CE8"/>
    <w:rsid w:val="003120CF"/>
    <w:rsid w:val="00336D95"/>
    <w:rsid w:val="003E0D26"/>
    <w:rsid w:val="003E772B"/>
    <w:rsid w:val="00413E39"/>
    <w:rsid w:val="004318A3"/>
    <w:rsid w:val="0047352E"/>
    <w:rsid w:val="004926F0"/>
    <w:rsid w:val="004D1220"/>
    <w:rsid w:val="004D5954"/>
    <w:rsid w:val="00505BC2"/>
    <w:rsid w:val="00520559"/>
    <w:rsid w:val="00591B73"/>
    <w:rsid w:val="005A64C8"/>
    <w:rsid w:val="0060179B"/>
    <w:rsid w:val="006B2462"/>
    <w:rsid w:val="00701011"/>
    <w:rsid w:val="007401A3"/>
    <w:rsid w:val="00742689"/>
    <w:rsid w:val="00794DE8"/>
    <w:rsid w:val="007A77C0"/>
    <w:rsid w:val="007B508D"/>
    <w:rsid w:val="007E572D"/>
    <w:rsid w:val="008646DC"/>
    <w:rsid w:val="00900353"/>
    <w:rsid w:val="00911C14"/>
    <w:rsid w:val="00915F86"/>
    <w:rsid w:val="00920799"/>
    <w:rsid w:val="00923335"/>
    <w:rsid w:val="0092411E"/>
    <w:rsid w:val="00942BF4"/>
    <w:rsid w:val="009809E2"/>
    <w:rsid w:val="009F3171"/>
    <w:rsid w:val="00A22B5E"/>
    <w:rsid w:val="00A34FAC"/>
    <w:rsid w:val="00A353C0"/>
    <w:rsid w:val="00AA72A2"/>
    <w:rsid w:val="00AB1A79"/>
    <w:rsid w:val="00AD6B17"/>
    <w:rsid w:val="00B00B8E"/>
    <w:rsid w:val="00B327E5"/>
    <w:rsid w:val="00B93F46"/>
    <w:rsid w:val="00C01BCE"/>
    <w:rsid w:val="00C150EE"/>
    <w:rsid w:val="00C255CD"/>
    <w:rsid w:val="00C404B5"/>
    <w:rsid w:val="00C7188D"/>
    <w:rsid w:val="00CB1FDB"/>
    <w:rsid w:val="00CC062B"/>
    <w:rsid w:val="00CC3A75"/>
    <w:rsid w:val="00CF02E0"/>
    <w:rsid w:val="00D82414"/>
    <w:rsid w:val="00D856B6"/>
    <w:rsid w:val="00DC64E1"/>
    <w:rsid w:val="00DF30ED"/>
    <w:rsid w:val="00E009DC"/>
    <w:rsid w:val="00E15F2B"/>
    <w:rsid w:val="00E21B9B"/>
    <w:rsid w:val="00E52DD9"/>
    <w:rsid w:val="00E61027"/>
    <w:rsid w:val="00E95A0D"/>
    <w:rsid w:val="00EA3C9A"/>
    <w:rsid w:val="00EA5C90"/>
    <w:rsid w:val="00EA71B4"/>
    <w:rsid w:val="00EF611B"/>
    <w:rsid w:val="00F204B9"/>
    <w:rsid w:val="00F5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EFDF-A207-4760-8B8F-D1ABAEC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C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5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A5C9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EA5C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5BC2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0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05BC2"/>
  </w:style>
  <w:style w:type="paragraph" w:styleId="a7">
    <w:name w:val="header"/>
    <w:basedOn w:val="a"/>
    <w:link w:val="a8"/>
    <w:uiPriority w:val="99"/>
    <w:unhideWhenUsed/>
    <w:rsid w:val="00591B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91B73"/>
  </w:style>
  <w:style w:type="paragraph" w:styleId="a9">
    <w:name w:val="footer"/>
    <w:basedOn w:val="a"/>
    <w:link w:val="aa"/>
    <w:uiPriority w:val="99"/>
    <w:unhideWhenUsed/>
    <w:rsid w:val="00591B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9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70-200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0/95-%D0%B2%D1%8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60/95-%D0%B2%D1%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3.rada.gov.ua/laws/show/299-200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775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8424</Words>
  <Characters>4803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Krukevych O.M.</dc:creator>
  <cp:keywords/>
  <dc:description/>
  <cp:lastModifiedBy>Krukevych O.M.</cp:lastModifiedBy>
  <cp:revision>26</cp:revision>
  <cp:lastPrinted>2018-04-26T09:48:00Z</cp:lastPrinted>
  <dcterms:created xsi:type="dcterms:W3CDTF">2018-05-21T06:25:00Z</dcterms:created>
  <dcterms:modified xsi:type="dcterms:W3CDTF">2018-05-21T08:49:00Z</dcterms:modified>
</cp:coreProperties>
</file>