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2DBFE" w14:textId="77777777" w:rsidR="008B5C0C" w:rsidRPr="004452DC" w:rsidRDefault="008B5C0C" w:rsidP="008B5C0C">
      <w:pPr>
        <w:pStyle w:val="ad"/>
        <w:spacing w:before="240"/>
        <w:jc w:val="right"/>
        <w:rPr>
          <w:rFonts w:ascii="Times New Roman" w:hAnsi="Times New Roman"/>
          <w:b w:val="0"/>
          <w:sz w:val="28"/>
          <w:szCs w:val="28"/>
          <w:lang w:val="ru-RU"/>
        </w:rPr>
      </w:pPr>
      <w:bookmarkStart w:id="0" w:name="n3"/>
      <w:bookmarkEnd w:id="0"/>
      <w:r>
        <w:rPr>
          <w:rFonts w:ascii="Times New Roman" w:hAnsi="Times New Roman"/>
          <w:b w:val="0"/>
          <w:sz w:val="28"/>
          <w:szCs w:val="28"/>
          <w:lang w:val="ru-RU"/>
        </w:rPr>
        <w:t>ПРОЕКТ</w:t>
      </w:r>
    </w:p>
    <w:p w14:paraId="14CE8122" w14:textId="77777777" w:rsidR="008B5C0C" w:rsidRPr="003B059A" w:rsidRDefault="008B5C0C" w:rsidP="008B5C0C">
      <w:pPr>
        <w:pStyle w:val="ad"/>
        <w:spacing w:before="240"/>
        <w:rPr>
          <w:rFonts w:ascii="Times New Roman" w:hAnsi="Times New Roman"/>
          <w:b w:val="0"/>
          <w:sz w:val="144"/>
          <w:lang w:val="ru-RU"/>
        </w:rPr>
      </w:pPr>
      <w:r w:rsidRPr="003B059A">
        <w:rPr>
          <w:rFonts w:ascii="Times New Roman" w:hAnsi="Times New Roman"/>
          <w:noProof/>
          <w:sz w:val="26"/>
          <w:lang w:eastAsia="uk-UA"/>
        </w:rPr>
        <w:drawing>
          <wp:inline distT="0" distB="0" distL="0" distR="0" wp14:anchorId="32E757D8" wp14:editId="7021BC9A">
            <wp:extent cx="714375" cy="962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962025"/>
                    </a:xfrm>
                    <a:prstGeom prst="rect">
                      <a:avLst/>
                    </a:prstGeom>
                    <a:noFill/>
                    <a:ln>
                      <a:noFill/>
                    </a:ln>
                  </pic:spPr>
                </pic:pic>
              </a:graphicData>
            </a:graphic>
          </wp:inline>
        </w:drawing>
      </w:r>
    </w:p>
    <w:p w14:paraId="513CB15E" w14:textId="77777777" w:rsidR="008B5C0C" w:rsidRPr="003B059A" w:rsidRDefault="008B5C0C" w:rsidP="008B5C0C">
      <w:pPr>
        <w:pStyle w:val="ad"/>
        <w:spacing w:before="240"/>
        <w:rPr>
          <w:rFonts w:ascii="Times New Roman" w:hAnsi="Times New Roman"/>
          <w:smallCaps/>
        </w:rPr>
      </w:pPr>
      <w:r w:rsidRPr="003B059A">
        <w:rPr>
          <w:rFonts w:ascii="Times New Roman" w:hAnsi="Times New Roman"/>
          <w:smallCaps/>
        </w:rPr>
        <w:t>КАБІНЕТ МІНІСТРІВ УКРАЇНИ</w:t>
      </w:r>
    </w:p>
    <w:p w14:paraId="206D4FF2" w14:textId="77777777" w:rsidR="008B5C0C" w:rsidRPr="003B059A" w:rsidRDefault="008B5C0C" w:rsidP="008B5C0C">
      <w:pPr>
        <w:pStyle w:val="ae"/>
        <w:rPr>
          <w:rFonts w:ascii="Times New Roman" w:hAnsi="Times New Roman"/>
          <w:sz w:val="28"/>
          <w:szCs w:val="28"/>
        </w:rPr>
      </w:pPr>
      <w:r w:rsidRPr="003B059A">
        <w:rPr>
          <w:rFonts w:ascii="Times New Roman" w:hAnsi="Times New Roman"/>
          <w:sz w:val="28"/>
          <w:szCs w:val="28"/>
        </w:rPr>
        <w:t>ПОСТАНОВА</w:t>
      </w:r>
    </w:p>
    <w:p w14:paraId="1CA0C6DD" w14:textId="3EACEF21" w:rsidR="008B5C0C" w:rsidRPr="003B059A" w:rsidRDefault="008B5C0C" w:rsidP="008B5C0C">
      <w:pPr>
        <w:pStyle w:val="af"/>
        <w:rPr>
          <w:rFonts w:ascii="Times New Roman" w:hAnsi="Times New Roman"/>
          <w:sz w:val="28"/>
          <w:szCs w:val="28"/>
          <w:lang w:val="ru-RU"/>
        </w:rPr>
      </w:pPr>
      <w:r w:rsidRPr="003B059A">
        <w:rPr>
          <w:rFonts w:ascii="Times New Roman" w:hAnsi="Times New Roman"/>
          <w:sz w:val="28"/>
          <w:szCs w:val="28"/>
        </w:rPr>
        <w:t>від                            201</w:t>
      </w:r>
      <w:r w:rsidRPr="004A1AC8">
        <w:rPr>
          <w:rFonts w:ascii="Times New Roman" w:hAnsi="Times New Roman"/>
          <w:sz w:val="28"/>
          <w:szCs w:val="28"/>
          <w:lang w:val="ru-RU"/>
        </w:rPr>
        <w:t>8</w:t>
      </w:r>
      <w:r w:rsidRPr="003B059A">
        <w:rPr>
          <w:rFonts w:ascii="Times New Roman" w:hAnsi="Times New Roman"/>
          <w:sz w:val="28"/>
          <w:szCs w:val="28"/>
        </w:rPr>
        <w:t xml:space="preserve"> р. </w:t>
      </w:r>
      <w:r w:rsidRPr="003B059A">
        <w:rPr>
          <w:rFonts w:ascii="Times New Roman" w:hAnsi="Times New Roman"/>
          <w:sz w:val="28"/>
          <w:szCs w:val="28"/>
          <w:lang w:val="ru-RU"/>
        </w:rPr>
        <w:t xml:space="preserve">№ </w:t>
      </w:r>
    </w:p>
    <w:p w14:paraId="5EF9DEDB" w14:textId="77777777" w:rsidR="008B5C0C" w:rsidRPr="003B059A" w:rsidRDefault="008B5C0C" w:rsidP="008B5C0C">
      <w:pPr>
        <w:pStyle w:val="af"/>
        <w:rPr>
          <w:rFonts w:ascii="Times New Roman" w:hAnsi="Times New Roman"/>
          <w:sz w:val="28"/>
          <w:szCs w:val="28"/>
        </w:rPr>
      </w:pPr>
      <w:r w:rsidRPr="003B059A">
        <w:rPr>
          <w:rFonts w:ascii="Times New Roman" w:hAnsi="Times New Roman"/>
          <w:sz w:val="28"/>
          <w:szCs w:val="28"/>
        </w:rPr>
        <w:t>Київ</w:t>
      </w:r>
    </w:p>
    <w:p w14:paraId="044172A8" w14:textId="77777777" w:rsidR="00792892" w:rsidRPr="00C644C0" w:rsidRDefault="00792892" w:rsidP="00C321A2">
      <w:pPr>
        <w:shd w:val="clear" w:color="auto" w:fill="FFFFFF"/>
        <w:spacing w:after="0" w:line="240" w:lineRule="auto"/>
        <w:ind w:left="450" w:right="450"/>
        <w:jc w:val="center"/>
        <w:textAlignment w:val="baseline"/>
        <w:rPr>
          <w:rFonts w:ascii="Times New Roman" w:eastAsia="Times New Roman" w:hAnsi="Times New Roman" w:cs="Times New Roman"/>
          <w:b/>
          <w:bCs/>
          <w:color w:val="000000"/>
          <w:sz w:val="28"/>
          <w:szCs w:val="28"/>
          <w:bdr w:val="none" w:sz="0" w:space="0" w:color="auto" w:frame="1"/>
          <w:lang w:eastAsia="uk-UA"/>
        </w:rPr>
      </w:pPr>
      <w:r w:rsidRPr="00C644C0">
        <w:rPr>
          <w:rFonts w:ascii="Times New Roman" w:eastAsia="Times New Roman" w:hAnsi="Times New Roman" w:cs="Times New Roman"/>
          <w:b/>
          <w:bCs/>
          <w:color w:val="000000"/>
          <w:sz w:val="28"/>
          <w:szCs w:val="28"/>
          <w:bdr w:val="none" w:sz="0" w:space="0" w:color="auto" w:frame="1"/>
          <w:lang w:eastAsia="uk-UA"/>
        </w:rPr>
        <w:t>Про внесення змін до Порядку проведення зовнішнього незалежного оцінювання та моніторингу якості освіти</w:t>
      </w:r>
    </w:p>
    <w:p w14:paraId="5DD85512" w14:textId="77777777" w:rsidR="00C321A2" w:rsidRPr="00C644C0" w:rsidRDefault="00C321A2" w:rsidP="00C321A2">
      <w:pPr>
        <w:shd w:val="clear" w:color="auto" w:fill="FFFFFF"/>
        <w:spacing w:after="0" w:line="240" w:lineRule="auto"/>
        <w:ind w:left="450" w:right="450"/>
        <w:jc w:val="center"/>
        <w:textAlignment w:val="baseline"/>
        <w:rPr>
          <w:rFonts w:ascii="Times New Roman" w:eastAsia="Times New Roman" w:hAnsi="Times New Roman" w:cs="Times New Roman"/>
          <w:color w:val="000000"/>
          <w:sz w:val="28"/>
          <w:szCs w:val="28"/>
          <w:lang w:eastAsia="uk-UA"/>
        </w:rPr>
      </w:pPr>
    </w:p>
    <w:p w14:paraId="4F447CAA" w14:textId="77777777" w:rsidR="00792892" w:rsidRPr="00AF7531" w:rsidRDefault="00792892" w:rsidP="007C4F0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bookmarkStart w:id="1" w:name="n4"/>
      <w:bookmarkEnd w:id="1"/>
      <w:r w:rsidRPr="00AF7531">
        <w:rPr>
          <w:rFonts w:ascii="Times New Roman" w:eastAsia="Times New Roman" w:hAnsi="Times New Roman" w:cs="Times New Roman"/>
          <w:color w:val="000000"/>
          <w:sz w:val="28"/>
          <w:szCs w:val="28"/>
          <w:lang w:eastAsia="uk-UA"/>
        </w:rPr>
        <w:t>Кабінет Міністрів України </w:t>
      </w:r>
      <w:r w:rsidRPr="00AF7531">
        <w:rPr>
          <w:rFonts w:ascii="Times New Roman" w:eastAsia="Times New Roman" w:hAnsi="Times New Roman" w:cs="Times New Roman"/>
          <w:b/>
          <w:bCs/>
          <w:color w:val="000000"/>
          <w:spacing w:val="30"/>
          <w:sz w:val="28"/>
          <w:szCs w:val="28"/>
          <w:bdr w:val="none" w:sz="0" w:space="0" w:color="auto" w:frame="1"/>
          <w:lang w:eastAsia="uk-UA"/>
        </w:rPr>
        <w:t>постановляє:</w:t>
      </w:r>
    </w:p>
    <w:p w14:paraId="49FCC5CC" w14:textId="77777777" w:rsidR="007C4F04" w:rsidRDefault="007C4F04" w:rsidP="00C321A2">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bookmarkStart w:id="2" w:name="n5"/>
      <w:bookmarkEnd w:id="2"/>
    </w:p>
    <w:p w14:paraId="116F5988" w14:textId="24B3A6E3" w:rsidR="00792892" w:rsidRPr="00AF7531" w:rsidRDefault="00792892" w:rsidP="007C4F04">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uk-UA"/>
        </w:rPr>
      </w:pPr>
      <w:proofErr w:type="spellStart"/>
      <w:r w:rsidRPr="00AF7531">
        <w:rPr>
          <w:rFonts w:ascii="Times New Roman" w:eastAsia="Times New Roman" w:hAnsi="Times New Roman" w:cs="Times New Roman"/>
          <w:color w:val="000000"/>
          <w:sz w:val="28"/>
          <w:szCs w:val="28"/>
          <w:lang w:eastAsia="uk-UA"/>
        </w:rPr>
        <w:t>Внести</w:t>
      </w:r>
      <w:proofErr w:type="spellEnd"/>
      <w:r w:rsidRPr="00AF7531">
        <w:rPr>
          <w:rFonts w:ascii="Times New Roman" w:eastAsia="Times New Roman" w:hAnsi="Times New Roman" w:cs="Times New Roman"/>
          <w:color w:val="000000"/>
          <w:sz w:val="28"/>
          <w:szCs w:val="28"/>
          <w:lang w:eastAsia="uk-UA"/>
        </w:rPr>
        <w:t xml:space="preserve"> до </w:t>
      </w:r>
      <w:r w:rsidRPr="00AF7531">
        <w:rPr>
          <w:rFonts w:ascii="Times New Roman" w:eastAsia="Times New Roman" w:hAnsi="Times New Roman" w:cs="Times New Roman"/>
          <w:sz w:val="28"/>
          <w:szCs w:val="28"/>
          <w:bdr w:val="none" w:sz="0" w:space="0" w:color="auto" w:frame="1"/>
          <w:lang w:eastAsia="uk-UA"/>
        </w:rPr>
        <w:t>Порядку проведення зовнішнього незалежного оцінювання та моніторингу якості освіти</w:t>
      </w:r>
      <w:r w:rsidRPr="00AF7531">
        <w:rPr>
          <w:rFonts w:ascii="Times New Roman" w:eastAsia="Times New Roman" w:hAnsi="Times New Roman" w:cs="Times New Roman"/>
          <w:sz w:val="28"/>
          <w:szCs w:val="28"/>
          <w:lang w:eastAsia="uk-UA"/>
        </w:rPr>
        <w:t xml:space="preserve">, </w:t>
      </w:r>
      <w:r w:rsidRPr="00AF7531">
        <w:rPr>
          <w:rFonts w:ascii="Times New Roman" w:eastAsia="Times New Roman" w:hAnsi="Times New Roman" w:cs="Times New Roman"/>
          <w:color w:val="000000"/>
          <w:sz w:val="28"/>
          <w:szCs w:val="28"/>
          <w:lang w:eastAsia="uk-UA"/>
        </w:rPr>
        <w:t xml:space="preserve">затвердженого постановою Кабінету Міністрів України від 25 серпня 2004 р. № 1095 </w:t>
      </w:r>
      <w:r w:rsidR="000F190C">
        <w:rPr>
          <w:rFonts w:ascii="Times New Roman" w:eastAsia="Times New Roman" w:hAnsi="Times New Roman" w:cs="Times New Roman"/>
          <w:color w:val="000000"/>
          <w:sz w:val="28"/>
          <w:szCs w:val="28"/>
          <w:lang w:eastAsia="uk-UA"/>
        </w:rPr>
        <w:t>«</w:t>
      </w:r>
      <w:r w:rsidRPr="00AF7531">
        <w:rPr>
          <w:rFonts w:ascii="Times New Roman" w:eastAsia="Times New Roman" w:hAnsi="Times New Roman" w:cs="Times New Roman"/>
          <w:color w:val="000000"/>
          <w:sz w:val="28"/>
          <w:szCs w:val="28"/>
          <w:lang w:eastAsia="uk-UA"/>
        </w:rPr>
        <w:t>Деякі питання запровадження зовнішнього незалежного оцінювання та моніторингу якості освіти</w:t>
      </w:r>
      <w:r w:rsidR="000F190C">
        <w:rPr>
          <w:rFonts w:ascii="Times New Roman" w:eastAsia="Times New Roman" w:hAnsi="Times New Roman" w:cs="Times New Roman"/>
          <w:color w:val="000000"/>
          <w:sz w:val="28"/>
          <w:szCs w:val="28"/>
          <w:lang w:eastAsia="uk-UA"/>
        </w:rPr>
        <w:t>»</w:t>
      </w:r>
      <w:r w:rsidRPr="00AF7531">
        <w:rPr>
          <w:rFonts w:ascii="Times New Roman" w:eastAsia="Times New Roman" w:hAnsi="Times New Roman" w:cs="Times New Roman"/>
          <w:color w:val="000000"/>
          <w:sz w:val="28"/>
          <w:szCs w:val="28"/>
          <w:lang w:eastAsia="uk-UA"/>
        </w:rPr>
        <w:t xml:space="preserve"> (Офіційний вісник України, 2004 р., № 34, ст. 226</w:t>
      </w:r>
      <w:r w:rsidR="007C4F04">
        <w:rPr>
          <w:rFonts w:ascii="Times New Roman" w:eastAsia="Times New Roman" w:hAnsi="Times New Roman" w:cs="Times New Roman"/>
          <w:color w:val="000000"/>
          <w:sz w:val="28"/>
          <w:szCs w:val="28"/>
          <w:lang w:eastAsia="uk-UA"/>
        </w:rPr>
        <w:t>2; 2006 р., № 1-2, ст. 34; 2015 </w:t>
      </w:r>
      <w:r w:rsidRPr="00AF7531">
        <w:rPr>
          <w:rFonts w:ascii="Times New Roman" w:eastAsia="Times New Roman" w:hAnsi="Times New Roman" w:cs="Times New Roman"/>
          <w:color w:val="000000"/>
          <w:sz w:val="28"/>
          <w:szCs w:val="28"/>
          <w:lang w:eastAsia="uk-UA"/>
        </w:rPr>
        <w:t>р., № 62, ст. 2017), зміни, що додаються.</w:t>
      </w:r>
    </w:p>
    <w:p w14:paraId="77CA6CBA" w14:textId="77777777" w:rsidR="00C321A2" w:rsidRPr="00AF7531" w:rsidRDefault="00C321A2" w:rsidP="00C321A2">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p>
    <w:p w14:paraId="2BBA0FDC" w14:textId="77777777" w:rsidR="00C321A2" w:rsidRPr="00AF7531" w:rsidRDefault="00C321A2" w:rsidP="00C321A2">
      <w:pPr>
        <w:shd w:val="clear" w:color="auto" w:fill="FFFFFF"/>
        <w:spacing w:after="0" w:line="240" w:lineRule="auto"/>
        <w:ind w:firstLine="450"/>
        <w:jc w:val="both"/>
        <w:textAlignment w:val="baseline"/>
        <w:rPr>
          <w:rFonts w:ascii="Times New Roman" w:eastAsia="Times New Roman" w:hAnsi="Times New Roman" w:cs="Times New Roman"/>
          <w:color w:val="000000"/>
          <w:sz w:val="28"/>
          <w:szCs w:val="28"/>
          <w:lang w:eastAsia="uk-UA"/>
        </w:rPr>
      </w:pPr>
    </w:p>
    <w:p w14:paraId="1BFF412B" w14:textId="58366400" w:rsidR="00792892" w:rsidRPr="00AF7531" w:rsidRDefault="00792892" w:rsidP="007C4F04">
      <w:pPr>
        <w:spacing w:after="0" w:line="360" w:lineRule="auto"/>
        <w:textAlignment w:val="baseline"/>
        <w:rPr>
          <w:rFonts w:ascii="Times New Roman" w:eastAsia="Times New Roman" w:hAnsi="Times New Roman" w:cs="Times New Roman"/>
          <w:sz w:val="28"/>
          <w:szCs w:val="28"/>
          <w:lang w:eastAsia="uk-UA"/>
        </w:rPr>
      </w:pPr>
      <w:bookmarkStart w:id="3" w:name="n6"/>
      <w:bookmarkEnd w:id="3"/>
      <w:r w:rsidRPr="00AF7531">
        <w:rPr>
          <w:rFonts w:ascii="Times New Roman" w:eastAsia="Times New Roman" w:hAnsi="Times New Roman" w:cs="Times New Roman"/>
          <w:b/>
          <w:bCs/>
          <w:color w:val="000000"/>
          <w:sz w:val="28"/>
          <w:szCs w:val="28"/>
          <w:bdr w:val="none" w:sz="0" w:space="0" w:color="auto" w:frame="1"/>
          <w:lang w:eastAsia="uk-UA"/>
        </w:rPr>
        <w:t>Прем'єр-міністр України</w:t>
      </w:r>
      <w:r w:rsidR="00C321A2" w:rsidRPr="00AF7531">
        <w:rPr>
          <w:rFonts w:ascii="Times New Roman" w:eastAsia="Times New Roman" w:hAnsi="Times New Roman" w:cs="Times New Roman"/>
          <w:b/>
          <w:bCs/>
          <w:color w:val="000000"/>
          <w:sz w:val="28"/>
          <w:szCs w:val="28"/>
          <w:bdr w:val="none" w:sz="0" w:space="0" w:color="auto" w:frame="1"/>
          <w:lang w:eastAsia="uk-UA"/>
        </w:rPr>
        <w:t xml:space="preserve">                                                          </w:t>
      </w:r>
      <w:r w:rsidRPr="00AF7531">
        <w:rPr>
          <w:rFonts w:ascii="Times New Roman" w:eastAsia="Times New Roman" w:hAnsi="Times New Roman" w:cs="Times New Roman"/>
          <w:b/>
          <w:bCs/>
          <w:color w:val="000000"/>
          <w:sz w:val="28"/>
          <w:szCs w:val="28"/>
          <w:bdr w:val="none" w:sz="0" w:space="0" w:color="auto" w:frame="1"/>
          <w:lang w:eastAsia="uk-UA"/>
        </w:rPr>
        <w:t>В.</w:t>
      </w:r>
      <w:r w:rsidR="007C4F04">
        <w:rPr>
          <w:rFonts w:ascii="Times New Roman" w:eastAsia="Times New Roman" w:hAnsi="Times New Roman" w:cs="Times New Roman"/>
          <w:b/>
          <w:bCs/>
          <w:color w:val="000000"/>
          <w:sz w:val="28"/>
          <w:szCs w:val="28"/>
          <w:bdr w:val="none" w:sz="0" w:space="0" w:color="auto" w:frame="1"/>
          <w:lang w:eastAsia="uk-UA"/>
        </w:rPr>
        <w:t xml:space="preserve"> </w:t>
      </w:r>
      <w:r w:rsidRPr="00AF7531">
        <w:rPr>
          <w:rFonts w:ascii="Times New Roman" w:eastAsia="Times New Roman" w:hAnsi="Times New Roman" w:cs="Times New Roman"/>
          <w:b/>
          <w:bCs/>
          <w:color w:val="000000"/>
          <w:sz w:val="28"/>
          <w:szCs w:val="28"/>
          <w:bdr w:val="none" w:sz="0" w:space="0" w:color="auto" w:frame="1"/>
          <w:lang w:eastAsia="uk-UA"/>
        </w:rPr>
        <w:t>ГРОЙСМАН</w:t>
      </w:r>
    </w:p>
    <w:p w14:paraId="2A73C4B9" w14:textId="77777777" w:rsidR="00C321A2" w:rsidRPr="00AF7531" w:rsidRDefault="00792892" w:rsidP="00C321A2">
      <w:pPr>
        <w:spacing w:after="0" w:line="360" w:lineRule="auto"/>
        <w:jc w:val="right"/>
        <w:textAlignment w:val="baseline"/>
        <w:rPr>
          <w:rFonts w:ascii="Times New Roman" w:eastAsia="Times New Roman" w:hAnsi="Times New Roman" w:cs="Times New Roman"/>
          <w:sz w:val="28"/>
          <w:szCs w:val="28"/>
          <w:lang w:eastAsia="uk-UA"/>
        </w:rPr>
      </w:pPr>
      <w:r w:rsidRPr="00AF7531">
        <w:rPr>
          <w:rFonts w:ascii="Times New Roman" w:eastAsia="Times New Roman" w:hAnsi="Times New Roman" w:cs="Times New Roman"/>
          <w:b/>
          <w:bCs/>
          <w:color w:val="000000"/>
          <w:sz w:val="28"/>
          <w:szCs w:val="28"/>
          <w:bdr w:val="none" w:sz="0" w:space="0" w:color="auto" w:frame="1"/>
          <w:lang w:eastAsia="uk-UA"/>
        </w:rPr>
        <w:br/>
      </w:r>
    </w:p>
    <w:p w14:paraId="364EA63A" w14:textId="77777777" w:rsidR="00C321A2" w:rsidRPr="00AF7531" w:rsidRDefault="00C321A2" w:rsidP="00C321A2">
      <w:pPr>
        <w:spacing w:line="360" w:lineRule="auto"/>
        <w:rPr>
          <w:rFonts w:ascii="Times New Roman" w:eastAsia="Times New Roman" w:hAnsi="Times New Roman" w:cs="Times New Roman"/>
          <w:sz w:val="28"/>
          <w:szCs w:val="28"/>
          <w:lang w:eastAsia="uk-UA"/>
        </w:rPr>
      </w:pPr>
      <w:r w:rsidRPr="00AF7531">
        <w:rPr>
          <w:rFonts w:ascii="Times New Roman" w:eastAsia="Times New Roman" w:hAnsi="Times New Roman" w:cs="Times New Roman"/>
          <w:sz w:val="28"/>
          <w:szCs w:val="28"/>
          <w:lang w:eastAsia="uk-UA"/>
        </w:rPr>
        <w:br w:type="page"/>
      </w:r>
    </w:p>
    <w:p w14:paraId="2E6EBA0A" w14:textId="77777777" w:rsidR="008B5C0C" w:rsidRPr="00F83699" w:rsidRDefault="008B5C0C" w:rsidP="008B58BA">
      <w:pPr>
        <w:spacing w:after="0" w:line="240" w:lineRule="auto"/>
        <w:ind w:firstLine="3969"/>
        <w:rPr>
          <w:rFonts w:ascii="Times New Roman" w:eastAsia="Times New Roman" w:hAnsi="Times New Roman" w:cs="Times New Roman"/>
          <w:sz w:val="28"/>
          <w:szCs w:val="28"/>
        </w:rPr>
      </w:pPr>
      <w:bookmarkStart w:id="4" w:name="n146"/>
      <w:bookmarkStart w:id="5" w:name="n7"/>
      <w:bookmarkEnd w:id="4"/>
      <w:bookmarkEnd w:id="5"/>
      <w:r w:rsidRPr="00F83699">
        <w:rPr>
          <w:rFonts w:ascii="Times New Roman" w:eastAsia="Times New Roman" w:hAnsi="Times New Roman" w:cs="Times New Roman"/>
          <w:sz w:val="28"/>
          <w:szCs w:val="28"/>
        </w:rPr>
        <w:lastRenderedPageBreak/>
        <w:t>ЗАТВЕРДЖЕНО</w:t>
      </w:r>
    </w:p>
    <w:p w14:paraId="68E3D464" w14:textId="77777777" w:rsidR="008B5C0C" w:rsidRPr="00F83699" w:rsidRDefault="008B5C0C" w:rsidP="008B58BA">
      <w:pPr>
        <w:spacing w:after="0" w:line="240" w:lineRule="auto"/>
        <w:ind w:left="3969"/>
        <w:rPr>
          <w:rFonts w:ascii="Times New Roman" w:eastAsia="Times New Roman" w:hAnsi="Times New Roman" w:cs="Times New Roman"/>
          <w:sz w:val="28"/>
          <w:szCs w:val="28"/>
        </w:rPr>
      </w:pPr>
      <w:r w:rsidRPr="00F83699">
        <w:rPr>
          <w:rFonts w:ascii="Times New Roman" w:eastAsia="Times New Roman" w:hAnsi="Times New Roman" w:cs="Times New Roman"/>
          <w:sz w:val="28"/>
          <w:szCs w:val="28"/>
        </w:rPr>
        <w:t>постановою Кабінету Міністрів України</w:t>
      </w:r>
    </w:p>
    <w:p w14:paraId="3B81DE83" w14:textId="5C7EB40D" w:rsidR="008B5C0C" w:rsidRDefault="008B5C0C" w:rsidP="008B58BA">
      <w:pPr>
        <w:shd w:val="clear" w:color="auto" w:fill="FFFFFF"/>
        <w:spacing w:after="0" w:line="240" w:lineRule="auto"/>
        <w:ind w:left="5387" w:right="450" w:hanging="1418"/>
        <w:textAlignment w:val="baseline"/>
        <w:rPr>
          <w:rFonts w:ascii="Times New Roman" w:eastAsia="Times New Roman" w:hAnsi="Times New Roman" w:cs="Times New Roman"/>
          <w:sz w:val="28"/>
          <w:szCs w:val="28"/>
        </w:rPr>
      </w:pPr>
      <w:r w:rsidRPr="00F83699">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 xml:space="preserve"> </w:t>
      </w:r>
      <w:r w:rsidR="007C4F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2018 р. № </w:t>
      </w:r>
    </w:p>
    <w:p w14:paraId="037F50D8" w14:textId="53B010CF" w:rsidR="008B5C0C" w:rsidRDefault="008B5C0C" w:rsidP="008B5C0C">
      <w:pPr>
        <w:shd w:val="clear" w:color="auto" w:fill="FFFFFF"/>
        <w:spacing w:after="0" w:line="240" w:lineRule="auto"/>
        <w:ind w:left="450" w:right="450"/>
        <w:jc w:val="center"/>
        <w:textAlignment w:val="baseline"/>
        <w:rPr>
          <w:rFonts w:ascii="Times New Roman" w:eastAsia="Times New Roman" w:hAnsi="Times New Roman" w:cs="Times New Roman"/>
          <w:sz w:val="28"/>
          <w:szCs w:val="28"/>
        </w:rPr>
      </w:pPr>
    </w:p>
    <w:p w14:paraId="2481ACA4" w14:textId="77777777" w:rsidR="008B58BA" w:rsidRDefault="008B58BA" w:rsidP="008B5C0C">
      <w:pPr>
        <w:shd w:val="clear" w:color="auto" w:fill="FFFFFF"/>
        <w:spacing w:after="0" w:line="240" w:lineRule="auto"/>
        <w:ind w:left="450" w:right="450"/>
        <w:jc w:val="center"/>
        <w:textAlignment w:val="baseline"/>
        <w:rPr>
          <w:rFonts w:ascii="Times New Roman" w:eastAsia="Times New Roman" w:hAnsi="Times New Roman" w:cs="Times New Roman"/>
          <w:sz w:val="28"/>
          <w:szCs w:val="28"/>
        </w:rPr>
      </w:pPr>
    </w:p>
    <w:p w14:paraId="590A3EE0" w14:textId="00421DD6" w:rsidR="00792892" w:rsidRPr="00AF7531" w:rsidRDefault="00792892" w:rsidP="008B5C0C">
      <w:pPr>
        <w:shd w:val="clear" w:color="auto" w:fill="FFFFFF"/>
        <w:spacing w:after="0" w:line="240" w:lineRule="auto"/>
        <w:ind w:left="450" w:right="450"/>
        <w:jc w:val="center"/>
        <w:textAlignment w:val="baseline"/>
        <w:rPr>
          <w:rFonts w:ascii="Times New Roman" w:eastAsia="Times New Roman" w:hAnsi="Times New Roman" w:cs="Times New Roman"/>
          <w:sz w:val="28"/>
          <w:szCs w:val="28"/>
          <w:lang w:eastAsia="uk-UA"/>
        </w:rPr>
      </w:pPr>
      <w:r w:rsidRPr="00AF7531">
        <w:rPr>
          <w:rFonts w:ascii="Times New Roman" w:eastAsia="Times New Roman" w:hAnsi="Times New Roman" w:cs="Times New Roman"/>
          <w:b/>
          <w:bCs/>
          <w:color w:val="000000"/>
          <w:sz w:val="28"/>
          <w:szCs w:val="28"/>
          <w:bdr w:val="none" w:sz="0" w:space="0" w:color="auto" w:frame="1"/>
          <w:lang w:eastAsia="uk-UA"/>
        </w:rPr>
        <w:t>ЗМІНИ, </w:t>
      </w:r>
      <w:r w:rsidRPr="00AF7531">
        <w:rPr>
          <w:rFonts w:ascii="Times New Roman" w:eastAsia="Times New Roman" w:hAnsi="Times New Roman" w:cs="Times New Roman"/>
          <w:color w:val="000000"/>
          <w:sz w:val="28"/>
          <w:szCs w:val="28"/>
          <w:lang w:eastAsia="uk-UA"/>
        </w:rPr>
        <w:br/>
      </w:r>
      <w:r w:rsidRPr="00AF7531">
        <w:rPr>
          <w:rFonts w:ascii="Times New Roman" w:eastAsia="Times New Roman" w:hAnsi="Times New Roman" w:cs="Times New Roman"/>
          <w:b/>
          <w:bCs/>
          <w:sz w:val="28"/>
          <w:szCs w:val="28"/>
          <w:bdr w:val="none" w:sz="0" w:space="0" w:color="auto" w:frame="1"/>
          <w:lang w:eastAsia="uk-UA"/>
        </w:rPr>
        <w:t>що вносяться до </w:t>
      </w:r>
      <w:hyperlink r:id="rId6" w:anchor="n22" w:tgtFrame="_blank" w:history="1">
        <w:r w:rsidRPr="00AF7531">
          <w:rPr>
            <w:rFonts w:ascii="Times New Roman" w:eastAsia="Times New Roman" w:hAnsi="Times New Roman" w:cs="Times New Roman"/>
            <w:b/>
            <w:bCs/>
            <w:sz w:val="28"/>
            <w:szCs w:val="28"/>
            <w:bdr w:val="none" w:sz="0" w:space="0" w:color="auto" w:frame="1"/>
            <w:lang w:eastAsia="uk-UA"/>
          </w:rPr>
          <w:t>Порядку проведення зовнішнього незалежного оцінювання та моніторингу якості освіти</w:t>
        </w:r>
      </w:hyperlink>
    </w:p>
    <w:p w14:paraId="791B0A63" w14:textId="77777777" w:rsidR="00F72F81" w:rsidRPr="00AF7531" w:rsidRDefault="00F72F81" w:rsidP="00792892">
      <w:pPr>
        <w:shd w:val="clear" w:color="auto" w:fill="FFFFFF"/>
        <w:spacing w:after="0" w:line="240" w:lineRule="auto"/>
        <w:ind w:left="450" w:right="450"/>
        <w:jc w:val="center"/>
        <w:textAlignment w:val="baseline"/>
        <w:rPr>
          <w:rFonts w:ascii="Times New Roman" w:eastAsia="Times New Roman" w:hAnsi="Times New Roman" w:cs="Times New Roman"/>
          <w:sz w:val="28"/>
          <w:szCs w:val="28"/>
          <w:lang w:eastAsia="uk-UA"/>
        </w:rPr>
      </w:pPr>
    </w:p>
    <w:p w14:paraId="1D6A7134" w14:textId="35329E52" w:rsidR="00C321A2" w:rsidRPr="00AF7531" w:rsidRDefault="00C321A2" w:rsidP="007C4F04">
      <w:pPr>
        <w:pStyle w:val="rvps2"/>
        <w:shd w:val="clear" w:color="auto" w:fill="FFFFFF"/>
        <w:spacing w:before="0" w:beforeAutospacing="0" w:after="0" w:afterAutospacing="0"/>
        <w:ind w:firstLine="709"/>
        <w:jc w:val="both"/>
        <w:textAlignment w:val="baseline"/>
        <w:rPr>
          <w:sz w:val="28"/>
          <w:szCs w:val="28"/>
        </w:rPr>
      </w:pPr>
      <w:bookmarkStart w:id="6" w:name="n9"/>
      <w:bookmarkEnd w:id="6"/>
      <w:r w:rsidRPr="00AF7531">
        <w:rPr>
          <w:sz w:val="28"/>
          <w:szCs w:val="28"/>
        </w:rPr>
        <w:t>1. А</w:t>
      </w:r>
      <w:r w:rsidR="00792892" w:rsidRPr="00AF7531">
        <w:rPr>
          <w:sz w:val="28"/>
          <w:szCs w:val="28"/>
          <w:bdr w:val="none" w:sz="0" w:space="0" w:color="auto" w:frame="1"/>
        </w:rPr>
        <w:t>бзац друг</w:t>
      </w:r>
      <w:r w:rsidRPr="00AF7531">
        <w:rPr>
          <w:sz w:val="28"/>
          <w:szCs w:val="28"/>
          <w:bdr w:val="none" w:sz="0" w:space="0" w:color="auto" w:frame="1"/>
        </w:rPr>
        <w:t>ий</w:t>
      </w:r>
      <w:r w:rsidR="00792892" w:rsidRPr="00AF7531">
        <w:rPr>
          <w:sz w:val="28"/>
          <w:szCs w:val="28"/>
        </w:rPr>
        <w:t xml:space="preserve"> пункту 1 </w:t>
      </w:r>
      <w:r w:rsidRPr="00AF7531">
        <w:rPr>
          <w:sz w:val="28"/>
          <w:szCs w:val="28"/>
        </w:rPr>
        <w:t xml:space="preserve">викласти </w:t>
      </w:r>
      <w:r w:rsidR="00A51398" w:rsidRPr="00AF7531">
        <w:rPr>
          <w:sz w:val="28"/>
          <w:szCs w:val="28"/>
        </w:rPr>
        <w:t>в</w:t>
      </w:r>
      <w:r w:rsidRPr="00AF7531">
        <w:rPr>
          <w:sz w:val="28"/>
          <w:szCs w:val="28"/>
        </w:rPr>
        <w:t xml:space="preserve"> такій редакції:</w:t>
      </w:r>
    </w:p>
    <w:p w14:paraId="18BF138B" w14:textId="6F8913C1" w:rsidR="00CD745D" w:rsidRPr="00CD745D" w:rsidRDefault="000F190C" w:rsidP="007C4F04">
      <w:pPr>
        <w:ind w:firstLine="709"/>
        <w:jc w:val="both"/>
        <w:rPr>
          <w:rFonts w:ascii="Times New Roman" w:hAnsi="Times New Roman" w:cs="Times New Roman"/>
          <w:sz w:val="28"/>
          <w:szCs w:val="28"/>
          <w:shd w:val="clear" w:color="auto" w:fill="FFFFFF"/>
        </w:rPr>
      </w:pPr>
      <w:r>
        <w:rPr>
          <w:sz w:val="28"/>
          <w:szCs w:val="28"/>
        </w:rPr>
        <w:t>«</w:t>
      </w:r>
      <w:r w:rsidR="00C321A2" w:rsidRPr="00CD745D">
        <w:rPr>
          <w:rFonts w:ascii="Times New Roman" w:hAnsi="Times New Roman" w:cs="Times New Roman"/>
          <w:sz w:val="28"/>
          <w:szCs w:val="28"/>
        </w:rPr>
        <w:t>Дія цього Порядку поширюється на процеси підготовки та проведення зовнішнього незалежного оцінювання та моніторингу якості освіти, що належать до повноважень Українського центру оцінювання якості освіти, як спеціально уповноваженої державної установи, що проводить зовнішнє незалежне оцінювання</w:t>
      </w:r>
      <w:r w:rsidR="000232A1">
        <w:rPr>
          <w:rFonts w:ascii="Times New Roman" w:hAnsi="Times New Roman" w:cs="Times New Roman"/>
          <w:sz w:val="28"/>
          <w:szCs w:val="28"/>
        </w:rPr>
        <w:t>;</w:t>
      </w:r>
      <w:r w:rsidR="00C321A2" w:rsidRPr="00CD745D">
        <w:rPr>
          <w:rFonts w:ascii="Times New Roman" w:hAnsi="Times New Roman" w:cs="Times New Roman"/>
          <w:sz w:val="28"/>
          <w:szCs w:val="28"/>
        </w:rPr>
        <w:t xml:space="preserve"> </w:t>
      </w:r>
      <w:r w:rsidR="00CD745D" w:rsidRPr="00CD745D">
        <w:rPr>
          <w:rFonts w:ascii="Times New Roman" w:hAnsi="Times New Roman" w:cs="Times New Roman"/>
          <w:sz w:val="28"/>
          <w:szCs w:val="28"/>
        </w:rPr>
        <w:t xml:space="preserve">Державної служби якості освіти України як центрального органу виконавчої влади,  </w:t>
      </w:r>
      <w:r w:rsidR="00CD745D" w:rsidRPr="00CD745D">
        <w:rPr>
          <w:rFonts w:ascii="Times New Roman" w:hAnsi="Times New Roman" w:cs="Times New Roman"/>
          <w:sz w:val="28"/>
          <w:szCs w:val="28"/>
          <w:shd w:val="clear" w:color="auto" w:fill="FFFFFF"/>
        </w:rPr>
        <w:t>який реалізує державну політику у сфері освіти, зокрема з питань забезпечення якості освіти та освітньої діяльності</w:t>
      </w:r>
      <w:r w:rsidR="000232A1">
        <w:rPr>
          <w:rFonts w:ascii="Times New Roman" w:hAnsi="Times New Roman" w:cs="Times New Roman"/>
          <w:sz w:val="28"/>
          <w:szCs w:val="28"/>
          <w:shd w:val="clear" w:color="auto" w:fill="FFFFFF"/>
        </w:rPr>
        <w:t>;</w:t>
      </w:r>
      <w:r w:rsidR="00CD745D" w:rsidRPr="00CD745D">
        <w:rPr>
          <w:rFonts w:ascii="Times New Roman" w:hAnsi="Times New Roman" w:cs="Times New Roman"/>
          <w:sz w:val="28"/>
          <w:szCs w:val="28"/>
          <w:shd w:val="clear" w:color="auto" w:fill="FFFFFF"/>
        </w:rPr>
        <w:t xml:space="preserve"> </w:t>
      </w:r>
      <w:r w:rsidR="00CD745D" w:rsidRPr="00CD745D">
        <w:rPr>
          <w:rFonts w:ascii="Times New Roman" w:hAnsi="Times New Roman" w:cs="Times New Roman"/>
          <w:sz w:val="28"/>
          <w:szCs w:val="28"/>
        </w:rPr>
        <w:t xml:space="preserve">Державної наукової установи «Інститут освітньої аналітики», одним з напрямів діяльності якої є моніторинг якісних і кількісних показників </w:t>
      </w:r>
      <w:r w:rsidR="00CD745D">
        <w:rPr>
          <w:rFonts w:ascii="Times New Roman" w:hAnsi="Times New Roman" w:cs="Times New Roman"/>
          <w:sz w:val="28"/>
          <w:szCs w:val="28"/>
        </w:rPr>
        <w:t>рівня і стану освітніх процесів</w:t>
      </w:r>
      <w:r w:rsidR="000232A1">
        <w:rPr>
          <w:rFonts w:ascii="Times New Roman" w:hAnsi="Times New Roman" w:cs="Times New Roman"/>
          <w:sz w:val="28"/>
          <w:szCs w:val="28"/>
        </w:rPr>
        <w:t>;</w:t>
      </w:r>
      <w:r w:rsidR="00CD745D" w:rsidRPr="00CD745D">
        <w:rPr>
          <w:rFonts w:ascii="Times New Roman" w:hAnsi="Times New Roman" w:cs="Times New Roman"/>
          <w:sz w:val="28"/>
          <w:szCs w:val="28"/>
          <w:shd w:val="clear" w:color="auto" w:fill="FFFFFF"/>
        </w:rPr>
        <w:t xml:space="preserve"> інших юридичних осіб, які вправі здійснювати незалежне оцінювання якості освіти та освітньої діяльності</w:t>
      </w:r>
      <w:r>
        <w:rPr>
          <w:sz w:val="28"/>
          <w:szCs w:val="28"/>
          <w:shd w:val="clear" w:color="auto" w:fill="FFFFFF"/>
        </w:rPr>
        <w:t>»</w:t>
      </w:r>
      <w:r w:rsidR="00CD745D" w:rsidRPr="00CD745D">
        <w:rPr>
          <w:rFonts w:ascii="Times New Roman" w:hAnsi="Times New Roman" w:cs="Times New Roman"/>
          <w:sz w:val="28"/>
          <w:szCs w:val="28"/>
          <w:shd w:val="clear" w:color="auto" w:fill="FFFFFF"/>
        </w:rPr>
        <w:t>.</w:t>
      </w:r>
    </w:p>
    <w:p w14:paraId="79A8AC32" w14:textId="38BCD089" w:rsidR="005D0D41" w:rsidRPr="005D0D41" w:rsidRDefault="005D0D41" w:rsidP="007C4F04">
      <w:pPr>
        <w:pStyle w:val="rvps2"/>
        <w:shd w:val="clear" w:color="auto" w:fill="FFFFFF"/>
        <w:spacing w:before="0" w:beforeAutospacing="0" w:after="0" w:afterAutospacing="0"/>
        <w:ind w:firstLine="709"/>
        <w:jc w:val="both"/>
        <w:textAlignment w:val="baseline"/>
        <w:rPr>
          <w:sz w:val="28"/>
          <w:szCs w:val="28"/>
        </w:rPr>
      </w:pPr>
      <w:r>
        <w:rPr>
          <w:sz w:val="28"/>
          <w:szCs w:val="28"/>
        </w:rPr>
        <w:t xml:space="preserve">2. </w:t>
      </w:r>
      <w:r w:rsidRPr="00AF7531">
        <w:rPr>
          <w:sz w:val="28"/>
          <w:szCs w:val="28"/>
        </w:rPr>
        <w:t>Доповнити </w:t>
      </w:r>
      <w:r w:rsidR="007C4F04" w:rsidRPr="00AF7531">
        <w:rPr>
          <w:sz w:val="28"/>
          <w:szCs w:val="28"/>
        </w:rPr>
        <w:t xml:space="preserve">пункт </w:t>
      </w:r>
      <w:r w:rsidR="007C4F04">
        <w:rPr>
          <w:sz w:val="28"/>
          <w:szCs w:val="28"/>
        </w:rPr>
        <w:t xml:space="preserve">12, </w:t>
      </w:r>
      <w:r w:rsidR="007C4F04" w:rsidRPr="005D0D41">
        <w:rPr>
          <w:color w:val="000000"/>
          <w:sz w:val="28"/>
          <w:szCs w:val="28"/>
          <w:shd w:val="clear" w:color="auto" w:fill="FFFFFF"/>
        </w:rPr>
        <w:t>після підпункту 4</w:t>
      </w:r>
      <w:r w:rsidR="007C4F04">
        <w:rPr>
          <w:color w:val="000000"/>
          <w:sz w:val="28"/>
          <w:szCs w:val="28"/>
          <w:shd w:val="clear" w:color="auto" w:fill="FFFFFF"/>
        </w:rPr>
        <w:t>,</w:t>
      </w:r>
      <w:r w:rsidR="007C4F04" w:rsidRPr="005D0D41">
        <w:rPr>
          <w:color w:val="000000"/>
          <w:sz w:val="28"/>
          <w:szCs w:val="28"/>
          <w:shd w:val="clear" w:color="auto" w:fill="FFFFFF"/>
        </w:rPr>
        <w:t xml:space="preserve"> </w:t>
      </w:r>
      <w:r w:rsidRPr="005D0D41">
        <w:rPr>
          <w:color w:val="000000"/>
          <w:sz w:val="28"/>
          <w:szCs w:val="28"/>
          <w:shd w:val="clear" w:color="auto" w:fill="FFFFFF"/>
        </w:rPr>
        <w:t>новим абзацом такого змісту</w:t>
      </w:r>
      <w:r w:rsidRPr="005D0D41">
        <w:rPr>
          <w:sz w:val="28"/>
          <w:szCs w:val="28"/>
        </w:rPr>
        <w:t>:</w:t>
      </w:r>
    </w:p>
    <w:p w14:paraId="4E013E41" w14:textId="78C7C693" w:rsidR="00CD745D" w:rsidRPr="00CD745D" w:rsidRDefault="000F190C" w:rsidP="007C4F04">
      <w:pPr>
        <w:ind w:firstLine="709"/>
        <w:jc w:val="both"/>
        <w:rPr>
          <w:rFonts w:ascii="Times New Roman" w:hAnsi="Times New Roman" w:cs="Times New Roman"/>
          <w:sz w:val="28"/>
          <w:szCs w:val="28"/>
          <w:shd w:val="clear" w:color="auto" w:fill="FFFFFF"/>
        </w:rPr>
      </w:pPr>
      <w:bookmarkStart w:id="7" w:name="n10"/>
      <w:bookmarkStart w:id="8" w:name="n11"/>
      <w:bookmarkEnd w:id="7"/>
      <w:bookmarkEnd w:id="8"/>
      <w:r>
        <w:rPr>
          <w:rFonts w:ascii="Times New Roman" w:hAnsi="Times New Roman" w:cs="Times New Roman"/>
          <w:color w:val="000000"/>
          <w:sz w:val="28"/>
          <w:szCs w:val="28"/>
          <w:shd w:val="clear" w:color="auto" w:fill="FFFFFF"/>
        </w:rPr>
        <w:t>«</w:t>
      </w:r>
      <w:r w:rsidR="00CD745D" w:rsidRPr="00CD745D">
        <w:rPr>
          <w:rFonts w:ascii="Times New Roman" w:hAnsi="Times New Roman" w:cs="Times New Roman"/>
          <w:sz w:val="28"/>
          <w:szCs w:val="28"/>
          <w:shd w:val="clear" w:color="auto" w:fill="FFFFFF"/>
        </w:rPr>
        <w:t>Суб’єктами моніторингу якості освіти також можуть бути: Державна служба якості освіти</w:t>
      </w:r>
      <w:r w:rsidR="00CD745D" w:rsidRPr="00CD745D">
        <w:rPr>
          <w:rFonts w:ascii="Times New Roman" w:hAnsi="Times New Roman" w:cs="Times New Roman"/>
          <w:sz w:val="28"/>
          <w:szCs w:val="28"/>
        </w:rPr>
        <w:t xml:space="preserve"> України</w:t>
      </w:r>
      <w:r w:rsidR="00CD745D" w:rsidRPr="00CD745D">
        <w:rPr>
          <w:rFonts w:ascii="Times New Roman" w:hAnsi="Times New Roman" w:cs="Times New Roman"/>
          <w:sz w:val="28"/>
          <w:szCs w:val="28"/>
          <w:shd w:val="clear" w:color="auto" w:fill="FFFFFF"/>
        </w:rPr>
        <w:t xml:space="preserve">, Державна наукова установа </w:t>
      </w:r>
      <w:r w:rsidR="00490C65">
        <w:rPr>
          <w:rFonts w:ascii="Times New Roman" w:hAnsi="Times New Roman" w:cs="Times New Roman"/>
          <w:sz w:val="28"/>
          <w:szCs w:val="28"/>
          <w:shd w:val="clear" w:color="auto" w:fill="FFFFFF"/>
        </w:rPr>
        <w:t>«</w:t>
      </w:r>
      <w:r w:rsidR="00CD745D" w:rsidRPr="00CD745D">
        <w:rPr>
          <w:rFonts w:ascii="Times New Roman" w:hAnsi="Times New Roman" w:cs="Times New Roman"/>
          <w:sz w:val="28"/>
          <w:szCs w:val="28"/>
          <w:shd w:val="clear" w:color="auto" w:fill="FFFFFF"/>
        </w:rPr>
        <w:t>Інститут освітньої аналітики</w:t>
      </w:r>
      <w:r w:rsidR="00490C65">
        <w:rPr>
          <w:rFonts w:ascii="Times New Roman" w:hAnsi="Times New Roman" w:cs="Times New Roman"/>
          <w:sz w:val="28"/>
          <w:szCs w:val="28"/>
          <w:shd w:val="clear" w:color="auto" w:fill="FFFFFF"/>
        </w:rPr>
        <w:t>»</w:t>
      </w:r>
      <w:r w:rsidR="00CD745D" w:rsidRPr="00CD745D">
        <w:rPr>
          <w:rFonts w:ascii="Times New Roman" w:hAnsi="Times New Roman" w:cs="Times New Roman"/>
          <w:sz w:val="28"/>
          <w:szCs w:val="28"/>
          <w:shd w:val="clear" w:color="auto" w:fill="FFFFFF"/>
        </w:rPr>
        <w:t xml:space="preserve">, </w:t>
      </w:r>
      <w:r w:rsidR="00CD745D" w:rsidRPr="00CD745D">
        <w:rPr>
          <w:rFonts w:ascii="Times New Roman" w:hAnsi="Times New Roman" w:cs="Times New Roman"/>
          <w:sz w:val="28"/>
          <w:szCs w:val="28"/>
          <w:shd w:val="clear" w:color="auto" w:fill="FFFFFF"/>
          <w:lang w:eastAsia="ru-RU"/>
        </w:rPr>
        <w:t xml:space="preserve">суб’єкти громадського нагляду (контролю), </w:t>
      </w:r>
      <w:r w:rsidR="00CD745D" w:rsidRPr="00CD745D">
        <w:rPr>
          <w:rFonts w:ascii="Times New Roman" w:hAnsi="Times New Roman" w:cs="Times New Roman"/>
          <w:sz w:val="28"/>
          <w:szCs w:val="28"/>
          <w:shd w:val="clear" w:color="auto" w:fill="FFFFFF"/>
        </w:rPr>
        <w:t>інші юридичні особи, що здійснюють незалежне оцінювання якості освіти та освітньої діяльності</w:t>
      </w:r>
      <w:r>
        <w:rPr>
          <w:rFonts w:ascii="Times New Roman" w:hAnsi="Times New Roman" w:cs="Times New Roman"/>
          <w:sz w:val="28"/>
          <w:szCs w:val="28"/>
          <w:shd w:val="clear" w:color="auto" w:fill="FFFFFF"/>
        </w:rPr>
        <w:t>»</w:t>
      </w:r>
      <w:r w:rsidR="00CD745D" w:rsidRPr="00CD745D">
        <w:rPr>
          <w:rFonts w:ascii="Times New Roman" w:hAnsi="Times New Roman" w:cs="Times New Roman"/>
          <w:sz w:val="28"/>
          <w:szCs w:val="28"/>
          <w:shd w:val="clear" w:color="auto" w:fill="FFFFFF"/>
        </w:rPr>
        <w:t>.</w:t>
      </w:r>
    </w:p>
    <w:p w14:paraId="50BEAB2A" w14:textId="6917E44A" w:rsidR="003D2025" w:rsidRDefault="003D2025" w:rsidP="007C4F04">
      <w:pPr>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У пункті 14:</w:t>
      </w:r>
    </w:p>
    <w:p w14:paraId="30EFEFA2" w14:textId="0DEDCA46" w:rsidR="003D2025" w:rsidRPr="003D2025" w:rsidRDefault="003D2025" w:rsidP="007C4F04">
      <w:pPr>
        <w:pStyle w:val="rvps2"/>
        <w:shd w:val="clear" w:color="auto" w:fill="FFFFFF"/>
        <w:spacing w:before="0" w:beforeAutospacing="0" w:after="0" w:afterAutospacing="0"/>
        <w:ind w:firstLine="709"/>
        <w:jc w:val="both"/>
        <w:textAlignment w:val="baseline"/>
        <w:rPr>
          <w:sz w:val="28"/>
          <w:szCs w:val="28"/>
        </w:rPr>
      </w:pPr>
      <w:r>
        <w:rPr>
          <w:color w:val="000000"/>
          <w:sz w:val="28"/>
          <w:szCs w:val="28"/>
          <w:shd w:val="clear" w:color="auto" w:fill="FFFFFF"/>
        </w:rPr>
        <w:t>1) у підпункті 3 слов</w:t>
      </w:r>
      <w:r w:rsidR="007C4F04">
        <w:rPr>
          <w:color w:val="000000"/>
          <w:sz w:val="28"/>
          <w:szCs w:val="28"/>
          <w:shd w:val="clear" w:color="auto" w:fill="FFFFFF"/>
        </w:rPr>
        <w:t>о</w:t>
      </w:r>
      <w:r>
        <w:rPr>
          <w:color w:val="000000"/>
          <w:sz w:val="28"/>
          <w:szCs w:val="28"/>
          <w:shd w:val="clear" w:color="auto" w:fill="FFFFFF"/>
        </w:rPr>
        <w:t xml:space="preserve"> </w:t>
      </w:r>
      <w:r w:rsidR="000F190C">
        <w:rPr>
          <w:color w:val="000000"/>
          <w:sz w:val="28"/>
          <w:szCs w:val="28"/>
          <w:shd w:val="clear" w:color="auto" w:fill="FFFFFF"/>
        </w:rPr>
        <w:t>«</w:t>
      </w:r>
      <w:r w:rsidR="00CF6061">
        <w:rPr>
          <w:color w:val="000000"/>
          <w:sz w:val="28"/>
          <w:szCs w:val="28"/>
          <w:shd w:val="clear" w:color="auto" w:fill="FFFFFF"/>
        </w:rPr>
        <w:t>їх</w:t>
      </w:r>
      <w:r w:rsidR="000F190C">
        <w:rPr>
          <w:color w:val="000000"/>
          <w:sz w:val="28"/>
          <w:szCs w:val="28"/>
          <w:shd w:val="clear" w:color="auto" w:fill="FFFFFF"/>
        </w:rPr>
        <w:t>»</w:t>
      </w:r>
      <w:r>
        <w:rPr>
          <w:color w:val="000000"/>
          <w:sz w:val="28"/>
          <w:szCs w:val="28"/>
          <w:shd w:val="clear" w:color="auto" w:fill="FFFFFF"/>
        </w:rPr>
        <w:t xml:space="preserve"> </w:t>
      </w:r>
      <w:r w:rsidR="007C4F04">
        <w:rPr>
          <w:color w:val="000000"/>
          <w:sz w:val="28"/>
          <w:szCs w:val="28"/>
          <w:shd w:val="clear" w:color="auto" w:fill="FFFFFF"/>
        </w:rPr>
        <w:t>замінити</w:t>
      </w:r>
      <w:r>
        <w:rPr>
          <w:color w:val="000000"/>
          <w:sz w:val="28"/>
          <w:szCs w:val="28"/>
          <w:shd w:val="clear" w:color="auto" w:fill="FFFFFF"/>
        </w:rPr>
        <w:t xml:space="preserve"> словами</w:t>
      </w:r>
      <w:r w:rsidR="003B38EF">
        <w:rPr>
          <w:color w:val="000000"/>
          <w:sz w:val="28"/>
          <w:szCs w:val="28"/>
          <w:shd w:val="clear" w:color="auto" w:fill="FFFFFF"/>
        </w:rPr>
        <w:t>:</w:t>
      </w:r>
      <w:r w:rsidR="007C4F04">
        <w:rPr>
          <w:color w:val="000000"/>
          <w:sz w:val="28"/>
          <w:szCs w:val="28"/>
          <w:shd w:val="clear" w:color="auto" w:fill="FFFFFF"/>
        </w:rPr>
        <w:t xml:space="preserve"> </w:t>
      </w:r>
      <w:r w:rsidR="000F190C">
        <w:rPr>
          <w:color w:val="000000"/>
          <w:sz w:val="28"/>
          <w:szCs w:val="28"/>
          <w:shd w:val="clear" w:color="auto" w:fill="FFFFFF"/>
        </w:rPr>
        <w:t>«</w:t>
      </w:r>
      <w:r w:rsidRPr="003D2025">
        <w:rPr>
          <w:color w:val="000000"/>
          <w:sz w:val="28"/>
          <w:szCs w:val="28"/>
          <w:shd w:val="clear" w:color="auto" w:fill="FFFFFF"/>
        </w:rPr>
        <w:t>програми моніторингу якості освіти, розроблені Українським центром оцінювання якості освіти, Державною службою якості освіти</w:t>
      </w:r>
      <w:r w:rsidR="00CD745D">
        <w:rPr>
          <w:color w:val="000000"/>
          <w:sz w:val="28"/>
          <w:szCs w:val="28"/>
          <w:shd w:val="clear" w:color="auto" w:fill="FFFFFF"/>
        </w:rPr>
        <w:t xml:space="preserve"> </w:t>
      </w:r>
      <w:r w:rsidR="00CD745D" w:rsidRPr="00CD745D">
        <w:rPr>
          <w:color w:val="000000"/>
          <w:sz w:val="28"/>
          <w:szCs w:val="28"/>
          <w:shd w:val="clear" w:color="auto" w:fill="FFFFFF"/>
        </w:rPr>
        <w:t>України</w:t>
      </w:r>
      <w:r w:rsidRPr="003D2025">
        <w:rPr>
          <w:color w:val="000000"/>
          <w:sz w:val="28"/>
          <w:szCs w:val="28"/>
          <w:shd w:val="clear" w:color="auto" w:fill="FFFFFF"/>
        </w:rPr>
        <w:t xml:space="preserve">, </w:t>
      </w:r>
      <w:r w:rsidRPr="003D2025">
        <w:rPr>
          <w:sz w:val="28"/>
          <w:szCs w:val="28"/>
          <w:shd w:val="clear" w:color="auto" w:fill="FFFFFF"/>
        </w:rPr>
        <w:t xml:space="preserve">Державною науковою установою </w:t>
      </w:r>
      <w:r w:rsidR="000F190C">
        <w:rPr>
          <w:color w:val="000000"/>
          <w:sz w:val="28"/>
          <w:szCs w:val="28"/>
          <w:shd w:val="clear" w:color="auto" w:fill="FFFFFF"/>
        </w:rPr>
        <w:t>«</w:t>
      </w:r>
      <w:r w:rsidRPr="003D2025">
        <w:rPr>
          <w:sz w:val="28"/>
          <w:szCs w:val="28"/>
          <w:shd w:val="clear" w:color="auto" w:fill="FFFFFF"/>
        </w:rPr>
        <w:t>Інститут освітньої аналітики</w:t>
      </w:r>
      <w:r w:rsidR="000F190C">
        <w:rPr>
          <w:sz w:val="28"/>
          <w:szCs w:val="28"/>
          <w:shd w:val="clear" w:color="auto" w:fill="FFFFFF"/>
        </w:rPr>
        <w:t>»</w:t>
      </w:r>
      <w:r w:rsidR="008F03F8">
        <w:rPr>
          <w:color w:val="000000"/>
          <w:sz w:val="28"/>
          <w:szCs w:val="28"/>
          <w:shd w:val="clear" w:color="auto" w:fill="FFFFFF"/>
        </w:rPr>
        <w:t>;</w:t>
      </w:r>
    </w:p>
    <w:p w14:paraId="20918539" w14:textId="4DE99DAD" w:rsidR="003D2025" w:rsidRDefault="008F03F8" w:rsidP="007C4F04">
      <w:pPr>
        <w:spacing w:after="0"/>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підпункт 6 викласти у </w:t>
      </w:r>
      <w:r w:rsidR="003B38EF">
        <w:rPr>
          <w:rFonts w:ascii="Times New Roman" w:hAnsi="Times New Roman" w:cs="Times New Roman"/>
          <w:sz w:val="28"/>
          <w:szCs w:val="28"/>
          <w:shd w:val="clear" w:color="auto" w:fill="FFFFFF"/>
        </w:rPr>
        <w:t>такій</w:t>
      </w:r>
      <w:r>
        <w:rPr>
          <w:rFonts w:ascii="Times New Roman" w:hAnsi="Times New Roman" w:cs="Times New Roman"/>
          <w:sz w:val="28"/>
          <w:szCs w:val="28"/>
          <w:shd w:val="clear" w:color="auto" w:fill="FFFFFF"/>
        </w:rPr>
        <w:t xml:space="preserve"> редакції:</w:t>
      </w:r>
    </w:p>
    <w:p w14:paraId="24BA7054" w14:textId="24AFEFD9" w:rsidR="008F03F8" w:rsidRPr="003B38EF" w:rsidRDefault="000F190C" w:rsidP="007C4F04">
      <w:pPr>
        <w:spacing w:after="0"/>
        <w:ind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w:t>
      </w:r>
      <w:r w:rsidR="003B38EF" w:rsidRPr="003B38EF">
        <w:rPr>
          <w:rFonts w:ascii="Times New Roman" w:hAnsi="Times New Roman" w:cs="Times New Roman"/>
          <w:sz w:val="28"/>
          <w:szCs w:val="28"/>
          <w:shd w:val="clear" w:color="auto" w:fill="FFFFFF"/>
        </w:rPr>
        <w:t>розробл</w:t>
      </w:r>
      <w:r w:rsidR="001B147B">
        <w:rPr>
          <w:rFonts w:ascii="Times New Roman" w:hAnsi="Times New Roman" w:cs="Times New Roman"/>
          <w:sz w:val="28"/>
          <w:szCs w:val="28"/>
          <w:shd w:val="clear" w:color="auto" w:fill="FFFFFF"/>
        </w:rPr>
        <w:t>ює</w:t>
      </w:r>
      <w:r w:rsidR="003B38EF" w:rsidRPr="003B38EF">
        <w:rPr>
          <w:rFonts w:ascii="Times New Roman" w:hAnsi="Times New Roman" w:cs="Times New Roman"/>
          <w:sz w:val="28"/>
          <w:szCs w:val="28"/>
          <w:shd w:val="clear" w:color="auto" w:fill="FFFFFF"/>
        </w:rPr>
        <w:t xml:space="preserve"> та затверджує порядок, види та форми проведення моніторингу якості освіти</w:t>
      </w:r>
      <w:r>
        <w:rPr>
          <w:rFonts w:ascii="Times New Roman" w:hAnsi="Times New Roman" w:cs="Times New Roman"/>
          <w:color w:val="000000"/>
          <w:sz w:val="28"/>
          <w:szCs w:val="28"/>
          <w:shd w:val="clear" w:color="auto" w:fill="FFFFFF"/>
        </w:rPr>
        <w:t>»</w:t>
      </w:r>
      <w:r w:rsidR="003B38EF">
        <w:rPr>
          <w:rFonts w:ascii="Times New Roman" w:hAnsi="Times New Roman" w:cs="Times New Roman"/>
          <w:color w:val="000000"/>
          <w:sz w:val="28"/>
          <w:szCs w:val="28"/>
          <w:shd w:val="clear" w:color="auto" w:fill="FFFFFF"/>
        </w:rPr>
        <w:t>.</w:t>
      </w:r>
    </w:p>
    <w:p w14:paraId="4C872C21" w14:textId="77777777" w:rsidR="007C4F04" w:rsidRDefault="007C4F04" w:rsidP="00F72F81">
      <w:pPr>
        <w:shd w:val="clear" w:color="auto" w:fill="FFFFFF"/>
        <w:spacing w:after="0" w:line="240" w:lineRule="auto"/>
        <w:ind w:firstLine="426"/>
        <w:jc w:val="both"/>
        <w:textAlignment w:val="baseline"/>
        <w:rPr>
          <w:rFonts w:ascii="Times New Roman" w:eastAsia="Times New Roman" w:hAnsi="Times New Roman" w:cs="Times New Roman"/>
          <w:sz w:val="28"/>
          <w:szCs w:val="28"/>
          <w:lang w:eastAsia="uk-UA"/>
        </w:rPr>
      </w:pPr>
    </w:p>
    <w:p w14:paraId="07BBD5CA" w14:textId="7D8D96E1" w:rsidR="00792892" w:rsidRPr="00AF7531" w:rsidRDefault="003B38EF" w:rsidP="007C4F04">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4. </w:t>
      </w:r>
      <w:r w:rsidR="00792892" w:rsidRPr="00AF7531">
        <w:rPr>
          <w:rFonts w:ascii="Times New Roman" w:eastAsia="Times New Roman" w:hAnsi="Times New Roman" w:cs="Times New Roman"/>
          <w:sz w:val="28"/>
          <w:szCs w:val="28"/>
          <w:lang w:eastAsia="uk-UA"/>
        </w:rPr>
        <w:t>Доповнити </w:t>
      </w:r>
      <w:r w:rsidR="00B155EA" w:rsidRPr="00AF7531">
        <w:rPr>
          <w:rFonts w:ascii="Times New Roman" w:eastAsia="Times New Roman" w:hAnsi="Times New Roman" w:cs="Times New Roman"/>
          <w:sz w:val="28"/>
          <w:szCs w:val="28"/>
          <w:lang w:eastAsia="uk-UA"/>
        </w:rPr>
        <w:t xml:space="preserve"> </w:t>
      </w:r>
      <w:r w:rsidR="008010F6">
        <w:rPr>
          <w:rFonts w:ascii="Times New Roman" w:eastAsia="Times New Roman" w:hAnsi="Times New Roman" w:cs="Times New Roman"/>
          <w:sz w:val="28"/>
          <w:szCs w:val="28"/>
          <w:lang w:eastAsia="uk-UA"/>
        </w:rPr>
        <w:t xml:space="preserve">Порядок </w:t>
      </w:r>
      <w:r w:rsidR="00792892" w:rsidRPr="00AF7531">
        <w:rPr>
          <w:rFonts w:ascii="Times New Roman" w:eastAsia="Times New Roman" w:hAnsi="Times New Roman" w:cs="Times New Roman"/>
          <w:sz w:val="28"/>
          <w:szCs w:val="28"/>
          <w:lang w:eastAsia="uk-UA"/>
        </w:rPr>
        <w:t xml:space="preserve">пунктом </w:t>
      </w:r>
      <w:r w:rsidR="00C321A2" w:rsidRPr="00AF7531">
        <w:rPr>
          <w:rFonts w:ascii="Times New Roman" w:eastAsia="Times New Roman" w:hAnsi="Times New Roman" w:cs="Times New Roman"/>
          <w:sz w:val="28"/>
          <w:szCs w:val="28"/>
          <w:lang w:eastAsia="uk-UA"/>
        </w:rPr>
        <w:t>14</w:t>
      </w:r>
      <w:r w:rsidR="00792892" w:rsidRPr="00AF7531">
        <w:rPr>
          <w:rFonts w:ascii="Times New Roman" w:eastAsia="Times New Roman" w:hAnsi="Times New Roman" w:cs="Times New Roman"/>
          <w:b/>
          <w:bCs/>
          <w:sz w:val="28"/>
          <w:szCs w:val="28"/>
          <w:bdr w:val="none" w:sz="0" w:space="0" w:color="auto" w:frame="1"/>
          <w:vertAlign w:val="superscript"/>
          <w:lang w:eastAsia="uk-UA"/>
        </w:rPr>
        <w:t>1</w:t>
      </w:r>
      <w:r w:rsidR="00792892" w:rsidRPr="00AF7531">
        <w:rPr>
          <w:rFonts w:ascii="Times New Roman" w:eastAsia="Times New Roman" w:hAnsi="Times New Roman" w:cs="Times New Roman"/>
          <w:sz w:val="28"/>
          <w:szCs w:val="28"/>
          <w:lang w:eastAsia="uk-UA"/>
        </w:rPr>
        <w:t> такого змісту:</w:t>
      </w:r>
    </w:p>
    <w:p w14:paraId="4C054C99" w14:textId="7F93D4B1" w:rsidR="00C321A2" w:rsidRPr="00AF7531" w:rsidRDefault="000F190C" w:rsidP="007C4F04">
      <w:pPr>
        <w:pStyle w:val="rvps12"/>
        <w:shd w:val="clear" w:color="auto" w:fill="FFFFFF"/>
        <w:spacing w:before="0" w:beforeAutospacing="0" w:after="0" w:afterAutospacing="0"/>
        <w:ind w:firstLine="709"/>
        <w:jc w:val="both"/>
        <w:textAlignment w:val="baseline"/>
        <w:rPr>
          <w:sz w:val="28"/>
          <w:szCs w:val="28"/>
          <w:shd w:val="clear" w:color="auto" w:fill="FFFFFF"/>
        </w:rPr>
      </w:pPr>
      <w:bookmarkStart w:id="9" w:name="n12"/>
      <w:bookmarkEnd w:id="9"/>
      <w:r>
        <w:rPr>
          <w:sz w:val="28"/>
          <w:szCs w:val="28"/>
        </w:rPr>
        <w:t>«</w:t>
      </w:r>
      <w:r w:rsidR="00C321A2" w:rsidRPr="00AF7531">
        <w:rPr>
          <w:sz w:val="28"/>
          <w:szCs w:val="28"/>
        </w:rPr>
        <w:t>14</w:t>
      </w:r>
      <w:r w:rsidR="00792892" w:rsidRPr="00AF7531">
        <w:rPr>
          <w:b/>
          <w:bCs/>
          <w:sz w:val="28"/>
          <w:szCs w:val="28"/>
          <w:bdr w:val="none" w:sz="0" w:space="0" w:color="auto" w:frame="1"/>
          <w:vertAlign w:val="superscript"/>
        </w:rPr>
        <w:t>1</w:t>
      </w:r>
      <w:r w:rsidR="00792892" w:rsidRPr="00AF7531">
        <w:rPr>
          <w:sz w:val="28"/>
          <w:szCs w:val="28"/>
        </w:rPr>
        <w:t xml:space="preserve">. </w:t>
      </w:r>
      <w:r w:rsidR="00C321A2" w:rsidRPr="00AF7531">
        <w:rPr>
          <w:sz w:val="28"/>
          <w:szCs w:val="28"/>
          <w:shd w:val="clear" w:color="auto" w:fill="FFFFFF"/>
        </w:rPr>
        <w:t xml:space="preserve">У сфері зовнішнього незалежного оцінювання та моніторингу якості освіти Державна служба якості освіти </w:t>
      </w:r>
      <w:r w:rsidR="00CD745D" w:rsidRPr="00CD745D">
        <w:rPr>
          <w:sz w:val="28"/>
          <w:szCs w:val="28"/>
        </w:rPr>
        <w:t>України</w:t>
      </w:r>
      <w:r w:rsidR="00CD745D" w:rsidRPr="00CD745D">
        <w:rPr>
          <w:sz w:val="28"/>
          <w:szCs w:val="28"/>
          <w:shd w:val="clear" w:color="auto" w:fill="FFFFFF"/>
        </w:rPr>
        <w:t xml:space="preserve"> </w:t>
      </w:r>
      <w:r w:rsidR="00C321A2" w:rsidRPr="00AF7531">
        <w:rPr>
          <w:sz w:val="28"/>
          <w:szCs w:val="28"/>
          <w:shd w:val="clear" w:color="auto" w:fill="FFFFFF"/>
        </w:rPr>
        <w:t>безпосередньо та через утворені в установленому порядку територіальні органи:</w:t>
      </w:r>
    </w:p>
    <w:p w14:paraId="0258557D" w14:textId="77777777" w:rsidR="00C321A2" w:rsidRPr="00AF7531" w:rsidRDefault="00C321A2" w:rsidP="008010F6">
      <w:pPr>
        <w:pStyle w:val="rvps12"/>
        <w:numPr>
          <w:ilvl w:val="0"/>
          <w:numId w:val="1"/>
        </w:numPr>
        <w:shd w:val="clear" w:color="auto" w:fill="FFFFFF"/>
        <w:spacing w:before="0" w:beforeAutospacing="0" w:after="0" w:afterAutospacing="0"/>
        <w:ind w:left="0" w:firstLine="709"/>
        <w:jc w:val="both"/>
        <w:textAlignment w:val="baseline"/>
        <w:rPr>
          <w:b/>
          <w:bCs/>
          <w:sz w:val="28"/>
          <w:szCs w:val="28"/>
          <w:bdr w:val="none" w:sz="0" w:space="0" w:color="auto" w:frame="1"/>
        </w:rPr>
      </w:pPr>
      <w:r w:rsidRPr="00AF7531">
        <w:rPr>
          <w:sz w:val="28"/>
          <w:szCs w:val="28"/>
          <w:shd w:val="clear" w:color="auto" w:fill="FFFFFF"/>
        </w:rPr>
        <w:t>проводить моніторинг якості освітньої діяльності у порядку, визначеному законодавством;</w:t>
      </w:r>
    </w:p>
    <w:p w14:paraId="38AB05B4" w14:textId="1C7558BB" w:rsidR="003C4FEF" w:rsidRPr="003C4FEF" w:rsidRDefault="00C321A2" w:rsidP="00AB2048">
      <w:pPr>
        <w:pStyle w:val="rvps12"/>
        <w:numPr>
          <w:ilvl w:val="0"/>
          <w:numId w:val="1"/>
        </w:numPr>
        <w:shd w:val="clear" w:color="auto" w:fill="FFFFFF"/>
        <w:spacing w:before="0" w:beforeAutospacing="0" w:after="0" w:afterAutospacing="0"/>
        <w:ind w:left="0" w:firstLine="709"/>
        <w:jc w:val="both"/>
        <w:textAlignment w:val="baseline"/>
        <w:rPr>
          <w:b/>
          <w:bCs/>
          <w:sz w:val="28"/>
          <w:szCs w:val="28"/>
          <w:bdr w:val="none" w:sz="0" w:space="0" w:color="auto" w:frame="1"/>
        </w:rPr>
      </w:pPr>
      <w:r w:rsidRPr="00AF7531">
        <w:rPr>
          <w:sz w:val="28"/>
          <w:szCs w:val="28"/>
          <w:shd w:val="clear" w:color="auto" w:fill="FFFFFF"/>
        </w:rPr>
        <w:t>здійснює за дорученням МОН контроль за дотриманням вимог щодо організації зовнішнього незалежного оцінювання</w:t>
      </w:r>
      <w:r w:rsidR="008010F6">
        <w:rPr>
          <w:sz w:val="28"/>
          <w:szCs w:val="28"/>
          <w:shd w:val="clear" w:color="auto" w:fill="FFFFFF"/>
        </w:rPr>
        <w:t>;</w:t>
      </w:r>
    </w:p>
    <w:p w14:paraId="11D44FF7" w14:textId="347C49E5" w:rsidR="00C321A2" w:rsidRPr="001E1863" w:rsidRDefault="003C4FEF" w:rsidP="00AB2048">
      <w:pPr>
        <w:pStyle w:val="rvps2"/>
        <w:numPr>
          <w:ilvl w:val="0"/>
          <w:numId w:val="1"/>
        </w:numPr>
        <w:shd w:val="clear" w:color="auto" w:fill="FFFFFF"/>
        <w:spacing w:before="0" w:beforeAutospacing="0" w:after="0" w:afterAutospacing="0"/>
        <w:ind w:left="0" w:firstLine="709"/>
        <w:jc w:val="both"/>
        <w:textAlignment w:val="baseline"/>
        <w:rPr>
          <w:bCs/>
          <w:sz w:val="28"/>
          <w:szCs w:val="28"/>
          <w:bdr w:val="none" w:sz="0" w:space="0" w:color="auto" w:frame="1"/>
        </w:rPr>
      </w:pPr>
      <w:r w:rsidRPr="001E1863">
        <w:rPr>
          <w:sz w:val="28"/>
          <w:szCs w:val="28"/>
          <w:shd w:val="clear" w:color="auto" w:fill="FFFFFF"/>
        </w:rPr>
        <w:lastRenderedPageBreak/>
        <w:t>затверджує програми моніторингу якості освіти на регіональному та локальному рівнях</w:t>
      </w:r>
      <w:r w:rsidR="000F190C" w:rsidRPr="001E1863">
        <w:rPr>
          <w:sz w:val="28"/>
          <w:szCs w:val="28"/>
          <w:shd w:val="clear" w:color="auto" w:fill="FFFFFF"/>
        </w:rPr>
        <w:t>»</w:t>
      </w:r>
      <w:r w:rsidR="00C321A2" w:rsidRPr="001E1863">
        <w:rPr>
          <w:sz w:val="28"/>
          <w:szCs w:val="28"/>
          <w:shd w:val="clear" w:color="auto" w:fill="FFFFFF"/>
        </w:rPr>
        <w:t>.</w:t>
      </w:r>
    </w:p>
    <w:p w14:paraId="53CABC2A" w14:textId="77777777" w:rsidR="00CD745D" w:rsidRPr="00AF7531" w:rsidRDefault="00CD745D" w:rsidP="00CD745D">
      <w:pPr>
        <w:pStyle w:val="rvps12"/>
        <w:shd w:val="clear" w:color="auto" w:fill="FFFFFF"/>
        <w:spacing w:before="0" w:beforeAutospacing="0" w:after="0" w:afterAutospacing="0"/>
        <w:ind w:left="720"/>
        <w:jc w:val="both"/>
        <w:textAlignment w:val="baseline"/>
        <w:rPr>
          <w:b/>
          <w:bCs/>
          <w:sz w:val="28"/>
          <w:szCs w:val="28"/>
          <w:bdr w:val="none" w:sz="0" w:space="0" w:color="auto" w:frame="1"/>
        </w:rPr>
      </w:pPr>
    </w:p>
    <w:p w14:paraId="190C6903" w14:textId="35C6B4E6" w:rsidR="00F72F81" w:rsidRPr="00AF7531" w:rsidRDefault="003B38EF" w:rsidP="008010F6">
      <w:pPr>
        <w:pStyle w:val="rvps12"/>
        <w:shd w:val="clear" w:color="auto" w:fill="FFFFFF"/>
        <w:spacing w:before="0" w:beforeAutospacing="0" w:after="0" w:afterAutospacing="0"/>
        <w:ind w:firstLine="709"/>
        <w:jc w:val="both"/>
        <w:textAlignment w:val="baseline"/>
        <w:rPr>
          <w:rStyle w:val="rvts15"/>
          <w:bCs/>
          <w:sz w:val="28"/>
          <w:szCs w:val="28"/>
          <w:bdr w:val="none" w:sz="0" w:space="0" w:color="auto" w:frame="1"/>
        </w:rPr>
      </w:pPr>
      <w:r>
        <w:rPr>
          <w:rStyle w:val="rvts15"/>
          <w:bCs/>
          <w:sz w:val="28"/>
          <w:szCs w:val="28"/>
          <w:bdr w:val="none" w:sz="0" w:space="0" w:color="auto" w:frame="1"/>
        </w:rPr>
        <w:t>5</w:t>
      </w:r>
      <w:r w:rsidR="00B155EA" w:rsidRPr="00AF7531">
        <w:rPr>
          <w:rStyle w:val="rvts15"/>
          <w:bCs/>
          <w:sz w:val="28"/>
          <w:szCs w:val="28"/>
          <w:bdr w:val="none" w:sz="0" w:space="0" w:color="auto" w:frame="1"/>
        </w:rPr>
        <w:t>. Доповнити Порядок пунктом</w:t>
      </w:r>
      <w:r w:rsidR="00B155EA" w:rsidRPr="00AF7531">
        <w:rPr>
          <w:sz w:val="28"/>
          <w:szCs w:val="28"/>
        </w:rPr>
        <w:t>14</w:t>
      </w:r>
      <w:r w:rsidR="00B155EA" w:rsidRPr="00AF7531">
        <w:rPr>
          <w:bCs/>
          <w:sz w:val="28"/>
          <w:szCs w:val="28"/>
          <w:bdr w:val="none" w:sz="0" w:space="0" w:color="auto" w:frame="1"/>
          <w:vertAlign w:val="superscript"/>
        </w:rPr>
        <w:t xml:space="preserve">2 </w:t>
      </w:r>
      <w:r w:rsidR="00B155EA" w:rsidRPr="00AF7531">
        <w:rPr>
          <w:rStyle w:val="rvts15"/>
          <w:bCs/>
          <w:sz w:val="28"/>
          <w:szCs w:val="28"/>
          <w:bdr w:val="none" w:sz="0" w:space="0" w:color="auto" w:frame="1"/>
        </w:rPr>
        <w:t>такого змісту</w:t>
      </w:r>
      <w:r w:rsidR="007F3BEF" w:rsidRPr="00AF7531">
        <w:rPr>
          <w:rStyle w:val="rvts15"/>
          <w:bCs/>
          <w:sz w:val="28"/>
          <w:szCs w:val="28"/>
          <w:bdr w:val="none" w:sz="0" w:space="0" w:color="auto" w:frame="1"/>
        </w:rPr>
        <w:t>:</w:t>
      </w:r>
    </w:p>
    <w:p w14:paraId="605B7836" w14:textId="735F1241" w:rsidR="00B155EA" w:rsidRPr="00AF7531" w:rsidRDefault="000F190C" w:rsidP="008010F6">
      <w:pPr>
        <w:pStyle w:val="rvps12"/>
        <w:shd w:val="clear" w:color="auto" w:fill="FFFFFF"/>
        <w:spacing w:before="0" w:beforeAutospacing="0" w:after="0" w:afterAutospacing="0"/>
        <w:ind w:firstLine="709"/>
        <w:jc w:val="both"/>
        <w:textAlignment w:val="baseline"/>
        <w:rPr>
          <w:sz w:val="28"/>
          <w:szCs w:val="28"/>
          <w:shd w:val="clear" w:color="auto" w:fill="FFFFFF"/>
        </w:rPr>
      </w:pPr>
      <w:r>
        <w:rPr>
          <w:color w:val="000000"/>
          <w:sz w:val="28"/>
          <w:szCs w:val="28"/>
          <w:shd w:val="clear" w:color="auto" w:fill="FFFFFF"/>
        </w:rPr>
        <w:t>«</w:t>
      </w:r>
      <w:r w:rsidR="00B155EA" w:rsidRPr="00AF7531">
        <w:rPr>
          <w:sz w:val="28"/>
          <w:szCs w:val="28"/>
        </w:rPr>
        <w:t>14</w:t>
      </w:r>
      <w:r w:rsidR="00B155EA" w:rsidRPr="00AF7531">
        <w:rPr>
          <w:b/>
          <w:bCs/>
          <w:sz w:val="28"/>
          <w:szCs w:val="28"/>
          <w:bdr w:val="none" w:sz="0" w:space="0" w:color="auto" w:frame="1"/>
          <w:vertAlign w:val="superscript"/>
        </w:rPr>
        <w:t>2</w:t>
      </w:r>
      <w:r w:rsidR="00B155EA" w:rsidRPr="00AF7531">
        <w:rPr>
          <w:b/>
          <w:bCs/>
          <w:sz w:val="28"/>
          <w:szCs w:val="28"/>
          <w:bdr w:val="none" w:sz="0" w:space="0" w:color="auto" w:frame="1"/>
        </w:rPr>
        <w:t xml:space="preserve">. </w:t>
      </w:r>
      <w:r w:rsidR="00B155EA" w:rsidRPr="00AF7531">
        <w:rPr>
          <w:sz w:val="28"/>
          <w:szCs w:val="28"/>
          <w:shd w:val="clear" w:color="auto" w:fill="FFFFFF"/>
        </w:rPr>
        <w:t xml:space="preserve">У сфері моніторингу якості освіти Державна наукова установа </w:t>
      </w:r>
      <w:r w:rsidR="00CF6061">
        <w:rPr>
          <w:color w:val="000000"/>
          <w:sz w:val="28"/>
          <w:szCs w:val="28"/>
          <w:shd w:val="clear" w:color="auto" w:fill="FFFFFF"/>
        </w:rPr>
        <w:t>«</w:t>
      </w:r>
      <w:r w:rsidR="00B155EA" w:rsidRPr="00AF7531">
        <w:rPr>
          <w:sz w:val="28"/>
          <w:szCs w:val="28"/>
          <w:shd w:val="clear" w:color="auto" w:fill="FFFFFF"/>
        </w:rPr>
        <w:t>Інститут освітньої аналітики</w:t>
      </w:r>
      <w:r w:rsidR="00CF6061">
        <w:rPr>
          <w:color w:val="000000"/>
          <w:sz w:val="28"/>
          <w:szCs w:val="28"/>
          <w:shd w:val="clear" w:color="auto" w:fill="FFFFFF"/>
        </w:rPr>
        <w:t>»</w:t>
      </w:r>
      <w:r w:rsidR="003B38EF">
        <w:rPr>
          <w:color w:val="000000"/>
          <w:sz w:val="28"/>
          <w:szCs w:val="28"/>
          <w:shd w:val="clear" w:color="auto" w:fill="FFFFFF"/>
        </w:rPr>
        <w:t xml:space="preserve"> </w:t>
      </w:r>
      <w:r w:rsidR="003B38EF" w:rsidRPr="00AF7531">
        <w:rPr>
          <w:sz w:val="28"/>
          <w:szCs w:val="28"/>
        </w:rPr>
        <w:t>здійснює</w:t>
      </w:r>
      <w:r w:rsidR="00B155EA" w:rsidRPr="00AF7531">
        <w:rPr>
          <w:sz w:val="28"/>
          <w:szCs w:val="28"/>
          <w:shd w:val="clear" w:color="auto" w:fill="FFFFFF"/>
        </w:rPr>
        <w:t>:</w:t>
      </w:r>
    </w:p>
    <w:p w14:paraId="0907BF37" w14:textId="77777777" w:rsidR="003B38EF" w:rsidRPr="003B38EF" w:rsidRDefault="003B38EF" w:rsidP="008010F6">
      <w:pPr>
        <w:spacing w:after="0" w:line="240" w:lineRule="auto"/>
        <w:ind w:firstLine="709"/>
        <w:jc w:val="both"/>
        <w:rPr>
          <w:rFonts w:ascii="Times New Roman" w:hAnsi="Times New Roman" w:cs="Times New Roman"/>
          <w:sz w:val="28"/>
          <w:szCs w:val="28"/>
        </w:rPr>
      </w:pPr>
      <w:r w:rsidRPr="003B38EF">
        <w:rPr>
          <w:rFonts w:ascii="Times New Roman" w:hAnsi="Times New Roman" w:cs="Times New Roman"/>
          <w:sz w:val="28"/>
          <w:szCs w:val="28"/>
        </w:rPr>
        <w:t>1) науково-методичне забезпечення проведення моніторингу якості освіти;</w:t>
      </w:r>
    </w:p>
    <w:p w14:paraId="093F677E" w14:textId="77777777" w:rsidR="003B38EF" w:rsidRPr="003B38EF" w:rsidRDefault="003B38EF" w:rsidP="008010F6">
      <w:pPr>
        <w:spacing w:after="0" w:line="240" w:lineRule="auto"/>
        <w:ind w:firstLine="709"/>
        <w:jc w:val="both"/>
        <w:rPr>
          <w:rFonts w:ascii="Times New Roman" w:hAnsi="Times New Roman" w:cs="Times New Roman"/>
          <w:sz w:val="28"/>
          <w:szCs w:val="28"/>
        </w:rPr>
      </w:pPr>
      <w:r w:rsidRPr="003B38EF">
        <w:rPr>
          <w:rFonts w:ascii="Times New Roman" w:hAnsi="Times New Roman" w:cs="Times New Roman"/>
          <w:sz w:val="28"/>
          <w:szCs w:val="28"/>
        </w:rPr>
        <w:t>2) методичну, технологічну підготовку та проведення якісних та кількісних моніторингових досліджень у закладах освіти;</w:t>
      </w:r>
    </w:p>
    <w:p w14:paraId="6071FD53" w14:textId="433E2C6B" w:rsidR="003B38EF" w:rsidRPr="003B38EF" w:rsidRDefault="003B38EF" w:rsidP="008010F6">
      <w:pPr>
        <w:spacing w:after="0" w:line="240" w:lineRule="auto"/>
        <w:ind w:firstLine="709"/>
        <w:jc w:val="both"/>
        <w:rPr>
          <w:rFonts w:ascii="Times New Roman" w:hAnsi="Times New Roman" w:cs="Times New Roman"/>
          <w:sz w:val="28"/>
          <w:szCs w:val="28"/>
        </w:rPr>
      </w:pPr>
      <w:r w:rsidRPr="003B38EF">
        <w:rPr>
          <w:rFonts w:ascii="Times New Roman" w:hAnsi="Times New Roman" w:cs="Times New Roman"/>
          <w:sz w:val="28"/>
          <w:szCs w:val="28"/>
        </w:rPr>
        <w:t>3) моніторинг якісних і кількісних показників у галузі освіти та освітньої діяльності</w:t>
      </w:r>
      <w:r w:rsidR="000F190C">
        <w:rPr>
          <w:rFonts w:ascii="Times New Roman" w:hAnsi="Times New Roman" w:cs="Times New Roman"/>
          <w:color w:val="000000"/>
          <w:sz w:val="28"/>
          <w:szCs w:val="28"/>
          <w:shd w:val="clear" w:color="auto" w:fill="FFFFFF"/>
        </w:rPr>
        <w:t>»</w:t>
      </w:r>
      <w:r w:rsidRPr="003B38EF">
        <w:rPr>
          <w:rFonts w:ascii="Times New Roman" w:hAnsi="Times New Roman" w:cs="Times New Roman"/>
          <w:sz w:val="28"/>
          <w:szCs w:val="28"/>
        </w:rPr>
        <w:t>.</w:t>
      </w:r>
    </w:p>
    <w:p w14:paraId="2961098E" w14:textId="77777777" w:rsidR="008010F6" w:rsidRDefault="008010F6" w:rsidP="008010F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p>
    <w:p w14:paraId="0C255E00" w14:textId="77844BE8" w:rsidR="00792892" w:rsidRPr="00AF7531" w:rsidRDefault="008010F6" w:rsidP="008010F6">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r w:rsidR="00F72F81" w:rsidRPr="00AF7531">
        <w:rPr>
          <w:rFonts w:ascii="Times New Roman" w:eastAsia="Times New Roman" w:hAnsi="Times New Roman" w:cs="Times New Roman"/>
          <w:sz w:val="28"/>
          <w:szCs w:val="28"/>
          <w:lang w:eastAsia="uk-UA"/>
        </w:rPr>
        <w:t xml:space="preserve">. Пункти 69-74 викласти </w:t>
      </w:r>
      <w:r w:rsidR="00A51398" w:rsidRPr="00AF7531">
        <w:rPr>
          <w:rFonts w:ascii="Times New Roman" w:eastAsia="Times New Roman" w:hAnsi="Times New Roman" w:cs="Times New Roman"/>
          <w:sz w:val="28"/>
          <w:szCs w:val="28"/>
          <w:lang w:eastAsia="uk-UA"/>
        </w:rPr>
        <w:t>в</w:t>
      </w:r>
      <w:r w:rsidR="00F72F81" w:rsidRPr="00AF7531">
        <w:rPr>
          <w:rFonts w:ascii="Times New Roman" w:eastAsia="Times New Roman" w:hAnsi="Times New Roman" w:cs="Times New Roman"/>
          <w:sz w:val="28"/>
          <w:szCs w:val="28"/>
          <w:lang w:eastAsia="uk-UA"/>
        </w:rPr>
        <w:t xml:space="preserve"> такій редакції: </w:t>
      </w:r>
    </w:p>
    <w:p w14:paraId="62F571E8" w14:textId="24F0471A" w:rsidR="003B38EF" w:rsidRPr="00CD745D" w:rsidRDefault="000F190C" w:rsidP="008010F6">
      <w:pPr>
        <w:pStyle w:val="rvps2"/>
        <w:shd w:val="clear" w:color="auto" w:fill="FFFFFF"/>
        <w:spacing w:before="0" w:beforeAutospacing="0" w:after="0" w:afterAutospacing="0"/>
        <w:ind w:firstLine="709"/>
        <w:jc w:val="both"/>
        <w:textAlignment w:val="baseline"/>
        <w:rPr>
          <w:sz w:val="28"/>
          <w:szCs w:val="28"/>
        </w:rPr>
      </w:pPr>
      <w:bookmarkStart w:id="10" w:name="n283"/>
      <w:bookmarkEnd w:id="10"/>
      <w:r>
        <w:rPr>
          <w:sz w:val="28"/>
          <w:szCs w:val="28"/>
          <w:shd w:val="clear" w:color="auto" w:fill="FFFFFF"/>
        </w:rPr>
        <w:t>«</w:t>
      </w:r>
      <w:r w:rsidR="003B38EF" w:rsidRPr="007D7111">
        <w:rPr>
          <w:sz w:val="28"/>
          <w:szCs w:val="28"/>
        </w:rPr>
        <w:t xml:space="preserve">69. </w:t>
      </w:r>
      <w:r w:rsidR="00CD745D" w:rsidRPr="00CD745D">
        <w:rPr>
          <w:sz w:val="28"/>
          <w:szCs w:val="28"/>
        </w:rPr>
        <w:t xml:space="preserve">Моніторинг якості освіти проводиться з урахуванням вимог і рекомендацій, які розроблюються та затверджуються МОН, Державною службою якості освіти України, Українським центром оцінювання якості освіти, Державною науковою установою </w:t>
      </w:r>
      <w:r w:rsidR="00CF6061">
        <w:rPr>
          <w:sz w:val="28"/>
          <w:szCs w:val="28"/>
        </w:rPr>
        <w:t>«</w:t>
      </w:r>
      <w:r w:rsidR="00CD745D" w:rsidRPr="00CD745D">
        <w:rPr>
          <w:sz w:val="28"/>
          <w:szCs w:val="28"/>
        </w:rPr>
        <w:t>Інститут освітньої аналітики</w:t>
      </w:r>
      <w:r w:rsidR="00CF6061">
        <w:rPr>
          <w:sz w:val="28"/>
          <w:szCs w:val="28"/>
        </w:rPr>
        <w:t>»</w:t>
      </w:r>
      <w:r w:rsidR="00CD745D" w:rsidRPr="00CD745D">
        <w:rPr>
          <w:sz w:val="28"/>
          <w:szCs w:val="28"/>
        </w:rPr>
        <w:t xml:space="preserve"> у межах їх повноважень.</w:t>
      </w:r>
    </w:p>
    <w:p w14:paraId="460272C2" w14:textId="77777777" w:rsidR="003B38EF" w:rsidRPr="003B38EF" w:rsidRDefault="003B38EF" w:rsidP="008010F6">
      <w:pPr>
        <w:pStyle w:val="rvps2"/>
        <w:shd w:val="clear" w:color="auto" w:fill="FFFFFF"/>
        <w:spacing w:before="0" w:beforeAutospacing="0" w:after="0" w:afterAutospacing="0"/>
        <w:ind w:firstLine="709"/>
        <w:jc w:val="both"/>
        <w:textAlignment w:val="baseline"/>
        <w:rPr>
          <w:sz w:val="28"/>
          <w:szCs w:val="28"/>
        </w:rPr>
      </w:pPr>
      <w:r w:rsidRPr="003B38EF">
        <w:rPr>
          <w:sz w:val="28"/>
          <w:szCs w:val="28"/>
        </w:rPr>
        <w:t xml:space="preserve">70. Моніторинг якості освіти може проводитися на  локальному, регіональному, загальнодержавному та міжнародному рівні. </w:t>
      </w:r>
    </w:p>
    <w:p w14:paraId="1716AE45" w14:textId="3687D66A" w:rsidR="00CD745D" w:rsidRPr="00CD745D" w:rsidRDefault="00CD745D" w:rsidP="008010F6">
      <w:pPr>
        <w:pStyle w:val="rvps2"/>
        <w:shd w:val="clear" w:color="auto" w:fill="FFFFFF"/>
        <w:spacing w:before="0" w:beforeAutospacing="0" w:after="0" w:afterAutospacing="0"/>
        <w:ind w:firstLine="709"/>
        <w:jc w:val="both"/>
        <w:textAlignment w:val="baseline"/>
        <w:rPr>
          <w:sz w:val="28"/>
          <w:szCs w:val="28"/>
        </w:rPr>
      </w:pPr>
      <w:r w:rsidRPr="00CD745D">
        <w:rPr>
          <w:sz w:val="28"/>
          <w:szCs w:val="28"/>
        </w:rPr>
        <w:t xml:space="preserve">На локальному рівні проводиться внутрішній або зовнішній моніторинг, що має на меті  дослідження  стану провадження освітньої діяльності та функціонування закладу/закладів освіти міста або об’єднаної територіальної громади. Внутрішній моніторинг організовується та проводиться </w:t>
      </w:r>
      <w:r w:rsidRPr="00CD745D">
        <w:rPr>
          <w:sz w:val="28"/>
          <w:szCs w:val="28"/>
          <w:shd w:val="clear" w:color="auto" w:fill="FFFFFF"/>
        </w:rPr>
        <w:t xml:space="preserve">закладами освіти (іншими суб’єктами освітньої діяльності). Зовнішній моніторинг </w:t>
      </w:r>
      <w:r w:rsidR="00234DF8">
        <w:rPr>
          <w:sz w:val="28"/>
          <w:szCs w:val="28"/>
          <w:shd w:val="clear" w:color="auto" w:fill="FFFFFF"/>
        </w:rPr>
        <w:t xml:space="preserve">може </w:t>
      </w:r>
      <w:r w:rsidRPr="00CD745D">
        <w:rPr>
          <w:sz w:val="28"/>
          <w:szCs w:val="28"/>
          <w:shd w:val="clear" w:color="auto" w:fill="FFFFFF"/>
        </w:rPr>
        <w:t>організову</w:t>
      </w:r>
      <w:r w:rsidR="00234DF8">
        <w:rPr>
          <w:sz w:val="28"/>
          <w:szCs w:val="28"/>
          <w:shd w:val="clear" w:color="auto" w:fill="FFFFFF"/>
        </w:rPr>
        <w:t>ватис</w:t>
      </w:r>
      <w:r w:rsidR="0072512F">
        <w:rPr>
          <w:sz w:val="28"/>
          <w:szCs w:val="28"/>
          <w:shd w:val="clear" w:color="auto" w:fill="FFFFFF"/>
        </w:rPr>
        <w:t>я</w:t>
      </w:r>
      <w:r w:rsidRPr="00CD745D">
        <w:rPr>
          <w:sz w:val="28"/>
          <w:szCs w:val="28"/>
          <w:shd w:val="clear" w:color="auto" w:fill="FFFFFF"/>
        </w:rPr>
        <w:t xml:space="preserve"> та проводит</w:t>
      </w:r>
      <w:r w:rsidR="00234DF8">
        <w:rPr>
          <w:sz w:val="28"/>
          <w:szCs w:val="28"/>
          <w:shd w:val="clear" w:color="auto" w:fill="FFFFFF"/>
        </w:rPr>
        <w:t>ис</w:t>
      </w:r>
      <w:r w:rsidR="0072512F">
        <w:rPr>
          <w:sz w:val="28"/>
          <w:szCs w:val="28"/>
          <w:shd w:val="clear" w:color="auto" w:fill="FFFFFF"/>
        </w:rPr>
        <w:t>я</w:t>
      </w:r>
      <w:r w:rsidRPr="00CD745D">
        <w:rPr>
          <w:sz w:val="28"/>
          <w:szCs w:val="28"/>
          <w:shd w:val="clear" w:color="auto" w:fill="FFFFFF"/>
        </w:rPr>
        <w:t xml:space="preserve"> засновником, територіальними органами Державної служби якості освіти </w:t>
      </w:r>
      <w:r w:rsidRPr="00CD745D">
        <w:rPr>
          <w:sz w:val="28"/>
          <w:szCs w:val="28"/>
        </w:rPr>
        <w:t xml:space="preserve">України </w:t>
      </w:r>
      <w:r w:rsidRPr="00CD745D">
        <w:rPr>
          <w:sz w:val="28"/>
          <w:szCs w:val="28"/>
          <w:shd w:val="clear" w:color="auto" w:fill="FFFFFF"/>
        </w:rPr>
        <w:t>або іншими юридичними особами, що здійснюють незалежне оцінювання якості освіти та освітньої діяльності відповідно до законодавства.</w:t>
      </w:r>
      <w:r w:rsidRPr="00CD745D">
        <w:rPr>
          <w:sz w:val="28"/>
          <w:szCs w:val="28"/>
        </w:rPr>
        <w:t xml:space="preserve">  </w:t>
      </w:r>
    </w:p>
    <w:p w14:paraId="5C285632" w14:textId="356BD301" w:rsidR="00CD745D" w:rsidRPr="00CD745D" w:rsidRDefault="00CD745D" w:rsidP="008010F6">
      <w:pPr>
        <w:pStyle w:val="rvps2"/>
        <w:shd w:val="clear" w:color="auto" w:fill="FFFFFF"/>
        <w:spacing w:before="0" w:beforeAutospacing="0" w:after="0" w:afterAutospacing="0"/>
        <w:ind w:firstLine="709"/>
        <w:jc w:val="both"/>
        <w:textAlignment w:val="baseline"/>
        <w:rPr>
          <w:sz w:val="28"/>
          <w:szCs w:val="28"/>
        </w:rPr>
      </w:pPr>
      <w:r w:rsidRPr="00CD745D">
        <w:rPr>
          <w:sz w:val="28"/>
          <w:szCs w:val="28"/>
        </w:rPr>
        <w:t xml:space="preserve">На регіональному рівні моніторинг організовується та проводиться з метою дослідження стану функціонування регіональної системи освіти </w:t>
      </w:r>
      <w:r w:rsidRPr="00CD745D">
        <w:rPr>
          <w:rStyle w:val="rvts23"/>
          <w:bCs/>
          <w:sz w:val="28"/>
          <w:szCs w:val="28"/>
          <w:bdr w:val="none" w:sz="0" w:space="0" w:color="auto" w:frame="1"/>
          <w:shd w:val="clear" w:color="auto" w:fill="FFFFFF"/>
        </w:rPr>
        <w:t>регіональними центрами оцінювання якості освіти,</w:t>
      </w:r>
      <w:r w:rsidRPr="00CD745D">
        <w:rPr>
          <w:sz w:val="28"/>
          <w:szCs w:val="28"/>
          <w:shd w:val="clear" w:color="auto" w:fill="FFFFFF"/>
        </w:rPr>
        <w:t xml:space="preserve"> територіальними органами Державної служби якості освіти </w:t>
      </w:r>
      <w:r w:rsidRPr="00CD745D">
        <w:rPr>
          <w:sz w:val="28"/>
          <w:szCs w:val="28"/>
        </w:rPr>
        <w:t xml:space="preserve">України </w:t>
      </w:r>
      <w:r w:rsidRPr="00CD745D">
        <w:rPr>
          <w:sz w:val="28"/>
          <w:szCs w:val="28"/>
          <w:shd w:val="clear" w:color="auto" w:fill="FFFFFF"/>
        </w:rPr>
        <w:t>або іншими юридичними особами, що здійснюють незалежне оцінювання якості освіти та освітньої діяльності відповідно до законодавства.</w:t>
      </w:r>
      <w:r w:rsidRPr="00CD745D">
        <w:rPr>
          <w:sz w:val="28"/>
          <w:szCs w:val="28"/>
        </w:rPr>
        <w:t xml:space="preserve">  </w:t>
      </w:r>
    </w:p>
    <w:p w14:paraId="47DA2428" w14:textId="3A154B09" w:rsidR="003B38EF" w:rsidRPr="003B38EF" w:rsidRDefault="003B38EF" w:rsidP="008010F6">
      <w:pPr>
        <w:pStyle w:val="rvps2"/>
        <w:shd w:val="clear" w:color="auto" w:fill="FFFFFF"/>
        <w:spacing w:before="0" w:beforeAutospacing="0" w:after="0" w:afterAutospacing="0"/>
        <w:ind w:firstLine="709"/>
        <w:jc w:val="both"/>
        <w:textAlignment w:val="baseline"/>
        <w:rPr>
          <w:sz w:val="28"/>
          <w:szCs w:val="28"/>
        </w:rPr>
      </w:pPr>
      <w:r w:rsidRPr="003B38EF">
        <w:rPr>
          <w:sz w:val="28"/>
          <w:szCs w:val="28"/>
        </w:rPr>
        <w:t>Моніторинг на загальнодержавному рівні організовується й проводиться з метою дослідження системи освіти країни або її окремих складників Українським центром оцінювання якості освіти, Державною службою якості освіти</w:t>
      </w:r>
      <w:r w:rsidR="000232A1">
        <w:rPr>
          <w:sz w:val="28"/>
          <w:szCs w:val="28"/>
        </w:rPr>
        <w:t xml:space="preserve"> України</w:t>
      </w:r>
      <w:r w:rsidRPr="003B38EF">
        <w:rPr>
          <w:sz w:val="28"/>
          <w:szCs w:val="28"/>
        </w:rPr>
        <w:t xml:space="preserve">, Державною науковою установою </w:t>
      </w:r>
      <w:r w:rsidR="000F190C">
        <w:rPr>
          <w:color w:val="000000"/>
          <w:sz w:val="28"/>
          <w:szCs w:val="28"/>
          <w:shd w:val="clear" w:color="auto" w:fill="FFFFFF"/>
        </w:rPr>
        <w:t>«</w:t>
      </w:r>
      <w:r w:rsidRPr="003B38EF">
        <w:rPr>
          <w:sz w:val="28"/>
          <w:szCs w:val="28"/>
        </w:rPr>
        <w:t>Інститут освітньої аналітики</w:t>
      </w:r>
      <w:r w:rsidR="000F190C">
        <w:rPr>
          <w:color w:val="000000"/>
          <w:sz w:val="28"/>
          <w:szCs w:val="28"/>
          <w:shd w:val="clear" w:color="auto" w:fill="FFFFFF"/>
        </w:rPr>
        <w:t>»</w:t>
      </w:r>
      <w:r w:rsidRPr="003B38EF">
        <w:rPr>
          <w:sz w:val="28"/>
          <w:szCs w:val="28"/>
        </w:rPr>
        <w:t xml:space="preserve">, Державною науковою установою </w:t>
      </w:r>
      <w:r w:rsidR="000F190C">
        <w:rPr>
          <w:color w:val="000000"/>
          <w:sz w:val="28"/>
          <w:szCs w:val="28"/>
          <w:shd w:val="clear" w:color="auto" w:fill="FFFFFF"/>
        </w:rPr>
        <w:t>«</w:t>
      </w:r>
      <w:r w:rsidRPr="003B38EF">
        <w:rPr>
          <w:sz w:val="28"/>
          <w:szCs w:val="28"/>
        </w:rPr>
        <w:t>Інститут модернізації змісту освіти</w:t>
      </w:r>
      <w:r w:rsidR="000F190C">
        <w:rPr>
          <w:color w:val="000000"/>
          <w:sz w:val="28"/>
          <w:szCs w:val="28"/>
          <w:shd w:val="clear" w:color="auto" w:fill="FFFFFF"/>
        </w:rPr>
        <w:t>»</w:t>
      </w:r>
      <w:r w:rsidRPr="003B38EF">
        <w:rPr>
          <w:sz w:val="28"/>
          <w:szCs w:val="28"/>
        </w:rPr>
        <w:t xml:space="preserve"> </w:t>
      </w:r>
      <w:r w:rsidR="00234DF8" w:rsidRPr="00234DF8">
        <w:rPr>
          <w:sz w:val="28"/>
          <w:szCs w:val="28"/>
        </w:rPr>
        <w:t xml:space="preserve">або іншими юридичними особами </w:t>
      </w:r>
      <w:r w:rsidRPr="003B38EF">
        <w:rPr>
          <w:sz w:val="28"/>
          <w:szCs w:val="28"/>
        </w:rPr>
        <w:t xml:space="preserve">за дорученням </w:t>
      </w:r>
      <w:r w:rsidR="00CD745D" w:rsidRPr="00CD745D">
        <w:rPr>
          <w:sz w:val="28"/>
          <w:szCs w:val="28"/>
        </w:rPr>
        <w:t>МОН</w:t>
      </w:r>
      <w:r w:rsidRPr="003B38EF">
        <w:rPr>
          <w:sz w:val="28"/>
          <w:szCs w:val="28"/>
        </w:rPr>
        <w:t xml:space="preserve">. </w:t>
      </w:r>
    </w:p>
    <w:p w14:paraId="16A9DBAA" w14:textId="4BFE6597" w:rsidR="003B38EF" w:rsidRPr="003B38EF" w:rsidRDefault="003B38EF" w:rsidP="008010F6">
      <w:pPr>
        <w:pStyle w:val="rvps2"/>
        <w:shd w:val="clear" w:color="auto" w:fill="FFFFFF"/>
        <w:spacing w:before="0" w:beforeAutospacing="0" w:after="0" w:afterAutospacing="0"/>
        <w:ind w:firstLine="709"/>
        <w:jc w:val="both"/>
        <w:textAlignment w:val="baseline"/>
        <w:rPr>
          <w:sz w:val="28"/>
          <w:szCs w:val="28"/>
        </w:rPr>
      </w:pPr>
      <w:bookmarkStart w:id="11" w:name="n286"/>
      <w:bookmarkEnd w:id="11"/>
      <w:r w:rsidRPr="003B38EF">
        <w:rPr>
          <w:color w:val="000000"/>
          <w:sz w:val="28"/>
          <w:szCs w:val="28"/>
          <w:shd w:val="clear" w:color="auto" w:fill="FFFFFF"/>
        </w:rPr>
        <w:t xml:space="preserve">На міжнародному рівні моніторинг якості освіти проводиться шляхом участі в міжнародних дослідженнях, зокрема </w:t>
      </w:r>
      <w:r w:rsidR="00CD745D" w:rsidRPr="003B38EF">
        <w:rPr>
          <w:color w:val="000000"/>
          <w:sz w:val="28"/>
          <w:szCs w:val="28"/>
          <w:shd w:val="clear" w:color="auto" w:fill="FFFFFF"/>
        </w:rPr>
        <w:t>Міжнародн</w:t>
      </w:r>
      <w:r w:rsidR="000232A1">
        <w:rPr>
          <w:color w:val="000000"/>
          <w:sz w:val="28"/>
          <w:szCs w:val="28"/>
          <w:shd w:val="clear" w:color="auto" w:fill="FFFFFF"/>
        </w:rPr>
        <w:t>ому</w:t>
      </w:r>
      <w:r w:rsidR="00CD745D" w:rsidRPr="003B38EF">
        <w:rPr>
          <w:color w:val="000000"/>
          <w:sz w:val="28"/>
          <w:szCs w:val="28"/>
          <w:shd w:val="clear" w:color="auto" w:fill="FFFFFF"/>
        </w:rPr>
        <w:t xml:space="preserve"> порівняльн</w:t>
      </w:r>
      <w:r w:rsidR="000232A1">
        <w:rPr>
          <w:color w:val="000000"/>
          <w:sz w:val="28"/>
          <w:szCs w:val="28"/>
          <w:shd w:val="clear" w:color="auto" w:fill="FFFFFF"/>
        </w:rPr>
        <w:t>ому</w:t>
      </w:r>
      <w:r w:rsidR="00CD745D" w:rsidRPr="003B38EF">
        <w:rPr>
          <w:color w:val="000000"/>
          <w:sz w:val="28"/>
          <w:szCs w:val="28"/>
          <w:shd w:val="clear" w:color="auto" w:fill="FFFFFF"/>
        </w:rPr>
        <w:t xml:space="preserve"> дослідженн</w:t>
      </w:r>
      <w:r w:rsidR="000232A1">
        <w:rPr>
          <w:color w:val="000000"/>
          <w:sz w:val="28"/>
          <w:szCs w:val="28"/>
          <w:shd w:val="clear" w:color="auto" w:fill="FFFFFF"/>
        </w:rPr>
        <w:t>і</w:t>
      </w:r>
      <w:r w:rsidR="00CD745D" w:rsidRPr="003B38EF">
        <w:rPr>
          <w:color w:val="000000"/>
          <w:sz w:val="28"/>
          <w:szCs w:val="28"/>
          <w:shd w:val="clear" w:color="auto" w:fill="FFFFFF"/>
        </w:rPr>
        <w:t xml:space="preserve"> якості природничо-математичної освіти </w:t>
      </w:r>
      <w:r w:rsidRPr="003B38EF">
        <w:rPr>
          <w:color w:val="000000"/>
          <w:sz w:val="28"/>
          <w:szCs w:val="28"/>
          <w:shd w:val="clear" w:color="auto" w:fill="FFFFFF"/>
        </w:rPr>
        <w:t>(</w:t>
      </w:r>
      <w:r w:rsidR="00CD745D" w:rsidRPr="003B38EF">
        <w:rPr>
          <w:color w:val="000000"/>
          <w:sz w:val="28"/>
          <w:szCs w:val="28"/>
          <w:shd w:val="clear" w:color="auto" w:fill="FFFFFF"/>
        </w:rPr>
        <w:t>TIMSS</w:t>
      </w:r>
      <w:r w:rsidRPr="003B38EF">
        <w:rPr>
          <w:color w:val="000000"/>
          <w:sz w:val="28"/>
          <w:szCs w:val="28"/>
          <w:shd w:val="clear" w:color="auto" w:fill="FFFFFF"/>
        </w:rPr>
        <w:t xml:space="preserve">), </w:t>
      </w:r>
      <w:r w:rsidR="00CD745D" w:rsidRPr="003B38EF">
        <w:rPr>
          <w:color w:val="000000"/>
          <w:sz w:val="28"/>
          <w:szCs w:val="28"/>
          <w:shd w:val="clear" w:color="auto" w:fill="FFFFFF"/>
        </w:rPr>
        <w:t>Міжнародн</w:t>
      </w:r>
      <w:r w:rsidR="000232A1">
        <w:rPr>
          <w:color w:val="000000"/>
          <w:sz w:val="28"/>
          <w:szCs w:val="28"/>
          <w:shd w:val="clear" w:color="auto" w:fill="FFFFFF"/>
        </w:rPr>
        <w:t>ому</w:t>
      </w:r>
      <w:r w:rsidR="00CD745D" w:rsidRPr="003B38EF">
        <w:rPr>
          <w:color w:val="000000"/>
          <w:sz w:val="28"/>
          <w:szCs w:val="28"/>
          <w:shd w:val="clear" w:color="auto" w:fill="FFFFFF"/>
        </w:rPr>
        <w:t xml:space="preserve"> дослідженн</w:t>
      </w:r>
      <w:r w:rsidR="000232A1">
        <w:rPr>
          <w:color w:val="000000"/>
          <w:sz w:val="28"/>
          <w:szCs w:val="28"/>
          <w:shd w:val="clear" w:color="auto" w:fill="FFFFFF"/>
        </w:rPr>
        <w:t>і</w:t>
      </w:r>
      <w:r w:rsidR="00CD745D" w:rsidRPr="003B38EF">
        <w:rPr>
          <w:color w:val="000000"/>
          <w:sz w:val="28"/>
          <w:szCs w:val="28"/>
          <w:shd w:val="clear" w:color="auto" w:fill="FFFFFF"/>
        </w:rPr>
        <w:t xml:space="preserve"> якості освіти </w:t>
      </w:r>
      <w:r w:rsidRPr="003B38EF">
        <w:rPr>
          <w:color w:val="000000"/>
          <w:sz w:val="28"/>
          <w:szCs w:val="28"/>
          <w:shd w:val="clear" w:color="auto" w:fill="FFFFFF"/>
        </w:rPr>
        <w:t>(</w:t>
      </w:r>
      <w:r w:rsidR="00CD745D" w:rsidRPr="003B38EF">
        <w:rPr>
          <w:color w:val="000000"/>
          <w:sz w:val="28"/>
          <w:szCs w:val="28"/>
          <w:shd w:val="clear" w:color="auto" w:fill="FFFFFF"/>
        </w:rPr>
        <w:t>PISA</w:t>
      </w:r>
      <w:r w:rsidRPr="003B38EF">
        <w:rPr>
          <w:color w:val="000000"/>
          <w:sz w:val="28"/>
          <w:szCs w:val="28"/>
          <w:shd w:val="clear" w:color="auto" w:fill="FFFFFF"/>
        </w:rPr>
        <w:t xml:space="preserve">), </w:t>
      </w:r>
      <w:r w:rsidR="00CD745D" w:rsidRPr="003B38EF">
        <w:rPr>
          <w:color w:val="000000"/>
          <w:sz w:val="28"/>
          <w:szCs w:val="28"/>
          <w:shd w:val="clear" w:color="auto" w:fill="FFFFFF"/>
        </w:rPr>
        <w:t>Міжнародн</w:t>
      </w:r>
      <w:r w:rsidR="000232A1">
        <w:rPr>
          <w:color w:val="000000"/>
          <w:sz w:val="28"/>
          <w:szCs w:val="28"/>
          <w:shd w:val="clear" w:color="auto" w:fill="FFFFFF"/>
        </w:rPr>
        <w:t>ому</w:t>
      </w:r>
      <w:r w:rsidR="00CD745D" w:rsidRPr="003B38EF">
        <w:rPr>
          <w:color w:val="000000"/>
          <w:sz w:val="28"/>
          <w:szCs w:val="28"/>
          <w:shd w:val="clear" w:color="auto" w:fill="FFFFFF"/>
        </w:rPr>
        <w:t xml:space="preserve"> дослідженн</w:t>
      </w:r>
      <w:r w:rsidR="000232A1">
        <w:rPr>
          <w:color w:val="000000"/>
          <w:sz w:val="28"/>
          <w:szCs w:val="28"/>
          <w:shd w:val="clear" w:color="auto" w:fill="FFFFFF"/>
        </w:rPr>
        <w:t>і</w:t>
      </w:r>
      <w:r w:rsidR="00CD745D" w:rsidRPr="003B38EF">
        <w:rPr>
          <w:color w:val="000000"/>
          <w:sz w:val="28"/>
          <w:szCs w:val="28"/>
          <w:shd w:val="clear" w:color="auto" w:fill="FFFFFF"/>
        </w:rPr>
        <w:t xml:space="preserve"> читацької грамотності </w:t>
      </w:r>
      <w:r w:rsidRPr="003B38EF">
        <w:rPr>
          <w:color w:val="000000"/>
          <w:sz w:val="28"/>
          <w:szCs w:val="28"/>
          <w:shd w:val="clear" w:color="auto" w:fill="FFFFFF"/>
        </w:rPr>
        <w:t>(</w:t>
      </w:r>
      <w:r w:rsidR="00CD745D" w:rsidRPr="003B38EF">
        <w:rPr>
          <w:color w:val="000000"/>
          <w:sz w:val="28"/>
          <w:szCs w:val="28"/>
          <w:shd w:val="clear" w:color="auto" w:fill="FFFFFF"/>
        </w:rPr>
        <w:t>PIRLS</w:t>
      </w:r>
      <w:r w:rsidRPr="003B38EF">
        <w:rPr>
          <w:color w:val="000000"/>
          <w:sz w:val="28"/>
          <w:szCs w:val="28"/>
          <w:shd w:val="clear" w:color="auto" w:fill="FFFFFF"/>
        </w:rPr>
        <w:t xml:space="preserve">) тощо. </w:t>
      </w:r>
      <w:r w:rsidRPr="003B38EF">
        <w:rPr>
          <w:sz w:val="28"/>
          <w:szCs w:val="28"/>
        </w:rPr>
        <w:t xml:space="preserve">Участь України в міжнародних дослідженнях </w:t>
      </w:r>
      <w:r w:rsidRPr="003B38EF">
        <w:rPr>
          <w:sz w:val="28"/>
          <w:szCs w:val="28"/>
        </w:rPr>
        <w:lastRenderedPageBreak/>
        <w:t xml:space="preserve">організовують Український центр оцінювання якості освіти, Державна наукова установа </w:t>
      </w:r>
      <w:r w:rsidR="000F190C">
        <w:rPr>
          <w:color w:val="000000"/>
          <w:sz w:val="28"/>
          <w:szCs w:val="28"/>
          <w:shd w:val="clear" w:color="auto" w:fill="FFFFFF"/>
        </w:rPr>
        <w:t>«</w:t>
      </w:r>
      <w:r w:rsidRPr="003B38EF">
        <w:rPr>
          <w:sz w:val="28"/>
          <w:szCs w:val="28"/>
        </w:rPr>
        <w:t>Інститут освітньої аналітики</w:t>
      </w:r>
      <w:r w:rsidR="000F190C">
        <w:rPr>
          <w:color w:val="000000"/>
          <w:sz w:val="28"/>
          <w:szCs w:val="28"/>
          <w:shd w:val="clear" w:color="auto" w:fill="FFFFFF"/>
        </w:rPr>
        <w:t>»</w:t>
      </w:r>
      <w:r w:rsidRPr="003B38EF">
        <w:rPr>
          <w:sz w:val="28"/>
          <w:szCs w:val="28"/>
        </w:rPr>
        <w:t xml:space="preserve">, а також інші </w:t>
      </w:r>
      <w:r w:rsidR="00234DF8" w:rsidRPr="00234DF8">
        <w:rPr>
          <w:sz w:val="28"/>
          <w:szCs w:val="28"/>
        </w:rPr>
        <w:t>юридичн</w:t>
      </w:r>
      <w:r w:rsidR="00234DF8">
        <w:rPr>
          <w:sz w:val="28"/>
          <w:szCs w:val="28"/>
        </w:rPr>
        <w:t>і</w:t>
      </w:r>
      <w:r w:rsidR="00234DF8" w:rsidRPr="00234DF8">
        <w:rPr>
          <w:sz w:val="28"/>
          <w:szCs w:val="28"/>
        </w:rPr>
        <w:t xml:space="preserve"> особи </w:t>
      </w:r>
      <w:r w:rsidRPr="003B38EF">
        <w:rPr>
          <w:sz w:val="28"/>
          <w:szCs w:val="28"/>
        </w:rPr>
        <w:t xml:space="preserve">за дорученням </w:t>
      </w:r>
      <w:r w:rsidR="00CD745D" w:rsidRPr="00CD745D">
        <w:rPr>
          <w:sz w:val="28"/>
          <w:szCs w:val="28"/>
        </w:rPr>
        <w:t>МОН.</w:t>
      </w:r>
      <w:r w:rsidRPr="003B38EF">
        <w:rPr>
          <w:sz w:val="28"/>
          <w:szCs w:val="28"/>
        </w:rPr>
        <w:t xml:space="preserve"> </w:t>
      </w:r>
      <w:bookmarkStart w:id="12" w:name="n287"/>
      <w:bookmarkEnd w:id="12"/>
    </w:p>
    <w:p w14:paraId="0D5CC707" w14:textId="732809ED" w:rsidR="003B38EF" w:rsidRPr="00CD745D" w:rsidRDefault="00CD745D" w:rsidP="008010F6">
      <w:pPr>
        <w:pStyle w:val="rvps2"/>
        <w:shd w:val="clear" w:color="auto" w:fill="FFFFFF"/>
        <w:spacing w:before="0" w:beforeAutospacing="0" w:after="0" w:afterAutospacing="0"/>
        <w:ind w:firstLine="709"/>
        <w:jc w:val="both"/>
        <w:textAlignment w:val="baseline"/>
        <w:rPr>
          <w:color w:val="000000"/>
          <w:sz w:val="28"/>
          <w:szCs w:val="28"/>
        </w:rPr>
      </w:pPr>
      <w:r w:rsidRPr="00CD745D">
        <w:rPr>
          <w:color w:val="000000"/>
          <w:sz w:val="28"/>
          <w:szCs w:val="28"/>
        </w:rPr>
        <w:t xml:space="preserve">Моніторинг якості освіти проводиться відповідно до програм, розроблених суб’єктами моніторингових </w:t>
      </w:r>
      <w:r w:rsidRPr="001E1863">
        <w:rPr>
          <w:color w:val="000000"/>
          <w:sz w:val="28"/>
          <w:szCs w:val="28"/>
        </w:rPr>
        <w:t>досліджень</w:t>
      </w:r>
      <w:r w:rsidR="003C4FEF" w:rsidRPr="001E1863">
        <w:rPr>
          <w:b/>
          <w:color w:val="000000"/>
          <w:sz w:val="28"/>
          <w:szCs w:val="28"/>
          <w:lang w:eastAsia="ar-SA"/>
        </w:rPr>
        <w:t xml:space="preserve"> </w:t>
      </w:r>
      <w:r w:rsidR="003C4FEF" w:rsidRPr="001E1863">
        <w:rPr>
          <w:color w:val="000000"/>
          <w:sz w:val="28"/>
          <w:szCs w:val="28"/>
          <w:lang w:eastAsia="ar-SA"/>
        </w:rPr>
        <w:t>та затверджених відповідно до цього Порядку,</w:t>
      </w:r>
      <w:r w:rsidRPr="001E1863">
        <w:rPr>
          <w:color w:val="000000"/>
          <w:sz w:val="28"/>
          <w:szCs w:val="28"/>
        </w:rPr>
        <w:t xml:space="preserve"> у яких визначено мету, зміст, об’єкти, суб’єкти, індикатори, процедури, форми, методи, регламенти</w:t>
      </w:r>
      <w:r w:rsidRPr="00CD745D">
        <w:rPr>
          <w:color w:val="000000"/>
          <w:sz w:val="28"/>
          <w:szCs w:val="28"/>
        </w:rPr>
        <w:t>, умови його проведення, порядок визначення та оголошення результатів, а також строки і форми узагальнення його результатів, інформування про них.</w:t>
      </w:r>
    </w:p>
    <w:p w14:paraId="3B4C08D9" w14:textId="4150AA4B" w:rsidR="003B38EF" w:rsidRPr="003B38EF" w:rsidRDefault="003B38EF" w:rsidP="008010F6">
      <w:pPr>
        <w:pStyle w:val="rvps2"/>
        <w:shd w:val="clear" w:color="auto" w:fill="FFFFFF"/>
        <w:spacing w:before="0" w:beforeAutospacing="0" w:after="0" w:afterAutospacing="0"/>
        <w:ind w:firstLine="709"/>
        <w:jc w:val="both"/>
        <w:textAlignment w:val="baseline"/>
        <w:rPr>
          <w:sz w:val="28"/>
          <w:szCs w:val="28"/>
        </w:rPr>
      </w:pPr>
      <w:r w:rsidRPr="003B38EF">
        <w:rPr>
          <w:sz w:val="28"/>
          <w:szCs w:val="28"/>
        </w:rPr>
        <w:t xml:space="preserve">Суб’єкти моніторингу якості освіти можуть оприлюднювати результати досліджень, </w:t>
      </w:r>
      <w:r w:rsidR="0072512F" w:rsidRPr="003B38EF">
        <w:rPr>
          <w:sz w:val="28"/>
          <w:szCs w:val="28"/>
        </w:rPr>
        <w:t>знеособлені</w:t>
      </w:r>
      <w:r w:rsidR="0072512F" w:rsidRPr="003B38EF">
        <w:rPr>
          <w:sz w:val="28"/>
          <w:szCs w:val="28"/>
        </w:rPr>
        <w:t xml:space="preserve"> </w:t>
      </w:r>
      <w:r w:rsidRPr="003B38EF">
        <w:rPr>
          <w:sz w:val="28"/>
          <w:szCs w:val="28"/>
        </w:rPr>
        <w:t xml:space="preserve">відповідно до вимог Закону України </w:t>
      </w:r>
      <w:r w:rsidR="000F190C">
        <w:rPr>
          <w:color w:val="000000"/>
          <w:sz w:val="28"/>
          <w:szCs w:val="28"/>
          <w:shd w:val="clear" w:color="auto" w:fill="FFFFFF"/>
        </w:rPr>
        <w:t>«</w:t>
      </w:r>
      <w:r w:rsidRPr="003B38EF">
        <w:rPr>
          <w:sz w:val="28"/>
          <w:szCs w:val="28"/>
        </w:rPr>
        <w:t>Про захист персональних даних</w:t>
      </w:r>
      <w:r w:rsidR="000F190C">
        <w:rPr>
          <w:color w:val="000000"/>
          <w:sz w:val="28"/>
          <w:szCs w:val="28"/>
          <w:shd w:val="clear" w:color="auto" w:fill="FFFFFF"/>
        </w:rPr>
        <w:t>»</w:t>
      </w:r>
      <w:r>
        <w:rPr>
          <w:color w:val="000000"/>
          <w:sz w:val="28"/>
          <w:szCs w:val="28"/>
          <w:shd w:val="clear" w:color="auto" w:fill="FFFFFF"/>
        </w:rPr>
        <w:t>.</w:t>
      </w:r>
      <w:r w:rsidRPr="003B38EF">
        <w:rPr>
          <w:sz w:val="28"/>
          <w:szCs w:val="28"/>
        </w:rPr>
        <w:t xml:space="preserve"> </w:t>
      </w:r>
    </w:p>
    <w:p w14:paraId="58BF44D1" w14:textId="7657A5F1" w:rsidR="003B38EF" w:rsidRPr="003B38EF" w:rsidRDefault="003B38EF" w:rsidP="008010F6">
      <w:pPr>
        <w:pStyle w:val="rvps2"/>
        <w:shd w:val="clear" w:color="auto" w:fill="FFFFFF"/>
        <w:spacing w:before="0" w:beforeAutospacing="0" w:after="0" w:afterAutospacing="0"/>
        <w:ind w:firstLine="709"/>
        <w:jc w:val="both"/>
        <w:textAlignment w:val="baseline"/>
        <w:rPr>
          <w:sz w:val="28"/>
          <w:szCs w:val="28"/>
        </w:rPr>
      </w:pPr>
      <w:r w:rsidRPr="003B38EF">
        <w:rPr>
          <w:sz w:val="28"/>
          <w:szCs w:val="28"/>
        </w:rPr>
        <w:t>71. Об’єктами моніторингу якості освіти є:</w:t>
      </w:r>
    </w:p>
    <w:p w14:paraId="3CBFEB14" w14:textId="77777777" w:rsidR="003B38EF" w:rsidRPr="003B38EF" w:rsidRDefault="003B38EF" w:rsidP="008010F6">
      <w:pPr>
        <w:pStyle w:val="rvps2"/>
        <w:shd w:val="clear" w:color="auto" w:fill="FFFFFF"/>
        <w:spacing w:before="0" w:beforeAutospacing="0" w:after="0" w:afterAutospacing="0"/>
        <w:ind w:firstLine="709"/>
        <w:jc w:val="both"/>
        <w:textAlignment w:val="baseline"/>
        <w:rPr>
          <w:sz w:val="28"/>
          <w:szCs w:val="28"/>
        </w:rPr>
      </w:pPr>
      <w:bookmarkStart w:id="13" w:name="n288"/>
      <w:bookmarkEnd w:id="13"/>
      <w:r w:rsidRPr="003B38EF">
        <w:rPr>
          <w:sz w:val="28"/>
          <w:szCs w:val="28"/>
        </w:rPr>
        <w:t>1) знеособлена інформація про учасників освітнього процесу;</w:t>
      </w:r>
    </w:p>
    <w:p w14:paraId="29AA4059" w14:textId="77777777" w:rsidR="003B38EF" w:rsidRPr="003B38EF" w:rsidRDefault="003B38EF" w:rsidP="008010F6">
      <w:pPr>
        <w:pStyle w:val="rvps2"/>
        <w:shd w:val="clear" w:color="auto" w:fill="FFFFFF"/>
        <w:spacing w:before="0" w:beforeAutospacing="0" w:after="0" w:afterAutospacing="0"/>
        <w:ind w:firstLine="709"/>
        <w:jc w:val="both"/>
        <w:textAlignment w:val="baseline"/>
        <w:rPr>
          <w:sz w:val="28"/>
          <w:szCs w:val="28"/>
        </w:rPr>
      </w:pPr>
      <w:bookmarkStart w:id="14" w:name="n409"/>
      <w:bookmarkStart w:id="15" w:name="n289"/>
      <w:bookmarkEnd w:id="14"/>
      <w:bookmarkEnd w:id="15"/>
      <w:r w:rsidRPr="003B38EF">
        <w:rPr>
          <w:sz w:val="28"/>
          <w:szCs w:val="28"/>
        </w:rPr>
        <w:t>2) процеси, що відбуваються в системі освіти, характеристики її стану;</w:t>
      </w:r>
    </w:p>
    <w:p w14:paraId="03736742" w14:textId="02524A75" w:rsidR="003B38EF" w:rsidRPr="003B38EF" w:rsidRDefault="003B38EF" w:rsidP="008010F6">
      <w:pPr>
        <w:pStyle w:val="rvps2"/>
        <w:shd w:val="clear" w:color="auto" w:fill="FFFFFF"/>
        <w:spacing w:before="0" w:beforeAutospacing="0" w:after="0" w:afterAutospacing="0"/>
        <w:ind w:firstLine="709"/>
        <w:jc w:val="both"/>
        <w:textAlignment w:val="baseline"/>
        <w:rPr>
          <w:sz w:val="28"/>
          <w:szCs w:val="28"/>
        </w:rPr>
      </w:pPr>
      <w:r w:rsidRPr="003B38EF">
        <w:rPr>
          <w:sz w:val="28"/>
          <w:szCs w:val="28"/>
        </w:rPr>
        <w:t xml:space="preserve">3) </w:t>
      </w:r>
      <w:r w:rsidR="00234DF8">
        <w:rPr>
          <w:sz w:val="28"/>
          <w:szCs w:val="28"/>
        </w:rPr>
        <w:t>освітні та управлінські процеси у закладах освіти</w:t>
      </w:r>
      <w:r w:rsidRPr="003B38EF">
        <w:rPr>
          <w:sz w:val="28"/>
          <w:szCs w:val="28"/>
        </w:rPr>
        <w:t>;</w:t>
      </w:r>
    </w:p>
    <w:p w14:paraId="7D4D090B" w14:textId="2E2815C1" w:rsidR="003B38EF" w:rsidRPr="003B38EF" w:rsidRDefault="003B38EF" w:rsidP="008010F6">
      <w:pPr>
        <w:pStyle w:val="rvps2"/>
        <w:shd w:val="clear" w:color="auto" w:fill="FFFFFF"/>
        <w:spacing w:before="0" w:beforeAutospacing="0" w:after="0" w:afterAutospacing="0"/>
        <w:ind w:firstLine="709"/>
        <w:jc w:val="both"/>
        <w:textAlignment w:val="baseline"/>
        <w:rPr>
          <w:sz w:val="28"/>
          <w:szCs w:val="28"/>
          <w:bdr w:val="none" w:sz="0" w:space="0" w:color="auto" w:frame="1"/>
        </w:rPr>
      </w:pPr>
      <w:bookmarkStart w:id="16" w:name="n290"/>
      <w:bookmarkEnd w:id="16"/>
      <w:r w:rsidRPr="003B38EF">
        <w:rPr>
          <w:sz w:val="28"/>
          <w:szCs w:val="28"/>
          <w:bdr w:val="none" w:sz="0" w:space="0" w:color="auto" w:frame="1"/>
        </w:rPr>
        <w:t xml:space="preserve">4) </w:t>
      </w:r>
      <w:r w:rsidR="00234DF8">
        <w:rPr>
          <w:sz w:val="28"/>
          <w:szCs w:val="28"/>
          <w:bdr w:val="none" w:sz="0" w:space="0" w:color="auto" w:frame="1"/>
        </w:rPr>
        <w:t xml:space="preserve">внутрішня </w:t>
      </w:r>
      <w:r w:rsidRPr="003B38EF">
        <w:rPr>
          <w:sz w:val="28"/>
          <w:szCs w:val="28"/>
          <w:bdr w:val="none" w:sz="0" w:space="0" w:color="auto" w:frame="1"/>
        </w:rPr>
        <w:t>система забезпечення якості освіти</w:t>
      </w:r>
      <w:r w:rsidR="000232A1">
        <w:rPr>
          <w:sz w:val="28"/>
          <w:szCs w:val="28"/>
          <w:bdr w:val="none" w:sz="0" w:space="0" w:color="auto" w:frame="1"/>
        </w:rPr>
        <w:t>;</w:t>
      </w:r>
    </w:p>
    <w:p w14:paraId="0F60E26F" w14:textId="622D9AA0" w:rsidR="003B38EF" w:rsidRPr="003B38EF" w:rsidRDefault="003B38EF" w:rsidP="008010F6">
      <w:pPr>
        <w:pStyle w:val="rvps2"/>
        <w:shd w:val="clear" w:color="auto" w:fill="FFFFFF"/>
        <w:spacing w:before="0" w:beforeAutospacing="0" w:after="0" w:afterAutospacing="0"/>
        <w:ind w:firstLine="709"/>
        <w:jc w:val="both"/>
        <w:textAlignment w:val="baseline"/>
        <w:rPr>
          <w:sz w:val="28"/>
          <w:szCs w:val="28"/>
        </w:rPr>
      </w:pPr>
      <w:r w:rsidRPr="003B38EF">
        <w:rPr>
          <w:sz w:val="28"/>
          <w:szCs w:val="28"/>
        </w:rPr>
        <w:t>5) результати навчання</w:t>
      </w:r>
      <w:r w:rsidR="00CD745D" w:rsidRPr="00CD745D">
        <w:t xml:space="preserve"> </w:t>
      </w:r>
      <w:r w:rsidR="00CD745D" w:rsidRPr="00CD745D">
        <w:rPr>
          <w:sz w:val="28"/>
          <w:szCs w:val="28"/>
        </w:rPr>
        <w:t>здобувачів освіти</w:t>
      </w:r>
      <w:r w:rsidRPr="003B38EF">
        <w:rPr>
          <w:sz w:val="28"/>
          <w:szCs w:val="28"/>
        </w:rPr>
        <w:t>;</w:t>
      </w:r>
    </w:p>
    <w:p w14:paraId="12DB847C" w14:textId="7664234C" w:rsidR="003B38EF" w:rsidRPr="003B38EF" w:rsidRDefault="003B38EF" w:rsidP="008010F6">
      <w:pPr>
        <w:pStyle w:val="rvps2"/>
        <w:shd w:val="clear" w:color="auto" w:fill="FFFFFF"/>
        <w:spacing w:before="0" w:beforeAutospacing="0" w:after="0" w:afterAutospacing="0"/>
        <w:ind w:firstLine="709"/>
        <w:jc w:val="both"/>
        <w:textAlignment w:val="baseline"/>
        <w:rPr>
          <w:sz w:val="28"/>
          <w:szCs w:val="28"/>
        </w:rPr>
      </w:pPr>
      <w:bookmarkStart w:id="17" w:name="n291"/>
      <w:bookmarkEnd w:id="17"/>
      <w:r w:rsidRPr="003B38EF">
        <w:rPr>
          <w:sz w:val="28"/>
          <w:szCs w:val="28"/>
        </w:rPr>
        <w:t xml:space="preserve">6) </w:t>
      </w:r>
      <w:r w:rsidR="00234DF8">
        <w:rPr>
          <w:sz w:val="28"/>
          <w:szCs w:val="28"/>
        </w:rPr>
        <w:t xml:space="preserve">стан </w:t>
      </w:r>
      <w:r w:rsidRPr="003B38EF">
        <w:rPr>
          <w:sz w:val="28"/>
          <w:szCs w:val="28"/>
        </w:rPr>
        <w:t>навчально-методичн</w:t>
      </w:r>
      <w:r w:rsidR="00234DF8">
        <w:rPr>
          <w:sz w:val="28"/>
          <w:szCs w:val="28"/>
        </w:rPr>
        <w:t>ого</w:t>
      </w:r>
      <w:r w:rsidRPr="003B38EF">
        <w:rPr>
          <w:sz w:val="28"/>
          <w:szCs w:val="28"/>
        </w:rPr>
        <w:t>, матеріально-технічн</w:t>
      </w:r>
      <w:r w:rsidR="00234DF8">
        <w:rPr>
          <w:sz w:val="28"/>
          <w:szCs w:val="28"/>
        </w:rPr>
        <w:t>ого</w:t>
      </w:r>
      <w:r w:rsidRPr="003B38EF">
        <w:rPr>
          <w:sz w:val="28"/>
          <w:szCs w:val="28"/>
        </w:rPr>
        <w:t>, нормативн</w:t>
      </w:r>
      <w:r w:rsidR="00234DF8">
        <w:rPr>
          <w:sz w:val="28"/>
          <w:szCs w:val="28"/>
        </w:rPr>
        <w:t>ого</w:t>
      </w:r>
      <w:r w:rsidRPr="003B38EF">
        <w:rPr>
          <w:sz w:val="28"/>
          <w:szCs w:val="28"/>
        </w:rPr>
        <w:t>, кадров</w:t>
      </w:r>
      <w:r w:rsidR="00234DF8">
        <w:rPr>
          <w:sz w:val="28"/>
          <w:szCs w:val="28"/>
        </w:rPr>
        <w:t>ого</w:t>
      </w:r>
      <w:r w:rsidRPr="003B38EF">
        <w:rPr>
          <w:sz w:val="28"/>
          <w:szCs w:val="28"/>
        </w:rPr>
        <w:t xml:space="preserve"> забезпечення освітнього проц</w:t>
      </w:r>
      <w:r w:rsidR="00234DF8">
        <w:rPr>
          <w:sz w:val="28"/>
          <w:szCs w:val="28"/>
        </w:rPr>
        <w:t>есу.</w:t>
      </w:r>
    </w:p>
    <w:p w14:paraId="1133240C" w14:textId="48F5AE33" w:rsidR="003B38EF" w:rsidRPr="003B38EF" w:rsidRDefault="003B38EF" w:rsidP="008010F6">
      <w:pPr>
        <w:pStyle w:val="rvps2"/>
        <w:shd w:val="clear" w:color="auto" w:fill="FFFFFF"/>
        <w:spacing w:before="0" w:beforeAutospacing="0" w:after="0" w:afterAutospacing="0"/>
        <w:ind w:firstLine="709"/>
        <w:jc w:val="both"/>
        <w:textAlignment w:val="baseline"/>
        <w:rPr>
          <w:sz w:val="28"/>
          <w:szCs w:val="28"/>
        </w:rPr>
      </w:pPr>
      <w:r w:rsidRPr="003B38EF">
        <w:rPr>
          <w:sz w:val="28"/>
          <w:szCs w:val="28"/>
        </w:rPr>
        <w:t>72. Методами проведення моніторингу якості освіти є:</w:t>
      </w:r>
    </w:p>
    <w:p w14:paraId="71FA8DC3" w14:textId="77777777" w:rsidR="003B38EF" w:rsidRPr="003B38EF" w:rsidRDefault="003B38EF" w:rsidP="008010F6">
      <w:pPr>
        <w:pStyle w:val="rvps2"/>
        <w:shd w:val="clear" w:color="auto" w:fill="FFFFFF"/>
        <w:spacing w:before="0" w:beforeAutospacing="0" w:after="0" w:afterAutospacing="0"/>
        <w:ind w:firstLine="709"/>
        <w:jc w:val="both"/>
        <w:textAlignment w:val="baseline"/>
        <w:rPr>
          <w:sz w:val="28"/>
          <w:szCs w:val="28"/>
        </w:rPr>
      </w:pPr>
      <w:bookmarkStart w:id="18" w:name="n293"/>
      <w:bookmarkEnd w:id="18"/>
      <w:r w:rsidRPr="003B38EF">
        <w:rPr>
          <w:sz w:val="28"/>
          <w:szCs w:val="28"/>
        </w:rPr>
        <w:t>1) опитування різних груп респондентів;</w:t>
      </w:r>
    </w:p>
    <w:p w14:paraId="341D74E4" w14:textId="77777777" w:rsidR="003B38EF" w:rsidRPr="003B38EF" w:rsidRDefault="003B38EF" w:rsidP="008010F6">
      <w:pPr>
        <w:pStyle w:val="rvps2"/>
        <w:shd w:val="clear" w:color="auto" w:fill="FFFFFF"/>
        <w:spacing w:before="0" w:beforeAutospacing="0" w:after="0" w:afterAutospacing="0"/>
        <w:ind w:firstLine="709"/>
        <w:jc w:val="both"/>
        <w:textAlignment w:val="baseline"/>
        <w:rPr>
          <w:sz w:val="28"/>
          <w:szCs w:val="28"/>
        </w:rPr>
      </w:pPr>
      <w:bookmarkStart w:id="19" w:name="n294"/>
      <w:bookmarkEnd w:id="19"/>
      <w:r w:rsidRPr="003B38EF">
        <w:rPr>
          <w:sz w:val="28"/>
          <w:szCs w:val="28"/>
        </w:rPr>
        <w:t>2) тестування;</w:t>
      </w:r>
    </w:p>
    <w:p w14:paraId="7F82F5EF" w14:textId="77777777" w:rsidR="00CD745D" w:rsidRPr="00CD745D" w:rsidRDefault="00CD745D" w:rsidP="008010F6">
      <w:pPr>
        <w:pStyle w:val="rvps2"/>
        <w:shd w:val="clear" w:color="auto" w:fill="FFFFFF"/>
        <w:spacing w:before="0" w:beforeAutospacing="0" w:after="0" w:afterAutospacing="0"/>
        <w:ind w:firstLine="709"/>
        <w:jc w:val="both"/>
        <w:textAlignment w:val="baseline"/>
        <w:rPr>
          <w:sz w:val="28"/>
          <w:szCs w:val="28"/>
        </w:rPr>
      </w:pPr>
      <w:bookmarkStart w:id="20" w:name="n295"/>
      <w:bookmarkEnd w:id="20"/>
      <w:r w:rsidRPr="00CD745D">
        <w:rPr>
          <w:sz w:val="28"/>
          <w:szCs w:val="28"/>
        </w:rPr>
        <w:t>3) збір та аналіз статистичних даних про стан системи освіти за встановленими формами;</w:t>
      </w:r>
    </w:p>
    <w:p w14:paraId="5E21CE0E" w14:textId="6165A474" w:rsidR="00CD745D" w:rsidRPr="00CD745D" w:rsidRDefault="00CD745D" w:rsidP="008010F6">
      <w:pPr>
        <w:pStyle w:val="rvps2"/>
        <w:shd w:val="clear" w:color="auto" w:fill="FFFFFF"/>
        <w:spacing w:before="0" w:beforeAutospacing="0" w:after="0" w:afterAutospacing="0"/>
        <w:ind w:firstLine="709"/>
        <w:jc w:val="both"/>
        <w:textAlignment w:val="baseline"/>
        <w:rPr>
          <w:sz w:val="28"/>
          <w:szCs w:val="28"/>
        </w:rPr>
      </w:pPr>
      <w:r w:rsidRPr="00CD745D">
        <w:rPr>
          <w:sz w:val="28"/>
          <w:szCs w:val="28"/>
        </w:rPr>
        <w:t xml:space="preserve">4) вивчення </w:t>
      </w:r>
      <w:bookmarkStart w:id="21" w:name="_GoBack"/>
      <w:bookmarkEnd w:id="21"/>
      <w:r w:rsidRPr="00CD745D">
        <w:rPr>
          <w:sz w:val="28"/>
          <w:szCs w:val="28"/>
        </w:rPr>
        <w:t>документів закладів освіти, засновників (уповноважених ними органів у сфері управління освіти);</w:t>
      </w:r>
    </w:p>
    <w:p w14:paraId="4A845F69" w14:textId="51EACF38" w:rsidR="003B38EF" w:rsidRPr="003B38EF" w:rsidRDefault="00CD745D" w:rsidP="008010F6">
      <w:pPr>
        <w:pStyle w:val="rvps2"/>
        <w:shd w:val="clear" w:color="auto" w:fill="FFFFFF"/>
        <w:spacing w:before="0" w:beforeAutospacing="0" w:after="0" w:afterAutospacing="0"/>
        <w:ind w:firstLine="709"/>
        <w:jc w:val="both"/>
        <w:textAlignment w:val="baseline"/>
        <w:rPr>
          <w:sz w:val="28"/>
          <w:szCs w:val="28"/>
        </w:rPr>
      </w:pPr>
      <w:r w:rsidRPr="00CD745D">
        <w:rPr>
          <w:sz w:val="28"/>
          <w:szCs w:val="28"/>
        </w:rPr>
        <w:t>5) спостереження за освітнім процесом та освітньою діяльністю у закладах освіти.</w:t>
      </w:r>
    </w:p>
    <w:p w14:paraId="408DE419" w14:textId="337EC29F" w:rsidR="003B38EF" w:rsidRPr="003B38EF" w:rsidRDefault="00234DF8" w:rsidP="008010F6">
      <w:pPr>
        <w:pStyle w:val="rvps2"/>
        <w:shd w:val="clear" w:color="auto" w:fill="FFFFFF"/>
        <w:spacing w:before="0" w:beforeAutospacing="0" w:after="0" w:afterAutospacing="0"/>
        <w:ind w:firstLine="709"/>
        <w:jc w:val="both"/>
        <w:textAlignment w:val="baseline"/>
        <w:rPr>
          <w:sz w:val="28"/>
          <w:szCs w:val="28"/>
          <w:shd w:val="clear" w:color="auto" w:fill="FFFFFF"/>
        </w:rPr>
      </w:pPr>
      <w:r>
        <w:rPr>
          <w:sz w:val="28"/>
          <w:szCs w:val="28"/>
        </w:rPr>
        <w:t>73. </w:t>
      </w:r>
      <w:r w:rsidR="003B38EF" w:rsidRPr="003B38EF">
        <w:rPr>
          <w:sz w:val="28"/>
          <w:szCs w:val="28"/>
        </w:rPr>
        <w:t xml:space="preserve">Формування </w:t>
      </w:r>
      <w:r w:rsidR="003B38EF" w:rsidRPr="003B38EF">
        <w:rPr>
          <w:color w:val="000000"/>
          <w:sz w:val="28"/>
          <w:szCs w:val="28"/>
        </w:rPr>
        <w:t>переліку осіб, які беруть участь у проведенні моніторингу якості освіти відповідно до програми,</w:t>
      </w:r>
      <w:r w:rsidR="003B38EF" w:rsidRPr="003B38EF">
        <w:rPr>
          <w:sz w:val="28"/>
          <w:szCs w:val="28"/>
        </w:rPr>
        <w:t xml:space="preserve"> повинно бути завершене не пізніше, ніж за десять днів до початку його проведення.</w:t>
      </w:r>
      <w:r w:rsidR="003B38EF" w:rsidRPr="003B38EF">
        <w:rPr>
          <w:sz w:val="28"/>
          <w:szCs w:val="28"/>
          <w:shd w:val="clear" w:color="auto" w:fill="FFFFFF"/>
        </w:rPr>
        <w:t xml:space="preserve"> </w:t>
      </w:r>
    </w:p>
    <w:p w14:paraId="4584DEBA" w14:textId="70B16F25" w:rsidR="00CD745D" w:rsidRDefault="00CD745D" w:rsidP="008010F6">
      <w:pPr>
        <w:pStyle w:val="rvps2"/>
        <w:shd w:val="clear" w:color="auto" w:fill="FFFFFF"/>
        <w:spacing w:before="0" w:beforeAutospacing="0" w:after="0" w:afterAutospacing="0"/>
        <w:ind w:firstLine="709"/>
        <w:jc w:val="both"/>
        <w:textAlignment w:val="baseline"/>
        <w:rPr>
          <w:sz w:val="28"/>
          <w:szCs w:val="28"/>
          <w:shd w:val="clear" w:color="auto" w:fill="FFFFFF"/>
        </w:rPr>
      </w:pPr>
      <w:r w:rsidRPr="00CD745D">
        <w:rPr>
          <w:sz w:val="28"/>
          <w:szCs w:val="28"/>
          <w:shd w:val="clear" w:color="auto" w:fill="FFFFFF"/>
        </w:rPr>
        <w:t xml:space="preserve">Участь закладів освіти (інших суб’єктів освітньої діяльності) та учасників освітнього процесу в зовнішньому моніторингу якості освіти є добровільною, крім випадків, встановлених законодавством. </w:t>
      </w:r>
    </w:p>
    <w:p w14:paraId="7D9F72F4" w14:textId="3F4551F3" w:rsidR="003B38EF" w:rsidRDefault="00234DF8" w:rsidP="008010F6">
      <w:pPr>
        <w:pStyle w:val="rvps2"/>
        <w:shd w:val="clear" w:color="auto" w:fill="FFFFFF"/>
        <w:spacing w:before="0" w:beforeAutospacing="0" w:after="0" w:afterAutospacing="0"/>
        <w:ind w:firstLine="709"/>
        <w:jc w:val="both"/>
        <w:textAlignment w:val="baseline"/>
        <w:rPr>
          <w:sz w:val="28"/>
          <w:szCs w:val="28"/>
          <w:shd w:val="clear" w:color="auto" w:fill="FFFFFF"/>
        </w:rPr>
      </w:pPr>
      <w:r>
        <w:rPr>
          <w:sz w:val="28"/>
          <w:szCs w:val="28"/>
        </w:rPr>
        <w:t>74. </w:t>
      </w:r>
      <w:r w:rsidR="003B38EF" w:rsidRPr="007D7111">
        <w:rPr>
          <w:sz w:val="28"/>
          <w:szCs w:val="28"/>
        </w:rPr>
        <w:t xml:space="preserve">Моніторинг якості освіти може проводитися в </w:t>
      </w:r>
      <w:r w:rsidR="003B38EF" w:rsidRPr="00CD745D">
        <w:rPr>
          <w:sz w:val="28"/>
          <w:szCs w:val="28"/>
        </w:rPr>
        <w:t>закладах освіти незалежно від їх підпорядкування, типу і форми власності</w:t>
      </w:r>
      <w:r w:rsidR="000F190C">
        <w:rPr>
          <w:sz w:val="28"/>
          <w:szCs w:val="28"/>
          <w:shd w:val="clear" w:color="auto" w:fill="FFFFFF"/>
        </w:rPr>
        <w:t>»</w:t>
      </w:r>
      <w:r w:rsidR="00AB2048">
        <w:rPr>
          <w:sz w:val="28"/>
          <w:szCs w:val="28"/>
          <w:shd w:val="clear" w:color="auto" w:fill="FFFFFF"/>
        </w:rPr>
        <w:t>.</w:t>
      </w:r>
    </w:p>
    <w:p w14:paraId="5B15CF37" w14:textId="32F8F952" w:rsidR="00BB0522" w:rsidRPr="00F72F81" w:rsidRDefault="003C4FEF">
      <w:pPr>
        <w:pStyle w:val="rvps2"/>
        <w:shd w:val="clear" w:color="auto" w:fill="FFFFFF"/>
        <w:spacing w:before="0" w:beforeAutospacing="0" w:after="0" w:afterAutospacing="0"/>
        <w:ind w:firstLine="450"/>
        <w:jc w:val="both"/>
        <w:textAlignment w:val="baseline"/>
        <w:rPr>
          <w:sz w:val="28"/>
          <w:szCs w:val="28"/>
        </w:rPr>
      </w:pPr>
      <w:r>
        <w:rPr>
          <w:noProof/>
          <w:sz w:val="28"/>
          <w:szCs w:val="28"/>
        </w:rPr>
        <mc:AlternateContent>
          <mc:Choice Requires="wps">
            <w:drawing>
              <wp:anchor distT="0" distB="0" distL="114300" distR="114300" simplePos="0" relativeHeight="251659264" behindDoc="0" locked="0" layoutInCell="1" allowOverlap="1" wp14:anchorId="6CAADBA1" wp14:editId="2CFD5AB9">
                <wp:simplePos x="0" y="0"/>
                <wp:positionH relativeFrom="column">
                  <wp:posOffset>1279652</wp:posOffset>
                </wp:positionH>
                <wp:positionV relativeFrom="paragraph">
                  <wp:posOffset>261620</wp:posOffset>
                </wp:positionV>
                <wp:extent cx="2943225" cy="0"/>
                <wp:effectExtent l="0" t="0" r="28575" b="19050"/>
                <wp:wrapNone/>
                <wp:docPr id="1" name="Пряма сполучна лінія 1"/>
                <wp:cNvGraphicFramePr/>
                <a:graphic xmlns:a="http://schemas.openxmlformats.org/drawingml/2006/main">
                  <a:graphicData uri="http://schemas.microsoft.com/office/word/2010/wordprocessingShape">
                    <wps:wsp>
                      <wps:cNvCnPr/>
                      <wps:spPr>
                        <a:xfrm>
                          <a:off x="0" y="0"/>
                          <a:ext cx="2943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ACC47" id="Пряма сполучна ліні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75pt,20.6pt" to="33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n82wEAAMsDAAAOAAAAZHJzL2Uyb0RvYy54bWysU0uO1DAQ3SNxB8t7OunwEUSdnsWMYIOg&#10;xecAHqfcsfBPtul070AsWM5utlxh9jBwheRGlN3dGQQIIcTGcdn1XtV7rixOtlqRDfggrWnofFZS&#10;AobbVpp1Q1+/enznISUhMtMyZQ00dAeBnixv31r0robKdla14AmSmFD3rqFdjK4uisA70CzMrAOD&#10;l8J6zSKGfl20nvXIrlVRleWDore+dd5yCAFPz/aXdJn5hQAenwsRIBLVUOwt5tXn9TytxXLB6rVn&#10;rpP80Ab7hy40kwaLTlRnLDLy1stfqLTk3gYr4oxbXVghJIesAdXMy5/UvOyYg6wFzQlusin8P1r+&#10;bLPyRLb4dpQYpvGJhk/ju/Fi+DJckfH98G34OnweP4wfh2s8wO3lcD1ejhdknrzrXaiR4tSs/CEK&#10;buWTEVvhdfqiRLLNfu8mv2EbCcfD6tG9u1V1nxJ+vCtugM6H+ASsJmnTUCVNsoLVbPM0RCyGqccU&#10;DFIj+9J5F3cKUrIyL0CgPCw2z+g8WHCqPNkwHIn2TZaBXDkzQYRUagKVfwYdchMM8rD9LXDKzhWt&#10;iRNQS2P976rG7bFVsc8/qt5rTbLPbbvLD5HtwInJLh2mO43kj3GG3/yDy+8AAAD//wMAUEsDBBQA&#10;BgAIAAAAIQBFhfkY3gAAAAkBAAAPAAAAZHJzL2Rvd25yZXYueG1sTI9NT4NAEIbvJv6HzZh4swvE&#10;0oayNMaPkx4QPfS4ZUcgZWcJuwX01zvGgx5n5sk7z5vvF9uLCUffOVIQryIQSLUzHTUK3t+ebrYg&#10;fNBkdO8IFXyih31xeZHrzLiZXnGqQiM4hHymFbQhDJmUvm7Rar9yAxLfPtxodeBxbKQZ9czhtpdJ&#10;FKXS6o74Q6sHvG+xPlVnq2Dz+FyVw/zw8lXKjSzLyYXt6aDU9dVytwMRcAl/MPzoszoU7HR0ZzJe&#10;9AqSKF4zquA2TkAwkKZrLnf8Xcgil/8bFN8AAAD//wMAUEsBAi0AFAAGAAgAAAAhALaDOJL+AAAA&#10;4QEAABMAAAAAAAAAAAAAAAAAAAAAAFtDb250ZW50X1R5cGVzXS54bWxQSwECLQAUAAYACAAAACEA&#10;OP0h/9YAAACUAQAACwAAAAAAAAAAAAAAAAAvAQAAX3JlbHMvLnJlbHNQSwECLQAUAAYACAAAACEA&#10;DX8J/NsBAADLAwAADgAAAAAAAAAAAAAAAAAuAgAAZHJzL2Uyb0RvYy54bWxQSwECLQAUAAYACAAA&#10;ACEARYX5GN4AAAAJAQAADwAAAAAAAAAAAAAAAAA1BAAAZHJzL2Rvd25yZXYueG1sUEsFBgAAAAAE&#10;AAQA8wAAAEAFAAAAAA==&#10;" strokecolor="black [3040]"/>
            </w:pict>
          </mc:Fallback>
        </mc:AlternateContent>
      </w:r>
      <w:r w:rsidR="00112F1E">
        <w:rPr>
          <w:sz w:val="28"/>
          <w:szCs w:val="28"/>
        </w:rPr>
        <w:t xml:space="preserve">             </w:t>
      </w:r>
      <w:r w:rsidR="00112F1E">
        <w:rPr>
          <w:sz w:val="28"/>
          <w:szCs w:val="28"/>
          <w:u w:val="single"/>
        </w:rPr>
        <w:t xml:space="preserve">            </w:t>
      </w:r>
    </w:p>
    <w:sectPr w:rsidR="00BB0522" w:rsidRPr="00F72F81" w:rsidSect="007C4F04">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Century Gothic"/>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D5B36"/>
    <w:multiLevelType w:val="hybridMultilevel"/>
    <w:tmpl w:val="9D426148"/>
    <w:lvl w:ilvl="0" w:tplc="C27EFF30">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 w15:restartNumberingAfterBreak="0">
    <w:nsid w:val="33BA268D"/>
    <w:multiLevelType w:val="hybridMultilevel"/>
    <w:tmpl w:val="88E2BC16"/>
    <w:lvl w:ilvl="0" w:tplc="18AE4BD2">
      <w:start w:val="1"/>
      <w:numFmt w:val="decimal"/>
      <w:lvlText w:val="%1)"/>
      <w:lvlJc w:val="left"/>
      <w:pPr>
        <w:ind w:left="360" w:hanging="360"/>
      </w:pPr>
      <w:rPr>
        <w:rFonts w:hint="default"/>
        <w:b w:val="0"/>
        <w:color w:val="000000"/>
        <w:sz w:val="28"/>
        <w:szCs w:val="28"/>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61DF62C2"/>
    <w:multiLevelType w:val="hybridMultilevel"/>
    <w:tmpl w:val="42460DC4"/>
    <w:lvl w:ilvl="0" w:tplc="4F82898C">
      <w:start w:val="1"/>
      <w:numFmt w:val="decimal"/>
      <w:lvlText w:val="%1)"/>
      <w:lvlJc w:val="left"/>
      <w:pPr>
        <w:ind w:left="720" w:hanging="360"/>
      </w:pPr>
      <w:rPr>
        <w:rFonts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22"/>
    <w:rsid w:val="00003826"/>
    <w:rsid w:val="00020E51"/>
    <w:rsid w:val="000232A1"/>
    <w:rsid w:val="000358F3"/>
    <w:rsid w:val="00036F7B"/>
    <w:rsid w:val="000A7E12"/>
    <w:rsid w:val="000F190C"/>
    <w:rsid w:val="00111FFB"/>
    <w:rsid w:val="00112F1E"/>
    <w:rsid w:val="001B147B"/>
    <w:rsid w:val="001E1863"/>
    <w:rsid w:val="00207F15"/>
    <w:rsid w:val="002337D1"/>
    <w:rsid w:val="00234DF8"/>
    <w:rsid w:val="00282076"/>
    <w:rsid w:val="00292AE1"/>
    <w:rsid w:val="002951C4"/>
    <w:rsid w:val="002962A0"/>
    <w:rsid w:val="0038195E"/>
    <w:rsid w:val="003A709D"/>
    <w:rsid w:val="003B38EF"/>
    <w:rsid w:val="003C31A7"/>
    <w:rsid w:val="003C4FEF"/>
    <w:rsid w:val="003D2025"/>
    <w:rsid w:val="00400CD1"/>
    <w:rsid w:val="00442275"/>
    <w:rsid w:val="00490C65"/>
    <w:rsid w:val="004C1A5A"/>
    <w:rsid w:val="004F308B"/>
    <w:rsid w:val="005939CD"/>
    <w:rsid w:val="005D0D41"/>
    <w:rsid w:val="005E05DE"/>
    <w:rsid w:val="005F0E8E"/>
    <w:rsid w:val="0061725B"/>
    <w:rsid w:val="00625F07"/>
    <w:rsid w:val="0063159C"/>
    <w:rsid w:val="00662ED4"/>
    <w:rsid w:val="006633CA"/>
    <w:rsid w:val="0067288D"/>
    <w:rsid w:val="006A1E47"/>
    <w:rsid w:val="006C5EAA"/>
    <w:rsid w:val="007009EE"/>
    <w:rsid w:val="00716730"/>
    <w:rsid w:val="0072512F"/>
    <w:rsid w:val="00762FFA"/>
    <w:rsid w:val="00792892"/>
    <w:rsid w:val="007C4F04"/>
    <w:rsid w:val="007F3BEF"/>
    <w:rsid w:val="008010F6"/>
    <w:rsid w:val="0086129B"/>
    <w:rsid w:val="00865EAD"/>
    <w:rsid w:val="00871E2F"/>
    <w:rsid w:val="008857DC"/>
    <w:rsid w:val="008B58BA"/>
    <w:rsid w:val="008B5C0C"/>
    <w:rsid w:val="008F03F8"/>
    <w:rsid w:val="00912A31"/>
    <w:rsid w:val="00A03447"/>
    <w:rsid w:val="00A51398"/>
    <w:rsid w:val="00A55BD9"/>
    <w:rsid w:val="00A677B4"/>
    <w:rsid w:val="00A91046"/>
    <w:rsid w:val="00A9295F"/>
    <w:rsid w:val="00AB1EC1"/>
    <w:rsid w:val="00AB2048"/>
    <w:rsid w:val="00AB3096"/>
    <w:rsid w:val="00AD5863"/>
    <w:rsid w:val="00AE041C"/>
    <w:rsid w:val="00AF7531"/>
    <w:rsid w:val="00B155EA"/>
    <w:rsid w:val="00B97FC7"/>
    <w:rsid w:val="00BA6D24"/>
    <w:rsid w:val="00BB0522"/>
    <w:rsid w:val="00C02C1B"/>
    <w:rsid w:val="00C321A2"/>
    <w:rsid w:val="00C644C0"/>
    <w:rsid w:val="00CC4449"/>
    <w:rsid w:val="00CD745D"/>
    <w:rsid w:val="00CF6061"/>
    <w:rsid w:val="00CF6137"/>
    <w:rsid w:val="00D31BAE"/>
    <w:rsid w:val="00DB2127"/>
    <w:rsid w:val="00DC3D16"/>
    <w:rsid w:val="00DF4527"/>
    <w:rsid w:val="00E171E4"/>
    <w:rsid w:val="00E40C8D"/>
    <w:rsid w:val="00E70CCA"/>
    <w:rsid w:val="00E7558C"/>
    <w:rsid w:val="00EA7DC2"/>
    <w:rsid w:val="00EF1A41"/>
    <w:rsid w:val="00F6787D"/>
    <w:rsid w:val="00F72F81"/>
    <w:rsid w:val="00FB571C"/>
    <w:rsid w:val="00FD1235"/>
    <w:rsid w:val="00FD6DF0"/>
    <w:rsid w:val="00FE3B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E44F"/>
  <w15:docId w15:val="{7E2CD165-0EE1-4F70-BB20-88FF3A36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7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7167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716730"/>
  </w:style>
  <w:style w:type="paragraph" w:customStyle="1" w:styleId="rvps2">
    <w:name w:val="rvps2"/>
    <w:basedOn w:val="a"/>
    <w:rsid w:val="0071673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716730"/>
  </w:style>
  <w:style w:type="character" w:styleId="a3">
    <w:name w:val="Hyperlink"/>
    <w:basedOn w:val="a0"/>
    <w:uiPriority w:val="99"/>
    <w:rsid w:val="00716730"/>
    <w:rPr>
      <w:color w:val="0000FF"/>
      <w:u w:val="single"/>
    </w:rPr>
  </w:style>
  <w:style w:type="paragraph" w:styleId="a4">
    <w:name w:val="Balloon Text"/>
    <w:basedOn w:val="a"/>
    <w:link w:val="a5"/>
    <w:uiPriority w:val="99"/>
    <w:rsid w:val="00716730"/>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rsid w:val="00716730"/>
    <w:rPr>
      <w:rFonts w:ascii="Segoe UI" w:hAnsi="Segoe UI" w:cs="Segoe UI"/>
      <w:sz w:val="18"/>
      <w:szCs w:val="18"/>
    </w:rPr>
  </w:style>
  <w:style w:type="character" w:styleId="a6">
    <w:name w:val="FollowedHyperlink"/>
    <w:basedOn w:val="a0"/>
    <w:uiPriority w:val="99"/>
    <w:rsid w:val="00716730"/>
    <w:rPr>
      <w:color w:val="954F72"/>
      <w:u w:val="single"/>
    </w:rPr>
  </w:style>
  <w:style w:type="character" w:styleId="a7">
    <w:name w:val="annotation reference"/>
    <w:basedOn w:val="a0"/>
    <w:uiPriority w:val="99"/>
    <w:rsid w:val="00716730"/>
    <w:rPr>
      <w:sz w:val="16"/>
      <w:szCs w:val="16"/>
    </w:rPr>
  </w:style>
  <w:style w:type="paragraph" w:styleId="a8">
    <w:name w:val="annotation text"/>
    <w:basedOn w:val="a"/>
    <w:link w:val="a9"/>
    <w:uiPriority w:val="99"/>
    <w:rsid w:val="00716730"/>
    <w:pPr>
      <w:spacing w:line="240" w:lineRule="auto"/>
    </w:pPr>
    <w:rPr>
      <w:sz w:val="20"/>
      <w:szCs w:val="20"/>
    </w:rPr>
  </w:style>
  <w:style w:type="character" w:customStyle="1" w:styleId="a9">
    <w:name w:val="Текст примітки Знак"/>
    <w:basedOn w:val="a0"/>
    <w:link w:val="a8"/>
    <w:uiPriority w:val="99"/>
    <w:rsid w:val="00716730"/>
    <w:rPr>
      <w:sz w:val="20"/>
      <w:szCs w:val="20"/>
    </w:rPr>
  </w:style>
  <w:style w:type="paragraph" w:styleId="aa">
    <w:name w:val="annotation subject"/>
    <w:basedOn w:val="a8"/>
    <w:next w:val="a8"/>
    <w:link w:val="ab"/>
    <w:uiPriority w:val="99"/>
    <w:rsid w:val="00716730"/>
    <w:rPr>
      <w:b/>
      <w:bCs/>
    </w:rPr>
  </w:style>
  <w:style w:type="character" w:customStyle="1" w:styleId="ab">
    <w:name w:val="Тема примітки Знак"/>
    <w:basedOn w:val="a9"/>
    <w:link w:val="aa"/>
    <w:uiPriority w:val="99"/>
    <w:rsid w:val="00716730"/>
    <w:rPr>
      <w:b/>
      <w:bCs/>
      <w:sz w:val="20"/>
      <w:szCs w:val="20"/>
    </w:rPr>
  </w:style>
  <w:style w:type="character" w:customStyle="1" w:styleId="rvts23">
    <w:name w:val="rvts23"/>
    <w:basedOn w:val="a0"/>
    <w:rsid w:val="00716730"/>
  </w:style>
  <w:style w:type="paragraph" w:styleId="ac">
    <w:name w:val="Revision"/>
    <w:hidden/>
    <w:uiPriority w:val="99"/>
    <w:semiHidden/>
    <w:rsid w:val="00EA7DC2"/>
    <w:pPr>
      <w:spacing w:after="0" w:line="240" w:lineRule="auto"/>
    </w:pPr>
  </w:style>
  <w:style w:type="paragraph" w:customStyle="1" w:styleId="ad">
    <w:name w:val="Установа"/>
    <w:basedOn w:val="a"/>
    <w:rsid w:val="008B5C0C"/>
    <w:pPr>
      <w:keepNext/>
      <w:keepLines/>
      <w:spacing w:before="120" w:after="0" w:line="240" w:lineRule="auto"/>
      <w:jc w:val="center"/>
    </w:pPr>
    <w:rPr>
      <w:rFonts w:ascii="Antiqua" w:eastAsia="Times New Roman" w:hAnsi="Antiqua" w:cs="Times New Roman"/>
      <w:b/>
      <w:sz w:val="40"/>
      <w:szCs w:val="20"/>
      <w:lang w:eastAsia="ru-RU"/>
    </w:rPr>
  </w:style>
  <w:style w:type="paragraph" w:customStyle="1" w:styleId="ae">
    <w:name w:val="Вид документа"/>
    <w:basedOn w:val="ad"/>
    <w:next w:val="a"/>
    <w:rsid w:val="008B5C0C"/>
    <w:pPr>
      <w:spacing w:before="360" w:after="240"/>
    </w:pPr>
    <w:rPr>
      <w:spacing w:val="20"/>
      <w:sz w:val="26"/>
    </w:rPr>
  </w:style>
  <w:style w:type="paragraph" w:customStyle="1" w:styleId="af">
    <w:name w:val="Час та місце"/>
    <w:basedOn w:val="a"/>
    <w:rsid w:val="008B5C0C"/>
    <w:pPr>
      <w:keepNext/>
      <w:keepLines/>
      <w:spacing w:before="120" w:after="240" w:line="240" w:lineRule="auto"/>
      <w:jc w:val="center"/>
    </w:pPr>
    <w:rPr>
      <w:rFonts w:ascii="Antiqua" w:eastAsia="Times New Roman" w:hAnsi="Antiqua" w:cs="Times New Roman"/>
      <w:sz w:val="26"/>
      <w:szCs w:val="20"/>
      <w:lang w:eastAsia="ru-RU"/>
    </w:rPr>
  </w:style>
  <w:style w:type="paragraph" w:customStyle="1" w:styleId="af0">
    <w:name w:val="Нормальний текст"/>
    <w:basedOn w:val="a"/>
    <w:rsid w:val="003B38EF"/>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17304">
      <w:bodyDiv w:val="1"/>
      <w:marLeft w:val="0"/>
      <w:marRight w:val="0"/>
      <w:marTop w:val="0"/>
      <w:marBottom w:val="0"/>
      <w:divBdr>
        <w:top w:val="none" w:sz="0" w:space="0" w:color="auto"/>
        <w:left w:val="none" w:sz="0" w:space="0" w:color="auto"/>
        <w:bottom w:val="none" w:sz="0" w:space="0" w:color="auto"/>
        <w:right w:val="none" w:sz="0" w:space="0" w:color="auto"/>
      </w:divBdr>
      <w:divsChild>
        <w:div w:id="1487011870">
          <w:marLeft w:val="0"/>
          <w:marRight w:val="0"/>
          <w:marTop w:val="0"/>
          <w:marBottom w:val="150"/>
          <w:divBdr>
            <w:top w:val="none" w:sz="0" w:space="0" w:color="auto"/>
            <w:left w:val="none" w:sz="0" w:space="0" w:color="auto"/>
            <w:bottom w:val="none" w:sz="0" w:space="0" w:color="auto"/>
            <w:right w:val="none" w:sz="0" w:space="0" w:color="auto"/>
          </w:divBdr>
        </w:div>
        <w:div w:id="1539319771">
          <w:marLeft w:val="0"/>
          <w:marRight w:val="0"/>
          <w:marTop w:val="0"/>
          <w:marBottom w:val="150"/>
          <w:divBdr>
            <w:top w:val="none" w:sz="0" w:space="0" w:color="auto"/>
            <w:left w:val="none" w:sz="0" w:space="0" w:color="auto"/>
            <w:bottom w:val="none" w:sz="0" w:space="0" w:color="auto"/>
            <w:right w:val="none" w:sz="0" w:space="0" w:color="auto"/>
          </w:divBdr>
        </w:div>
        <w:div w:id="777413412">
          <w:marLeft w:val="0"/>
          <w:marRight w:val="0"/>
          <w:marTop w:val="0"/>
          <w:marBottom w:val="150"/>
          <w:divBdr>
            <w:top w:val="none" w:sz="0" w:space="0" w:color="auto"/>
            <w:left w:val="none" w:sz="0" w:space="0" w:color="auto"/>
            <w:bottom w:val="none" w:sz="0" w:space="0" w:color="auto"/>
            <w:right w:val="none" w:sz="0" w:space="0" w:color="auto"/>
          </w:divBdr>
        </w:div>
      </w:divsChild>
    </w:div>
    <w:div w:id="632105611">
      <w:bodyDiv w:val="1"/>
      <w:marLeft w:val="0"/>
      <w:marRight w:val="0"/>
      <w:marTop w:val="0"/>
      <w:marBottom w:val="0"/>
      <w:divBdr>
        <w:top w:val="none" w:sz="0" w:space="0" w:color="auto"/>
        <w:left w:val="none" w:sz="0" w:space="0" w:color="auto"/>
        <w:bottom w:val="none" w:sz="0" w:space="0" w:color="auto"/>
        <w:right w:val="none" w:sz="0" w:space="0" w:color="auto"/>
      </w:divBdr>
    </w:div>
    <w:div w:id="719327047">
      <w:bodyDiv w:val="1"/>
      <w:marLeft w:val="0"/>
      <w:marRight w:val="0"/>
      <w:marTop w:val="0"/>
      <w:marBottom w:val="0"/>
      <w:divBdr>
        <w:top w:val="none" w:sz="0" w:space="0" w:color="auto"/>
        <w:left w:val="none" w:sz="0" w:space="0" w:color="auto"/>
        <w:bottom w:val="none" w:sz="0" w:space="0" w:color="auto"/>
        <w:right w:val="none" w:sz="0" w:space="0" w:color="auto"/>
      </w:divBdr>
    </w:div>
    <w:div w:id="720207791">
      <w:bodyDiv w:val="1"/>
      <w:marLeft w:val="0"/>
      <w:marRight w:val="0"/>
      <w:marTop w:val="0"/>
      <w:marBottom w:val="0"/>
      <w:divBdr>
        <w:top w:val="none" w:sz="0" w:space="0" w:color="auto"/>
        <w:left w:val="none" w:sz="0" w:space="0" w:color="auto"/>
        <w:bottom w:val="none" w:sz="0" w:space="0" w:color="auto"/>
        <w:right w:val="none" w:sz="0" w:space="0" w:color="auto"/>
      </w:divBdr>
    </w:div>
    <w:div w:id="1507481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1095-2004-%D0%BF/paran22"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Pages>
  <Words>4985</Words>
  <Characters>2842</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Linnyk O.</dc:creator>
  <cp:lastModifiedBy>Linnyk O.</cp:lastModifiedBy>
  <cp:revision>29</cp:revision>
  <cp:lastPrinted>2018-08-17T11:31:00Z</cp:lastPrinted>
  <dcterms:created xsi:type="dcterms:W3CDTF">2018-07-23T09:01:00Z</dcterms:created>
  <dcterms:modified xsi:type="dcterms:W3CDTF">2018-08-17T12:32:00Z</dcterms:modified>
</cp:coreProperties>
</file>