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4F8" w:rsidRPr="00150791" w:rsidRDefault="00B75766" w:rsidP="00E844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E844F8" w:rsidRPr="00150791" w:rsidRDefault="00E844F8" w:rsidP="00E844F8">
      <w:pPr>
        <w:spacing w:after="0" w:line="240" w:lineRule="auto"/>
        <w:ind w:right="-82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844F8" w:rsidRPr="00150791" w:rsidRDefault="00E844F8" w:rsidP="00E844F8">
      <w:pPr>
        <w:spacing w:after="0" w:line="240" w:lineRule="auto"/>
        <w:ind w:right="-82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844F8" w:rsidRPr="00150791" w:rsidRDefault="00E844F8" w:rsidP="00E844F8">
      <w:pPr>
        <w:spacing w:after="0" w:line="240" w:lineRule="auto"/>
        <w:ind w:right="-82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844F8" w:rsidRPr="00150791" w:rsidRDefault="00E844F8" w:rsidP="00E844F8">
      <w:pPr>
        <w:spacing w:after="0" w:line="240" w:lineRule="auto"/>
        <w:ind w:right="-82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844F8" w:rsidRPr="00150791" w:rsidRDefault="00E844F8" w:rsidP="00E844F8">
      <w:pPr>
        <w:spacing w:after="0" w:line="240" w:lineRule="auto"/>
        <w:ind w:right="-82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844F8" w:rsidRPr="00150791" w:rsidRDefault="00E844F8" w:rsidP="00E844F8">
      <w:pPr>
        <w:spacing w:after="0" w:line="240" w:lineRule="auto"/>
        <w:ind w:right="-82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844F8" w:rsidRDefault="00E844F8" w:rsidP="00E844F8">
      <w:pPr>
        <w:spacing w:after="0" w:line="240" w:lineRule="auto"/>
        <w:ind w:right="-8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44F8" w:rsidRDefault="00E844F8" w:rsidP="00E844F8">
      <w:pPr>
        <w:spacing w:after="0" w:line="240" w:lineRule="auto"/>
        <w:ind w:right="-8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44F8" w:rsidRDefault="00E844F8" w:rsidP="00E844F8">
      <w:pPr>
        <w:spacing w:after="0" w:line="240" w:lineRule="auto"/>
        <w:ind w:right="-8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44F8" w:rsidRDefault="00E844F8" w:rsidP="00E844F8">
      <w:pPr>
        <w:spacing w:after="0" w:line="240" w:lineRule="auto"/>
        <w:ind w:right="-8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44F8" w:rsidRDefault="00E844F8" w:rsidP="00E844F8">
      <w:pPr>
        <w:spacing w:after="0" w:line="240" w:lineRule="auto"/>
        <w:ind w:right="-8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44F8" w:rsidRDefault="00E844F8" w:rsidP="00E844F8">
      <w:pPr>
        <w:spacing w:after="0" w:line="240" w:lineRule="auto"/>
        <w:ind w:right="-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3BFF">
        <w:rPr>
          <w:rFonts w:ascii="Times New Roman" w:hAnsi="Times New Roman" w:cs="Times New Roman"/>
          <w:sz w:val="28"/>
          <w:szCs w:val="28"/>
        </w:rPr>
        <w:t xml:space="preserve">Про </w:t>
      </w:r>
      <w:r w:rsidRPr="00481FE8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r w:rsidRPr="00713BFF">
        <w:rPr>
          <w:rFonts w:ascii="Times New Roman" w:hAnsi="Times New Roman" w:cs="Times New Roman"/>
          <w:sz w:val="28"/>
          <w:szCs w:val="28"/>
        </w:rPr>
        <w:t xml:space="preserve"> змін до Типового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BFF">
        <w:rPr>
          <w:rFonts w:ascii="Times New Roman" w:hAnsi="Times New Roman" w:cs="Times New Roman"/>
          <w:sz w:val="28"/>
          <w:szCs w:val="28"/>
        </w:rPr>
        <w:t>переліку</w:t>
      </w:r>
    </w:p>
    <w:p w:rsidR="00E844F8" w:rsidRDefault="00E844F8" w:rsidP="00E844F8">
      <w:pPr>
        <w:spacing w:after="0" w:line="240" w:lineRule="auto"/>
        <w:ind w:right="-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3BFF">
        <w:rPr>
          <w:rFonts w:ascii="Times New Roman" w:hAnsi="Times New Roman" w:cs="Times New Roman"/>
          <w:sz w:val="28"/>
          <w:szCs w:val="28"/>
        </w:rPr>
        <w:t>засобів навчання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BFF">
        <w:rPr>
          <w:rFonts w:ascii="Times New Roman" w:hAnsi="Times New Roman" w:cs="Times New Roman"/>
          <w:sz w:val="28"/>
          <w:szCs w:val="28"/>
        </w:rPr>
        <w:t>обладнання</w:t>
      </w:r>
    </w:p>
    <w:p w:rsidR="00E844F8" w:rsidRDefault="00E844F8" w:rsidP="00E844F8">
      <w:pPr>
        <w:spacing w:after="0" w:line="240" w:lineRule="auto"/>
        <w:ind w:right="-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3BFF">
        <w:rPr>
          <w:rFonts w:ascii="Times New Roman" w:hAnsi="Times New Roman" w:cs="Times New Roman"/>
          <w:sz w:val="28"/>
          <w:szCs w:val="28"/>
        </w:rPr>
        <w:t>навчального і загального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BFF">
        <w:rPr>
          <w:rFonts w:ascii="Times New Roman" w:hAnsi="Times New Roman" w:cs="Times New Roman"/>
          <w:sz w:val="28"/>
          <w:szCs w:val="28"/>
        </w:rPr>
        <w:t>призначення</w:t>
      </w:r>
    </w:p>
    <w:p w:rsidR="00E844F8" w:rsidRDefault="00E844F8" w:rsidP="00E844F8">
      <w:pPr>
        <w:spacing w:after="0" w:line="240" w:lineRule="auto"/>
        <w:ind w:right="-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3BFF">
        <w:rPr>
          <w:rFonts w:ascii="Times New Roman" w:hAnsi="Times New Roman" w:cs="Times New Roman"/>
          <w:sz w:val="28"/>
          <w:szCs w:val="28"/>
        </w:rPr>
        <w:t>для кабінетів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BFF">
        <w:rPr>
          <w:rFonts w:ascii="Times New Roman" w:hAnsi="Times New Roman" w:cs="Times New Roman"/>
          <w:sz w:val="28"/>
          <w:szCs w:val="28"/>
        </w:rPr>
        <w:t>природничо-математичних</w:t>
      </w:r>
    </w:p>
    <w:p w:rsidR="00E844F8" w:rsidRDefault="00E844F8" w:rsidP="00E844F8">
      <w:pPr>
        <w:spacing w:after="0" w:line="240" w:lineRule="auto"/>
        <w:ind w:right="-8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3BFF">
        <w:rPr>
          <w:rFonts w:ascii="Times New Roman" w:hAnsi="Times New Roman" w:cs="Times New Roman"/>
          <w:sz w:val="28"/>
          <w:szCs w:val="28"/>
        </w:rPr>
        <w:t>предметів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BFF">
        <w:rPr>
          <w:rFonts w:ascii="Times New Roman" w:hAnsi="Times New Roman" w:cs="Times New Roman"/>
          <w:sz w:val="28"/>
          <w:szCs w:val="28"/>
        </w:rPr>
        <w:t>загальноосвітніх навчальних закладів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4F8" w:rsidRPr="00DC2C2D" w:rsidRDefault="00E844F8" w:rsidP="00E84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44F8" w:rsidRPr="00C866D9" w:rsidRDefault="00E844F8" w:rsidP="00E84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C2D">
        <w:rPr>
          <w:rFonts w:ascii="Times New Roman" w:hAnsi="Times New Roman" w:cs="Times New Roman"/>
          <w:sz w:val="28"/>
          <w:szCs w:val="28"/>
        </w:rPr>
        <w:t xml:space="preserve">Відповідно до частини другої статті 44 Закону України «Про загальну середню освіту», пункту 8 Положення про Міністерство освіти і науки України, затвердженого постановою Кабінету Міністрів України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C2C2D">
        <w:rPr>
          <w:rFonts w:ascii="Times New Roman" w:hAnsi="Times New Roman" w:cs="Times New Roman"/>
          <w:sz w:val="28"/>
          <w:szCs w:val="28"/>
        </w:rPr>
        <w:t>від 16 жовтня 2014 року № 630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4F8" w:rsidRPr="00DC2C2D" w:rsidRDefault="00E844F8" w:rsidP="00E84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4F8" w:rsidRPr="00DC2C2D" w:rsidRDefault="00E844F8" w:rsidP="00E844F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2C2D">
        <w:rPr>
          <w:rFonts w:ascii="Times New Roman" w:hAnsi="Times New Roman" w:cs="Times New Roman"/>
          <w:sz w:val="28"/>
          <w:szCs w:val="28"/>
        </w:rPr>
        <w:t>НАКАЗУЮ:</w:t>
      </w:r>
    </w:p>
    <w:p w:rsidR="00E844F8" w:rsidRPr="00DC2C2D" w:rsidRDefault="00E844F8" w:rsidP="00E84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4F8" w:rsidRPr="00AC6001" w:rsidRDefault="00E844F8" w:rsidP="00E84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00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Затвердити зміни </w:t>
      </w:r>
      <w:r w:rsidRPr="00AC6001">
        <w:rPr>
          <w:rFonts w:ascii="Times New Roman" w:hAnsi="Times New Roman" w:cs="Times New Roman"/>
          <w:sz w:val="28"/>
          <w:szCs w:val="28"/>
        </w:rPr>
        <w:t>до Типового переліку засобів навчання та обладнання навчального і загального призначення для кабінетів природничо-математичних предметів загальноосвітніх навчальних закладів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6001">
        <w:rPr>
          <w:rFonts w:ascii="Times New Roman" w:hAnsi="Times New Roman" w:cs="Times New Roman"/>
          <w:sz w:val="28"/>
          <w:szCs w:val="28"/>
        </w:rPr>
        <w:t>затвердженого наказом М</w:t>
      </w:r>
      <w:r>
        <w:rPr>
          <w:rFonts w:ascii="Times New Roman" w:hAnsi="Times New Roman" w:cs="Times New Roman"/>
          <w:sz w:val="28"/>
          <w:szCs w:val="28"/>
        </w:rPr>
        <w:t>іністерства освіти і науки України від</w:t>
      </w:r>
      <w:r w:rsidRPr="00AC6001">
        <w:rPr>
          <w:rFonts w:ascii="Times New Roman" w:hAnsi="Times New Roman" w:cs="Times New Roman"/>
          <w:sz w:val="28"/>
          <w:szCs w:val="28"/>
        </w:rPr>
        <w:t xml:space="preserve"> 22.06.2016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001">
        <w:rPr>
          <w:rFonts w:ascii="Times New Roman" w:hAnsi="Times New Roman" w:cs="Times New Roman"/>
          <w:sz w:val="28"/>
          <w:szCs w:val="28"/>
        </w:rPr>
        <w:t>№ 704</w:t>
      </w:r>
      <w:r>
        <w:rPr>
          <w:rFonts w:ascii="Times New Roman" w:hAnsi="Times New Roman" w:cs="Times New Roman"/>
          <w:sz w:val="28"/>
          <w:szCs w:val="28"/>
        </w:rPr>
        <w:t>, зареєстрованого в Міністерстві юстиції України 28 липня 2016 року за № 1050/29180, що додаються.</w:t>
      </w:r>
    </w:p>
    <w:p w:rsidR="00E844F8" w:rsidRDefault="00E844F8" w:rsidP="00E84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C2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Департаменту загальної середньої та дошкільної освіти (Кононенко</w:t>
      </w:r>
      <w:r>
        <w:rPr>
          <w:rFonts w:ascii="Times New Roman" w:hAnsi="Times New Roman" w:cs="Times New Roman"/>
          <w:sz w:val="28"/>
          <w:szCs w:val="28"/>
          <w:lang w:val="en-GB"/>
        </w:rPr>
        <w:t> </w:t>
      </w:r>
      <w:r>
        <w:rPr>
          <w:rFonts w:ascii="Times New Roman" w:hAnsi="Times New Roman" w:cs="Times New Roman"/>
          <w:sz w:val="28"/>
          <w:szCs w:val="28"/>
        </w:rPr>
        <w:t>Ю.Г.) забезпечити:</w:t>
      </w:r>
    </w:p>
    <w:p w:rsidR="00E844F8" w:rsidRDefault="00E844F8" w:rsidP="00E84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подання на державну реєстрацію до Міністерства юстиції України цього наказу в установленому законодавством порядку;</w:t>
      </w:r>
    </w:p>
    <w:p w:rsidR="00E844F8" w:rsidRDefault="00E844F8" w:rsidP="00E84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доведення цього наказу до департаментів (управлінь) освіти і науки обласних, Київської міської державних адміністрацій.</w:t>
      </w:r>
    </w:p>
    <w:p w:rsidR="00E844F8" w:rsidRPr="00DC2C2D" w:rsidRDefault="00E844F8" w:rsidP="00E844F8">
      <w:pPr>
        <w:tabs>
          <w:tab w:val="left" w:pos="1260"/>
        </w:tabs>
        <w:spacing w:after="0" w:line="240" w:lineRule="auto"/>
        <w:ind w:right="9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C2D">
        <w:rPr>
          <w:rFonts w:ascii="Times New Roman" w:hAnsi="Times New Roman" w:cs="Times New Roman"/>
          <w:sz w:val="28"/>
          <w:szCs w:val="28"/>
        </w:rPr>
        <w:t xml:space="preserve">3. Управлінню </w:t>
      </w:r>
      <w:r w:rsidRPr="002729F4">
        <w:rPr>
          <w:rStyle w:val="a3"/>
          <w:rFonts w:ascii="Times New Roman" w:hAnsi="Times New Roman" w:cs="Times New Roman"/>
          <w:b w:val="0"/>
          <w:sz w:val="28"/>
          <w:szCs w:val="28"/>
        </w:rPr>
        <w:t>адміністративно-господарського та організаційного забезпечення</w:t>
      </w:r>
      <w:r w:rsidRPr="00272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9F4">
        <w:rPr>
          <w:rFonts w:ascii="Times New Roman" w:hAnsi="Times New Roman" w:cs="Times New Roman"/>
          <w:sz w:val="28"/>
          <w:szCs w:val="28"/>
        </w:rPr>
        <w:t>(Єрко І.</w:t>
      </w:r>
      <w:r w:rsidRPr="00DC2C2D">
        <w:rPr>
          <w:rFonts w:ascii="Times New Roman" w:hAnsi="Times New Roman" w:cs="Times New Roman"/>
          <w:sz w:val="28"/>
          <w:szCs w:val="28"/>
        </w:rPr>
        <w:t xml:space="preserve"> А.) </w:t>
      </w:r>
      <w:r w:rsidRPr="00DC2C2D">
        <w:rPr>
          <w:rFonts w:ascii="Times New Roman" w:hAnsi="Times New Roman" w:cs="Times New Roman"/>
          <w:sz w:val="28"/>
          <w:szCs w:val="28"/>
          <w:shd w:val="clear" w:color="auto" w:fill="FFFFFF"/>
        </w:rPr>
        <w:t>в установленому порядку зробити відмітку у справах архіву.</w:t>
      </w:r>
    </w:p>
    <w:p w:rsidR="00E844F8" w:rsidRDefault="00E844F8" w:rsidP="00E84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C2C2D">
        <w:rPr>
          <w:rFonts w:ascii="Times New Roman" w:hAnsi="Times New Roman" w:cs="Times New Roman"/>
          <w:sz w:val="28"/>
          <w:szCs w:val="28"/>
        </w:rPr>
        <w:t>. Контроль за виконанням цього наказу покласти на заступника Міністра Хобзея</w:t>
      </w:r>
      <w:r w:rsidRPr="00DC2C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C2C2D">
        <w:rPr>
          <w:rFonts w:ascii="Times New Roman" w:hAnsi="Times New Roman" w:cs="Times New Roman"/>
          <w:sz w:val="28"/>
          <w:szCs w:val="28"/>
        </w:rPr>
        <w:t xml:space="preserve">П. К. </w:t>
      </w:r>
    </w:p>
    <w:p w:rsidR="00E844F8" w:rsidRPr="00DC2C2D" w:rsidRDefault="00E844F8" w:rsidP="00E84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Цей наказ набирає чинності з дня його офіційного опублікування.</w:t>
      </w:r>
    </w:p>
    <w:p w:rsidR="00E844F8" w:rsidRPr="00DC2C2D" w:rsidRDefault="00E844F8" w:rsidP="00E84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44F8" w:rsidRPr="003D0D13" w:rsidRDefault="00E844F8" w:rsidP="00E84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44F8" w:rsidRPr="00DC2C2D" w:rsidRDefault="00E844F8" w:rsidP="00E84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C2D">
        <w:rPr>
          <w:rFonts w:ascii="Times New Roman" w:hAnsi="Times New Roman" w:cs="Times New Roman"/>
          <w:sz w:val="28"/>
          <w:szCs w:val="28"/>
        </w:rPr>
        <w:t>Міністр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C2C2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ілія </w:t>
      </w:r>
      <w:r w:rsidRPr="00DC2C2D">
        <w:rPr>
          <w:rFonts w:ascii="Times New Roman" w:hAnsi="Times New Roman" w:cs="Times New Roman"/>
          <w:sz w:val="28"/>
          <w:szCs w:val="28"/>
        </w:rPr>
        <w:t>ГРИНЕВИЧ</w:t>
      </w:r>
    </w:p>
    <w:p w:rsidR="00E844F8" w:rsidRPr="00DC2C2D" w:rsidRDefault="00E844F8" w:rsidP="00E844F8">
      <w:pPr>
        <w:pStyle w:val="FR2"/>
        <w:spacing w:line="240" w:lineRule="auto"/>
        <w:ind w:firstLine="709"/>
        <w:jc w:val="both"/>
        <w:rPr>
          <w:sz w:val="28"/>
          <w:szCs w:val="28"/>
        </w:rPr>
      </w:pPr>
    </w:p>
    <w:p w:rsidR="00E844F8" w:rsidRPr="00150791" w:rsidRDefault="00E844F8" w:rsidP="00E844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44F8" w:rsidRPr="00EA7E81" w:rsidRDefault="00E844F8" w:rsidP="00E844F8">
      <w:pPr>
        <w:spacing w:after="0" w:line="240" w:lineRule="auto"/>
        <w:ind w:right="-82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E81">
        <w:rPr>
          <w:rFonts w:ascii="Times New Roman" w:hAnsi="Times New Roman" w:cs="Times New Roman"/>
          <w:b/>
          <w:sz w:val="28"/>
          <w:szCs w:val="28"/>
        </w:rPr>
        <w:t>ЗМІНИ</w:t>
      </w:r>
    </w:p>
    <w:p w:rsidR="00E844F8" w:rsidRPr="00EA7E81" w:rsidRDefault="00E844F8" w:rsidP="00E844F8">
      <w:pPr>
        <w:spacing w:after="0" w:line="240" w:lineRule="auto"/>
        <w:ind w:right="-82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E81">
        <w:rPr>
          <w:rFonts w:ascii="Times New Roman" w:hAnsi="Times New Roman" w:cs="Times New Roman"/>
          <w:b/>
          <w:sz w:val="28"/>
          <w:szCs w:val="28"/>
        </w:rPr>
        <w:t>до Типового переліку засобів навчання та обладнання навчального і загального призначення для кабінетів природничо-математичних предметів загальноосвітніх навчальних закладів</w:t>
      </w:r>
    </w:p>
    <w:p w:rsidR="00E844F8" w:rsidRPr="00EA7E81" w:rsidRDefault="00E844F8" w:rsidP="00E844F8">
      <w:pPr>
        <w:spacing w:after="0" w:line="240" w:lineRule="auto"/>
        <w:ind w:right="-8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44F8" w:rsidRPr="00F25FF5" w:rsidRDefault="00E844F8" w:rsidP="00E84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00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25FF5">
        <w:rPr>
          <w:rFonts w:ascii="Times New Roman" w:hAnsi="Times New Roman" w:cs="Times New Roman"/>
          <w:sz w:val="28"/>
          <w:szCs w:val="28"/>
        </w:rPr>
        <w:t>о п</w:t>
      </w:r>
      <w:r w:rsidRPr="000E74AC">
        <w:rPr>
          <w:rFonts w:ascii="Times New Roman" w:hAnsi="Times New Roman" w:cs="Times New Roman"/>
          <w:sz w:val="28"/>
          <w:szCs w:val="28"/>
        </w:rPr>
        <w:t>ункт</w:t>
      </w:r>
      <w:r w:rsidRPr="00F25FF5">
        <w:rPr>
          <w:rFonts w:ascii="Times New Roman" w:hAnsi="Times New Roman" w:cs="Times New Roman"/>
          <w:sz w:val="28"/>
          <w:szCs w:val="28"/>
        </w:rPr>
        <w:t>у</w:t>
      </w:r>
      <w:r w:rsidRPr="000E74AC">
        <w:rPr>
          <w:rFonts w:ascii="Times New Roman" w:hAnsi="Times New Roman" w:cs="Times New Roman"/>
          <w:sz w:val="28"/>
          <w:szCs w:val="28"/>
        </w:rPr>
        <w:t xml:space="preserve"> </w:t>
      </w:r>
      <w:r w:rsidRPr="00631551">
        <w:rPr>
          <w:rFonts w:ascii="Times New Roman" w:hAnsi="Times New Roman" w:cs="Times New Roman"/>
          <w:sz w:val="28"/>
          <w:szCs w:val="28"/>
        </w:rPr>
        <w:t>6</w:t>
      </w:r>
      <w:r w:rsidRPr="000E7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74AC">
        <w:rPr>
          <w:rFonts w:ascii="Times New Roman" w:hAnsi="Times New Roman" w:cs="Times New Roman"/>
          <w:sz w:val="28"/>
          <w:szCs w:val="28"/>
        </w:rPr>
        <w:t>Комп’ютерне та мультимедійне обладнання для кабінетів біології, географії, математики, фізики та хімії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1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Переліку</w:t>
      </w:r>
      <w:r w:rsidRPr="00F25FF5">
        <w:rPr>
          <w:rFonts w:ascii="Times New Roman" w:hAnsi="Times New Roman" w:cs="Times New Roman"/>
          <w:sz w:val="28"/>
          <w:szCs w:val="28"/>
        </w:rPr>
        <w:t>:</w:t>
      </w:r>
    </w:p>
    <w:p w:rsidR="00E844F8" w:rsidRDefault="00E844F8" w:rsidP="00E844F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розділі </w:t>
      </w:r>
      <w:r w:rsidRPr="00631551">
        <w:rPr>
          <w:rFonts w:ascii="Times New Roman" w:hAnsi="Times New Roman" w:cs="Times New Roman"/>
          <w:bCs/>
          <w:sz w:val="28"/>
          <w:szCs w:val="28"/>
        </w:rPr>
        <w:t xml:space="preserve">1 </w:t>
      </w:r>
      <w:r>
        <w:rPr>
          <w:rFonts w:ascii="Times New Roman" w:hAnsi="Times New Roman" w:cs="Times New Roman"/>
          <w:bCs/>
          <w:sz w:val="28"/>
          <w:szCs w:val="28"/>
        </w:rPr>
        <w:t xml:space="preserve">«Мультимедійне обладнання» додати підпункт 1.3. «Комплект мультимедійного обладнання. Тип 3» </w:t>
      </w:r>
    </w:p>
    <w:p w:rsidR="00E844F8" w:rsidRPr="00D329DF" w:rsidRDefault="00E844F8" w:rsidP="00E844F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29DF">
        <w:rPr>
          <w:rFonts w:ascii="Times New Roman" w:hAnsi="Times New Roman" w:cs="Times New Roman"/>
          <w:b/>
          <w:bCs/>
          <w:sz w:val="28"/>
          <w:szCs w:val="28"/>
        </w:rPr>
        <w:t>А. Інтерактивна панель:</w:t>
      </w:r>
    </w:p>
    <w:p w:rsidR="00E844F8" w:rsidRDefault="00E844F8" w:rsidP="00E844F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діагональ 65ʺ (165 см), співвідношення сторін 16:9;</w:t>
      </w:r>
    </w:p>
    <w:p w:rsidR="00E844F8" w:rsidRDefault="00E844F8" w:rsidP="00E844F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 дотиків;</w:t>
      </w:r>
    </w:p>
    <w:p w:rsidR="00E844F8" w:rsidRDefault="00E844F8" w:rsidP="00E844F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роздільна здатність не менше FHD (</w:t>
      </w:r>
      <w:r w:rsidRPr="00122922">
        <w:rPr>
          <w:rFonts w:ascii="Times New Roman" w:hAnsi="Times New Roman" w:cs="Times New Roman"/>
          <w:sz w:val="28"/>
          <w:shd w:val="clear" w:color="auto" w:fill="FFFFFF"/>
        </w:rPr>
        <w:t>1920×1080 пікселей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E844F8" w:rsidRDefault="00E844F8" w:rsidP="00E844F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обладнана дотиковою технологією управління контентом за допомогою дотиків пальців руки та маркера;</w:t>
      </w:r>
    </w:p>
    <w:p w:rsidR="00E844F8" w:rsidRDefault="00E844F8" w:rsidP="00E844F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захисне антиблікове скло екрану із рівнем твердості не нижче 7 по шкалі Мооса;</w:t>
      </w:r>
    </w:p>
    <w:p w:rsidR="00E844F8" w:rsidRDefault="00E844F8" w:rsidP="00E844F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мінімальний час відгуку матриці 8мс;</w:t>
      </w:r>
    </w:p>
    <w:p w:rsidR="00E844F8" w:rsidRDefault="00E844F8" w:rsidP="00E844F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гарантований термін роботи матриці, не менше 30 000 годин;</w:t>
      </w:r>
    </w:p>
    <w:p w:rsidR="00E844F8" w:rsidRDefault="00E844F8" w:rsidP="00E844F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вбудована акустична система потужністю не менше 12 Вт;</w:t>
      </w:r>
    </w:p>
    <w:p w:rsidR="00E844F8" w:rsidRDefault="00E844F8" w:rsidP="00E844F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наявний комп’ютер на базі процесора не нижче Іntel і5 6-того покоління, операційної пам’яті не менше 8 Гб, вбудованої пам’яті не менше SSD 240 Гб або не менше HDD 500 Гб;</w:t>
      </w:r>
    </w:p>
    <w:p w:rsidR="00E844F8" w:rsidRDefault="00E844F8" w:rsidP="00E844F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підтримка протоколів WiFi не нижче 802,11ас (2,4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GHz</w:t>
      </w:r>
      <w:r>
        <w:rPr>
          <w:rFonts w:ascii="Times New Roman" w:hAnsi="Times New Roman" w:cs="Times New Roman"/>
          <w:bCs/>
          <w:sz w:val="28"/>
          <w:szCs w:val="28"/>
        </w:rPr>
        <w:t>/5</w:t>
      </w:r>
      <w:r w:rsidRPr="007D1A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GHz</w:t>
      </w:r>
      <w:r>
        <w:rPr>
          <w:rFonts w:ascii="Times New Roman" w:hAnsi="Times New Roman" w:cs="Times New Roman"/>
          <w:bCs/>
          <w:sz w:val="28"/>
          <w:szCs w:val="28"/>
        </w:rPr>
        <w:t>) та Bluetoot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h</w:t>
      </w:r>
      <w:r w:rsidRPr="007D1ACA">
        <w:rPr>
          <w:rFonts w:ascii="Times New Roman" w:hAnsi="Times New Roman" w:cs="Times New Roman"/>
          <w:bCs/>
          <w:sz w:val="28"/>
          <w:szCs w:val="28"/>
        </w:rPr>
        <w:t xml:space="preserve"> не нижче 4,2;</w:t>
      </w:r>
    </w:p>
    <w:p w:rsidR="00E844F8" w:rsidRDefault="00E844F8" w:rsidP="00E844F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наявність вбудованих роз’ємів для підключення пристроїв </w:t>
      </w:r>
      <w:r w:rsidRPr="00CC411A">
        <w:rPr>
          <w:rFonts w:ascii="Times New Roman" w:hAnsi="Times New Roman" w:cs="Times New Roman"/>
          <w:bCs/>
          <w:sz w:val="28"/>
          <w:szCs w:val="28"/>
          <w:lang w:val="en-GB"/>
        </w:rPr>
        <w:t>USB</w:t>
      </w:r>
      <w:r>
        <w:rPr>
          <w:rFonts w:ascii="Times New Roman" w:hAnsi="Times New Roman" w:cs="Times New Roman"/>
          <w:bCs/>
          <w:sz w:val="28"/>
          <w:szCs w:val="28"/>
        </w:rPr>
        <w:t xml:space="preserve"> 3.0 (не менше 2-х), VGA 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Out</w:t>
      </w:r>
      <w:r w:rsidRPr="00D329DF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HDMI</w:t>
      </w:r>
      <w:r w:rsidRPr="00D32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Out</w:t>
      </w:r>
      <w:r w:rsidDel="007D4C2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LAN</w:t>
      </w:r>
      <w:r w:rsidRPr="00A7690C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RJ</w:t>
      </w:r>
      <w:r w:rsidRPr="00A7690C">
        <w:rPr>
          <w:rFonts w:ascii="Times New Roman" w:hAnsi="Times New Roman" w:cs="Times New Roman"/>
          <w:bCs/>
          <w:sz w:val="28"/>
          <w:szCs w:val="28"/>
        </w:rPr>
        <w:t>45)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844F8" w:rsidRDefault="00E844F8" w:rsidP="00E844F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настінне кріплення та мобільний стенд для транспортування в межах приміщення;</w:t>
      </w:r>
    </w:p>
    <w:p w:rsidR="00E844F8" w:rsidRPr="00D329DF" w:rsidRDefault="00E844F8" w:rsidP="00E844F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29DF">
        <w:rPr>
          <w:rFonts w:ascii="Times New Roman" w:hAnsi="Times New Roman" w:cs="Times New Roman"/>
          <w:b/>
          <w:bCs/>
          <w:sz w:val="28"/>
          <w:szCs w:val="28"/>
        </w:rPr>
        <w:t>Б. Базове програмне забезпечення для інтерактивної панелі:</w:t>
      </w:r>
    </w:p>
    <w:p w:rsidR="00E844F8" w:rsidRDefault="00E844F8" w:rsidP="00E844F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попередньо встановлена ліцензійна операційна система (ОС) на основі ліцензій вільного поширення або пропрієтарна, з українським інтерфейсом;</w:t>
      </w:r>
    </w:p>
    <w:p w:rsidR="00E844F8" w:rsidRDefault="00E844F8" w:rsidP="00E844F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преінстальований ліцензійний пакет офісного програмного забезпечення на основі ліцензій вільного поширення або пропрієтарний, з україномовним інтерфейсом, сумісний з обраною ОС.</w:t>
      </w:r>
    </w:p>
    <w:p w:rsidR="000A4069" w:rsidRPr="000A4069" w:rsidRDefault="000A4069" w:rsidP="000A4069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069">
        <w:rPr>
          <w:rFonts w:ascii="Times New Roman" w:hAnsi="Times New Roman" w:cs="Times New Roman"/>
          <w:b/>
          <w:bCs/>
          <w:sz w:val="28"/>
          <w:szCs w:val="28"/>
        </w:rPr>
        <w:t>В. Спеціальне програмне забезпечення для інтерактивної панелі:</w:t>
      </w:r>
    </w:p>
    <w:p w:rsidR="000A4069" w:rsidRDefault="000A4069" w:rsidP="000A4069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програмне забезпечення з україномовним інтерфейсом, із вбудованим україномовним вмістом, з конструктором занять для створення інтерактивних завдань з елементами гри, інтерактивних слайдів, уроків, опорних конспектів; проведення опитувань і тестування; створення, перегляду та програвання інтерактивного навчального контенту з можливістю інтеграції цифрових копій підручників; сумісне з обраною ОС</w:t>
      </w:r>
    </w:p>
    <w:p w:rsidR="00E844F8" w:rsidRDefault="00E844F8" w:rsidP="00E844F8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44F8" w:rsidRDefault="00E844F8" w:rsidP="00E844F8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департаменту </w:t>
      </w:r>
    </w:p>
    <w:p w:rsidR="00E844F8" w:rsidRDefault="00E844F8" w:rsidP="00E844F8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загальної середньої та </w:t>
      </w:r>
    </w:p>
    <w:p w:rsidR="006307C1" w:rsidRDefault="00E844F8" w:rsidP="000A4069">
      <w:pPr>
        <w:spacing w:after="0" w:line="240" w:lineRule="auto"/>
        <w:ind w:firstLine="3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дошкільної освіти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Ю.Г. Кононенко</w:t>
      </w:r>
    </w:p>
    <w:sectPr w:rsidR="006307C1" w:rsidSect="00B75766">
      <w:headerReference w:type="even" r:id="rId6"/>
      <w:pgSz w:w="11906" w:h="16838"/>
      <w:pgMar w:top="851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068" w:rsidRDefault="00411068" w:rsidP="00B009E7">
      <w:pPr>
        <w:spacing w:after="0" w:line="240" w:lineRule="auto"/>
      </w:pPr>
      <w:r>
        <w:separator/>
      </w:r>
    </w:p>
  </w:endnote>
  <w:endnote w:type="continuationSeparator" w:id="0">
    <w:p w:rsidR="00411068" w:rsidRDefault="00411068" w:rsidP="00B0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068" w:rsidRDefault="00411068" w:rsidP="00B009E7">
      <w:pPr>
        <w:spacing w:after="0" w:line="240" w:lineRule="auto"/>
      </w:pPr>
      <w:r>
        <w:separator/>
      </w:r>
    </w:p>
  </w:footnote>
  <w:footnote w:type="continuationSeparator" w:id="0">
    <w:p w:rsidR="00411068" w:rsidRDefault="00411068" w:rsidP="00B00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66" w:rsidRDefault="00F57F2F" w:rsidP="00B7576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7576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5766" w:rsidRDefault="00B757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4F8"/>
    <w:rsid w:val="000A4069"/>
    <w:rsid w:val="002729F4"/>
    <w:rsid w:val="00411068"/>
    <w:rsid w:val="0047696E"/>
    <w:rsid w:val="005649EE"/>
    <w:rsid w:val="005E0C34"/>
    <w:rsid w:val="006307C1"/>
    <w:rsid w:val="00B009E7"/>
    <w:rsid w:val="00B75766"/>
    <w:rsid w:val="00E844F8"/>
    <w:rsid w:val="00F5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FA3B"/>
  <w15:docId w15:val="{9CF49EC6-62A9-46BF-9A1E-F5B6995C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4F8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844F8"/>
    <w:pPr>
      <w:widowControl w:val="0"/>
      <w:spacing w:after="0" w:line="260" w:lineRule="auto"/>
      <w:ind w:firstLine="740"/>
    </w:pPr>
    <w:rPr>
      <w:rFonts w:ascii="Times New Roman" w:eastAsia="Times New Roman" w:hAnsi="Times New Roman" w:cs="Times New Roman"/>
      <w:snapToGrid w:val="0"/>
      <w:sz w:val="36"/>
      <w:szCs w:val="20"/>
      <w:lang w:val="uk-UA" w:eastAsia="ru-RU"/>
    </w:rPr>
  </w:style>
  <w:style w:type="character" w:styleId="a3">
    <w:name w:val="Strong"/>
    <w:qFormat/>
    <w:rsid w:val="00E844F8"/>
    <w:rPr>
      <w:b/>
      <w:bCs/>
    </w:rPr>
  </w:style>
  <w:style w:type="paragraph" w:styleId="a4">
    <w:name w:val="header"/>
    <w:basedOn w:val="a"/>
    <w:link w:val="a5"/>
    <w:uiPriority w:val="99"/>
    <w:rsid w:val="00E844F8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E844F8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6">
    <w:name w:val="page number"/>
    <w:basedOn w:val="a0"/>
    <w:rsid w:val="00E844F8"/>
  </w:style>
  <w:style w:type="paragraph" w:styleId="a7">
    <w:name w:val="List Paragraph"/>
    <w:basedOn w:val="a"/>
    <w:uiPriority w:val="34"/>
    <w:qFormat/>
    <w:rsid w:val="00E844F8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844F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44F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44F8"/>
    <w:rPr>
      <w:rFonts w:eastAsiaTheme="minorEastAsia"/>
      <w:sz w:val="20"/>
      <w:szCs w:val="20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E8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44F8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2402</Words>
  <Characters>1370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</dc:creator>
  <cp:lastModifiedBy>Polishchuk</cp:lastModifiedBy>
  <cp:revision>5</cp:revision>
  <cp:lastPrinted>2018-05-14T14:36:00Z</cp:lastPrinted>
  <dcterms:created xsi:type="dcterms:W3CDTF">2018-05-14T12:48:00Z</dcterms:created>
  <dcterms:modified xsi:type="dcterms:W3CDTF">2018-05-17T12:22:00Z</dcterms:modified>
</cp:coreProperties>
</file>