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97" w:rsidRPr="00CD4D7C" w:rsidRDefault="00301297" w:rsidP="00105D83">
      <w:pPr>
        <w:pStyle w:val="1"/>
        <w:rPr>
          <w:rFonts w:ascii="Times New Roman" w:hAnsi="Times New Roman" w:cs="Times New Roman"/>
        </w:rPr>
      </w:pPr>
      <w:bookmarkStart w:id="0" w:name="_Toc485240979"/>
      <w:bookmarkStart w:id="1" w:name="_GoBack"/>
      <w:bookmarkEnd w:id="1"/>
      <w:r w:rsidRPr="00CD4D7C">
        <w:rPr>
          <w:rFonts w:ascii="Times New Roman" w:hAnsi="Times New Roman" w:cs="Times New Roman"/>
        </w:rPr>
        <w:t>Програма зовнішнього незалежного оцінювання з іноземних мов</w:t>
      </w:r>
    </w:p>
    <w:p w:rsidR="00301297" w:rsidRPr="00CD4D7C" w:rsidRDefault="00301297" w:rsidP="00301297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CD4D7C">
      <w:pPr>
        <w:pStyle w:val="1"/>
        <w:rPr>
          <w:rFonts w:ascii="Times New Roman" w:hAnsi="Times New Roman" w:cs="Times New Roman"/>
        </w:rPr>
      </w:pPr>
      <w:r w:rsidRPr="00CD4D7C">
        <w:rPr>
          <w:rFonts w:ascii="Times New Roman" w:hAnsi="Times New Roman" w:cs="Times New Roman"/>
        </w:rPr>
        <w:t>Пояснювальна записка</w:t>
      </w:r>
      <w:bookmarkEnd w:id="0"/>
    </w:p>
    <w:p w:rsidR="00301297" w:rsidRPr="00CD4D7C" w:rsidRDefault="00301297" w:rsidP="00301297">
      <w:pPr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 xml:space="preserve">      Програма зовнішнього незалежного оцінювання з іноземних мов створена з урахуванням основних положень Державного стандарту базової та повної загальної середньої освіти, рівнів навчальних досягнень, визначених у чинних програмах  з іноземних мов для освітніх навчальних закладів України, що відповідають Загальноєвропейським рекомендаціям з мовної освіти (В1</w:t>
      </w:r>
      <w:r w:rsidR="00501819" w:rsidRPr="00CD4D7C">
        <w:rPr>
          <w:rFonts w:ascii="Times New Roman" w:hAnsi="Times New Roman" w:cs="Times New Roman"/>
          <w:sz w:val="28"/>
          <w:szCs w:val="28"/>
        </w:rPr>
        <w:t>–</w:t>
      </w:r>
      <w:r w:rsidRPr="00CD4D7C">
        <w:rPr>
          <w:rFonts w:ascii="Times New Roman" w:hAnsi="Times New Roman" w:cs="Times New Roman"/>
          <w:sz w:val="28"/>
          <w:szCs w:val="28"/>
        </w:rPr>
        <w:t xml:space="preserve"> для рівня стандарт, В2 – для профільного рівня).</w:t>
      </w:r>
    </w:p>
    <w:p w:rsidR="00105D83" w:rsidRPr="00CD4D7C" w:rsidRDefault="00301297" w:rsidP="0030129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Об’єктом контролю є рівень сформованості іншомовної комунікативної  компетентності у таких видах мовленнєвої діяльності, як сприймання на слух, зорове сприймання, писемна взаємодія, писемне продукування</w:t>
      </w:r>
      <w:r w:rsidR="007A3884" w:rsidRPr="00CD4D7C">
        <w:rPr>
          <w:rFonts w:ascii="Times New Roman" w:hAnsi="Times New Roman" w:cs="Times New Roman"/>
          <w:sz w:val="28"/>
          <w:szCs w:val="28"/>
        </w:rPr>
        <w:t>, зокрема</w:t>
      </w:r>
      <w:r w:rsidR="00105D83" w:rsidRPr="00CD4D7C">
        <w:rPr>
          <w:rFonts w:ascii="Times New Roman" w:hAnsi="Times New Roman" w:cs="Times New Roman"/>
          <w:sz w:val="28"/>
          <w:szCs w:val="28"/>
        </w:rPr>
        <w:t>:</w:t>
      </w:r>
    </w:p>
    <w:p w:rsidR="00105D83" w:rsidRPr="00CD4D7C" w:rsidRDefault="00105D83" w:rsidP="00105D83">
      <w:pPr>
        <w:numPr>
          <w:ilvl w:val="0"/>
          <w:numId w:val="1"/>
        </w:numPr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розуміти на слух зміст автентичних текстів;</w:t>
      </w:r>
    </w:p>
    <w:p w:rsidR="00105D83" w:rsidRPr="00CD4D7C" w:rsidRDefault="00105D83" w:rsidP="00105D83">
      <w:pPr>
        <w:numPr>
          <w:ilvl w:val="0"/>
          <w:numId w:val="1"/>
        </w:numPr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 xml:space="preserve">читати і розуміти автентичні тексти різних жанрів і видів із різним рівнем розуміння змісту;  </w:t>
      </w:r>
    </w:p>
    <w:p w:rsidR="00105D83" w:rsidRPr="00CD4D7C" w:rsidRDefault="00105D83" w:rsidP="00105D83">
      <w:pPr>
        <w:numPr>
          <w:ilvl w:val="0"/>
          <w:numId w:val="1"/>
        </w:numPr>
        <w:tabs>
          <w:tab w:val="left" w:pos="360"/>
        </w:tabs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здійснювати спілкування у письмовій формі в межах сфер, тем і ситуацій, визначених чинною навчальною програмою;</w:t>
      </w:r>
    </w:p>
    <w:p w:rsidR="00105D83" w:rsidRPr="00CD4D7C" w:rsidRDefault="00105D83" w:rsidP="00105D83">
      <w:pPr>
        <w:numPr>
          <w:ilvl w:val="0"/>
          <w:numId w:val="1"/>
        </w:numPr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критично оцінювати інформацію та використовувати її для різних потреб;</w:t>
      </w:r>
    </w:p>
    <w:p w:rsidR="00105D83" w:rsidRPr="00CD4D7C" w:rsidRDefault="00105D83" w:rsidP="00501819">
      <w:pPr>
        <w:numPr>
          <w:ilvl w:val="0"/>
          <w:numId w:val="1"/>
        </w:numPr>
        <w:ind w:hanging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обирати й застосовувати доцільні комунікативні стратегії відповідно до різних потреб</w:t>
      </w:r>
      <w:r w:rsidR="007A3884" w:rsidRPr="00CD4D7C">
        <w:rPr>
          <w:rFonts w:ascii="Times New Roman" w:hAnsi="Times New Roman" w:cs="Times New Roman"/>
          <w:sz w:val="28"/>
          <w:szCs w:val="28"/>
        </w:rPr>
        <w:t>.</w:t>
      </w:r>
      <w:r w:rsidRPr="00CD4D7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Toc485240985"/>
    </w:p>
    <w:p w:rsidR="00105D83" w:rsidRPr="00CD4D7C" w:rsidRDefault="00301297" w:rsidP="005018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sz w:val="28"/>
          <w:szCs w:val="28"/>
        </w:rPr>
        <w:t>Мовний інвентар (лексика і граматика) не є окремим об’єктом контролю, а перевіряється у комунікативному контексті. Зміст тестових завдань подається на автентичних зразках нормативного мовлення, прийнятого у країнах, мова яких вивчається, та відповідає сферам і тематиці ситуативного спілкування, зазначених у чинних типових освітніх програмах</w:t>
      </w:r>
      <w:r w:rsidR="00501819" w:rsidRPr="00CD4D7C">
        <w:rPr>
          <w:rFonts w:ascii="Times New Roman" w:hAnsi="Times New Roman" w:cs="Times New Roman"/>
          <w:sz w:val="28"/>
          <w:szCs w:val="28"/>
        </w:rPr>
        <w:t>.</w:t>
      </w:r>
    </w:p>
    <w:p w:rsidR="00105D83" w:rsidRPr="00CD4D7C" w:rsidRDefault="00105D83" w:rsidP="00105D83">
      <w:pPr>
        <w:pStyle w:val="1"/>
        <w:rPr>
          <w:rFonts w:ascii="Times New Roman" w:hAnsi="Times New Roman" w:cs="Times New Roman"/>
        </w:rPr>
      </w:pPr>
    </w:p>
    <w:p w:rsidR="00105D83" w:rsidRPr="00CD4D7C" w:rsidRDefault="00105D83" w:rsidP="00105D83">
      <w:pPr>
        <w:pStyle w:val="1"/>
        <w:rPr>
          <w:rFonts w:ascii="Times New Roman" w:hAnsi="Times New Roman" w:cs="Times New Roman"/>
        </w:rPr>
      </w:pPr>
      <w:r w:rsidRPr="00CD4D7C">
        <w:rPr>
          <w:rFonts w:ascii="Times New Roman" w:hAnsi="Times New Roman" w:cs="Times New Roman"/>
        </w:rPr>
        <w:t>Контроль очікуваних результатів навчально-пізнавальної діяльності учнів</w:t>
      </w:r>
      <w:bookmarkEnd w:id="2"/>
      <w:r w:rsidRPr="00CD4D7C">
        <w:rPr>
          <w:rFonts w:ascii="Times New Roman" w:hAnsi="Times New Roman" w:cs="Times New Roman"/>
        </w:rPr>
        <w:t xml:space="preserve"> </w:t>
      </w:r>
    </w:p>
    <w:p w:rsidR="007A3884" w:rsidRPr="00CD4D7C" w:rsidRDefault="00105D83" w:rsidP="007076BC">
      <w:pPr>
        <w:pStyle w:val="1"/>
        <w:rPr>
          <w:rFonts w:ascii="Times New Roman" w:hAnsi="Times New Roman" w:cs="Times New Roman"/>
        </w:rPr>
      </w:pPr>
      <w:bookmarkStart w:id="3" w:name="_Toc485240986"/>
      <w:r w:rsidRPr="00CD4D7C">
        <w:rPr>
          <w:rFonts w:ascii="Times New Roman" w:hAnsi="Times New Roman" w:cs="Times New Roman"/>
        </w:rPr>
        <w:t>(Комунікативна компетентність)</w:t>
      </w:r>
      <w:bookmarkEnd w:id="3"/>
    </w:p>
    <w:p w:rsidR="007A3884" w:rsidRPr="00CD4D7C" w:rsidRDefault="007A3884" w:rsidP="007A3884">
      <w:pPr>
        <w:rPr>
          <w:rFonts w:ascii="Times New Roman" w:hAnsi="Times New Roman" w:cs="Times New Roman"/>
          <w:sz w:val="28"/>
          <w:szCs w:val="28"/>
        </w:rPr>
      </w:pPr>
    </w:p>
    <w:p w:rsidR="007A3884" w:rsidRPr="00CD4D7C" w:rsidRDefault="007A3884" w:rsidP="007A3884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709"/>
        <w:gridCol w:w="4226"/>
        <w:gridCol w:w="4276"/>
      </w:tblGrid>
      <w:tr w:rsidR="00105D83" w:rsidRPr="00CD4D7C" w:rsidTr="007076BC">
        <w:trPr>
          <w:trHeight w:val="86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05D83" w:rsidRPr="00CD4D7C" w:rsidRDefault="00105D8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види мовленнєвої діяльності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05D83" w:rsidRPr="00CD4D7C" w:rsidRDefault="00105D8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уміння</w:t>
            </w:r>
          </w:p>
        </w:tc>
        <w:tc>
          <w:tcPr>
            <w:tcW w:w="8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D83" w:rsidRPr="00CD4D7C" w:rsidRDefault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Рівні та дескриптори володіння іноземною мовою на кінець 11-го класу відповідно до Загальноєвропейських Рекомендацій з мовної освіти: вивчення, викладання, оцінювання</w:t>
            </w:r>
          </w:p>
        </w:tc>
      </w:tr>
      <w:tr w:rsidR="007076BC" w:rsidRPr="00CD4D7C" w:rsidTr="007076BC">
        <w:trPr>
          <w:trHeight w:val="96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6BC" w:rsidRPr="00CD4D7C" w:rsidRDefault="007076BC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6BC" w:rsidRPr="00CD4D7C" w:rsidRDefault="007076BC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6BC" w:rsidRPr="00CD4D7C" w:rsidRDefault="007076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76BC" w:rsidRPr="00CD4D7C" w:rsidRDefault="007076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Профільний рівень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6BC" w:rsidRPr="00CD4D7C" w:rsidRDefault="007076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Рівень стандарту</w:t>
            </w:r>
          </w:p>
        </w:tc>
      </w:tr>
      <w:tr w:rsidR="007076BC" w:rsidRPr="00CD4D7C" w:rsidTr="007076BC">
        <w:trPr>
          <w:trHeight w:val="5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6BC" w:rsidRPr="00CD4D7C" w:rsidRDefault="007076BC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6BC" w:rsidRPr="00CD4D7C" w:rsidRDefault="007076BC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6BC" w:rsidRPr="00CD4D7C" w:rsidRDefault="007076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76BC" w:rsidRPr="00CD4D7C" w:rsidRDefault="007076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B2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19" w:rsidRPr="00CD4D7C" w:rsidRDefault="005018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76BC" w:rsidRPr="00CD4D7C" w:rsidRDefault="007076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В1</w:t>
            </w:r>
          </w:p>
        </w:tc>
      </w:tr>
      <w:tr w:rsidR="007076BC" w:rsidRPr="00CD4D7C" w:rsidTr="007076BC">
        <w:trPr>
          <w:cantSplit/>
          <w:trHeight w:val="4058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076BC" w:rsidRPr="00CD4D7C" w:rsidRDefault="007076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Рецептивні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7076BC" w:rsidRPr="00CD4D7C" w:rsidRDefault="007076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на слух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6BC" w:rsidRPr="00CD4D7C" w:rsidRDefault="0070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Розуміє основну думку складних за змістом та структурою висловлень на конкретні та абстрактні теми, зокрема на ті, які відповідають обраному профілю, якщо мовлення нормативне.</w:t>
            </w:r>
          </w:p>
          <w:p w:rsidR="007076BC" w:rsidRPr="00CD4D7C" w:rsidRDefault="0070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Стежить за поширеним висловленням і складною аргументацією в дискусії за умови, що тема досить знайома, а напрям дискусії позначено чіткими маркерами.</w:t>
            </w:r>
          </w:p>
          <w:p w:rsidR="007076BC" w:rsidRPr="00CD4D7C" w:rsidRDefault="0070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Докладаючи певних зусиль, розуміє більшу частину сказаного іншими людьми, але може мати труднощі у спілкуванні з досвідченими користувачами виучуваної мови, якщо вони жодним чином не модифікують своє мовлення.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6BC" w:rsidRPr="00CD4D7C" w:rsidRDefault="00707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Розуміє основний зміст чіткого нормативного мовлення, зокрема короткі розповіді на знайомі теми, що регулярно зустрічаються у школі, на дозвіллі тощо.</w:t>
            </w:r>
          </w:p>
        </w:tc>
      </w:tr>
      <w:tr w:rsidR="00E34297" w:rsidRPr="00CD4D7C" w:rsidTr="00501819">
        <w:trPr>
          <w:cantSplit/>
          <w:trHeight w:val="1134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34297" w:rsidRPr="00CD4D7C" w:rsidRDefault="00E3429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Зорове сприймання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Читає з великою мірою незалежності, пристосовуючи стиль і швидкість читання до різних типів текстів та цілей, вибірково використовуючи відповідні довідкові матеріали. Володіє великим активним словниковим запасом, але може мати певні труднощі щодо розуміння рідко вживаних ідіом.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Читає із задовільним рівнем розуміння прості тексти, в яких викладено факти, що стосуються його/її сфери інтересів.</w:t>
            </w:r>
          </w:p>
        </w:tc>
      </w:tr>
      <w:tr w:rsidR="00E34297" w:rsidRPr="00CD4D7C" w:rsidTr="00501819">
        <w:trPr>
          <w:cantSplit/>
          <w:trHeight w:val="1134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34297" w:rsidRPr="00CD4D7C" w:rsidRDefault="00E34297" w:rsidP="00501819">
            <w:pPr>
              <w:widowControl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34297" w:rsidRPr="00CD4D7C" w:rsidRDefault="00E34297" w:rsidP="0050181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Писемна взаємодія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Повідомляє новини та викладає власну думку у письмовій формі, зіставляючи її з думками інших людей.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Пише особисті листи й записки з запитом або наданням простої актуальної інформації, пояснюючи те, що вважає важливим. </w:t>
            </w:r>
          </w:p>
          <w:p w:rsidR="00501819" w:rsidRPr="00CD4D7C" w:rsidRDefault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4297" w:rsidRPr="00CD4D7C" w:rsidTr="00501819">
        <w:trPr>
          <w:cantSplit/>
          <w:trHeight w:val="1134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34297" w:rsidRPr="00CD4D7C" w:rsidRDefault="00E3429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Писемне продукування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Пише чіткі детальні тексти на різні теми в межах своєї сфери інтересів, синтезуючи та оцінюючи інформацію з низки джерел.</w:t>
            </w:r>
          </w:p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Пише прості зв'язні тексти на різноманітні знайомі теми у межах своєї сфери інтересів, об'єднуючи низку окремих коротких елементів у лінійну послідовність.</w:t>
            </w:r>
          </w:p>
        </w:tc>
      </w:tr>
    </w:tbl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pStyle w:val="2"/>
        <w:rPr>
          <w:rFonts w:ascii="Times New Roman" w:hAnsi="Times New Roman" w:cs="Times New Roman"/>
          <w:sz w:val="28"/>
          <w:szCs w:val="28"/>
        </w:rPr>
      </w:pPr>
      <w:bookmarkStart w:id="4" w:name="_Toc485240991"/>
      <w:r w:rsidRPr="00CD4D7C">
        <w:rPr>
          <w:rFonts w:ascii="Times New Roman" w:hAnsi="Times New Roman" w:cs="Times New Roman"/>
          <w:sz w:val="28"/>
          <w:szCs w:val="28"/>
        </w:rPr>
        <w:t>Орієнтовні параметри для оцінювання навчально-пізнавальних досягнень учнів</w:t>
      </w:r>
      <w:bookmarkEnd w:id="4"/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0"/>
        <w:gridCol w:w="3667"/>
        <w:gridCol w:w="3298"/>
      </w:tblGrid>
      <w:tr w:rsidR="00105D83" w:rsidRPr="00CD4D7C" w:rsidTr="00E34297"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</w:p>
        </w:tc>
        <w:tc>
          <w:tcPr>
            <w:tcW w:w="6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Рівні</w:t>
            </w:r>
          </w:p>
        </w:tc>
      </w:tr>
      <w:tr w:rsidR="00E34297" w:rsidRPr="00CD4D7C" w:rsidTr="00E34297"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297" w:rsidRPr="00CD4D7C" w:rsidRDefault="00E342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297" w:rsidRPr="00CD4D7C" w:rsidRDefault="00E34297" w:rsidP="00E342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Рівень стандарту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297" w:rsidRPr="00CD4D7C" w:rsidRDefault="00E342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Профільний рівень</w:t>
            </w:r>
          </w:p>
        </w:tc>
      </w:tr>
      <w:tr w:rsidR="00E34297" w:rsidRPr="00CD4D7C" w:rsidTr="00E34297"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В1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</w:rPr>
              <w:t>В2</w:t>
            </w:r>
          </w:p>
        </w:tc>
      </w:tr>
      <w:tr w:rsidR="00105D83" w:rsidRPr="00CD4D7C" w:rsidTr="00E34297">
        <w:trPr>
          <w:trHeight w:val="240"/>
        </w:trPr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Сприймання на слух (Аудіювання)</w:t>
            </w:r>
          </w:p>
        </w:tc>
        <w:tc>
          <w:tcPr>
            <w:tcW w:w="6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 w:rsidP="00E34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Обсяг прослуханого (у межах</w:t>
            </w:r>
            <w:r w:rsidR="00E34297"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одного звукового фрагменту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34297" w:rsidRPr="00CD4D7C" w:rsidTr="00E34297">
        <w:trPr>
          <w:trHeight w:val="240"/>
        </w:trPr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до 3-4 хв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до 3-4 хв</w:t>
            </w:r>
          </w:p>
        </w:tc>
      </w:tr>
      <w:tr w:rsidR="00105D83" w:rsidRPr="00CD4D7C" w:rsidTr="00E34297">
        <w:trPr>
          <w:trHeight w:val="240"/>
        </w:trPr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Зорове сприймання (Читання)</w:t>
            </w:r>
          </w:p>
        </w:tc>
        <w:tc>
          <w:tcPr>
            <w:tcW w:w="6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Обсяг одного тексту у словах (у межах)</w:t>
            </w:r>
          </w:p>
        </w:tc>
      </w:tr>
      <w:tr w:rsidR="00E34297" w:rsidRPr="00CD4D7C" w:rsidTr="00E34297">
        <w:trPr>
          <w:trHeight w:val="240"/>
        </w:trPr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350-400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400-450</w:t>
            </w:r>
          </w:p>
        </w:tc>
      </w:tr>
      <w:tr w:rsidR="00105D83" w:rsidRPr="00CD4D7C" w:rsidTr="00E34297">
        <w:trPr>
          <w:trHeight w:val="120"/>
        </w:trPr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Писемне продукування (Письмо)</w:t>
            </w:r>
          </w:p>
        </w:tc>
        <w:tc>
          <w:tcPr>
            <w:tcW w:w="6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D83" w:rsidRPr="00CD4D7C" w:rsidRDefault="00105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Обсяг письмового повідомлення у словах (у межах)</w:t>
            </w:r>
          </w:p>
        </w:tc>
      </w:tr>
      <w:tr w:rsidR="00E34297" w:rsidRPr="00CD4D7C" w:rsidTr="00E34297">
        <w:trPr>
          <w:trHeight w:val="120"/>
        </w:trPr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297" w:rsidRPr="00CD4D7C" w:rsidRDefault="00E34297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150-180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97" w:rsidRPr="00CD4D7C" w:rsidRDefault="00E3429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180-200</w:t>
            </w:r>
          </w:p>
        </w:tc>
      </w:tr>
    </w:tbl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E34297" w:rsidRPr="00CD4D7C" w:rsidRDefault="007F5F05" w:rsidP="007F5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Рівень В2 передбачає використання мовного інвентаря рівня В1 за рахунок ускладнення лексичних одиниць та граматичних структур та інтеграції вищезазначених тем у комунікативному контексті.    </w:t>
      </w:r>
    </w:p>
    <w:p w:rsidR="00501819" w:rsidRPr="00CD4D7C" w:rsidRDefault="00501819" w:rsidP="0050181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D7C">
        <w:rPr>
          <w:rFonts w:ascii="Times New Roman" w:hAnsi="Times New Roman" w:cs="Times New Roman"/>
          <w:sz w:val="28"/>
          <w:szCs w:val="28"/>
          <w:lang w:eastAsia="ru-RU"/>
        </w:rPr>
        <w:t>Відбір автентичного текстового матеріалу для рівнів стандарту (В1) та профільного (В2) здійснюється з урахуванням орієнтовного мовного лексичного та граматичного інвентарів, поданих у Додатках до Програми.</w:t>
      </w:r>
    </w:p>
    <w:p w:rsidR="00E34297" w:rsidRDefault="00E34297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2156" w:rsidRPr="00CD4D7C" w:rsidRDefault="00702156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297" w:rsidRPr="00CD4D7C" w:rsidRDefault="007F5F05" w:rsidP="007F5F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501819" w:rsidRPr="00CD4D7C" w:rsidRDefault="007F5F05" w:rsidP="00CD4D7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4D7C">
        <w:rPr>
          <w:rFonts w:ascii="Times New Roman" w:hAnsi="Times New Roman" w:cs="Times New Roman"/>
          <w:b/>
          <w:sz w:val="28"/>
          <w:szCs w:val="28"/>
          <w:lang w:eastAsia="ru-RU"/>
        </w:rPr>
        <w:t>Орєнтовний м</w:t>
      </w:r>
      <w:r w:rsidR="00501819" w:rsidRPr="00CD4D7C">
        <w:rPr>
          <w:rFonts w:ascii="Times New Roman" w:hAnsi="Times New Roman" w:cs="Times New Roman"/>
          <w:b/>
          <w:sz w:val="28"/>
          <w:szCs w:val="28"/>
          <w:lang w:eastAsia="ru-RU"/>
        </w:rPr>
        <w:t>овний інвентар – лексика</w:t>
      </w:r>
    </w:p>
    <w:p w:rsidR="00501819" w:rsidRPr="00CD4D7C" w:rsidRDefault="00501819" w:rsidP="00501819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109"/>
      </w:tblGrid>
      <w:tr w:rsidR="00501819" w:rsidRPr="00CD4D7C" w:rsidTr="00501819"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Лексичний діапазон</w:t>
            </w:r>
          </w:p>
        </w:tc>
      </w:tr>
      <w:tr w:rsidR="00501819" w:rsidRPr="00CD4D7C" w:rsidTr="00501819">
        <w:trPr>
          <w:trHeight w:val="4888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Я, моя родина, мої друзі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особисті дані, місце проживання,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члени сім'ї, їхній вік, професії та заняття, (інші) родинні зв'язки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щоденні справи та обов’язки в сім’ї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домашні справи та побут                 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родинні традиції та свята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види особистісних стосунків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друзі та їхні уподобання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друзі по листуванню (листування з друзями)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стосунки з товаришами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особистість та її якості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зовнішність людини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риси характеру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норми поведінки та спілкування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толерантне ставлення до оточуючих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+для рівня </w:t>
            </w:r>
            <w:r w:rsidRPr="00CD4D7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B</w:t>
            </w:r>
            <w:r w:rsidRPr="00CD4D7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індивідуальність людини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формування особистості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взаємодопомога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вирішення конфліктів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толерантність, гуманність, благодійність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ведення домашнього господарства</w:t>
            </w:r>
          </w:p>
        </w:tc>
      </w:tr>
      <w:tr w:rsidR="00501819" w:rsidRPr="00CD4D7C" w:rsidTr="00501819">
        <w:trPr>
          <w:trHeight w:val="1257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види помешкань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дім, квартира, кімната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умеблювання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58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Одяг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предмети  одягу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одягу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мода</w:t>
            </w:r>
          </w:p>
        </w:tc>
      </w:tr>
      <w:tr w:rsidR="00501819" w:rsidRPr="00CD4D7C" w:rsidTr="00501819">
        <w:trPr>
          <w:trHeight w:val="67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Покупки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магазинів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відвідування магазинів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асортимент товарів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покупки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ціна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гроші</w:t>
            </w:r>
          </w:p>
        </w:tc>
      </w:tr>
      <w:tr w:rsidR="00501819" w:rsidRPr="00CD4D7C" w:rsidTr="00501819">
        <w:trPr>
          <w:trHeight w:val="2340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Харчування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назви продуктів харчування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назви страв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улюблені страви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кухонні прилади, посуд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сервірування столу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приготування їжі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способи обробки продуктів харчування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заклади громадського харчування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меню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їжа, напої й закуски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особисті пріоритети в харчуванні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смаки, уподобання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традиції харчування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страви, національна кухня України та країн, мова яких вивчається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здорова та корисна їжа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шкідлива їжа та шкідливі звички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рецепти страв</w:t>
            </w:r>
          </w:p>
        </w:tc>
      </w:tr>
      <w:tr w:rsidR="00501819" w:rsidRPr="00CD4D7C" w:rsidTr="00501819">
        <w:trPr>
          <w:trHeight w:val="1077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Охорона здоров’я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частини тіла людини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особиста гігієна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стан здоров’я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захворювання та їхні симптоми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відвідування лікаря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лікарські засоби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назви медичних закладів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868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Стиль життя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здоровий спосіб життя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режим дня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1531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вільний час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канікули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відпочинку та занять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хобі, захоплення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розваги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активний відпочинок</w:t>
            </w:r>
          </w:p>
        </w:tc>
      </w:tr>
      <w:tr w:rsidR="00501819" w:rsidRPr="00CD4D7C" w:rsidTr="00501819">
        <w:trPr>
          <w:trHeight w:val="990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Мистецтво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та жанри мистецтва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вплив мистецтва на естетичний розвиток людини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мистецькі фестивалі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кіно, театр, живопис, телебачення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враження та емоції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відвідування мистецьких закладів для самоосвіти</w:t>
            </w:r>
          </w:p>
        </w:tc>
      </w:tr>
      <w:tr w:rsidR="00501819" w:rsidRPr="00CD4D7C" w:rsidTr="00501819">
        <w:trPr>
          <w:trHeight w:val="776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Кіно, театр і телебачення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жанри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відвідування театру/кінотеатру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елементи інтер’єру театру/ кінотеатру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фільму / вистави / телепрограми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видатні актори</w:t>
            </w:r>
          </w:p>
        </w:tc>
      </w:tr>
      <w:tr w:rsidR="00501819" w:rsidRPr="00CD4D7C" w:rsidTr="00501819">
        <w:trPr>
          <w:trHeight w:val="1053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Живопис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жанри живопису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відомі художники та їхні твори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опис картини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відвідування музею, виставки або галереї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видатні митці України та країн, мова яких вивчається</w:t>
            </w:r>
          </w:p>
        </w:tc>
      </w:tr>
      <w:tr w:rsidR="00501819" w:rsidRPr="00CD4D7C" w:rsidTr="00501819">
        <w:trPr>
          <w:trHeight w:val="1026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Музика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улюблені музичні стилі, музичні жанри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музичні інструменти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музиканти, композитори, виконавці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відвідування концерту</w:t>
            </w:r>
          </w:p>
        </w:tc>
      </w:tr>
      <w:tr w:rsidR="00501819" w:rsidRPr="00CD4D7C" w:rsidTr="00501819">
        <w:trPr>
          <w:trHeight w:val="1320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Література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літературні жанри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улюблений письменник, поет, книга, літературний герой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відвідування бібліотеки,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вибір книг для читання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прочитаної книги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видатні письменники України та країн, мова яких вивчається</w:t>
            </w:r>
          </w:p>
        </w:tc>
      </w:tr>
      <w:tr w:rsidR="00501819" w:rsidRPr="00CD4D7C" w:rsidTr="00501819">
        <w:trPr>
          <w:trHeight w:val="76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спорту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спортивні уподобання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спортивні події/змагання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спортивні клуби, секції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обладнання для спорту/дозвілля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враження від матчу/змагань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відомі спортсмени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роль спорту в житті суспільства та особистості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 та спорт</w:t>
            </w:r>
          </w:p>
        </w:tc>
      </w:tr>
      <w:tr w:rsidR="00501819" w:rsidRPr="00CD4D7C" w:rsidTr="00501819"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Погода, природа і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навколишнє середовище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пори року,</w:t>
            </w: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погода, </w:t>
            </w: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природні явища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рослинний і тваринний світ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дикі та свійські тварини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домашні улюбленці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навколишнє середовище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охорона довкілля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національні парки та заповідники/заказники України, їх охорона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еко-туризм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природні катаклізми, їхні види та наслідки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вплив погоди на здоров’я та настрій</w:t>
            </w:r>
          </w:p>
        </w:tc>
      </w:tr>
      <w:tr w:rsidR="00501819" w:rsidRPr="00CD4D7C" w:rsidTr="00501819">
        <w:trPr>
          <w:trHeight w:val="73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Подорож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транспорту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підготовка до подорожі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проїзні документи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поїздка на канікулах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подорож Україною та країнами мови, що вивчається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види туризму</w:t>
            </w:r>
          </w:p>
        </w:tc>
      </w:tr>
      <w:tr w:rsidR="00501819" w:rsidRPr="00CD4D7C" w:rsidTr="00501819">
        <w:trPr>
          <w:trHeight w:val="1590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Засоби масової інформації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преса, періодичні видання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радіо, телебачення,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улюблена радіо- чи телепередача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Інтернет,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спілкування у мережі Інтернет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79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Молодь та молодіжна культура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молодіжні організації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молодіжний рух в Україні та у світі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течії молодіжної культури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життя і проблеми молоді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121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Наука і технічний прогрес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відомі вчені та винахідники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винаходи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технології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сучасні пристрої в житті і побуті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комп'ютерне обладнання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сучасні засоби комунікації та інформації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вплив науково-технічного прогресу на життя людини і довкілля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галузі науки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розвиток науки і техніки в Україні та за кордоном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обладнання та персонал</w:t>
            </w:r>
          </w:p>
        </w:tc>
      </w:tr>
      <w:tr w:rsidR="00501819" w:rsidRPr="00CD4D7C" w:rsidTr="00501819">
        <w:trPr>
          <w:trHeight w:val="561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Рідне місто/село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місцезнаходження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основні історичні та культурні відомості</w:t>
            </w:r>
          </w:p>
        </w:tc>
      </w:tr>
      <w:tr w:rsidR="00501819" w:rsidRPr="00CD4D7C" w:rsidTr="00501819">
        <w:trPr>
          <w:trHeight w:val="2226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Україна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географічне положення, клімат України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населення та національності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адміністративний та політичний устрій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суспільно-політичне життя в країні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природні ресурси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державні свята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великі міста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визначні місця й історичні пам’ятки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Київ, визначні місця,</w:t>
            </w:r>
            <w:r w:rsidRPr="00CD4D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пам'ятки історії та культури Києва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rPr>
          <w:trHeight w:val="1028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Україна у світі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міжнародне співробітництво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міжнародні організації: ЄС, ООН, Рада Європи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законодавчі акти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благодійна діяльність</w:t>
            </w:r>
          </w:p>
        </w:tc>
      </w:tr>
      <w:tr w:rsidR="00501819" w:rsidRPr="00CD4D7C" w:rsidTr="00501819">
        <w:trPr>
          <w:trHeight w:val="1137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Країни, мови яких вивчаються 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географічне положення та клімат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природні ресурси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національності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адміністративний та політичний устрій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столиці, визначні місця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великі міста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основні пам'ятки історії та культури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державні свята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819" w:rsidRPr="00CD4D7C" w:rsidTr="00501819"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Свята і традиції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назви свят в Україні та у країнах, мова яких вивчається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вітання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день народження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місце, дата, час проведення свята/ події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святкове меню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святкування в кафе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календар свят в Україні та у країнах, мова яких вивчається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традиції святкування</w:t>
            </w:r>
          </w:p>
        </w:tc>
      </w:tr>
      <w:tr w:rsidR="00501819" w:rsidRPr="00CD4D7C" w:rsidTr="00501819">
        <w:trPr>
          <w:trHeight w:val="3750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Шкільне життя та освіта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шкільне приладдя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шкільні меблі, класна кімната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назви навчальних кімнат та шкільного обладнання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навчальні предмети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улюблені навчальні предмети</w:t>
            </w:r>
          </w:p>
          <w:p w:rsidR="00501819" w:rsidRPr="00CD4D7C" w:rsidRDefault="00501819" w:rsidP="00501819">
            <w:pPr>
              <w:tabs>
                <w:tab w:val="left" w:pos="10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розклад уроків</w:t>
            </w:r>
          </w:p>
          <w:p w:rsidR="00501819" w:rsidRPr="00CD4D7C" w:rsidRDefault="00501819" w:rsidP="00501819">
            <w:pPr>
              <w:tabs>
                <w:tab w:val="left" w:pos="10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іноземної мови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види діяльності на уроках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робочий день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шкільні події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позакласні заходи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шкільні свята та традиції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школи в Україні та за кордоном, типи шкіл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поведінки 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освіта в Україні та за кордоном, заклади освіти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міжнародні освітні програми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випускні іспити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перспектива на майбутнє навчання</w:t>
            </w:r>
          </w:p>
        </w:tc>
      </w:tr>
      <w:tr w:rsidR="00501819" w:rsidRPr="00CD4D7C" w:rsidTr="00501819">
        <w:trPr>
          <w:trHeight w:val="1065"/>
        </w:trPr>
        <w:tc>
          <w:tcPr>
            <w:tcW w:w="2802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Робота і професія</w:t>
            </w:r>
          </w:p>
        </w:tc>
        <w:tc>
          <w:tcPr>
            <w:tcW w:w="7109" w:type="dxa"/>
          </w:tcPr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професій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сучасні професії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престижні професії в Україні та за кордоном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плани на майбутнє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нахили і здібності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вибір професії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професійні якості та уміння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sz w:val="28"/>
                <w:szCs w:val="28"/>
              </w:rPr>
              <w:t>пошук роботи</w:t>
            </w: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501819" w:rsidRPr="00CD4D7C" w:rsidRDefault="00501819" w:rsidP="0050181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 для рівня В2</w:t>
            </w:r>
          </w:p>
          <w:p w:rsidR="00501819" w:rsidRPr="00CD4D7C" w:rsidRDefault="00501819" w:rsidP="00501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профорієнтація</w:t>
            </w:r>
          </w:p>
        </w:tc>
      </w:tr>
    </w:tbl>
    <w:p w:rsidR="00501819" w:rsidRPr="00CD4D7C" w:rsidRDefault="00501819" w:rsidP="00501819">
      <w:pPr>
        <w:rPr>
          <w:rFonts w:ascii="Times New Roman" w:eastAsia="Calibri" w:hAnsi="Times New Roman" w:cs="Times New Roman"/>
          <w:sz w:val="28"/>
          <w:szCs w:val="28"/>
        </w:rPr>
      </w:pPr>
    </w:p>
    <w:p w:rsidR="00E34297" w:rsidRPr="00CD4D7C" w:rsidRDefault="00E34297" w:rsidP="00105D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F05" w:rsidRPr="00CD4D7C" w:rsidRDefault="007F5F05" w:rsidP="007F5F05">
      <w:pPr>
        <w:pStyle w:val="11"/>
        <w:rPr>
          <w:rFonts w:ascii="Times New Roman" w:hAnsi="Times New Roman" w:cs="Times New Roman"/>
          <w:sz w:val="28"/>
          <w:szCs w:val="28"/>
          <w:lang w:val="uk-UA"/>
        </w:rPr>
      </w:pPr>
      <w:r w:rsidRPr="00CD4D7C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7F5F05" w:rsidRPr="00CD4D7C" w:rsidRDefault="007F5F05" w:rsidP="007F5F0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t>Мовний інвентар – граматика (англійська мова)</w:t>
      </w:r>
    </w:p>
    <w:p w:rsidR="007F5F05" w:rsidRPr="00CD4D7C" w:rsidRDefault="007F5F05" w:rsidP="00CD4D7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t xml:space="preserve">Рівень </w:t>
      </w:r>
      <w:r w:rsidRPr="00CD4D7C">
        <w:rPr>
          <w:rFonts w:ascii="Times New Roman" w:hAnsi="Times New Roman" w:cs="Times New Roman"/>
          <w:b/>
          <w:sz w:val="28"/>
          <w:szCs w:val="28"/>
          <w:lang w:val="en-US"/>
        </w:rPr>
        <w:t>B1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484"/>
      </w:tblGrid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Категорія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Структура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comparative and superlative forms of regular and irregular adjectives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structures with as … as, so … as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rather, almost, quite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adjectives formed with suffixes/prefixes (overview) 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compound adjectives 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present/past participles as adjectives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frequency and movement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place (here/there)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chronological sequence (first, next, etc.)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en-GB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time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markers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past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present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and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future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(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yesterday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tomorrow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today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now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en-GB" w:eastAsia="en-US" w:bidi="ar-SA"/>
              </w:rPr>
              <w:t>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Present Perfect + yet/already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manner (slowly, well, etc.)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compar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ative and superlative forms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just, ever for tim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basic quantifiers (a lot, a little, very, too, rather, etc)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common linking words for chronological sequence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advanced adverbials of time: beforehand, afterwards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Clause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'have' in the present tense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'be' in the present tense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agreement between nouns and verb 'be'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wh-questions</w:t>
            </w:r>
            <w:proofErr w:type="spellEnd"/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yes/no questions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pro-clause with so, not (I think so. I hope not.)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when for linking two clauses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who, which, that in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relative clause;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to/in order to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+ verb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if + Present Simple 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GB" w:eastAsia="uk-UA"/>
              </w:rPr>
              <w:t>d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efining vs. non-defining relative clauses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relative pronouns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first, second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GB" w:eastAsia="uk-UA"/>
              </w:rPr>
              <w:t xml:space="preserve"> and 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third conditional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reported speech with 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temporal shift 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reported statements, commands, requests, yes/no questions, wh-questions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reporting verbs + that + complement clause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Conjunction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'and' to link nouns and noun phrases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basic 'but' to link clauses and sentences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basic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connectors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but/and/or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‘because’ for causes and reasons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basic connectors (but, because)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so and then for results and consequences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neither ... nor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,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either … or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if, when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,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as soon as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,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till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,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until, etc.+ present simple with future reference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Determiner 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'this is' for an introduction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'a/an' with single countable nouns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'a/an'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with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jobs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possessive adjectives ‘my, your, his, her, its, our, their’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'how' questions for time, measurement, size and quantity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'this'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'th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 and 'that'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'th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 as determiners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‘the’ for specific examples and back reference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‘the’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for uniqueness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,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public buildings,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geographical names, other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proper names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'some' and 'any' in questions and negative statements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these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and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those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determiners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relating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to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people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objects</w:t>
            </w:r>
            <w:proofErr w:type="spellEnd"/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basic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quantifiers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some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any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no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,</w:t>
            </w:r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en-GB" w:eastAsia="en-US" w:bidi="ar-SA"/>
              </w:rPr>
              <w:t xml:space="preserve"> </w:t>
            </w:r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a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lot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of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/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lots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of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,</w:t>
            </w:r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en-GB" w:eastAsia="en-US" w:bidi="ar-SA"/>
              </w:rPr>
              <w:t xml:space="preserve"> m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uch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many</w:t>
            </w:r>
            <w:proofErr w:type="spellEnd"/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(with countable and uncountable nouns)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zero quantifier with plural countable nouns and uncountable nouns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enough and too for sufficiency and insufficiency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 little, much for quantities with mass (uncountable) nouns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overview of all quantifiers with countable/uncountable nouns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Modality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'can' for ability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‘would like to’ + infinitive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should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/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shouldn’t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advice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suggestions</w:t>
            </w:r>
            <w:proofErr w:type="spellEnd"/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mustn’t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prohibition</w:t>
            </w:r>
            <w:proofErr w:type="spellEnd"/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may I/we..? for formal and polite requests an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d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permission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have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to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present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and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near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future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obligation</w:t>
            </w:r>
            <w:proofErr w:type="spellEnd"/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had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to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past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obligation</w:t>
            </w:r>
            <w:proofErr w:type="spellEnd"/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may, must, саn/could,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would/wouldn’t (like) for intention and desire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must/mustn’t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,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need/needn’t for (absence of) obligation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should/shouldn’t for advice or suggestions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be allowed to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for permission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will, might, shall, should, let, could for various purposes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modals + passive</w:t>
            </w:r>
          </w:p>
          <w:p w:rsidR="007F5F05" w:rsidRPr="00CD4D7C" w:rsidRDefault="007F5F05" w:rsidP="005451DC">
            <w:pPr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‘may/might’ for likelihood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ought to for giving advice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use(d) to/would + inf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GB" w:eastAsia="uk-UA"/>
              </w:rPr>
              <w:t>initive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for past routines and habits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regular nouns – singular and plural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irregular nouns – plural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‘ ‘s’ for possession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regular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/iiregular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nouns - plural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possession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proper and common nouns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Phrase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'be' + adjective (size, colour, emotional state)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'be' + adjective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'it' + 'be'</w:t>
            </w:r>
          </w:p>
          <w:p w:rsidR="007F5F05" w:rsidRPr="00CD4D7C" w:rsidRDefault="007F5F05" w:rsidP="005451DC">
            <w:pPr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verbs taking ‘to’ + infinitive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verbs taking verb + ing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Preposition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basic prepositions of place and movement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prepositions of place and direction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prepositions of time (in, on, at, from... to..., by, during)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‘of’ for a part or aspect ‘with/without’ for (lack of) possession and attribution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by + agent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prepositions in time phrases (before, after, for, since)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prepositions in time phrases, e.g. ‘during’, ‘for’, ‘since’, ‘throughout’, ‘till’, ‘until’, ‘as soon as’, ‘if’, ‘when’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, ‘by’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Pronoun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personal pronouns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‘I, you, he, she, it, we, they’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wh-questio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object personal pronoun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object pronouns (me, him, her) as indirect objects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possessive pronouns as complement: mine, yours, his, hers,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ours, theirs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reflexive pronouns for emphasis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(myself, ourselves, etc.)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reflexive pronouns as object/complement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indefinite compound pronouns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ome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thing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one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where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body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negative pronouns</w:t>
            </w:r>
          </w:p>
        </w:tc>
      </w:tr>
      <w:tr w:rsidR="007F5F05" w:rsidRPr="00CD4D7C" w:rsidTr="00CD4D7C">
        <w:tc>
          <w:tcPr>
            <w:tcW w:w="1838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7484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Imperatives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negative imperatives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'have got' in the present tense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 is(n’t)/are(n’t)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tag responses (short answers to present simple yes/no questions)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was/were with complement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verb + ing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to + verb</w:t>
            </w:r>
          </w:p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question tags (positive/negative, all tenses)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prepositional vs. phrasal verbs (seperable/inseperable)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Simple for opinions, likes and dislikes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Simple for daily routines, facts and states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Continuous for time of speaking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Present Continuous, Future Simpl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for plans and intentions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uture with be going to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Future Continuous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regular/irregular Past Simple for finished actions</w:t>
            </w:r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Present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Perfect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with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present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reference</w:t>
            </w:r>
            <w:proofErr w:type="spellEnd"/>
          </w:p>
          <w:p w:rsidR="007F5F05" w:rsidRPr="00CD4D7C" w:rsidRDefault="007F5F05" w:rsidP="005451DC">
            <w:pPr>
              <w:pStyle w:val="Standard"/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Present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Perfect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for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personal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experiences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in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the</w:t>
            </w:r>
            <w:proofErr w:type="spellEnd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past</w:t>
            </w:r>
            <w:proofErr w:type="spellEnd"/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vs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Past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Continuous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Past Perfect</w:t>
            </w:r>
          </w:p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 Perfect Continuous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active and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assive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(all tenses)</w:t>
            </w:r>
          </w:p>
        </w:tc>
      </w:tr>
    </w:tbl>
    <w:p w:rsidR="007F5F05" w:rsidRPr="00CD4D7C" w:rsidRDefault="007F5F05" w:rsidP="007F5F0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F5F05" w:rsidRPr="00CD4D7C" w:rsidRDefault="007F5F05" w:rsidP="007F5F0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F5F05" w:rsidRPr="00CD4D7C" w:rsidRDefault="007F5F05" w:rsidP="007F5F0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t xml:space="preserve">Рівень </w:t>
      </w:r>
      <w:r w:rsidRPr="00CD4D7C">
        <w:rPr>
          <w:rFonts w:ascii="Times New Roman" w:hAnsi="Times New Roman" w:cs="Times New Roman"/>
          <w:b/>
          <w:sz w:val="28"/>
          <w:szCs w:val="28"/>
          <w:lang w:val="en-US"/>
        </w:rPr>
        <w:t>B2</w:t>
      </w:r>
    </w:p>
    <w:p w:rsidR="007F5F05" w:rsidRPr="00CD4D7C" w:rsidRDefault="007F5F05" w:rsidP="007F5F0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200"/>
      </w:tblGrid>
      <w:tr w:rsidR="007F5F05" w:rsidRPr="00CD4D7C" w:rsidTr="00CD4D7C">
        <w:tc>
          <w:tcPr>
            <w:tcW w:w="2122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Категорія</w:t>
            </w:r>
          </w:p>
        </w:tc>
        <w:tc>
          <w:tcPr>
            <w:tcW w:w="7200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Структура</w:t>
            </w:r>
          </w:p>
        </w:tc>
      </w:tr>
      <w:tr w:rsidR="007F5F05" w:rsidRPr="00CD4D7C" w:rsidTr="00CD4D7C">
        <w:tc>
          <w:tcPr>
            <w:tcW w:w="2122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Clause</w:t>
            </w:r>
          </w:p>
        </w:tc>
        <w:tc>
          <w:tcPr>
            <w:tcW w:w="7200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wish…, if only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 rather…, had better…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mind if…? I don’t mind</w:t>
            </w:r>
          </w:p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so … that for results and consequences</w:t>
            </w:r>
          </w:p>
        </w:tc>
      </w:tr>
      <w:tr w:rsidR="007F5F05" w:rsidRPr="00CD4D7C" w:rsidTr="00CD4D7C">
        <w:tc>
          <w:tcPr>
            <w:tcW w:w="2122" w:type="dxa"/>
          </w:tcPr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Preposition</w:t>
            </w:r>
          </w:p>
        </w:tc>
        <w:tc>
          <w:tcPr>
            <w:tcW w:w="7200" w:type="dxa"/>
          </w:tcPr>
          <w:p w:rsidR="007F5F05" w:rsidRPr="00CD4D7C" w:rsidRDefault="007F5F05" w:rsidP="00545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prepositions of reason and purpose: due to, owing to,</w:t>
            </w:r>
            <w:r w:rsidRPr="00CD4D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because</w:t>
            </w:r>
          </w:p>
        </w:tc>
      </w:tr>
      <w:tr w:rsidR="007F5F05" w:rsidRPr="00CD4D7C" w:rsidTr="00CD4D7C">
        <w:tc>
          <w:tcPr>
            <w:tcW w:w="2122" w:type="dxa"/>
          </w:tcPr>
          <w:p w:rsidR="007F5F05" w:rsidRPr="00CD4D7C" w:rsidRDefault="007F5F05" w:rsidP="005451DC">
            <w:pPr>
              <w:ind w:right="-164"/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7200" w:type="dxa"/>
          </w:tcPr>
          <w:p w:rsidR="007F5F05" w:rsidRPr="00CD4D7C" w:rsidRDefault="007F5F05" w:rsidP="005451DC">
            <w:pPr>
              <w:spacing w:line="0" w:lineRule="atLeast"/>
              <w:ind w:right="-16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Future Perfect</w:t>
            </w:r>
          </w:p>
        </w:tc>
      </w:tr>
    </w:tbl>
    <w:p w:rsidR="007F5F05" w:rsidRPr="00CD4D7C" w:rsidRDefault="007F5F05" w:rsidP="007F5F0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B5FEA" w:rsidRPr="00CD4D7C" w:rsidRDefault="00DB5FEA" w:rsidP="00105D83">
      <w:pPr>
        <w:rPr>
          <w:rFonts w:ascii="Times New Roman" w:eastAsia="Calibri" w:hAnsi="Times New Roman" w:cs="Times New Roman"/>
          <w:color w:val="FFC000" w:themeColor="accent4"/>
          <w:sz w:val="28"/>
          <w:szCs w:val="28"/>
        </w:rPr>
      </w:pPr>
    </w:p>
    <w:p w:rsidR="00DB5FEA" w:rsidRPr="00CD4D7C" w:rsidRDefault="00DB5FEA" w:rsidP="00105D83">
      <w:pPr>
        <w:rPr>
          <w:rFonts w:ascii="Times New Roman" w:eastAsia="Calibri" w:hAnsi="Times New Roman" w:cs="Times New Roman"/>
          <w:color w:val="FFC000" w:themeColor="accent4"/>
          <w:sz w:val="28"/>
          <w:szCs w:val="28"/>
        </w:rPr>
      </w:pPr>
    </w:p>
    <w:p w:rsidR="007F5F05" w:rsidRPr="00CD4D7C" w:rsidRDefault="007F5F05" w:rsidP="007F5F05">
      <w:pPr>
        <w:pStyle w:val="11"/>
        <w:rPr>
          <w:rFonts w:ascii="Times New Roman" w:hAnsi="Times New Roman" w:cs="Times New Roman"/>
          <w:sz w:val="28"/>
          <w:szCs w:val="28"/>
          <w:lang w:val="uk-UA"/>
        </w:rPr>
      </w:pPr>
      <w:r w:rsidRPr="00CD4D7C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7F5F05" w:rsidRPr="00CD4D7C" w:rsidRDefault="007F5F05" w:rsidP="007F5F0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t>Мовний інвентар – граматика (німецька мова)</w:t>
      </w:r>
    </w:p>
    <w:p w:rsidR="00105D83" w:rsidRPr="00CD4D7C" w:rsidRDefault="00105D83" w:rsidP="00105D83">
      <w:pPr>
        <w:pStyle w:val="11"/>
        <w:rPr>
          <w:rFonts w:ascii="Times New Roman" w:hAnsi="Times New Roman" w:cs="Times New Roman"/>
          <w:sz w:val="28"/>
          <w:szCs w:val="28"/>
        </w:rPr>
      </w:pPr>
    </w:p>
    <w:tbl>
      <w:tblPr>
        <w:tblW w:w="101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224"/>
        <w:gridCol w:w="4321"/>
      </w:tblGrid>
      <w:tr w:rsidR="00105D83" w:rsidRPr="00CD4D7C" w:rsidTr="00CD4D7C">
        <w:tc>
          <w:tcPr>
            <w:tcW w:w="1588" w:type="dxa"/>
            <w:vMerge w:val="restart"/>
            <w:vAlign w:val="center"/>
          </w:tcPr>
          <w:p w:rsidR="00105D83" w:rsidRPr="00CD4D7C" w:rsidRDefault="00105D83" w:rsidP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Категорія</w:t>
            </w:r>
          </w:p>
        </w:tc>
        <w:tc>
          <w:tcPr>
            <w:tcW w:w="8545" w:type="dxa"/>
            <w:gridSpan w:val="2"/>
          </w:tcPr>
          <w:p w:rsidR="00105D83" w:rsidRPr="00CD4D7C" w:rsidRDefault="00105D83" w:rsidP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Структура</w:t>
            </w:r>
          </w:p>
        </w:tc>
      </w:tr>
      <w:tr w:rsidR="00105D83" w:rsidRPr="00CD4D7C" w:rsidTr="00CD4D7C">
        <w:tc>
          <w:tcPr>
            <w:tcW w:w="1588" w:type="dxa"/>
            <w:vMerge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24" w:type="dxa"/>
          </w:tcPr>
          <w:p w:rsidR="00105D83" w:rsidRPr="00CD4D7C" w:rsidRDefault="00105D83" w:rsidP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В1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В2</w:t>
            </w: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Adjektiv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Steigerungsstufen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Deklination der Adjektive 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ubstantivierte Adjektive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Steigerungsstufen der Adjektive (besondere Formen)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Deklination der Adjektive auf -a, -е, -er, -el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Deklination der Adjektive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Adjektiv als Attribut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Adjektive auf -a, -er, -el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Systematisierung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Adverb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Pronominaladverbien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Steigerungsstufen der Adverbien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Steigerungsstufen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Pronominaladverbien</w:t>
            </w: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Dativ/Akkusativ Präpositionen mit Akk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usativ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Dat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iv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: aus, bei, nach, seit, von, mit, zu, ab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Genitiv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Akk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usativ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: durch, für, ohne, gegen, um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Dativ: aus, bei, nach, von, mit, zu.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Präpositionen mit Genitiv: außerhalb, innerhalb, unweit, während, infolge, wegen, trotz</w:t>
            </w: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Pronomen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Personalpronomen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  <w:t xml:space="preserve">im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Nominativ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Akkusativ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Possessivpronomen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Unpersönliches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  <w:t>“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es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  <w:t>”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Interrogativpronomen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was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wie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viel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Demonstrativpronomen: der/das/die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Indefinitpronomen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jeder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alle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einige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viele</w:t>
            </w:r>
            <w:proofErr w:type="spellEnd"/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Fragepronomen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welcher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was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für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ein</w:t>
            </w:r>
            <w:proofErr w:type="spellEnd"/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Indefinitpronomen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nichts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etwas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jemand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einer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keiner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,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was</w:t>
            </w:r>
            <w:proofErr w:type="spellEnd"/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Relativpronomen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der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/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das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/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die</w:t>
            </w:r>
            <w:proofErr w:type="spellEnd"/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</w:pP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Demonstrativpronomen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 xml:space="preserve"> –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dieser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, -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jener</w:t>
            </w:r>
            <w:proofErr w:type="spellEnd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, -</w:t>
            </w:r>
            <w:proofErr w:type="spellStart"/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uk-UA" w:eastAsia="en-US"/>
              </w:rPr>
              <w:t>solcher</w:t>
            </w:r>
            <w:proofErr w:type="spellEnd"/>
          </w:p>
        </w:tc>
        <w:tc>
          <w:tcPr>
            <w:tcW w:w="4321" w:type="dxa"/>
          </w:tcPr>
          <w:p w:rsidR="00105D83" w:rsidRPr="00CD4D7C" w:rsidRDefault="00105D83" w:rsidP="00105D83">
            <w:pPr>
              <w:pStyle w:val="Default"/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</w:pPr>
            <w:r w:rsidRPr="00CD4D7C"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  <w:t>Relativpronomen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</w:pPr>
            <w:r w:rsidRPr="00CD4D7C"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  <w:t>Systematisierung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</w:pPr>
            <w:r w:rsidRPr="00CD4D7C">
              <w:rPr>
                <w:rFonts w:ascii="Times New Roman" w:eastAsia="Arial" w:hAnsi="Times New Roman"/>
                <w:noProof/>
                <w:sz w:val="28"/>
                <w:szCs w:val="28"/>
                <w:lang w:val="uk-UA" w:eastAsia="en-GB"/>
              </w:rPr>
              <w:t>Demonstrativpronomen solcher, jener, derjenige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</w:pP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Satz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Objektsatz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Ob-Satz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Temporalsatz (ohne Plusquamperfekt)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Kausalsatz </w:t>
            </w:r>
          </w:p>
          <w:p w:rsidR="00105D83" w:rsidRPr="00CD4D7C" w:rsidRDefault="00105D83" w:rsidP="00105D83">
            <w:pPr>
              <w:pStyle w:val="11"/>
              <w:jc w:val="left"/>
              <w:rPr>
                <w:rFonts w:ascii="Times New Roman" w:eastAsiaTheme="minorHAnsi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</w:pPr>
            <w:r w:rsidRPr="00CD4D7C">
              <w:rPr>
                <w:rFonts w:ascii="Times New Roman" w:hAnsi="Times New Roman" w:cs="Times New Roman"/>
                <w:b w:val="0"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CD4D7C">
              <w:rPr>
                <w:rFonts w:ascii="Times New Roman" w:eastAsiaTheme="minorHAnsi" w:hAnsi="Times New Roman" w:cs="Times New Roman"/>
                <w:b w:val="0"/>
                <w:color w:val="auto"/>
                <w:sz w:val="28"/>
                <w:szCs w:val="28"/>
                <w:lang w:val="uk-UA" w:eastAsia="en-US"/>
              </w:rPr>
              <w:t>Attributsatz</w:t>
            </w:r>
            <w:proofErr w:type="spellEnd"/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CD4D7C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Finalsatz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Lokalsatz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Konditionalsätze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Die Satzreihe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Temporalsätze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Konsekutivsätze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Konzessivsätze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Kausalsätze (da, weil)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Nebensätze mit dass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Finalsatz (damit)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Konditionalsätze (wenn) und Temporalsätze (als, wenn)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Attributsätze (der, die, das)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Temporalsätze (nachdem)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Lokalsätze mit wo, wohin, woher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Bedingungssätze mit wenn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Satzreihe mit  entweder … oder, nicht … sondern 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Sätze mit haben/sein+zu+Infinitiv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Kausalsätze mit ob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Konzessivsätze mit obwohl, deswegen, trotzdem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Temporalsätze mit seit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Substantiv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Substantive im Dativ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Substantive im Gen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itiv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Verbalsubstantiv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Substantive der fremden Herrkunft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Schwache Deklination der Substantive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Starke und weibliche Deklinationen  der Substantive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Deklination: Ausna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h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Eigenname</w:t>
            </w:r>
          </w:p>
          <w:p w:rsidR="00105D83" w:rsidRPr="00CD4D7C" w:rsidRDefault="00105D83" w:rsidP="00105D83">
            <w:pPr>
              <w:tabs>
                <w:tab w:val="left" w:pos="14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Systematisierung</w:t>
            </w: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Verb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Imperativ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Modalverben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Perfekt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Präteritum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Modalverben im Präteritum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Futur I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Infinitiv Aktiv mit zu/ohne zu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Infinitivkonstruktionum... zu + Infinitiv</w:t>
            </w:r>
          </w:p>
          <w:p w:rsidR="00105D83" w:rsidRPr="00CD4D7C" w:rsidRDefault="00105D83" w:rsidP="00105D83">
            <w:pPr>
              <w:pStyle w:val="Default"/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</w:pPr>
            <w:r w:rsidRPr="00CD4D7C">
              <w:rPr>
                <w:rFonts w:ascii="Times New Roman" w:eastAsiaTheme="minorHAnsi" w:hAnsi="Times New Roman"/>
                <w:color w:val="auto"/>
                <w:sz w:val="28"/>
                <w:szCs w:val="28"/>
                <w:lang w:val="de-DE" w:eastAsia="en-US"/>
              </w:rPr>
              <w:t>Konjunktiv II der Höflichkeit von haben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Infinitivkonstruktion statt ... zu + Infinitiv, ohne ... zu + Infinitiv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Das Verb lassen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Partizip I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Plusquamperfekt: Vorzeitigkeit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Konjunktiv II von haben, sein, werden, können, mögen.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Konjunktiv II. Irreale Bedingungssätze (Irreale Konditionalsätze)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Die Umschreibung des Konjunktivs II mit würde + Infinitiv 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(Höflichkeit, Wunsch, Vorschlag, Aufforderung)</w:t>
            </w: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Perfekt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Reflexive Verben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Präteritum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Infinitivkonstruktion um … zu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Hilfsverb werden</w:t>
            </w: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,</w:t>
            </w: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 xml:space="preserve"> Futur I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Plusquamperfekt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Präsens und Präteritum Passiv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Infinitivkonstruktionen statt … zu und ohne … zu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Das Verb lassen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Partizip I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Plusquamperfekt  (im Satzgefüge)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Modalverbe im Perfekt und Plusquamperfekt Aktiv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Indirekte Rede mit Modalverben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Infinitiv Passiv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Passiv mit Modalverben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Konjunktiv I ( indirekte Rede)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Konjunktiv II von haben, sein, können, mögen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Konditionalis I (würde+Invinitiv)</w:t>
            </w:r>
          </w:p>
        </w:tc>
      </w:tr>
      <w:tr w:rsidR="00105D83" w:rsidRPr="00CD4D7C" w:rsidTr="00CD4D7C">
        <w:tc>
          <w:tcPr>
            <w:tcW w:w="1588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Zahlwort</w:t>
            </w:r>
          </w:p>
        </w:tc>
        <w:tc>
          <w:tcPr>
            <w:tcW w:w="4224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1" w:type="dxa"/>
          </w:tcPr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</w:rPr>
              <w:t>Bruchzahlen</w:t>
            </w:r>
          </w:p>
          <w:p w:rsidR="00105D83" w:rsidRPr="00CD4D7C" w:rsidRDefault="00105D83" w:rsidP="00105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7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Systematisierung</w:t>
            </w:r>
          </w:p>
        </w:tc>
      </w:tr>
    </w:tbl>
    <w:p w:rsidR="00105D83" w:rsidRPr="00CD4D7C" w:rsidRDefault="00105D83" w:rsidP="00105D83">
      <w:pPr>
        <w:pStyle w:val="11"/>
        <w:rPr>
          <w:rFonts w:ascii="Times New Roman" w:hAnsi="Times New Roman" w:cs="Times New Roman"/>
          <w:sz w:val="28"/>
          <w:szCs w:val="28"/>
          <w:lang w:val="uk-UA"/>
        </w:rPr>
      </w:pPr>
    </w:p>
    <w:p w:rsidR="00105D83" w:rsidRPr="00CD4D7C" w:rsidRDefault="00105D83" w:rsidP="00105D83">
      <w:pPr>
        <w:pStyle w:val="11"/>
        <w:rPr>
          <w:rFonts w:ascii="Times New Roman" w:hAnsi="Times New Roman" w:cs="Times New Roman"/>
          <w:sz w:val="28"/>
          <w:szCs w:val="28"/>
          <w:lang w:val="uk-UA"/>
        </w:rPr>
      </w:pPr>
    </w:p>
    <w:p w:rsidR="00CD4D7C" w:rsidRDefault="00CD4D7C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156" w:rsidRDefault="00702156" w:rsidP="00105D8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756"/>
        <w:tblW w:w="0" w:type="auto"/>
        <w:tblLook w:val="04A0" w:firstRow="1" w:lastRow="0" w:firstColumn="1" w:lastColumn="0" w:noHBand="0" w:noVBand="1"/>
      </w:tblPr>
      <w:tblGrid>
        <w:gridCol w:w="2317"/>
        <w:gridCol w:w="7028"/>
      </w:tblGrid>
      <w:tr w:rsidR="00702156" w:rsidRPr="00FF4676" w:rsidTr="00702156">
        <w:trPr>
          <w:trHeight w:val="698"/>
        </w:trPr>
        <w:tc>
          <w:tcPr>
            <w:tcW w:w="9345" w:type="dxa"/>
            <w:gridSpan w:val="2"/>
            <w:vAlign w:val="center"/>
          </w:tcPr>
          <w:p w:rsidR="00702156" w:rsidRDefault="00702156" w:rsidP="0070215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Додаток 4 </w:t>
            </w:r>
          </w:p>
          <w:p w:rsidR="00702156" w:rsidRDefault="00702156" w:rsidP="0070215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4D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Мовний інвентар (французька мова)</w:t>
            </w:r>
          </w:p>
          <w:p w:rsidR="00702156" w:rsidRPr="00702156" w:rsidRDefault="00702156" w:rsidP="00702156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В1</w:t>
            </w:r>
          </w:p>
        </w:tc>
      </w:tr>
      <w:tr w:rsidR="00702156" w:rsidRPr="00FF4676" w:rsidTr="00702156">
        <w:trPr>
          <w:trHeight w:val="698"/>
        </w:trPr>
        <w:tc>
          <w:tcPr>
            <w:tcW w:w="2317" w:type="dxa"/>
            <w:vAlign w:val="center"/>
          </w:tcPr>
          <w:p w:rsidR="00702156" w:rsidRPr="00CD4D7C" w:rsidRDefault="00702156" w:rsidP="0070215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7028" w:type="dxa"/>
            <w:vAlign w:val="center"/>
          </w:tcPr>
          <w:p w:rsidR="00702156" w:rsidRPr="00CD4D7C" w:rsidRDefault="00702156" w:rsidP="0070215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02156" w:rsidRPr="00FF4676" w:rsidTr="00702156">
        <w:trPr>
          <w:trHeight w:val="698"/>
        </w:trPr>
        <w:tc>
          <w:tcPr>
            <w:tcW w:w="2317" w:type="dxa"/>
          </w:tcPr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Article</w:t>
            </w:r>
          </w:p>
        </w:tc>
        <w:tc>
          <w:tcPr>
            <w:tcW w:w="7028" w:type="dxa"/>
          </w:tcPr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articles indéfini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s,</w:t>
            </w:r>
            <w:r w:rsidRPr="00A302C0">
              <w:t xml:space="preserve"> </w:t>
            </w: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définis et partitifs</w:t>
            </w:r>
          </w:p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L’article zéro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Nom </w:t>
            </w:r>
          </w:p>
        </w:tc>
        <w:tc>
          <w:tcPr>
            <w:tcW w:w="7028" w:type="dxa"/>
          </w:tcPr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L’accord: le masculin et le féminin, le singulier et le pluriel</w:t>
            </w:r>
          </w:p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comparatifs du nom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Pronom </w:t>
            </w:r>
          </w:p>
        </w:tc>
        <w:tc>
          <w:tcPr>
            <w:tcW w:w="7028" w:type="dxa"/>
          </w:tcPr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pronoms sujets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pronoms toniques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pronoms interrogatifs </w:t>
            </w:r>
          </w:p>
          <w:p w:rsidR="00702156" w:rsidRDefault="00702156" w:rsidP="00702156"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 pronom indéfini </w:t>
            </w:r>
            <w:r w:rsidRPr="00E30838">
              <w:rPr>
                <w:rFonts w:ascii="Times New Roman" w:hAnsi="Times New Roman" w:cs="Times New Roman"/>
                <w:b/>
                <w:i/>
                <w:sz w:val="28"/>
                <w:szCs w:val="28"/>
                <w:lang w:val="fr-FR"/>
              </w:rPr>
              <w:t>on</w:t>
            </w:r>
            <w:r w:rsidRPr="00E30838">
              <w:rPr>
                <w:b/>
                <w:i/>
              </w:rPr>
              <w:t xml:space="preserve"> </w:t>
            </w:r>
          </w:p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pronoms COD et COI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pronoms </w:t>
            </w:r>
            <w:r w:rsidRPr="00E30838">
              <w:rPr>
                <w:rFonts w:ascii="Times New Roman" w:hAnsi="Times New Roman" w:cs="Times New Roman"/>
                <w:b/>
                <w:i/>
                <w:sz w:val="28"/>
                <w:szCs w:val="28"/>
                <w:lang w:val="fr-FR"/>
              </w:rPr>
              <w:t>en</w:t>
            </w: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et </w:t>
            </w:r>
            <w:r w:rsidRPr="00E30838">
              <w:rPr>
                <w:rFonts w:ascii="Times New Roman" w:hAnsi="Times New Roman" w:cs="Times New Roman"/>
                <w:b/>
                <w:i/>
                <w:sz w:val="28"/>
                <w:szCs w:val="28"/>
                <w:lang w:val="fr-FR"/>
              </w:rPr>
              <w:t>y</w:t>
            </w:r>
          </w:p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pronoms relatifs 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Adjectif</w:t>
            </w:r>
          </w:p>
        </w:tc>
        <w:tc>
          <w:tcPr>
            <w:tcW w:w="7028" w:type="dxa"/>
          </w:tcPr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adjectifs possessifs</w:t>
            </w:r>
          </w:p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adjectifs demonstratifs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L’accord: le masculin et le féminin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, le singulier et le pluriel</w:t>
            </w:r>
          </w:p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comparatifs de l’adjectif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Adverbe</w:t>
            </w:r>
          </w:p>
        </w:tc>
        <w:tc>
          <w:tcPr>
            <w:tcW w:w="7028" w:type="dxa"/>
          </w:tcPr>
          <w:p w:rsidR="00702156" w:rsidRPr="00BF5D9D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adverbes de fréquence </w:t>
            </w:r>
          </w:p>
          <w:p w:rsidR="00702156" w:rsidRDefault="00702156" w:rsidP="00702156">
            <w:pPr>
              <w:rPr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adverbes de quantité</w:t>
            </w:r>
            <w:r>
              <w:t xml:space="preserve"> 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adverbes de manière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adverbes de temps</w:t>
            </w:r>
          </w:p>
          <w:p w:rsid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adverbes d’intensité</w:t>
            </w:r>
          </w:p>
          <w:p w:rsidR="00702156" w:rsidRPr="0081218E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1218E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adverbes en </w:t>
            </w:r>
            <w:r w:rsidRPr="002A49C8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– ment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Nombre </w:t>
            </w:r>
          </w:p>
        </w:tc>
        <w:tc>
          <w:tcPr>
            <w:tcW w:w="7028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F467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nombres cardinaux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et ordinaux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FF467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Verbe 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pStyle w:val="2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  <w:t xml:space="preserve">Le présent de l’indicatif 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L’impératif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La négation </w:t>
            </w:r>
          </w:p>
          <w:p w:rsidR="00702156" w:rsidRPr="00702156" w:rsidRDefault="00702156" w:rsidP="00702156">
            <w:pPr>
              <w:pStyle w:val="2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iCs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L’interrogation</w:t>
            </w:r>
            <w:r w:rsidRPr="00702156">
              <w:rPr>
                <w:rFonts w:ascii="Times New Roman" w:hAnsi="Times New Roman" w:cs="Times New Roman"/>
                <w:iCs/>
                <w:lang w:val="en-US"/>
              </w:rPr>
              <w:t xml:space="preserve"> </w:t>
            </w:r>
          </w:p>
          <w:p w:rsidR="00702156" w:rsidRPr="00702156" w:rsidRDefault="00702156" w:rsidP="00702156">
            <w:pPr>
              <w:pStyle w:val="2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702156"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  <w:t>Le futur proche</w:t>
            </w:r>
          </w:p>
          <w:p w:rsidR="00702156" w:rsidRPr="00702156" w:rsidRDefault="00702156" w:rsidP="00702156">
            <w:pPr>
              <w:pStyle w:val="22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  <w:t>Le passé récent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iCs/>
                <w:sz w:val="28"/>
                <w:szCs w:val="28"/>
                <w:lang w:val="fr-FR"/>
              </w:rPr>
              <w:t>Le passé composé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L’imparfait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passé composé opposé à l’imparfait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plus-que-parfait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 futur simple 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 conditionnel présent 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futur dans le passé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passif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subjonctif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lastRenderedPageBreak/>
              <w:t>Le gérondif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participe présent et passé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concordance des temps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BF5D9D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5D9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lastRenderedPageBreak/>
              <w:t xml:space="preserve">Préposition 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prépositions de lieu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La situation dans l’espace 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prépositions de temps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DC30F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Restriction 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Ne...que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condition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si+passé composé/présent ou futur ou impératif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L’hypotèse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si+ imparfaif/conditionnel présent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DC30F2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regret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si+ plus-que-parfait/conditionnel présent ou passé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81218E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Phrase 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discours rapporté au présent et au passé</w:t>
            </w:r>
          </w:p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articulateurs chronologiques</w:t>
            </w:r>
          </w:p>
        </w:tc>
      </w:tr>
      <w:tr w:rsidR="00702156" w:rsidRPr="00FF4676" w:rsidTr="00702156">
        <w:tc>
          <w:tcPr>
            <w:tcW w:w="2317" w:type="dxa"/>
          </w:tcPr>
          <w:p w:rsidR="00702156" w:rsidRPr="002A49C8" w:rsidRDefault="00702156" w:rsidP="00702156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Conjonction</w:t>
            </w:r>
          </w:p>
        </w:tc>
        <w:tc>
          <w:tcPr>
            <w:tcW w:w="7028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105D83" w:rsidRDefault="00105D83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02156" w:rsidTr="005451DC">
        <w:tc>
          <w:tcPr>
            <w:tcW w:w="9747" w:type="dxa"/>
            <w:gridSpan w:val="2"/>
          </w:tcPr>
          <w:p w:rsidR="00702156" w:rsidRPr="00702156" w:rsidRDefault="00702156" w:rsidP="005451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702156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B2</w:t>
            </w:r>
          </w:p>
        </w:tc>
      </w:tr>
      <w:tr w:rsidR="00702156" w:rsidTr="00702156">
        <w:tc>
          <w:tcPr>
            <w:tcW w:w="2376" w:type="dxa"/>
          </w:tcPr>
          <w:p w:rsidR="00702156" w:rsidRPr="00702156" w:rsidRDefault="00702156" w:rsidP="0070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</w:rPr>
              <w:t>Категорія</w:t>
            </w:r>
          </w:p>
        </w:tc>
        <w:tc>
          <w:tcPr>
            <w:tcW w:w="7371" w:type="dxa"/>
          </w:tcPr>
          <w:p w:rsidR="00702156" w:rsidRPr="00702156" w:rsidRDefault="00702156" w:rsidP="005451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156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</w:tc>
      </w:tr>
      <w:tr w:rsidR="00702156" w:rsidTr="005451DC">
        <w:trPr>
          <w:trHeight w:val="255"/>
        </w:trPr>
        <w:tc>
          <w:tcPr>
            <w:tcW w:w="2376" w:type="dxa"/>
            <w:tcBorders>
              <w:bottom w:val="single" w:sz="4" w:space="0" w:color="auto"/>
            </w:tcBorders>
          </w:tcPr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Pronom 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702156" w:rsidRPr="00E91C6B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91C6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pronoms relatifs composés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91C6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doubles pronoms</w:t>
            </w:r>
          </w:p>
        </w:tc>
      </w:tr>
      <w:tr w:rsidR="00702156" w:rsidTr="005451DC">
        <w:trPr>
          <w:trHeight w:val="2325"/>
        </w:trPr>
        <w:tc>
          <w:tcPr>
            <w:tcW w:w="2376" w:type="dxa"/>
            <w:tcBorders>
              <w:top w:val="single" w:sz="4" w:space="0" w:color="auto"/>
            </w:tcBorders>
          </w:tcPr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Verbe 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futur antérieur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passé composé opposé au plus-que-parfait et à l’imparfait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conditionnel passé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concordance des temps dans le discours indirect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verbes prépositionnels</w:t>
            </w:r>
            <w:r w:rsidRPr="00E3083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3083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formes impersonnelles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L’infinitif </w:t>
            </w:r>
          </w:p>
        </w:tc>
      </w:tr>
      <w:tr w:rsidR="00702156" w:rsidTr="005451DC">
        <w:tc>
          <w:tcPr>
            <w:tcW w:w="2376" w:type="dxa"/>
          </w:tcPr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Phrase </w:t>
            </w:r>
          </w:p>
        </w:tc>
        <w:tc>
          <w:tcPr>
            <w:tcW w:w="7371" w:type="dxa"/>
          </w:tcPr>
          <w:p w:rsidR="00702156" w:rsidRPr="00451961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5196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relations logiques : la cause, la conséquence, le but, l’opposition et la concession</w:t>
            </w:r>
          </w:p>
          <w:p w:rsidR="00702156" w:rsidRDefault="00702156" w:rsidP="005451D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</w:t>
            </w:r>
            <w:r w:rsidRPr="0045196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mise en relief</w:t>
            </w:r>
          </w:p>
        </w:tc>
      </w:tr>
    </w:tbl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02156" w:rsidRDefault="00702156" w:rsidP="00105D83">
      <w:pPr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7F5F05" w:rsidRPr="00CD4D7C" w:rsidRDefault="007F5F05" w:rsidP="007F5F05">
      <w:pPr>
        <w:pStyle w:val="11"/>
        <w:rPr>
          <w:rFonts w:ascii="Times New Roman" w:hAnsi="Times New Roman" w:cs="Times New Roman"/>
          <w:sz w:val="28"/>
          <w:szCs w:val="28"/>
          <w:lang w:val="uk-UA"/>
        </w:rPr>
      </w:pPr>
      <w:r w:rsidRPr="00CD4D7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702156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7F5F05" w:rsidRPr="00CD4D7C" w:rsidRDefault="007F5F05" w:rsidP="007F5F0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D4D7C">
        <w:rPr>
          <w:rFonts w:ascii="Times New Roman" w:hAnsi="Times New Roman" w:cs="Times New Roman"/>
          <w:b/>
          <w:sz w:val="28"/>
          <w:szCs w:val="28"/>
        </w:rPr>
        <w:t>Мовний інвентар – граматика (іспанська мова)</w:t>
      </w:r>
    </w:p>
    <w:p w:rsidR="001159D5" w:rsidRPr="00CD4D7C" w:rsidRDefault="001159D5" w:rsidP="001159D5">
      <w:pPr>
        <w:pStyle w:val="2"/>
        <w:rPr>
          <w:rFonts w:ascii="Times New Roman" w:hAnsi="Times New Roman" w:cs="Times New Roman"/>
          <w:sz w:val="28"/>
          <w:szCs w:val="28"/>
          <w:lang w:val="ru-RU"/>
        </w:rPr>
      </w:pPr>
    </w:p>
    <w:p w:rsidR="001159D5" w:rsidRPr="00CD4D7C" w:rsidRDefault="001159D5" w:rsidP="001159D5">
      <w:pPr>
        <w:rPr>
          <w:rFonts w:ascii="Times New Roman" w:hAnsi="Times New Roman" w:cs="Times New Roman"/>
          <w:sz w:val="28"/>
          <w:szCs w:val="28"/>
          <w:lang w:val="es-E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8"/>
        <w:gridCol w:w="6387"/>
      </w:tblGrid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Категорія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Структура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Sustantivo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Número y género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</w:t>
            </w: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 xml:space="preserve">ufijos diminutivos </w:t>
            </w:r>
            <w:r w:rsidRPr="0005415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(-ito, -ita</w:t>
            </w: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Sustantivos compuestos 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Plural de los sustantivos compuestos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Sustantivos que se usan sólo en plural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>Adjetivo</w:t>
            </w:r>
          </w:p>
        </w:tc>
        <w:tc>
          <w:tcPr>
            <w:tcW w:w="6770" w:type="dxa"/>
          </w:tcPr>
          <w:p w:rsidR="00FB1FCC" w:rsidRPr="009E6F9C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Número y género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Grados de comparación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 xml:space="preserve"> </w:t>
            </w:r>
          </w:p>
          <w:p w:rsidR="00FB1FCC" w:rsidRPr="009E6F9C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>C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>oncordancia del adjeti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>vo con sustantivo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>U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so de </w:t>
            </w:r>
            <w:r w:rsidRPr="00F85F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it-IT"/>
              </w:rPr>
              <w:t>bueno, malo, grande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AE7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U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so de los verbos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 xml:space="preserve"> </w:t>
            </w:r>
            <w:r w:rsidRPr="00F85F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ser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 xml:space="preserve"> y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85F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estar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con adjetivos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Artículo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Determinado e indeterminado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05415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usencia del artículo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Pronombres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Personales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Posesivos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Demostrativos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Indefinidos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Negativos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Reflexivos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Interrogativos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Exclamativos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Adverbio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 xml:space="preserve">Formación (adjetivo + </w:t>
            </w:r>
            <w:r w:rsidRPr="0005415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s-ES"/>
              </w:rPr>
              <w:t>mente</w:t>
            </w:r>
            <w:r w:rsidRPr="00054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)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 xml:space="preserve"> 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Grados de comparación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modo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lugar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tiempo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cantidad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afirmación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negación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De duda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Locuciones adverbiales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Modo Indicativo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: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Presente de Indicativo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Pretérito Perfecto Compuesto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Pretérito Perfecto Simple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Pretérito Imperfecto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>Futuro Simple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Pretérito Pluscuamperfecto</w:t>
            </w:r>
          </w:p>
          <w:p w:rsidR="00FB1FCC" w:rsidRPr="0005415F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4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Condicional Simple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Concordancia de los tiempos en Modo Indicativo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>Modo Subjuntivo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: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Presente de Subjuntivo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Modo Imperativo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: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Imperativo Afirmativo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Imperativo Negativo</w:t>
            </w:r>
          </w:p>
          <w:p w:rsidR="00FB1FCC" w:rsidRPr="0005415F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F</w:t>
            </w: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>ormas impersonales del verbo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Perífrasis verbales con infinitivo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Perífrasis verbales con gerundio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Perí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frasis verbales con participio</w:t>
            </w:r>
          </w:p>
          <w:p w:rsidR="00FB1FCC" w:rsidRPr="00BA7798" w:rsidRDefault="00FB1FCC" w:rsidP="00B151BC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s-ES"/>
              </w:rPr>
            </w:pPr>
            <w:r w:rsidRPr="00054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Voz pasiva</w:t>
            </w:r>
          </w:p>
          <w:p w:rsidR="00FB1FCC" w:rsidRPr="0005415F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15F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</w:t>
            </w:r>
            <w:r w:rsidRPr="00F85FB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s-ES"/>
              </w:rPr>
              <w:t>stilo</w:t>
            </w:r>
            <w:r w:rsidRPr="00F85FBA">
              <w:rPr>
                <w:rFonts w:ascii="Times New Roman" w:hAnsi="Times New Roman" w:cs="Times New Roman"/>
                <w:sz w:val="28"/>
                <w:szCs w:val="28"/>
              </w:rPr>
              <w:t xml:space="preserve"> directo e indirecto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lastRenderedPageBreak/>
              <w:t>Numerales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Ordinales</w:t>
            </w:r>
          </w:p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Cardinales 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Preposición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F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ormas contractas  </w:t>
            </w:r>
            <w:r w:rsidRPr="00F85FBA">
              <w:rPr>
                <w:rFonts w:ascii="Times New Roman" w:hAnsi="Times New Roman" w:cs="Times New Roman"/>
                <w:i/>
                <w:sz w:val="28"/>
                <w:szCs w:val="28"/>
                <w:lang w:val="es-ES"/>
              </w:rPr>
              <w:t>al, del</w:t>
            </w:r>
          </w:p>
        </w:tc>
      </w:tr>
      <w:tr w:rsidR="00FB1FCC" w:rsidRPr="00F85FBA" w:rsidTr="00B151BC">
        <w:tc>
          <w:tcPr>
            <w:tcW w:w="3085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Conjunció</w:t>
            </w:r>
            <w:r w:rsidRPr="00F85FBA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</w:t>
            </w:r>
          </w:p>
        </w:tc>
        <w:tc>
          <w:tcPr>
            <w:tcW w:w="6770" w:type="dxa"/>
          </w:tcPr>
          <w:p w:rsidR="00FB1FCC" w:rsidRPr="00F85FBA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</w:tc>
      </w:tr>
    </w:tbl>
    <w:p w:rsidR="001159D5" w:rsidRDefault="001159D5" w:rsidP="001159D5">
      <w:pPr>
        <w:rPr>
          <w:rFonts w:ascii="Times New Roman" w:hAnsi="Times New Roman" w:cs="Times New Roman"/>
          <w:sz w:val="28"/>
          <w:szCs w:val="28"/>
          <w:lang w:val="es-ES"/>
        </w:rPr>
      </w:pPr>
    </w:p>
    <w:p w:rsidR="00105D83" w:rsidRPr="00CD4D7C" w:rsidRDefault="00FB1FCC" w:rsidP="00FB1FCC">
      <w:pPr>
        <w:jc w:val="center"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FB1FCC">
        <w:rPr>
          <w:rFonts w:ascii="Times New Roman" w:hAnsi="Times New Roman" w:cs="Times New Roman"/>
          <w:b/>
          <w:sz w:val="28"/>
          <w:szCs w:val="28"/>
        </w:rPr>
        <w:t>Рівень В2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8"/>
        <w:gridCol w:w="6387"/>
      </w:tblGrid>
      <w:tr w:rsidR="00FB1FCC" w:rsidRPr="009132AD" w:rsidTr="00B151BC">
        <w:tc>
          <w:tcPr>
            <w:tcW w:w="3085" w:type="dxa"/>
          </w:tcPr>
          <w:p w:rsidR="00FB1FCC" w:rsidRPr="009132AD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Категорія</w:t>
            </w:r>
          </w:p>
        </w:tc>
        <w:tc>
          <w:tcPr>
            <w:tcW w:w="6770" w:type="dxa"/>
          </w:tcPr>
          <w:p w:rsidR="00FB1FCC" w:rsidRPr="006A0A92" w:rsidRDefault="00FB1FCC" w:rsidP="00B151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</w:pPr>
            <w:r w:rsidRPr="00CD4D7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Структура</w:t>
            </w:r>
          </w:p>
        </w:tc>
      </w:tr>
      <w:tr w:rsidR="00FB1FCC" w:rsidRPr="009132AD" w:rsidTr="00B151BC">
        <w:tc>
          <w:tcPr>
            <w:tcW w:w="3085" w:type="dxa"/>
          </w:tcPr>
          <w:p w:rsidR="00FB1FCC" w:rsidRPr="009132AD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9132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Artículo</w:t>
            </w:r>
          </w:p>
        </w:tc>
        <w:tc>
          <w:tcPr>
            <w:tcW w:w="6770" w:type="dxa"/>
          </w:tcPr>
          <w:p w:rsidR="00FB1FCC" w:rsidRPr="006A0A92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6A0A9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El neutro </w:t>
            </w:r>
            <w:r w:rsidRPr="006A0A9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it-IT"/>
              </w:rPr>
              <w:t>lo</w:t>
            </w:r>
            <w:r w:rsidRPr="006A0A9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 </w:t>
            </w:r>
          </w:p>
        </w:tc>
      </w:tr>
      <w:tr w:rsidR="00FB1FCC" w:rsidRPr="009132AD" w:rsidTr="00B151BC">
        <w:tc>
          <w:tcPr>
            <w:tcW w:w="3085" w:type="dxa"/>
          </w:tcPr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F85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Pronombres</w:t>
            </w:r>
          </w:p>
        </w:tc>
        <w:tc>
          <w:tcPr>
            <w:tcW w:w="6770" w:type="dxa"/>
          </w:tcPr>
          <w:p w:rsidR="00FB1FCC" w:rsidRPr="006A0A92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6A0A92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Relativos</w:t>
            </w:r>
          </w:p>
        </w:tc>
      </w:tr>
      <w:tr w:rsidR="00FB1FCC" w:rsidRPr="009132AD" w:rsidTr="00B151BC">
        <w:tc>
          <w:tcPr>
            <w:tcW w:w="3085" w:type="dxa"/>
          </w:tcPr>
          <w:p w:rsidR="00FB1FCC" w:rsidRPr="009132AD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770" w:type="dxa"/>
          </w:tcPr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6A0A92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Modo Indicativo :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Futuro Simple (valor de probabilidad)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Condicional Simple (valor de probabilidad)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Condicional Compuesto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Modo Subjuntivo :</w:t>
            </w:r>
          </w:p>
          <w:p w:rsidR="00FB1FCC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Pretérito Imperfecto</w:t>
            </w:r>
          </w:p>
          <w:p w:rsidR="00FB1FCC" w:rsidRPr="00347E82" w:rsidRDefault="00FB1FCC" w:rsidP="00B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Pretérito Perfecto</w:t>
            </w:r>
          </w:p>
          <w:p w:rsidR="00FB1FCC" w:rsidRPr="006A0A92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Preterito Pluscuamperfecto</w:t>
            </w:r>
          </w:p>
          <w:p w:rsidR="00FB1FCC" w:rsidRPr="006A0A92" w:rsidRDefault="00FB1FCC" w:rsidP="00B151B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D3118B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</w:t>
            </w:r>
            <w:r w:rsidRPr="006A0A92">
              <w:rPr>
                <w:rFonts w:ascii="Times New Roman" w:hAnsi="Times New Roman" w:cs="Times New Roman"/>
                <w:sz w:val="28"/>
                <w:szCs w:val="28"/>
              </w:rPr>
              <w:t>erbos semicopulativos de cambio (ponerse, hacerse, volverse, quedarse)</w:t>
            </w:r>
          </w:p>
        </w:tc>
      </w:tr>
    </w:tbl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eastAsia="Calibri" w:hAnsi="Times New Roman" w:cs="Times New Roman"/>
          <w:sz w:val="28"/>
          <w:szCs w:val="28"/>
        </w:rPr>
      </w:pPr>
    </w:p>
    <w:p w:rsidR="00105D83" w:rsidRPr="00CD4D7C" w:rsidRDefault="00105D83" w:rsidP="00105D83">
      <w:pPr>
        <w:keepNext/>
        <w:keepLines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105D83" w:rsidRPr="00CD4D7C" w:rsidRDefault="00105D83" w:rsidP="00105D83">
      <w:pPr>
        <w:rPr>
          <w:rFonts w:ascii="Times New Roman" w:hAnsi="Times New Roman" w:cs="Times New Roman"/>
          <w:sz w:val="28"/>
          <w:szCs w:val="28"/>
        </w:rPr>
      </w:pPr>
    </w:p>
    <w:p w:rsidR="00EF2176" w:rsidRPr="00CD4D7C" w:rsidRDefault="00EF2176">
      <w:pPr>
        <w:rPr>
          <w:rFonts w:ascii="Times New Roman" w:hAnsi="Times New Roman" w:cs="Times New Roman"/>
          <w:sz w:val="28"/>
          <w:szCs w:val="28"/>
        </w:rPr>
      </w:pPr>
    </w:p>
    <w:sectPr w:rsidR="00EF2176" w:rsidRPr="00CD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one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1636"/>
    <w:multiLevelType w:val="multilevel"/>
    <w:tmpl w:val="A7F61FE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83A"/>
    <w:rsid w:val="00036AE8"/>
    <w:rsid w:val="00105D83"/>
    <w:rsid w:val="001159D5"/>
    <w:rsid w:val="00301297"/>
    <w:rsid w:val="00501819"/>
    <w:rsid w:val="00702156"/>
    <w:rsid w:val="007076BC"/>
    <w:rsid w:val="0075783A"/>
    <w:rsid w:val="007A3884"/>
    <w:rsid w:val="007F5F05"/>
    <w:rsid w:val="0092428F"/>
    <w:rsid w:val="00C01FCA"/>
    <w:rsid w:val="00C15A47"/>
    <w:rsid w:val="00CD4D7C"/>
    <w:rsid w:val="00DB5FEA"/>
    <w:rsid w:val="00E34297"/>
    <w:rsid w:val="00EF2176"/>
    <w:rsid w:val="00FB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54E6C-7D3F-4CE6-AE98-AA592FAC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83"/>
    <w:pPr>
      <w:widowControl w:val="0"/>
      <w:spacing w:after="0" w:line="240" w:lineRule="auto"/>
    </w:pPr>
    <w:rPr>
      <w:rFonts w:ascii="Arial" w:eastAsia="Arial" w:hAnsi="Arial" w:cs="Arial"/>
      <w:noProof/>
      <w:color w:val="000000"/>
      <w:szCs w:val="24"/>
      <w:lang w:val="uk-UA" w:eastAsia="en-GB"/>
    </w:rPr>
  </w:style>
  <w:style w:type="paragraph" w:styleId="1">
    <w:name w:val="heading 1"/>
    <w:basedOn w:val="a"/>
    <w:next w:val="a"/>
    <w:link w:val="10"/>
    <w:qFormat/>
    <w:rsid w:val="00105D83"/>
    <w:pPr>
      <w:keepNext/>
      <w:keepLines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05D83"/>
    <w:pPr>
      <w:keepNext/>
      <w:keepLines/>
      <w:jc w:val="center"/>
      <w:outlineLvl w:val="1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D83"/>
    <w:rPr>
      <w:rFonts w:ascii="Arial" w:eastAsia="Arial" w:hAnsi="Arial" w:cs="Arial"/>
      <w:b/>
      <w:noProof/>
      <w:color w:val="000000"/>
      <w:sz w:val="28"/>
      <w:szCs w:val="28"/>
      <w:lang w:val="uk-UA" w:eastAsia="en-GB"/>
    </w:rPr>
  </w:style>
  <w:style w:type="character" w:customStyle="1" w:styleId="20">
    <w:name w:val="Заголовок 2 Знак"/>
    <w:basedOn w:val="a0"/>
    <w:link w:val="2"/>
    <w:semiHidden/>
    <w:rsid w:val="00105D83"/>
    <w:rPr>
      <w:rFonts w:ascii="Arial" w:eastAsia="Arial" w:hAnsi="Arial" w:cs="Arial"/>
      <w:b/>
      <w:noProof/>
      <w:color w:val="000000"/>
      <w:lang w:val="uk-UA" w:eastAsia="en-GB"/>
    </w:rPr>
  </w:style>
  <w:style w:type="paragraph" w:customStyle="1" w:styleId="11">
    <w:name w:val="Обычный1"/>
    <w:uiPriority w:val="99"/>
    <w:rsid w:val="00105D83"/>
    <w:pPr>
      <w:spacing w:after="0" w:line="240" w:lineRule="auto"/>
      <w:jc w:val="center"/>
    </w:pPr>
    <w:rPr>
      <w:rFonts w:ascii="Arial" w:eastAsia="Arial" w:hAnsi="Arial" w:cs="Arial"/>
      <w:b/>
      <w:color w:val="000000"/>
      <w:lang w:eastAsia="ru-RU"/>
    </w:rPr>
  </w:style>
  <w:style w:type="paragraph" w:customStyle="1" w:styleId="Default">
    <w:name w:val="Default"/>
    <w:uiPriority w:val="99"/>
    <w:rsid w:val="00105D83"/>
    <w:pPr>
      <w:widowControl w:val="0"/>
      <w:autoSpaceDE w:val="0"/>
      <w:autoSpaceDN w:val="0"/>
      <w:adjustRightInd w:val="0"/>
      <w:spacing w:after="0" w:line="240" w:lineRule="auto"/>
    </w:pPr>
    <w:rPr>
      <w:rFonts w:ascii="Stone Sans" w:eastAsia="Calibri" w:hAnsi="Stone Sans" w:cs="Times New Roman"/>
      <w:color w:val="000000"/>
      <w:sz w:val="24"/>
      <w:szCs w:val="24"/>
      <w:lang w:val="de-CH" w:eastAsia="de-CH"/>
    </w:rPr>
  </w:style>
  <w:style w:type="table" w:styleId="a3">
    <w:name w:val="Table Grid"/>
    <w:basedOn w:val="a1"/>
    <w:uiPriority w:val="59"/>
    <w:rsid w:val="00105D83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locked/>
    <w:rsid w:val="00105D83"/>
    <w:rPr>
      <w:rFonts w:ascii="Century Schoolbook" w:hAnsi="Century Schoolbook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5D83"/>
    <w:pPr>
      <w:shd w:val="clear" w:color="auto" w:fill="FFFFFF"/>
      <w:spacing w:after="720" w:line="235" w:lineRule="exact"/>
      <w:ind w:hanging="320"/>
    </w:pPr>
    <w:rPr>
      <w:rFonts w:ascii="Century Schoolbook" w:eastAsiaTheme="minorHAnsi" w:hAnsi="Century Schoolbook" w:cstheme="minorBidi"/>
      <w:noProof w:val="0"/>
      <w:color w:val="auto"/>
      <w:sz w:val="19"/>
      <w:szCs w:val="19"/>
      <w:lang w:val="ru-RU" w:eastAsia="en-US"/>
    </w:rPr>
  </w:style>
  <w:style w:type="paragraph" w:customStyle="1" w:styleId="Standard">
    <w:name w:val="Standard"/>
    <w:rsid w:val="00C15A47"/>
    <w:pPr>
      <w:widowControl w:val="0"/>
      <w:suppressAutoHyphens/>
      <w:autoSpaceDN w:val="0"/>
      <w:spacing w:after="0" w:line="240" w:lineRule="auto"/>
    </w:pPr>
    <w:rPr>
      <w:rFonts w:ascii="Arial" w:eastAsia="Arial" w:hAnsi="Arial" w:cs="Arial"/>
      <w:color w:val="000000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4E0E-9424-4DF8-8CB1-CCA47264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14421</Words>
  <Characters>8220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Kotusenko O.</cp:lastModifiedBy>
  <cp:revision>2</cp:revision>
  <dcterms:created xsi:type="dcterms:W3CDTF">2018-02-01T14:56:00Z</dcterms:created>
  <dcterms:modified xsi:type="dcterms:W3CDTF">2018-02-01T14:56:00Z</dcterms:modified>
</cp:coreProperties>
</file>