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2796" w:rsidRDefault="00462796" w:rsidP="00317571">
      <w:pPr>
        <w:keepNext/>
        <w:keepLines/>
        <w:spacing w:after="206"/>
        <w:jc w:val="center"/>
      </w:pPr>
      <w:r>
        <w:rPr>
          <w:highlight w:val="red"/>
        </w:rPr>
        <w:t>Червоним виділено матеріал, що вилучається,</w:t>
      </w:r>
      <w:r>
        <w:t xml:space="preserve"> </w:t>
      </w:r>
    </w:p>
    <w:p w:rsidR="00462796" w:rsidRDefault="00462796" w:rsidP="00317571">
      <w:pPr>
        <w:keepNext/>
        <w:keepLines/>
        <w:spacing w:after="206"/>
        <w:jc w:val="center"/>
      </w:pPr>
      <w:r>
        <w:rPr>
          <w:highlight w:val="green"/>
        </w:rPr>
        <w:t>зеленим - матеріал, що додається або редагується</w:t>
      </w:r>
    </w:p>
    <w:p w:rsidR="00462796" w:rsidRDefault="00462796" w:rsidP="00317571">
      <w:pPr>
        <w:keepNext/>
        <w:keepLines/>
        <w:spacing w:after="206"/>
        <w:jc w:val="center"/>
        <w:rPr>
          <w:lang w:val="en-US"/>
        </w:rPr>
      </w:pPr>
      <w:r>
        <w:t xml:space="preserve">Пропозиції надсилати на </w:t>
      </w:r>
      <w:hyperlink r:id="rId5" w:history="1">
        <w:r>
          <w:rPr>
            <w:rStyle w:val="Hyperlink"/>
            <w:rFonts w:cs="Arimo"/>
            <w:lang w:val="en-US"/>
          </w:rPr>
          <w:t>b_kudrenko@mon.gov.ua</w:t>
        </w:r>
      </w:hyperlink>
      <w:r>
        <w:rPr>
          <w:lang w:val="en-US"/>
        </w:rPr>
        <w:t xml:space="preserve"> </w:t>
      </w:r>
    </w:p>
    <w:p w:rsidR="00462796" w:rsidRDefault="00462796" w:rsidP="00317571">
      <w:pPr>
        <w:keepNext/>
        <w:keepLines/>
        <w:spacing w:after="206"/>
        <w:jc w:val="center"/>
      </w:pPr>
    </w:p>
    <w:p w:rsidR="00462796" w:rsidRDefault="00462796">
      <w:pPr>
        <w:keepNext/>
        <w:keepLines/>
        <w:spacing w:after="182"/>
        <w:jc w:val="center"/>
      </w:pPr>
      <w:r>
        <w:rPr>
          <w:rFonts w:ascii="Times New Roman" w:hAnsi="Times New Roman" w:cs="Times New Roman"/>
          <w:sz w:val="28"/>
          <w:szCs w:val="28"/>
        </w:rPr>
        <w:t>НАВЧАЛЬНА ПРОГРАМА З МАТЕМАТИКИ</w:t>
      </w:r>
      <w:r>
        <w:rPr>
          <w:rFonts w:ascii="Times New Roman" w:hAnsi="Times New Roman" w:cs="Times New Roman"/>
          <w:sz w:val="28"/>
          <w:szCs w:val="28"/>
        </w:rPr>
        <w:br/>
        <w:t>для учнів 10-11 класів загальноосвітніх навчальних закладів</w:t>
      </w:r>
    </w:p>
    <w:p w:rsidR="00462796" w:rsidRDefault="00462796">
      <w:pPr>
        <w:keepNext/>
        <w:keepLines/>
        <w:spacing w:after="255"/>
        <w:jc w:val="center"/>
      </w:pPr>
      <w:bookmarkStart w:id="0" w:name="h.30j0zll" w:colFirst="0" w:colLast="0"/>
      <w:bookmarkEnd w:id="0"/>
      <w:r>
        <w:rPr>
          <w:rFonts w:ascii="Times New Roman" w:hAnsi="Times New Roman" w:cs="Times New Roman"/>
          <w:sz w:val="28"/>
          <w:szCs w:val="28"/>
        </w:rPr>
        <w:t>Академічний рівень</w:t>
      </w:r>
    </w:p>
    <w:p w:rsidR="00462796" w:rsidRDefault="00462796">
      <w:pPr>
        <w:spacing w:after="29"/>
        <w:jc w:val="center"/>
      </w:pPr>
      <w:r>
        <w:rPr>
          <w:rFonts w:ascii="Times New Roman" w:hAnsi="Times New Roman" w:cs="Times New Roman"/>
          <w:sz w:val="28"/>
          <w:szCs w:val="28"/>
        </w:rPr>
        <w:t>ПОЯСНЮВАЛЬНА ЗАПИСКА</w:t>
      </w:r>
    </w:p>
    <w:p w:rsidR="00462796" w:rsidRDefault="00462796">
      <w:pPr>
        <w:ind w:firstLine="440"/>
        <w:jc w:val="both"/>
      </w:pPr>
      <w:r>
        <w:rPr>
          <w:rFonts w:ascii="Times New Roman" w:hAnsi="Times New Roman" w:cs="Times New Roman"/>
          <w:highlight w:val="red"/>
        </w:rPr>
        <w:t>Вступ</w:t>
      </w:r>
      <w:r>
        <w:rPr>
          <w:rFonts w:ascii="Times New Roman" w:hAnsi="Times New Roman" w:cs="Times New Roman"/>
        </w:rPr>
        <w:t>. Програма призначена для організації навчання математики на академічному рівні, якому відповідають біолого-хімічний, біолого- фізичний, біотехнологічний, хіміко-технологічний, фізико-хімічний, агрохімічний профілі природничо-математичного напряму профільного навчання, а також технологічний профіль. Для цих профілів математика є базовим (обов’язковим для вивчення) предметом, близьким до профільних навчальних дисциплін — хімії, фізики, біології, технологій.</w:t>
      </w:r>
    </w:p>
    <w:p w:rsidR="00462796" w:rsidRDefault="00462796">
      <w:pPr>
        <w:ind w:firstLine="440"/>
        <w:jc w:val="both"/>
      </w:pPr>
      <w:r>
        <w:rPr>
          <w:rFonts w:ascii="Times New Roman" w:hAnsi="Times New Roman" w:cs="Times New Roman"/>
          <w:b/>
          <w:i/>
        </w:rPr>
        <w:t>Мета</w:t>
      </w:r>
      <w:r>
        <w:rPr>
          <w:rFonts w:ascii="Times New Roman" w:hAnsi="Times New Roman" w:cs="Times New Roman"/>
        </w:rPr>
        <w:t xml:space="preserve"> навчання математики на академічному рівні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вивчення профільних предметів, для успішної майбутньої професійної діяльності в тих сферах, де математика відіграє роль апарату, специфічного засобу для вивчення й аналізу закономірностей, реальних явищ і процесів.</w:t>
      </w:r>
    </w:p>
    <w:p w:rsidR="00462796" w:rsidRDefault="00462796">
      <w:pPr>
        <w:ind w:firstLine="440"/>
        <w:jc w:val="both"/>
      </w:pPr>
      <w:r>
        <w:rPr>
          <w:rFonts w:ascii="Times New Roman" w:hAnsi="Times New Roman" w:cs="Times New Roman"/>
        </w:rPr>
        <w:t xml:space="preserve">Досягнення зазначеної мети забезпечується виконанням таких </w:t>
      </w:r>
      <w:r>
        <w:rPr>
          <w:rFonts w:ascii="Times New Roman" w:hAnsi="Times New Roman" w:cs="Times New Roman"/>
          <w:b/>
          <w:i/>
        </w:rPr>
        <w:t>завдань:</w:t>
      </w:r>
    </w:p>
    <w:p w:rsidR="00462796" w:rsidRDefault="00462796">
      <w:pPr>
        <w:numPr>
          <w:ilvl w:val="0"/>
          <w:numId w:val="1"/>
        </w:numPr>
        <w:tabs>
          <w:tab w:val="left" w:pos="661"/>
        </w:tabs>
        <w:ind w:left="660" w:hanging="220"/>
        <w:jc w:val="both"/>
      </w:pPr>
      <w:r>
        <w:rPr>
          <w:rFonts w:ascii="Times New Roman" w:hAnsi="Times New Roman" w:cs="Times New Roman"/>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мотивації до навчання;</w:t>
      </w:r>
    </w:p>
    <w:p w:rsidR="00462796" w:rsidRDefault="00462796">
      <w:pPr>
        <w:numPr>
          <w:ilvl w:val="0"/>
          <w:numId w:val="1"/>
        </w:numPr>
        <w:tabs>
          <w:tab w:val="left" w:pos="661"/>
        </w:tabs>
        <w:ind w:left="660" w:hanging="220"/>
        <w:jc w:val="both"/>
      </w:pPr>
      <w:r>
        <w:rPr>
          <w:rFonts w:ascii="Times New Roman" w:hAnsi="Times New Roman" w:cs="Times New Roman"/>
        </w:rPr>
        <w:t xml:space="preserve">оволодіння учнями мовою математики </w:t>
      </w:r>
      <w:r>
        <w:rPr>
          <w:rFonts w:ascii="Times New Roman" w:hAnsi="Times New Roman" w:cs="Times New Roman"/>
          <w:highlight w:val="red"/>
        </w:rPr>
        <w:t>в усній та письмовій формах,</w:t>
      </w:r>
      <w:r>
        <w:rPr>
          <w:rFonts w:ascii="Times New Roman" w:hAnsi="Times New Roman" w:cs="Times New Roman"/>
        </w:rPr>
        <w:t xml:space="preserve">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462796" w:rsidRDefault="00462796">
      <w:pPr>
        <w:numPr>
          <w:ilvl w:val="0"/>
          <w:numId w:val="1"/>
        </w:numPr>
        <w:tabs>
          <w:tab w:val="left" w:pos="659"/>
        </w:tabs>
        <w:ind w:left="660" w:hanging="220"/>
        <w:jc w:val="both"/>
      </w:pPr>
      <w:r>
        <w:rPr>
          <w:rFonts w:ascii="Times New Roman" w:hAnsi="Times New Roman" w:cs="Times New Roman"/>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462796" w:rsidRDefault="00462796">
      <w:pPr>
        <w:numPr>
          <w:ilvl w:val="0"/>
          <w:numId w:val="1"/>
        </w:numPr>
        <w:tabs>
          <w:tab w:val="left" w:pos="659"/>
        </w:tabs>
        <w:ind w:left="660" w:hanging="220"/>
        <w:jc w:val="both"/>
      </w:pPr>
      <w:r>
        <w:rPr>
          <w:rFonts w:ascii="Times New Roman" w:hAnsi="Times New Roman" w:cs="Times New Roman"/>
        </w:rPr>
        <w:t>екологічне, естетичне, громадянське виховання та формування позитивних рис особистості;</w:t>
      </w:r>
    </w:p>
    <w:p w:rsidR="00462796" w:rsidRDefault="00462796">
      <w:pPr>
        <w:numPr>
          <w:ilvl w:val="0"/>
          <w:numId w:val="1"/>
        </w:numPr>
        <w:tabs>
          <w:tab w:val="left" w:pos="659"/>
        </w:tabs>
        <w:spacing w:after="64"/>
        <w:ind w:left="660" w:hanging="220"/>
        <w:jc w:val="both"/>
      </w:pPr>
      <w:r>
        <w:rPr>
          <w:rFonts w:ascii="Times New Roman" w:hAnsi="Times New Roman" w:cs="Times New Roman"/>
        </w:rPr>
        <w:t>формування життєвих і соціально-ціннісних компетентностей учня.</w:t>
      </w:r>
    </w:p>
    <w:p w:rsidR="00462796" w:rsidRDefault="00462796">
      <w:pPr>
        <w:ind w:firstLine="440"/>
        <w:jc w:val="both"/>
      </w:pPr>
      <w:r>
        <w:rPr>
          <w:rFonts w:ascii="Times New Roman" w:hAnsi="Times New Roman" w:cs="Times New Roman"/>
        </w:rPr>
        <w:t>Змістове наповнення програми реалізує компетентнісний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462796" w:rsidRDefault="00462796">
      <w:pPr>
        <w:numPr>
          <w:ilvl w:val="0"/>
          <w:numId w:val="1"/>
        </w:numPr>
        <w:tabs>
          <w:tab w:val="left" w:pos="659"/>
        </w:tabs>
        <w:ind w:left="660" w:hanging="220"/>
        <w:jc w:val="both"/>
      </w:pPr>
      <w:r>
        <w:rPr>
          <w:rFonts w:ascii="Times New Roman" w:hAnsi="Times New Roman" w:cs="Times New Roman"/>
        </w:rPr>
        <w:t xml:space="preserve">розпізнає проблеми довкілля,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w:t>
      </w:r>
      <w:r>
        <w:rPr>
          <w:rFonts w:ascii="Times New Roman" w:hAnsi="Times New Roman" w:cs="Times New Roman"/>
          <w:highlight w:val="red"/>
        </w:rPr>
        <w:t>оцінює похибку обчислень</w:t>
      </w:r>
      <w:r>
        <w:rPr>
          <w:rFonts w:ascii="Times New Roman" w:hAnsi="Times New Roman" w:cs="Times New Roman"/>
        </w:rPr>
        <w:t>, застосовує математичні моделі при вивченні профільних предметів (інформатики, фізики, хімії, біології, технологій);</w:t>
      </w:r>
    </w:p>
    <w:p w:rsidR="00462796" w:rsidRDefault="00462796">
      <w:pPr>
        <w:numPr>
          <w:ilvl w:val="0"/>
          <w:numId w:val="1"/>
        </w:numPr>
        <w:tabs>
          <w:tab w:val="left" w:pos="659"/>
        </w:tabs>
        <w:ind w:left="660" w:hanging="220"/>
        <w:jc w:val="both"/>
      </w:pPr>
      <w:r>
        <w:rPr>
          <w:rFonts w:ascii="Times New Roman" w:hAnsi="Times New Roman" w:cs="Times New Roman"/>
        </w:rPr>
        <w:t>логічно мислить (аналізує, порівнює, узагальнює і систематизує, класифікує математичні об’єкти за певними властивостями, наводить контрприклади); володіє алгоритмами та евристиками;</w:t>
      </w:r>
    </w:p>
    <w:p w:rsidR="00462796" w:rsidRDefault="00462796">
      <w:pPr>
        <w:numPr>
          <w:ilvl w:val="0"/>
          <w:numId w:val="1"/>
        </w:numPr>
        <w:tabs>
          <w:tab w:val="left" w:pos="659"/>
        </w:tabs>
        <w:ind w:left="660" w:hanging="220"/>
        <w:jc w:val="both"/>
      </w:pPr>
      <w:r>
        <w:rPr>
          <w:rFonts w:ascii="Times New Roman" w:hAnsi="Times New Roman" w:cs="Times New Roman"/>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462796" w:rsidRDefault="00462796">
      <w:pPr>
        <w:numPr>
          <w:ilvl w:val="0"/>
          <w:numId w:val="1"/>
        </w:numPr>
        <w:tabs>
          <w:tab w:val="left" w:pos="659"/>
        </w:tabs>
        <w:ind w:left="660" w:hanging="220"/>
        <w:jc w:val="both"/>
      </w:pPr>
      <w:r>
        <w:rPr>
          <w:rFonts w:ascii="Times New Roman" w:hAnsi="Times New Roman" w:cs="Times New Roman"/>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462796" w:rsidRDefault="00462796">
      <w:pPr>
        <w:numPr>
          <w:ilvl w:val="0"/>
          <w:numId w:val="1"/>
        </w:numPr>
        <w:tabs>
          <w:tab w:val="left" w:pos="659"/>
        </w:tabs>
        <w:ind w:left="660" w:hanging="220"/>
        <w:jc w:val="both"/>
      </w:pPr>
      <w:r>
        <w:rPr>
          <w:rFonts w:ascii="Times New Roman" w:hAnsi="Times New Roman" w:cs="Times New Roman"/>
        </w:rPr>
        <w:t xml:space="preserve">виконує тотожні перетворення алгебраїчних, показникових, логарифмічних, тригонометричних виразів </w:t>
      </w:r>
      <w:r>
        <w:rPr>
          <w:rFonts w:ascii="Times New Roman" w:hAnsi="Times New Roman" w:cs="Times New Roman"/>
          <w:highlight w:val="red"/>
        </w:rPr>
        <w:t>при розв’язуванні різних задач (рівнянь, нерівностей, їх систем, геометричних задач із застосуванням тригонометрії);</w:t>
      </w:r>
    </w:p>
    <w:p w:rsidR="00462796" w:rsidRDefault="00462796">
      <w:pPr>
        <w:numPr>
          <w:ilvl w:val="0"/>
          <w:numId w:val="1"/>
        </w:numPr>
        <w:tabs>
          <w:tab w:val="left" w:pos="659"/>
        </w:tabs>
        <w:ind w:left="660" w:hanging="220"/>
        <w:jc w:val="both"/>
      </w:pPr>
      <w:r>
        <w:rPr>
          <w:rFonts w:ascii="Times New Roman" w:hAnsi="Times New Roman" w:cs="Times New Roman"/>
        </w:rPr>
        <w:t>аналізує графіки функціональних залежностей, досліджує їхні властивості; використовує властивості елементарних функцій при аналізі та описуванні реальних явищ, процесів, залежностей;</w:t>
      </w:r>
    </w:p>
    <w:p w:rsidR="00462796" w:rsidRDefault="00462796">
      <w:pPr>
        <w:numPr>
          <w:ilvl w:val="0"/>
          <w:numId w:val="1"/>
        </w:numPr>
        <w:tabs>
          <w:tab w:val="left" w:pos="659"/>
        </w:tabs>
        <w:ind w:left="660" w:hanging="220"/>
        <w:jc w:val="both"/>
      </w:pPr>
      <w:r>
        <w:rPr>
          <w:rFonts w:ascii="Times New Roman" w:hAnsi="Times New Roman" w:cs="Times New Roman"/>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462796" w:rsidRDefault="00462796">
      <w:pPr>
        <w:numPr>
          <w:ilvl w:val="0"/>
          <w:numId w:val="1"/>
        </w:numPr>
        <w:tabs>
          <w:tab w:val="left" w:pos="659"/>
        </w:tabs>
        <w:ind w:left="660" w:hanging="220"/>
        <w:jc w:val="both"/>
      </w:pPr>
      <w:r>
        <w:rPr>
          <w:rFonts w:ascii="Times New Roman" w:hAnsi="Times New Roman" w:cs="Times New Roman"/>
        </w:rPr>
        <w:t xml:space="preserve">обчислює ймовірності випадкових подій, оцінює шанси їх настання, </w:t>
      </w:r>
      <w:r>
        <w:rPr>
          <w:rFonts w:ascii="Times New Roman" w:hAnsi="Times New Roman" w:cs="Times New Roman"/>
          <w:highlight w:val="red"/>
        </w:rPr>
        <w:t>вибирає оптимальні рішення;</w:t>
      </w:r>
    </w:p>
    <w:p w:rsidR="00462796" w:rsidRDefault="00462796">
      <w:pPr>
        <w:spacing w:after="60"/>
        <w:ind w:left="660" w:hanging="220"/>
        <w:jc w:val="both"/>
      </w:pPr>
      <w:r>
        <w:rPr>
          <w:rFonts w:ascii="Times New Roman" w:hAnsi="Times New Roman" w:cs="Times New Roman"/>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462796" w:rsidRDefault="00462796">
      <w:pPr>
        <w:ind w:firstLine="440"/>
        <w:jc w:val="both"/>
      </w:pPr>
      <w:r>
        <w:rPr>
          <w:rFonts w:ascii="Times New Roman" w:hAnsi="Times New Roman" w:cs="Times New Roman"/>
          <w:b/>
        </w:rPr>
        <w:t>Структура навчальної програми</w:t>
      </w:r>
      <w:r>
        <w:rPr>
          <w:rFonts w:ascii="Times New Roman" w:hAnsi="Times New Roman" w:cs="Times New Roman"/>
        </w:rPr>
        <w:t>. 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462796" w:rsidRDefault="00462796">
      <w:pPr>
        <w:ind w:firstLine="440"/>
        <w:jc w:val="both"/>
      </w:pPr>
      <w:r>
        <w:rPr>
          <w:rFonts w:ascii="Times New Roman" w:hAnsi="Times New Roman" w:cs="Times New Roman"/>
        </w:rPr>
        <w:t xml:space="preserve">Зміст навчання математики структуровано за темами двох навчальних курсів «Алгебра і початки аналізу» та «Геометрія»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w:t>
      </w:r>
      <w:r>
        <w:rPr>
          <w:rFonts w:ascii="Times New Roman" w:hAnsi="Times New Roman" w:cs="Times New Roman"/>
          <w:highlight w:val="red"/>
        </w:rPr>
        <w:t>(до 10%)</w:t>
      </w:r>
      <w:r>
        <w:rPr>
          <w:rFonts w:ascii="Times New Roman" w:hAnsi="Times New Roman" w:cs="Times New Roman"/>
        </w:rPr>
        <w:t xml:space="preserve"> залежно від прийнятої методичної концепції та конкретних навчальних ситуацій.</w:t>
      </w:r>
    </w:p>
    <w:p w:rsidR="00462796" w:rsidRDefault="00462796">
      <w:pPr>
        <w:ind w:firstLine="440"/>
        <w:jc w:val="both"/>
      </w:pPr>
      <w:r>
        <w:rPr>
          <w:rFonts w:ascii="Times New Roman" w:hAnsi="Times New Roman" w:cs="Times New Roman"/>
          <w:i/>
          <w:highlight w:val="green"/>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w:t>
      </w:r>
    </w:p>
    <w:p w:rsidR="00462796" w:rsidRDefault="00462796">
      <w:pPr>
        <w:spacing w:after="60"/>
        <w:ind w:firstLine="440"/>
        <w:jc w:val="both"/>
      </w:pPr>
      <w:r>
        <w:rPr>
          <w:rFonts w:ascii="Times New Roman" w:hAnsi="Times New Roman" w:cs="Times New Roman"/>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профільними предметами уроків тощо.</w:t>
      </w:r>
    </w:p>
    <w:p w:rsidR="00462796" w:rsidRDefault="00462796">
      <w:pPr>
        <w:ind w:firstLine="440"/>
        <w:jc w:val="both"/>
      </w:pPr>
      <w:r>
        <w:rPr>
          <w:rFonts w:ascii="Times New Roman" w:hAnsi="Times New Roman" w:cs="Times New Roman"/>
          <w:b/>
        </w:rPr>
        <w:t>Особливості організації навчання</w:t>
      </w:r>
      <w:r>
        <w:rPr>
          <w:rFonts w:ascii="Times New Roman" w:hAnsi="Times New Roman" w:cs="Times New Roman"/>
        </w:rPr>
        <w:t xml:space="preserve">. </w:t>
      </w:r>
      <w:r>
        <w:rPr>
          <w:rFonts w:ascii="Times New Roman" w:hAnsi="Times New Roman" w:cs="Times New Roman"/>
          <w:highlight w:val="red"/>
        </w:rPr>
        <w:t>У старшій школі вивчення математики диференціюється за трьома рівнями: рівнем стандарту, академічним і профільним. Кожному з них відповідає окрема навчальна програма.</w:t>
      </w:r>
    </w:p>
    <w:p w:rsidR="00462796" w:rsidRDefault="00462796">
      <w:pPr>
        <w:ind w:firstLine="440"/>
        <w:jc w:val="both"/>
      </w:pPr>
      <w:r>
        <w:rPr>
          <w:rFonts w:ascii="Times New Roman" w:hAnsi="Times New Roman" w:cs="Times New Roman"/>
          <w:highlight w:val="red"/>
        </w:rPr>
        <w:t>Програма рівня стандарту визначає зміст навчання предмета, спрямований на завершення формування в учнів уявлення про математику як елемент загальної культури. При цьому не передбачається, що в подальшому випускники школи продовжуватимуть вивчати математику або пов’язуватимуть з нею свою професійну діяльність.</w:t>
      </w:r>
    </w:p>
    <w:p w:rsidR="00462796" w:rsidRDefault="00462796">
      <w:pPr>
        <w:ind w:firstLine="440"/>
        <w:jc w:val="both"/>
      </w:pPr>
      <w:r>
        <w:rPr>
          <w:rFonts w:ascii="Times New Roman" w:hAnsi="Times New Roman" w:cs="Times New Roman"/>
        </w:rPr>
        <w:t>Програма академічного рівня задає дещо ширший зміст і вищі вимоги до його засвоєння порівняно з рівнем стандарту. Вивчення математики на академічному рівні передбачається передусім у тих випадках, коли вона тісно пов’язана з профільними предметами і забезпечує їх ефективне засвоєння. .</w:t>
      </w:r>
      <w:r>
        <w:rPr>
          <w:rFonts w:ascii="Times New Roman" w:hAnsi="Times New Roman" w:cs="Times New Roman"/>
          <w:highlight w:val="red"/>
        </w:rPr>
        <w:t>Крім того, за цією програмою здійснюється математична підготовка старшокласників, які не визначилися щодо напряму спеціалізації.</w:t>
      </w:r>
    </w:p>
    <w:p w:rsidR="00462796" w:rsidRDefault="00462796">
      <w:pPr>
        <w:ind w:firstLine="440"/>
        <w:jc w:val="both"/>
      </w:pPr>
      <w:r>
        <w:rPr>
          <w:rFonts w:ascii="Times New Roman" w:hAnsi="Times New Roman" w:cs="Times New Roman"/>
          <w:highlight w:val="red"/>
        </w:rPr>
        <w:t>Програма профільного рівня передбачає поглиблене вивчення предмета з орієнтацією на майбутню професію, безпосередньо пов’язану з математикою або її застосуваннями</w:t>
      </w:r>
    </w:p>
    <w:p w:rsidR="00462796" w:rsidRDefault="00462796">
      <w:pPr>
        <w:ind w:firstLine="440"/>
        <w:jc w:val="both"/>
      </w:pPr>
      <w:r>
        <w:rPr>
          <w:rFonts w:ascii="Times New Roman" w:hAnsi="Times New Roman" w:cs="Times New Roman"/>
        </w:rPr>
        <w:t>У пропонованій програмі</w:t>
      </w:r>
      <w:r>
        <w:rPr>
          <w:rFonts w:ascii="Times New Roman" w:hAnsi="Times New Roman" w:cs="Times New Roman"/>
          <w:highlight w:val="red"/>
        </w:rPr>
        <w:t xml:space="preserve"> академічного рівня,</w:t>
      </w:r>
      <w:r>
        <w:rPr>
          <w:rFonts w:ascii="Times New Roman" w:hAnsi="Times New Roman" w:cs="Times New Roman"/>
        </w:rPr>
        <w:t xml:space="preserve"> з метою забезпечити для учнів можливість зміни рівня навчання математики, у кожному класі в основному збережено назви і послідовність вивчення тем, передбачених програмою рівня стандарту. </w:t>
      </w:r>
      <w:r>
        <w:rPr>
          <w:rFonts w:ascii="Times New Roman" w:hAnsi="Times New Roman" w:cs="Times New Roman"/>
          <w:highlight w:val="red"/>
        </w:rPr>
        <w:t>Зміст навчального матеріалу доповнено, а перелік навчальних досягнень учнів конкретизовано й уточнено відповідно до Державного стандарту. Частина навчального матеріалу, що подана у квадратних дужках, не є обов’язковою для вивчення і не виноситься для тематичного контролю.</w:t>
      </w:r>
    </w:p>
    <w:p w:rsidR="00462796" w:rsidRDefault="00462796">
      <w:pPr>
        <w:ind w:firstLine="440"/>
        <w:jc w:val="both"/>
      </w:pPr>
      <w:r>
        <w:rPr>
          <w:rFonts w:ascii="Times New Roman" w:hAnsi="Times New Roman" w:cs="Times New Roman"/>
        </w:rPr>
        <w:t>При навчанні математики на академічному рівні основна увага приділяється не лише засвоєнню математичних знань, а й виробленню вмінь застосовувати їх до розв’язування практичних і прикладних задач, оволодінню математичними методами, моделями, що забезпечить успішне вивчення профільних предметів — хімії, фізики, біології, технологій. При цьому зв’язки математики з профільними предметами посилюються за рахунок розв’язання задач прикладного змісту, ілюстрацій застосування математичних понять, методів і моделей у шкільних курсах хімії, біології, фізики, технологій.</w:t>
      </w:r>
    </w:p>
    <w:p w:rsidR="00462796" w:rsidRDefault="00462796">
      <w:pPr>
        <w:ind w:firstLine="440"/>
        <w:jc w:val="both"/>
      </w:pPr>
      <w:r>
        <w:rPr>
          <w:rFonts w:ascii="Times New Roman" w:hAnsi="Times New Roman" w:cs="Times New Roman"/>
        </w:rPr>
        <w:t>Вивчаючи математику,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застосування його до вихідної ситуації.</w:t>
      </w:r>
    </w:p>
    <w:p w:rsidR="00462796" w:rsidRDefault="00462796">
      <w:pPr>
        <w:spacing w:after="60"/>
        <w:ind w:firstLine="440"/>
        <w:jc w:val="both"/>
      </w:pPr>
      <w:r>
        <w:rPr>
          <w:rFonts w:ascii="Times New Roman" w:hAnsi="Times New Roman" w:cs="Times New Roman"/>
        </w:rPr>
        <w:t>Залежно від профілю може використовуватися варіативна складова навчального плану, що передбачає проведення факультативів, курсів за вибором, орієнтованих на посилення міжпредметних зв’язків математики з профільними предметами. Наприклад, такі курси за вибором: «Математичні методи обробки результатів хімічного експерименту», «Математичне моделювання у біології», «Прийоми графічного зображення властивостей технічних об’єктів і процесів» тощо. їх вивчення не лише посилює міжпредметні зв’язки, а й сприяє успішному засвоєнню учнями профільних предметів.</w:t>
      </w:r>
    </w:p>
    <w:p w:rsidR="00462796" w:rsidRDefault="00462796">
      <w:pPr>
        <w:ind w:left="660" w:hanging="220"/>
        <w:jc w:val="both"/>
      </w:pPr>
      <w:r>
        <w:rPr>
          <w:rFonts w:ascii="Times New Roman" w:hAnsi="Times New Roman" w:cs="Times New Roman"/>
          <w:highlight w:val="red"/>
        </w:rPr>
        <w:t xml:space="preserve">Критерії </w:t>
      </w:r>
      <w:r>
        <w:rPr>
          <w:rFonts w:ascii="Times New Roman" w:hAnsi="Times New Roman" w:cs="Times New Roman"/>
          <w:b/>
        </w:rPr>
        <w:t>Оцінювання навчальних досягнень учнів.</w:t>
      </w:r>
    </w:p>
    <w:p w:rsidR="00462796" w:rsidRDefault="00462796">
      <w:pPr>
        <w:ind w:firstLine="440"/>
        <w:jc w:val="both"/>
      </w:pPr>
      <w:r>
        <w:rPr>
          <w:rFonts w:ascii="Times New Roman" w:hAnsi="Times New Roman" w:cs="Times New Roman"/>
        </w:rPr>
        <w:t>До навчальних досягнень учнів з математики, які підлягають оцінюванню, належать</w:t>
      </w:r>
      <w:r>
        <w:rPr>
          <w:rFonts w:ascii="Times New Roman" w:hAnsi="Times New Roman" w:cs="Times New Roman"/>
          <w:highlight w:val="green"/>
        </w:rPr>
        <w:t xml:space="preserve"> ключові та математичні компетентності:</w:t>
      </w:r>
    </w:p>
    <w:p w:rsidR="00462796" w:rsidRDefault="00462796">
      <w:pPr>
        <w:numPr>
          <w:ilvl w:val="0"/>
          <w:numId w:val="1"/>
        </w:numPr>
        <w:tabs>
          <w:tab w:val="left" w:pos="661"/>
        </w:tabs>
        <w:ind w:left="660" w:hanging="220"/>
      </w:pPr>
      <w:r>
        <w:rPr>
          <w:rFonts w:ascii="Times New Roman" w:hAnsi="Times New Roman" w:cs="Times New Roman"/>
        </w:rPr>
        <w:t>теоретичні знання, що стосуються математичних понять, тверджень, теорем, властивостей, ознак, методів та ідей математики;</w:t>
      </w:r>
    </w:p>
    <w:p w:rsidR="00462796" w:rsidRDefault="00462796">
      <w:pPr>
        <w:numPr>
          <w:ilvl w:val="0"/>
          <w:numId w:val="1"/>
        </w:numPr>
        <w:tabs>
          <w:tab w:val="left" w:pos="661"/>
        </w:tabs>
        <w:ind w:left="660" w:hanging="220"/>
      </w:pPr>
      <w:r>
        <w:rPr>
          <w:rFonts w:ascii="Times New Roman" w:hAnsi="Times New Roman" w:cs="Times New Roman"/>
        </w:rPr>
        <w:t>знання, що стосуються способів діяльності, які можна подати у вигляді системи дій (правила, алгоритми);</w:t>
      </w:r>
    </w:p>
    <w:p w:rsidR="00462796" w:rsidRDefault="00462796">
      <w:pPr>
        <w:numPr>
          <w:ilvl w:val="0"/>
          <w:numId w:val="1"/>
        </w:numPr>
        <w:tabs>
          <w:tab w:val="left" w:pos="661"/>
        </w:tabs>
        <w:ind w:left="660" w:hanging="220"/>
        <w:jc w:val="both"/>
      </w:pPr>
      <w:r>
        <w:rPr>
          <w:rFonts w:ascii="Times New Roman" w:hAnsi="Times New Roman" w:cs="Times New Roman"/>
        </w:rPr>
        <w:t>здатність безпосередньо здійснювати вже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462796" w:rsidRDefault="00462796">
      <w:pPr>
        <w:numPr>
          <w:ilvl w:val="0"/>
          <w:numId w:val="1"/>
        </w:numPr>
        <w:tabs>
          <w:tab w:val="left" w:pos="643"/>
        </w:tabs>
        <w:ind w:left="660"/>
        <w:jc w:val="both"/>
      </w:pPr>
      <w:r>
        <w:rPr>
          <w:rFonts w:ascii="Times New Roman" w:hAnsi="Times New Roman" w:cs="Times New Roman"/>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462796" w:rsidRDefault="00462796">
      <w:pPr>
        <w:ind w:firstLine="420"/>
        <w:jc w:val="both"/>
      </w:pPr>
      <w:r>
        <w:rPr>
          <w:rFonts w:ascii="Times New Roman" w:hAnsi="Times New Roman" w:cs="Times New Roman"/>
        </w:rPr>
        <w:t>При оцінюванні навчальних досягнень учнів мають ураховуватися:</w:t>
      </w:r>
    </w:p>
    <w:p w:rsidR="00462796" w:rsidRDefault="00462796">
      <w:pPr>
        <w:numPr>
          <w:ilvl w:val="0"/>
          <w:numId w:val="1"/>
        </w:numPr>
        <w:tabs>
          <w:tab w:val="left" w:pos="643"/>
        </w:tabs>
        <w:ind w:left="660"/>
        <w:jc w:val="both"/>
      </w:pPr>
      <w:r>
        <w:rPr>
          <w:rFonts w:ascii="Times New Roman" w:hAnsi="Times New Roman" w:cs="Times New Roman"/>
        </w:rPr>
        <w:t>характеристики відповіді учня: правильність, повнота, логічність, обґрунтованість, цілісність;</w:t>
      </w:r>
    </w:p>
    <w:p w:rsidR="00462796" w:rsidRDefault="00462796">
      <w:pPr>
        <w:numPr>
          <w:ilvl w:val="0"/>
          <w:numId w:val="1"/>
        </w:numPr>
        <w:tabs>
          <w:tab w:val="left" w:pos="643"/>
        </w:tabs>
        <w:ind w:left="660"/>
        <w:jc w:val="both"/>
      </w:pPr>
      <w:r>
        <w:rPr>
          <w:rFonts w:ascii="Times New Roman" w:hAnsi="Times New Roman" w:cs="Times New Roman"/>
        </w:rPr>
        <w:t>якість знань: осмисленість, глибина, узагальненість, системність, гнучкість, дієвість, міцність;</w:t>
      </w:r>
    </w:p>
    <w:p w:rsidR="00462796" w:rsidRDefault="00462796">
      <w:pPr>
        <w:numPr>
          <w:ilvl w:val="0"/>
          <w:numId w:val="1"/>
        </w:numPr>
        <w:tabs>
          <w:tab w:val="left" w:pos="643"/>
        </w:tabs>
        <w:ind w:left="660"/>
        <w:jc w:val="both"/>
      </w:pPr>
      <w:r>
        <w:rPr>
          <w:rFonts w:ascii="Times New Roman" w:hAnsi="Times New Roman" w:cs="Times New Roman"/>
        </w:rPr>
        <w:t>ступінь сформованості загальнонавчальних та предметних умінь і навичок;</w:t>
      </w:r>
    </w:p>
    <w:p w:rsidR="00462796" w:rsidRDefault="00462796">
      <w:pPr>
        <w:numPr>
          <w:ilvl w:val="0"/>
          <w:numId w:val="1"/>
        </w:numPr>
        <w:tabs>
          <w:tab w:val="left" w:pos="643"/>
        </w:tabs>
        <w:ind w:left="660"/>
        <w:jc w:val="both"/>
      </w:pPr>
      <w:r>
        <w:rPr>
          <w:rFonts w:ascii="Times New Roman" w:hAnsi="Times New Roman" w:cs="Times New Roman"/>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462796" w:rsidRDefault="00462796">
      <w:pPr>
        <w:numPr>
          <w:ilvl w:val="0"/>
          <w:numId w:val="1"/>
        </w:numPr>
        <w:tabs>
          <w:tab w:val="left" w:pos="643"/>
        </w:tabs>
        <w:ind w:left="660"/>
        <w:jc w:val="both"/>
      </w:pPr>
      <w:r>
        <w:rPr>
          <w:rFonts w:ascii="Times New Roman" w:hAnsi="Times New Roman" w:cs="Times New Roman"/>
        </w:rPr>
        <w:t>досвід творчої діяльності (вміння виявляти проблеми та розв’язувати їх, формулювати гіпотези);</w:t>
      </w:r>
    </w:p>
    <w:p w:rsidR="00462796" w:rsidRDefault="00462796">
      <w:pPr>
        <w:numPr>
          <w:ilvl w:val="0"/>
          <w:numId w:val="1"/>
        </w:numPr>
        <w:tabs>
          <w:tab w:val="left" w:pos="643"/>
        </w:tabs>
        <w:ind w:firstLine="420"/>
        <w:jc w:val="both"/>
      </w:pPr>
      <w:r>
        <w:rPr>
          <w:rFonts w:ascii="Times New Roman" w:hAnsi="Times New Roman" w:cs="Times New Roman"/>
        </w:rPr>
        <w:t>самостійність оцінних суджень.</w:t>
      </w:r>
    </w:p>
    <w:p w:rsidR="00462796" w:rsidRDefault="00462796">
      <w:pPr>
        <w:ind w:firstLine="420"/>
        <w:jc w:val="both"/>
      </w:pPr>
      <w:r>
        <w:rPr>
          <w:rFonts w:ascii="Times New Roman" w:hAnsi="Times New Roman" w:cs="Times New Roman"/>
        </w:rPr>
        <w:t>Відповідно до ступеня оволодіння зазначеними знаннями і способами діяльності виокремлюються чотири рівні навчальних досягнень школярів з математики: початковий, середній, достатній, високий.</w:t>
      </w:r>
    </w:p>
    <w:p w:rsidR="00462796" w:rsidRDefault="00462796">
      <w:pPr>
        <w:ind w:firstLine="420"/>
        <w:jc w:val="both"/>
      </w:pPr>
      <w:r>
        <w:rPr>
          <w:rFonts w:ascii="Times New Roman" w:hAnsi="Times New Roman" w:cs="Times New Roman"/>
          <w:b/>
        </w:rPr>
        <w:t xml:space="preserve">Початковий рівень </w:t>
      </w:r>
      <w:r>
        <w:rPr>
          <w:rFonts w:ascii="Times New Roman" w:hAnsi="Times New Roman" w:cs="Times New Roman"/>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462796" w:rsidRDefault="00462796">
      <w:pPr>
        <w:ind w:firstLine="420"/>
        <w:jc w:val="both"/>
      </w:pPr>
      <w:r>
        <w:rPr>
          <w:rFonts w:ascii="Times New Roman" w:hAnsi="Times New Roman" w:cs="Times New Roman"/>
          <w:b/>
        </w:rPr>
        <w:t xml:space="preserve">Середній рівень </w:t>
      </w:r>
      <w:r>
        <w:rPr>
          <w:rFonts w:ascii="Times New Roman" w:hAnsi="Times New Roman" w:cs="Times New Roman"/>
        </w:rPr>
        <w:t>— учень (учениця) повторює інформацію, операції, дії, засвоєні ним (нею) у процесі навчання, здатний(а) розв’язувати завдання за зразком.</w:t>
      </w:r>
    </w:p>
    <w:p w:rsidR="00462796" w:rsidRDefault="00462796">
      <w:pPr>
        <w:ind w:firstLine="420"/>
        <w:jc w:val="both"/>
      </w:pPr>
      <w:r>
        <w:rPr>
          <w:rFonts w:ascii="Times New Roman" w:hAnsi="Times New Roman" w:cs="Times New Roman"/>
          <w:b/>
        </w:rPr>
        <w:t xml:space="preserve">Достатній рівень </w:t>
      </w:r>
      <w:r>
        <w:rPr>
          <w:rFonts w:ascii="Times New Roman" w:hAnsi="Times New Roman" w:cs="Times New Roman"/>
        </w:rPr>
        <w:t xml:space="preserve">— учень (учениця) </w:t>
      </w:r>
      <w:r>
        <w:rPr>
          <w:rFonts w:ascii="Times New Roman" w:hAnsi="Times New Roman" w:cs="Times New Roman"/>
          <w:highlight w:val="red"/>
        </w:rPr>
        <w:t xml:space="preserve">самостійно </w:t>
      </w:r>
      <w:r>
        <w:rPr>
          <w:rFonts w:ascii="Times New Roman" w:hAnsi="Times New Roman" w:cs="Times New Roman"/>
        </w:rPr>
        <w:t>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462796" w:rsidRDefault="00462796">
      <w:pPr>
        <w:ind w:firstLine="420"/>
        <w:jc w:val="both"/>
      </w:pPr>
      <w:r>
        <w:rPr>
          <w:rFonts w:ascii="Times New Roman" w:hAnsi="Times New Roman" w:cs="Times New Roman"/>
          <w:b/>
        </w:rPr>
        <w:t xml:space="preserve">Високий рівень </w:t>
      </w:r>
      <w:r>
        <w:rPr>
          <w:rFonts w:ascii="Times New Roman" w:hAnsi="Times New Roman" w:cs="Times New Roman"/>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462796" w:rsidRDefault="00462796">
      <w:pPr>
        <w:ind w:firstLine="420"/>
        <w:jc w:val="both"/>
      </w:pPr>
      <w:r>
        <w:rPr>
          <w:rFonts w:ascii="Times New Roman" w:hAnsi="Times New Roman" w:cs="Times New Roman"/>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p w:rsidR="00462796" w:rsidRDefault="00462796">
      <w:r>
        <w:br w:type="page"/>
      </w:r>
    </w:p>
    <w:p w:rsidR="00462796" w:rsidRDefault="00462796"/>
    <w:p w:rsidR="00462796" w:rsidRDefault="00462796">
      <w:pPr>
        <w:ind w:firstLine="420"/>
        <w:jc w:val="both"/>
      </w:pPr>
    </w:p>
    <w:tbl>
      <w:tblPr>
        <w:tblW w:w="10272" w:type="dxa"/>
        <w:jc w:val="center"/>
        <w:tblInd w:w="-266" w:type="dxa"/>
        <w:tblLayout w:type="fixed"/>
        <w:tblCellMar>
          <w:left w:w="115" w:type="dxa"/>
          <w:right w:w="115" w:type="dxa"/>
        </w:tblCellMar>
        <w:tblLook w:val="0000"/>
      </w:tblPr>
      <w:tblGrid>
        <w:gridCol w:w="1342"/>
        <w:gridCol w:w="702"/>
        <w:gridCol w:w="8228"/>
      </w:tblGrid>
      <w:tr w:rsidR="00462796" w:rsidTr="007F6730">
        <w:trPr>
          <w:trHeight w:val="20"/>
          <w:jc w:val="center"/>
        </w:trPr>
        <w:tc>
          <w:tcPr>
            <w:tcW w:w="134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Рівень</w:t>
            </w:r>
          </w:p>
          <w:p w:rsidR="00462796" w:rsidRDefault="00462796" w:rsidP="007F6730">
            <w:pPr>
              <w:jc w:val="center"/>
            </w:pPr>
            <w:r w:rsidRPr="007F6730">
              <w:rPr>
                <w:rFonts w:ascii="Times New Roman" w:hAnsi="Times New Roman" w:cs="Times New Roman"/>
              </w:rPr>
              <w:t>навчальних</w:t>
            </w:r>
          </w:p>
          <w:p w:rsidR="00462796" w:rsidRDefault="00462796" w:rsidP="007F6730">
            <w:pPr>
              <w:jc w:val="center"/>
            </w:pPr>
            <w:r w:rsidRPr="007F6730">
              <w:rPr>
                <w:rFonts w:ascii="Times New Roman" w:hAnsi="Times New Roman" w:cs="Times New Roman"/>
              </w:rPr>
              <w:t>досягнень</w:t>
            </w:r>
          </w:p>
        </w:tc>
        <w:tc>
          <w:tcPr>
            <w:tcW w:w="70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Бали</w:t>
            </w:r>
          </w:p>
        </w:tc>
        <w:tc>
          <w:tcPr>
            <w:tcW w:w="8228"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Критерії оцінювання навчальних досягнень</w:t>
            </w:r>
          </w:p>
        </w:tc>
      </w:tr>
      <w:tr w:rsidR="00462796" w:rsidTr="007F6730">
        <w:trPr>
          <w:trHeight w:val="20"/>
          <w:jc w:val="center"/>
        </w:trPr>
        <w:tc>
          <w:tcPr>
            <w:tcW w:w="134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І. Початковий</w:t>
            </w:r>
          </w:p>
        </w:tc>
        <w:tc>
          <w:tcPr>
            <w:tcW w:w="70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c>
          <w:tcPr>
            <w:tcW w:w="8228" w:type="dxa"/>
            <w:tcBorders>
              <w:top w:val="single" w:sz="4" w:space="0" w:color="000000"/>
              <w:left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462796" w:rsidTr="007F6730">
        <w:trPr>
          <w:trHeight w:val="20"/>
          <w:jc w:val="center"/>
        </w:trPr>
        <w:tc>
          <w:tcPr>
            <w:tcW w:w="1342" w:type="dxa"/>
            <w:tcBorders>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w:t>
            </w:r>
          </w:p>
        </w:tc>
        <w:tc>
          <w:tcPr>
            <w:tcW w:w="8228" w:type="dxa"/>
            <w:tcBorders>
              <w:top w:val="single" w:sz="4" w:space="0" w:color="000000"/>
              <w:left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462796" w:rsidTr="007F6730">
        <w:trPr>
          <w:trHeight w:val="20"/>
          <w:jc w:val="center"/>
        </w:trPr>
        <w:tc>
          <w:tcPr>
            <w:tcW w:w="1342" w:type="dxa"/>
            <w:tcBorders>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3</w:t>
            </w:r>
          </w:p>
        </w:tc>
        <w:tc>
          <w:tcPr>
            <w:tcW w:w="8228" w:type="dxa"/>
            <w:tcBorders>
              <w:top w:val="single" w:sz="4" w:space="0" w:color="000000"/>
              <w:left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462796" w:rsidTr="007F6730">
        <w:trPr>
          <w:trHeight w:val="20"/>
          <w:jc w:val="center"/>
        </w:trPr>
        <w:tc>
          <w:tcPr>
            <w:tcW w:w="134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II. Середній</w:t>
            </w:r>
          </w:p>
        </w:tc>
        <w:tc>
          <w:tcPr>
            <w:tcW w:w="70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4</w:t>
            </w:r>
          </w:p>
        </w:tc>
        <w:tc>
          <w:tcPr>
            <w:tcW w:w="8228" w:type="dxa"/>
            <w:tcBorders>
              <w:top w:val="single" w:sz="4" w:space="0" w:color="000000"/>
              <w:left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462796" w:rsidTr="007F6730">
        <w:trPr>
          <w:trHeight w:val="20"/>
          <w:jc w:val="center"/>
        </w:trPr>
        <w:tc>
          <w:tcPr>
            <w:tcW w:w="1342" w:type="dxa"/>
            <w:tcBorders>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5</w:t>
            </w:r>
          </w:p>
        </w:tc>
        <w:tc>
          <w:tcPr>
            <w:tcW w:w="8228" w:type="dxa"/>
            <w:tcBorders>
              <w:top w:val="single" w:sz="4" w:space="0" w:color="000000"/>
              <w:left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462796" w:rsidTr="007F6730">
        <w:trPr>
          <w:trHeight w:val="20"/>
          <w:jc w:val="center"/>
        </w:trPr>
        <w:tc>
          <w:tcPr>
            <w:tcW w:w="1342" w:type="dxa"/>
            <w:tcBorders>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6</w:t>
            </w:r>
          </w:p>
        </w:tc>
        <w:tc>
          <w:tcPr>
            <w:tcW w:w="8228" w:type="dxa"/>
            <w:tcBorders>
              <w:top w:val="single" w:sz="4" w:space="0" w:color="000000"/>
              <w:left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462796" w:rsidTr="007F6730">
        <w:trPr>
          <w:trHeight w:val="20"/>
          <w:jc w:val="center"/>
        </w:trPr>
        <w:tc>
          <w:tcPr>
            <w:tcW w:w="1342" w:type="dxa"/>
            <w:vMerge w:val="restart"/>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III. Достатній</w:t>
            </w:r>
          </w:p>
        </w:tc>
        <w:tc>
          <w:tcPr>
            <w:tcW w:w="702"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462796" w:rsidTr="007F6730">
        <w:trPr>
          <w:trHeight w:val="20"/>
          <w:jc w:val="center"/>
        </w:trPr>
        <w:tc>
          <w:tcPr>
            <w:tcW w:w="1342"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8</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462796" w:rsidTr="007F6730">
        <w:trPr>
          <w:trHeight w:val="20"/>
          <w:jc w:val="center"/>
        </w:trPr>
        <w:tc>
          <w:tcPr>
            <w:tcW w:w="1342"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9</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462796" w:rsidTr="007F6730">
        <w:trPr>
          <w:trHeight w:val="20"/>
          <w:jc w:val="center"/>
        </w:trPr>
        <w:tc>
          <w:tcPr>
            <w:tcW w:w="1342" w:type="dxa"/>
            <w:vMerge w:val="restart"/>
            <w:tcBorders>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IV. Високий</w:t>
            </w:r>
          </w:p>
          <w:p w:rsidR="00462796" w:rsidRDefault="00462796" w:rsidP="007F6730">
            <w:pPr>
              <w:jc w:val="center"/>
            </w:pPr>
          </w:p>
        </w:tc>
        <w:tc>
          <w:tcPr>
            <w:tcW w:w="702"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10</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highlight w:val="red"/>
              </w:rPr>
              <w:t>Знання, вміння й навички</w:t>
            </w:r>
            <w:r w:rsidRPr="007F6730">
              <w:rPr>
                <w:rFonts w:ascii="Times New Roman" w:hAnsi="Times New Roman" w:cs="Times New Roman"/>
                <w:highlight w:val="green"/>
              </w:rPr>
              <w:t>Ключові та математичні компетентності</w:t>
            </w:r>
            <w:r w:rsidRPr="007F6730">
              <w:rPr>
                <w:rFonts w:ascii="Times New Roman" w:hAnsi="Times New Roman" w:cs="Times New Roman"/>
              </w:rPr>
              <w:t xml:space="preserve"> учня (учениці) повністю відповідають вимогам програми, зокрема: учень (учениця) усвідомлює нові для них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462796" w:rsidTr="007F6730">
        <w:trPr>
          <w:trHeight w:val="20"/>
          <w:jc w:val="center"/>
        </w:trPr>
        <w:tc>
          <w:tcPr>
            <w:tcW w:w="1342" w:type="dxa"/>
            <w:vMerge/>
            <w:tcBorders>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11</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них ситуаціях; знає передбачені програмою основні методи розв’язування завдання і вміє їх застосовувати з необхідним обґрунтуванням</w:t>
            </w:r>
          </w:p>
        </w:tc>
      </w:tr>
      <w:tr w:rsidR="00462796" w:rsidTr="007F6730">
        <w:trPr>
          <w:trHeight w:val="20"/>
          <w:jc w:val="center"/>
        </w:trPr>
        <w:tc>
          <w:tcPr>
            <w:tcW w:w="1342" w:type="dxa"/>
            <w:vMerge/>
            <w:tcBorders>
              <w:left w:val="single" w:sz="4" w:space="0" w:color="000000"/>
            </w:tcBorders>
            <w:shd w:val="clear" w:color="auto" w:fill="FFFFFF"/>
            <w:vAlign w:val="center"/>
          </w:tcPr>
          <w:p w:rsidR="00462796" w:rsidRDefault="00462796" w:rsidP="007F6730">
            <w:pPr>
              <w:jc w:val="center"/>
            </w:pPr>
          </w:p>
        </w:tc>
        <w:tc>
          <w:tcPr>
            <w:tcW w:w="702"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12</w:t>
            </w:r>
          </w:p>
        </w:tc>
        <w:tc>
          <w:tcPr>
            <w:tcW w:w="8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 w:rsidRPr="007F6730">
              <w:rPr>
                <w:rFonts w:ascii="Times New Roman" w:hAnsi="Times New Roman" w:cs="Times New Roman"/>
              </w:rPr>
              <w:t>Учень (учениця) виявляє варіативність мислення і раціональність у виборі способу розв’язування математичної проблеми; вміє узагальнювати й систематизувати набуті знання; здатний(а) розв’язувати нестандартні задачі та вправи</w:t>
            </w:r>
          </w:p>
        </w:tc>
      </w:tr>
    </w:tbl>
    <w:p w:rsidR="00462796" w:rsidRDefault="00462796">
      <w:pPr>
        <w:jc w:val="center"/>
      </w:pPr>
    </w:p>
    <w:p w:rsidR="00462796" w:rsidRDefault="00462796">
      <w:pPr>
        <w:spacing w:before="16"/>
        <w:ind w:firstLine="440"/>
        <w:jc w:val="both"/>
      </w:pPr>
      <w:r>
        <w:rPr>
          <w:rFonts w:ascii="Times New Roman" w:hAnsi="Times New Roman" w:cs="Times New Roman"/>
        </w:rPr>
        <w:t>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w:t>
      </w:r>
    </w:p>
    <w:p w:rsidR="00462796" w:rsidRDefault="00462796">
      <w:pPr>
        <w:ind w:firstLine="440"/>
        <w:jc w:val="both"/>
      </w:pPr>
      <w:r>
        <w:rPr>
          <w:rFonts w:ascii="Times New Roman" w:hAnsi="Times New Roman" w:cs="Times New Roman"/>
          <w:b/>
        </w:rPr>
        <w:t>Рекомендації щодо роботи з програмою</w:t>
      </w:r>
      <w:r>
        <w:rPr>
          <w:rFonts w:ascii="Times New Roman" w:hAnsi="Times New Roman" w:cs="Times New Roman"/>
        </w:rPr>
        <w:t>. Методика навчання математики на академічному рівні має враховувати цілі та завдання вивчення курсу, особливості його змісту і структури.</w:t>
      </w:r>
    </w:p>
    <w:p w:rsidR="00462796" w:rsidRDefault="00462796">
      <w:pPr>
        <w:ind w:firstLine="440"/>
        <w:jc w:val="both"/>
      </w:pPr>
      <w:r>
        <w:rPr>
          <w:rFonts w:ascii="Times New Roman" w:hAnsi="Times New Roman" w:cs="Times New Roman"/>
        </w:rPr>
        <w:t>Структура і зміст навчального матеріалу зумовлює посилення міжпредметних зв’язків під час його вивчення. Це стосується, зокрема, застосування методів аналізу і алгебри при вивченні геометрії і навпаки. Значна увага приділяється також зв’язкам з профільними навчальними предметами, ознайомленню учнів з деякими важливими математичними поняттями і методами, які широко застосовуються у фізиці, хімії, біології, технологіях.</w:t>
      </w:r>
    </w:p>
    <w:p w:rsidR="00462796" w:rsidRDefault="00462796">
      <w:pPr>
        <w:ind w:firstLine="440"/>
        <w:jc w:val="both"/>
      </w:pPr>
      <w:r>
        <w:rPr>
          <w:rFonts w:ascii="Times New Roman" w:hAnsi="Times New Roman" w:cs="Times New Roman"/>
        </w:rPr>
        <w:t>Методичні підходи до вивчення математики на академічному рівні добираються відповідно до особливостей розумової діяльності учнів і змісту навчального матеріалу.</w:t>
      </w:r>
    </w:p>
    <w:p w:rsidR="00462796" w:rsidRDefault="00462796">
      <w:pPr>
        <w:ind w:firstLine="440"/>
        <w:jc w:val="both"/>
      </w:pPr>
      <w:r>
        <w:rPr>
          <w:rFonts w:ascii="Times New Roman" w:hAnsi="Times New Roman" w:cs="Times New Roman"/>
        </w:rPr>
        <w:t xml:space="preserve">Порівняно з рівнем стандарту суттєво підвищується теоретичний рівень навчання, зокрема при вивченні </w:t>
      </w:r>
      <w:r>
        <w:rPr>
          <w:rFonts w:ascii="Times New Roman" w:hAnsi="Times New Roman" w:cs="Times New Roman"/>
          <w:highlight w:val="red"/>
        </w:rPr>
        <w:t>всіх видів</w:t>
      </w:r>
      <w:r>
        <w:rPr>
          <w:rFonts w:ascii="Times New Roman" w:hAnsi="Times New Roman" w:cs="Times New Roman"/>
        </w:rPr>
        <w:t xml:space="preserve"> рівнянь, нерівностей та їх систем акцентується увага на основних поняттях: корінь, розв’язок, рівносильність, наслідок, можливість втрати та появи сторонніх коренів, перевірка як важлива складова процесу розв’язування. </w:t>
      </w:r>
      <w:r>
        <w:rPr>
          <w:rFonts w:ascii="Times New Roman" w:hAnsi="Times New Roman" w:cs="Times New Roman"/>
          <w:highlight w:val="red"/>
        </w:rPr>
        <w:t>Вводяться елементи теорії множин та математичної логіки. Вони використовуються для збагачення та осучаснення математичної мови учнів, розширення їхньої математичної ерудиції та розвитку мислення.</w:t>
      </w:r>
    </w:p>
    <w:p w:rsidR="00462796" w:rsidRDefault="00462796">
      <w:pPr>
        <w:ind w:firstLine="440"/>
        <w:jc w:val="both"/>
      </w:pPr>
      <w:r>
        <w:rPr>
          <w:rFonts w:ascii="Times New Roman" w:hAnsi="Times New Roman" w:cs="Times New Roman"/>
        </w:rPr>
        <w:t>Програмні вимоги до підготовки учнів зорієнтують вчителя на досягнення мети навчання за кожною темою програми, полегшать планування цілей і завдань уроків, дадуть змогу визначити адекватні технології проведення занять, поточного і тематичного оцінювання.</w:t>
      </w:r>
    </w:p>
    <w:p w:rsidR="00462796" w:rsidRDefault="00462796">
      <w:pPr>
        <w:ind w:firstLine="440"/>
        <w:jc w:val="both"/>
      </w:pPr>
      <w:r>
        <w:rPr>
          <w:rFonts w:ascii="Times New Roman" w:hAnsi="Times New Roman" w:cs="Times New Roman"/>
        </w:rPr>
        <w:t>Навчальні теми, визначені програмою, можуть вивчатися учнями на різних рівнях засвоєння теоретичного матеріалу і формування умінь.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або під час індивідуального навчання в позаурочний час.</w:t>
      </w:r>
    </w:p>
    <w:p w:rsidR="00462796" w:rsidRDefault="00462796">
      <w:pPr>
        <w:ind w:firstLine="440"/>
        <w:jc w:val="both"/>
      </w:pPr>
      <w:r>
        <w:rPr>
          <w:rFonts w:ascii="Times New Roman" w:hAnsi="Times New Roman" w:cs="Times New Roman"/>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ширше, ніж при вивченні курсу математики на рівні стандарту, використовується шкільна лекція, семінарські та практичні заняття, а також нетрадиційні форми навчання (групові, дидактичні ігри, уроки «однієї задачі», «однієї ідеї», математичні «бої», інтегровані уроки математики з профільним предметом тощо). Методика навчання характеризується інтенсивною самостійною діяльністю учнів, індивідуалізацією навчання, застосуванням проблемно-пошукових методів, таких методичних прийомів і засобів навчання, як математичне моделювання, логічне конструювання, граф-схеми, паралельне вивчення схожих математичних об’єктів, синтетичні та комбіновані вправи тощо.</w:t>
      </w:r>
    </w:p>
    <w:p w:rsidR="00462796" w:rsidRDefault="00462796">
      <w:pPr>
        <w:ind w:firstLine="420"/>
        <w:jc w:val="both"/>
      </w:pPr>
      <w:r>
        <w:rPr>
          <w:rFonts w:ascii="Times New Roman" w:hAnsi="Times New Roman" w:cs="Times New Roman"/>
        </w:rPr>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які задовольняють такі основні вимоги:</w:t>
      </w:r>
    </w:p>
    <w:p w:rsidR="00462796" w:rsidRDefault="00462796">
      <w:pPr>
        <w:numPr>
          <w:ilvl w:val="0"/>
          <w:numId w:val="1"/>
        </w:numPr>
        <w:tabs>
          <w:tab w:val="left" w:pos="644"/>
        </w:tabs>
        <w:ind w:left="660"/>
        <w:jc w:val="both"/>
      </w:pPr>
      <w:r>
        <w:rPr>
          <w:rFonts w:ascii="Times New Roman" w:hAnsi="Times New Roman" w:cs="Times New Roman"/>
        </w:rPr>
        <w:t>враховують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у сфері комунікативних відносин і в пізнавальній діяльності;</w:t>
      </w:r>
    </w:p>
    <w:p w:rsidR="00462796" w:rsidRDefault="00462796">
      <w:pPr>
        <w:numPr>
          <w:ilvl w:val="0"/>
          <w:numId w:val="1"/>
        </w:numPr>
        <w:tabs>
          <w:tab w:val="left" w:pos="644"/>
        </w:tabs>
        <w:ind w:left="660"/>
        <w:jc w:val="both"/>
      </w:pPr>
      <w:r>
        <w:rPr>
          <w:rFonts w:ascii="Times New Roman" w:hAnsi="Times New Roman" w:cs="Times New Roman"/>
        </w:rPr>
        <w:t xml:space="preserve">є варіативними, особистісно орієнтованими, коли знання, вміння та навички розглядаються не лише як самоціль, а й засіб розвитку пізнавальних </w:t>
      </w:r>
      <w:r>
        <w:rPr>
          <w:rFonts w:ascii="Times New Roman" w:hAnsi="Times New Roman" w:cs="Times New Roman"/>
          <w:highlight w:val="red"/>
        </w:rPr>
        <w:t>і особистіших</w:t>
      </w:r>
      <w:r>
        <w:rPr>
          <w:rFonts w:ascii="Times New Roman" w:hAnsi="Times New Roman" w:cs="Times New Roman"/>
        </w:rPr>
        <w:t xml:space="preserve"> якостей учня; виховують в учня здатність бути суб’єктом свого розвитку, рефлексивного ставлення до самого себе;</w:t>
      </w:r>
    </w:p>
    <w:p w:rsidR="00462796" w:rsidRDefault="00462796">
      <w:pPr>
        <w:numPr>
          <w:ilvl w:val="0"/>
          <w:numId w:val="1"/>
        </w:numPr>
        <w:tabs>
          <w:tab w:val="left" w:pos="644"/>
        </w:tabs>
        <w:ind w:left="660"/>
        <w:jc w:val="both"/>
      </w:pPr>
      <w:r>
        <w:rPr>
          <w:rFonts w:ascii="Times New Roman" w:hAnsi="Times New Roman" w:cs="Times New Roman"/>
        </w:rPr>
        <w:t>забезпечують цілісне психолого-методичне проектування навчального процесу в умовах рівневої та профільної диференціації навчання.</w:t>
      </w:r>
    </w:p>
    <w:p w:rsidR="00462796" w:rsidRDefault="00462796">
      <w:pPr>
        <w:ind w:firstLine="420"/>
        <w:jc w:val="both"/>
      </w:pPr>
      <w:r>
        <w:rPr>
          <w:rFonts w:ascii="Times New Roman" w:hAnsi="Times New Roman" w:cs="Times New Roman"/>
        </w:rPr>
        <w:t>Підвищенню ефективності уроків математики в старших класах сприяє використання програмних засобів навчального призначення GRAN 1, GRAN 2D, GRAN 3D, DG, EUREKA, GeoGebra, AGrapher бібліотек електронних наочностей тощо.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462796" w:rsidRDefault="00462796">
      <w:r>
        <w:rPr>
          <w:rFonts w:ascii="Times New Roman" w:hAnsi="Times New Roman" w:cs="Times New Roman"/>
        </w:rPr>
        <w:t>Доцільною також вбачається організація проблемно-пошукової (дослідницької) діяльності учнів на уроках та позакласних і факультативних заняттях з математики.</w:t>
      </w:r>
      <w:r>
        <w:br w:type="page"/>
      </w:r>
    </w:p>
    <w:p w:rsidR="00462796" w:rsidRDefault="00462796">
      <w:pPr>
        <w:spacing w:after="184"/>
        <w:ind w:firstLine="420"/>
        <w:jc w:val="both"/>
      </w:pPr>
    </w:p>
    <w:p w:rsidR="00462796" w:rsidRDefault="00462796">
      <w:pPr>
        <w:jc w:val="center"/>
      </w:pPr>
      <w:r>
        <w:rPr>
          <w:rFonts w:ascii="Times New Roman" w:hAnsi="Times New Roman" w:cs="Times New Roman"/>
          <w:sz w:val="28"/>
          <w:szCs w:val="28"/>
        </w:rPr>
        <w:t>ОРІЄНТОВНИЙ ТЕМАТИЧНИЙ ПЛАН ВИВЧЕННЯ</w:t>
      </w:r>
      <w:r>
        <w:rPr>
          <w:rFonts w:ascii="Times New Roman" w:hAnsi="Times New Roman" w:cs="Times New Roman"/>
          <w:sz w:val="28"/>
          <w:szCs w:val="28"/>
        </w:rPr>
        <w:br/>
        <w:t>АЛГЕБРИ І ПОЧАТКІВ АНАЛІЗУ ТА ГЕОМЕТРІЇ НА АКАДЕМІЧНОМУ РІВНІ</w:t>
      </w:r>
    </w:p>
    <w:p w:rsidR="00462796" w:rsidRDefault="00462796">
      <w:pPr>
        <w:jc w:val="center"/>
      </w:pPr>
      <w:r>
        <w:rPr>
          <w:rFonts w:ascii="Times New Roman" w:hAnsi="Times New Roman" w:cs="Times New Roman"/>
          <w:b/>
          <w:i/>
          <w:sz w:val="28"/>
          <w:szCs w:val="28"/>
        </w:rPr>
        <w:t>(всього 315 год)</w:t>
      </w:r>
    </w:p>
    <w:p w:rsidR="00462796" w:rsidRDefault="00462796">
      <w:pPr>
        <w:jc w:val="center"/>
      </w:pPr>
      <w:r>
        <w:rPr>
          <w:rFonts w:ascii="Times New Roman" w:hAnsi="Times New Roman" w:cs="Times New Roman"/>
        </w:rPr>
        <w:t xml:space="preserve">Алгебра і початий аналізу </w:t>
      </w:r>
      <w:r>
        <w:rPr>
          <w:rFonts w:ascii="Times New Roman" w:hAnsi="Times New Roman" w:cs="Times New Roman"/>
          <w:b/>
          <w:i/>
        </w:rPr>
        <w:t>(всього 175 год)</w:t>
      </w:r>
    </w:p>
    <w:tbl>
      <w:tblPr>
        <w:tblW w:w="8985" w:type="dxa"/>
        <w:jc w:val="center"/>
        <w:tblInd w:w="-115" w:type="dxa"/>
        <w:tblLayout w:type="fixed"/>
        <w:tblCellMar>
          <w:left w:w="115" w:type="dxa"/>
          <w:right w:w="115" w:type="dxa"/>
        </w:tblCellMar>
        <w:tblLook w:val="0000"/>
      </w:tblPr>
      <w:tblGrid>
        <w:gridCol w:w="1005"/>
        <w:gridCol w:w="1020"/>
        <w:gridCol w:w="5565"/>
        <w:gridCol w:w="1395"/>
      </w:tblGrid>
      <w:tr w:rsidR="00462796" w:rsidTr="007F6730">
        <w:trPr>
          <w:trHeight w:val="20"/>
          <w:jc w:val="center"/>
        </w:trPr>
        <w:tc>
          <w:tcPr>
            <w:tcW w:w="100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Клас</w:t>
            </w:r>
          </w:p>
        </w:tc>
        <w:tc>
          <w:tcPr>
            <w:tcW w:w="102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r w:rsidRPr="007F6730">
              <w:rPr>
                <w:rFonts w:ascii="Times New Roman" w:hAnsi="Times New Roman" w:cs="Times New Roman"/>
              </w:rPr>
              <w:t>Номер</w:t>
            </w:r>
          </w:p>
          <w:p w:rsidR="00462796" w:rsidRDefault="00462796" w:rsidP="007F6730">
            <w:pPr>
              <w:spacing w:before="60"/>
              <w:jc w:val="center"/>
            </w:pPr>
            <w:r w:rsidRPr="007F6730">
              <w:rPr>
                <w:rFonts w:ascii="Times New Roman" w:hAnsi="Times New Roman" w:cs="Times New Roman"/>
              </w:rPr>
              <w:t>теми</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Назва теми</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Кількість годин для вивчення теми</w:t>
            </w:r>
          </w:p>
        </w:tc>
      </w:tr>
      <w:tr w:rsidR="00462796" w:rsidTr="007F6730">
        <w:trPr>
          <w:trHeight w:val="20"/>
          <w:jc w:val="center"/>
        </w:trPr>
        <w:tc>
          <w:tcPr>
            <w:tcW w:w="1005" w:type="dxa"/>
            <w:vMerge w:val="restart"/>
            <w:tcBorders>
              <w:top w:val="single" w:sz="4" w:space="0" w:color="000000"/>
              <w:left w:val="single" w:sz="4" w:space="0" w:color="000000"/>
            </w:tcBorders>
            <w:shd w:val="clear" w:color="auto" w:fill="FFFFFF"/>
            <w:vAlign w:val="center"/>
          </w:tcPr>
          <w:p w:rsidR="00462796" w:rsidRDefault="00462796" w:rsidP="007F6730">
            <w:pPr>
              <w:ind w:left="220"/>
              <w:jc w:val="center"/>
            </w:pPr>
            <w:r w:rsidRPr="007F6730">
              <w:rPr>
                <w:rFonts w:ascii="Times New Roman" w:hAnsi="Times New Roman" w:cs="Times New Roman"/>
              </w:rPr>
              <w:t>10</w:t>
            </w:r>
          </w:p>
        </w:tc>
        <w:tc>
          <w:tcPr>
            <w:tcW w:w="102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Функції, рівняння і нерівності</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 xml:space="preserve">12 </w:t>
            </w:r>
            <w:r w:rsidRPr="007F6730">
              <w:rPr>
                <w:rFonts w:ascii="Times New Roman" w:hAnsi="Times New Roman" w:cs="Times New Roman"/>
                <w:highlight w:val="green"/>
              </w:rPr>
              <w:t>6</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r w:rsidRPr="007F6730">
              <w:rPr>
                <w:rFonts w:ascii="Times New Roman" w:hAnsi="Times New Roman" w:cs="Times New Roman"/>
              </w:rPr>
              <w:t>2</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Степенева функція</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 xml:space="preserve">14 </w:t>
            </w:r>
            <w:r w:rsidRPr="007F6730">
              <w:rPr>
                <w:rFonts w:ascii="Times New Roman" w:hAnsi="Times New Roman" w:cs="Times New Roman"/>
                <w:highlight w:val="green"/>
              </w:rPr>
              <w:t>10</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r w:rsidRPr="007F6730">
              <w:rPr>
                <w:rFonts w:ascii="Times New Roman" w:hAnsi="Times New Roman" w:cs="Times New Roman"/>
              </w:rPr>
              <w:t>3</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Тригонометричні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 xml:space="preserve">20 </w:t>
            </w:r>
            <w:r w:rsidRPr="007F6730">
              <w:rPr>
                <w:rFonts w:ascii="Times New Roman" w:hAnsi="Times New Roman" w:cs="Times New Roman"/>
                <w:highlight w:val="green"/>
              </w:rPr>
              <w:t>16</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r w:rsidRPr="007F6730">
              <w:rPr>
                <w:rFonts w:ascii="Times New Roman" w:hAnsi="Times New Roman" w:cs="Times New Roman"/>
              </w:rPr>
              <w:t>4</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 xml:space="preserve">Тригонометричні рівняння </w:t>
            </w:r>
            <w:r w:rsidRPr="007F6730">
              <w:rPr>
                <w:rFonts w:ascii="Times New Roman" w:hAnsi="Times New Roman" w:cs="Times New Roman"/>
                <w:highlight w:val="red"/>
              </w:rPr>
              <w:t>і нерівності</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 xml:space="preserve">16 </w:t>
            </w:r>
            <w:r w:rsidRPr="007F6730">
              <w:rPr>
                <w:rFonts w:ascii="Times New Roman" w:hAnsi="Times New Roman" w:cs="Times New Roman"/>
                <w:highlight w:val="green"/>
              </w:rPr>
              <w:t>8</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5</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Похідна та її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green"/>
              </w:rPr>
              <w:t>22</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Систематизація та узагальнення, резервний час</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8</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Разом:</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70</w:t>
            </w:r>
          </w:p>
        </w:tc>
      </w:tr>
      <w:tr w:rsidR="00462796" w:rsidTr="007F6730">
        <w:trPr>
          <w:trHeight w:val="20"/>
          <w:jc w:val="center"/>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ind w:left="220"/>
              <w:jc w:val="center"/>
            </w:pPr>
            <w:r w:rsidRPr="007F6730">
              <w:rPr>
                <w:rFonts w:ascii="Times New Roman" w:hAnsi="Times New Roman" w:cs="Times New Roman"/>
              </w:rPr>
              <w:t>11</w:t>
            </w:r>
          </w:p>
        </w:tc>
        <w:tc>
          <w:tcPr>
            <w:tcW w:w="102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6</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Показникова та логарифмічна функції</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22</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ind w:left="220"/>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Елементи комбінаторики, теорії ймовірностей і математичної статистики</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12</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ind w:left="220"/>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8</w:t>
            </w: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Інтеграл та його застосування</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20</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556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Повторення курсу алгебри і початків аналізу</w:t>
            </w:r>
          </w:p>
        </w:tc>
        <w:tc>
          <w:tcPr>
            <w:tcW w:w="1395"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19</w:t>
            </w:r>
            <w:r w:rsidRPr="007F6730">
              <w:rPr>
                <w:rFonts w:ascii="Times New Roman" w:hAnsi="Times New Roman" w:cs="Times New Roman"/>
              </w:rPr>
              <w:t xml:space="preserve"> </w:t>
            </w:r>
            <w:r w:rsidRPr="007F6730">
              <w:rPr>
                <w:rFonts w:ascii="Times New Roman" w:hAnsi="Times New Roman" w:cs="Times New Roman"/>
                <w:highlight w:val="green"/>
              </w:rPr>
              <w:t>45</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5565"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ind w:left="320"/>
              <w:jc w:val="center"/>
            </w:pPr>
            <w:r w:rsidRPr="007F6730">
              <w:rPr>
                <w:rFonts w:ascii="Times New Roman" w:hAnsi="Times New Roman" w:cs="Times New Roman"/>
              </w:rPr>
              <w:t>Резервний час</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6</w:t>
            </w:r>
          </w:p>
        </w:tc>
      </w:tr>
      <w:tr w:rsidR="00462796" w:rsidTr="007F6730">
        <w:trPr>
          <w:trHeight w:val="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20"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5565"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ind w:left="320"/>
              <w:jc w:val="center"/>
            </w:pPr>
            <w:r w:rsidRPr="007F6730">
              <w:rPr>
                <w:rFonts w:ascii="Times New Roman" w:hAnsi="Times New Roman" w:cs="Times New Roman"/>
              </w:rPr>
              <w:t>Разом:</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105</w:t>
            </w:r>
          </w:p>
        </w:tc>
      </w:tr>
    </w:tbl>
    <w:p w:rsidR="00462796" w:rsidRDefault="00462796">
      <w:pPr>
        <w:jc w:val="center"/>
      </w:pPr>
    </w:p>
    <w:p w:rsidR="00462796" w:rsidRDefault="00462796">
      <w:pPr>
        <w:jc w:val="center"/>
      </w:pPr>
      <w:r>
        <w:rPr>
          <w:rFonts w:ascii="Times New Roman" w:hAnsi="Times New Roman" w:cs="Times New Roman"/>
          <w:b/>
          <w:i/>
        </w:rPr>
        <w:t>Геометрія (всього 140 год)</w:t>
      </w:r>
    </w:p>
    <w:tbl>
      <w:tblPr>
        <w:tblW w:w="8955" w:type="dxa"/>
        <w:jc w:val="center"/>
        <w:tblInd w:w="-115" w:type="dxa"/>
        <w:tblLayout w:type="fixed"/>
        <w:tblCellMar>
          <w:left w:w="115" w:type="dxa"/>
          <w:right w:w="115" w:type="dxa"/>
        </w:tblCellMar>
        <w:tblLook w:val="0000"/>
      </w:tblPr>
      <w:tblGrid>
        <w:gridCol w:w="1005"/>
        <w:gridCol w:w="1035"/>
        <w:gridCol w:w="5535"/>
        <w:gridCol w:w="1380"/>
      </w:tblGrid>
      <w:tr w:rsidR="00462796" w:rsidTr="007F6730">
        <w:trPr>
          <w:trHeight w:val="500"/>
          <w:jc w:val="center"/>
        </w:trPr>
        <w:tc>
          <w:tcPr>
            <w:tcW w:w="100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Клас</w:t>
            </w: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Номер теми</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Назва теми</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Кількість годин для вивчення теми</w:t>
            </w:r>
          </w:p>
        </w:tc>
      </w:tr>
      <w:tr w:rsidR="00462796" w:rsidTr="007F6730">
        <w:trPr>
          <w:trHeight w:val="520"/>
          <w:jc w:val="center"/>
        </w:trPr>
        <w:tc>
          <w:tcPr>
            <w:tcW w:w="1005" w:type="dxa"/>
            <w:vMerge w:val="restart"/>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 xml:space="preserve"> 10</w:t>
            </w: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Систематизація та узагальнення фактів і методів планіметрії</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8</w:t>
            </w:r>
          </w:p>
        </w:tc>
      </w:tr>
      <w:tr w:rsidR="00462796" w:rsidTr="007F6730">
        <w:trPr>
          <w:trHeight w:val="30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Вступ до стереометрії</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6</w:t>
            </w:r>
            <w:r w:rsidRPr="007F6730">
              <w:rPr>
                <w:rFonts w:ascii="Times New Roman" w:hAnsi="Times New Roman" w:cs="Times New Roman"/>
              </w:rPr>
              <w:t xml:space="preserve"> </w:t>
            </w:r>
            <w:r w:rsidRPr="007F6730">
              <w:rPr>
                <w:rFonts w:ascii="Times New Roman" w:hAnsi="Times New Roman" w:cs="Times New Roman"/>
                <w:highlight w:val="green"/>
              </w:rPr>
              <w:t>4</w:t>
            </w:r>
          </w:p>
        </w:tc>
      </w:tr>
      <w:tr w:rsidR="00462796" w:rsidTr="007F6730">
        <w:trPr>
          <w:trHeight w:val="54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3</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Паралельність прямих і площин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 xml:space="preserve">22 </w:t>
            </w:r>
            <w:r w:rsidRPr="007F6730">
              <w:rPr>
                <w:rFonts w:ascii="Times New Roman" w:hAnsi="Times New Roman" w:cs="Times New Roman"/>
                <w:highlight w:val="green"/>
              </w:rPr>
              <w:t>16</w:t>
            </w:r>
          </w:p>
        </w:tc>
      </w:tr>
      <w:tr w:rsidR="00462796" w:rsidTr="007F6730">
        <w:trPr>
          <w:trHeight w:val="5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bottom w:val="nil"/>
            </w:tcBorders>
            <w:shd w:val="clear" w:color="auto" w:fill="FFFFFF"/>
            <w:vAlign w:val="center"/>
          </w:tcPr>
          <w:p w:rsidR="00462796" w:rsidRDefault="00462796" w:rsidP="007F6730">
            <w:pPr>
              <w:jc w:val="center"/>
            </w:pPr>
            <w:r w:rsidRPr="007F6730">
              <w:rPr>
                <w:rFonts w:ascii="Times New Roman" w:hAnsi="Times New Roman" w:cs="Times New Roman"/>
              </w:rPr>
              <w:t>4</w:t>
            </w:r>
          </w:p>
        </w:tc>
        <w:tc>
          <w:tcPr>
            <w:tcW w:w="5535" w:type="dxa"/>
            <w:tcBorders>
              <w:top w:val="single" w:sz="4" w:space="0" w:color="000000"/>
              <w:left w:val="single" w:sz="4" w:space="0" w:color="000000"/>
              <w:bottom w:val="nil"/>
            </w:tcBorders>
            <w:shd w:val="clear" w:color="auto" w:fill="FFFFFF"/>
            <w:vAlign w:val="center"/>
          </w:tcPr>
          <w:p w:rsidR="00462796" w:rsidRDefault="00462796" w:rsidP="007F6730">
            <w:pPr>
              <w:jc w:val="center"/>
            </w:pPr>
            <w:r w:rsidRPr="007F6730">
              <w:rPr>
                <w:rFonts w:ascii="Times New Roman" w:hAnsi="Times New Roman" w:cs="Times New Roman"/>
              </w:rPr>
              <w:t>Перпендикулярність прямих і площин у просторі</w:t>
            </w:r>
          </w:p>
        </w:tc>
        <w:tc>
          <w:tcPr>
            <w:tcW w:w="1380" w:type="dxa"/>
            <w:tcBorders>
              <w:top w:val="single" w:sz="4" w:space="0" w:color="000000"/>
              <w:left w:val="single" w:sz="4" w:space="0" w:color="000000"/>
              <w:bottom w:val="nil"/>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 xml:space="preserve">26 </w:t>
            </w:r>
            <w:r w:rsidRPr="007F6730">
              <w:rPr>
                <w:rFonts w:ascii="Times New Roman" w:hAnsi="Times New Roman" w:cs="Times New Roman"/>
                <w:highlight w:val="green"/>
              </w:rPr>
              <w:t>20</w:t>
            </w:r>
          </w:p>
        </w:tc>
      </w:tr>
      <w:tr w:rsidR="00462796" w:rsidTr="007F6730">
        <w:trPr>
          <w:trHeight w:val="5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5</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Координати, геометричні перетворення та вектори у просторі</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16</w:t>
            </w:r>
          </w:p>
        </w:tc>
      </w:tr>
      <w:tr w:rsidR="00462796" w:rsidTr="007F6730">
        <w:trPr>
          <w:trHeight w:val="54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Систематизація та узагальнення, 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highlight w:val="red"/>
              </w:rPr>
              <w:t>8</w:t>
            </w:r>
            <w:r w:rsidRPr="007F6730">
              <w:rPr>
                <w:rFonts w:ascii="Times New Roman" w:hAnsi="Times New Roman" w:cs="Times New Roman"/>
              </w:rPr>
              <w:t xml:space="preserve"> </w:t>
            </w:r>
            <w:r w:rsidRPr="007F6730">
              <w:rPr>
                <w:rFonts w:ascii="Times New Roman" w:hAnsi="Times New Roman" w:cs="Times New Roman"/>
                <w:highlight w:val="green"/>
              </w:rPr>
              <w:t>14</w:t>
            </w:r>
          </w:p>
        </w:tc>
      </w:tr>
      <w:tr w:rsidR="00462796" w:rsidTr="007F6730">
        <w:trPr>
          <w:trHeight w:val="30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Разом:</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70</w:t>
            </w:r>
          </w:p>
        </w:tc>
      </w:tr>
      <w:tr w:rsidR="00462796" w:rsidTr="007F6730">
        <w:trPr>
          <w:trHeight w:val="300"/>
          <w:jc w:val="center"/>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11</w:t>
            </w: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6</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Многогранники</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16</w:t>
            </w:r>
          </w:p>
        </w:tc>
      </w:tr>
      <w:tr w:rsidR="00462796" w:rsidTr="007F6730">
        <w:trPr>
          <w:trHeight w:val="30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Тіла обертання</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14</w:t>
            </w:r>
          </w:p>
        </w:tc>
      </w:tr>
      <w:tr w:rsidR="00462796" w:rsidTr="007F6730">
        <w:trPr>
          <w:trHeight w:val="54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8</w:t>
            </w: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Об’єми та площі поверхонь геометричних тіл</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14</w:t>
            </w:r>
          </w:p>
        </w:tc>
      </w:tr>
      <w:tr w:rsidR="00462796" w:rsidTr="007F6730">
        <w:trPr>
          <w:trHeight w:val="78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Повторення, узагальнення та систематизація навчального матеріалу, розв’язування задач</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 xml:space="preserve">8 </w:t>
            </w:r>
            <w:r w:rsidRPr="007F6730">
              <w:rPr>
                <w:rFonts w:ascii="Times New Roman" w:hAnsi="Times New Roman" w:cs="Times New Roman"/>
                <w:highlight w:val="green"/>
              </w:rPr>
              <w:t>24</w:t>
            </w:r>
          </w:p>
        </w:tc>
      </w:tr>
      <w:tr w:rsidR="00462796" w:rsidTr="007F6730">
        <w:trPr>
          <w:trHeight w:val="30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553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Резервний час</w:t>
            </w:r>
          </w:p>
        </w:tc>
        <w:tc>
          <w:tcPr>
            <w:tcW w:w="138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w:t>
            </w:r>
          </w:p>
        </w:tc>
      </w:tr>
      <w:tr w:rsidR="00462796" w:rsidTr="007F6730">
        <w:trPr>
          <w:trHeight w:val="320"/>
          <w:jc w:val="center"/>
        </w:trPr>
        <w:tc>
          <w:tcPr>
            <w:tcW w:w="100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035"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5535"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Разом:</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70</w:t>
            </w:r>
          </w:p>
        </w:tc>
      </w:tr>
    </w:tbl>
    <w:p w:rsidR="00462796" w:rsidRDefault="00462796">
      <w:pPr>
        <w:jc w:val="center"/>
      </w:pPr>
    </w:p>
    <w:p w:rsidR="00462796" w:rsidRDefault="00462796"/>
    <w:p w:rsidR="00462796" w:rsidRDefault="00462796">
      <w:pPr>
        <w:jc w:val="center"/>
      </w:pPr>
      <w:r>
        <w:rPr>
          <w:rFonts w:ascii="Times New Roman" w:hAnsi="Times New Roman" w:cs="Times New Roman"/>
          <w:sz w:val="28"/>
          <w:szCs w:val="28"/>
        </w:rPr>
        <w:t xml:space="preserve">ОРІЄНТОВНИЙ ПЛАН ПРОВЕДЕННЯ КОНТРОЛЬНИХ РОБІТ, </w:t>
      </w:r>
    </w:p>
    <w:p w:rsidR="00462796" w:rsidRDefault="00462796">
      <w:pPr>
        <w:jc w:val="center"/>
      </w:pPr>
      <w:r>
        <w:rPr>
          <w:rFonts w:ascii="Times New Roman" w:hAnsi="Times New Roman" w:cs="Times New Roman"/>
          <w:sz w:val="28"/>
          <w:szCs w:val="28"/>
        </w:rPr>
        <w:t>Алгебра і початки аналізу</w:t>
      </w:r>
    </w:p>
    <w:tbl>
      <w:tblPr>
        <w:tblW w:w="10515" w:type="dxa"/>
        <w:jc w:val="center"/>
        <w:tblInd w:w="-115" w:type="dxa"/>
        <w:tblLayout w:type="fixed"/>
        <w:tblCellMar>
          <w:left w:w="115" w:type="dxa"/>
          <w:right w:w="115" w:type="dxa"/>
        </w:tblCellMar>
        <w:tblLook w:val="0000"/>
      </w:tblPr>
      <w:tblGrid>
        <w:gridCol w:w="840"/>
        <w:gridCol w:w="1110"/>
        <w:gridCol w:w="7146"/>
        <w:gridCol w:w="1419"/>
      </w:tblGrid>
      <w:tr w:rsidR="00462796" w:rsidTr="007F6730">
        <w:trPr>
          <w:trHeight w:val="600"/>
          <w:jc w:val="center"/>
        </w:trPr>
        <w:tc>
          <w:tcPr>
            <w:tcW w:w="84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Клас</w:t>
            </w:r>
          </w:p>
        </w:tc>
        <w:tc>
          <w:tcPr>
            <w:tcW w:w="111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r w:rsidRPr="007F6730">
              <w:rPr>
                <w:rFonts w:ascii="Times New Roman" w:hAnsi="Times New Roman" w:cs="Times New Roman"/>
              </w:rPr>
              <w:t>Номер</w:t>
            </w:r>
          </w:p>
          <w:p w:rsidR="00462796" w:rsidRDefault="00462796" w:rsidP="007F6730">
            <w:pPr>
              <w:spacing w:before="60"/>
              <w:jc w:val="center"/>
            </w:pPr>
            <w:r w:rsidRPr="007F6730">
              <w:rPr>
                <w:rFonts w:ascii="Times New Roman" w:hAnsi="Times New Roman" w:cs="Times New Roman"/>
              </w:rPr>
              <w:t>теми</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Назва теми</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Кількість контрольних робіт</w:t>
            </w:r>
          </w:p>
        </w:tc>
      </w:tr>
      <w:tr w:rsidR="00462796" w:rsidTr="007F6730">
        <w:trPr>
          <w:trHeight w:val="400"/>
          <w:jc w:val="center"/>
        </w:trPr>
        <w:tc>
          <w:tcPr>
            <w:tcW w:w="840" w:type="dxa"/>
            <w:vMerge w:val="restart"/>
            <w:tcBorders>
              <w:top w:val="single" w:sz="4" w:space="0" w:color="000000"/>
              <w:left w:val="single" w:sz="4" w:space="0" w:color="000000"/>
            </w:tcBorders>
            <w:shd w:val="clear" w:color="auto" w:fill="FFFFFF"/>
            <w:vAlign w:val="center"/>
          </w:tcPr>
          <w:p w:rsidR="00462796" w:rsidRDefault="00462796" w:rsidP="007F6730">
            <w:pPr>
              <w:ind w:left="220"/>
              <w:jc w:val="center"/>
            </w:pPr>
            <w:r w:rsidRPr="007F6730">
              <w:rPr>
                <w:rFonts w:ascii="Times New Roman" w:hAnsi="Times New Roman" w:cs="Times New Roman"/>
              </w:rPr>
              <w:t>10</w:t>
            </w: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Функції, рівняння і нерівності</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400"/>
          <w:jc w:val="center"/>
        </w:trPr>
        <w:tc>
          <w:tcPr>
            <w:tcW w:w="840"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Степенева функція</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400"/>
          <w:jc w:val="center"/>
        </w:trPr>
        <w:tc>
          <w:tcPr>
            <w:tcW w:w="840"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3</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Тригонометричні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640"/>
          <w:jc w:val="center"/>
        </w:trPr>
        <w:tc>
          <w:tcPr>
            <w:tcW w:w="840"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4</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 xml:space="preserve">Тригонометричні рівняння </w:t>
            </w:r>
            <w:r w:rsidRPr="007F6730">
              <w:rPr>
                <w:rFonts w:ascii="Times New Roman" w:hAnsi="Times New Roman" w:cs="Times New Roman"/>
                <w:highlight w:val="red"/>
              </w:rPr>
              <w:t>і нерівності</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640"/>
          <w:jc w:val="center"/>
        </w:trPr>
        <w:tc>
          <w:tcPr>
            <w:tcW w:w="840"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5</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Похідна та її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2</w:t>
            </w:r>
          </w:p>
        </w:tc>
      </w:tr>
      <w:tr w:rsidR="00462796" w:rsidTr="007F6730">
        <w:trPr>
          <w:trHeight w:val="400"/>
          <w:jc w:val="center"/>
        </w:trPr>
        <w:tc>
          <w:tcPr>
            <w:tcW w:w="840"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Систематизація та узагальнення</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400"/>
          <w:jc w:val="center"/>
        </w:trPr>
        <w:tc>
          <w:tcPr>
            <w:tcW w:w="840"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7145" w:type="dxa"/>
            <w:tcBorders>
              <w:top w:val="single" w:sz="4" w:space="0" w:color="000000"/>
              <w:left w:val="single" w:sz="4" w:space="0" w:color="000000"/>
            </w:tcBorders>
            <w:shd w:val="clear" w:color="auto" w:fill="FFFFFF"/>
            <w:vAlign w:val="center"/>
          </w:tcPr>
          <w:p w:rsidR="00462796" w:rsidRDefault="00462796" w:rsidP="007F6730">
            <w:pPr>
              <w:ind w:left="320"/>
              <w:jc w:val="center"/>
            </w:pPr>
            <w:r w:rsidRPr="007F6730">
              <w:rPr>
                <w:rFonts w:ascii="Times New Roman" w:hAnsi="Times New Roman" w:cs="Times New Roman"/>
              </w:rPr>
              <w:t>Разом:</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5</w:t>
            </w:r>
          </w:p>
        </w:tc>
      </w:tr>
      <w:tr w:rsidR="00462796" w:rsidTr="007F6730">
        <w:trPr>
          <w:trHeight w:val="640"/>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ind w:left="220"/>
              <w:jc w:val="center"/>
            </w:pPr>
            <w:r w:rsidRPr="007F6730">
              <w:rPr>
                <w:rFonts w:ascii="Times New Roman" w:hAnsi="Times New Roman" w:cs="Times New Roman"/>
              </w:rPr>
              <w:t>11</w:t>
            </w: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6</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Показникова та логарифмічна функції</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88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Елементи комбінаторики, теорії ймовірностей і математичної статистики</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40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8</w:t>
            </w: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Інтеграл та його застосування</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64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714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Повторення курсу алгебри і початків аналізу</w:t>
            </w:r>
          </w:p>
        </w:tc>
        <w:tc>
          <w:tcPr>
            <w:tcW w:w="1419"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1</w:t>
            </w:r>
          </w:p>
        </w:tc>
      </w:tr>
      <w:tr w:rsidR="00462796" w:rsidTr="007F6730">
        <w:trPr>
          <w:trHeight w:val="420"/>
          <w:jc w:val="center"/>
        </w:trPr>
        <w:tc>
          <w:tcPr>
            <w:tcW w:w="840" w:type="dxa"/>
            <w:vMerge/>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7145"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ind w:left="320"/>
              <w:jc w:val="center"/>
            </w:pPr>
            <w:r w:rsidRPr="007F6730">
              <w:rPr>
                <w:rFonts w:ascii="Times New Roman" w:hAnsi="Times New Roman" w:cs="Times New Roman"/>
              </w:rPr>
              <w:t>Разом:</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ind w:left="16"/>
              <w:jc w:val="center"/>
            </w:pPr>
            <w:r w:rsidRPr="007F6730">
              <w:rPr>
                <w:rFonts w:ascii="Times New Roman" w:hAnsi="Times New Roman" w:cs="Times New Roman"/>
              </w:rPr>
              <w:t>6</w:t>
            </w:r>
          </w:p>
        </w:tc>
      </w:tr>
    </w:tbl>
    <w:p w:rsidR="00462796" w:rsidRDefault="00462796">
      <w:pPr>
        <w:jc w:val="center"/>
      </w:pPr>
    </w:p>
    <w:p w:rsidR="00462796" w:rsidRDefault="00462796">
      <w:pPr>
        <w:jc w:val="center"/>
      </w:pPr>
      <w:r>
        <w:rPr>
          <w:rFonts w:ascii="Times New Roman" w:hAnsi="Times New Roman" w:cs="Times New Roman"/>
        </w:rPr>
        <w:t>ОРІЄНТОВНИЙ ПЛАН ПРОВЕДЕННЯ КОНТРОЛЬНИХ РОБІТ,</w:t>
      </w:r>
    </w:p>
    <w:p w:rsidR="00462796" w:rsidRDefault="00462796">
      <w:pPr>
        <w:jc w:val="center"/>
      </w:pPr>
      <w:r>
        <w:rPr>
          <w:rFonts w:ascii="Times New Roman" w:hAnsi="Times New Roman" w:cs="Times New Roman"/>
        </w:rPr>
        <w:t>Геометрія</w:t>
      </w:r>
    </w:p>
    <w:tbl>
      <w:tblPr>
        <w:tblW w:w="10500" w:type="dxa"/>
        <w:jc w:val="center"/>
        <w:tblInd w:w="-115" w:type="dxa"/>
        <w:tblLayout w:type="fixed"/>
        <w:tblCellMar>
          <w:left w:w="115" w:type="dxa"/>
          <w:right w:w="115" w:type="dxa"/>
        </w:tblCellMar>
        <w:tblLook w:val="0000"/>
      </w:tblPr>
      <w:tblGrid>
        <w:gridCol w:w="795"/>
        <w:gridCol w:w="1110"/>
        <w:gridCol w:w="7185"/>
        <w:gridCol w:w="1410"/>
      </w:tblGrid>
      <w:tr w:rsidR="00462796" w:rsidTr="007F6730">
        <w:trPr>
          <w:trHeight w:val="560"/>
          <w:jc w:val="center"/>
        </w:trPr>
        <w:tc>
          <w:tcPr>
            <w:tcW w:w="79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Клас</w:t>
            </w:r>
          </w:p>
        </w:tc>
        <w:tc>
          <w:tcPr>
            <w:tcW w:w="1110" w:type="dxa"/>
            <w:tcBorders>
              <w:top w:val="single" w:sz="4" w:space="0" w:color="000000"/>
              <w:left w:val="single" w:sz="4" w:space="0" w:color="000000"/>
            </w:tcBorders>
            <w:shd w:val="clear" w:color="auto" w:fill="FFFFFF"/>
            <w:vAlign w:val="center"/>
          </w:tcPr>
          <w:p w:rsidR="00462796" w:rsidRDefault="00462796" w:rsidP="007F6730">
            <w:pPr>
              <w:spacing w:after="60"/>
              <w:jc w:val="center"/>
            </w:pPr>
            <w:r w:rsidRPr="007F6730">
              <w:rPr>
                <w:rFonts w:ascii="Times New Roman" w:hAnsi="Times New Roman" w:cs="Times New Roman"/>
              </w:rPr>
              <w:t>Номер</w:t>
            </w:r>
          </w:p>
          <w:p w:rsidR="00462796" w:rsidRDefault="00462796" w:rsidP="007F6730">
            <w:pPr>
              <w:spacing w:before="60"/>
              <w:jc w:val="center"/>
            </w:pPr>
            <w:r w:rsidRPr="007F6730">
              <w:rPr>
                <w:rFonts w:ascii="Times New Roman" w:hAnsi="Times New Roman" w:cs="Times New Roman"/>
              </w:rPr>
              <w:t>теми</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Назва теми</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ind w:left="9"/>
              <w:jc w:val="center"/>
            </w:pPr>
            <w:r w:rsidRPr="007F6730">
              <w:rPr>
                <w:rFonts w:ascii="Times New Roman" w:hAnsi="Times New Roman" w:cs="Times New Roman"/>
              </w:rPr>
              <w:t>Кількість контрольних робіт</w:t>
            </w:r>
          </w:p>
        </w:tc>
      </w:tr>
      <w:tr w:rsidR="00462796" w:rsidTr="007F6730">
        <w:trPr>
          <w:trHeight w:val="600"/>
          <w:jc w:val="center"/>
        </w:trPr>
        <w:tc>
          <w:tcPr>
            <w:tcW w:w="795" w:type="dxa"/>
            <w:vMerge w:val="restart"/>
            <w:tcBorders>
              <w:top w:val="single" w:sz="4" w:space="0" w:color="000000"/>
              <w:left w:val="single" w:sz="4" w:space="0" w:color="000000"/>
            </w:tcBorders>
            <w:shd w:val="clear" w:color="auto" w:fill="FFFFFF"/>
            <w:vAlign w:val="center"/>
          </w:tcPr>
          <w:p w:rsidR="00462796" w:rsidRDefault="00462796" w:rsidP="007F6730">
            <w:pPr>
              <w:ind w:left="220"/>
              <w:jc w:val="center"/>
            </w:pPr>
            <w:r w:rsidRPr="007F6730">
              <w:rPr>
                <w:rFonts w:ascii="Times New Roman" w:hAnsi="Times New Roman" w:cs="Times New Roman"/>
              </w:rPr>
              <w:t>10</w:t>
            </w: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Вступ до стереометрії</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jc w:val="center"/>
            </w:pPr>
          </w:p>
        </w:tc>
      </w:tr>
      <w:tr w:rsidR="00462796" w:rsidTr="007F6730">
        <w:trPr>
          <w:trHeight w:val="36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ind w:left="220"/>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Паралельність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2</w:t>
            </w:r>
          </w:p>
        </w:tc>
      </w:tr>
      <w:tr w:rsidR="00462796" w:rsidTr="007F6730">
        <w:trPr>
          <w:trHeight w:val="60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ind w:left="220"/>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3</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Перпендикулярність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r>
      <w:tr w:rsidR="00462796" w:rsidTr="007F6730">
        <w:trPr>
          <w:trHeight w:val="60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4</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Координати, геометричні перетворення та вектори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r>
      <w:tr w:rsidR="00462796" w:rsidTr="007F6730">
        <w:trPr>
          <w:trHeight w:val="36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Систематизація та узагальнення</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r>
      <w:tr w:rsidR="00462796" w:rsidTr="007F6730">
        <w:trPr>
          <w:trHeight w:val="36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p>
        </w:tc>
        <w:tc>
          <w:tcPr>
            <w:tcW w:w="7185" w:type="dxa"/>
            <w:tcBorders>
              <w:top w:val="single" w:sz="4" w:space="0" w:color="000000"/>
              <w:left w:val="single" w:sz="4" w:space="0" w:color="000000"/>
            </w:tcBorders>
            <w:shd w:val="clear" w:color="auto" w:fill="FFFFFF"/>
            <w:vAlign w:val="center"/>
          </w:tcPr>
          <w:p w:rsidR="00462796" w:rsidRDefault="00462796" w:rsidP="007F6730">
            <w:pPr>
              <w:ind w:left="320"/>
              <w:jc w:val="center"/>
            </w:pPr>
            <w:r w:rsidRPr="007F6730">
              <w:rPr>
                <w:rFonts w:ascii="Times New Roman" w:hAnsi="Times New Roman" w:cs="Times New Roman"/>
              </w:rPr>
              <w:t>Разом:</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5</w:t>
            </w:r>
          </w:p>
        </w:tc>
      </w:tr>
      <w:tr w:rsidR="00462796" w:rsidTr="007F6730">
        <w:trPr>
          <w:trHeight w:val="600"/>
          <w:jc w:val="center"/>
        </w:trPr>
        <w:tc>
          <w:tcPr>
            <w:tcW w:w="795" w:type="dxa"/>
            <w:vMerge w:val="restart"/>
            <w:tcBorders>
              <w:top w:val="single" w:sz="4" w:space="0" w:color="000000"/>
              <w:left w:val="single" w:sz="4" w:space="0" w:color="000000"/>
            </w:tcBorders>
            <w:shd w:val="clear" w:color="auto" w:fill="FFFFFF"/>
            <w:vAlign w:val="center"/>
          </w:tcPr>
          <w:p w:rsidR="00462796" w:rsidRDefault="00462796" w:rsidP="007F6730">
            <w:pPr>
              <w:ind w:left="220"/>
              <w:jc w:val="center"/>
            </w:pPr>
            <w:r w:rsidRPr="007F6730">
              <w:rPr>
                <w:rFonts w:ascii="Times New Roman" w:hAnsi="Times New Roman" w:cs="Times New Roman"/>
              </w:rPr>
              <w:t>11</w:t>
            </w: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5</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Многогранники</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r>
      <w:tr w:rsidR="00462796" w:rsidTr="007F6730">
        <w:trPr>
          <w:trHeight w:val="36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ind w:left="220"/>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6</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Тіла обертання</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r>
      <w:tr w:rsidR="00462796" w:rsidTr="007F6730">
        <w:trPr>
          <w:trHeight w:val="36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ind w:left="220"/>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7</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Об’єми та площі поверхонь геометричних тіл</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r>
      <w:tr w:rsidR="00462796" w:rsidTr="007F6730">
        <w:trPr>
          <w:trHeight w:val="60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ind w:left="220"/>
              <w:jc w:val="center"/>
            </w:pPr>
          </w:p>
        </w:tc>
        <w:tc>
          <w:tcPr>
            <w:tcW w:w="1110"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8</w:t>
            </w:r>
          </w:p>
        </w:tc>
        <w:tc>
          <w:tcPr>
            <w:tcW w:w="7185" w:type="dxa"/>
            <w:tcBorders>
              <w:top w:val="single" w:sz="4" w:space="0" w:color="000000"/>
              <w:lef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1</w:t>
            </w:r>
          </w:p>
        </w:tc>
      </w:tr>
      <w:tr w:rsidR="00462796" w:rsidTr="007F6730">
        <w:trPr>
          <w:trHeight w:val="380"/>
          <w:jc w:val="center"/>
        </w:trPr>
        <w:tc>
          <w:tcPr>
            <w:tcW w:w="795" w:type="dxa"/>
            <w:vMerge/>
            <w:tcBorders>
              <w:top w:val="single" w:sz="4" w:space="0" w:color="000000"/>
              <w:left w:val="single" w:sz="4" w:space="0" w:color="000000"/>
            </w:tcBorders>
            <w:shd w:val="clear" w:color="auto" w:fill="FFFFFF"/>
            <w:vAlign w:val="center"/>
          </w:tcPr>
          <w:p w:rsidR="00462796" w:rsidRDefault="00462796" w:rsidP="007F6730">
            <w:pPr>
              <w:jc w:val="center"/>
            </w:pPr>
          </w:p>
        </w:tc>
        <w:tc>
          <w:tcPr>
            <w:tcW w:w="1110"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jc w:val="center"/>
            </w:pPr>
          </w:p>
        </w:tc>
        <w:tc>
          <w:tcPr>
            <w:tcW w:w="7185" w:type="dxa"/>
            <w:tcBorders>
              <w:top w:val="single" w:sz="4" w:space="0" w:color="000000"/>
              <w:left w:val="single" w:sz="4" w:space="0" w:color="000000"/>
              <w:bottom w:val="single" w:sz="4" w:space="0" w:color="000000"/>
            </w:tcBorders>
            <w:shd w:val="clear" w:color="auto" w:fill="FFFFFF"/>
            <w:vAlign w:val="center"/>
          </w:tcPr>
          <w:p w:rsidR="00462796" w:rsidRDefault="00462796" w:rsidP="007F6730">
            <w:pPr>
              <w:ind w:left="320"/>
              <w:jc w:val="center"/>
            </w:pPr>
            <w:r w:rsidRPr="007F6730">
              <w:rPr>
                <w:rFonts w:ascii="Times New Roman" w:hAnsi="Times New Roman" w:cs="Times New Roman"/>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96" w:rsidRDefault="00462796" w:rsidP="007F6730">
            <w:pPr>
              <w:jc w:val="center"/>
            </w:pPr>
            <w:r w:rsidRPr="007F6730">
              <w:rPr>
                <w:rFonts w:ascii="Times New Roman" w:hAnsi="Times New Roman" w:cs="Times New Roman"/>
              </w:rPr>
              <w:t>5</w:t>
            </w:r>
          </w:p>
        </w:tc>
      </w:tr>
    </w:tbl>
    <w:p w:rsidR="00462796" w:rsidRDefault="00462796">
      <w:r>
        <w:br w:type="page"/>
      </w:r>
    </w:p>
    <w:p w:rsidR="00462796" w:rsidRDefault="00462796">
      <w:bookmarkStart w:id="1" w:name="h.1fob9te" w:colFirst="0" w:colLast="0"/>
      <w:bookmarkEnd w:id="1"/>
    </w:p>
    <w:p w:rsidR="00462796" w:rsidRDefault="00462796">
      <w:pPr>
        <w:jc w:val="center"/>
      </w:pPr>
      <w:r>
        <w:rPr>
          <w:rFonts w:ascii="Times New Roman" w:hAnsi="Times New Roman" w:cs="Times New Roman"/>
          <w:sz w:val="28"/>
          <w:szCs w:val="28"/>
        </w:rPr>
        <w:t>АЛГЕБРА І ПОЧАТКИ АНАЛІЗУ</w:t>
      </w:r>
      <w:r>
        <w:rPr>
          <w:rFonts w:ascii="Times New Roman" w:hAnsi="Times New Roman" w:cs="Times New Roman"/>
          <w:sz w:val="28"/>
          <w:szCs w:val="28"/>
        </w:rPr>
        <w:tab/>
      </w:r>
      <w:r>
        <w:rPr>
          <w:rFonts w:ascii="Times New Roman" w:hAnsi="Times New Roman" w:cs="Times New Roman"/>
        </w:rPr>
        <w:t>10-й клас (70 год, 2 год на тиждень )</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8"/>
        <w:gridCol w:w="4996"/>
      </w:tblGrid>
      <w:tr w:rsidR="00462796" w:rsidTr="007F6730">
        <w:tc>
          <w:tcPr>
            <w:tcW w:w="817" w:type="dxa"/>
            <w:vAlign w:val="bottom"/>
          </w:tcPr>
          <w:p w:rsidR="00462796" w:rsidRDefault="00462796" w:rsidP="007F6730">
            <w:pPr>
              <w:spacing w:after="60"/>
            </w:pPr>
            <w:r w:rsidRPr="007F6730">
              <w:rPr>
                <w:rFonts w:ascii="Times New Roman" w:hAnsi="Times New Roman" w:cs="Times New Roman"/>
                <w:b/>
                <w:sz w:val="20"/>
                <w:szCs w:val="20"/>
              </w:rPr>
              <w:t>К-сть</w:t>
            </w:r>
          </w:p>
          <w:p w:rsidR="00462796" w:rsidRDefault="00462796" w:rsidP="007F6730">
            <w:pPr>
              <w:spacing w:before="60"/>
            </w:pPr>
            <w:r w:rsidRPr="007F6730">
              <w:rPr>
                <w:rFonts w:ascii="Times New Roman" w:hAnsi="Times New Roman" w:cs="Times New Roman"/>
                <w:b/>
                <w:sz w:val="20"/>
                <w:szCs w:val="20"/>
              </w:rPr>
              <w:t>годин</w:t>
            </w:r>
          </w:p>
        </w:tc>
        <w:tc>
          <w:tcPr>
            <w:tcW w:w="4678" w:type="dxa"/>
            <w:vAlign w:val="center"/>
          </w:tcPr>
          <w:p w:rsidR="00462796" w:rsidRDefault="00462796" w:rsidP="007F6730">
            <w:pPr>
              <w:jc w:val="center"/>
            </w:pPr>
            <w:r w:rsidRPr="007F6730">
              <w:rPr>
                <w:rFonts w:ascii="Times New Roman" w:hAnsi="Times New Roman" w:cs="Times New Roman"/>
                <w:b/>
                <w:sz w:val="20"/>
                <w:szCs w:val="20"/>
              </w:rPr>
              <w:t>Зміст навчального матеріалу</w:t>
            </w:r>
          </w:p>
        </w:tc>
        <w:tc>
          <w:tcPr>
            <w:tcW w:w="4996" w:type="dxa"/>
          </w:tcPr>
          <w:p w:rsidR="00462796" w:rsidRDefault="00462796" w:rsidP="007F6730">
            <w:pPr>
              <w:jc w:val="center"/>
            </w:pPr>
            <w:r w:rsidRPr="007F6730">
              <w:rPr>
                <w:rFonts w:ascii="Times New Roman" w:hAnsi="Times New Roman" w:cs="Times New Roman"/>
                <w:b/>
                <w:sz w:val="20"/>
                <w:szCs w:val="20"/>
              </w:rPr>
              <w:t>Навчальні досягнення учнів</w:t>
            </w:r>
          </w:p>
        </w:tc>
      </w:tr>
      <w:tr w:rsidR="00462796" w:rsidTr="007F6730">
        <w:tc>
          <w:tcPr>
            <w:tcW w:w="817" w:type="dxa"/>
          </w:tcPr>
          <w:p w:rsidR="00462796" w:rsidRDefault="00462796" w:rsidP="007F6730">
            <w:pPr>
              <w:ind w:right="240"/>
              <w:jc w:val="right"/>
            </w:pPr>
            <w:r w:rsidRPr="007F6730">
              <w:rPr>
                <w:rFonts w:ascii="Times New Roman" w:hAnsi="Times New Roman" w:cs="Times New Roman"/>
                <w:sz w:val="20"/>
                <w:szCs w:val="20"/>
              </w:rPr>
              <w:t xml:space="preserve">12 </w:t>
            </w:r>
            <w:r w:rsidRPr="007F6730">
              <w:rPr>
                <w:rFonts w:ascii="Times New Roman" w:hAnsi="Times New Roman" w:cs="Times New Roman"/>
                <w:sz w:val="20"/>
                <w:szCs w:val="20"/>
                <w:highlight w:val="green"/>
              </w:rPr>
              <w:t>6</w:t>
            </w:r>
          </w:p>
        </w:tc>
        <w:tc>
          <w:tcPr>
            <w:tcW w:w="4678" w:type="dxa"/>
          </w:tcPr>
          <w:p w:rsidR="00462796" w:rsidRDefault="00462796" w:rsidP="007F6730">
            <w:pPr>
              <w:spacing w:after="60"/>
            </w:pPr>
            <w:r w:rsidRPr="007F6730">
              <w:rPr>
                <w:rFonts w:ascii="Times New Roman" w:hAnsi="Times New Roman" w:cs="Times New Roman"/>
                <w:b/>
                <w:sz w:val="20"/>
                <w:szCs w:val="20"/>
              </w:rPr>
              <w:t>Тема 1. ФУНКЦІЇ, РІВНЯННЯ І НЕРІВНОСТІ</w:t>
            </w:r>
          </w:p>
          <w:p w:rsidR="00462796" w:rsidRDefault="00462796" w:rsidP="007F6730">
            <w:pPr>
              <w:spacing w:before="60" w:line="245" w:lineRule="auto"/>
              <w:ind w:firstLine="260"/>
            </w:pPr>
            <w:r w:rsidRPr="007F6730">
              <w:rPr>
                <w:rFonts w:ascii="Times New Roman" w:hAnsi="Times New Roman" w:cs="Times New Roman"/>
                <w:strike/>
                <w:sz w:val="20"/>
                <w:szCs w:val="20"/>
                <w:highlight w:val="red"/>
              </w:rPr>
              <w:t>Множини, операції над множинами. Числові множини. Множи на дійсних чисел.</w:t>
            </w:r>
          </w:p>
          <w:p w:rsidR="00462796" w:rsidRDefault="00462796" w:rsidP="007F6730">
            <w:pPr>
              <w:ind w:firstLine="260"/>
            </w:pPr>
            <w:r w:rsidRPr="007F6730">
              <w:rPr>
                <w:rFonts w:ascii="Times New Roman" w:hAnsi="Times New Roman" w:cs="Times New Roman"/>
                <w:sz w:val="20"/>
                <w:szCs w:val="20"/>
              </w:rPr>
              <w:t>Числові функції</w:t>
            </w:r>
            <w:r w:rsidRPr="007F6730">
              <w:rPr>
                <w:rFonts w:ascii="Times New Roman" w:hAnsi="Times New Roman" w:cs="Times New Roman"/>
                <w:sz w:val="20"/>
                <w:szCs w:val="20"/>
                <w:highlight w:val="green"/>
              </w:rPr>
              <w:t xml:space="preserve"> та їх властивості</w:t>
            </w:r>
            <w:r w:rsidRPr="007F6730">
              <w:rPr>
                <w:rFonts w:ascii="Times New Roman" w:hAnsi="Times New Roman" w:cs="Times New Roman"/>
                <w:sz w:val="20"/>
                <w:szCs w:val="20"/>
              </w:rPr>
              <w:t xml:space="preserve">. Способи задання числових функцій. </w:t>
            </w:r>
            <w:r w:rsidRPr="007F6730">
              <w:rPr>
                <w:rFonts w:ascii="Times New Roman" w:hAnsi="Times New Roman" w:cs="Times New Roman"/>
                <w:sz w:val="20"/>
                <w:szCs w:val="20"/>
                <w:highlight w:val="green"/>
              </w:rPr>
              <w:t>Парні та непарні функції.</w:t>
            </w:r>
            <w:r w:rsidRPr="007F6730">
              <w:rPr>
                <w:rFonts w:ascii="Times New Roman" w:hAnsi="Times New Roman" w:cs="Times New Roman"/>
                <w:sz w:val="20"/>
                <w:szCs w:val="20"/>
              </w:rPr>
              <w:t xml:space="preserve"> </w:t>
            </w:r>
            <w:r w:rsidRPr="007F6730">
              <w:rPr>
                <w:rFonts w:ascii="Times New Roman" w:hAnsi="Times New Roman" w:cs="Times New Roman"/>
                <w:strike/>
                <w:sz w:val="20"/>
                <w:szCs w:val="20"/>
                <w:highlight w:val="red"/>
              </w:rPr>
              <w:t>Основні властивості функцій: область визначення, область (множина) значень функції, нулі функції, проміжки знакосталості функ ції, проміжки зростання, спадання, сталості функції, парність, непарність функції, найбільше та найменше значення функції.</w:t>
            </w:r>
          </w:p>
          <w:p w:rsidR="00462796" w:rsidRDefault="00462796" w:rsidP="007F6730">
            <w:pPr>
              <w:ind w:firstLine="260"/>
            </w:pPr>
            <w:r w:rsidRPr="007F6730">
              <w:rPr>
                <w:rFonts w:ascii="Times New Roman" w:hAnsi="Times New Roman" w:cs="Times New Roman"/>
                <w:strike/>
                <w:sz w:val="20"/>
                <w:szCs w:val="20"/>
                <w:highlight w:val="red"/>
              </w:rPr>
              <w:t>Властивості і графіки основних видів функцій.</w:t>
            </w:r>
            <w:r w:rsidRPr="007F6730">
              <w:rPr>
                <w:rFonts w:ascii="Times New Roman" w:hAnsi="Times New Roman" w:cs="Times New Roman"/>
                <w:sz w:val="20"/>
                <w:szCs w:val="20"/>
              </w:rPr>
              <w:t xml:space="preserve"> Побудова графіків функцій за допомогою геометричних перетворень відомих графіків функцій.</w:t>
            </w:r>
          </w:p>
          <w:p w:rsidR="00462796" w:rsidRDefault="00462796" w:rsidP="007F6730">
            <w:pPr>
              <w:spacing w:after="60"/>
              <w:ind w:firstLine="260"/>
            </w:pPr>
            <w:r w:rsidRPr="007F6730">
              <w:rPr>
                <w:rFonts w:ascii="Times New Roman" w:hAnsi="Times New Roman" w:cs="Times New Roman"/>
                <w:sz w:val="20"/>
                <w:szCs w:val="20"/>
                <w:highlight w:val="red"/>
              </w:rPr>
              <w:t>Обернена функція.</w:t>
            </w:r>
          </w:p>
          <w:p w:rsidR="00462796" w:rsidRDefault="00462796" w:rsidP="007F6730">
            <w:pPr>
              <w:spacing w:before="60"/>
              <w:ind w:firstLine="260"/>
              <w:jc w:val="both"/>
            </w:pPr>
            <w:r w:rsidRPr="007F6730">
              <w:rPr>
                <w:rFonts w:ascii="Times New Roman" w:hAnsi="Times New Roman" w:cs="Times New Roman"/>
                <w:sz w:val="20"/>
                <w:szCs w:val="20"/>
              </w:rPr>
              <w:t xml:space="preserve">Рівносильні перетворення рівнянь. Рівняння-наслідки. </w:t>
            </w:r>
            <w:r w:rsidRPr="007F6730">
              <w:rPr>
                <w:rFonts w:ascii="Times New Roman" w:hAnsi="Times New Roman" w:cs="Times New Roman"/>
                <w:strike/>
                <w:sz w:val="20"/>
                <w:szCs w:val="20"/>
                <w:highlight w:val="red"/>
              </w:rPr>
              <w:t>Засто сування властивостей функцій до розв’язування рівнянь.</w:t>
            </w:r>
            <w:r w:rsidRPr="007F6730">
              <w:rPr>
                <w:rFonts w:ascii="Times New Roman" w:hAnsi="Times New Roman" w:cs="Times New Roman"/>
                <w:sz w:val="20"/>
                <w:szCs w:val="20"/>
              </w:rPr>
              <w:t xml:space="preserve"> Рівносильні перетворення нерівностей, метод інтервалів.</w:t>
            </w:r>
          </w:p>
          <w:p w:rsidR="00462796" w:rsidRDefault="00462796" w:rsidP="007F6730">
            <w:pPr>
              <w:spacing w:after="60"/>
              <w:ind w:firstLine="260"/>
            </w:pPr>
            <w:r w:rsidRPr="007F6730">
              <w:rPr>
                <w:rFonts w:ascii="Times New Roman" w:hAnsi="Times New Roman" w:cs="Times New Roman"/>
                <w:sz w:val="20"/>
                <w:szCs w:val="20"/>
                <w:highlight w:val="red"/>
              </w:rPr>
              <w:t>[Рівняння і нерівності, що містять знак модуля.]</w:t>
            </w:r>
          </w:p>
          <w:p w:rsidR="00462796" w:rsidRDefault="00462796" w:rsidP="007F6730">
            <w:pPr>
              <w:spacing w:before="60"/>
              <w:ind w:firstLine="260"/>
            </w:pPr>
            <w:r w:rsidRPr="007F6730">
              <w:rPr>
                <w:rFonts w:ascii="Times New Roman" w:hAnsi="Times New Roman" w:cs="Times New Roman"/>
                <w:sz w:val="20"/>
                <w:szCs w:val="20"/>
                <w:highlight w:val="red"/>
              </w:rPr>
              <w:t>[Рівняння і нерівності з параметрами].</w:t>
            </w:r>
          </w:p>
        </w:tc>
        <w:tc>
          <w:tcPr>
            <w:tcW w:w="4996" w:type="dxa"/>
            <w:vAlign w:val="bottom"/>
          </w:tcPr>
          <w:p w:rsidR="00462796" w:rsidRDefault="00462796" w:rsidP="007F6730">
            <w:pPr>
              <w:spacing w:after="60"/>
            </w:pPr>
            <w:r w:rsidRPr="007F6730">
              <w:rPr>
                <w:rFonts w:ascii="Times New Roman" w:hAnsi="Times New Roman" w:cs="Times New Roman"/>
                <w:sz w:val="20"/>
                <w:szCs w:val="20"/>
              </w:rPr>
              <w:t>Учень (учениця):</w:t>
            </w:r>
          </w:p>
          <w:p w:rsidR="00462796" w:rsidRDefault="00462796" w:rsidP="007F6730">
            <w:pPr>
              <w:spacing w:before="60" w:line="259" w:lineRule="auto"/>
            </w:pPr>
            <w:r w:rsidRPr="007F6730">
              <w:rPr>
                <w:rFonts w:ascii="Times New Roman" w:hAnsi="Times New Roman" w:cs="Times New Roman"/>
                <w:b/>
                <w:sz w:val="20"/>
                <w:szCs w:val="20"/>
                <w:highlight w:val="red"/>
              </w:rPr>
              <w:t xml:space="preserve">зображує </w:t>
            </w:r>
            <w:r w:rsidRPr="007F6730">
              <w:rPr>
                <w:rFonts w:ascii="Times New Roman" w:hAnsi="Times New Roman" w:cs="Times New Roman"/>
                <w:sz w:val="20"/>
                <w:szCs w:val="20"/>
                <w:highlight w:val="red"/>
              </w:rPr>
              <w:t xml:space="preserve">на діаграмах або числовій прямій об’єднання і переріз множин та </w:t>
            </w:r>
            <w:r w:rsidRPr="007F6730">
              <w:rPr>
                <w:rFonts w:ascii="Times New Roman" w:hAnsi="Times New Roman" w:cs="Times New Roman"/>
                <w:b/>
                <w:sz w:val="20"/>
                <w:szCs w:val="20"/>
                <w:highlight w:val="red"/>
              </w:rPr>
              <w:t xml:space="preserve">ілюструє </w:t>
            </w:r>
            <w:r w:rsidRPr="007F6730">
              <w:rPr>
                <w:rFonts w:ascii="Times New Roman" w:hAnsi="Times New Roman" w:cs="Times New Roman"/>
                <w:sz w:val="20"/>
                <w:szCs w:val="20"/>
                <w:highlight w:val="red"/>
              </w:rPr>
              <w:t>поняття підмножини;</w:t>
            </w:r>
          </w:p>
          <w:p w:rsidR="00462796" w:rsidRDefault="00462796" w:rsidP="007F6730">
            <w:pPr>
              <w:spacing w:before="60" w:line="259" w:lineRule="auto"/>
            </w:pPr>
            <w:r w:rsidRPr="007F6730">
              <w:rPr>
                <w:rFonts w:ascii="Times New Roman" w:hAnsi="Times New Roman" w:cs="Times New Roman"/>
                <w:sz w:val="20"/>
                <w:szCs w:val="20"/>
              </w:rPr>
              <w:t xml:space="preserve"> </w:t>
            </w:r>
            <w:r w:rsidRPr="007F6730">
              <w:rPr>
                <w:rFonts w:ascii="Times New Roman" w:hAnsi="Times New Roman" w:cs="Times New Roman"/>
                <w:b/>
                <w:sz w:val="20"/>
                <w:szCs w:val="20"/>
              </w:rPr>
              <w:t xml:space="preserve">користується </w:t>
            </w:r>
            <w:r w:rsidRPr="007F6730">
              <w:rPr>
                <w:rFonts w:ascii="Times New Roman" w:hAnsi="Times New Roman" w:cs="Times New Roman"/>
                <w:sz w:val="20"/>
                <w:szCs w:val="20"/>
              </w:rPr>
              <w:t xml:space="preserve">різними способами задання функцій; </w:t>
            </w: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означення числової функції, зростаючої і спадної функцій, парної і непарної функцій;</w:t>
            </w:r>
          </w:p>
          <w:p w:rsidR="00462796" w:rsidRDefault="00462796" w:rsidP="007F6730">
            <w:pPr>
              <w:jc w:val="both"/>
            </w:pPr>
            <w:r w:rsidRPr="007F6730">
              <w:rPr>
                <w:rFonts w:ascii="Times New Roman" w:hAnsi="Times New Roman" w:cs="Times New Roman"/>
                <w:b/>
                <w:sz w:val="20"/>
                <w:szCs w:val="20"/>
              </w:rPr>
              <w:t xml:space="preserve">знаходить </w:t>
            </w:r>
            <w:r w:rsidRPr="007F6730">
              <w:rPr>
                <w:rFonts w:ascii="Times New Roman" w:hAnsi="Times New Roman" w:cs="Times New Roman"/>
                <w:sz w:val="20"/>
                <w:szCs w:val="20"/>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462796" w:rsidRDefault="00462796" w:rsidP="007F6730">
            <w:pPr>
              <w:spacing w:line="274" w:lineRule="auto"/>
            </w:pPr>
            <w:r w:rsidRPr="007F6730">
              <w:rPr>
                <w:rFonts w:ascii="Times New Roman" w:hAnsi="Times New Roman" w:cs="Times New Roman"/>
                <w:b/>
                <w:sz w:val="20"/>
                <w:szCs w:val="20"/>
              </w:rPr>
              <w:t xml:space="preserve">встановлює </w:t>
            </w:r>
            <w:r w:rsidRPr="007F6730">
              <w:rPr>
                <w:rFonts w:ascii="Times New Roman" w:hAnsi="Times New Roman" w:cs="Times New Roman"/>
                <w:sz w:val="20"/>
                <w:szCs w:val="20"/>
              </w:rPr>
              <w:t xml:space="preserve">за графіком функції її основні властивості; </w:t>
            </w:r>
          </w:p>
          <w:p w:rsidR="00462796" w:rsidRDefault="00462796" w:rsidP="007F6730">
            <w:pPr>
              <w:spacing w:line="274" w:lineRule="auto"/>
            </w:pPr>
            <w:r w:rsidRPr="007F6730">
              <w:rPr>
                <w:rFonts w:ascii="Times New Roman" w:hAnsi="Times New Roman" w:cs="Times New Roman"/>
                <w:b/>
                <w:sz w:val="20"/>
                <w:szCs w:val="20"/>
              </w:rPr>
              <w:t xml:space="preserve">виконує і пояснює </w:t>
            </w:r>
            <w:r w:rsidRPr="007F6730">
              <w:rPr>
                <w:rFonts w:ascii="Times New Roman" w:hAnsi="Times New Roman" w:cs="Times New Roman"/>
                <w:sz w:val="20"/>
                <w:szCs w:val="20"/>
              </w:rPr>
              <w:t>перетворення графіків функцій;</w:t>
            </w:r>
          </w:p>
          <w:p w:rsidR="00462796" w:rsidRDefault="00462796">
            <w:r w:rsidRPr="007F6730">
              <w:rPr>
                <w:rFonts w:ascii="Times New Roman" w:hAnsi="Times New Roman" w:cs="Times New Roman"/>
                <w:b/>
                <w:sz w:val="20"/>
                <w:szCs w:val="20"/>
              </w:rPr>
              <w:t xml:space="preserve">досліджує </w:t>
            </w:r>
            <w:r w:rsidRPr="007F6730">
              <w:rPr>
                <w:rFonts w:ascii="Times New Roman" w:hAnsi="Times New Roman" w:cs="Times New Roman"/>
                <w:sz w:val="20"/>
                <w:szCs w:val="20"/>
              </w:rPr>
              <w:t>функції, задані аналітично,</w:t>
            </w:r>
          </w:p>
          <w:p w:rsidR="00462796" w:rsidRDefault="00462796">
            <w:r w:rsidRPr="007F6730">
              <w:rPr>
                <w:rFonts w:ascii="Times New Roman" w:hAnsi="Times New Roman" w:cs="Times New Roman"/>
                <w:sz w:val="20"/>
                <w:szCs w:val="20"/>
              </w:rPr>
              <w:t xml:space="preserve"> </w:t>
            </w:r>
            <w:r w:rsidRPr="007F6730">
              <w:rPr>
                <w:rFonts w:ascii="Times New Roman" w:hAnsi="Times New Roman" w:cs="Times New Roman"/>
                <w:b/>
                <w:sz w:val="20"/>
                <w:szCs w:val="20"/>
              </w:rPr>
              <w:t xml:space="preserve">використовує </w:t>
            </w:r>
            <w:r w:rsidRPr="007F6730">
              <w:rPr>
                <w:rFonts w:ascii="Times New Roman" w:hAnsi="Times New Roman" w:cs="Times New Roman"/>
                <w:sz w:val="20"/>
                <w:szCs w:val="20"/>
              </w:rPr>
              <w:t>одержані результати для побудови графіків функцій;</w:t>
            </w:r>
          </w:p>
          <w:p w:rsidR="00462796" w:rsidRDefault="00462796" w:rsidP="007F6730">
            <w:pPr>
              <w:spacing w:line="249" w:lineRule="auto"/>
            </w:pPr>
            <w:r w:rsidRPr="007F6730">
              <w:rPr>
                <w:rFonts w:ascii="Times New Roman" w:hAnsi="Times New Roman" w:cs="Times New Roman"/>
                <w:b/>
                <w:sz w:val="20"/>
                <w:szCs w:val="20"/>
              </w:rPr>
              <w:t xml:space="preserve">застосовує </w:t>
            </w:r>
            <w:r w:rsidRPr="007F6730">
              <w:rPr>
                <w:rFonts w:ascii="Times New Roman" w:hAnsi="Times New Roman" w:cs="Times New Roman"/>
                <w:sz w:val="20"/>
                <w:szCs w:val="20"/>
              </w:rPr>
              <w:t xml:space="preserve">властивості функцій до розв’язування рівнянь і нерівностей; </w:t>
            </w:r>
          </w:p>
          <w:p w:rsidR="00462796" w:rsidRDefault="00462796" w:rsidP="007F6730">
            <w:pPr>
              <w:spacing w:line="249" w:lineRule="auto"/>
            </w:pPr>
            <w:r w:rsidRPr="007F6730">
              <w:rPr>
                <w:rFonts w:ascii="Times New Roman" w:hAnsi="Times New Roman" w:cs="Times New Roman"/>
                <w:b/>
                <w:sz w:val="20"/>
                <w:szCs w:val="20"/>
              </w:rPr>
              <w:t xml:space="preserve">пояснює </w:t>
            </w:r>
            <w:r w:rsidRPr="007F6730">
              <w:rPr>
                <w:rFonts w:ascii="Times New Roman" w:hAnsi="Times New Roman" w:cs="Times New Roman"/>
                <w:sz w:val="20"/>
                <w:szCs w:val="20"/>
              </w:rPr>
              <w:t xml:space="preserve">зміст понять «рівносильні перетворення рівнянь та нерівностей», «рівняння-наслідки»; </w:t>
            </w:r>
            <w:r w:rsidRPr="007F6730">
              <w:rPr>
                <w:rFonts w:ascii="Times New Roman" w:hAnsi="Times New Roman" w:cs="Times New Roman"/>
                <w:b/>
                <w:sz w:val="20"/>
                <w:szCs w:val="20"/>
              </w:rPr>
              <w:t xml:space="preserve">використовує </w:t>
            </w:r>
            <w:r w:rsidRPr="007F6730">
              <w:rPr>
                <w:rFonts w:ascii="Times New Roman" w:hAnsi="Times New Roman" w:cs="Times New Roman"/>
                <w:sz w:val="20"/>
                <w:szCs w:val="20"/>
              </w:rPr>
              <w:t>їх при розв’язуванні рівнянь та нерівностей.</w:t>
            </w:r>
          </w:p>
        </w:tc>
      </w:tr>
      <w:tr w:rsidR="00462796" w:rsidTr="007F6730">
        <w:tc>
          <w:tcPr>
            <w:tcW w:w="817" w:type="dxa"/>
          </w:tcPr>
          <w:p w:rsidR="00462796" w:rsidRDefault="00462796" w:rsidP="007F6730">
            <w:pPr>
              <w:ind w:right="240"/>
              <w:jc w:val="right"/>
            </w:pPr>
            <w:r w:rsidRPr="007F6730">
              <w:rPr>
                <w:rFonts w:ascii="Times New Roman" w:hAnsi="Times New Roman" w:cs="Times New Roman"/>
                <w:sz w:val="20"/>
                <w:szCs w:val="20"/>
              </w:rPr>
              <w:t xml:space="preserve">14 </w:t>
            </w:r>
            <w:r w:rsidRPr="007F6730">
              <w:rPr>
                <w:rFonts w:ascii="Times New Roman" w:hAnsi="Times New Roman" w:cs="Times New Roman"/>
                <w:sz w:val="20"/>
                <w:szCs w:val="20"/>
                <w:highlight w:val="green"/>
              </w:rPr>
              <w:t>10</w:t>
            </w:r>
          </w:p>
        </w:tc>
        <w:tc>
          <w:tcPr>
            <w:tcW w:w="4678" w:type="dxa"/>
            <w:vAlign w:val="bottom"/>
          </w:tcPr>
          <w:p w:rsidR="00462796" w:rsidRDefault="00462796" w:rsidP="007F6730">
            <w:pPr>
              <w:spacing w:line="253" w:lineRule="auto"/>
            </w:pPr>
            <w:r w:rsidRPr="007F6730">
              <w:rPr>
                <w:rFonts w:ascii="Times New Roman" w:hAnsi="Times New Roman" w:cs="Times New Roman"/>
                <w:b/>
                <w:sz w:val="20"/>
                <w:szCs w:val="20"/>
              </w:rPr>
              <w:t>Тема 2. СТЕПЕНЕВА ФУНКЦІЯ</w:t>
            </w:r>
          </w:p>
          <w:p w:rsidR="00462796" w:rsidRDefault="00462796" w:rsidP="007F6730">
            <w:pPr>
              <w:spacing w:line="253" w:lineRule="auto"/>
              <w:ind w:firstLine="260"/>
            </w:pPr>
            <w:r w:rsidRPr="007F6730">
              <w:rPr>
                <w:rFonts w:ascii="Times New Roman" w:hAnsi="Times New Roman" w:cs="Times New Roman"/>
                <w:sz w:val="20"/>
                <w:szCs w:val="20"/>
              </w:rPr>
              <w:t xml:space="preserve">Корінь </w:t>
            </w:r>
            <w:r w:rsidRPr="007F6730">
              <w:rPr>
                <w:rFonts w:ascii="Times New Roman" w:hAnsi="Times New Roman" w:cs="Times New Roman"/>
                <w:sz w:val="20"/>
                <w:szCs w:val="20"/>
                <w:highlight w:val="green"/>
              </w:rPr>
              <w:t>n</w:t>
            </w:r>
            <w:r w:rsidRPr="007F6730">
              <w:rPr>
                <w:rFonts w:ascii="Times New Roman" w:hAnsi="Times New Roman" w:cs="Times New Roman"/>
                <w:sz w:val="20"/>
                <w:szCs w:val="20"/>
              </w:rPr>
              <w:t xml:space="preserve">-го степеня. Арифметичний корінь </w:t>
            </w:r>
            <w:r w:rsidRPr="007F6730">
              <w:rPr>
                <w:rFonts w:ascii="Times New Roman" w:hAnsi="Times New Roman" w:cs="Times New Roman"/>
                <w:sz w:val="20"/>
                <w:szCs w:val="20"/>
                <w:highlight w:val="green"/>
              </w:rPr>
              <w:t>n</w:t>
            </w:r>
            <w:r w:rsidRPr="007F6730">
              <w:rPr>
                <w:rFonts w:ascii="Times New Roman" w:hAnsi="Times New Roman" w:cs="Times New Roman"/>
                <w:sz w:val="20"/>
                <w:szCs w:val="20"/>
              </w:rPr>
              <w:t>-го степеня, його властивості.</w:t>
            </w:r>
          </w:p>
          <w:p w:rsidR="00462796" w:rsidRDefault="00462796" w:rsidP="007F6730">
            <w:pPr>
              <w:spacing w:line="253" w:lineRule="auto"/>
              <w:ind w:firstLine="260"/>
            </w:pPr>
            <w:r w:rsidRPr="007F6730">
              <w:rPr>
                <w:rFonts w:ascii="Times New Roman" w:hAnsi="Times New Roman" w:cs="Times New Roman"/>
                <w:sz w:val="20"/>
                <w:szCs w:val="20"/>
              </w:rPr>
              <w:t xml:space="preserve">Перетворення коренів. Дії над коренями. Функція </w:t>
            </w:r>
            <w:r w:rsidRPr="007F6730">
              <w:rPr>
                <w:rFonts w:ascii="Times New Roman" w:hAnsi="Times New Roman" w:cs="Times New Roman"/>
                <w:b/>
                <w:i/>
                <w:sz w:val="20"/>
                <w:szCs w:val="20"/>
              </w:rPr>
              <w:t>у</w:t>
            </w:r>
            <w:r w:rsidRPr="007F6730">
              <w:rPr>
                <w:rFonts w:ascii="Times New Roman" w:hAnsi="Times New Roman" w:cs="Times New Roman"/>
                <w:sz w:val="20"/>
                <w:szCs w:val="20"/>
              </w:rPr>
              <w:t xml:space="preserve"> = </w:t>
            </w:r>
            <w:r w:rsidRPr="007F6730">
              <w:rPr>
                <w:rFonts w:ascii="Times New Roman" w:hAnsi="Times New Roman" w:cs="Times New Roman"/>
                <w:b/>
                <w:sz w:val="20"/>
                <w:szCs w:val="20"/>
              </w:rPr>
              <w:fldChar w:fldCharType="begin"/>
            </w:r>
            <w:r w:rsidRPr="007F6730">
              <w:rPr>
                <w:rFonts w:ascii="Times New Roman" w:hAnsi="Times New Roman" w:cs="Times New Roman"/>
                <w:b/>
                <w:sz w:val="20"/>
                <w:szCs w:val="20"/>
              </w:rPr>
              <w:instrText xml:space="preserve"> QUOTE </w:instrText>
            </w:r>
            <w:r w:rsidRPr="007F67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6F19&quot;/&gt;&lt;wsp:rsid wsp:val=&quot;006A11B2&quot;/&gt;&lt;wsp:rsid wsp:val=&quot;00760AD3&quot;/&gt;&lt;wsp:rsid wsp:val=&quot;007F6730&quot;/&gt;&lt;wsp:rsid wsp:val=&quot;00976F19&quot;/&gt;&lt;wsp:rsid wsp:val=&quot;009E16E9&quot;/&gt;&lt;/wsp:rsids&gt;&lt;/w:docPr&gt;&lt;w:body&gt;&lt;w:p wsp:rsidR=&quot;00000000&quot; wsp:rsidRDefault=&quot;00760AD3&quot;&gt;&lt;m:oMathPara&gt;&lt;m:oMath&gt;&lt;m:rad&gt;&lt;m:radPr&gt;&lt;m:ctrlPr&gt;&lt;w:rPr&gt;&lt;w:rFonts w:ascii=&quot;Times New Roman&quot; w:fareast=&quot;Times New Roman&quot; w:h-ansi=&quot;Times New Roman&quot; w:cs=&quot;Times New Roman&quot;/&gt;&lt;wx:font wx:val=&quot;Times New Roman&quot;/&gt;&lt;w:sz w:val=&quot;20&quot;/&gt;&lt;w:sz-cs w:val=&quot;20&quot;/&gt;&lt;/w:rPr&gt;&lt;/m:ctrlPr&gt;&lt;/m:radPr&gt;&lt;m:deg&gt;&lt;m:r&gt;&lt;w:rPr&gt;&lt;w:rFonts w:ascii=&quot;Times New Roman&quot; w:fareast=&quot;Times New Roman&quot; w:h-ansi=&quot;Times New Roman&quot; w:cs=&quot;Times New Roman&quot;/&gt;&lt;wx:font wx:val=&quot;Times New Roman&quot;/&gt;&lt;w:i/&gt;&lt;w:sz w:val=&quot;20&quot;/&gt;&lt;w:sz-cs w:val=&quot;20&quot;/&gt;&lt;/w:rPr&gt;&lt;m:t&gt;n&lt;/m:t&gt;&lt;/m:r&gt;&lt;/m:deg&gt;&lt;m:e&gt;&lt;m:r&gt;&lt;w:rPr&gt;&lt;w:rFonts w:ascii=&quot;Times New Roman&quot; w:fareast=&quot;Times New Roman&quot; w:h-ansi=&quot;Times New Roman&quot; w:cs=&quot;Times New Roman&quot;/&gt;&lt;wx:font wx:val=&quot;Times New Roman&quot;/&gt;&lt;w:i/&gt;&lt;w:sz w:val=&quot;20&quot;/&gt;&lt;w:sz-cs w:val=&quot;20&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7F6730">
              <w:rPr>
                <w:rFonts w:ascii="Times New Roman" w:hAnsi="Times New Roman" w:cs="Times New Roman"/>
                <w:b/>
                <w:sz w:val="20"/>
                <w:szCs w:val="20"/>
              </w:rPr>
              <w:instrText xml:space="preserve"> </w:instrText>
            </w:r>
            <w:r w:rsidRPr="007F6730">
              <w:rPr>
                <w:rFonts w:ascii="Times New Roman" w:hAnsi="Times New Roman" w:cs="Times New Roman"/>
                <w:b/>
                <w:sz w:val="20"/>
                <w:szCs w:val="20"/>
              </w:rPr>
              <w:fldChar w:fldCharType="separate"/>
            </w:r>
            <w:r w:rsidRPr="007F6730">
              <w:pict>
                <v:shape id="_x0000_i1026" type="#_x0000_t75" style="width:1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6F19&quot;/&gt;&lt;wsp:rsid wsp:val=&quot;006A11B2&quot;/&gt;&lt;wsp:rsid wsp:val=&quot;00760AD3&quot;/&gt;&lt;wsp:rsid wsp:val=&quot;007F6730&quot;/&gt;&lt;wsp:rsid wsp:val=&quot;00976F19&quot;/&gt;&lt;wsp:rsid wsp:val=&quot;009E16E9&quot;/&gt;&lt;/wsp:rsids&gt;&lt;/w:docPr&gt;&lt;w:body&gt;&lt;w:p wsp:rsidR=&quot;00000000&quot; wsp:rsidRDefault=&quot;00760AD3&quot;&gt;&lt;m:oMathPara&gt;&lt;m:oMath&gt;&lt;m:rad&gt;&lt;m:radPr&gt;&lt;m:ctrlPr&gt;&lt;w:rPr&gt;&lt;w:rFonts w:ascii=&quot;Times New Roman&quot; w:fareast=&quot;Times New Roman&quot; w:h-ansi=&quot;Times New Roman&quot; w:cs=&quot;Times New Roman&quot;/&gt;&lt;wx:font wx:val=&quot;Times New Roman&quot;/&gt;&lt;w:sz w:val=&quot;20&quot;/&gt;&lt;w:sz-cs w:val=&quot;20&quot;/&gt;&lt;/w:rPr&gt;&lt;/m:ctrlPr&gt;&lt;/m:radPr&gt;&lt;m:deg&gt;&lt;m:r&gt;&lt;w:rPr&gt;&lt;w:rFonts w:ascii=&quot;Times New Roman&quot; w:fareast=&quot;Times New Roman&quot; w:h-ansi=&quot;Times New Roman&quot; w:cs=&quot;Times New Roman&quot;/&gt;&lt;wx:font wx:val=&quot;Times New Roman&quot;/&gt;&lt;w:i/&gt;&lt;w:sz w:val=&quot;20&quot;/&gt;&lt;w:sz-cs w:val=&quot;20&quot;/&gt;&lt;/w:rPr&gt;&lt;m:t&gt;n&lt;/m:t&gt;&lt;/m:r&gt;&lt;/m:deg&gt;&lt;m:e&gt;&lt;m:r&gt;&lt;w:rPr&gt;&lt;w:rFonts w:ascii=&quot;Times New Roman&quot; w:fareast=&quot;Times New Roman&quot; w:h-ansi=&quot;Times New Roman&quot; w:cs=&quot;Times New Roman&quot;/&gt;&lt;wx:font wx:val=&quot;Times New Roman&quot;/&gt;&lt;w:i/&gt;&lt;w:sz w:val=&quot;20&quot;/&gt;&lt;w:sz-cs w:val=&quot;20&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7F6730">
              <w:rPr>
                <w:rFonts w:ascii="Times New Roman" w:hAnsi="Times New Roman" w:cs="Times New Roman"/>
                <w:b/>
                <w:sz w:val="20"/>
                <w:szCs w:val="20"/>
              </w:rPr>
              <w:fldChar w:fldCharType="end"/>
            </w:r>
            <w:r w:rsidRPr="007F6730">
              <w:rPr>
                <w:rFonts w:ascii="Times New Roman" w:hAnsi="Times New Roman" w:cs="Times New Roman"/>
                <w:b/>
                <w:sz w:val="20"/>
                <w:szCs w:val="20"/>
              </w:rPr>
              <w:t xml:space="preserve"> </w:t>
            </w:r>
            <w:r w:rsidRPr="007F6730">
              <w:rPr>
                <w:rFonts w:ascii="Times New Roman" w:hAnsi="Times New Roman" w:cs="Times New Roman"/>
                <w:sz w:val="20"/>
                <w:szCs w:val="20"/>
              </w:rPr>
              <w:t>та її графік.</w:t>
            </w:r>
          </w:p>
          <w:p w:rsidR="00462796" w:rsidRDefault="00462796" w:rsidP="007F6730">
            <w:pPr>
              <w:spacing w:line="253" w:lineRule="auto"/>
              <w:ind w:firstLine="260"/>
            </w:pPr>
            <w:r w:rsidRPr="007F6730">
              <w:rPr>
                <w:rFonts w:ascii="Times New Roman" w:hAnsi="Times New Roman" w:cs="Times New Roman"/>
                <w:sz w:val="20"/>
                <w:szCs w:val="20"/>
              </w:rPr>
              <w:t xml:space="preserve">Ірраціональні рівняння. </w:t>
            </w:r>
            <w:r w:rsidRPr="007F6730">
              <w:rPr>
                <w:rFonts w:ascii="Times New Roman" w:hAnsi="Times New Roman" w:cs="Times New Roman"/>
                <w:sz w:val="20"/>
                <w:szCs w:val="20"/>
                <w:highlight w:val="red"/>
              </w:rPr>
              <w:t>[Ірраціональні нерівності. Системи ірраціональних рівнянь.]</w:t>
            </w:r>
          </w:p>
          <w:p w:rsidR="00462796" w:rsidRDefault="00462796" w:rsidP="007F6730">
            <w:pPr>
              <w:spacing w:line="253" w:lineRule="auto"/>
              <w:ind w:firstLine="260"/>
            </w:pPr>
            <w:r w:rsidRPr="007F6730">
              <w:rPr>
                <w:rFonts w:ascii="Times New Roman" w:hAnsi="Times New Roman" w:cs="Times New Roman"/>
                <w:sz w:val="20"/>
                <w:szCs w:val="20"/>
                <w:highlight w:val="red"/>
              </w:rPr>
              <w:t>Степінь з раціональним показником, його властивості. Перетворення виразів, які містять степінь з раціональним показником.]</w:t>
            </w:r>
          </w:p>
          <w:p w:rsidR="00462796" w:rsidRDefault="00462796" w:rsidP="007F6730">
            <w:pPr>
              <w:spacing w:line="253" w:lineRule="auto"/>
              <w:ind w:firstLine="260"/>
            </w:pPr>
            <w:r w:rsidRPr="007F6730">
              <w:rPr>
                <w:rFonts w:ascii="Times New Roman" w:hAnsi="Times New Roman" w:cs="Times New Roman"/>
                <w:sz w:val="20"/>
                <w:szCs w:val="20"/>
              </w:rPr>
              <w:t>Степенева функція, її властивості та графік.</w:t>
            </w:r>
          </w:p>
        </w:tc>
        <w:tc>
          <w:tcPr>
            <w:tcW w:w="4996" w:type="dxa"/>
          </w:tcPr>
          <w:p w:rsidR="00462796" w:rsidRDefault="00462796" w:rsidP="007F6730">
            <w:pPr>
              <w:spacing w:after="120"/>
            </w:pPr>
            <w:r w:rsidRPr="007F6730">
              <w:rPr>
                <w:rFonts w:ascii="Times New Roman" w:hAnsi="Times New Roman" w:cs="Times New Roman"/>
                <w:sz w:val="20"/>
                <w:szCs w:val="20"/>
              </w:rPr>
              <w:t>Учень (учениця):</w:t>
            </w:r>
          </w:p>
          <w:p w:rsidR="00462796" w:rsidRDefault="00462796" w:rsidP="007F6730">
            <w:pPr>
              <w:spacing w:before="120"/>
            </w:pP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 xml:space="preserve">означення кореня </w:t>
            </w:r>
            <w:r w:rsidRPr="007F6730">
              <w:rPr>
                <w:rFonts w:ascii="Times New Roman" w:hAnsi="Times New Roman" w:cs="Times New Roman"/>
                <w:b/>
                <w:i/>
                <w:sz w:val="20"/>
                <w:szCs w:val="20"/>
              </w:rPr>
              <w:t>п-го</w:t>
            </w:r>
            <w:r w:rsidRPr="007F6730">
              <w:rPr>
                <w:rFonts w:ascii="Times New Roman" w:hAnsi="Times New Roman" w:cs="Times New Roman"/>
                <w:sz w:val="20"/>
                <w:szCs w:val="20"/>
              </w:rPr>
              <w:t xml:space="preserve"> степеня, арифметичного кореня </w:t>
            </w:r>
            <w:r w:rsidRPr="007F6730">
              <w:rPr>
                <w:rFonts w:ascii="Times New Roman" w:hAnsi="Times New Roman" w:cs="Times New Roman"/>
                <w:b/>
                <w:i/>
                <w:sz w:val="20"/>
                <w:szCs w:val="20"/>
              </w:rPr>
              <w:t>п-го</w:t>
            </w:r>
            <w:r w:rsidRPr="007F6730">
              <w:rPr>
                <w:rFonts w:ascii="Times New Roman" w:hAnsi="Times New Roman" w:cs="Times New Roman"/>
                <w:sz w:val="20"/>
                <w:szCs w:val="20"/>
              </w:rPr>
              <w:t xml:space="preserve"> степеня, степеня з раціональним показником, властивості коренів та степеня з раціональним показником;</w:t>
            </w:r>
          </w:p>
          <w:p w:rsidR="00462796" w:rsidRDefault="00462796">
            <w:r w:rsidRPr="007F6730">
              <w:rPr>
                <w:rFonts w:ascii="Times New Roman" w:hAnsi="Times New Roman" w:cs="Times New Roman"/>
                <w:b/>
                <w:sz w:val="20"/>
                <w:szCs w:val="20"/>
              </w:rPr>
              <w:t xml:space="preserve">обчислює, оцінює та порівнює </w:t>
            </w:r>
            <w:r w:rsidRPr="007F6730">
              <w:rPr>
                <w:rFonts w:ascii="Times New Roman" w:hAnsi="Times New Roman" w:cs="Times New Roman"/>
                <w:sz w:val="20"/>
                <w:szCs w:val="20"/>
              </w:rPr>
              <w:t>значення виразів, які містять степені з раціональними показниками, корені;</w:t>
            </w:r>
          </w:p>
          <w:p w:rsidR="00462796" w:rsidRDefault="00462796" w:rsidP="007F6730">
            <w:pPr>
              <w:spacing w:line="293" w:lineRule="auto"/>
            </w:pPr>
            <w:r w:rsidRPr="007F6730">
              <w:rPr>
                <w:rFonts w:ascii="Times New Roman" w:hAnsi="Times New Roman" w:cs="Times New Roman"/>
                <w:b/>
                <w:sz w:val="20"/>
                <w:szCs w:val="20"/>
              </w:rPr>
              <w:t xml:space="preserve">розпізнає та зображує </w:t>
            </w:r>
            <w:r w:rsidRPr="007F6730">
              <w:rPr>
                <w:rFonts w:ascii="Times New Roman" w:hAnsi="Times New Roman" w:cs="Times New Roman"/>
                <w:sz w:val="20"/>
                <w:szCs w:val="20"/>
              </w:rPr>
              <w:t xml:space="preserve">графіки степеневих функцій; </w:t>
            </w:r>
            <w:r w:rsidRPr="007F6730">
              <w:rPr>
                <w:rFonts w:ascii="Times New Roman" w:hAnsi="Times New Roman" w:cs="Times New Roman"/>
                <w:b/>
                <w:sz w:val="20"/>
                <w:szCs w:val="20"/>
              </w:rPr>
              <w:t xml:space="preserve">моделює </w:t>
            </w:r>
            <w:r w:rsidRPr="007F6730">
              <w:rPr>
                <w:rFonts w:ascii="Times New Roman" w:hAnsi="Times New Roman" w:cs="Times New Roman"/>
                <w:sz w:val="20"/>
                <w:szCs w:val="20"/>
              </w:rPr>
              <w:t xml:space="preserve">реальні процеси за допомогою степеневих функцій; </w:t>
            </w:r>
          </w:p>
          <w:p w:rsidR="00462796" w:rsidRDefault="00462796" w:rsidP="007F6730">
            <w:pPr>
              <w:spacing w:line="293" w:lineRule="auto"/>
            </w:pPr>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rPr>
              <w:t>нескладні ірраціональні рівняння.</w:t>
            </w:r>
          </w:p>
        </w:tc>
      </w:tr>
      <w:tr w:rsidR="00462796" w:rsidTr="007F6730">
        <w:tc>
          <w:tcPr>
            <w:tcW w:w="817" w:type="dxa"/>
          </w:tcPr>
          <w:p w:rsidR="00462796" w:rsidRDefault="00462796">
            <w:r w:rsidRPr="007F6730">
              <w:rPr>
                <w:rFonts w:ascii="Times New Roman" w:hAnsi="Times New Roman" w:cs="Times New Roman"/>
                <w:sz w:val="20"/>
                <w:szCs w:val="20"/>
              </w:rPr>
              <w:t xml:space="preserve">20 </w:t>
            </w:r>
            <w:r w:rsidRPr="007F6730">
              <w:rPr>
                <w:rFonts w:ascii="Times New Roman" w:hAnsi="Times New Roman" w:cs="Times New Roman"/>
                <w:sz w:val="20"/>
                <w:szCs w:val="20"/>
                <w:highlight w:val="green"/>
              </w:rPr>
              <w:t>16</w:t>
            </w:r>
          </w:p>
        </w:tc>
        <w:tc>
          <w:tcPr>
            <w:tcW w:w="4678" w:type="dxa"/>
          </w:tcPr>
          <w:p w:rsidR="00462796" w:rsidRDefault="00462796" w:rsidP="007F6730">
            <w:pPr>
              <w:spacing w:after="120"/>
            </w:pPr>
            <w:r w:rsidRPr="007F6730">
              <w:rPr>
                <w:rFonts w:ascii="Times New Roman" w:hAnsi="Times New Roman" w:cs="Times New Roman"/>
                <w:b/>
                <w:sz w:val="20"/>
                <w:szCs w:val="20"/>
              </w:rPr>
              <w:t>Тема 3. ТРИГОНОМЕТРИЧНІ ФУНКЦІЇ</w:t>
            </w:r>
          </w:p>
          <w:p w:rsidR="00462796" w:rsidRDefault="00462796" w:rsidP="007F6730">
            <w:pPr>
              <w:spacing w:before="120"/>
              <w:ind w:firstLine="260"/>
            </w:pPr>
            <w:r w:rsidRPr="007F6730">
              <w:rPr>
                <w:rFonts w:ascii="Times New Roman" w:hAnsi="Times New Roman" w:cs="Times New Roman"/>
                <w:sz w:val="20"/>
                <w:szCs w:val="20"/>
              </w:rPr>
              <w:t>Радіанне вимірювання кутів. Синус, косинус, тангенс, котангенс кута.</w:t>
            </w:r>
          </w:p>
          <w:p w:rsidR="00462796" w:rsidRDefault="00462796" w:rsidP="007F6730">
            <w:pPr>
              <w:ind w:firstLine="260"/>
            </w:pPr>
            <w:r w:rsidRPr="007F6730">
              <w:rPr>
                <w:rFonts w:ascii="Times New Roman" w:hAnsi="Times New Roman" w:cs="Times New Roman"/>
                <w:sz w:val="20"/>
                <w:szCs w:val="20"/>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462796" w:rsidRDefault="00462796" w:rsidP="007F6730">
            <w:pPr>
              <w:ind w:firstLine="260"/>
            </w:pPr>
            <w:r w:rsidRPr="007F6730">
              <w:rPr>
                <w:rFonts w:ascii="Times New Roman" w:hAnsi="Times New Roman" w:cs="Times New Roman"/>
                <w:sz w:val="20"/>
                <w:szCs w:val="20"/>
              </w:rPr>
              <w:t>Періодичність функцій. Властивості та графіки тригонометричних функцій.</w:t>
            </w:r>
          </w:p>
          <w:p w:rsidR="00462796" w:rsidRDefault="00462796" w:rsidP="007F6730">
            <w:pPr>
              <w:ind w:firstLine="260"/>
            </w:pPr>
            <w:r w:rsidRPr="007F6730">
              <w:rPr>
                <w:rFonts w:ascii="Times New Roman" w:hAnsi="Times New Roman" w:cs="Times New Roman"/>
                <w:sz w:val="20"/>
                <w:szCs w:val="20"/>
              </w:rPr>
              <w:t xml:space="preserve">Тригонометричні формули: формули додавання; формули по двійного кута; формули перетворення суми і різниці тригонометричних функцій у добуток; </w:t>
            </w:r>
            <w:r w:rsidRPr="007F6730">
              <w:rPr>
                <w:rFonts w:ascii="Times New Roman" w:hAnsi="Times New Roman" w:cs="Times New Roman"/>
                <w:sz w:val="20"/>
                <w:szCs w:val="20"/>
                <w:highlight w:val="red"/>
              </w:rPr>
              <w:t>[формули пониження степеня; формули половинного кута;]</w:t>
            </w:r>
            <w:r w:rsidRPr="007F6730">
              <w:rPr>
                <w:rFonts w:ascii="Times New Roman" w:hAnsi="Times New Roman" w:cs="Times New Roman"/>
                <w:sz w:val="20"/>
                <w:szCs w:val="20"/>
              </w:rPr>
              <w:t xml:space="preserve"> формули перетворення добутку тригонометричних функцій у суму.</w:t>
            </w:r>
          </w:p>
          <w:p w:rsidR="00462796" w:rsidRDefault="00462796" w:rsidP="007F6730">
            <w:pPr>
              <w:ind w:firstLine="260"/>
            </w:pPr>
            <w:r w:rsidRPr="007F6730">
              <w:rPr>
                <w:rFonts w:ascii="Times New Roman" w:hAnsi="Times New Roman" w:cs="Times New Roman"/>
                <w:strike/>
                <w:sz w:val="20"/>
                <w:szCs w:val="20"/>
                <w:highlight w:val="red"/>
              </w:rPr>
              <w:t>Гармонічні коливання.</w:t>
            </w:r>
          </w:p>
        </w:tc>
        <w:tc>
          <w:tcPr>
            <w:tcW w:w="4996" w:type="dxa"/>
            <w:vAlign w:val="bottom"/>
          </w:tcPr>
          <w:p w:rsidR="00462796" w:rsidRDefault="00462796" w:rsidP="007F6730">
            <w:pPr>
              <w:spacing w:line="249" w:lineRule="auto"/>
            </w:pPr>
            <w:r w:rsidRPr="007F6730">
              <w:rPr>
                <w:rFonts w:ascii="Times New Roman" w:hAnsi="Times New Roman" w:cs="Times New Roman"/>
                <w:sz w:val="20"/>
                <w:szCs w:val="20"/>
              </w:rPr>
              <w:t>Учень (учениця):</w:t>
            </w:r>
          </w:p>
          <w:p w:rsidR="00462796" w:rsidRDefault="00462796" w:rsidP="007F6730">
            <w:pPr>
              <w:spacing w:line="249" w:lineRule="auto"/>
            </w:pPr>
            <w:r w:rsidRPr="007F6730">
              <w:rPr>
                <w:rFonts w:ascii="Times New Roman" w:hAnsi="Times New Roman" w:cs="Times New Roman"/>
                <w:b/>
                <w:sz w:val="20"/>
                <w:szCs w:val="20"/>
              </w:rPr>
              <w:t xml:space="preserve">виконує </w:t>
            </w:r>
            <w:r w:rsidRPr="007F6730">
              <w:rPr>
                <w:rFonts w:ascii="Times New Roman" w:hAnsi="Times New Roman" w:cs="Times New Roman"/>
                <w:sz w:val="20"/>
                <w:szCs w:val="20"/>
              </w:rPr>
              <w:t xml:space="preserve">перехід від радіанної міри кута до градусної і навпаки; </w:t>
            </w:r>
          </w:p>
          <w:p w:rsidR="00462796" w:rsidRDefault="00462796" w:rsidP="007F6730">
            <w:pPr>
              <w:spacing w:line="249" w:lineRule="auto"/>
            </w:pPr>
            <w:r w:rsidRPr="007F6730">
              <w:rPr>
                <w:rFonts w:ascii="Times New Roman" w:hAnsi="Times New Roman" w:cs="Times New Roman"/>
                <w:b/>
                <w:sz w:val="20"/>
                <w:szCs w:val="20"/>
              </w:rPr>
              <w:t xml:space="preserve">встановлює </w:t>
            </w:r>
            <w:r w:rsidRPr="007F6730">
              <w:rPr>
                <w:rFonts w:ascii="Times New Roman" w:hAnsi="Times New Roman" w:cs="Times New Roman"/>
                <w:sz w:val="20"/>
                <w:szCs w:val="20"/>
              </w:rPr>
              <w:t>відповідність між дійсними числами і точками на одиничному колі;</w:t>
            </w:r>
          </w:p>
          <w:p w:rsidR="00462796" w:rsidRDefault="00462796" w:rsidP="007F6730">
            <w:pPr>
              <w:spacing w:line="249" w:lineRule="auto"/>
            </w:pP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 xml:space="preserve">означення синуса, косинуса, тангенса, котангенса кута і числового аргументу; властивості тригонометричних функцій; </w:t>
            </w:r>
          </w:p>
          <w:p w:rsidR="00462796" w:rsidRDefault="00462796" w:rsidP="007F6730">
            <w:pPr>
              <w:spacing w:line="249" w:lineRule="auto"/>
            </w:pPr>
            <w:r w:rsidRPr="007F6730">
              <w:rPr>
                <w:rFonts w:ascii="Times New Roman" w:hAnsi="Times New Roman" w:cs="Times New Roman"/>
                <w:b/>
                <w:sz w:val="20"/>
                <w:szCs w:val="20"/>
              </w:rPr>
              <w:t xml:space="preserve">розпізнає і будує </w:t>
            </w:r>
            <w:r w:rsidRPr="007F6730">
              <w:rPr>
                <w:rFonts w:ascii="Times New Roman" w:hAnsi="Times New Roman" w:cs="Times New Roman"/>
                <w:sz w:val="20"/>
                <w:szCs w:val="20"/>
              </w:rPr>
              <w:t>графіки тригонометричних функцій;</w:t>
            </w:r>
          </w:p>
          <w:p w:rsidR="00462796" w:rsidRDefault="00462796" w:rsidP="007F6730">
            <w:pPr>
              <w:spacing w:line="298" w:lineRule="auto"/>
            </w:pPr>
            <w:r w:rsidRPr="007F6730">
              <w:rPr>
                <w:rFonts w:ascii="Times New Roman" w:hAnsi="Times New Roman" w:cs="Times New Roman"/>
                <w:b/>
                <w:sz w:val="20"/>
                <w:szCs w:val="20"/>
              </w:rPr>
              <w:t xml:space="preserve">ілюструє </w:t>
            </w:r>
            <w:r w:rsidRPr="007F6730">
              <w:rPr>
                <w:rFonts w:ascii="Times New Roman" w:hAnsi="Times New Roman" w:cs="Times New Roman"/>
                <w:sz w:val="20"/>
                <w:szCs w:val="20"/>
              </w:rPr>
              <w:t>властивості тригонометричних функцій за допомогою графіків;</w:t>
            </w:r>
          </w:p>
          <w:p w:rsidR="00462796" w:rsidRDefault="00462796" w:rsidP="007F6730">
            <w:pPr>
              <w:spacing w:line="298" w:lineRule="auto"/>
            </w:pPr>
            <w:r w:rsidRPr="007F6730">
              <w:rPr>
                <w:rFonts w:ascii="Times New Roman" w:hAnsi="Times New Roman" w:cs="Times New Roman"/>
                <w:sz w:val="20"/>
                <w:szCs w:val="20"/>
              </w:rPr>
              <w:t xml:space="preserve"> </w:t>
            </w: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 xml:space="preserve">значення тригонометричних виразів; </w:t>
            </w:r>
            <w:r w:rsidRPr="007F6730">
              <w:rPr>
                <w:rFonts w:ascii="Times New Roman" w:hAnsi="Times New Roman" w:cs="Times New Roman"/>
                <w:b/>
                <w:sz w:val="20"/>
                <w:szCs w:val="20"/>
              </w:rPr>
              <w:t xml:space="preserve">перетворює </w:t>
            </w:r>
            <w:r w:rsidRPr="007F6730">
              <w:rPr>
                <w:rFonts w:ascii="Times New Roman" w:hAnsi="Times New Roman" w:cs="Times New Roman"/>
                <w:sz w:val="20"/>
                <w:szCs w:val="20"/>
              </w:rPr>
              <w:t>нескладні тригонометричні вирази;</w:t>
            </w:r>
          </w:p>
          <w:p w:rsidR="00462796" w:rsidRDefault="00462796" w:rsidP="007F6730">
            <w:pPr>
              <w:spacing w:line="249" w:lineRule="auto"/>
            </w:pPr>
            <w:r w:rsidRPr="007F6730">
              <w:rPr>
                <w:rFonts w:ascii="Times New Roman" w:hAnsi="Times New Roman" w:cs="Times New Roman"/>
                <w:b/>
                <w:sz w:val="20"/>
                <w:szCs w:val="20"/>
              </w:rPr>
              <w:t xml:space="preserve">застосовує </w:t>
            </w:r>
            <w:r w:rsidRPr="007F6730">
              <w:rPr>
                <w:rFonts w:ascii="Times New Roman" w:hAnsi="Times New Roman" w:cs="Times New Roman"/>
                <w:sz w:val="20"/>
                <w:szCs w:val="20"/>
              </w:rPr>
              <w:t>тригонометричні функції до опису реальних процесів, зокрема гармонічних коливань.</w:t>
            </w:r>
          </w:p>
        </w:tc>
      </w:tr>
      <w:tr w:rsidR="00462796" w:rsidTr="007F6730">
        <w:tc>
          <w:tcPr>
            <w:tcW w:w="817" w:type="dxa"/>
          </w:tcPr>
          <w:p w:rsidR="00462796" w:rsidRDefault="00462796" w:rsidP="007F6730">
            <w:pPr>
              <w:ind w:right="-35"/>
            </w:pPr>
            <w:r w:rsidRPr="007F6730">
              <w:rPr>
                <w:rFonts w:ascii="Times New Roman" w:hAnsi="Times New Roman" w:cs="Times New Roman"/>
                <w:sz w:val="20"/>
                <w:szCs w:val="20"/>
              </w:rPr>
              <w:t xml:space="preserve">16 </w:t>
            </w:r>
            <w:r w:rsidRPr="007F6730">
              <w:rPr>
                <w:rFonts w:ascii="Times New Roman" w:hAnsi="Times New Roman" w:cs="Times New Roman"/>
                <w:sz w:val="20"/>
                <w:szCs w:val="20"/>
                <w:highlight w:val="green"/>
              </w:rPr>
              <w:t>8</w:t>
            </w:r>
          </w:p>
        </w:tc>
        <w:tc>
          <w:tcPr>
            <w:tcW w:w="4678" w:type="dxa"/>
            <w:vAlign w:val="center"/>
          </w:tcPr>
          <w:p w:rsidR="00462796" w:rsidRDefault="00462796" w:rsidP="007F6730">
            <w:pPr>
              <w:spacing w:after="120"/>
            </w:pPr>
            <w:r w:rsidRPr="007F6730">
              <w:rPr>
                <w:rFonts w:ascii="Times New Roman" w:hAnsi="Times New Roman" w:cs="Times New Roman"/>
                <w:b/>
                <w:sz w:val="20"/>
                <w:szCs w:val="20"/>
              </w:rPr>
              <w:t xml:space="preserve">Тема 4. ТРИГОНОМЕТРИЧНІ РІВНЯННЯ </w:t>
            </w:r>
            <w:r w:rsidRPr="007F6730">
              <w:rPr>
                <w:rFonts w:ascii="Times New Roman" w:hAnsi="Times New Roman" w:cs="Times New Roman"/>
                <w:b/>
                <w:sz w:val="20"/>
                <w:szCs w:val="20"/>
                <w:highlight w:val="red"/>
              </w:rPr>
              <w:t>І НЕРІВНОСТІ</w:t>
            </w:r>
          </w:p>
          <w:p w:rsidR="00462796" w:rsidRDefault="00462796" w:rsidP="007F6730">
            <w:pPr>
              <w:spacing w:before="120"/>
              <w:ind w:firstLine="260"/>
            </w:pPr>
            <w:r w:rsidRPr="007F6730">
              <w:rPr>
                <w:rFonts w:ascii="Times New Roman" w:hAnsi="Times New Roman" w:cs="Times New Roman"/>
                <w:strike/>
                <w:sz w:val="20"/>
                <w:szCs w:val="20"/>
                <w:highlight w:val="red"/>
              </w:rPr>
              <w:t>Обернені тригонометричні функції: означення, властивості, графіки.</w:t>
            </w:r>
          </w:p>
          <w:p w:rsidR="00462796" w:rsidRDefault="00462796" w:rsidP="007F6730">
            <w:pPr>
              <w:spacing w:line="293" w:lineRule="auto"/>
              <w:ind w:left="260"/>
            </w:pPr>
            <w:r w:rsidRPr="007F6730">
              <w:rPr>
                <w:rFonts w:ascii="Times New Roman" w:hAnsi="Times New Roman" w:cs="Times New Roman"/>
                <w:sz w:val="20"/>
                <w:szCs w:val="20"/>
              </w:rPr>
              <w:t>Найпростіші тригонометричні рівняння.</w:t>
            </w:r>
          </w:p>
          <w:p w:rsidR="00462796" w:rsidRDefault="00462796" w:rsidP="007F6730">
            <w:pPr>
              <w:spacing w:line="293" w:lineRule="auto"/>
              <w:ind w:left="260"/>
            </w:pPr>
            <w:r w:rsidRPr="007F6730">
              <w:rPr>
                <w:rFonts w:ascii="Times New Roman" w:hAnsi="Times New Roman" w:cs="Times New Roman"/>
                <w:sz w:val="20"/>
                <w:szCs w:val="20"/>
              </w:rPr>
              <w:t xml:space="preserve">Основні способи розв’язування тригонометричних рівнянь. </w:t>
            </w:r>
            <w:r w:rsidRPr="007F6730">
              <w:rPr>
                <w:rFonts w:ascii="Times New Roman" w:hAnsi="Times New Roman" w:cs="Times New Roman"/>
                <w:strike/>
                <w:sz w:val="20"/>
                <w:szCs w:val="20"/>
                <w:highlight w:val="red"/>
              </w:rPr>
              <w:t>Найпростіші тригонометричні нерівності.</w:t>
            </w:r>
          </w:p>
        </w:tc>
        <w:tc>
          <w:tcPr>
            <w:tcW w:w="4996" w:type="dxa"/>
            <w:vAlign w:val="center"/>
          </w:tcPr>
          <w:p w:rsidR="00462796" w:rsidRDefault="00462796" w:rsidP="007F6730">
            <w:pPr>
              <w:spacing w:after="120"/>
            </w:pPr>
            <w:r w:rsidRPr="007F6730">
              <w:rPr>
                <w:rFonts w:ascii="Times New Roman" w:hAnsi="Times New Roman" w:cs="Times New Roman"/>
                <w:sz w:val="20"/>
                <w:szCs w:val="20"/>
              </w:rPr>
              <w:t>Учень (учениця):</w:t>
            </w:r>
          </w:p>
          <w:p w:rsidR="00462796" w:rsidRDefault="00462796" w:rsidP="007F6730">
            <w:pPr>
              <w:spacing w:before="120"/>
            </w:pPr>
            <w:r w:rsidRPr="007F6730">
              <w:rPr>
                <w:rFonts w:ascii="Times New Roman" w:hAnsi="Times New Roman" w:cs="Times New Roman"/>
                <w:b/>
                <w:sz w:val="20"/>
                <w:szCs w:val="20"/>
                <w:highlight w:val="red"/>
              </w:rPr>
              <w:t xml:space="preserve">описує </w:t>
            </w:r>
            <w:r w:rsidRPr="007F6730">
              <w:rPr>
                <w:rFonts w:ascii="Times New Roman" w:hAnsi="Times New Roman" w:cs="Times New Roman"/>
                <w:sz w:val="20"/>
                <w:szCs w:val="20"/>
                <w:highlight w:val="red"/>
              </w:rPr>
              <w:t>зміст понять «обернена функція», «обернені тригонометричні функції»;</w:t>
            </w:r>
          </w:p>
          <w:p w:rsidR="00462796" w:rsidRDefault="00462796">
            <w:r w:rsidRPr="007F6730">
              <w:rPr>
                <w:rFonts w:ascii="Times New Roman" w:hAnsi="Times New Roman" w:cs="Times New Roman"/>
                <w:b/>
                <w:sz w:val="20"/>
                <w:szCs w:val="20"/>
              </w:rPr>
              <w:t xml:space="preserve">обґрунтовує </w:t>
            </w:r>
            <w:r w:rsidRPr="007F6730">
              <w:rPr>
                <w:rFonts w:ascii="Times New Roman" w:hAnsi="Times New Roman" w:cs="Times New Roman"/>
                <w:sz w:val="20"/>
                <w:szCs w:val="20"/>
              </w:rPr>
              <w:t xml:space="preserve">розв’язки найпростіших тригонометричних рівнянь, </w:t>
            </w:r>
            <w:r w:rsidRPr="007F6730">
              <w:rPr>
                <w:rFonts w:ascii="Times New Roman" w:hAnsi="Times New Roman" w:cs="Times New Roman"/>
                <w:sz w:val="20"/>
                <w:szCs w:val="20"/>
                <w:highlight w:val="red"/>
              </w:rPr>
              <w:t>нерівностей</w:t>
            </w:r>
            <w:r w:rsidRPr="007F6730">
              <w:rPr>
                <w:rFonts w:ascii="Times New Roman" w:hAnsi="Times New Roman" w:cs="Times New Roman"/>
                <w:sz w:val="20"/>
                <w:szCs w:val="20"/>
              </w:rPr>
              <w:t>;</w:t>
            </w:r>
          </w:p>
          <w:p w:rsidR="00462796" w:rsidRDefault="00462796">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rPr>
              <w:t xml:space="preserve">нескладні тригонометричні рівняння </w:t>
            </w:r>
            <w:r w:rsidRPr="007F6730">
              <w:rPr>
                <w:rFonts w:ascii="Times New Roman" w:hAnsi="Times New Roman" w:cs="Times New Roman"/>
                <w:sz w:val="20"/>
                <w:szCs w:val="20"/>
                <w:highlight w:val="red"/>
              </w:rPr>
              <w:t>та найпростіші нерівності.</w:t>
            </w:r>
          </w:p>
        </w:tc>
      </w:tr>
      <w:tr w:rsidR="00462796" w:rsidTr="007F6730">
        <w:tc>
          <w:tcPr>
            <w:tcW w:w="817" w:type="dxa"/>
          </w:tcPr>
          <w:p w:rsidR="00462796" w:rsidRDefault="00462796" w:rsidP="007F6730">
            <w:pPr>
              <w:ind w:left="260"/>
            </w:pPr>
            <w:r w:rsidRPr="007F6730">
              <w:rPr>
                <w:rFonts w:ascii="Times New Roman" w:hAnsi="Times New Roman" w:cs="Times New Roman"/>
                <w:b/>
                <w:sz w:val="20"/>
                <w:szCs w:val="20"/>
              </w:rPr>
              <w:t>26</w:t>
            </w:r>
          </w:p>
          <w:p w:rsidR="00462796" w:rsidRDefault="00462796" w:rsidP="007F6730">
            <w:pPr>
              <w:ind w:left="260"/>
            </w:pPr>
            <w:r w:rsidRPr="007F6730">
              <w:rPr>
                <w:rFonts w:ascii="Times New Roman" w:hAnsi="Times New Roman" w:cs="Times New Roman"/>
                <w:b/>
                <w:sz w:val="20"/>
                <w:szCs w:val="20"/>
                <w:highlight w:val="green"/>
              </w:rPr>
              <w:t>22</w:t>
            </w:r>
          </w:p>
        </w:tc>
        <w:tc>
          <w:tcPr>
            <w:tcW w:w="4678" w:type="dxa"/>
          </w:tcPr>
          <w:p w:rsidR="00462796" w:rsidRDefault="00462796" w:rsidP="007F6730">
            <w:pPr>
              <w:spacing w:after="120"/>
            </w:pPr>
            <w:r w:rsidRPr="007F6730">
              <w:rPr>
                <w:rFonts w:ascii="Times New Roman" w:hAnsi="Times New Roman" w:cs="Times New Roman"/>
                <w:b/>
                <w:sz w:val="20"/>
                <w:szCs w:val="20"/>
              </w:rPr>
              <w:t>Тема 5. ПОХІДНА ТА її ЗАСТОСУВАННЯ</w:t>
            </w:r>
          </w:p>
          <w:p w:rsidR="00462796" w:rsidRDefault="00462796" w:rsidP="007F6730">
            <w:pPr>
              <w:spacing w:after="120"/>
            </w:pPr>
            <w:r w:rsidRPr="007F6730">
              <w:rPr>
                <w:rFonts w:ascii="Times New Roman" w:hAnsi="Times New Roman" w:cs="Times New Roman"/>
                <w:b/>
                <w:sz w:val="20"/>
                <w:szCs w:val="20"/>
                <w:highlight w:val="red"/>
              </w:rPr>
              <w:t xml:space="preserve"> Перенесено з 11 класу</w:t>
            </w:r>
          </w:p>
          <w:p w:rsidR="00462796" w:rsidRDefault="00462796" w:rsidP="007F6730">
            <w:pPr>
              <w:spacing w:before="120" w:after="120"/>
              <w:ind w:firstLine="260"/>
              <w:jc w:val="both"/>
            </w:pPr>
            <w:r w:rsidRPr="007F6730">
              <w:rPr>
                <w:rFonts w:ascii="Times New Roman" w:hAnsi="Times New Roman" w:cs="Times New Roman"/>
                <w:sz w:val="20"/>
                <w:szCs w:val="20"/>
                <w:highlight w:val="red"/>
              </w:rPr>
              <w:t>Поняття про неперервність та границю функції в точці</w:t>
            </w:r>
            <w:r w:rsidRPr="007F6730">
              <w:rPr>
                <w:rFonts w:ascii="Times New Roman" w:hAnsi="Times New Roman" w:cs="Times New Roman"/>
                <w:sz w:val="20"/>
                <w:szCs w:val="20"/>
              </w:rPr>
              <w:t>.</w:t>
            </w:r>
          </w:p>
          <w:p w:rsidR="00462796" w:rsidRDefault="00462796" w:rsidP="007F6730">
            <w:pPr>
              <w:spacing w:before="120"/>
              <w:ind w:firstLine="260"/>
              <w:jc w:val="both"/>
            </w:pPr>
            <w:r w:rsidRPr="007F6730">
              <w:rPr>
                <w:rFonts w:ascii="Times New Roman" w:hAnsi="Times New Roman" w:cs="Times New Roman"/>
                <w:sz w:val="20"/>
                <w:szCs w:val="20"/>
              </w:rPr>
              <w:t>Задачі, що приводять до поняття похідної. Геометричний та фізичний зміст похідної. Таблиця похідних.</w:t>
            </w:r>
          </w:p>
          <w:p w:rsidR="00462796" w:rsidRDefault="00462796" w:rsidP="007F6730">
            <w:pPr>
              <w:spacing w:after="120"/>
              <w:ind w:firstLine="260"/>
              <w:jc w:val="both"/>
            </w:pPr>
            <w:r w:rsidRPr="007F6730">
              <w:rPr>
                <w:rFonts w:ascii="Times New Roman" w:hAnsi="Times New Roman" w:cs="Times New Roman"/>
                <w:sz w:val="20"/>
                <w:szCs w:val="20"/>
              </w:rPr>
              <w:t>Похідна суми, добутку і частки функцій.</w:t>
            </w:r>
          </w:p>
          <w:p w:rsidR="00462796" w:rsidRDefault="00462796" w:rsidP="007F6730">
            <w:pPr>
              <w:spacing w:before="120" w:after="120"/>
              <w:ind w:firstLine="260"/>
              <w:jc w:val="both"/>
            </w:pPr>
            <w:r w:rsidRPr="007F6730">
              <w:rPr>
                <w:rFonts w:ascii="Times New Roman" w:hAnsi="Times New Roman" w:cs="Times New Roman"/>
                <w:sz w:val="20"/>
                <w:szCs w:val="20"/>
              </w:rPr>
              <w:t>Похідна складеної функції.</w:t>
            </w:r>
          </w:p>
          <w:p w:rsidR="00462796" w:rsidRDefault="00462796" w:rsidP="007F6730">
            <w:pPr>
              <w:spacing w:before="120"/>
              <w:ind w:firstLine="260"/>
              <w:jc w:val="both"/>
            </w:pPr>
            <w:r w:rsidRPr="007F6730">
              <w:rPr>
                <w:rFonts w:ascii="Times New Roman" w:hAnsi="Times New Roman" w:cs="Times New Roman"/>
                <w:sz w:val="20"/>
                <w:szCs w:val="20"/>
              </w:rPr>
              <w:t>Застосування похідної до дослідження функцій та побудови їх графіків: зростання, спадання функції; екстремуми функції; найбільше і найменше значення функції на відрізку. Рівняння дотичної до графіка функції у заданій точці.</w:t>
            </w:r>
          </w:p>
          <w:p w:rsidR="00462796" w:rsidRDefault="00462796" w:rsidP="007F6730">
            <w:pPr>
              <w:ind w:firstLine="260"/>
              <w:jc w:val="both"/>
            </w:pPr>
            <w:r w:rsidRPr="007F6730">
              <w:rPr>
                <w:rFonts w:ascii="Times New Roman" w:hAnsi="Times New Roman" w:cs="Times New Roman"/>
                <w:sz w:val="20"/>
                <w:szCs w:val="20"/>
                <w:highlight w:val="red"/>
              </w:rPr>
              <w:t>Розв’язування задач прикладного змісту.</w:t>
            </w:r>
          </w:p>
        </w:tc>
        <w:tc>
          <w:tcPr>
            <w:tcW w:w="4996" w:type="dxa"/>
            <w:vAlign w:val="center"/>
          </w:tcPr>
          <w:p w:rsidR="00462796" w:rsidRDefault="00462796" w:rsidP="007F6730">
            <w:pPr>
              <w:spacing w:after="120"/>
            </w:pPr>
            <w:r w:rsidRPr="007F6730">
              <w:rPr>
                <w:rFonts w:ascii="Times New Roman" w:hAnsi="Times New Roman" w:cs="Times New Roman"/>
                <w:sz w:val="20"/>
                <w:szCs w:val="20"/>
              </w:rPr>
              <w:t>Учень (учениця):</w:t>
            </w:r>
          </w:p>
          <w:p w:rsidR="00462796" w:rsidRDefault="00462796" w:rsidP="007F6730">
            <w:pPr>
              <w:spacing w:before="120" w:line="274" w:lineRule="auto"/>
            </w:pPr>
            <w:r w:rsidRPr="007F6730">
              <w:rPr>
                <w:rFonts w:ascii="Times New Roman" w:hAnsi="Times New Roman" w:cs="Times New Roman"/>
                <w:b/>
                <w:sz w:val="20"/>
                <w:szCs w:val="20"/>
              </w:rPr>
              <w:t xml:space="preserve">пояснює </w:t>
            </w:r>
            <w:r w:rsidRPr="007F6730">
              <w:rPr>
                <w:rFonts w:ascii="Times New Roman" w:hAnsi="Times New Roman" w:cs="Times New Roman"/>
                <w:sz w:val="20"/>
                <w:szCs w:val="20"/>
              </w:rPr>
              <w:t xml:space="preserve">геометричний та фізичний зміст похідної; </w:t>
            </w: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 xml:space="preserve">правила диференціювання, достатні умови зростання і спадання функції, умови екстремуму функції; </w:t>
            </w:r>
          </w:p>
          <w:p w:rsidR="00462796" w:rsidRDefault="00462796" w:rsidP="007F6730">
            <w:pPr>
              <w:spacing w:before="120" w:line="274" w:lineRule="auto"/>
            </w:pPr>
            <w:r w:rsidRPr="007F6730">
              <w:rPr>
                <w:rFonts w:ascii="Times New Roman" w:hAnsi="Times New Roman" w:cs="Times New Roman"/>
                <w:b/>
                <w:sz w:val="20"/>
                <w:szCs w:val="20"/>
              </w:rPr>
              <w:t xml:space="preserve">називає </w:t>
            </w:r>
            <w:r w:rsidRPr="007F6730">
              <w:rPr>
                <w:rFonts w:ascii="Times New Roman" w:hAnsi="Times New Roman" w:cs="Times New Roman"/>
                <w:sz w:val="20"/>
                <w:szCs w:val="20"/>
              </w:rPr>
              <w:t>похідні основних елементарних функцій;</w:t>
            </w:r>
          </w:p>
          <w:p w:rsidR="00462796" w:rsidRDefault="00462796">
            <w:r w:rsidRPr="007F6730">
              <w:rPr>
                <w:rFonts w:ascii="Times New Roman" w:hAnsi="Times New Roman" w:cs="Times New Roman"/>
                <w:b/>
                <w:sz w:val="20"/>
                <w:szCs w:val="20"/>
              </w:rPr>
              <w:t xml:space="preserve">знаходить </w:t>
            </w:r>
            <w:r w:rsidRPr="007F6730">
              <w:rPr>
                <w:rFonts w:ascii="Times New Roman" w:hAnsi="Times New Roman" w:cs="Times New Roman"/>
                <w:sz w:val="20"/>
                <w:szCs w:val="20"/>
              </w:rPr>
              <w:t>похідні функцій, користуючись таблицею похідних і правила ми диференціювання;</w:t>
            </w:r>
          </w:p>
          <w:p w:rsidR="00462796" w:rsidRDefault="00462796" w:rsidP="007F6730">
            <w:pPr>
              <w:spacing w:line="245" w:lineRule="auto"/>
            </w:pPr>
            <w:r w:rsidRPr="007F6730">
              <w:rPr>
                <w:rFonts w:ascii="Times New Roman" w:hAnsi="Times New Roman" w:cs="Times New Roman"/>
                <w:b/>
                <w:sz w:val="20"/>
                <w:szCs w:val="20"/>
              </w:rPr>
              <w:t xml:space="preserve">застосовує </w:t>
            </w:r>
            <w:r w:rsidRPr="007F6730">
              <w:rPr>
                <w:rFonts w:ascii="Times New Roman" w:hAnsi="Times New Roman" w:cs="Times New Roman"/>
                <w:sz w:val="20"/>
                <w:szCs w:val="20"/>
              </w:rPr>
              <w:t>похідну для знаходження проміжків монотонності й екстремумів функції;</w:t>
            </w:r>
          </w:p>
          <w:p w:rsidR="00462796" w:rsidRDefault="00462796" w:rsidP="007F6730">
            <w:pPr>
              <w:spacing w:line="264" w:lineRule="auto"/>
            </w:pPr>
            <w:r w:rsidRPr="007F6730">
              <w:rPr>
                <w:rFonts w:ascii="Times New Roman" w:hAnsi="Times New Roman" w:cs="Times New Roman"/>
                <w:b/>
                <w:sz w:val="20"/>
                <w:szCs w:val="20"/>
              </w:rPr>
              <w:t xml:space="preserve">знаходить </w:t>
            </w:r>
            <w:r w:rsidRPr="007F6730">
              <w:rPr>
                <w:rFonts w:ascii="Times New Roman" w:hAnsi="Times New Roman" w:cs="Times New Roman"/>
                <w:sz w:val="20"/>
                <w:szCs w:val="20"/>
              </w:rPr>
              <w:t xml:space="preserve">найбільше і найменше значення функції на відрізку; </w:t>
            </w:r>
          </w:p>
          <w:p w:rsidR="00462796" w:rsidRDefault="00462796" w:rsidP="007F6730">
            <w:pPr>
              <w:spacing w:line="264" w:lineRule="auto"/>
            </w:pPr>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rPr>
              <w:t>нескладні прикладні задачі на знаходження найбільших і найменших значень реальних величин.</w:t>
            </w:r>
          </w:p>
        </w:tc>
      </w:tr>
      <w:tr w:rsidR="00462796" w:rsidTr="007F6730">
        <w:tc>
          <w:tcPr>
            <w:tcW w:w="817" w:type="dxa"/>
          </w:tcPr>
          <w:p w:rsidR="00462796" w:rsidRDefault="00462796">
            <w:r w:rsidRPr="007F6730">
              <w:rPr>
                <w:rFonts w:ascii="Times New Roman" w:hAnsi="Times New Roman" w:cs="Times New Roman"/>
                <w:sz w:val="20"/>
                <w:szCs w:val="20"/>
              </w:rPr>
              <w:t>8</w:t>
            </w:r>
          </w:p>
        </w:tc>
        <w:tc>
          <w:tcPr>
            <w:tcW w:w="4678" w:type="dxa"/>
            <w:vAlign w:val="center"/>
          </w:tcPr>
          <w:p w:rsidR="00462796" w:rsidRDefault="00462796">
            <w:r w:rsidRPr="007F6730">
              <w:rPr>
                <w:rFonts w:ascii="Times New Roman" w:hAnsi="Times New Roman" w:cs="Times New Roman"/>
                <w:b/>
                <w:sz w:val="20"/>
                <w:szCs w:val="20"/>
              </w:rPr>
              <w:t>Систематизація та узагальнення, резервний час</w:t>
            </w:r>
          </w:p>
        </w:tc>
        <w:tc>
          <w:tcPr>
            <w:tcW w:w="4996" w:type="dxa"/>
          </w:tcPr>
          <w:p w:rsidR="00462796" w:rsidRDefault="00462796"/>
        </w:tc>
      </w:tr>
    </w:tbl>
    <w:p w:rsidR="00462796" w:rsidRDefault="00462796"/>
    <w:p w:rsidR="00462796" w:rsidRDefault="00462796">
      <w:r>
        <w:rPr>
          <w:rFonts w:ascii="Times New Roman" w:hAnsi="Times New Roman" w:cs="Times New Roman"/>
          <w:sz w:val="28"/>
          <w:szCs w:val="28"/>
        </w:rPr>
        <w:t>АЛГЕБРА І ПОЧАТКИ АНАЛІЗУ</w:t>
      </w:r>
      <w:r>
        <w:rPr>
          <w:rFonts w:ascii="Times New Roman" w:hAnsi="Times New Roman" w:cs="Times New Roman"/>
        </w:rPr>
        <w:t xml:space="preserve"> 11 клас (105 год, 3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
        <w:gridCol w:w="4707"/>
        <w:gridCol w:w="4996"/>
      </w:tblGrid>
      <w:tr w:rsidR="00462796" w:rsidTr="007F6730">
        <w:tc>
          <w:tcPr>
            <w:tcW w:w="788" w:type="dxa"/>
            <w:vAlign w:val="bottom"/>
          </w:tcPr>
          <w:p w:rsidR="00462796" w:rsidRDefault="00462796" w:rsidP="007F6730">
            <w:pPr>
              <w:spacing w:after="60"/>
            </w:pPr>
            <w:r w:rsidRPr="007F6730">
              <w:rPr>
                <w:rFonts w:ascii="Times New Roman" w:hAnsi="Times New Roman" w:cs="Times New Roman"/>
                <w:b/>
                <w:sz w:val="20"/>
                <w:szCs w:val="20"/>
              </w:rPr>
              <w:t>К-сть</w:t>
            </w:r>
          </w:p>
          <w:p w:rsidR="00462796" w:rsidRDefault="00462796" w:rsidP="007F6730">
            <w:pPr>
              <w:spacing w:before="60"/>
            </w:pPr>
            <w:r w:rsidRPr="007F6730">
              <w:rPr>
                <w:rFonts w:ascii="Times New Roman" w:hAnsi="Times New Roman" w:cs="Times New Roman"/>
                <w:b/>
                <w:sz w:val="20"/>
                <w:szCs w:val="20"/>
              </w:rPr>
              <w:t>годин</w:t>
            </w:r>
          </w:p>
        </w:tc>
        <w:tc>
          <w:tcPr>
            <w:tcW w:w="4707" w:type="dxa"/>
            <w:vAlign w:val="center"/>
          </w:tcPr>
          <w:p w:rsidR="00462796" w:rsidRDefault="00462796" w:rsidP="007F6730">
            <w:pPr>
              <w:jc w:val="center"/>
            </w:pPr>
            <w:r w:rsidRPr="007F6730">
              <w:rPr>
                <w:rFonts w:ascii="Times New Roman" w:hAnsi="Times New Roman" w:cs="Times New Roman"/>
                <w:b/>
                <w:sz w:val="20"/>
                <w:szCs w:val="20"/>
              </w:rPr>
              <w:t>Зміст навчального матеріалу</w:t>
            </w:r>
          </w:p>
          <w:p w:rsidR="00462796" w:rsidRDefault="00462796" w:rsidP="007F6730">
            <w:pPr>
              <w:jc w:val="center"/>
            </w:pPr>
          </w:p>
        </w:tc>
        <w:tc>
          <w:tcPr>
            <w:tcW w:w="4996" w:type="dxa"/>
            <w:vAlign w:val="center"/>
          </w:tcPr>
          <w:p w:rsidR="00462796" w:rsidRDefault="00462796" w:rsidP="007F6730">
            <w:pPr>
              <w:jc w:val="center"/>
            </w:pPr>
            <w:r w:rsidRPr="007F6730">
              <w:rPr>
                <w:rFonts w:ascii="Times New Roman" w:hAnsi="Times New Roman" w:cs="Times New Roman"/>
                <w:b/>
                <w:sz w:val="20"/>
                <w:szCs w:val="20"/>
              </w:rPr>
              <w:t>Навчальні досягнення учнів</w:t>
            </w:r>
          </w:p>
        </w:tc>
      </w:tr>
      <w:tr w:rsidR="00462796" w:rsidTr="007F6730">
        <w:tc>
          <w:tcPr>
            <w:tcW w:w="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2796" w:rsidRDefault="00462796" w:rsidP="007F6730">
            <w:pPr>
              <w:ind w:left="-120" w:right="260"/>
              <w:jc w:val="right"/>
            </w:pPr>
            <w:r w:rsidRPr="007F6730">
              <w:rPr>
                <w:rFonts w:ascii="Times New Roman" w:hAnsi="Times New Roman" w:cs="Times New Roman"/>
                <w:b/>
                <w:sz w:val="20"/>
                <w:szCs w:val="20"/>
              </w:rPr>
              <w:t>22</w:t>
            </w:r>
          </w:p>
        </w:tc>
        <w:tc>
          <w:tcPr>
            <w:tcW w:w="470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2796" w:rsidRDefault="00462796" w:rsidP="007F6730">
            <w:pPr>
              <w:spacing w:line="292" w:lineRule="auto"/>
              <w:ind w:left="-120"/>
            </w:pPr>
            <w:r w:rsidRPr="007F6730">
              <w:rPr>
                <w:rFonts w:ascii="Times New Roman" w:hAnsi="Times New Roman" w:cs="Times New Roman"/>
                <w:b/>
                <w:sz w:val="20"/>
                <w:szCs w:val="20"/>
              </w:rPr>
              <w:t>Тема 6. ПОКАЗНИКОВА ТА ЛОГАРИФМІЧНА ФУНКЦІЇ</w:t>
            </w:r>
          </w:p>
          <w:p w:rsidR="00462796" w:rsidRDefault="00462796" w:rsidP="007F6730">
            <w:pPr>
              <w:spacing w:line="292" w:lineRule="auto"/>
              <w:ind w:left="-120" w:firstLine="260"/>
            </w:pPr>
            <w:r w:rsidRPr="007F6730">
              <w:rPr>
                <w:rFonts w:ascii="Times New Roman" w:hAnsi="Times New Roman" w:cs="Times New Roman"/>
                <w:b/>
                <w:sz w:val="20"/>
                <w:szCs w:val="20"/>
              </w:rPr>
              <w:t>Степінь з дійсним показником.</w:t>
            </w:r>
          </w:p>
          <w:p w:rsidR="00462796" w:rsidRDefault="00462796" w:rsidP="007F6730">
            <w:pPr>
              <w:spacing w:line="292" w:lineRule="auto"/>
              <w:ind w:left="-120" w:firstLine="260"/>
            </w:pPr>
            <w:r w:rsidRPr="007F6730">
              <w:rPr>
                <w:rFonts w:ascii="Times New Roman" w:hAnsi="Times New Roman" w:cs="Times New Roman"/>
                <w:b/>
                <w:sz w:val="20"/>
                <w:szCs w:val="20"/>
              </w:rPr>
              <w:t>Властивості та графік показникової функції.</w:t>
            </w:r>
          </w:p>
          <w:p w:rsidR="00462796" w:rsidRDefault="00462796" w:rsidP="007F6730">
            <w:pPr>
              <w:spacing w:line="292" w:lineRule="auto"/>
              <w:ind w:left="140"/>
            </w:pPr>
            <w:r w:rsidRPr="007F6730">
              <w:rPr>
                <w:rFonts w:ascii="Times New Roman" w:hAnsi="Times New Roman" w:cs="Times New Roman"/>
                <w:b/>
                <w:sz w:val="20"/>
                <w:szCs w:val="20"/>
              </w:rPr>
              <w:t xml:space="preserve">Логарифми та їх властивості. </w:t>
            </w:r>
            <w:r w:rsidRPr="007F6730">
              <w:rPr>
                <w:rFonts w:ascii="Times New Roman" w:hAnsi="Times New Roman" w:cs="Times New Roman"/>
                <w:b/>
                <w:sz w:val="20"/>
                <w:szCs w:val="20"/>
                <w:highlight w:val="red"/>
              </w:rPr>
              <w:t>[Натуральний логарифм.]</w:t>
            </w:r>
            <w:r w:rsidRPr="007F6730">
              <w:rPr>
                <w:rFonts w:ascii="Times New Roman" w:hAnsi="Times New Roman" w:cs="Times New Roman"/>
                <w:b/>
                <w:sz w:val="20"/>
                <w:szCs w:val="20"/>
              </w:rPr>
              <w:t xml:space="preserve"> Властивості та графік логарифмічної функції.</w:t>
            </w:r>
          </w:p>
          <w:p w:rsidR="00462796" w:rsidRDefault="00462796" w:rsidP="007F6730">
            <w:pPr>
              <w:spacing w:line="292" w:lineRule="auto"/>
              <w:ind w:left="-120" w:firstLine="260"/>
            </w:pPr>
            <w:r w:rsidRPr="007F6730">
              <w:rPr>
                <w:rFonts w:ascii="Times New Roman" w:hAnsi="Times New Roman" w:cs="Times New Roman"/>
                <w:b/>
                <w:sz w:val="20"/>
                <w:szCs w:val="20"/>
              </w:rPr>
              <w:t>Показникові та логарифмічні рівняння і нерівності.</w:t>
            </w:r>
          </w:p>
          <w:p w:rsidR="00462796" w:rsidRDefault="00462796" w:rsidP="007F6730">
            <w:pPr>
              <w:spacing w:line="292" w:lineRule="auto"/>
              <w:ind w:left="-120" w:firstLine="260"/>
            </w:pPr>
            <w:r w:rsidRPr="007F6730">
              <w:rPr>
                <w:rFonts w:ascii="Times New Roman" w:hAnsi="Times New Roman" w:cs="Times New Roman"/>
                <w:b/>
                <w:sz w:val="20"/>
                <w:szCs w:val="20"/>
                <w:highlight w:val="red"/>
              </w:rPr>
              <w:t>Похідні показникової і логарифмічної функцій</w:t>
            </w:r>
          </w:p>
        </w:tc>
        <w:tc>
          <w:tcPr>
            <w:tcW w:w="49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2796" w:rsidRDefault="00462796" w:rsidP="007F6730">
            <w:pPr>
              <w:spacing w:after="120"/>
              <w:ind w:left="-120"/>
            </w:pPr>
            <w:r w:rsidRPr="007F6730">
              <w:rPr>
                <w:rFonts w:ascii="Times New Roman" w:hAnsi="Times New Roman" w:cs="Times New Roman"/>
                <w:sz w:val="20"/>
                <w:szCs w:val="20"/>
              </w:rPr>
              <w:t>Учень (учениця):</w:t>
            </w:r>
          </w:p>
          <w:p w:rsidR="00462796" w:rsidRDefault="00462796" w:rsidP="007F6730">
            <w:pPr>
              <w:spacing w:before="120" w:after="120"/>
              <w:ind w:left="-120"/>
            </w:pP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властивості логарифмів, показникової та логарифмічної функцій;</w:t>
            </w:r>
          </w:p>
          <w:p w:rsidR="00462796" w:rsidRDefault="00462796" w:rsidP="007F6730">
            <w:pPr>
              <w:spacing w:after="120" w:line="266" w:lineRule="auto"/>
              <w:ind w:left="-120"/>
            </w:pPr>
            <w:r w:rsidRPr="007F6730">
              <w:rPr>
                <w:rFonts w:ascii="Times New Roman" w:hAnsi="Times New Roman" w:cs="Times New Roman"/>
                <w:b/>
                <w:sz w:val="20"/>
                <w:szCs w:val="20"/>
              </w:rPr>
              <w:t xml:space="preserve">будує </w:t>
            </w:r>
            <w:r w:rsidRPr="007F6730">
              <w:rPr>
                <w:rFonts w:ascii="Times New Roman" w:hAnsi="Times New Roman" w:cs="Times New Roman"/>
                <w:sz w:val="20"/>
                <w:szCs w:val="20"/>
              </w:rPr>
              <w:t xml:space="preserve">графіки показникових і логарифмічних функцій; </w:t>
            </w:r>
            <w:r w:rsidRPr="007F6730">
              <w:rPr>
                <w:rFonts w:ascii="Times New Roman" w:hAnsi="Times New Roman" w:cs="Times New Roman"/>
                <w:b/>
                <w:sz w:val="20"/>
                <w:szCs w:val="20"/>
              </w:rPr>
              <w:t xml:space="preserve">ілюструє </w:t>
            </w:r>
            <w:r w:rsidRPr="007F6730">
              <w:rPr>
                <w:rFonts w:ascii="Times New Roman" w:hAnsi="Times New Roman" w:cs="Times New Roman"/>
                <w:sz w:val="20"/>
                <w:szCs w:val="20"/>
              </w:rPr>
              <w:t>властивості показникової та логарифмічної функцій за допомогою графіків;</w:t>
            </w:r>
          </w:p>
          <w:p w:rsidR="00462796" w:rsidRDefault="00462796" w:rsidP="007F6730">
            <w:pPr>
              <w:spacing w:after="120" w:line="266" w:lineRule="auto"/>
              <w:ind w:left="-120"/>
            </w:pPr>
            <w:r w:rsidRPr="007F6730">
              <w:rPr>
                <w:rFonts w:ascii="Times New Roman" w:hAnsi="Times New Roman" w:cs="Times New Roman"/>
                <w:b/>
                <w:sz w:val="20"/>
                <w:szCs w:val="20"/>
              </w:rPr>
              <w:t xml:space="preserve">перетворює </w:t>
            </w:r>
            <w:r w:rsidRPr="007F6730">
              <w:rPr>
                <w:rFonts w:ascii="Times New Roman" w:hAnsi="Times New Roman" w:cs="Times New Roman"/>
                <w:sz w:val="20"/>
                <w:szCs w:val="20"/>
              </w:rPr>
              <w:t xml:space="preserve">нескладні показникові та логарифмічні вирази; </w:t>
            </w:r>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rPr>
              <w:t>нескладні показникові та логарифмічні рівняння і нерівності.</w:t>
            </w:r>
          </w:p>
        </w:tc>
      </w:tr>
      <w:tr w:rsidR="00462796" w:rsidTr="007F6730">
        <w:tc>
          <w:tcPr>
            <w:tcW w:w="788" w:type="dxa"/>
          </w:tcPr>
          <w:p w:rsidR="00462796" w:rsidRDefault="00462796" w:rsidP="007F6730">
            <w:pPr>
              <w:ind w:right="260"/>
              <w:jc w:val="right"/>
            </w:pPr>
            <w:r w:rsidRPr="007F6730">
              <w:rPr>
                <w:rFonts w:ascii="Times New Roman" w:hAnsi="Times New Roman" w:cs="Times New Roman"/>
                <w:b/>
                <w:sz w:val="20"/>
                <w:szCs w:val="20"/>
              </w:rPr>
              <w:t>12</w:t>
            </w:r>
          </w:p>
        </w:tc>
        <w:tc>
          <w:tcPr>
            <w:tcW w:w="4707" w:type="dxa"/>
            <w:vAlign w:val="center"/>
          </w:tcPr>
          <w:p w:rsidR="00462796" w:rsidRDefault="00462796" w:rsidP="007F6730">
            <w:pPr>
              <w:jc w:val="center"/>
            </w:pPr>
            <w:r w:rsidRPr="007F6730">
              <w:rPr>
                <w:rFonts w:ascii="Times New Roman" w:hAnsi="Times New Roman" w:cs="Times New Roman"/>
                <w:b/>
                <w:sz w:val="20"/>
                <w:szCs w:val="20"/>
              </w:rPr>
              <w:t>Тема 7. ЕЛЕМЕНТИ КОМБІНАТОРИКИ, ТЕОРІЇ ЙМОВІРНОСТЕЙ І МАТЕМАТИЧНОЇ СТАТИСТИКИ</w:t>
            </w:r>
          </w:p>
          <w:p w:rsidR="00462796" w:rsidRDefault="00462796" w:rsidP="007F6730">
            <w:pPr>
              <w:spacing w:after="120"/>
              <w:ind w:firstLine="260"/>
            </w:pPr>
            <w:r w:rsidRPr="007F6730">
              <w:rPr>
                <w:rFonts w:ascii="Times New Roman" w:hAnsi="Times New Roman" w:cs="Times New Roman"/>
                <w:sz w:val="20"/>
                <w:szCs w:val="20"/>
              </w:rPr>
              <w:t>Випадкова подія. Відносна частота події.</w:t>
            </w:r>
          </w:p>
          <w:p w:rsidR="00462796" w:rsidRDefault="00462796" w:rsidP="007F6730">
            <w:pPr>
              <w:spacing w:before="120" w:after="120"/>
              <w:ind w:firstLine="260"/>
            </w:pPr>
            <w:r w:rsidRPr="007F6730">
              <w:rPr>
                <w:rFonts w:ascii="Times New Roman" w:hAnsi="Times New Roman" w:cs="Times New Roman"/>
                <w:sz w:val="20"/>
                <w:szCs w:val="20"/>
              </w:rPr>
              <w:t>Ймовірність події.</w:t>
            </w:r>
          </w:p>
          <w:p w:rsidR="00462796" w:rsidRDefault="00462796" w:rsidP="007F6730">
            <w:pPr>
              <w:spacing w:before="120"/>
              <w:ind w:firstLine="260"/>
            </w:pPr>
            <w:r w:rsidRPr="007F6730">
              <w:rPr>
                <w:rFonts w:ascii="Times New Roman" w:hAnsi="Times New Roman" w:cs="Times New Roman"/>
                <w:sz w:val="20"/>
                <w:szCs w:val="20"/>
              </w:rPr>
              <w:t xml:space="preserve">Елементи комбінаторики. Комбінаторні правила суми та добутку. </w:t>
            </w:r>
            <w:r w:rsidRPr="007F6730">
              <w:rPr>
                <w:rFonts w:ascii="Times New Roman" w:hAnsi="Times New Roman" w:cs="Times New Roman"/>
                <w:sz w:val="20"/>
                <w:szCs w:val="20"/>
                <w:highlight w:val="red"/>
              </w:rPr>
              <w:t>[Перестановки, розміщення, комбінації.]</w:t>
            </w:r>
          </w:p>
          <w:p w:rsidR="00462796" w:rsidRDefault="00462796" w:rsidP="007F6730">
            <w:pPr>
              <w:ind w:firstLine="260"/>
            </w:pPr>
            <w:r w:rsidRPr="007F6730">
              <w:rPr>
                <w:rFonts w:ascii="Times New Roman" w:hAnsi="Times New Roman" w:cs="Times New Roman"/>
                <w:sz w:val="20"/>
                <w:szCs w:val="20"/>
              </w:rPr>
              <w:t>Вибіркові характеристики: розмах вибірки, мода, медіана, середнє значення. Графічне подання інформації про вибірку.</w:t>
            </w:r>
          </w:p>
        </w:tc>
        <w:tc>
          <w:tcPr>
            <w:tcW w:w="4996" w:type="dxa"/>
          </w:tcPr>
          <w:p w:rsidR="00462796" w:rsidRDefault="00462796" w:rsidP="007F6730">
            <w:pPr>
              <w:spacing w:after="120"/>
            </w:pPr>
            <w:r w:rsidRPr="007F6730">
              <w:rPr>
                <w:rFonts w:ascii="Times New Roman" w:hAnsi="Times New Roman" w:cs="Times New Roman"/>
                <w:sz w:val="20"/>
                <w:szCs w:val="20"/>
              </w:rPr>
              <w:t>Учень (учениця):</w:t>
            </w:r>
          </w:p>
          <w:p w:rsidR="00462796" w:rsidRDefault="00462796" w:rsidP="007F6730">
            <w:pPr>
              <w:spacing w:before="120" w:after="120"/>
            </w:pP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відносну частоту події;</w:t>
            </w:r>
          </w:p>
          <w:p w:rsidR="00462796" w:rsidRDefault="00462796" w:rsidP="007F6730">
            <w:pPr>
              <w:spacing w:before="120"/>
            </w:pP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ймовірність події, користуючись її означенням і комбінаторними схемами;</w:t>
            </w:r>
          </w:p>
          <w:p w:rsidR="00462796" w:rsidRDefault="00462796" w:rsidP="007F6730">
            <w:pPr>
              <w:spacing w:line="298" w:lineRule="auto"/>
            </w:pPr>
            <w:r w:rsidRPr="007F6730">
              <w:rPr>
                <w:rFonts w:ascii="Times New Roman" w:hAnsi="Times New Roman" w:cs="Times New Roman"/>
                <w:b/>
                <w:sz w:val="20"/>
                <w:szCs w:val="20"/>
              </w:rPr>
              <w:t xml:space="preserve">пояснює </w:t>
            </w:r>
            <w:r w:rsidRPr="007F6730">
              <w:rPr>
                <w:rFonts w:ascii="Times New Roman" w:hAnsi="Times New Roman" w:cs="Times New Roman"/>
                <w:sz w:val="20"/>
                <w:szCs w:val="20"/>
              </w:rPr>
              <w:t xml:space="preserve">зміст середніх показників та характеристик вибірки; </w:t>
            </w:r>
          </w:p>
          <w:p w:rsidR="00462796" w:rsidRDefault="00462796" w:rsidP="007F6730">
            <w:pPr>
              <w:spacing w:line="298" w:lineRule="auto"/>
            </w:pPr>
            <w:r w:rsidRPr="007F6730">
              <w:rPr>
                <w:rFonts w:ascii="Times New Roman" w:hAnsi="Times New Roman" w:cs="Times New Roman"/>
                <w:b/>
                <w:sz w:val="20"/>
                <w:szCs w:val="20"/>
              </w:rPr>
              <w:t xml:space="preserve">знаходить </w:t>
            </w:r>
            <w:r w:rsidRPr="007F6730">
              <w:rPr>
                <w:rFonts w:ascii="Times New Roman" w:hAnsi="Times New Roman" w:cs="Times New Roman"/>
                <w:sz w:val="20"/>
                <w:szCs w:val="20"/>
              </w:rPr>
              <w:t>числові характеристики вибірки даних.</w:t>
            </w:r>
          </w:p>
        </w:tc>
      </w:tr>
      <w:tr w:rsidR="00462796" w:rsidTr="007F6730">
        <w:tc>
          <w:tcPr>
            <w:tcW w:w="788" w:type="dxa"/>
          </w:tcPr>
          <w:p w:rsidR="00462796" w:rsidRDefault="00462796" w:rsidP="007F6730">
            <w:pPr>
              <w:ind w:right="260"/>
              <w:jc w:val="right"/>
            </w:pPr>
            <w:r w:rsidRPr="007F6730">
              <w:rPr>
                <w:rFonts w:ascii="Times New Roman" w:hAnsi="Times New Roman" w:cs="Times New Roman"/>
                <w:b/>
                <w:sz w:val="20"/>
                <w:szCs w:val="20"/>
              </w:rPr>
              <w:t>20</w:t>
            </w:r>
          </w:p>
        </w:tc>
        <w:tc>
          <w:tcPr>
            <w:tcW w:w="4707" w:type="dxa"/>
            <w:vAlign w:val="center"/>
          </w:tcPr>
          <w:p w:rsidR="00462796" w:rsidRDefault="00462796" w:rsidP="007F6730">
            <w:pPr>
              <w:spacing w:after="120"/>
            </w:pPr>
            <w:r w:rsidRPr="007F6730">
              <w:rPr>
                <w:rFonts w:ascii="Times New Roman" w:hAnsi="Times New Roman" w:cs="Times New Roman"/>
                <w:b/>
                <w:sz w:val="20"/>
                <w:szCs w:val="20"/>
              </w:rPr>
              <w:t>Тема 8. ІНТЕГРАЛ ТА ЙОГО ЗАСТОСУВАННЯ</w:t>
            </w:r>
          </w:p>
          <w:p w:rsidR="00462796" w:rsidRDefault="00462796" w:rsidP="007F6730">
            <w:pPr>
              <w:spacing w:before="120" w:after="120"/>
              <w:ind w:firstLine="260"/>
            </w:pPr>
            <w:r w:rsidRPr="007F6730">
              <w:rPr>
                <w:rFonts w:ascii="Times New Roman" w:hAnsi="Times New Roman" w:cs="Times New Roman"/>
                <w:sz w:val="20"/>
                <w:szCs w:val="20"/>
              </w:rPr>
              <w:t>Первісна та її властивості. Таблиця первісних.</w:t>
            </w:r>
          </w:p>
          <w:p w:rsidR="00462796" w:rsidRDefault="00462796" w:rsidP="007F6730">
            <w:pPr>
              <w:spacing w:before="120"/>
              <w:ind w:firstLine="260"/>
            </w:pPr>
            <w:r w:rsidRPr="007F6730">
              <w:rPr>
                <w:rFonts w:ascii="Times New Roman" w:hAnsi="Times New Roman" w:cs="Times New Roman"/>
                <w:sz w:val="20"/>
                <w:szCs w:val="20"/>
              </w:rPr>
              <w:t>Визначений інтеграл, його геометричний зміст. Формула Ньютона — Лейбніца.</w:t>
            </w:r>
          </w:p>
          <w:p w:rsidR="00462796" w:rsidRDefault="00462796" w:rsidP="007F6730">
            <w:pPr>
              <w:ind w:firstLine="260"/>
            </w:pPr>
            <w:r w:rsidRPr="007F6730">
              <w:rPr>
                <w:rFonts w:ascii="Times New Roman" w:hAnsi="Times New Roman" w:cs="Times New Roman"/>
                <w:sz w:val="20"/>
                <w:szCs w:val="20"/>
              </w:rPr>
              <w:t xml:space="preserve">Обчислення площ плоских фігур. </w:t>
            </w:r>
            <w:r w:rsidRPr="007F6730">
              <w:rPr>
                <w:rFonts w:ascii="Times New Roman" w:hAnsi="Times New Roman" w:cs="Times New Roman"/>
                <w:sz w:val="20"/>
                <w:szCs w:val="20"/>
                <w:highlight w:val="red"/>
              </w:rPr>
              <w:t>[Обчислення об’ємів тіл.] Застосування інтеграла до розв’язування прикладних задач.</w:t>
            </w:r>
          </w:p>
        </w:tc>
        <w:tc>
          <w:tcPr>
            <w:tcW w:w="4996" w:type="dxa"/>
            <w:vAlign w:val="center"/>
          </w:tcPr>
          <w:p w:rsidR="00462796" w:rsidRDefault="00462796" w:rsidP="007F6730">
            <w:pPr>
              <w:spacing w:line="293" w:lineRule="auto"/>
            </w:pPr>
            <w:r w:rsidRPr="007F6730">
              <w:rPr>
                <w:rFonts w:ascii="Times New Roman" w:hAnsi="Times New Roman" w:cs="Times New Roman"/>
                <w:sz w:val="20"/>
                <w:szCs w:val="20"/>
              </w:rPr>
              <w:t>Учень (учениця):</w:t>
            </w:r>
          </w:p>
          <w:p w:rsidR="00462796" w:rsidRDefault="00462796" w:rsidP="007F6730">
            <w:pPr>
              <w:spacing w:line="293" w:lineRule="auto"/>
            </w:pP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 xml:space="preserve">означення первісної та її основні властивості; </w:t>
            </w:r>
          </w:p>
          <w:p w:rsidR="00462796" w:rsidRDefault="00462796" w:rsidP="007F6730">
            <w:pPr>
              <w:spacing w:line="293" w:lineRule="auto"/>
            </w:pPr>
            <w:r w:rsidRPr="007F6730">
              <w:rPr>
                <w:rFonts w:ascii="Times New Roman" w:hAnsi="Times New Roman" w:cs="Times New Roman"/>
                <w:b/>
                <w:sz w:val="20"/>
                <w:szCs w:val="20"/>
              </w:rPr>
              <w:t xml:space="preserve">описує </w:t>
            </w:r>
            <w:r w:rsidRPr="007F6730">
              <w:rPr>
                <w:rFonts w:ascii="Times New Roman" w:hAnsi="Times New Roman" w:cs="Times New Roman"/>
                <w:sz w:val="20"/>
                <w:szCs w:val="20"/>
              </w:rPr>
              <w:t xml:space="preserve">поняття визначеного інтеграла; </w:t>
            </w:r>
          </w:p>
          <w:p w:rsidR="00462796" w:rsidRDefault="00462796" w:rsidP="007F6730">
            <w:pPr>
              <w:spacing w:line="293" w:lineRule="auto"/>
            </w:pPr>
            <w:r w:rsidRPr="007F6730">
              <w:rPr>
                <w:rFonts w:ascii="Times New Roman" w:hAnsi="Times New Roman" w:cs="Times New Roman"/>
                <w:b/>
                <w:sz w:val="20"/>
                <w:szCs w:val="20"/>
              </w:rPr>
              <w:t xml:space="preserve">виділяє </w:t>
            </w:r>
            <w:r w:rsidRPr="007F6730">
              <w:rPr>
                <w:rFonts w:ascii="Times New Roman" w:hAnsi="Times New Roman" w:cs="Times New Roman"/>
                <w:sz w:val="20"/>
                <w:szCs w:val="20"/>
              </w:rPr>
              <w:t xml:space="preserve">первісну, що задовольняє задані початкові умови; </w:t>
            </w:r>
          </w:p>
          <w:p w:rsidR="00462796" w:rsidRDefault="00462796" w:rsidP="007F6730">
            <w:pPr>
              <w:spacing w:line="293" w:lineRule="auto"/>
            </w:pP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 xml:space="preserve">інтеграл, використовуючи формулу Ньютона — Лейбніца; </w:t>
            </w:r>
          </w:p>
          <w:p w:rsidR="00462796" w:rsidRDefault="00462796" w:rsidP="007F6730">
            <w:pPr>
              <w:spacing w:line="293" w:lineRule="auto"/>
            </w:pPr>
            <w:r w:rsidRPr="007F6730">
              <w:rPr>
                <w:rFonts w:ascii="Times New Roman" w:hAnsi="Times New Roman" w:cs="Times New Roman"/>
                <w:b/>
                <w:sz w:val="20"/>
                <w:szCs w:val="20"/>
              </w:rPr>
              <w:t xml:space="preserve">знаходить </w:t>
            </w:r>
            <w:r w:rsidRPr="007F6730">
              <w:rPr>
                <w:rFonts w:ascii="Times New Roman" w:hAnsi="Times New Roman" w:cs="Times New Roman"/>
                <w:sz w:val="20"/>
                <w:szCs w:val="20"/>
              </w:rPr>
              <w:t>площі криволінійних трапецій;</w:t>
            </w:r>
          </w:p>
          <w:p w:rsidR="00462796" w:rsidRDefault="00462796" w:rsidP="007F6730">
            <w:pPr>
              <w:spacing w:line="293" w:lineRule="auto"/>
            </w:pPr>
            <w:r w:rsidRPr="007F6730">
              <w:rPr>
                <w:rFonts w:ascii="Times New Roman" w:hAnsi="Times New Roman" w:cs="Times New Roman"/>
                <w:b/>
                <w:sz w:val="20"/>
                <w:szCs w:val="20"/>
                <w:highlight w:val="green"/>
              </w:rPr>
              <w:t>застосовує</w:t>
            </w:r>
            <w:r w:rsidRPr="007F6730">
              <w:rPr>
                <w:rFonts w:ascii="Times New Roman" w:hAnsi="Times New Roman" w:cs="Times New Roman"/>
                <w:sz w:val="20"/>
                <w:szCs w:val="20"/>
                <w:highlight w:val="green"/>
              </w:rPr>
              <w:t xml:space="preserve"> інтеграл до розв’язування прикладних задач</w:t>
            </w:r>
            <w:r w:rsidRPr="007F6730">
              <w:rPr>
                <w:rFonts w:ascii="Times New Roman" w:hAnsi="Times New Roman" w:cs="Times New Roman"/>
                <w:color w:val="00FF00"/>
                <w:sz w:val="20"/>
                <w:szCs w:val="20"/>
              </w:rPr>
              <w:t>.</w:t>
            </w:r>
          </w:p>
        </w:tc>
      </w:tr>
      <w:tr w:rsidR="00462796" w:rsidTr="007F6730">
        <w:tc>
          <w:tcPr>
            <w:tcW w:w="788" w:type="dxa"/>
            <w:vAlign w:val="center"/>
          </w:tcPr>
          <w:p w:rsidR="00462796" w:rsidRDefault="00462796" w:rsidP="007F6730">
            <w:pPr>
              <w:ind w:right="260"/>
              <w:jc w:val="right"/>
            </w:pPr>
            <w:r w:rsidRPr="007F6730">
              <w:rPr>
                <w:rFonts w:ascii="Times New Roman" w:hAnsi="Times New Roman" w:cs="Times New Roman"/>
                <w:b/>
                <w:sz w:val="20"/>
                <w:szCs w:val="20"/>
              </w:rPr>
              <w:t>19</w:t>
            </w:r>
          </w:p>
          <w:p w:rsidR="00462796" w:rsidRDefault="00462796" w:rsidP="007F6730">
            <w:pPr>
              <w:ind w:right="260"/>
              <w:jc w:val="right"/>
            </w:pPr>
            <w:r w:rsidRPr="007F6730">
              <w:rPr>
                <w:rFonts w:ascii="Times New Roman" w:hAnsi="Times New Roman" w:cs="Times New Roman"/>
                <w:b/>
                <w:sz w:val="20"/>
                <w:szCs w:val="20"/>
                <w:highlight w:val="green"/>
              </w:rPr>
              <w:t>45</w:t>
            </w:r>
          </w:p>
        </w:tc>
        <w:tc>
          <w:tcPr>
            <w:tcW w:w="4707" w:type="dxa"/>
            <w:vAlign w:val="center"/>
          </w:tcPr>
          <w:p w:rsidR="00462796" w:rsidRDefault="00462796">
            <w:r w:rsidRPr="007F6730">
              <w:rPr>
                <w:rFonts w:ascii="Times New Roman" w:hAnsi="Times New Roman" w:cs="Times New Roman"/>
                <w:b/>
                <w:sz w:val="20"/>
                <w:szCs w:val="20"/>
              </w:rPr>
              <w:t>Повторення курсу алгебри і початків аналізу</w:t>
            </w:r>
          </w:p>
        </w:tc>
        <w:tc>
          <w:tcPr>
            <w:tcW w:w="4996" w:type="dxa"/>
          </w:tcPr>
          <w:p w:rsidR="00462796" w:rsidRDefault="00462796"/>
        </w:tc>
      </w:tr>
      <w:tr w:rsidR="00462796" w:rsidTr="007F6730">
        <w:tc>
          <w:tcPr>
            <w:tcW w:w="788" w:type="dxa"/>
            <w:vAlign w:val="center"/>
          </w:tcPr>
          <w:p w:rsidR="00462796" w:rsidRDefault="00462796" w:rsidP="007F6730">
            <w:pPr>
              <w:jc w:val="center"/>
            </w:pPr>
            <w:r w:rsidRPr="007F6730">
              <w:rPr>
                <w:rFonts w:ascii="Times New Roman" w:hAnsi="Times New Roman" w:cs="Times New Roman"/>
                <w:b/>
                <w:sz w:val="20"/>
                <w:szCs w:val="20"/>
              </w:rPr>
              <w:t>6</w:t>
            </w:r>
          </w:p>
        </w:tc>
        <w:tc>
          <w:tcPr>
            <w:tcW w:w="4707" w:type="dxa"/>
            <w:vAlign w:val="center"/>
          </w:tcPr>
          <w:p w:rsidR="00462796" w:rsidRDefault="00462796">
            <w:r w:rsidRPr="007F6730">
              <w:rPr>
                <w:rFonts w:ascii="Times New Roman" w:hAnsi="Times New Roman" w:cs="Times New Roman"/>
                <w:b/>
                <w:sz w:val="20"/>
                <w:szCs w:val="20"/>
              </w:rPr>
              <w:t>Резервний час</w:t>
            </w:r>
          </w:p>
        </w:tc>
        <w:tc>
          <w:tcPr>
            <w:tcW w:w="4996" w:type="dxa"/>
          </w:tcPr>
          <w:p w:rsidR="00462796" w:rsidRDefault="00462796"/>
        </w:tc>
      </w:tr>
    </w:tbl>
    <w:p w:rsidR="00462796" w:rsidRDefault="00462796">
      <w:r>
        <w:br w:type="page"/>
      </w:r>
    </w:p>
    <w:p w:rsidR="00462796" w:rsidRDefault="00462796"/>
    <w:p w:rsidR="00462796" w:rsidRDefault="00462796">
      <w:pPr>
        <w:jc w:val="center"/>
      </w:pPr>
      <w:r>
        <w:rPr>
          <w:rFonts w:ascii="Times New Roman" w:hAnsi="Times New Roman" w:cs="Times New Roman"/>
        </w:rPr>
        <w:t>Геометрія. 10 клас (70 год, 2 год на тиждень)</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81"/>
        <w:gridCol w:w="4993"/>
      </w:tblGrid>
      <w:tr w:rsidR="00462796" w:rsidTr="007F6730">
        <w:tc>
          <w:tcPr>
            <w:tcW w:w="817" w:type="dxa"/>
            <w:vAlign w:val="center"/>
          </w:tcPr>
          <w:p w:rsidR="00462796" w:rsidRDefault="00462796" w:rsidP="007F6730">
            <w:pPr>
              <w:spacing w:after="60"/>
            </w:pPr>
            <w:r w:rsidRPr="007F6730">
              <w:rPr>
                <w:rFonts w:ascii="Times New Roman" w:hAnsi="Times New Roman" w:cs="Times New Roman"/>
                <w:b/>
                <w:sz w:val="20"/>
                <w:szCs w:val="20"/>
              </w:rPr>
              <w:t>К-сть</w:t>
            </w:r>
          </w:p>
          <w:p w:rsidR="00462796" w:rsidRDefault="00462796" w:rsidP="007F6730">
            <w:pPr>
              <w:spacing w:before="60"/>
            </w:pPr>
            <w:r w:rsidRPr="007F6730">
              <w:rPr>
                <w:rFonts w:ascii="Times New Roman" w:hAnsi="Times New Roman" w:cs="Times New Roman"/>
                <w:b/>
                <w:sz w:val="20"/>
                <w:szCs w:val="20"/>
              </w:rPr>
              <w:t>годин</w:t>
            </w:r>
          </w:p>
        </w:tc>
        <w:tc>
          <w:tcPr>
            <w:tcW w:w="4681" w:type="dxa"/>
            <w:vAlign w:val="center"/>
          </w:tcPr>
          <w:p w:rsidR="00462796" w:rsidRDefault="00462796" w:rsidP="007F6730">
            <w:pPr>
              <w:jc w:val="center"/>
            </w:pPr>
            <w:r w:rsidRPr="007F6730">
              <w:rPr>
                <w:rFonts w:ascii="Times New Roman" w:hAnsi="Times New Roman" w:cs="Times New Roman"/>
                <w:b/>
                <w:sz w:val="20"/>
                <w:szCs w:val="20"/>
              </w:rPr>
              <w:t>Зміст навчального матеріалу</w:t>
            </w:r>
          </w:p>
        </w:tc>
        <w:tc>
          <w:tcPr>
            <w:tcW w:w="4993" w:type="dxa"/>
            <w:vAlign w:val="center"/>
          </w:tcPr>
          <w:p w:rsidR="00462796" w:rsidRDefault="00462796" w:rsidP="007F6730">
            <w:pPr>
              <w:jc w:val="center"/>
            </w:pPr>
            <w:r w:rsidRPr="007F6730">
              <w:rPr>
                <w:rFonts w:ascii="Times New Roman" w:hAnsi="Times New Roman" w:cs="Times New Roman"/>
                <w:b/>
                <w:sz w:val="20"/>
                <w:szCs w:val="20"/>
              </w:rPr>
              <w:t>Навчальні досягнення учнів</w:t>
            </w:r>
          </w:p>
        </w:tc>
      </w:tr>
      <w:tr w:rsidR="00462796" w:rsidTr="007F6730">
        <w:tc>
          <w:tcPr>
            <w:tcW w:w="817" w:type="dxa"/>
          </w:tcPr>
          <w:p w:rsidR="00462796" w:rsidRDefault="00462796" w:rsidP="007F6730">
            <w:pPr>
              <w:jc w:val="center"/>
            </w:pPr>
            <w:r w:rsidRPr="007F6730">
              <w:rPr>
                <w:rFonts w:ascii="Times New Roman" w:hAnsi="Times New Roman" w:cs="Times New Roman"/>
                <w:b/>
                <w:strike/>
                <w:sz w:val="20"/>
                <w:szCs w:val="20"/>
                <w:highlight w:val="green"/>
              </w:rPr>
              <w:t>8</w:t>
            </w:r>
          </w:p>
        </w:tc>
        <w:tc>
          <w:tcPr>
            <w:tcW w:w="4681" w:type="dxa"/>
            <w:vAlign w:val="center"/>
          </w:tcPr>
          <w:p w:rsidR="00462796" w:rsidRDefault="00462796" w:rsidP="007F6730">
            <w:pPr>
              <w:ind w:left="740" w:hanging="740"/>
            </w:pPr>
            <w:r w:rsidRPr="007F6730">
              <w:rPr>
                <w:rFonts w:ascii="Times New Roman" w:hAnsi="Times New Roman" w:cs="Times New Roman"/>
                <w:b/>
                <w:strike/>
                <w:sz w:val="20"/>
                <w:szCs w:val="20"/>
                <w:highlight w:val="red"/>
              </w:rPr>
              <w:t>Тема 1. СИСТЕМАТИЗАЦІЯ ТА УЗАГАЛЬНЕННЯ ФАКТІВ І МЕТОДІВ ПЛАНІМЕТРІЇ</w:t>
            </w:r>
          </w:p>
          <w:p w:rsidR="00462796" w:rsidRDefault="00462796" w:rsidP="007F6730">
            <w:pPr>
              <w:ind w:firstLine="260"/>
            </w:pPr>
            <w:r w:rsidRPr="007F6730">
              <w:rPr>
                <w:rFonts w:ascii="Times New Roman" w:hAnsi="Times New Roman" w:cs="Times New Roman"/>
                <w:strike/>
                <w:sz w:val="20"/>
                <w:szCs w:val="20"/>
                <w:highlight w:val="red"/>
              </w:rPr>
              <w:t>Аксіоми планіметрії. Система опорних фактів курсу планіме трії. Геометричні і аналітичні методи розв’язування планіметрич них задач.</w:t>
            </w:r>
          </w:p>
        </w:tc>
        <w:tc>
          <w:tcPr>
            <w:tcW w:w="4993" w:type="dxa"/>
            <w:vAlign w:val="center"/>
          </w:tcPr>
          <w:p w:rsidR="00462796" w:rsidRDefault="00462796" w:rsidP="007F6730">
            <w:pPr>
              <w:spacing w:after="60"/>
            </w:pPr>
            <w:r w:rsidRPr="007F6730">
              <w:rPr>
                <w:rFonts w:ascii="Times New Roman" w:hAnsi="Times New Roman" w:cs="Times New Roman"/>
                <w:sz w:val="20"/>
                <w:szCs w:val="20"/>
              </w:rPr>
              <w:t>Учень (учениця):</w:t>
            </w:r>
          </w:p>
          <w:p w:rsidR="00462796" w:rsidRDefault="00462796" w:rsidP="007F6730">
            <w:pPr>
              <w:spacing w:before="60"/>
            </w:pPr>
            <w:r w:rsidRPr="007F6730">
              <w:rPr>
                <w:rFonts w:ascii="Times New Roman" w:hAnsi="Times New Roman" w:cs="Times New Roman"/>
                <w:b/>
                <w:sz w:val="20"/>
                <w:szCs w:val="20"/>
              </w:rPr>
              <w:t xml:space="preserve">розрізняє </w:t>
            </w:r>
            <w:r w:rsidRPr="007F6730">
              <w:rPr>
                <w:rFonts w:ascii="Times New Roman" w:hAnsi="Times New Roman" w:cs="Times New Roman"/>
                <w:sz w:val="20"/>
                <w:szCs w:val="20"/>
              </w:rPr>
              <w:t>означувані і неозначувані поняття, аксіоми і теореми планіметрії, властивості геометричних фігур;</w:t>
            </w:r>
          </w:p>
          <w:p w:rsidR="00462796" w:rsidRDefault="00462796">
            <w:r w:rsidRPr="007F6730">
              <w:rPr>
                <w:rFonts w:ascii="Times New Roman" w:hAnsi="Times New Roman" w:cs="Times New Roman"/>
                <w:b/>
                <w:sz w:val="20"/>
                <w:szCs w:val="20"/>
              </w:rPr>
              <w:t xml:space="preserve">використовує </w:t>
            </w:r>
            <w:r w:rsidRPr="007F6730">
              <w:rPr>
                <w:rFonts w:ascii="Times New Roman" w:hAnsi="Times New Roman" w:cs="Times New Roman"/>
                <w:sz w:val="20"/>
                <w:szCs w:val="20"/>
              </w:rPr>
              <w:t>вивчені в основній школі формули і властивості геометричних фігур для розв’язування нескладних планіметричних задач.</w:t>
            </w:r>
          </w:p>
        </w:tc>
      </w:tr>
      <w:tr w:rsidR="00462796" w:rsidTr="007F6730">
        <w:tc>
          <w:tcPr>
            <w:tcW w:w="817" w:type="dxa"/>
          </w:tcPr>
          <w:p w:rsidR="00462796" w:rsidRDefault="00462796" w:rsidP="007F6730">
            <w:pPr>
              <w:jc w:val="center"/>
            </w:pPr>
            <w:r w:rsidRPr="007F6730">
              <w:rPr>
                <w:rFonts w:ascii="Times New Roman" w:hAnsi="Times New Roman" w:cs="Times New Roman"/>
                <w:sz w:val="20"/>
                <w:szCs w:val="20"/>
              </w:rPr>
              <w:t>6</w:t>
            </w:r>
          </w:p>
          <w:p w:rsidR="00462796" w:rsidRDefault="00462796" w:rsidP="007F6730">
            <w:pPr>
              <w:jc w:val="center"/>
            </w:pPr>
            <w:r w:rsidRPr="007F6730">
              <w:rPr>
                <w:rFonts w:ascii="Times New Roman" w:hAnsi="Times New Roman" w:cs="Times New Roman"/>
                <w:sz w:val="20"/>
                <w:szCs w:val="20"/>
                <w:highlight w:val="green"/>
              </w:rPr>
              <w:t>4</w:t>
            </w:r>
          </w:p>
        </w:tc>
        <w:tc>
          <w:tcPr>
            <w:tcW w:w="4681" w:type="dxa"/>
          </w:tcPr>
          <w:p w:rsidR="00462796" w:rsidRDefault="00462796" w:rsidP="007F6730">
            <w:pPr>
              <w:spacing w:after="120"/>
              <w:ind w:left="740" w:hanging="740"/>
            </w:pPr>
            <w:r w:rsidRPr="007F6730">
              <w:rPr>
                <w:rFonts w:ascii="Times New Roman" w:hAnsi="Times New Roman" w:cs="Times New Roman"/>
                <w:b/>
                <w:sz w:val="20"/>
                <w:szCs w:val="20"/>
              </w:rPr>
              <w:t>Тема 2. ВСТУП ДО СТЕРЕОМЕТРІЇ</w:t>
            </w:r>
          </w:p>
          <w:p w:rsidR="00462796" w:rsidRDefault="00462796" w:rsidP="007F6730">
            <w:pPr>
              <w:spacing w:before="120"/>
              <w:ind w:firstLine="260"/>
            </w:pPr>
            <w:r w:rsidRPr="007F6730">
              <w:rPr>
                <w:rFonts w:ascii="Times New Roman" w:hAnsi="Times New Roman" w:cs="Times New Roman"/>
                <w:sz w:val="20"/>
                <w:szCs w:val="20"/>
              </w:rPr>
              <w:t xml:space="preserve">Основні поняття стереометрії. Аксіоми стереометрії та наслідки з них. Просторові геометричні фігури. </w:t>
            </w:r>
            <w:r w:rsidRPr="007F6730">
              <w:rPr>
                <w:rFonts w:ascii="Times New Roman" w:hAnsi="Times New Roman" w:cs="Times New Roman"/>
                <w:sz w:val="20"/>
                <w:szCs w:val="20"/>
                <w:highlight w:val="red"/>
              </w:rPr>
              <w:t>Приклади неплоских просторових фігур</w:t>
            </w:r>
            <w:r w:rsidRPr="007F6730">
              <w:rPr>
                <w:rFonts w:ascii="Times New Roman" w:hAnsi="Times New Roman" w:cs="Times New Roman"/>
                <w:sz w:val="20"/>
                <w:szCs w:val="20"/>
              </w:rPr>
              <w:t xml:space="preserve"> (куб, прямокутний паралелепіпед, піраміда).</w:t>
            </w:r>
          </w:p>
          <w:p w:rsidR="00462796" w:rsidRDefault="00462796" w:rsidP="007F6730">
            <w:pPr>
              <w:ind w:firstLine="260"/>
            </w:pPr>
            <w:r w:rsidRPr="007F6730">
              <w:rPr>
                <w:rFonts w:ascii="Times New Roman" w:hAnsi="Times New Roman" w:cs="Times New Roman"/>
                <w:sz w:val="20"/>
                <w:szCs w:val="20"/>
              </w:rPr>
              <w:t>Найпростіші задачі на побудову перерізів куба, прямокутного паралелепіпеда, піраміди.</w:t>
            </w:r>
          </w:p>
        </w:tc>
        <w:tc>
          <w:tcPr>
            <w:tcW w:w="4993" w:type="dxa"/>
            <w:vAlign w:val="center"/>
          </w:tcPr>
          <w:p w:rsidR="00462796" w:rsidRDefault="00462796" w:rsidP="007F6730">
            <w:pPr>
              <w:spacing w:after="60"/>
            </w:pPr>
            <w:r w:rsidRPr="007F6730">
              <w:rPr>
                <w:rFonts w:ascii="Times New Roman" w:hAnsi="Times New Roman" w:cs="Times New Roman"/>
                <w:sz w:val="20"/>
                <w:szCs w:val="20"/>
              </w:rPr>
              <w:t>Учень (учениця):</w:t>
            </w:r>
          </w:p>
          <w:p w:rsidR="00462796" w:rsidRDefault="00462796" w:rsidP="007F6730">
            <w:pPr>
              <w:spacing w:before="60"/>
            </w:pPr>
            <w:r w:rsidRPr="007F6730">
              <w:rPr>
                <w:rFonts w:ascii="Times New Roman" w:hAnsi="Times New Roman" w:cs="Times New Roman"/>
                <w:b/>
                <w:sz w:val="20"/>
                <w:szCs w:val="20"/>
                <w:highlight w:val="red"/>
              </w:rPr>
              <w:t xml:space="preserve">розрізняє </w:t>
            </w:r>
            <w:r w:rsidRPr="007F6730">
              <w:rPr>
                <w:rFonts w:ascii="Times New Roman" w:hAnsi="Times New Roman" w:cs="Times New Roman"/>
                <w:sz w:val="20"/>
                <w:szCs w:val="20"/>
                <w:highlight w:val="red"/>
              </w:rPr>
              <w:t>означувані і неозначувані поняття, аксіоми і теореми стереометрії;</w:t>
            </w:r>
          </w:p>
          <w:p w:rsidR="00462796" w:rsidRDefault="00462796" w:rsidP="007F6730">
            <w:pPr>
              <w:spacing w:after="60"/>
            </w:pPr>
            <w:r w:rsidRPr="007F6730">
              <w:rPr>
                <w:rFonts w:ascii="Times New Roman" w:hAnsi="Times New Roman" w:cs="Times New Roman"/>
                <w:b/>
                <w:sz w:val="20"/>
                <w:szCs w:val="20"/>
              </w:rPr>
              <w:t xml:space="preserve">називає </w:t>
            </w:r>
            <w:r w:rsidRPr="007F6730">
              <w:rPr>
                <w:rFonts w:ascii="Times New Roman" w:hAnsi="Times New Roman" w:cs="Times New Roman"/>
                <w:sz w:val="20"/>
                <w:szCs w:val="20"/>
              </w:rPr>
              <w:t>основні поняття стереометрії;</w:t>
            </w:r>
          </w:p>
          <w:p w:rsidR="00462796" w:rsidRDefault="00462796" w:rsidP="007F6730">
            <w:pPr>
              <w:spacing w:before="60"/>
            </w:pPr>
            <w:r w:rsidRPr="007F6730">
              <w:rPr>
                <w:rFonts w:ascii="Times New Roman" w:hAnsi="Times New Roman" w:cs="Times New Roman"/>
                <w:b/>
                <w:sz w:val="20"/>
                <w:szCs w:val="20"/>
              </w:rPr>
              <w:t xml:space="preserve">наводить приклади </w:t>
            </w:r>
            <w:r w:rsidRPr="007F6730">
              <w:rPr>
                <w:rFonts w:ascii="Times New Roman" w:hAnsi="Times New Roman" w:cs="Times New Roman"/>
                <w:sz w:val="20"/>
                <w:szCs w:val="20"/>
              </w:rPr>
              <w:t xml:space="preserve">просторових геометричних фігур </w:t>
            </w:r>
            <w:r w:rsidRPr="007F6730">
              <w:rPr>
                <w:rFonts w:ascii="Times New Roman" w:hAnsi="Times New Roman" w:cs="Times New Roman"/>
                <w:sz w:val="20"/>
                <w:szCs w:val="20"/>
                <w:highlight w:val="red"/>
              </w:rPr>
              <w:t>(плоских і неплоских)</w:t>
            </w:r>
            <w:r w:rsidRPr="007F6730">
              <w:rPr>
                <w:rFonts w:ascii="Times New Roman" w:hAnsi="Times New Roman" w:cs="Times New Roman"/>
                <w:sz w:val="20"/>
                <w:szCs w:val="20"/>
              </w:rPr>
              <w:t>;</w:t>
            </w:r>
          </w:p>
          <w:p w:rsidR="00462796" w:rsidRDefault="00462796" w:rsidP="007F6730">
            <w:pPr>
              <w:spacing w:after="60"/>
            </w:pP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аксіоми стереометрії та наслідки з них;</w:t>
            </w:r>
          </w:p>
          <w:p w:rsidR="00462796" w:rsidRDefault="00462796" w:rsidP="007F6730">
            <w:pPr>
              <w:spacing w:before="60" w:line="245" w:lineRule="auto"/>
            </w:pPr>
            <w:r w:rsidRPr="007F6730">
              <w:rPr>
                <w:rFonts w:ascii="Times New Roman" w:hAnsi="Times New Roman" w:cs="Times New Roman"/>
                <w:b/>
                <w:sz w:val="20"/>
                <w:szCs w:val="20"/>
                <w:highlight w:val="red"/>
              </w:rPr>
              <w:t xml:space="preserve">пояснює </w:t>
            </w:r>
            <w:r w:rsidRPr="007F6730">
              <w:rPr>
                <w:rFonts w:ascii="Times New Roman" w:hAnsi="Times New Roman" w:cs="Times New Roman"/>
                <w:sz w:val="20"/>
                <w:szCs w:val="20"/>
                <w:highlight w:val="red"/>
              </w:rPr>
              <w:t>застосування</w:t>
            </w:r>
            <w:r w:rsidRPr="007F6730">
              <w:rPr>
                <w:rFonts w:ascii="Times New Roman" w:hAnsi="Times New Roman" w:cs="Times New Roman"/>
                <w:sz w:val="20"/>
                <w:szCs w:val="20"/>
              </w:rPr>
              <w:t xml:space="preserve"> </w:t>
            </w:r>
          </w:p>
          <w:p w:rsidR="00462796" w:rsidRDefault="00462796" w:rsidP="007F6730">
            <w:pPr>
              <w:spacing w:before="60" w:line="245" w:lineRule="auto"/>
            </w:pPr>
            <w:r w:rsidRPr="007F6730">
              <w:rPr>
                <w:rFonts w:ascii="Times New Roman" w:hAnsi="Times New Roman" w:cs="Times New Roman"/>
                <w:b/>
                <w:sz w:val="20"/>
                <w:szCs w:val="20"/>
                <w:highlight w:val="green"/>
              </w:rPr>
              <w:t>застосовує</w:t>
            </w:r>
            <w:r w:rsidRPr="007F6730">
              <w:rPr>
                <w:rFonts w:ascii="Times New Roman" w:hAnsi="Times New Roman" w:cs="Times New Roman"/>
                <w:sz w:val="20"/>
                <w:szCs w:val="20"/>
                <w:highlight w:val="green"/>
              </w:rPr>
              <w:t xml:space="preserve"> </w:t>
            </w:r>
            <w:r w:rsidRPr="007F6730">
              <w:rPr>
                <w:rFonts w:ascii="Times New Roman" w:hAnsi="Times New Roman" w:cs="Times New Roman"/>
                <w:sz w:val="20"/>
                <w:szCs w:val="20"/>
              </w:rPr>
              <w:t>аксіоми стереометрії до розв'язування нескладних геометричних і практичних задач;</w:t>
            </w:r>
          </w:p>
          <w:p w:rsidR="00462796" w:rsidRDefault="00462796" w:rsidP="007F6730">
            <w:pPr>
              <w:spacing w:line="245" w:lineRule="auto"/>
            </w:pPr>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rPr>
              <w:t>нескладні задачі на побудову перерізів куба, прямокутного паралелепіпеда та піраміди.</w:t>
            </w:r>
          </w:p>
        </w:tc>
      </w:tr>
      <w:tr w:rsidR="00462796" w:rsidTr="007F6730">
        <w:tc>
          <w:tcPr>
            <w:tcW w:w="817" w:type="dxa"/>
          </w:tcPr>
          <w:p w:rsidR="00462796" w:rsidRDefault="00462796" w:rsidP="007F6730">
            <w:pPr>
              <w:ind w:right="280"/>
              <w:jc w:val="right"/>
            </w:pPr>
            <w:r w:rsidRPr="007F6730">
              <w:rPr>
                <w:rFonts w:ascii="Times New Roman" w:hAnsi="Times New Roman" w:cs="Times New Roman"/>
                <w:sz w:val="20"/>
                <w:szCs w:val="20"/>
              </w:rPr>
              <w:t>22</w:t>
            </w:r>
          </w:p>
          <w:p w:rsidR="00462796" w:rsidRDefault="00462796" w:rsidP="007F6730">
            <w:pPr>
              <w:ind w:right="280"/>
              <w:jc w:val="right"/>
            </w:pPr>
            <w:r w:rsidRPr="007F6730">
              <w:rPr>
                <w:rFonts w:ascii="Times New Roman" w:hAnsi="Times New Roman" w:cs="Times New Roman"/>
                <w:sz w:val="20"/>
                <w:szCs w:val="20"/>
                <w:highlight w:val="green"/>
              </w:rPr>
              <w:t>16</w:t>
            </w:r>
          </w:p>
        </w:tc>
        <w:tc>
          <w:tcPr>
            <w:tcW w:w="4681" w:type="dxa"/>
          </w:tcPr>
          <w:p w:rsidR="00462796" w:rsidRDefault="00462796" w:rsidP="007F6730">
            <w:pPr>
              <w:ind w:left="740" w:hanging="740"/>
            </w:pPr>
            <w:r w:rsidRPr="007F6730">
              <w:rPr>
                <w:rFonts w:ascii="Times New Roman" w:hAnsi="Times New Roman" w:cs="Times New Roman"/>
                <w:b/>
                <w:sz w:val="20"/>
                <w:szCs w:val="20"/>
              </w:rPr>
              <w:t>Тема 3. ПАРАЛЕЛЬНІСТЬ ПРЯМИХ І ПЛОЩИН У ПРОСТОРІ</w:t>
            </w:r>
          </w:p>
          <w:p w:rsidR="00462796" w:rsidRDefault="00462796" w:rsidP="007F6730">
            <w:pPr>
              <w:ind w:firstLine="260"/>
            </w:pPr>
            <w:r w:rsidRPr="007F6730">
              <w:rPr>
                <w:rFonts w:ascii="Times New Roman" w:hAnsi="Times New Roman" w:cs="Times New Roman"/>
                <w:sz w:val="20"/>
                <w:szCs w:val="20"/>
              </w:rPr>
              <w:t>Взаємне розміщення двох прямих у просторі: прямі, що перетинаються, паралельні, мимобіжні прямі.</w:t>
            </w:r>
          </w:p>
          <w:p w:rsidR="00462796" w:rsidRDefault="00462796" w:rsidP="007F6730">
            <w:pPr>
              <w:ind w:firstLine="260"/>
            </w:pPr>
            <w:r w:rsidRPr="007F6730">
              <w:rPr>
                <w:rFonts w:ascii="Times New Roman" w:hAnsi="Times New Roman" w:cs="Times New Roman"/>
                <w:sz w:val="20"/>
                <w:szCs w:val="20"/>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462796" w:rsidRDefault="00462796" w:rsidP="007F6730">
            <w:pPr>
              <w:ind w:firstLine="260"/>
            </w:pPr>
            <w:r w:rsidRPr="007F6730">
              <w:rPr>
                <w:rFonts w:ascii="Times New Roman" w:hAnsi="Times New Roman" w:cs="Times New Roman"/>
                <w:sz w:val="20"/>
                <w:szCs w:val="20"/>
              </w:rPr>
              <w:t xml:space="preserve">Взаємне розміщення двох площин у просторі: площини, що перетинаються, паралельні площини. Ознака паралельності площин. </w:t>
            </w:r>
            <w:r w:rsidRPr="007F6730">
              <w:rPr>
                <w:rFonts w:ascii="Times New Roman" w:hAnsi="Times New Roman" w:cs="Times New Roman"/>
                <w:sz w:val="20"/>
                <w:szCs w:val="20"/>
                <w:highlight w:val="red"/>
              </w:rPr>
              <w:t>[Існування площини, паралельної даній площині.]</w:t>
            </w:r>
            <w:r w:rsidRPr="007F6730">
              <w:rPr>
                <w:rFonts w:ascii="Times New Roman" w:hAnsi="Times New Roman" w:cs="Times New Roman"/>
                <w:sz w:val="20"/>
                <w:szCs w:val="20"/>
              </w:rPr>
              <w:t xml:space="preserve"> Властивості паралельних площин.</w:t>
            </w:r>
          </w:p>
          <w:p w:rsidR="00462796" w:rsidRDefault="00462796" w:rsidP="007F6730">
            <w:pPr>
              <w:ind w:firstLine="260"/>
            </w:pPr>
            <w:r w:rsidRPr="007F6730">
              <w:rPr>
                <w:rFonts w:ascii="Times New Roman" w:hAnsi="Times New Roman" w:cs="Times New Roman"/>
                <w:sz w:val="20"/>
                <w:szCs w:val="20"/>
              </w:rPr>
              <w:t xml:space="preserve">Паралельне проектування, його властивості. Зображення </w:t>
            </w:r>
            <w:r w:rsidRPr="007F6730">
              <w:rPr>
                <w:rFonts w:ascii="Times New Roman" w:hAnsi="Times New Roman" w:cs="Times New Roman"/>
                <w:sz w:val="20"/>
                <w:szCs w:val="20"/>
                <w:highlight w:val="red"/>
              </w:rPr>
              <w:t>плоских і просторових</w:t>
            </w:r>
            <w:r w:rsidRPr="007F6730">
              <w:rPr>
                <w:rFonts w:ascii="Times New Roman" w:hAnsi="Times New Roman" w:cs="Times New Roman"/>
                <w:sz w:val="20"/>
                <w:szCs w:val="20"/>
              </w:rPr>
              <w:t xml:space="preserve"> фігур у стереометрії.</w:t>
            </w:r>
          </w:p>
        </w:tc>
        <w:tc>
          <w:tcPr>
            <w:tcW w:w="4993" w:type="dxa"/>
            <w:vAlign w:val="bottom"/>
          </w:tcPr>
          <w:p w:rsidR="00462796" w:rsidRDefault="00462796" w:rsidP="007F6730">
            <w:pPr>
              <w:spacing w:after="60"/>
            </w:pPr>
            <w:r w:rsidRPr="007F6730">
              <w:rPr>
                <w:rFonts w:ascii="Times New Roman" w:hAnsi="Times New Roman" w:cs="Times New Roman"/>
                <w:sz w:val="20"/>
                <w:szCs w:val="20"/>
              </w:rPr>
              <w:t>Учень (учениця):</w:t>
            </w:r>
          </w:p>
          <w:p w:rsidR="00462796" w:rsidRDefault="00462796" w:rsidP="007F6730">
            <w:pPr>
              <w:spacing w:before="60"/>
            </w:pP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означення паралельних і мимобіжних прямих, паралельних прямої і площини, паралельних площин; властивості та ознаки паралельності прямих і площин;</w:t>
            </w:r>
          </w:p>
          <w:p w:rsidR="00462796" w:rsidRDefault="00462796">
            <w:r w:rsidRPr="007F6730">
              <w:rPr>
                <w:rFonts w:ascii="Times New Roman" w:hAnsi="Times New Roman" w:cs="Times New Roman"/>
                <w:b/>
                <w:sz w:val="20"/>
                <w:szCs w:val="20"/>
              </w:rPr>
              <w:t xml:space="preserve">класифікує </w:t>
            </w:r>
            <w:r w:rsidRPr="007F6730">
              <w:rPr>
                <w:rFonts w:ascii="Times New Roman" w:hAnsi="Times New Roman" w:cs="Times New Roman"/>
                <w:sz w:val="20"/>
                <w:szCs w:val="20"/>
              </w:rPr>
              <w:t>взаємне розміщення прямих, прямих і площин, площин у просторі;</w:t>
            </w:r>
          </w:p>
          <w:p w:rsidR="00462796" w:rsidRDefault="00462796">
            <w:r w:rsidRPr="007F6730">
              <w:rPr>
                <w:rFonts w:ascii="Times New Roman" w:hAnsi="Times New Roman" w:cs="Times New Roman"/>
                <w:b/>
                <w:sz w:val="20"/>
                <w:szCs w:val="20"/>
              </w:rPr>
              <w:t xml:space="preserve">знаходить </w:t>
            </w:r>
            <w:r w:rsidRPr="007F6730">
              <w:rPr>
                <w:rFonts w:ascii="Times New Roman" w:hAnsi="Times New Roman" w:cs="Times New Roman"/>
                <w:b/>
                <w:sz w:val="20"/>
                <w:szCs w:val="20"/>
                <w:highlight w:val="red"/>
              </w:rPr>
              <w:t>і зображує</w:t>
            </w:r>
            <w:r w:rsidRPr="007F6730">
              <w:rPr>
                <w:rFonts w:ascii="Times New Roman" w:hAnsi="Times New Roman" w:cs="Times New Roman"/>
                <w:b/>
                <w:sz w:val="20"/>
                <w:szCs w:val="20"/>
              </w:rPr>
              <w:t xml:space="preserve"> </w:t>
            </w:r>
            <w:r w:rsidRPr="007F6730">
              <w:rPr>
                <w:rFonts w:ascii="Times New Roman" w:hAnsi="Times New Roman" w:cs="Times New Roman"/>
                <w:sz w:val="20"/>
                <w:szCs w:val="20"/>
              </w:rPr>
              <w:t>паралельні прямі та площини на рисунках і моделях;</w:t>
            </w:r>
          </w:p>
          <w:p w:rsidR="00462796" w:rsidRDefault="00462796">
            <w:r w:rsidRPr="007F6730">
              <w:rPr>
                <w:rFonts w:ascii="Times New Roman" w:hAnsi="Times New Roman" w:cs="Times New Roman"/>
                <w:b/>
                <w:sz w:val="20"/>
                <w:szCs w:val="20"/>
              </w:rPr>
              <w:t xml:space="preserve">встановлює </w:t>
            </w:r>
            <w:r w:rsidRPr="007F6730">
              <w:rPr>
                <w:rFonts w:ascii="Times New Roman" w:hAnsi="Times New Roman" w:cs="Times New Roman"/>
                <w:sz w:val="20"/>
                <w:szCs w:val="20"/>
              </w:rPr>
              <w:t xml:space="preserve">взаємне розміщення прямих і площин у просторі, зокрема паралельність прямих, прямої і площини, двох площин, </w:t>
            </w:r>
            <w:r w:rsidRPr="007F6730">
              <w:rPr>
                <w:rFonts w:ascii="Times New Roman" w:hAnsi="Times New Roman" w:cs="Times New Roman"/>
                <w:sz w:val="20"/>
                <w:szCs w:val="20"/>
                <w:highlight w:val="red"/>
              </w:rPr>
              <w:t>з’ясовує, чи є дві прямі мимобіжними;</w:t>
            </w:r>
          </w:p>
          <w:p w:rsidR="00462796" w:rsidRDefault="00462796" w:rsidP="007F6730">
            <w:pPr>
              <w:spacing w:line="259" w:lineRule="auto"/>
            </w:pPr>
            <w:r w:rsidRPr="007F6730">
              <w:rPr>
                <w:rFonts w:ascii="Times New Roman" w:hAnsi="Times New Roman" w:cs="Times New Roman"/>
                <w:b/>
                <w:sz w:val="20"/>
                <w:szCs w:val="20"/>
                <w:highlight w:val="red"/>
              </w:rPr>
              <w:t xml:space="preserve">будує </w:t>
            </w:r>
            <w:r w:rsidRPr="007F6730">
              <w:rPr>
                <w:rFonts w:ascii="Times New Roman" w:hAnsi="Times New Roman" w:cs="Times New Roman"/>
                <w:sz w:val="20"/>
                <w:szCs w:val="20"/>
                <w:highlight w:val="red"/>
              </w:rPr>
              <w:t>зображення</w:t>
            </w:r>
            <w:r w:rsidRPr="007F6730">
              <w:rPr>
                <w:rFonts w:ascii="Times New Roman" w:hAnsi="Times New Roman" w:cs="Times New Roman"/>
                <w:sz w:val="20"/>
                <w:szCs w:val="20"/>
              </w:rPr>
              <w:t xml:space="preserve"> </w:t>
            </w:r>
            <w:r w:rsidRPr="007F6730">
              <w:rPr>
                <w:rFonts w:ascii="Times New Roman" w:hAnsi="Times New Roman" w:cs="Times New Roman"/>
                <w:b/>
                <w:sz w:val="20"/>
                <w:szCs w:val="20"/>
                <w:highlight w:val="green"/>
              </w:rPr>
              <w:t>зображає</w:t>
            </w:r>
            <w:r w:rsidRPr="007F6730">
              <w:rPr>
                <w:rFonts w:ascii="Times New Roman" w:hAnsi="Times New Roman" w:cs="Times New Roman"/>
                <w:sz w:val="20"/>
                <w:szCs w:val="20"/>
                <w:highlight w:val="green"/>
              </w:rPr>
              <w:t xml:space="preserve"> просторові</w:t>
            </w:r>
            <w:r w:rsidRPr="007F6730">
              <w:rPr>
                <w:rFonts w:ascii="Times New Roman" w:hAnsi="Times New Roman" w:cs="Times New Roman"/>
                <w:sz w:val="20"/>
                <w:szCs w:val="20"/>
              </w:rPr>
              <w:t xml:space="preserve"> фігури і </w:t>
            </w:r>
            <w:r w:rsidRPr="007F6730">
              <w:rPr>
                <w:rFonts w:ascii="Times New Roman" w:hAnsi="Times New Roman" w:cs="Times New Roman"/>
                <w:b/>
                <w:sz w:val="20"/>
                <w:szCs w:val="20"/>
              </w:rPr>
              <w:t xml:space="preserve">виконує </w:t>
            </w:r>
            <w:r w:rsidRPr="007F6730">
              <w:rPr>
                <w:rFonts w:ascii="Times New Roman" w:hAnsi="Times New Roman" w:cs="Times New Roman"/>
                <w:sz w:val="20"/>
                <w:szCs w:val="20"/>
              </w:rPr>
              <w:t xml:space="preserve">на них нескладні побудови; </w:t>
            </w:r>
          </w:p>
          <w:p w:rsidR="00462796" w:rsidRDefault="00462796" w:rsidP="007F6730">
            <w:pPr>
              <w:spacing w:line="259" w:lineRule="auto"/>
            </w:pPr>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rPr>
              <w:t>нескладні задачі на застосування властивостей та ознак паралельності прямих і площин;</w:t>
            </w:r>
          </w:p>
          <w:p w:rsidR="00462796" w:rsidRDefault="00462796">
            <w:r w:rsidRPr="007F6730">
              <w:rPr>
                <w:rFonts w:ascii="Times New Roman" w:hAnsi="Times New Roman" w:cs="Times New Roman"/>
                <w:b/>
                <w:sz w:val="20"/>
                <w:szCs w:val="20"/>
              </w:rPr>
              <w:t xml:space="preserve">застосовує </w:t>
            </w:r>
            <w:r w:rsidRPr="007F6730">
              <w:rPr>
                <w:rFonts w:ascii="Times New Roman" w:hAnsi="Times New Roman" w:cs="Times New Roman"/>
                <w:sz w:val="20"/>
                <w:szCs w:val="20"/>
              </w:rPr>
              <w:t>відношення паралельності між прямими і площинами у просторі до опису відношень між об'єктами навколишнього світу.</w:t>
            </w:r>
          </w:p>
        </w:tc>
      </w:tr>
      <w:tr w:rsidR="00462796" w:rsidTr="007F6730">
        <w:tc>
          <w:tcPr>
            <w:tcW w:w="817" w:type="dxa"/>
          </w:tcPr>
          <w:p w:rsidR="00462796" w:rsidRDefault="00462796" w:rsidP="007F6730">
            <w:pPr>
              <w:ind w:right="280"/>
              <w:jc w:val="right"/>
            </w:pPr>
            <w:r w:rsidRPr="007F6730">
              <w:rPr>
                <w:rFonts w:ascii="Times New Roman" w:hAnsi="Times New Roman" w:cs="Times New Roman"/>
                <w:sz w:val="20"/>
                <w:szCs w:val="20"/>
              </w:rPr>
              <w:t>26</w:t>
            </w:r>
          </w:p>
          <w:p w:rsidR="00462796" w:rsidRDefault="00462796" w:rsidP="007F6730">
            <w:pPr>
              <w:ind w:right="280"/>
              <w:jc w:val="right"/>
            </w:pPr>
            <w:r w:rsidRPr="007F6730">
              <w:rPr>
                <w:rFonts w:ascii="Times New Roman" w:hAnsi="Times New Roman" w:cs="Times New Roman"/>
                <w:sz w:val="20"/>
                <w:szCs w:val="20"/>
                <w:highlight w:val="green"/>
              </w:rPr>
              <w:t>20</w:t>
            </w:r>
          </w:p>
        </w:tc>
        <w:tc>
          <w:tcPr>
            <w:tcW w:w="4681" w:type="dxa"/>
            <w:vAlign w:val="bottom"/>
          </w:tcPr>
          <w:p w:rsidR="00462796" w:rsidRDefault="00462796" w:rsidP="007F6730">
            <w:pPr>
              <w:spacing w:line="245" w:lineRule="auto"/>
              <w:ind w:left="740" w:hanging="740"/>
            </w:pPr>
            <w:r w:rsidRPr="007F6730">
              <w:rPr>
                <w:rFonts w:ascii="Times New Roman" w:hAnsi="Times New Roman" w:cs="Times New Roman"/>
                <w:b/>
                <w:sz w:val="20"/>
                <w:szCs w:val="20"/>
              </w:rPr>
              <w:t>Тема 4. ПЕРПЕНДИКУЛЯРНІСТЬ ПРЯМИХ І ПЛОЩИН У ПРОСТОРІ</w:t>
            </w:r>
          </w:p>
          <w:p w:rsidR="00462796" w:rsidRDefault="00462796" w:rsidP="007F6730">
            <w:pPr>
              <w:spacing w:after="60"/>
              <w:ind w:firstLine="260"/>
            </w:pPr>
            <w:r w:rsidRPr="007F6730">
              <w:rPr>
                <w:rFonts w:ascii="Times New Roman" w:hAnsi="Times New Roman" w:cs="Times New Roman"/>
                <w:sz w:val="20"/>
                <w:szCs w:val="20"/>
              </w:rPr>
              <w:t>Перпендикулярність прямих у просторі.</w:t>
            </w:r>
          </w:p>
          <w:p w:rsidR="00462796" w:rsidRDefault="00462796" w:rsidP="007F6730">
            <w:pPr>
              <w:spacing w:before="60"/>
              <w:ind w:firstLine="260"/>
            </w:pPr>
            <w:r w:rsidRPr="007F6730">
              <w:rPr>
                <w:rFonts w:ascii="Times New Roman" w:hAnsi="Times New Roman" w:cs="Times New Roman"/>
                <w:sz w:val="20"/>
                <w:szCs w:val="20"/>
              </w:rPr>
              <w:t>Перпендикулярність прямої та площини. Ознака перпендикулярності прямої та площини. Перпендикуляр і похила. Теорема про три перпендикуляри.</w:t>
            </w:r>
          </w:p>
          <w:p w:rsidR="00462796" w:rsidRDefault="00462796" w:rsidP="007F6730">
            <w:pPr>
              <w:ind w:firstLine="260"/>
            </w:pPr>
            <w:r w:rsidRPr="007F6730">
              <w:rPr>
                <w:rFonts w:ascii="Times New Roman" w:hAnsi="Times New Roman" w:cs="Times New Roman"/>
                <w:sz w:val="20"/>
                <w:szCs w:val="20"/>
              </w:rPr>
              <w:t>Перпендикулярність площин. Ознака перпендикулярності площин. Залежність між паралельністю та перпендикулярністю прямих і площин.</w:t>
            </w:r>
          </w:p>
          <w:p w:rsidR="00462796" w:rsidRDefault="00462796" w:rsidP="007F6730">
            <w:pPr>
              <w:ind w:firstLine="260"/>
            </w:pPr>
            <w:r w:rsidRPr="007F6730">
              <w:rPr>
                <w:rFonts w:ascii="Times New Roman" w:hAnsi="Times New Roman" w:cs="Times New Roman"/>
                <w:sz w:val="20"/>
                <w:szCs w:val="20"/>
              </w:rPr>
              <w:t>Кути у просторі: між прямими, між прямою і площиною, між площинами.</w:t>
            </w:r>
          </w:p>
          <w:p w:rsidR="00462796" w:rsidRDefault="00462796" w:rsidP="007F6730">
            <w:pPr>
              <w:ind w:firstLine="260"/>
            </w:pPr>
            <w:r w:rsidRPr="007F6730">
              <w:rPr>
                <w:rFonts w:ascii="Times New Roman" w:hAnsi="Times New Roman" w:cs="Times New Roman"/>
                <w:sz w:val="20"/>
                <w:szCs w:val="20"/>
              </w:rPr>
              <w:t>Відстані у просторі:</w:t>
            </w:r>
            <w:r w:rsidRPr="007F6730">
              <w:rPr>
                <w:rFonts w:ascii="Times New Roman" w:hAnsi="Times New Roman" w:cs="Times New Roman"/>
                <w:strike/>
                <w:sz w:val="20"/>
                <w:szCs w:val="20"/>
              </w:rPr>
              <w:t xml:space="preserve"> </w:t>
            </w:r>
            <w:r w:rsidRPr="007F6730">
              <w:rPr>
                <w:rFonts w:ascii="Times New Roman" w:hAnsi="Times New Roman" w:cs="Times New Roman"/>
                <w:strike/>
                <w:sz w:val="20"/>
                <w:szCs w:val="20"/>
                <w:highlight w:val="red"/>
              </w:rPr>
              <w:t>від точки до прямої,</w:t>
            </w:r>
            <w:r w:rsidRPr="007F6730">
              <w:rPr>
                <w:rFonts w:ascii="Times New Roman" w:hAnsi="Times New Roman" w:cs="Times New Roman"/>
                <w:strike/>
                <w:sz w:val="20"/>
                <w:szCs w:val="20"/>
              </w:rPr>
              <w:t xml:space="preserve"> </w:t>
            </w:r>
            <w:r w:rsidRPr="007F6730">
              <w:rPr>
                <w:rFonts w:ascii="Times New Roman" w:hAnsi="Times New Roman" w:cs="Times New Roman"/>
                <w:sz w:val="20"/>
                <w:szCs w:val="20"/>
              </w:rPr>
              <w:t>від точки до площи ни, від прямої до паралельної їй площини,</w:t>
            </w:r>
            <w:r w:rsidRPr="007F6730">
              <w:rPr>
                <w:rFonts w:ascii="Times New Roman" w:hAnsi="Times New Roman" w:cs="Times New Roman"/>
                <w:strike/>
                <w:sz w:val="20"/>
                <w:szCs w:val="20"/>
              </w:rPr>
              <w:t xml:space="preserve"> </w:t>
            </w:r>
            <w:r w:rsidRPr="007F6730">
              <w:rPr>
                <w:rFonts w:ascii="Times New Roman" w:hAnsi="Times New Roman" w:cs="Times New Roman"/>
                <w:strike/>
                <w:sz w:val="20"/>
                <w:szCs w:val="20"/>
                <w:highlight w:val="red"/>
              </w:rPr>
              <w:t>[від точки до фігури],</w:t>
            </w:r>
            <w:r w:rsidRPr="007F6730">
              <w:rPr>
                <w:rFonts w:ascii="Times New Roman" w:hAnsi="Times New Roman" w:cs="Times New Roman"/>
                <w:strike/>
                <w:sz w:val="20"/>
                <w:szCs w:val="20"/>
              </w:rPr>
              <w:t xml:space="preserve"> </w:t>
            </w:r>
            <w:r w:rsidRPr="007F6730">
              <w:rPr>
                <w:rFonts w:ascii="Times New Roman" w:hAnsi="Times New Roman" w:cs="Times New Roman"/>
                <w:sz w:val="20"/>
                <w:szCs w:val="20"/>
              </w:rPr>
              <w:t>між паралельними площинами, між мимобіжними прямими,</w:t>
            </w:r>
            <w:r w:rsidRPr="007F6730">
              <w:rPr>
                <w:rFonts w:ascii="Times New Roman" w:hAnsi="Times New Roman" w:cs="Times New Roman"/>
                <w:strike/>
                <w:sz w:val="20"/>
                <w:szCs w:val="20"/>
              </w:rPr>
              <w:t xml:space="preserve"> </w:t>
            </w:r>
            <w:r w:rsidRPr="007F6730">
              <w:rPr>
                <w:rFonts w:ascii="Times New Roman" w:hAnsi="Times New Roman" w:cs="Times New Roman"/>
                <w:strike/>
                <w:sz w:val="20"/>
                <w:szCs w:val="20"/>
                <w:highlight w:val="red"/>
              </w:rPr>
              <w:t>[між двома фігурами].</w:t>
            </w:r>
          </w:p>
          <w:p w:rsidR="00462796" w:rsidRDefault="00462796" w:rsidP="007F6730">
            <w:pPr>
              <w:ind w:firstLine="260"/>
            </w:pPr>
            <w:r w:rsidRPr="007F6730">
              <w:rPr>
                <w:rFonts w:ascii="Times New Roman" w:hAnsi="Times New Roman" w:cs="Times New Roman"/>
                <w:sz w:val="20"/>
                <w:szCs w:val="20"/>
                <w:highlight w:val="red"/>
              </w:rPr>
              <w:t>Ортогональне проектування.</w:t>
            </w:r>
            <w:r w:rsidRPr="007F6730">
              <w:rPr>
                <w:rFonts w:ascii="Times New Roman" w:hAnsi="Times New Roman" w:cs="Times New Roman"/>
                <w:sz w:val="20"/>
                <w:szCs w:val="20"/>
              </w:rPr>
              <w:t xml:space="preserve"> </w:t>
            </w:r>
            <w:r w:rsidRPr="007F6730">
              <w:rPr>
                <w:rFonts w:ascii="Times New Roman" w:hAnsi="Times New Roman" w:cs="Times New Roman"/>
                <w:sz w:val="20"/>
                <w:szCs w:val="20"/>
                <w:highlight w:val="red"/>
              </w:rPr>
              <w:t>[</w:t>
            </w:r>
            <w:r w:rsidRPr="007F6730">
              <w:rPr>
                <w:rFonts w:ascii="Times New Roman" w:hAnsi="Times New Roman" w:cs="Times New Roman"/>
                <w:sz w:val="20"/>
                <w:szCs w:val="20"/>
              </w:rPr>
              <w:t>Площа ортогональної проекції многокутника.</w:t>
            </w:r>
            <w:r w:rsidRPr="007F6730">
              <w:rPr>
                <w:rFonts w:ascii="Times New Roman" w:hAnsi="Times New Roman" w:cs="Times New Roman"/>
                <w:sz w:val="20"/>
                <w:szCs w:val="20"/>
                <w:highlight w:val="red"/>
              </w:rPr>
              <w:t>]</w:t>
            </w:r>
          </w:p>
          <w:p w:rsidR="00462796" w:rsidRDefault="00462796" w:rsidP="007F6730">
            <w:pPr>
              <w:ind w:firstLine="260"/>
            </w:pPr>
            <w:r w:rsidRPr="007F6730">
              <w:rPr>
                <w:rFonts w:ascii="Times New Roman" w:hAnsi="Times New Roman" w:cs="Times New Roman"/>
                <w:strike/>
                <w:sz w:val="20"/>
                <w:szCs w:val="20"/>
                <w:highlight w:val="red"/>
              </w:rPr>
              <w:t>Практичне застосування властивостей паралельності та пер пендикулярності прямих і площин.</w:t>
            </w:r>
          </w:p>
        </w:tc>
        <w:tc>
          <w:tcPr>
            <w:tcW w:w="4993" w:type="dxa"/>
          </w:tcPr>
          <w:p w:rsidR="00462796" w:rsidRDefault="00462796" w:rsidP="007F6730">
            <w:pPr>
              <w:spacing w:after="41"/>
            </w:pPr>
            <w:r w:rsidRPr="007F6730">
              <w:rPr>
                <w:rFonts w:ascii="Times New Roman" w:hAnsi="Times New Roman" w:cs="Times New Roman"/>
                <w:sz w:val="20"/>
                <w:szCs w:val="20"/>
              </w:rPr>
              <w:t>Учень (учениця):</w:t>
            </w:r>
          </w:p>
          <w:p w:rsidR="00462796" w:rsidRDefault="00462796">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462796" w:rsidRDefault="00462796">
            <w:r w:rsidRPr="007F6730">
              <w:rPr>
                <w:rFonts w:ascii="Times New Roman" w:hAnsi="Times New Roman" w:cs="Times New Roman"/>
                <w:b/>
                <w:sz w:val="20"/>
                <w:szCs w:val="20"/>
              </w:rPr>
              <w:t xml:space="preserve">обґрунтовує </w:t>
            </w:r>
            <w:r w:rsidRPr="007F6730">
              <w:rPr>
                <w:rFonts w:ascii="Times New Roman" w:hAnsi="Times New Roman" w:cs="Times New Roman"/>
                <w:sz w:val="20"/>
                <w:szCs w:val="20"/>
              </w:rPr>
              <w:t>взаємозв’язок паралельності й перпендикулярності прямих і площин у просторі;</w:t>
            </w:r>
          </w:p>
          <w:p w:rsidR="00462796" w:rsidRDefault="00462796" w:rsidP="007F6730">
            <w:pPr>
              <w:spacing w:line="293" w:lineRule="auto"/>
            </w:pPr>
            <w:r w:rsidRPr="007F6730">
              <w:rPr>
                <w:rFonts w:ascii="Times New Roman" w:hAnsi="Times New Roman" w:cs="Times New Roman"/>
                <w:b/>
                <w:sz w:val="20"/>
                <w:szCs w:val="20"/>
              </w:rPr>
              <w:t xml:space="preserve">встановлює </w:t>
            </w:r>
            <w:r w:rsidRPr="007F6730">
              <w:rPr>
                <w:rFonts w:ascii="Times New Roman" w:hAnsi="Times New Roman" w:cs="Times New Roman"/>
                <w:sz w:val="20"/>
                <w:szCs w:val="20"/>
              </w:rPr>
              <w:t xml:space="preserve">взаємне розміщення прямих і площин у просторі; </w:t>
            </w:r>
          </w:p>
          <w:p w:rsidR="00462796" w:rsidRDefault="00462796" w:rsidP="007F6730">
            <w:pPr>
              <w:spacing w:line="293" w:lineRule="auto"/>
            </w:pPr>
            <w:r w:rsidRPr="007F6730">
              <w:rPr>
                <w:rFonts w:ascii="Times New Roman" w:hAnsi="Times New Roman" w:cs="Times New Roman"/>
                <w:b/>
                <w:sz w:val="20"/>
                <w:szCs w:val="20"/>
              </w:rPr>
              <w:t xml:space="preserve">застосовує </w:t>
            </w:r>
            <w:r w:rsidRPr="007F6730">
              <w:rPr>
                <w:rFonts w:ascii="Times New Roman" w:hAnsi="Times New Roman" w:cs="Times New Roman"/>
                <w:sz w:val="20"/>
                <w:szCs w:val="20"/>
              </w:rPr>
              <w:t xml:space="preserve">вивчені властивості та ознаки до розв’язування задач; </w:t>
            </w:r>
          </w:p>
          <w:p w:rsidR="00462796" w:rsidRDefault="00462796" w:rsidP="007F6730">
            <w:pPr>
              <w:spacing w:line="293" w:lineRule="auto"/>
            </w:pP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відстані і кути у просторі;</w:t>
            </w:r>
          </w:p>
          <w:p w:rsidR="00462796" w:rsidRDefault="00462796">
            <w:r w:rsidRPr="007F6730">
              <w:rPr>
                <w:rFonts w:ascii="Times New Roman" w:hAnsi="Times New Roman" w:cs="Times New Roman"/>
                <w:b/>
                <w:sz w:val="20"/>
                <w:szCs w:val="20"/>
              </w:rPr>
              <w:t xml:space="preserve">застосовує </w:t>
            </w:r>
            <w:r w:rsidRPr="007F6730">
              <w:rPr>
                <w:rFonts w:ascii="Times New Roman" w:hAnsi="Times New Roman" w:cs="Times New Roman"/>
                <w:sz w:val="20"/>
                <w:szCs w:val="20"/>
              </w:rPr>
              <w:t xml:space="preserve">відношення між прямими і площинами у просторі, </w:t>
            </w:r>
            <w:r w:rsidRPr="007F6730">
              <w:rPr>
                <w:rFonts w:ascii="Times New Roman" w:hAnsi="Times New Roman" w:cs="Times New Roman"/>
                <w:sz w:val="20"/>
                <w:szCs w:val="20"/>
                <w:highlight w:val="red"/>
              </w:rPr>
              <w:t xml:space="preserve">вимірювання </w:t>
            </w:r>
            <w:r w:rsidRPr="007F6730">
              <w:rPr>
                <w:rFonts w:ascii="Times New Roman" w:hAnsi="Times New Roman" w:cs="Times New Roman"/>
                <w:sz w:val="20"/>
                <w:szCs w:val="20"/>
              </w:rPr>
              <w:t>відстані і кути у просторі до опису об’єктів навколишнього світу.</w:t>
            </w:r>
          </w:p>
          <w:p w:rsidR="00462796" w:rsidRDefault="00462796"/>
        </w:tc>
      </w:tr>
      <w:tr w:rsidR="00462796" w:rsidTr="007F6730">
        <w:tc>
          <w:tcPr>
            <w:tcW w:w="817" w:type="dxa"/>
          </w:tcPr>
          <w:p w:rsidR="00462796" w:rsidRDefault="00462796" w:rsidP="007F6730">
            <w:pPr>
              <w:ind w:right="240"/>
              <w:jc w:val="right"/>
            </w:pPr>
            <w:r w:rsidRPr="007F6730">
              <w:rPr>
                <w:rFonts w:ascii="Times New Roman" w:hAnsi="Times New Roman" w:cs="Times New Roman"/>
                <w:sz w:val="20"/>
                <w:szCs w:val="20"/>
              </w:rPr>
              <w:t>16</w:t>
            </w:r>
          </w:p>
        </w:tc>
        <w:tc>
          <w:tcPr>
            <w:tcW w:w="4681" w:type="dxa"/>
          </w:tcPr>
          <w:p w:rsidR="00462796" w:rsidRDefault="00462796" w:rsidP="007F6730">
            <w:pPr>
              <w:ind w:left="760"/>
            </w:pPr>
            <w:r w:rsidRPr="007F6730">
              <w:rPr>
                <w:rFonts w:ascii="Times New Roman" w:hAnsi="Times New Roman" w:cs="Times New Roman"/>
                <w:b/>
                <w:sz w:val="20"/>
                <w:szCs w:val="20"/>
              </w:rPr>
              <w:t xml:space="preserve">Тема 5. КООРДИНАТИ, ГЕОМЕТРИЧНІ ПЕРЕТВОРЕННЯ ТА ВЕКТОРИ У ПРОСТОРІ </w:t>
            </w:r>
            <w:r w:rsidRPr="007F6730">
              <w:rPr>
                <w:rFonts w:ascii="Times New Roman" w:hAnsi="Times New Roman" w:cs="Times New Roman"/>
                <w:b/>
                <w:sz w:val="20"/>
                <w:szCs w:val="20"/>
                <w:highlight w:val="red"/>
              </w:rPr>
              <w:t>В 10-й клас</w:t>
            </w:r>
          </w:p>
          <w:p w:rsidR="00462796" w:rsidRDefault="00462796" w:rsidP="007F6730">
            <w:pPr>
              <w:ind w:firstLine="260"/>
            </w:pPr>
            <w:r w:rsidRPr="007F6730">
              <w:rPr>
                <w:rFonts w:ascii="Times New Roman" w:hAnsi="Times New Roman" w:cs="Times New Roman"/>
                <w:sz w:val="20"/>
                <w:szCs w:val="20"/>
              </w:rPr>
              <w:t>Прямокутна система координат у просторі. Відстань між точка ми. Координати середини відрізка.</w:t>
            </w:r>
          </w:p>
          <w:p w:rsidR="00462796" w:rsidRDefault="00462796" w:rsidP="007F6730">
            <w:pPr>
              <w:ind w:firstLine="260"/>
            </w:pPr>
            <w:r w:rsidRPr="007F6730">
              <w:rPr>
                <w:rFonts w:ascii="Times New Roman" w:hAnsi="Times New Roman" w:cs="Times New Roman"/>
                <w:sz w:val="20"/>
                <w:szCs w:val="20"/>
              </w:rPr>
              <w:t xml:space="preserve">Перетворення у просторі </w:t>
            </w:r>
            <w:r w:rsidRPr="007F6730">
              <w:rPr>
                <w:rFonts w:ascii="Times New Roman" w:hAnsi="Times New Roman" w:cs="Times New Roman"/>
                <w:strike/>
                <w:sz w:val="20"/>
                <w:szCs w:val="20"/>
                <w:highlight w:val="red"/>
              </w:rPr>
              <w:t>та їх властивості.</w:t>
            </w:r>
          </w:p>
          <w:p w:rsidR="00462796" w:rsidRDefault="00462796" w:rsidP="007F6730">
            <w:pPr>
              <w:spacing w:before="120"/>
              <w:ind w:firstLine="260"/>
            </w:pPr>
            <w:bookmarkStart w:id="2" w:name="h.3znysh7" w:colFirst="0" w:colLast="0"/>
            <w:bookmarkEnd w:id="2"/>
            <w:r w:rsidRPr="007F6730">
              <w:rPr>
                <w:rFonts w:ascii="Times New Roman" w:hAnsi="Times New Roman" w:cs="Times New Roman"/>
                <w:sz w:val="20"/>
                <w:szCs w:val="20"/>
              </w:rPr>
              <w:t>Вектори у просторі.</w:t>
            </w:r>
            <w:r w:rsidRPr="007F6730">
              <w:rPr>
                <w:rFonts w:ascii="Times New Roman" w:hAnsi="Times New Roman" w:cs="Times New Roman"/>
                <w:sz w:val="20"/>
                <w:szCs w:val="20"/>
                <w:highlight w:val="white"/>
              </w:rPr>
              <w:t xml:space="preserve"> Рівність векторів.</w:t>
            </w:r>
            <w:r w:rsidRPr="007F6730">
              <w:rPr>
                <w:rFonts w:ascii="Times New Roman" w:hAnsi="Times New Roman" w:cs="Times New Roman"/>
                <w:color w:val="FF0000"/>
                <w:sz w:val="20"/>
                <w:szCs w:val="20"/>
                <w:highlight w:val="white"/>
              </w:rPr>
              <w:t xml:space="preserve"> </w:t>
            </w:r>
            <w:r w:rsidRPr="007F6730">
              <w:rPr>
                <w:rFonts w:ascii="Times New Roman" w:hAnsi="Times New Roman" w:cs="Times New Roman"/>
                <w:sz w:val="20"/>
                <w:szCs w:val="20"/>
                <w:highlight w:val="white"/>
              </w:rPr>
              <w:t xml:space="preserve">Колінеарність векторів. </w:t>
            </w:r>
            <w:r w:rsidRPr="007F6730">
              <w:rPr>
                <w:rFonts w:ascii="Times New Roman" w:hAnsi="Times New Roman" w:cs="Times New Roman"/>
                <w:sz w:val="20"/>
                <w:szCs w:val="20"/>
              </w:rPr>
              <w:t xml:space="preserve">Компланарність векторів. Операції над векторами </w:t>
            </w:r>
            <w:r w:rsidRPr="007F6730">
              <w:rPr>
                <w:rFonts w:ascii="Times New Roman" w:hAnsi="Times New Roman" w:cs="Times New Roman"/>
                <w:sz w:val="20"/>
                <w:szCs w:val="20"/>
                <w:highlight w:val="red"/>
              </w:rPr>
              <w:t>та їх властивості</w:t>
            </w:r>
            <w:r w:rsidRPr="007F6730">
              <w:rPr>
                <w:rFonts w:ascii="Times New Roman" w:hAnsi="Times New Roman" w:cs="Times New Roman"/>
                <w:sz w:val="20"/>
                <w:szCs w:val="20"/>
              </w:rPr>
              <w:t xml:space="preserve">: додавання, </w:t>
            </w:r>
            <w:r w:rsidRPr="007F6730">
              <w:rPr>
                <w:rFonts w:ascii="Times New Roman" w:hAnsi="Times New Roman" w:cs="Times New Roman"/>
                <w:sz w:val="20"/>
                <w:szCs w:val="20"/>
                <w:highlight w:val="red"/>
              </w:rPr>
              <w:t xml:space="preserve">віднімання </w:t>
            </w:r>
            <w:r w:rsidRPr="007F6730">
              <w:rPr>
                <w:rFonts w:ascii="Times New Roman" w:hAnsi="Times New Roman" w:cs="Times New Roman"/>
                <w:sz w:val="20"/>
                <w:szCs w:val="20"/>
              </w:rPr>
              <w:t xml:space="preserve">векторів, множення вектора на число, скалярний добуток векторів. </w:t>
            </w:r>
            <w:r w:rsidRPr="007F6730">
              <w:rPr>
                <w:rFonts w:ascii="Times New Roman" w:hAnsi="Times New Roman" w:cs="Times New Roman"/>
                <w:sz w:val="20"/>
                <w:szCs w:val="20"/>
                <w:highlight w:val="red"/>
              </w:rPr>
              <w:t>[Розкладання вектора за трьома некомпланарними векторами.]</w:t>
            </w:r>
            <w:r w:rsidRPr="007F6730">
              <w:rPr>
                <w:rFonts w:ascii="Times New Roman" w:hAnsi="Times New Roman" w:cs="Times New Roman"/>
                <w:sz w:val="20"/>
                <w:szCs w:val="20"/>
                <w:highlight w:val="yellow"/>
              </w:rPr>
              <w:t xml:space="preserve"> </w:t>
            </w:r>
            <w:r w:rsidRPr="007F6730">
              <w:rPr>
                <w:rFonts w:ascii="Times New Roman" w:hAnsi="Times New Roman" w:cs="Times New Roman"/>
                <w:sz w:val="20"/>
                <w:szCs w:val="20"/>
              </w:rPr>
              <w:t>Кут між векторами.</w:t>
            </w:r>
          </w:p>
          <w:p w:rsidR="00462796" w:rsidRDefault="00462796" w:rsidP="007F6730">
            <w:pPr>
              <w:ind w:firstLine="260"/>
            </w:pPr>
            <w:r w:rsidRPr="007F6730">
              <w:rPr>
                <w:rFonts w:ascii="Times New Roman" w:hAnsi="Times New Roman" w:cs="Times New Roman"/>
                <w:sz w:val="20"/>
                <w:szCs w:val="20"/>
                <w:highlight w:val="red"/>
              </w:rPr>
              <w:t>[Рівняння площини та сфери.]</w:t>
            </w:r>
          </w:p>
        </w:tc>
        <w:tc>
          <w:tcPr>
            <w:tcW w:w="4993" w:type="dxa"/>
            <w:vAlign w:val="bottom"/>
          </w:tcPr>
          <w:p w:rsidR="00462796" w:rsidRDefault="00462796" w:rsidP="007F6730">
            <w:pPr>
              <w:spacing w:after="60"/>
            </w:pPr>
            <w:r w:rsidRPr="007F6730">
              <w:rPr>
                <w:rFonts w:ascii="Times New Roman" w:hAnsi="Times New Roman" w:cs="Times New Roman"/>
                <w:sz w:val="20"/>
                <w:szCs w:val="20"/>
              </w:rPr>
              <w:t>Учень (учениця):</w:t>
            </w:r>
          </w:p>
          <w:p w:rsidR="00462796" w:rsidRDefault="00462796" w:rsidP="007F6730">
            <w:pPr>
              <w:spacing w:before="60" w:line="249" w:lineRule="auto"/>
            </w:pPr>
            <w:r w:rsidRPr="007F6730">
              <w:rPr>
                <w:rFonts w:ascii="Times New Roman" w:hAnsi="Times New Roman" w:cs="Times New Roman"/>
                <w:b/>
                <w:sz w:val="20"/>
                <w:szCs w:val="20"/>
              </w:rPr>
              <w:t xml:space="preserve">користується </w:t>
            </w:r>
            <w:r w:rsidRPr="007F6730">
              <w:rPr>
                <w:rFonts w:ascii="Times New Roman" w:hAnsi="Times New Roman" w:cs="Times New Roman"/>
                <w:sz w:val="20"/>
                <w:szCs w:val="20"/>
              </w:rPr>
              <w:t xml:space="preserve">аналогією між векторами на площині та у просторі; </w:t>
            </w:r>
          </w:p>
          <w:p w:rsidR="00462796" w:rsidRDefault="00462796" w:rsidP="007F6730">
            <w:pPr>
              <w:spacing w:before="60" w:line="249" w:lineRule="auto"/>
            </w:pPr>
            <w:r w:rsidRPr="007F6730">
              <w:rPr>
                <w:rFonts w:ascii="Times New Roman" w:hAnsi="Times New Roman" w:cs="Times New Roman"/>
                <w:b/>
                <w:sz w:val="20"/>
                <w:szCs w:val="20"/>
              </w:rPr>
              <w:t xml:space="preserve">будує </w:t>
            </w:r>
            <w:r w:rsidRPr="007F6730">
              <w:rPr>
                <w:rFonts w:ascii="Times New Roman" w:hAnsi="Times New Roman" w:cs="Times New Roman"/>
                <w:sz w:val="20"/>
                <w:szCs w:val="20"/>
              </w:rPr>
              <w:t>точки і вектори у просторовій прямокутній системі координат за їх координатами;</w:t>
            </w:r>
          </w:p>
          <w:p w:rsidR="00462796" w:rsidRDefault="00462796" w:rsidP="007F6730">
            <w:pPr>
              <w:spacing w:line="249" w:lineRule="auto"/>
            </w:pPr>
            <w:r w:rsidRPr="007F6730">
              <w:rPr>
                <w:rFonts w:ascii="Times New Roman" w:hAnsi="Times New Roman" w:cs="Times New Roman"/>
                <w:b/>
                <w:sz w:val="20"/>
                <w:szCs w:val="20"/>
              </w:rPr>
              <w:t xml:space="preserve">виконує </w:t>
            </w:r>
            <w:r w:rsidRPr="007F6730">
              <w:rPr>
                <w:rFonts w:ascii="Times New Roman" w:hAnsi="Times New Roman" w:cs="Times New Roman"/>
                <w:sz w:val="20"/>
                <w:szCs w:val="20"/>
              </w:rPr>
              <w:t xml:space="preserve">дії над векторами: </w:t>
            </w:r>
          </w:p>
          <w:p w:rsidR="00462796" w:rsidRDefault="00462796" w:rsidP="007F6730">
            <w:pPr>
              <w:spacing w:line="249" w:lineRule="auto"/>
            </w:pPr>
            <w:r w:rsidRPr="007F6730">
              <w:rPr>
                <w:rFonts w:ascii="Times New Roman" w:hAnsi="Times New Roman" w:cs="Times New Roman"/>
                <w:b/>
                <w:sz w:val="20"/>
                <w:szCs w:val="20"/>
              </w:rPr>
              <w:t xml:space="preserve">знаходить </w:t>
            </w:r>
            <w:r w:rsidRPr="007F6730">
              <w:rPr>
                <w:rFonts w:ascii="Times New Roman" w:hAnsi="Times New Roman" w:cs="Times New Roman"/>
                <w:sz w:val="20"/>
                <w:szCs w:val="20"/>
              </w:rPr>
              <w:t>суму, різницю векторів, добуток вектора на число, скалярний добуток векторів,</w:t>
            </w:r>
          </w:p>
          <w:p w:rsidR="00462796" w:rsidRDefault="00462796" w:rsidP="007F6730">
            <w:pPr>
              <w:spacing w:line="249" w:lineRule="auto"/>
            </w:pPr>
            <w:r w:rsidRPr="007F6730">
              <w:rPr>
                <w:rFonts w:ascii="Times New Roman" w:hAnsi="Times New Roman" w:cs="Times New Roman"/>
                <w:sz w:val="20"/>
                <w:szCs w:val="20"/>
              </w:rPr>
              <w:t xml:space="preserve"> </w:t>
            </w: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кут між векторами;</w:t>
            </w:r>
          </w:p>
          <w:p w:rsidR="00462796" w:rsidRDefault="00462796" w:rsidP="007F6730">
            <w:pPr>
              <w:spacing w:line="253" w:lineRule="auto"/>
            </w:pPr>
            <w:r w:rsidRPr="007F6730">
              <w:rPr>
                <w:rFonts w:ascii="Times New Roman" w:hAnsi="Times New Roman" w:cs="Times New Roman"/>
                <w:b/>
                <w:sz w:val="20"/>
                <w:szCs w:val="20"/>
                <w:highlight w:val="white"/>
              </w:rPr>
              <w:t xml:space="preserve">наводить приклади </w:t>
            </w:r>
            <w:r w:rsidRPr="007F6730">
              <w:rPr>
                <w:rFonts w:ascii="Times New Roman" w:hAnsi="Times New Roman" w:cs="Times New Roman"/>
                <w:sz w:val="20"/>
                <w:szCs w:val="20"/>
                <w:highlight w:val="white"/>
              </w:rPr>
              <w:t xml:space="preserve">перетворень у просторі </w:t>
            </w:r>
            <w:r w:rsidRPr="007F6730">
              <w:rPr>
                <w:rFonts w:ascii="Times New Roman" w:hAnsi="Times New Roman" w:cs="Times New Roman"/>
                <w:sz w:val="20"/>
                <w:szCs w:val="20"/>
                <w:highlight w:val="red"/>
              </w:rPr>
              <w:t xml:space="preserve">та </w:t>
            </w:r>
            <w:r w:rsidRPr="007F6730">
              <w:rPr>
                <w:rFonts w:ascii="Times New Roman" w:hAnsi="Times New Roman" w:cs="Times New Roman"/>
                <w:b/>
                <w:sz w:val="20"/>
                <w:szCs w:val="20"/>
                <w:highlight w:val="red"/>
              </w:rPr>
              <w:t xml:space="preserve">описує </w:t>
            </w:r>
            <w:r w:rsidRPr="007F6730">
              <w:rPr>
                <w:rFonts w:ascii="Times New Roman" w:hAnsi="Times New Roman" w:cs="Times New Roman"/>
                <w:sz w:val="20"/>
                <w:szCs w:val="20"/>
                <w:highlight w:val="red"/>
              </w:rPr>
              <w:t xml:space="preserve">їх властивості; </w:t>
            </w:r>
          </w:p>
          <w:p w:rsidR="00462796" w:rsidRDefault="00462796" w:rsidP="007F6730">
            <w:pPr>
              <w:spacing w:line="253" w:lineRule="auto"/>
            </w:pPr>
            <w:r w:rsidRPr="007F6730">
              <w:rPr>
                <w:rFonts w:ascii="Times New Roman" w:hAnsi="Times New Roman" w:cs="Times New Roman"/>
                <w:b/>
                <w:sz w:val="20"/>
                <w:szCs w:val="20"/>
              </w:rPr>
              <w:t xml:space="preserve">записує </w:t>
            </w:r>
            <w:r w:rsidRPr="007F6730">
              <w:rPr>
                <w:rFonts w:ascii="Times New Roman" w:hAnsi="Times New Roman" w:cs="Times New Roman"/>
                <w:sz w:val="20"/>
                <w:szCs w:val="20"/>
              </w:rPr>
              <w:t>формули відстані між точками, координат середини відрізка, скалярного добутку, кута між векторами;</w:t>
            </w:r>
          </w:p>
          <w:p w:rsidR="00462796" w:rsidRDefault="00462796">
            <w:r w:rsidRPr="007F6730">
              <w:rPr>
                <w:rFonts w:ascii="Times New Roman" w:hAnsi="Times New Roman" w:cs="Times New Roman"/>
                <w:b/>
                <w:sz w:val="20"/>
                <w:szCs w:val="20"/>
                <w:highlight w:val="green"/>
              </w:rPr>
              <w:t xml:space="preserve">застосовує </w:t>
            </w:r>
            <w:r w:rsidRPr="007F6730">
              <w:rPr>
                <w:rFonts w:ascii="Times New Roman" w:hAnsi="Times New Roman" w:cs="Times New Roman"/>
                <w:sz w:val="20"/>
                <w:szCs w:val="20"/>
                <w:highlight w:val="green"/>
              </w:rPr>
              <w:t xml:space="preserve">координати і вектори до моделювання </w:t>
            </w:r>
            <w:r w:rsidRPr="007F6730">
              <w:rPr>
                <w:rFonts w:ascii="Times New Roman" w:hAnsi="Times New Roman" w:cs="Times New Roman"/>
                <w:sz w:val="20"/>
                <w:szCs w:val="20"/>
              </w:rPr>
              <w:t>та обчислення геометричних і фізичних величин.</w:t>
            </w:r>
          </w:p>
        </w:tc>
      </w:tr>
      <w:tr w:rsidR="00462796" w:rsidTr="007F6730">
        <w:tc>
          <w:tcPr>
            <w:tcW w:w="817" w:type="dxa"/>
            <w:vAlign w:val="bottom"/>
          </w:tcPr>
          <w:p w:rsidR="00462796" w:rsidRDefault="00462796" w:rsidP="007F6730">
            <w:pPr>
              <w:jc w:val="center"/>
            </w:pPr>
            <w:r w:rsidRPr="007F6730">
              <w:rPr>
                <w:rFonts w:ascii="Times New Roman" w:hAnsi="Times New Roman" w:cs="Times New Roman"/>
                <w:sz w:val="20"/>
                <w:szCs w:val="20"/>
              </w:rPr>
              <w:t>8</w:t>
            </w:r>
          </w:p>
          <w:p w:rsidR="00462796" w:rsidRDefault="00462796" w:rsidP="007F6730">
            <w:pPr>
              <w:jc w:val="center"/>
            </w:pPr>
            <w:r w:rsidRPr="007F6730">
              <w:rPr>
                <w:rFonts w:ascii="Times New Roman" w:hAnsi="Times New Roman" w:cs="Times New Roman"/>
                <w:sz w:val="20"/>
                <w:szCs w:val="20"/>
                <w:highlight w:val="green"/>
              </w:rPr>
              <w:t>14</w:t>
            </w:r>
          </w:p>
        </w:tc>
        <w:tc>
          <w:tcPr>
            <w:tcW w:w="4681" w:type="dxa"/>
            <w:vAlign w:val="center"/>
          </w:tcPr>
          <w:p w:rsidR="00462796" w:rsidRDefault="00462796" w:rsidP="007F6730">
            <w:pPr>
              <w:ind w:left="740" w:hanging="740"/>
            </w:pPr>
            <w:r w:rsidRPr="007F6730">
              <w:rPr>
                <w:rFonts w:ascii="Times New Roman" w:hAnsi="Times New Roman" w:cs="Times New Roman"/>
                <w:b/>
                <w:sz w:val="20"/>
                <w:szCs w:val="20"/>
              </w:rPr>
              <w:t>Систематизація та узагальнення, резервний час</w:t>
            </w:r>
          </w:p>
        </w:tc>
        <w:tc>
          <w:tcPr>
            <w:tcW w:w="4993" w:type="dxa"/>
          </w:tcPr>
          <w:p w:rsidR="00462796" w:rsidRDefault="00462796"/>
        </w:tc>
      </w:tr>
    </w:tbl>
    <w:p w:rsidR="00462796" w:rsidRDefault="00462796"/>
    <w:p w:rsidR="00462796" w:rsidRDefault="00462796">
      <w:pPr>
        <w:jc w:val="center"/>
      </w:pPr>
      <w:r>
        <w:rPr>
          <w:rFonts w:ascii="Times New Roman" w:hAnsi="Times New Roman" w:cs="Times New Roman"/>
        </w:rPr>
        <w:t>Геометрія. 11 клас (70 год, 2 год на тиждень)</w:t>
      </w:r>
    </w:p>
    <w:tbl>
      <w:tblPr>
        <w:tblW w:w="10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65"/>
        <w:gridCol w:w="4725"/>
        <w:gridCol w:w="4996"/>
      </w:tblGrid>
      <w:tr w:rsidR="00462796" w:rsidTr="007F6730">
        <w:tc>
          <w:tcPr>
            <w:tcW w:w="765" w:type="dxa"/>
            <w:vAlign w:val="bottom"/>
          </w:tcPr>
          <w:p w:rsidR="00462796" w:rsidRDefault="00462796" w:rsidP="007F6730">
            <w:pPr>
              <w:spacing w:after="60"/>
            </w:pPr>
            <w:r w:rsidRPr="007F6730">
              <w:rPr>
                <w:rFonts w:ascii="Times New Roman" w:hAnsi="Times New Roman" w:cs="Times New Roman"/>
                <w:sz w:val="20"/>
                <w:szCs w:val="20"/>
              </w:rPr>
              <w:t>К-сть</w:t>
            </w:r>
          </w:p>
          <w:p w:rsidR="00462796" w:rsidRDefault="00462796" w:rsidP="007F6730">
            <w:pPr>
              <w:spacing w:before="60"/>
            </w:pPr>
            <w:r w:rsidRPr="007F6730">
              <w:rPr>
                <w:rFonts w:ascii="Times New Roman" w:hAnsi="Times New Roman" w:cs="Times New Roman"/>
                <w:sz w:val="20"/>
                <w:szCs w:val="20"/>
              </w:rPr>
              <w:t>годин</w:t>
            </w:r>
          </w:p>
        </w:tc>
        <w:tc>
          <w:tcPr>
            <w:tcW w:w="4725" w:type="dxa"/>
            <w:vAlign w:val="center"/>
          </w:tcPr>
          <w:p w:rsidR="00462796" w:rsidRDefault="00462796" w:rsidP="007F6730">
            <w:pPr>
              <w:jc w:val="center"/>
            </w:pPr>
            <w:r w:rsidRPr="007F6730">
              <w:rPr>
                <w:rFonts w:ascii="Times New Roman" w:hAnsi="Times New Roman" w:cs="Times New Roman"/>
                <w:sz w:val="20"/>
                <w:szCs w:val="20"/>
              </w:rPr>
              <w:t>Зміст навчального матеріалу</w:t>
            </w:r>
          </w:p>
        </w:tc>
        <w:tc>
          <w:tcPr>
            <w:tcW w:w="4996" w:type="dxa"/>
            <w:vAlign w:val="center"/>
          </w:tcPr>
          <w:p w:rsidR="00462796" w:rsidRDefault="00462796" w:rsidP="007F6730">
            <w:pPr>
              <w:jc w:val="center"/>
            </w:pPr>
            <w:r w:rsidRPr="007F6730">
              <w:rPr>
                <w:rFonts w:ascii="Times New Roman" w:hAnsi="Times New Roman" w:cs="Times New Roman"/>
                <w:b/>
                <w:sz w:val="20"/>
                <w:szCs w:val="20"/>
              </w:rPr>
              <w:t>Навчальні досягнення учнів</w:t>
            </w:r>
          </w:p>
        </w:tc>
      </w:tr>
      <w:tr w:rsidR="00462796" w:rsidTr="007F6730">
        <w:tc>
          <w:tcPr>
            <w:tcW w:w="765" w:type="dxa"/>
          </w:tcPr>
          <w:p w:rsidR="00462796" w:rsidRDefault="00462796" w:rsidP="007F6730">
            <w:pPr>
              <w:ind w:right="260"/>
              <w:jc w:val="right"/>
            </w:pPr>
            <w:r w:rsidRPr="007F6730">
              <w:rPr>
                <w:rFonts w:ascii="Times New Roman" w:hAnsi="Times New Roman" w:cs="Times New Roman"/>
                <w:sz w:val="20"/>
                <w:szCs w:val="20"/>
              </w:rPr>
              <w:t>16</w:t>
            </w:r>
          </w:p>
          <w:p w:rsidR="00462796" w:rsidRDefault="00462796" w:rsidP="007F6730">
            <w:pPr>
              <w:ind w:right="260"/>
              <w:jc w:val="right"/>
            </w:pPr>
          </w:p>
        </w:tc>
        <w:tc>
          <w:tcPr>
            <w:tcW w:w="4725" w:type="dxa"/>
          </w:tcPr>
          <w:p w:rsidR="00462796" w:rsidRDefault="00462796" w:rsidP="007F6730">
            <w:pPr>
              <w:spacing w:after="120"/>
            </w:pPr>
            <w:r w:rsidRPr="007F6730">
              <w:rPr>
                <w:rFonts w:ascii="Times New Roman" w:hAnsi="Times New Roman" w:cs="Times New Roman"/>
                <w:b/>
                <w:sz w:val="20"/>
                <w:szCs w:val="20"/>
              </w:rPr>
              <w:t>Тема 6. МНОГОГРАННИКИ</w:t>
            </w:r>
          </w:p>
          <w:p w:rsidR="00462796" w:rsidRDefault="00462796" w:rsidP="007F6730">
            <w:pPr>
              <w:spacing w:after="120"/>
            </w:pPr>
          </w:p>
          <w:p w:rsidR="00462796" w:rsidRDefault="00462796" w:rsidP="007F6730">
            <w:pPr>
              <w:spacing w:before="120"/>
              <w:ind w:firstLine="260"/>
            </w:pPr>
            <w:r w:rsidRPr="007F6730">
              <w:rPr>
                <w:rFonts w:ascii="Times New Roman" w:hAnsi="Times New Roman" w:cs="Times New Roman"/>
                <w:sz w:val="20"/>
                <w:szCs w:val="20"/>
              </w:rPr>
              <w:t xml:space="preserve">Двогранні кути. Лінійний кут двогранного кута. </w:t>
            </w:r>
            <w:r w:rsidRPr="007F6730">
              <w:rPr>
                <w:rFonts w:ascii="Times New Roman" w:hAnsi="Times New Roman" w:cs="Times New Roman"/>
                <w:sz w:val="20"/>
                <w:szCs w:val="20"/>
                <w:highlight w:val="red"/>
              </w:rPr>
              <w:t>Многогранні кути.</w:t>
            </w:r>
          </w:p>
          <w:p w:rsidR="00462796" w:rsidRDefault="00462796" w:rsidP="007F6730">
            <w:pPr>
              <w:ind w:firstLine="260"/>
            </w:pPr>
            <w:r w:rsidRPr="007F6730">
              <w:rPr>
                <w:rFonts w:ascii="Times New Roman" w:hAnsi="Times New Roman" w:cs="Times New Roman"/>
                <w:sz w:val="20"/>
                <w:szCs w:val="20"/>
              </w:rPr>
              <w:t xml:space="preserve">Многогранник та його елементи. Опуклі многогранники. Призма. Пряма і правильна призми. Паралелепіпед. Піраміда. </w:t>
            </w:r>
            <w:r w:rsidRPr="007F6730">
              <w:rPr>
                <w:rFonts w:ascii="Times New Roman" w:hAnsi="Times New Roman" w:cs="Times New Roman"/>
                <w:strike/>
                <w:sz w:val="20"/>
                <w:szCs w:val="20"/>
                <w:highlight w:val="red"/>
              </w:rPr>
              <w:t>Зрізана піраміда</w:t>
            </w:r>
            <w:r w:rsidRPr="007F6730">
              <w:rPr>
                <w:rFonts w:ascii="Times New Roman" w:hAnsi="Times New Roman" w:cs="Times New Roman"/>
                <w:sz w:val="20"/>
                <w:szCs w:val="20"/>
              </w:rPr>
              <w:t xml:space="preserve">. Правильна піраміда. </w:t>
            </w:r>
            <w:r w:rsidRPr="007F6730">
              <w:rPr>
                <w:rFonts w:ascii="Times New Roman" w:hAnsi="Times New Roman" w:cs="Times New Roman"/>
                <w:sz w:val="20"/>
                <w:szCs w:val="20"/>
                <w:highlight w:val="green"/>
              </w:rPr>
              <w:t>Перерізи многогранників.</w:t>
            </w:r>
          </w:p>
          <w:p w:rsidR="00462796" w:rsidRDefault="00462796" w:rsidP="007F6730">
            <w:pPr>
              <w:spacing w:line="293" w:lineRule="auto"/>
              <w:ind w:left="260"/>
            </w:pPr>
            <w:r w:rsidRPr="007F6730">
              <w:rPr>
                <w:rFonts w:ascii="Times New Roman" w:hAnsi="Times New Roman" w:cs="Times New Roman"/>
                <w:sz w:val="20"/>
                <w:szCs w:val="20"/>
              </w:rPr>
              <w:t>Площі бічної та повної поверхонь призми, піраміди. Правильні многогранники.</w:t>
            </w:r>
          </w:p>
        </w:tc>
        <w:tc>
          <w:tcPr>
            <w:tcW w:w="4996" w:type="dxa"/>
            <w:vAlign w:val="center"/>
          </w:tcPr>
          <w:p w:rsidR="00462796" w:rsidRDefault="00462796" w:rsidP="007F6730">
            <w:pPr>
              <w:spacing w:after="120"/>
            </w:pPr>
            <w:r w:rsidRPr="007F6730">
              <w:rPr>
                <w:rFonts w:ascii="Times New Roman" w:hAnsi="Times New Roman" w:cs="Times New Roman"/>
                <w:sz w:val="20"/>
                <w:szCs w:val="20"/>
              </w:rPr>
              <w:t>Учень (учениця):</w:t>
            </w:r>
          </w:p>
          <w:p w:rsidR="00462796" w:rsidRDefault="00462796" w:rsidP="007F6730">
            <w:pPr>
              <w:spacing w:before="120" w:line="268" w:lineRule="auto"/>
            </w:pPr>
            <w:r w:rsidRPr="007F6730">
              <w:rPr>
                <w:rFonts w:ascii="Times New Roman" w:hAnsi="Times New Roman" w:cs="Times New Roman"/>
                <w:b/>
                <w:sz w:val="20"/>
                <w:szCs w:val="20"/>
              </w:rPr>
              <w:t xml:space="preserve">розпізнає </w:t>
            </w:r>
            <w:r w:rsidRPr="007F6730">
              <w:rPr>
                <w:rFonts w:ascii="Times New Roman" w:hAnsi="Times New Roman" w:cs="Times New Roman"/>
                <w:sz w:val="20"/>
                <w:szCs w:val="20"/>
              </w:rPr>
              <w:t xml:space="preserve">основні види многогранників та їх елементи; </w:t>
            </w:r>
            <w:r w:rsidRPr="007F6730">
              <w:rPr>
                <w:rFonts w:ascii="Times New Roman" w:hAnsi="Times New Roman" w:cs="Times New Roman"/>
                <w:b/>
                <w:sz w:val="20"/>
                <w:szCs w:val="20"/>
              </w:rPr>
              <w:t xml:space="preserve">формулює </w:t>
            </w:r>
            <w:r w:rsidRPr="007F6730">
              <w:rPr>
                <w:rFonts w:ascii="Times New Roman" w:hAnsi="Times New Roman" w:cs="Times New Roman"/>
                <w:sz w:val="20"/>
                <w:szCs w:val="20"/>
              </w:rPr>
              <w:t xml:space="preserve">означення двогранного кута, лінійного кута двогранного кута, </w:t>
            </w:r>
            <w:r w:rsidRPr="007F6730">
              <w:rPr>
                <w:rFonts w:ascii="Times New Roman" w:hAnsi="Times New Roman" w:cs="Times New Roman"/>
                <w:sz w:val="20"/>
                <w:szCs w:val="20"/>
                <w:highlight w:val="red"/>
              </w:rPr>
              <w:t>многогранного кута,</w:t>
            </w:r>
            <w:r w:rsidRPr="007F6730">
              <w:rPr>
                <w:rFonts w:ascii="Times New Roman" w:hAnsi="Times New Roman" w:cs="Times New Roman"/>
                <w:sz w:val="20"/>
                <w:szCs w:val="20"/>
              </w:rPr>
              <w:t xml:space="preserve"> многогранників, вказаних у змісті програми; </w:t>
            </w:r>
          </w:p>
          <w:p w:rsidR="00462796" w:rsidRDefault="00462796" w:rsidP="007F6730">
            <w:pPr>
              <w:spacing w:before="120" w:line="268" w:lineRule="auto"/>
            </w:pPr>
            <w:r w:rsidRPr="007F6730">
              <w:rPr>
                <w:rFonts w:ascii="Times New Roman" w:hAnsi="Times New Roman" w:cs="Times New Roman"/>
                <w:b/>
                <w:sz w:val="20"/>
                <w:szCs w:val="20"/>
              </w:rPr>
              <w:t xml:space="preserve">обґрунтовує </w:t>
            </w:r>
            <w:r w:rsidRPr="007F6730">
              <w:rPr>
                <w:rFonts w:ascii="Times New Roman" w:hAnsi="Times New Roman" w:cs="Times New Roman"/>
                <w:sz w:val="20"/>
                <w:szCs w:val="20"/>
              </w:rPr>
              <w:t xml:space="preserve">властивості многогранників, формули для обчислення площі бічної та повної поверхонь призми, піраміди; </w:t>
            </w:r>
          </w:p>
          <w:p w:rsidR="00462796" w:rsidRDefault="00462796" w:rsidP="007F6730">
            <w:pPr>
              <w:spacing w:before="120" w:line="268" w:lineRule="auto"/>
            </w:pP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 xml:space="preserve">основні елементи многогранників; </w:t>
            </w:r>
            <w:r w:rsidRPr="007F6730">
              <w:rPr>
                <w:rFonts w:ascii="Times New Roman" w:hAnsi="Times New Roman" w:cs="Times New Roman"/>
                <w:b/>
                <w:sz w:val="20"/>
                <w:szCs w:val="20"/>
                <w:highlight w:val="red"/>
              </w:rPr>
              <w:t>використовує</w:t>
            </w:r>
          </w:p>
          <w:p w:rsidR="00462796" w:rsidRDefault="00462796" w:rsidP="007F6730">
            <w:pPr>
              <w:spacing w:before="120" w:line="268" w:lineRule="auto"/>
            </w:pPr>
            <w:r w:rsidRPr="007F6730">
              <w:rPr>
                <w:rFonts w:ascii="Times New Roman" w:hAnsi="Times New Roman" w:cs="Times New Roman"/>
                <w:b/>
                <w:sz w:val="20"/>
                <w:szCs w:val="20"/>
                <w:highlight w:val="red"/>
              </w:rPr>
              <w:t xml:space="preserve"> </w:t>
            </w:r>
            <w:r w:rsidRPr="007F6730">
              <w:rPr>
                <w:rFonts w:ascii="Times New Roman" w:hAnsi="Times New Roman" w:cs="Times New Roman"/>
                <w:b/>
                <w:sz w:val="20"/>
                <w:szCs w:val="20"/>
                <w:highlight w:val="green"/>
              </w:rPr>
              <w:t xml:space="preserve">застосовує </w:t>
            </w:r>
            <w:r w:rsidRPr="007F6730">
              <w:rPr>
                <w:rFonts w:ascii="Times New Roman" w:hAnsi="Times New Roman" w:cs="Times New Roman"/>
                <w:sz w:val="20"/>
                <w:szCs w:val="20"/>
              </w:rPr>
              <w:t>вивчені формули і властивості до розв’язування задач.</w:t>
            </w:r>
          </w:p>
        </w:tc>
      </w:tr>
      <w:tr w:rsidR="00462796" w:rsidTr="007F6730">
        <w:tc>
          <w:tcPr>
            <w:tcW w:w="765" w:type="dxa"/>
          </w:tcPr>
          <w:p w:rsidR="00462796" w:rsidRDefault="00462796" w:rsidP="007F6730">
            <w:pPr>
              <w:ind w:right="260"/>
              <w:jc w:val="right"/>
            </w:pPr>
            <w:r w:rsidRPr="007F6730">
              <w:rPr>
                <w:rFonts w:ascii="Times New Roman" w:hAnsi="Times New Roman" w:cs="Times New Roman"/>
                <w:sz w:val="20"/>
                <w:szCs w:val="20"/>
              </w:rPr>
              <w:t>14</w:t>
            </w:r>
          </w:p>
        </w:tc>
        <w:tc>
          <w:tcPr>
            <w:tcW w:w="4725" w:type="dxa"/>
            <w:vAlign w:val="center"/>
          </w:tcPr>
          <w:p w:rsidR="00462796" w:rsidRDefault="00462796" w:rsidP="007F6730">
            <w:pPr>
              <w:spacing w:after="120"/>
            </w:pPr>
            <w:r w:rsidRPr="007F6730">
              <w:rPr>
                <w:rFonts w:ascii="Times New Roman" w:hAnsi="Times New Roman" w:cs="Times New Roman"/>
                <w:b/>
                <w:sz w:val="20"/>
                <w:szCs w:val="20"/>
              </w:rPr>
              <w:t>Тема 7. ТІЛА ОБЕРТАННЯ</w:t>
            </w:r>
          </w:p>
          <w:p w:rsidR="00462796" w:rsidRDefault="00462796" w:rsidP="007F6730">
            <w:pPr>
              <w:spacing w:before="120" w:after="120"/>
              <w:ind w:left="260"/>
            </w:pPr>
            <w:r w:rsidRPr="007F6730">
              <w:rPr>
                <w:rFonts w:ascii="Times New Roman" w:hAnsi="Times New Roman" w:cs="Times New Roman"/>
                <w:sz w:val="20"/>
                <w:szCs w:val="20"/>
              </w:rPr>
              <w:t>Тіла і поверхні обертання.</w:t>
            </w:r>
          </w:p>
          <w:p w:rsidR="00462796" w:rsidRDefault="00462796" w:rsidP="007F6730">
            <w:pPr>
              <w:spacing w:before="120"/>
              <w:ind w:firstLine="260"/>
            </w:pPr>
            <w:r w:rsidRPr="007F6730">
              <w:rPr>
                <w:rFonts w:ascii="Times New Roman" w:hAnsi="Times New Roman" w:cs="Times New Roman"/>
                <w:sz w:val="20"/>
                <w:szCs w:val="20"/>
              </w:rPr>
              <w:t xml:space="preserve">Циліндр, конус, </w:t>
            </w:r>
            <w:r w:rsidRPr="007F6730">
              <w:rPr>
                <w:rFonts w:ascii="Times New Roman" w:hAnsi="Times New Roman" w:cs="Times New Roman"/>
                <w:strike/>
                <w:sz w:val="20"/>
                <w:szCs w:val="20"/>
                <w:highlight w:val="red"/>
              </w:rPr>
              <w:t>зрізаний конус</w:t>
            </w:r>
            <w:r w:rsidRPr="007F6730">
              <w:rPr>
                <w:rFonts w:ascii="Times New Roman" w:hAnsi="Times New Roman" w:cs="Times New Roman"/>
                <w:sz w:val="20"/>
                <w:szCs w:val="20"/>
              </w:rPr>
              <w:t>, їх елементи. Перерізи циліндра і конуса: осьові перерізи циліндра і конуса; перерізи циліндра і конуса площинами, паралельними основі.</w:t>
            </w:r>
          </w:p>
          <w:p w:rsidR="00462796" w:rsidRDefault="00462796" w:rsidP="007F6730">
            <w:pPr>
              <w:ind w:firstLine="260"/>
            </w:pPr>
            <w:r w:rsidRPr="007F6730">
              <w:rPr>
                <w:rFonts w:ascii="Times New Roman" w:hAnsi="Times New Roman" w:cs="Times New Roman"/>
                <w:sz w:val="20"/>
                <w:szCs w:val="20"/>
              </w:rPr>
              <w:t>Куля і сфера. Переріз кулі площиною. Площина, дотична до сфери.</w:t>
            </w:r>
          </w:p>
          <w:p w:rsidR="00462796" w:rsidRDefault="00462796" w:rsidP="007F6730">
            <w:pPr>
              <w:ind w:left="260"/>
            </w:pPr>
            <w:r w:rsidRPr="007F6730">
              <w:rPr>
                <w:rFonts w:ascii="Times New Roman" w:hAnsi="Times New Roman" w:cs="Times New Roman"/>
                <w:sz w:val="20"/>
                <w:szCs w:val="20"/>
              </w:rPr>
              <w:t>Комбінації геометричних тіл.</w:t>
            </w:r>
          </w:p>
        </w:tc>
        <w:tc>
          <w:tcPr>
            <w:tcW w:w="4996" w:type="dxa"/>
            <w:vAlign w:val="center"/>
          </w:tcPr>
          <w:p w:rsidR="00462796" w:rsidRDefault="00462796" w:rsidP="007F6730">
            <w:pPr>
              <w:spacing w:line="298" w:lineRule="auto"/>
            </w:pPr>
            <w:r w:rsidRPr="007F6730">
              <w:rPr>
                <w:rFonts w:ascii="Times New Roman" w:hAnsi="Times New Roman" w:cs="Times New Roman"/>
                <w:sz w:val="20"/>
                <w:szCs w:val="20"/>
              </w:rPr>
              <w:t>Учень (учениця):</w:t>
            </w:r>
          </w:p>
          <w:p w:rsidR="00462796" w:rsidRDefault="00462796" w:rsidP="007F6730">
            <w:pPr>
              <w:spacing w:line="298" w:lineRule="auto"/>
            </w:pPr>
            <w:r w:rsidRPr="007F6730">
              <w:rPr>
                <w:rFonts w:ascii="Times New Roman" w:hAnsi="Times New Roman" w:cs="Times New Roman"/>
                <w:b/>
                <w:sz w:val="20"/>
                <w:szCs w:val="20"/>
              </w:rPr>
              <w:t xml:space="preserve">розпізнає </w:t>
            </w:r>
            <w:r w:rsidRPr="007F6730">
              <w:rPr>
                <w:rFonts w:ascii="Times New Roman" w:hAnsi="Times New Roman" w:cs="Times New Roman"/>
                <w:sz w:val="20"/>
                <w:szCs w:val="20"/>
              </w:rPr>
              <w:t xml:space="preserve">види тіл обертання, їхні елементи; </w:t>
            </w:r>
            <w:r w:rsidRPr="007F6730">
              <w:rPr>
                <w:rFonts w:ascii="Times New Roman" w:hAnsi="Times New Roman" w:cs="Times New Roman"/>
                <w:b/>
                <w:sz w:val="20"/>
                <w:szCs w:val="20"/>
              </w:rPr>
              <w:t xml:space="preserve">обчислює </w:t>
            </w:r>
            <w:r w:rsidRPr="007F6730">
              <w:rPr>
                <w:rFonts w:ascii="Times New Roman" w:hAnsi="Times New Roman" w:cs="Times New Roman"/>
                <w:sz w:val="20"/>
                <w:szCs w:val="20"/>
              </w:rPr>
              <w:t>основні елементи тіл обертання;</w:t>
            </w:r>
          </w:p>
          <w:p w:rsidR="00462796" w:rsidRDefault="00462796">
            <w:r w:rsidRPr="007F6730">
              <w:rPr>
                <w:rFonts w:ascii="Times New Roman" w:hAnsi="Times New Roman" w:cs="Times New Roman"/>
                <w:b/>
                <w:sz w:val="20"/>
                <w:szCs w:val="20"/>
              </w:rPr>
              <w:t xml:space="preserve">обґрунтовує </w:t>
            </w:r>
            <w:r w:rsidRPr="007F6730">
              <w:rPr>
                <w:rFonts w:ascii="Times New Roman" w:hAnsi="Times New Roman" w:cs="Times New Roman"/>
                <w:sz w:val="20"/>
                <w:szCs w:val="20"/>
              </w:rPr>
              <w:t xml:space="preserve">властивості тіл обертання, </w:t>
            </w:r>
            <w:r w:rsidRPr="007F6730">
              <w:rPr>
                <w:rFonts w:ascii="Times New Roman" w:hAnsi="Times New Roman" w:cs="Times New Roman"/>
                <w:b/>
                <w:sz w:val="20"/>
                <w:szCs w:val="20"/>
              </w:rPr>
              <w:t xml:space="preserve">застосовує </w:t>
            </w:r>
            <w:r w:rsidRPr="007F6730">
              <w:rPr>
                <w:rFonts w:ascii="Times New Roman" w:hAnsi="Times New Roman" w:cs="Times New Roman"/>
                <w:sz w:val="20"/>
                <w:szCs w:val="20"/>
              </w:rPr>
              <w:t>їх до розв’язування задач;</w:t>
            </w:r>
          </w:p>
          <w:p w:rsidR="00462796" w:rsidRDefault="00462796" w:rsidP="007F6730">
            <w:pPr>
              <w:spacing w:line="293" w:lineRule="auto"/>
            </w:pPr>
            <w:r w:rsidRPr="007F6730">
              <w:rPr>
                <w:rFonts w:ascii="Times New Roman" w:hAnsi="Times New Roman" w:cs="Times New Roman"/>
                <w:b/>
                <w:sz w:val="20"/>
                <w:szCs w:val="20"/>
              </w:rPr>
              <w:t xml:space="preserve">розпізнає </w:t>
            </w:r>
            <w:r w:rsidRPr="007F6730">
              <w:rPr>
                <w:rFonts w:ascii="Times New Roman" w:hAnsi="Times New Roman" w:cs="Times New Roman"/>
                <w:sz w:val="20"/>
                <w:szCs w:val="20"/>
              </w:rPr>
              <w:t xml:space="preserve">многогранники і тіла обертання у їх комбінаціях; </w:t>
            </w:r>
          </w:p>
          <w:p w:rsidR="00462796" w:rsidRDefault="00462796" w:rsidP="007F6730">
            <w:pPr>
              <w:spacing w:line="293" w:lineRule="auto"/>
            </w:pPr>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rPr>
              <w:t>нескладні задачі на комбінацію просторових фігур.</w:t>
            </w:r>
          </w:p>
        </w:tc>
      </w:tr>
      <w:tr w:rsidR="00462796" w:rsidTr="007F6730">
        <w:tc>
          <w:tcPr>
            <w:tcW w:w="765" w:type="dxa"/>
          </w:tcPr>
          <w:p w:rsidR="00462796" w:rsidRDefault="00462796" w:rsidP="007F6730">
            <w:pPr>
              <w:ind w:right="260"/>
              <w:jc w:val="right"/>
            </w:pPr>
            <w:r w:rsidRPr="007F6730">
              <w:rPr>
                <w:rFonts w:ascii="Times New Roman" w:hAnsi="Times New Roman" w:cs="Times New Roman"/>
                <w:sz w:val="20"/>
                <w:szCs w:val="20"/>
              </w:rPr>
              <w:t>14</w:t>
            </w:r>
          </w:p>
        </w:tc>
        <w:tc>
          <w:tcPr>
            <w:tcW w:w="4725" w:type="dxa"/>
            <w:vAlign w:val="center"/>
          </w:tcPr>
          <w:p w:rsidR="00462796" w:rsidRDefault="00462796" w:rsidP="007F6730">
            <w:pPr>
              <w:ind w:left="760" w:hanging="760"/>
            </w:pPr>
            <w:r w:rsidRPr="007F6730">
              <w:rPr>
                <w:rFonts w:ascii="Times New Roman" w:hAnsi="Times New Roman" w:cs="Times New Roman"/>
                <w:b/>
                <w:sz w:val="20"/>
                <w:szCs w:val="20"/>
              </w:rPr>
              <w:t>Тема 8. ОБ’ЄМИ ТА ПЛОЩІ ПОВЕРХОНЬ ГЕОМЕТРИЧНИХ ТІЛ</w:t>
            </w:r>
          </w:p>
          <w:p w:rsidR="00462796" w:rsidRDefault="00462796" w:rsidP="007F6730">
            <w:pPr>
              <w:spacing w:line="293" w:lineRule="auto"/>
              <w:ind w:left="260"/>
            </w:pPr>
            <w:r w:rsidRPr="007F6730">
              <w:rPr>
                <w:rFonts w:ascii="Times New Roman" w:hAnsi="Times New Roman" w:cs="Times New Roman"/>
                <w:sz w:val="20"/>
                <w:szCs w:val="20"/>
              </w:rPr>
              <w:t xml:space="preserve">Поняття про об’єм тіла. </w:t>
            </w:r>
            <w:r w:rsidRPr="007F6730">
              <w:rPr>
                <w:rFonts w:ascii="Times New Roman" w:hAnsi="Times New Roman" w:cs="Times New Roman"/>
                <w:sz w:val="20"/>
                <w:szCs w:val="20"/>
                <w:highlight w:val="red"/>
              </w:rPr>
              <w:t>Основні властивості об’ємів.</w:t>
            </w:r>
            <w:r w:rsidRPr="007F6730">
              <w:rPr>
                <w:rFonts w:ascii="Times New Roman" w:hAnsi="Times New Roman" w:cs="Times New Roman"/>
                <w:sz w:val="20"/>
                <w:szCs w:val="20"/>
              </w:rPr>
              <w:t xml:space="preserve"> Об’єми призми, паралелепіпеда, піраміди.</w:t>
            </w:r>
          </w:p>
          <w:p w:rsidR="00462796" w:rsidRDefault="00462796" w:rsidP="007F6730">
            <w:pPr>
              <w:spacing w:line="293" w:lineRule="auto"/>
              <w:ind w:left="260"/>
            </w:pPr>
            <w:r w:rsidRPr="007F6730">
              <w:rPr>
                <w:rFonts w:ascii="Times New Roman" w:hAnsi="Times New Roman" w:cs="Times New Roman"/>
                <w:sz w:val="20"/>
                <w:szCs w:val="20"/>
              </w:rPr>
              <w:t>Об’єми тіл обертання: циліндра,</w:t>
            </w:r>
            <w:bookmarkStart w:id="3" w:name="_GoBack"/>
            <w:bookmarkEnd w:id="3"/>
            <w:r w:rsidRPr="007F6730">
              <w:rPr>
                <w:rFonts w:ascii="Times New Roman" w:hAnsi="Times New Roman" w:cs="Times New Roman"/>
                <w:sz w:val="20"/>
                <w:szCs w:val="20"/>
              </w:rPr>
              <w:t xml:space="preserve"> конуса, кулі.</w:t>
            </w:r>
          </w:p>
          <w:p w:rsidR="00462796" w:rsidRDefault="00462796" w:rsidP="007F6730">
            <w:pPr>
              <w:spacing w:line="293" w:lineRule="auto"/>
              <w:ind w:left="260"/>
            </w:pPr>
            <w:r w:rsidRPr="007F6730">
              <w:rPr>
                <w:rFonts w:ascii="Times New Roman" w:hAnsi="Times New Roman" w:cs="Times New Roman"/>
                <w:sz w:val="20"/>
                <w:szCs w:val="20"/>
              </w:rPr>
              <w:t>Площі бічної та повної поверхонь циліндра, конуса. Площа сфери.</w:t>
            </w:r>
          </w:p>
        </w:tc>
        <w:tc>
          <w:tcPr>
            <w:tcW w:w="4996" w:type="dxa"/>
            <w:vAlign w:val="center"/>
          </w:tcPr>
          <w:p w:rsidR="00462796" w:rsidRDefault="00462796" w:rsidP="007F6730">
            <w:pPr>
              <w:spacing w:after="120"/>
            </w:pPr>
            <w:r w:rsidRPr="007F6730">
              <w:rPr>
                <w:rFonts w:ascii="Times New Roman" w:hAnsi="Times New Roman" w:cs="Times New Roman"/>
                <w:sz w:val="20"/>
                <w:szCs w:val="20"/>
              </w:rPr>
              <w:t>Учень (учениця):</w:t>
            </w:r>
          </w:p>
          <w:p w:rsidR="00462796" w:rsidRDefault="00462796" w:rsidP="007F6730">
            <w:pPr>
              <w:spacing w:before="120" w:after="120"/>
            </w:pPr>
            <w:r w:rsidRPr="007F6730">
              <w:rPr>
                <w:rFonts w:ascii="Times New Roman" w:hAnsi="Times New Roman" w:cs="Times New Roman"/>
                <w:b/>
                <w:sz w:val="20"/>
                <w:szCs w:val="20"/>
                <w:highlight w:val="red"/>
              </w:rPr>
              <w:t xml:space="preserve">формулює </w:t>
            </w:r>
            <w:r w:rsidRPr="007F6730">
              <w:rPr>
                <w:rFonts w:ascii="Times New Roman" w:hAnsi="Times New Roman" w:cs="Times New Roman"/>
                <w:sz w:val="20"/>
                <w:szCs w:val="20"/>
                <w:highlight w:val="red"/>
              </w:rPr>
              <w:t>основні властивості об’ємів;</w:t>
            </w:r>
          </w:p>
          <w:p w:rsidR="00462796" w:rsidRDefault="00462796" w:rsidP="007F6730">
            <w:pPr>
              <w:spacing w:before="120"/>
            </w:pPr>
            <w:r w:rsidRPr="007F6730">
              <w:rPr>
                <w:rFonts w:ascii="Times New Roman" w:hAnsi="Times New Roman" w:cs="Times New Roman"/>
                <w:b/>
                <w:sz w:val="20"/>
                <w:szCs w:val="20"/>
              </w:rPr>
              <w:t xml:space="preserve">записує </w:t>
            </w:r>
            <w:r w:rsidRPr="007F6730">
              <w:rPr>
                <w:rFonts w:ascii="Times New Roman" w:hAnsi="Times New Roman" w:cs="Times New Roman"/>
                <w:sz w:val="20"/>
                <w:szCs w:val="20"/>
              </w:rPr>
              <w:t xml:space="preserve">формули для обчислення об’ємів паралелепіпеда, призми, піраміди, циліндра, конуса, </w:t>
            </w:r>
            <w:r w:rsidRPr="007F6730">
              <w:rPr>
                <w:rFonts w:ascii="Times New Roman" w:hAnsi="Times New Roman" w:cs="Times New Roman"/>
                <w:sz w:val="20"/>
                <w:szCs w:val="20"/>
                <w:highlight w:val="green"/>
              </w:rPr>
              <w:t>кулі</w:t>
            </w:r>
            <w:r w:rsidRPr="007F6730">
              <w:rPr>
                <w:rFonts w:ascii="Times New Roman" w:hAnsi="Times New Roman" w:cs="Times New Roman"/>
                <w:sz w:val="20"/>
                <w:szCs w:val="20"/>
              </w:rPr>
              <w:t>, площ бічної та повної поверхонь циліндра, конуса, площі сфери;</w:t>
            </w:r>
          </w:p>
          <w:p w:rsidR="00462796" w:rsidRDefault="00462796" w:rsidP="007F6730">
            <w:pPr>
              <w:jc w:val="both"/>
            </w:pPr>
            <w:r w:rsidRPr="007F6730">
              <w:rPr>
                <w:rFonts w:ascii="Times New Roman" w:hAnsi="Times New Roman" w:cs="Times New Roman"/>
                <w:b/>
                <w:sz w:val="20"/>
                <w:szCs w:val="20"/>
              </w:rPr>
              <w:t xml:space="preserve">розв’язує </w:t>
            </w:r>
            <w:r w:rsidRPr="007F6730">
              <w:rPr>
                <w:rFonts w:ascii="Times New Roman" w:hAnsi="Times New Roman" w:cs="Times New Roman"/>
                <w:sz w:val="20"/>
                <w:szCs w:val="20"/>
                <w:highlight w:val="red"/>
              </w:rPr>
              <w:t xml:space="preserve">нескладні </w:t>
            </w:r>
            <w:r w:rsidRPr="007F6730">
              <w:rPr>
                <w:rFonts w:ascii="Times New Roman" w:hAnsi="Times New Roman" w:cs="Times New Roman"/>
                <w:sz w:val="20"/>
                <w:szCs w:val="20"/>
              </w:rPr>
              <w:t xml:space="preserve">задачі на обчислення об’ємів і площ поверхонь геометричних тіл, </w:t>
            </w:r>
            <w:r w:rsidRPr="007F6730">
              <w:rPr>
                <w:rFonts w:ascii="Times New Roman" w:hAnsi="Times New Roman" w:cs="Times New Roman"/>
                <w:sz w:val="20"/>
                <w:szCs w:val="20"/>
                <w:highlight w:val="red"/>
              </w:rPr>
              <w:t>використовуючи: основні формули, розбиття тіл на простіші тіла, вимірювання реальних тіл та їх фізичних (натурних) моделей.</w:t>
            </w:r>
          </w:p>
        </w:tc>
      </w:tr>
      <w:tr w:rsidR="00462796" w:rsidTr="007F6730">
        <w:tc>
          <w:tcPr>
            <w:tcW w:w="765" w:type="dxa"/>
            <w:vAlign w:val="center"/>
          </w:tcPr>
          <w:p w:rsidR="00462796" w:rsidRDefault="00462796" w:rsidP="007F6730">
            <w:pPr>
              <w:jc w:val="center"/>
            </w:pPr>
            <w:r w:rsidRPr="007F6730">
              <w:rPr>
                <w:rFonts w:ascii="Times New Roman" w:hAnsi="Times New Roman" w:cs="Times New Roman"/>
                <w:sz w:val="20"/>
                <w:szCs w:val="20"/>
              </w:rPr>
              <w:t>8</w:t>
            </w:r>
          </w:p>
          <w:p w:rsidR="00462796" w:rsidRDefault="00462796" w:rsidP="007F6730">
            <w:pPr>
              <w:jc w:val="center"/>
            </w:pPr>
            <w:r w:rsidRPr="007F6730">
              <w:rPr>
                <w:rFonts w:ascii="Times New Roman" w:hAnsi="Times New Roman" w:cs="Times New Roman"/>
                <w:sz w:val="20"/>
                <w:szCs w:val="20"/>
                <w:highlight w:val="green"/>
              </w:rPr>
              <w:t>24</w:t>
            </w:r>
          </w:p>
        </w:tc>
        <w:tc>
          <w:tcPr>
            <w:tcW w:w="4725" w:type="dxa"/>
            <w:vAlign w:val="center"/>
          </w:tcPr>
          <w:p w:rsidR="00462796" w:rsidRDefault="00462796">
            <w:r w:rsidRPr="007F6730">
              <w:rPr>
                <w:rFonts w:ascii="Times New Roman" w:hAnsi="Times New Roman" w:cs="Times New Roman"/>
                <w:b/>
                <w:sz w:val="20"/>
                <w:szCs w:val="20"/>
              </w:rPr>
              <w:t>Повторення, узагальнення та систематизація навчального матеріалу, розв’язування задач</w:t>
            </w:r>
          </w:p>
        </w:tc>
        <w:tc>
          <w:tcPr>
            <w:tcW w:w="4996" w:type="dxa"/>
          </w:tcPr>
          <w:p w:rsidR="00462796" w:rsidRDefault="00462796"/>
        </w:tc>
      </w:tr>
      <w:tr w:rsidR="00462796" w:rsidTr="007F6730">
        <w:tc>
          <w:tcPr>
            <w:tcW w:w="765" w:type="dxa"/>
            <w:vAlign w:val="center"/>
          </w:tcPr>
          <w:p w:rsidR="00462796" w:rsidRDefault="00462796" w:rsidP="007F6730">
            <w:pPr>
              <w:jc w:val="center"/>
            </w:pPr>
            <w:r w:rsidRPr="007F6730">
              <w:rPr>
                <w:rFonts w:ascii="Times New Roman" w:hAnsi="Times New Roman" w:cs="Times New Roman"/>
                <w:sz w:val="20"/>
                <w:szCs w:val="20"/>
              </w:rPr>
              <w:t>2</w:t>
            </w:r>
          </w:p>
        </w:tc>
        <w:tc>
          <w:tcPr>
            <w:tcW w:w="4725" w:type="dxa"/>
            <w:vAlign w:val="center"/>
          </w:tcPr>
          <w:p w:rsidR="00462796" w:rsidRDefault="00462796">
            <w:r w:rsidRPr="007F6730">
              <w:rPr>
                <w:rFonts w:ascii="Times New Roman" w:hAnsi="Times New Roman" w:cs="Times New Roman"/>
                <w:b/>
                <w:sz w:val="20"/>
                <w:szCs w:val="20"/>
              </w:rPr>
              <w:t>Резервний час</w:t>
            </w:r>
          </w:p>
        </w:tc>
        <w:tc>
          <w:tcPr>
            <w:tcW w:w="4996" w:type="dxa"/>
          </w:tcPr>
          <w:p w:rsidR="00462796" w:rsidRDefault="00462796"/>
        </w:tc>
      </w:tr>
    </w:tbl>
    <w:p w:rsidR="00462796" w:rsidRDefault="00462796" w:rsidP="006A11B2">
      <w:pPr>
        <w:rPr>
          <w:rFonts w:ascii="Calibri" w:hAnsi="Calibri"/>
          <w:sz w:val="2"/>
          <w:szCs w:val="2"/>
        </w:rPr>
      </w:pPr>
    </w:p>
    <w:p w:rsidR="00462796" w:rsidRPr="006A11B2" w:rsidRDefault="00462796" w:rsidP="006A11B2">
      <w:pPr>
        <w:rPr>
          <w:rFonts w:ascii="Calibri" w:hAnsi="Calibri"/>
          <w:sz w:val="2"/>
          <w:szCs w:val="2"/>
        </w:rPr>
      </w:pPr>
    </w:p>
    <w:sectPr w:rsidR="00462796" w:rsidRPr="006A11B2" w:rsidSect="009E16E9">
      <w:pgSz w:w="11907" w:h="16839"/>
      <w:pgMar w:top="850" w:right="827" w:bottom="442" w:left="805"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41EE"/>
    <w:multiLevelType w:val="multilevel"/>
    <w:tmpl w:val="14D0E78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F19"/>
    <w:rsid w:val="00317571"/>
    <w:rsid w:val="00462796"/>
    <w:rsid w:val="006A11B2"/>
    <w:rsid w:val="007F6730"/>
    <w:rsid w:val="008056A6"/>
    <w:rsid w:val="00976F19"/>
    <w:rsid w:val="009E16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E9"/>
    <w:pPr>
      <w:widowControl w:val="0"/>
    </w:pPr>
    <w:rPr>
      <w:color w:val="000000"/>
      <w:sz w:val="24"/>
      <w:szCs w:val="24"/>
      <w:lang w:val="uk-UA" w:eastAsia="uk-UA"/>
    </w:rPr>
  </w:style>
  <w:style w:type="paragraph" w:styleId="Heading1">
    <w:name w:val="heading 1"/>
    <w:basedOn w:val="Normal"/>
    <w:next w:val="Normal"/>
    <w:link w:val="Heading1Char"/>
    <w:uiPriority w:val="99"/>
    <w:qFormat/>
    <w:rsid w:val="009E16E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9E16E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E16E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E16E9"/>
    <w:pPr>
      <w:keepNext/>
      <w:keepLines/>
      <w:spacing w:before="240" w:after="40"/>
      <w:outlineLvl w:val="3"/>
    </w:pPr>
    <w:rPr>
      <w:b/>
    </w:rPr>
  </w:style>
  <w:style w:type="paragraph" w:styleId="Heading5">
    <w:name w:val="heading 5"/>
    <w:basedOn w:val="Normal"/>
    <w:next w:val="Normal"/>
    <w:link w:val="Heading5Char"/>
    <w:uiPriority w:val="99"/>
    <w:qFormat/>
    <w:rsid w:val="009E16E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9E16E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71D"/>
    <w:rPr>
      <w:rFonts w:asciiTheme="majorHAnsi" w:eastAsiaTheme="majorEastAsia" w:hAnsiTheme="majorHAnsi" w:cstheme="majorBidi"/>
      <w:b/>
      <w:bCs/>
      <w:color w:val="000000"/>
      <w:kern w:val="32"/>
      <w:sz w:val="32"/>
      <w:szCs w:val="32"/>
      <w:lang w:val="uk-UA" w:eastAsia="uk-UA"/>
    </w:rPr>
  </w:style>
  <w:style w:type="character" w:customStyle="1" w:styleId="Heading2Char">
    <w:name w:val="Heading 2 Char"/>
    <w:basedOn w:val="DefaultParagraphFont"/>
    <w:link w:val="Heading2"/>
    <w:uiPriority w:val="9"/>
    <w:semiHidden/>
    <w:rsid w:val="00F6571D"/>
    <w:rPr>
      <w:rFonts w:asciiTheme="majorHAnsi" w:eastAsiaTheme="majorEastAsia" w:hAnsiTheme="majorHAnsi" w:cstheme="majorBidi"/>
      <w:b/>
      <w:bCs/>
      <w:i/>
      <w:iCs/>
      <w:color w:val="000000"/>
      <w:sz w:val="28"/>
      <w:szCs w:val="28"/>
      <w:lang w:val="uk-UA" w:eastAsia="uk-UA"/>
    </w:rPr>
  </w:style>
  <w:style w:type="character" w:customStyle="1" w:styleId="Heading3Char">
    <w:name w:val="Heading 3 Char"/>
    <w:basedOn w:val="DefaultParagraphFont"/>
    <w:link w:val="Heading3"/>
    <w:uiPriority w:val="9"/>
    <w:semiHidden/>
    <w:rsid w:val="00F6571D"/>
    <w:rPr>
      <w:rFonts w:asciiTheme="majorHAnsi" w:eastAsiaTheme="majorEastAsia" w:hAnsiTheme="majorHAnsi" w:cstheme="majorBidi"/>
      <w:b/>
      <w:bCs/>
      <w:color w:val="000000"/>
      <w:sz w:val="26"/>
      <w:szCs w:val="26"/>
      <w:lang w:val="uk-UA" w:eastAsia="uk-UA"/>
    </w:rPr>
  </w:style>
  <w:style w:type="character" w:customStyle="1" w:styleId="Heading4Char">
    <w:name w:val="Heading 4 Char"/>
    <w:basedOn w:val="DefaultParagraphFont"/>
    <w:link w:val="Heading4"/>
    <w:uiPriority w:val="9"/>
    <w:semiHidden/>
    <w:rsid w:val="00F6571D"/>
    <w:rPr>
      <w:rFonts w:asciiTheme="minorHAnsi" w:eastAsiaTheme="minorEastAsia" w:hAnsiTheme="minorHAnsi" w:cstheme="minorBidi"/>
      <w:b/>
      <w:bCs/>
      <w:color w:val="000000"/>
      <w:sz w:val="28"/>
      <w:szCs w:val="28"/>
      <w:lang w:val="uk-UA" w:eastAsia="uk-UA"/>
    </w:rPr>
  </w:style>
  <w:style w:type="character" w:customStyle="1" w:styleId="Heading5Char">
    <w:name w:val="Heading 5 Char"/>
    <w:basedOn w:val="DefaultParagraphFont"/>
    <w:link w:val="Heading5"/>
    <w:uiPriority w:val="9"/>
    <w:semiHidden/>
    <w:rsid w:val="00F6571D"/>
    <w:rPr>
      <w:rFonts w:asciiTheme="minorHAnsi" w:eastAsiaTheme="minorEastAsia" w:hAnsiTheme="minorHAnsi" w:cstheme="minorBidi"/>
      <w:b/>
      <w:bCs/>
      <w:i/>
      <w:iCs/>
      <w:color w:val="000000"/>
      <w:sz w:val="26"/>
      <w:szCs w:val="26"/>
      <w:lang w:val="uk-UA" w:eastAsia="uk-UA"/>
    </w:rPr>
  </w:style>
  <w:style w:type="character" w:customStyle="1" w:styleId="Heading6Char">
    <w:name w:val="Heading 6 Char"/>
    <w:basedOn w:val="DefaultParagraphFont"/>
    <w:link w:val="Heading6"/>
    <w:uiPriority w:val="9"/>
    <w:semiHidden/>
    <w:rsid w:val="00F6571D"/>
    <w:rPr>
      <w:rFonts w:asciiTheme="minorHAnsi" w:eastAsiaTheme="minorEastAsia" w:hAnsiTheme="minorHAnsi" w:cstheme="minorBidi"/>
      <w:b/>
      <w:bCs/>
      <w:color w:val="000000"/>
      <w:lang w:val="uk-UA" w:eastAsia="uk-UA"/>
    </w:rPr>
  </w:style>
  <w:style w:type="table" w:customStyle="1" w:styleId="TableNormal1">
    <w:name w:val="Table Normal1"/>
    <w:uiPriority w:val="99"/>
    <w:rsid w:val="009E16E9"/>
    <w:pPr>
      <w:widowControl w:val="0"/>
    </w:pPr>
    <w:rPr>
      <w:color w:val="000000"/>
      <w:sz w:val="24"/>
      <w:szCs w:val="24"/>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9E16E9"/>
    <w:pPr>
      <w:keepNext/>
      <w:keepLines/>
      <w:spacing w:before="480" w:after="120"/>
    </w:pPr>
    <w:rPr>
      <w:b/>
      <w:sz w:val="72"/>
      <w:szCs w:val="72"/>
    </w:rPr>
  </w:style>
  <w:style w:type="character" w:customStyle="1" w:styleId="TitleChar">
    <w:name w:val="Title Char"/>
    <w:basedOn w:val="DefaultParagraphFont"/>
    <w:link w:val="Title"/>
    <w:uiPriority w:val="10"/>
    <w:rsid w:val="00F6571D"/>
    <w:rPr>
      <w:rFonts w:asciiTheme="majorHAnsi" w:eastAsiaTheme="majorEastAsia" w:hAnsiTheme="majorHAnsi" w:cstheme="majorBidi"/>
      <w:b/>
      <w:bCs/>
      <w:color w:val="000000"/>
      <w:kern w:val="28"/>
      <w:sz w:val="32"/>
      <w:szCs w:val="32"/>
      <w:lang w:val="uk-UA" w:eastAsia="uk-UA"/>
    </w:rPr>
  </w:style>
  <w:style w:type="paragraph" w:styleId="Subtitle">
    <w:name w:val="Subtitle"/>
    <w:basedOn w:val="Normal"/>
    <w:next w:val="Normal"/>
    <w:link w:val="SubtitleChar"/>
    <w:uiPriority w:val="99"/>
    <w:qFormat/>
    <w:rsid w:val="009E16E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F6571D"/>
    <w:rPr>
      <w:rFonts w:asciiTheme="majorHAnsi" w:eastAsiaTheme="majorEastAsia" w:hAnsiTheme="majorHAnsi" w:cstheme="majorBidi"/>
      <w:color w:val="000000"/>
      <w:sz w:val="24"/>
      <w:szCs w:val="24"/>
      <w:lang w:val="uk-UA" w:eastAsia="uk-UA"/>
    </w:rPr>
  </w:style>
  <w:style w:type="table" w:customStyle="1" w:styleId="a">
    <w:name w:val="Стиль"/>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9E16E9"/>
    <w:pPr>
      <w:contextualSpacing/>
    </w:pPr>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rsid w:val="006A11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1B2"/>
    <w:rPr>
      <w:rFonts w:ascii="Tahoma" w:hAnsi="Tahoma" w:cs="Tahoma"/>
      <w:sz w:val="16"/>
      <w:szCs w:val="16"/>
    </w:rPr>
  </w:style>
  <w:style w:type="character" w:styleId="Hyperlink">
    <w:name w:val="Hyperlink"/>
    <w:basedOn w:val="DefaultParagraphFont"/>
    <w:uiPriority w:val="99"/>
    <w:rsid w:val="003175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1440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_kudrenko@mon.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5632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sss</cp:lastModifiedBy>
  <cp:revision>3</cp:revision>
  <dcterms:created xsi:type="dcterms:W3CDTF">2016-04-04T20:57:00Z</dcterms:created>
  <dcterms:modified xsi:type="dcterms:W3CDTF">2016-04-06T09:43:00Z</dcterms:modified>
</cp:coreProperties>
</file>