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03" w:rsidRDefault="00FA5B03" w:rsidP="00FA5B03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Звіт про опрацювання за</w:t>
      </w:r>
      <w:r w:rsidR="004D58CD">
        <w:rPr>
          <w:rStyle w:val="a4"/>
          <w:rFonts w:ascii="Arial" w:hAnsi="Arial" w:cs="Arial"/>
          <w:color w:val="222222"/>
          <w:sz w:val="20"/>
          <w:szCs w:val="20"/>
        </w:rPr>
        <w:t>питів на інформацію у лютому 2019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року</w:t>
      </w: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За лютий 201</w:t>
      </w:r>
      <w:r w:rsidR="004D58CD">
        <w:rPr>
          <w:rFonts w:ascii="Arial" w:hAnsi="Arial" w:cs="Arial"/>
          <w:color w:val="222222"/>
          <w:sz w:val="20"/>
          <w:szCs w:val="20"/>
        </w:rPr>
        <w:t>9</w:t>
      </w:r>
      <w:r>
        <w:rPr>
          <w:rFonts w:ascii="Arial" w:hAnsi="Arial" w:cs="Arial"/>
          <w:color w:val="222222"/>
          <w:sz w:val="20"/>
          <w:szCs w:val="20"/>
        </w:rPr>
        <w:t xml:space="preserve"> року до Міністерства освіти і науки України надійшло </w:t>
      </w:r>
      <w:r w:rsidR="004D58CD">
        <w:rPr>
          <w:rFonts w:ascii="Arial" w:hAnsi="Arial" w:cs="Arial"/>
          <w:color w:val="222222"/>
          <w:sz w:val="20"/>
          <w:szCs w:val="20"/>
        </w:rPr>
        <w:t>82</w:t>
      </w:r>
      <w:r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8D4746">
        <w:rPr>
          <w:rFonts w:ascii="Arial" w:hAnsi="Arial" w:cs="Arial"/>
          <w:color w:val="222222"/>
          <w:sz w:val="20"/>
          <w:szCs w:val="20"/>
        </w:rPr>
        <w:t>и</w:t>
      </w:r>
      <w:r>
        <w:rPr>
          <w:rFonts w:ascii="Arial" w:hAnsi="Arial" w:cs="Arial"/>
          <w:color w:val="222222"/>
          <w:sz w:val="20"/>
          <w:szCs w:val="20"/>
        </w:rPr>
        <w:t xml:space="preserve"> на інформацію.</w:t>
      </w: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Із них:</w:t>
      </w: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поштою – 1</w:t>
      </w:r>
      <w:r w:rsidR="004D58CD">
        <w:rPr>
          <w:rFonts w:ascii="Arial" w:hAnsi="Arial" w:cs="Arial"/>
          <w:color w:val="222222"/>
          <w:sz w:val="20"/>
          <w:szCs w:val="20"/>
        </w:rPr>
        <w:t>7</w:t>
      </w:r>
      <w:r>
        <w:rPr>
          <w:rFonts w:ascii="Arial" w:hAnsi="Arial" w:cs="Arial"/>
          <w:color w:val="222222"/>
          <w:sz w:val="20"/>
          <w:szCs w:val="20"/>
        </w:rPr>
        <w:t xml:space="preserve"> ;</w:t>
      </w: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електронною поштою – </w:t>
      </w:r>
      <w:r w:rsidR="004D58CD">
        <w:rPr>
          <w:rFonts w:ascii="Arial" w:hAnsi="Arial" w:cs="Arial"/>
          <w:color w:val="222222"/>
          <w:sz w:val="20"/>
          <w:szCs w:val="20"/>
        </w:rPr>
        <w:t>65</w:t>
      </w:r>
      <w:r>
        <w:rPr>
          <w:rFonts w:ascii="Arial" w:hAnsi="Arial" w:cs="Arial"/>
          <w:color w:val="222222"/>
          <w:sz w:val="20"/>
          <w:szCs w:val="20"/>
        </w:rPr>
        <w:t>;</w:t>
      </w:r>
    </w:p>
    <w:p w:rsidR="00FA5B03" w:rsidRDefault="00DA5F57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Від фізичних осіб надійшло –</w:t>
      </w:r>
      <w:r w:rsidR="00F71985">
        <w:rPr>
          <w:rFonts w:ascii="Arial" w:hAnsi="Arial" w:cs="Arial"/>
          <w:color w:val="222222"/>
          <w:sz w:val="20"/>
          <w:szCs w:val="20"/>
        </w:rPr>
        <w:t xml:space="preserve"> </w:t>
      </w:r>
      <w:r w:rsidR="004D58CD">
        <w:rPr>
          <w:rFonts w:ascii="Arial" w:hAnsi="Arial" w:cs="Arial"/>
          <w:color w:val="222222"/>
          <w:sz w:val="20"/>
          <w:szCs w:val="20"/>
        </w:rPr>
        <w:t>70</w:t>
      </w:r>
      <w:r w:rsidR="00FA5B03">
        <w:rPr>
          <w:rFonts w:ascii="Arial" w:hAnsi="Arial" w:cs="Arial"/>
          <w:color w:val="222222"/>
          <w:sz w:val="20"/>
          <w:szCs w:val="20"/>
        </w:rPr>
        <w:t xml:space="preserve"> запитів; від юридичних осіб – </w:t>
      </w:r>
      <w:r w:rsidR="004D58CD">
        <w:rPr>
          <w:rFonts w:ascii="Arial" w:hAnsi="Arial" w:cs="Arial"/>
          <w:color w:val="222222"/>
          <w:sz w:val="20"/>
          <w:szCs w:val="20"/>
        </w:rPr>
        <w:t>6</w:t>
      </w:r>
      <w:r w:rsidR="00FA5B03">
        <w:rPr>
          <w:rFonts w:ascii="Arial" w:hAnsi="Arial" w:cs="Arial"/>
          <w:color w:val="222222"/>
          <w:sz w:val="20"/>
          <w:szCs w:val="20"/>
        </w:rPr>
        <w:t xml:space="preserve">; від інших органів виконавчої влади – </w:t>
      </w:r>
      <w:r w:rsidR="004D58CD">
        <w:rPr>
          <w:rFonts w:ascii="Arial" w:hAnsi="Arial" w:cs="Arial"/>
          <w:color w:val="222222"/>
          <w:sz w:val="20"/>
          <w:szCs w:val="20"/>
        </w:rPr>
        <w:t>2</w:t>
      </w:r>
      <w:r w:rsidR="00FA5B03">
        <w:rPr>
          <w:rFonts w:ascii="Arial" w:hAnsi="Arial" w:cs="Arial"/>
          <w:color w:val="222222"/>
          <w:sz w:val="20"/>
          <w:szCs w:val="20"/>
        </w:rPr>
        <w:t xml:space="preserve">; від представників засобів масової інформації – </w:t>
      </w:r>
      <w:r w:rsidR="004D58CD">
        <w:rPr>
          <w:rFonts w:ascii="Arial" w:hAnsi="Arial" w:cs="Arial"/>
          <w:color w:val="222222"/>
          <w:sz w:val="20"/>
          <w:szCs w:val="20"/>
        </w:rPr>
        <w:t>3</w:t>
      </w:r>
      <w:bookmarkStart w:id="0" w:name="_GoBack"/>
      <w:bookmarkEnd w:id="0"/>
      <w:r w:rsidR="00FA5B03">
        <w:rPr>
          <w:rFonts w:ascii="Arial" w:hAnsi="Arial" w:cs="Arial"/>
          <w:color w:val="222222"/>
          <w:sz w:val="20"/>
          <w:szCs w:val="20"/>
        </w:rPr>
        <w:t xml:space="preserve">, від об’єднання громадян без статусу юридичної особи - </w:t>
      </w:r>
      <w:r w:rsidR="00F71985">
        <w:rPr>
          <w:rFonts w:ascii="Arial" w:hAnsi="Arial" w:cs="Arial"/>
          <w:color w:val="222222"/>
          <w:sz w:val="20"/>
          <w:szCs w:val="20"/>
        </w:rPr>
        <w:t>1</w:t>
      </w:r>
      <w:r w:rsidR="00FA5B03">
        <w:rPr>
          <w:rFonts w:ascii="Arial" w:hAnsi="Arial" w:cs="Arial"/>
          <w:color w:val="222222"/>
          <w:sz w:val="20"/>
          <w:szCs w:val="20"/>
        </w:rPr>
        <w:t>.</w:t>
      </w: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Усі інформаційні запити розглянуто в установленому порядку відповідно до Закону України «Про доступ до публічної інформації».</w:t>
      </w:r>
    </w:p>
    <w:p w:rsidR="00FA5B03" w:rsidRDefault="00FA5B03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sectPr w:rsidR="003430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03"/>
    <w:rsid w:val="0009372D"/>
    <w:rsid w:val="003042BD"/>
    <w:rsid w:val="003175AB"/>
    <w:rsid w:val="00343057"/>
    <w:rsid w:val="004722CB"/>
    <w:rsid w:val="004D58CD"/>
    <w:rsid w:val="004F57DF"/>
    <w:rsid w:val="00677AC3"/>
    <w:rsid w:val="00733847"/>
    <w:rsid w:val="007C7605"/>
    <w:rsid w:val="0088327C"/>
    <w:rsid w:val="008D4746"/>
    <w:rsid w:val="00BB730E"/>
    <w:rsid w:val="00C4559B"/>
    <w:rsid w:val="00C6475C"/>
    <w:rsid w:val="00CA76DD"/>
    <w:rsid w:val="00CE6AE3"/>
    <w:rsid w:val="00D9404F"/>
    <w:rsid w:val="00DA5F57"/>
    <w:rsid w:val="00E36695"/>
    <w:rsid w:val="00F71985"/>
    <w:rsid w:val="00FA5B03"/>
    <w:rsid w:val="00FE1BA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0CAA"/>
  <w15:docId w15:val="{EF0DEA69-0753-49B5-8212-2DE2FF1D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A5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</dc:creator>
  <cp:lastModifiedBy>Гордієнко Ліна Василівна</cp:lastModifiedBy>
  <cp:revision>2</cp:revision>
  <dcterms:created xsi:type="dcterms:W3CDTF">2019-03-01T10:28:00Z</dcterms:created>
  <dcterms:modified xsi:type="dcterms:W3CDTF">2019-03-01T10:28:00Z</dcterms:modified>
</cp:coreProperties>
</file>