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EF0A" w14:textId="0A2DD08F" w:rsidR="00641EC6" w:rsidRDefault="00641EC6" w:rsidP="007D0E74">
      <w:pPr>
        <w:spacing w:after="0" w:line="240" w:lineRule="auto"/>
        <w:jc w:val="center"/>
        <w:rPr>
          <w:rFonts w:ascii="Times New Roman" w:eastAsia="Times New Roman" w:hAnsi="Times New Roman" w:cs="Times New Roman"/>
          <w:sz w:val="28"/>
          <w:szCs w:val="28"/>
          <w:lang w:eastAsia="uk-UA"/>
        </w:rPr>
      </w:pPr>
    </w:p>
    <w:p w14:paraId="1AA6AB0F" w14:textId="1681FF8F" w:rsidR="00196DC0" w:rsidRPr="00196DC0" w:rsidRDefault="00196DC0" w:rsidP="00196DC0">
      <w:pPr>
        <w:spacing w:after="0" w:line="240" w:lineRule="auto"/>
        <w:ind w:left="5670" w:firstLine="567"/>
        <w:jc w:val="both"/>
        <w:rPr>
          <w:rFonts w:ascii="Times New Roman" w:eastAsia="Times New Roman" w:hAnsi="Times New Roman" w:cs="Times New Roman"/>
          <w:caps/>
          <w:sz w:val="28"/>
          <w:szCs w:val="28"/>
          <w:lang w:eastAsia="uk-UA"/>
        </w:rPr>
      </w:pPr>
      <w:r w:rsidRPr="00196DC0">
        <w:rPr>
          <w:rFonts w:ascii="Times New Roman" w:eastAsia="Times New Roman" w:hAnsi="Times New Roman" w:cs="Times New Roman"/>
          <w:caps/>
          <w:sz w:val="28"/>
          <w:szCs w:val="28"/>
          <w:lang w:eastAsia="uk-UA"/>
        </w:rPr>
        <w:t>Затверджено</w:t>
      </w:r>
    </w:p>
    <w:p w14:paraId="1435BFB5" w14:textId="1005D3E1" w:rsidR="00196DC0" w:rsidRDefault="00196DC0" w:rsidP="00196DC0">
      <w:pPr>
        <w:spacing w:after="0" w:line="240" w:lineRule="auto"/>
        <w:ind w:left="623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Наказ Міністерства освіти і науки України </w:t>
      </w:r>
    </w:p>
    <w:p w14:paraId="4A9E058D" w14:textId="6480CA21" w:rsidR="00196DC0" w:rsidRPr="00873780" w:rsidRDefault="00970868" w:rsidP="00196DC0">
      <w:pPr>
        <w:spacing w:after="0" w:line="240" w:lineRule="auto"/>
        <w:ind w:left="6237"/>
        <w:jc w:val="both"/>
        <w:rPr>
          <w:rFonts w:ascii="Times New Roman" w:eastAsia="Times New Roman" w:hAnsi="Times New Roman" w:cs="Times New Roman"/>
          <w:sz w:val="28"/>
          <w:szCs w:val="28"/>
          <w:lang w:eastAsia="uk-UA"/>
        </w:rPr>
      </w:pPr>
      <w:r w:rsidRPr="00970868">
        <w:rPr>
          <w:rFonts w:ascii="Times New Roman" w:eastAsia="Times New Roman" w:hAnsi="Times New Roman" w:cs="Times New Roman"/>
          <w:sz w:val="28"/>
          <w:szCs w:val="28"/>
          <w:u w:val="single"/>
          <w:lang w:eastAsia="uk-UA"/>
        </w:rPr>
        <w:t>29</w:t>
      </w:r>
      <w:r w:rsidR="00196DC0">
        <w:rPr>
          <w:rFonts w:ascii="Times New Roman" w:eastAsia="Times New Roman" w:hAnsi="Times New Roman" w:cs="Times New Roman"/>
          <w:sz w:val="28"/>
          <w:szCs w:val="28"/>
          <w:lang w:eastAsia="uk-UA"/>
        </w:rPr>
        <w:t xml:space="preserve"> жовтня 2021 року №</w:t>
      </w:r>
      <w:r>
        <w:rPr>
          <w:rFonts w:ascii="Times New Roman" w:eastAsia="Times New Roman" w:hAnsi="Times New Roman" w:cs="Times New Roman"/>
          <w:sz w:val="28"/>
          <w:szCs w:val="28"/>
          <w:lang w:eastAsia="uk-UA"/>
        </w:rPr>
        <w:t> </w:t>
      </w:r>
      <w:r w:rsidRPr="00970868">
        <w:rPr>
          <w:rFonts w:ascii="Times New Roman" w:eastAsia="Times New Roman" w:hAnsi="Times New Roman" w:cs="Times New Roman"/>
          <w:sz w:val="28"/>
          <w:szCs w:val="28"/>
          <w:u w:val="single"/>
          <w:lang w:eastAsia="uk-UA"/>
        </w:rPr>
        <w:t>1159</w:t>
      </w:r>
    </w:p>
    <w:p w14:paraId="54906933" w14:textId="77777777" w:rsidR="00196DC0" w:rsidRDefault="00196DC0" w:rsidP="007D0E74">
      <w:pPr>
        <w:spacing w:line="240" w:lineRule="auto"/>
        <w:jc w:val="center"/>
        <w:rPr>
          <w:rFonts w:ascii="Times New Roman" w:eastAsia="Times New Roman" w:hAnsi="Times New Roman" w:cs="Times New Roman"/>
          <w:b/>
          <w:bCs/>
          <w:sz w:val="28"/>
          <w:szCs w:val="28"/>
          <w:lang w:eastAsia="uk-UA"/>
        </w:rPr>
      </w:pPr>
    </w:p>
    <w:p w14:paraId="459EFAA0" w14:textId="77777777" w:rsidR="00196DC0" w:rsidRDefault="00196DC0" w:rsidP="007D0E74">
      <w:pPr>
        <w:spacing w:line="240" w:lineRule="auto"/>
        <w:jc w:val="center"/>
        <w:rPr>
          <w:rFonts w:ascii="Times New Roman" w:eastAsia="Times New Roman" w:hAnsi="Times New Roman" w:cs="Times New Roman"/>
          <w:b/>
          <w:bCs/>
          <w:sz w:val="28"/>
          <w:szCs w:val="28"/>
          <w:lang w:eastAsia="uk-UA"/>
        </w:rPr>
      </w:pPr>
    </w:p>
    <w:p w14:paraId="539A904B" w14:textId="003AB8C3"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УМОВИ </w:t>
      </w:r>
      <w:r w:rsidRPr="000C09EE">
        <w:rPr>
          <w:rFonts w:ascii="Times New Roman" w:eastAsia="Times New Roman" w:hAnsi="Times New Roman" w:cs="Times New Roman"/>
          <w:sz w:val="28"/>
          <w:szCs w:val="28"/>
          <w:lang w:eastAsia="uk-UA"/>
        </w:rPr>
        <w:t xml:space="preserve"> </w:t>
      </w:r>
      <w:r w:rsidRPr="000C09EE">
        <w:rPr>
          <w:rFonts w:ascii="Times New Roman" w:eastAsia="Times New Roman" w:hAnsi="Times New Roman" w:cs="Times New Roman"/>
          <w:sz w:val="28"/>
          <w:szCs w:val="28"/>
          <w:lang w:eastAsia="uk-UA"/>
        </w:rPr>
        <w:br/>
      </w:r>
      <w:bookmarkStart w:id="0" w:name="_GoBack"/>
      <w:r w:rsidRPr="000C09EE">
        <w:rPr>
          <w:rFonts w:ascii="Times New Roman" w:eastAsia="Times New Roman" w:hAnsi="Times New Roman" w:cs="Times New Roman"/>
          <w:b/>
          <w:bCs/>
          <w:sz w:val="28"/>
          <w:szCs w:val="28"/>
          <w:lang w:eastAsia="uk-UA"/>
        </w:rPr>
        <w:t>прийому на навчання до закла</w:t>
      </w:r>
      <w:r w:rsidR="007575BD">
        <w:rPr>
          <w:rFonts w:ascii="Times New Roman" w:eastAsia="Times New Roman" w:hAnsi="Times New Roman" w:cs="Times New Roman"/>
          <w:b/>
          <w:bCs/>
          <w:sz w:val="28"/>
          <w:szCs w:val="28"/>
          <w:lang w:eastAsia="uk-UA"/>
        </w:rPr>
        <w:t>дів фахової передвищої освіти в</w:t>
      </w:r>
      <w:r w:rsidRPr="000C09EE">
        <w:rPr>
          <w:rFonts w:ascii="Times New Roman" w:eastAsia="Times New Roman" w:hAnsi="Times New Roman" w:cs="Times New Roman"/>
          <w:b/>
          <w:bCs/>
          <w:sz w:val="28"/>
          <w:szCs w:val="28"/>
          <w:lang w:eastAsia="uk-UA"/>
        </w:rPr>
        <w:t xml:space="preserve"> 2022 році</w:t>
      </w:r>
      <w:bookmarkEnd w:id="0"/>
    </w:p>
    <w:p w14:paraId="6B9E7E9C" w14:textId="77777777" w:rsidR="00873780" w:rsidRPr="000C09EE" w:rsidRDefault="00873780" w:rsidP="007D0E74">
      <w:pPr>
        <w:spacing w:line="240" w:lineRule="auto"/>
        <w:jc w:val="center"/>
        <w:rPr>
          <w:rFonts w:ascii="Times New Roman" w:hAnsi="Times New Roman" w:cs="Times New Roman"/>
          <w:b/>
          <w:sz w:val="28"/>
          <w:szCs w:val="28"/>
        </w:rPr>
      </w:pPr>
    </w:p>
    <w:p w14:paraId="3A6C200E"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I. Загальні положення</w:t>
      </w:r>
    </w:p>
    <w:p w14:paraId="61169CD0"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3B8ACEB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Цими Умовами керуються суб’єкти освітньої діяльності, які здійснюють прийом на навчання для здобуття фахової передвищої освіти незалежно від форм власності та сфери управління (далі – заклад освіти).</w:t>
      </w:r>
    </w:p>
    <w:p w14:paraId="57287B8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7179CF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Підставою для оголошення прийому на навчання для здобуття освітньо-професійного ступеня фахового молодшого бакалавра є ліцензія Міністерства освіти і науки України на здійснення освітньої діяльності на рівні фахової передвищої освіти та правила прийому, які затверджено педагогічною (вченою) радою закладу освіти (далі – Правила прийому).</w:t>
      </w:r>
    </w:p>
    <w:p w14:paraId="6FEEA9E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63C05E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Прийом на навчання для здобуття фахової передвищої освіти здійснюється закладами освіти на конкурсній основі за відповідними джерелами фінансування.</w:t>
      </w:r>
    </w:p>
    <w:p w14:paraId="67BC477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D0D749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Організацію прийому вступників для здобуття фахової передвищої освіти здійснює приймальна комісія, склад якої затверджується наказом керівника закладу освіти або керівника закладу вищої освіти, до структури якого входить заклад фахової передвищої освіти. Головою приймальної комісії призначається керівник закладу фахової передвищої освіти. Приймальна комісія діє згідно з положенням про приймальну комісію закладу освіти, затвердженим керівником закладу,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w:t>
      </w:r>
      <w:hyperlink r:id="rId8" w:tgtFrame="_blank" w:history="1">
        <w:r w:rsidRPr="000C09EE">
          <w:rPr>
            <w:rFonts w:ascii="Times New Roman" w:eastAsia="Times New Roman" w:hAnsi="Times New Roman" w:cs="Times New Roman"/>
            <w:sz w:val="28"/>
            <w:szCs w:val="28"/>
            <w:lang w:eastAsia="uk-UA"/>
          </w:rPr>
          <w:t>№ 1085</w:t>
        </w:r>
      </w:hyperlink>
      <w:r w:rsidRPr="000C09EE">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приймальну комісію закладу освіти оприлюднюється на його офіційному вебсайті (вебсторінці).</w:t>
      </w:r>
    </w:p>
    <w:p w14:paraId="483DD98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Керівник закладу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07D0189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заклад фахової передвищої освіти, та/або виконання процедур вступної кампанії.</w:t>
      </w:r>
    </w:p>
    <w:p w14:paraId="554C4A4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Усі питання, пов'язані з прийомом на навчання для здобуття фахової передвищої освіти,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прийняття відповідного рішення.</w:t>
      </w:r>
    </w:p>
    <w:p w14:paraId="6ACB1F9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0D88103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У цих Умовах терміни вжито в таких значеннях:</w:t>
      </w:r>
    </w:p>
    <w:p w14:paraId="37E1F8F3"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зовнішнього 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творчого конкурсу), фахового випробування тощо;</w:t>
      </w:r>
    </w:p>
    <w:p w14:paraId="73185140"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за результатами якого вступник допускається до участі в конкурсному відборі чи до інших вступних випробувань;</w:t>
      </w:r>
    </w:p>
    <w:p w14:paraId="06F1EF54"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14:paraId="0A770C5C"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квота для іноземців – визначена частина обсягу бюджетних місць, яка використовується для прийому вступників з числа:</w:t>
      </w:r>
    </w:p>
    <w:p w14:paraId="1421EAA9"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74340293"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закордонних українців, статус яких засвідчено посвідченням закордонного українця, і які не проживають постійно в Україні;</w:t>
      </w:r>
    </w:p>
    <w:p w14:paraId="0A53AF8D"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квота-1 – визначена частина загального обсягу бюджетних місць, яка може бути використана для прийому вступників, що мають право на вступ на основі вступних іспитів, крім осіб, які мають право на квоту-2;</w:t>
      </w:r>
    </w:p>
    <w:p w14:paraId="4782684C"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квота-2 – визначена частина загального обсягу бюджетних місць в закладах освіти, розташованих у містах, в яких працюють освітні центри «Донбас-Україна» та «Крим-Україна» на базі закладів вищої та фахової передвищої освіти, яка може бути використана для прийому вступників, що мають право на вступ на основі вступних іспитів відповідно до </w:t>
      </w:r>
      <w:hyperlink r:id="rId9" w:anchor="n16" w:tgtFrame="_blank" w:history="1">
        <w:r w:rsidRPr="000C09EE">
          <w:rPr>
            <w:rFonts w:ascii="Times New Roman" w:eastAsia="Times New Roman" w:hAnsi="Times New Roman" w:cs="Times New Roman"/>
            <w:sz w:val="28"/>
            <w:szCs w:val="28"/>
            <w:lang w:eastAsia="uk-UA"/>
          </w:rPr>
          <w:t xml:space="preserve">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w:t>
        </w:r>
        <w:r w:rsidRPr="000C09EE">
          <w:rPr>
            <w:rFonts w:ascii="Times New Roman" w:eastAsia="Times New Roman" w:hAnsi="Times New Roman" w:cs="Times New Roman"/>
            <w:sz w:val="28"/>
            <w:szCs w:val="28"/>
            <w:lang w:eastAsia="uk-UA"/>
          </w:rPr>
          <w:lastRenderedPageBreak/>
          <w:t>зіткнення</w:t>
        </w:r>
      </w:hyperlink>
      <w:r w:rsidRPr="000C09EE">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(далі - наказ № 271);</w:t>
      </w:r>
    </w:p>
    <w:p w14:paraId="70E80EA9"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квота-4 – визначена частина загального обсягу бюджетних місць, яка може бути використана для прийому вступників, що мають право на першочергове зарахування до закладів вищої (фахової передвищої) освіти для здобуття освіти за медичними (фармацевтичними), мистецькими та педагогічними спеціальностями, відповідно до абзацу другого частини третьої статті 43 Закону України «Про фахову передвищу освіту» та Порядку реалізації права на першочергове зарахування до закладів вищої (фахової 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(далі – Порядок 417);</w:t>
      </w:r>
    </w:p>
    <w:p w14:paraId="11876E8C"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здобуття освіти, курс, переліку конкурсних предметів, творчих конкурсів,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не раніше двох місяців після початку навчання;</w:t>
      </w:r>
    </w:p>
    <w:p w14:paraId="13A89BCC"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0,001 відповідно до цих Умов та Правил прийому;</w:t>
      </w:r>
    </w:p>
    <w:p w14:paraId="466D97A8"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755FEADC"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фахової передвищої освіти;</w:t>
      </w:r>
    </w:p>
    <w:p w14:paraId="59412AFE"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341B351B"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14:paraId="12D116B1"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основна конкурсна пропозиція (основний конкурс) – конкурсна пропозиція з визначеною кількістю місць для навчання за кошти державного або місцевого бюджету (загальний обсяг державного або регіонального замовлення);</w:t>
      </w:r>
    </w:p>
    <w:p w14:paraId="7A603B85"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освіти за квотою-1, квотою-2, квотою-4, квотою для іноземців, що реалізується відповідно до цих Умов;</w:t>
      </w:r>
    </w:p>
    <w:p w14:paraId="58D8587F"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законодавством, щодо зарахування на навчання до закладу освіти за кошти державного або місцевого бюджету (за державним або регіональним замовленням) у галузі знань 22 «Охорона здоров’я» за спеціальностями 221 «Стоматологія», 222 «Медицина», 223 «Медсестринство», 224 «Технології медичної діагностики та лікування», 226 «Фармація, промислова фармація», 227 «Фізична терапія, ерготерапія»,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14:paraId="7EC7F1A6"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578E74A0"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(ів)), за результатами якої приймається протокольне рішення щодо надання вступнику рекомендації до зарахування;</w:t>
      </w:r>
    </w:p>
    <w:p w14:paraId="0F1CF9C4"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старші курси – курси освітньо-професійних програм закладів фахової передвищої освіти, окрім першого;</w:t>
      </w:r>
    </w:p>
    <w:p w14:paraId="65A68D4C" w14:textId="7C659B90"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w:t>
      </w:r>
      <w:r w:rsidR="00210EE6" w:rsidRPr="00210EE6">
        <w:rPr>
          <w:rFonts w:ascii="Times New Roman" w:eastAsia="Times New Roman" w:hAnsi="Times New Roman" w:cs="Times New Roman"/>
          <w:sz w:val="28"/>
          <w:szCs w:val="28"/>
          <w:lang w:eastAsia="uk-UA"/>
        </w:rPr>
        <w:t>переліку спеціальностей, прийом на навчання до закладів фахової передвищої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наведеного у додатку 1 до цих Умов (далі – Перелік спеціальностей</w:t>
      </w:r>
      <w:r w:rsidR="00210EE6">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Результат </w:t>
      </w:r>
      <w:r w:rsidRPr="000C09EE">
        <w:rPr>
          <w:rFonts w:ascii="Times New Roman" w:eastAsia="Times New Roman" w:hAnsi="Times New Roman" w:cs="Times New Roman"/>
          <w:sz w:val="28"/>
          <w:szCs w:val="28"/>
          <w:lang w:eastAsia="uk-UA"/>
        </w:rPr>
        <w:lastRenderedPageBreak/>
        <w:t>творчого конкурсу оцінюється за шкалою, визначеною цими Умовами та Правилами прийому;</w:t>
      </w:r>
    </w:p>
    <w:p w14:paraId="4187862F"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0733904B"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здобутого освітньо-кваліфікаційного рівня кваліфікованого робітника, освітньо-професійного ступеня фахового молодшого бакалавра,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60335134"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чергова сесія прийому заяв – період прийому заяв та документів під час вступної кампанії, визначений Правилами прийому закладу фахової передвищої освіти.</w:t>
      </w:r>
    </w:p>
    <w:p w14:paraId="2BBF2E6E"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Термін «ваучер» вжито у значенні, наведеному в Законі України </w:t>
      </w:r>
      <w:hyperlink r:id="rId10" w:tgtFrame="_blank" w:history="1">
        <w:r w:rsidRPr="000C09EE">
          <w:rPr>
            <w:rFonts w:ascii="Times New Roman" w:eastAsia="Times New Roman" w:hAnsi="Times New Roman" w:cs="Times New Roman"/>
            <w:sz w:val="28"/>
            <w:szCs w:val="28"/>
            <w:lang w:eastAsia="uk-UA"/>
          </w:rPr>
          <w:t>«Про зайнятість населення»</w:t>
        </w:r>
      </w:hyperlink>
      <w:r w:rsidRPr="000C09EE">
        <w:rPr>
          <w:rFonts w:ascii="Times New Roman" w:eastAsia="Times New Roman" w:hAnsi="Times New Roman" w:cs="Times New Roman"/>
          <w:sz w:val="28"/>
          <w:szCs w:val="28"/>
          <w:lang w:eastAsia="uk-UA"/>
        </w:rPr>
        <w:t xml:space="preserve">. </w:t>
      </w:r>
    </w:p>
    <w:p w14:paraId="6064F312"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w:t>
      </w:r>
      <w:hyperlink r:id="rId11" w:tgtFrame="_blank" w:history="1">
        <w:r w:rsidRPr="000C09EE">
          <w:rPr>
            <w:rFonts w:ascii="Times New Roman" w:eastAsia="Times New Roman" w:hAnsi="Times New Roman" w:cs="Times New Roman"/>
            <w:sz w:val="28"/>
            <w:szCs w:val="28"/>
            <w:lang w:eastAsia="uk-UA"/>
          </w:rPr>
          <w:t>«Про закордонних українців»</w:t>
        </w:r>
      </w:hyperlink>
      <w:r w:rsidRPr="000C09EE">
        <w:rPr>
          <w:rFonts w:ascii="Times New Roman" w:eastAsia="Times New Roman" w:hAnsi="Times New Roman" w:cs="Times New Roman"/>
          <w:sz w:val="28"/>
          <w:szCs w:val="28"/>
          <w:lang w:eastAsia="uk-UA"/>
        </w:rPr>
        <w:t>.</w:t>
      </w:r>
    </w:p>
    <w:p w14:paraId="1BCDF3D3"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Інші терміни вжито у значеннях, наведених у Законах України </w:t>
      </w:r>
      <w:hyperlink r:id="rId12" w:tgtFrame="_blank" w:history="1">
        <w:r w:rsidRPr="000C09EE">
          <w:rPr>
            <w:rFonts w:ascii="Times New Roman" w:eastAsia="Times New Roman" w:hAnsi="Times New Roman" w:cs="Times New Roman"/>
            <w:sz w:val="28"/>
            <w:szCs w:val="28"/>
            <w:lang w:eastAsia="uk-UA"/>
          </w:rPr>
          <w:t>«Про освіту»</w:t>
        </w:r>
      </w:hyperlink>
      <w:r w:rsidRPr="000C09EE">
        <w:rPr>
          <w:rFonts w:ascii="Times New Roman" w:eastAsia="Times New Roman" w:hAnsi="Times New Roman" w:cs="Times New Roman"/>
          <w:sz w:val="28"/>
          <w:szCs w:val="28"/>
          <w:lang w:eastAsia="uk-UA"/>
        </w:rPr>
        <w:t xml:space="preserve"> та «Про фахову передвищу освіту»</w:t>
      </w:r>
      <w:hyperlink r:id="rId13" w:tgtFrame="_blank" w:history="1"/>
      <w:r w:rsidRPr="000C09EE">
        <w:rPr>
          <w:rFonts w:ascii="Times New Roman" w:eastAsia="Times New Roman" w:hAnsi="Times New Roman" w:cs="Times New Roman"/>
          <w:sz w:val="28"/>
          <w:szCs w:val="28"/>
          <w:lang w:eastAsia="uk-UA"/>
        </w:rPr>
        <w:t>.</w:t>
      </w:r>
    </w:p>
    <w:p w14:paraId="3EF63BB1"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075CCC4C"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II. Прийом на навчання до закладів фахової передвищої освіти</w:t>
      </w:r>
    </w:p>
    <w:p w14:paraId="0E162EAB"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04090C4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Для здобуття фахової передвищої освіти приймаються:</w:t>
      </w:r>
    </w:p>
    <w:p w14:paraId="6A297F99" w14:textId="37EAA37C"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здобули базову середню освіту – для здобуття освітньо-професійного ступеня фахового молодшого бакалавра за денною</w:t>
      </w:r>
      <w:r w:rsidR="008A7F07" w:rsidRPr="000C09EE">
        <w:rPr>
          <w:rFonts w:ascii="Times New Roman" w:eastAsia="Times New Roman" w:hAnsi="Times New Roman" w:cs="Times New Roman"/>
          <w:sz w:val="28"/>
          <w:szCs w:val="28"/>
          <w:lang w:eastAsia="uk-UA"/>
        </w:rPr>
        <w:t xml:space="preserve"> (дуальною)</w:t>
      </w:r>
      <w:r w:rsidRPr="000C09EE">
        <w:rPr>
          <w:rFonts w:ascii="Times New Roman" w:eastAsia="Times New Roman" w:hAnsi="Times New Roman" w:cs="Times New Roman"/>
          <w:sz w:val="28"/>
          <w:szCs w:val="28"/>
          <w:lang w:eastAsia="uk-UA"/>
        </w:rPr>
        <w:t xml:space="preserve"> формою здобуття освіти одночасно із виконанням освітньої програми профільної середньої освіти професійного спрямування;</w:t>
      </w:r>
    </w:p>
    <w:p w14:paraId="5510EF1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здобули повну загальну середню освіту (профільну середню освіту, незалежно від здобутого профілю);</w:t>
      </w:r>
    </w:p>
    <w:p w14:paraId="05B03AE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54CFFCE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 або освітньо-професійний ступінь фахового молодшого бакалавра;</w:t>
      </w:r>
    </w:p>
    <w:p w14:paraId="1FE94DC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особи, які здобули будь-який ступінь вищої освіти. </w:t>
      </w:r>
    </w:p>
    <w:p w14:paraId="54587F30" w14:textId="1FB4213D"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освітньо-професійний ступінь чи</w:t>
      </w:r>
      <w:r w:rsidR="005E11CD">
        <w:rPr>
          <w:rFonts w:ascii="Times New Roman" w:eastAsia="Times New Roman" w:hAnsi="Times New Roman" w:cs="Times New Roman"/>
          <w:sz w:val="28"/>
          <w:szCs w:val="28"/>
          <w:lang w:eastAsia="uk-UA"/>
        </w:rPr>
        <w:t xml:space="preserve"> ступінь (рівень) вищої освіти </w:t>
      </w:r>
      <w:r w:rsidRPr="000C09EE">
        <w:rPr>
          <w:rFonts w:ascii="Times New Roman" w:eastAsia="Times New Roman" w:hAnsi="Times New Roman" w:cs="Times New Roman"/>
          <w:sz w:val="28"/>
          <w:szCs w:val="28"/>
          <w:lang w:eastAsia="uk-UA"/>
        </w:rPr>
        <w:t xml:space="preserve">або мають повну загальну середню освіту та </w:t>
      </w:r>
      <w:r w:rsidRPr="000C09EE">
        <w:rPr>
          <w:rFonts w:ascii="Times New Roman" w:eastAsia="Times New Roman" w:hAnsi="Times New Roman" w:cs="Times New Roman"/>
          <w:sz w:val="28"/>
          <w:szCs w:val="28"/>
          <w:lang w:eastAsia="uk-UA"/>
        </w:rPr>
        <w:lastRenderedPageBreak/>
        <w:t>здобувають освітньо-професійний ступінь фахового молодшого бакалавра,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6214365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C769D8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w:t>
      </w:r>
    </w:p>
    <w:p w14:paraId="2D84F9D0" w14:textId="7032315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Для здобуття фахової передвищої освіти за іншою спеціальністю особи можуть вступати </w:t>
      </w:r>
      <w:r w:rsidR="00626B6A">
        <w:rPr>
          <w:rFonts w:ascii="Times New Roman" w:eastAsia="Times New Roman" w:hAnsi="Times New Roman" w:cs="Times New Roman"/>
          <w:sz w:val="28"/>
          <w:szCs w:val="28"/>
          <w:lang w:eastAsia="uk-UA"/>
        </w:rPr>
        <w:t xml:space="preserve">на </w:t>
      </w:r>
      <w:r w:rsidRPr="000C09EE">
        <w:rPr>
          <w:rFonts w:ascii="Times New Roman" w:eastAsia="Times New Roman" w:hAnsi="Times New Roman" w:cs="Times New Roman"/>
          <w:sz w:val="28"/>
          <w:szCs w:val="28"/>
          <w:lang w:eastAsia="uk-UA"/>
        </w:rPr>
        <w:t>старші курси (перший курс, у тому числі зі скороченим строком навчання).</w:t>
      </w:r>
    </w:p>
    <w:p w14:paraId="31A7838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курс.</w:t>
      </w:r>
    </w:p>
    <w:p w14:paraId="026D2AA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освітньо-професійного ступеня фахового молодшого бакалавра за індивідуальною програмою на ту саму або споріднену в межах галузі знань спеціальність у тому самому або іншому закладі освіти.</w:t>
      </w:r>
    </w:p>
    <w:p w14:paraId="31094DD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CFCD5E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Прийом на навчання проводиться за спеціальностями (спеціалізаціями) відповідно до </w:t>
      </w:r>
      <w:hyperlink r:id="rId14" w:anchor="n11" w:tgtFrame="_blank" w:history="1">
        <w:r w:rsidRPr="000C09EE">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0C09EE">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1AA7D03F" w14:textId="633D4DB6"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w:t>
      </w:r>
      <w:r w:rsidR="00EB11C7">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та вносить до ЄДЕБО у визначені цими Умовами строки. </w:t>
      </w:r>
    </w:p>
    <w:p w14:paraId="32ECD0FC" w14:textId="01B7F306"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Назви конкурсних пропозицій формуються без позначок та скорочень державною мовою і можуть дублюватися іншими мовами.</w:t>
      </w:r>
    </w:p>
    <w:p w14:paraId="08F2E262" w14:textId="77777777" w:rsidR="007B510E" w:rsidRPr="000C09EE" w:rsidRDefault="007B510E" w:rsidP="007D0E74">
      <w:pPr>
        <w:spacing w:after="0" w:line="240" w:lineRule="auto"/>
        <w:ind w:firstLine="709"/>
        <w:jc w:val="both"/>
        <w:rPr>
          <w:rFonts w:ascii="Times New Roman" w:eastAsia="Times New Roman" w:hAnsi="Times New Roman" w:cs="Times New Roman"/>
          <w:sz w:val="28"/>
          <w:szCs w:val="28"/>
          <w:lang w:eastAsia="uk-UA"/>
        </w:rPr>
      </w:pPr>
    </w:p>
    <w:p w14:paraId="421A340E" w14:textId="5BEE619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Особливості прийому на навчання для здобуття фахової передвищої освіти осіб, місцем проживання яких є тимчасово окупована територія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або які переселилися з неї після 01 січня 2022 року, визначаються наказом № 271</w:t>
      </w:r>
      <w:r w:rsidR="007B510E" w:rsidRPr="000C09EE">
        <w:rPr>
          <w:rFonts w:ascii="Times New Roman" w:eastAsia="Times New Roman" w:hAnsi="Times New Roman" w:cs="Times New Roman"/>
          <w:sz w:val="28"/>
          <w:szCs w:val="28"/>
          <w:lang w:eastAsia="uk-UA"/>
        </w:rPr>
        <w:t>.</w:t>
      </w:r>
    </w:p>
    <w:p w14:paraId="024BD52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23C16E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5. Особливості прийому на навчання до закладів спеціалізованої фахової передвищої освіти визначаються правилами прийому до цих закладів освіти, які </w:t>
      </w:r>
      <w:r w:rsidRPr="000C09EE">
        <w:rPr>
          <w:rFonts w:ascii="Times New Roman" w:eastAsia="Times New Roman" w:hAnsi="Times New Roman" w:cs="Times New Roman"/>
          <w:sz w:val="28"/>
          <w:szCs w:val="28"/>
          <w:lang w:eastAsia="uk-UA"/>
        </w:rPr>
        <w:lastRenderedPageBreak/>
        <w:t>розробляються центральним органом виконавчої влади, до сфери управління якого належать такі заклади.</w:t>
      </w:r>
    </w:p>
    <w:p w14:paraId="13C1285E" w14:textId="63311D1F"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6. Прийом вступників на навчання до закладів фахової передвищої освіти за спеціальністю 081 «Право» за кошти державного або </w:t>
      </w:r>
      <w:r w:rsidR="00B72EA9" w:rsidRPr="00A247E4">
        <w:rPr>
          <w:rFonts w:ascii="Times New Roman" w:hAnsi="Times New Roman" w:cs="Times New Roman"/>
          <w:sz w:val="28"/>
          <w:szCs w:val="28"/>
        </w:rPr>
        <w:t xml:space="preserve">місцевого </w:t>
      </w:r>
      <w:r w:rsidRPr="000C09EE">
        <w:rPr>
          <w:rFonts w:ascii="Times New Roman" w:eastAsia="Times New Roman" w:hAnsi="Times New Roman" w:cs="Times New Roman"/>
          <w:sz w:val="28"/>
          <w:szCs w:val="28"/>
          <w:lang w:eastAsia="uk-UA"/>
        </w:rPr>
        <w:t>бюджету в 2022 році не проводиться.</w:t>
      </w:r>
    </w:p>
    <w:p w14:paraId="743668A0" w14:textId="77777777" w:rsidR="00873780" w:rsidRPr="000C09EE" w:rsidRDefault="00873780" w:rsidP="007D0E74">
      <w:pPr>
        <w:spacing w:after="0" w:line="240" w:lineRule="auto"/>
        <w:ind w:firstLine="709"/>
        <w:jc w:val="both"/>
        <w:rPr>
          <w:rFonts w:ascii="Times New Roman" w:eastAsia="Times New Roman" w:hAnsi="Times New Roman" w:cs="Times New Roman"/>
          <w:sz w:val="32"/>
          <w:szCs w:val="32"/>
          <w:lang w:eastAsia="uk-UA"/>
        </w:rPr>
      </w:pPr>
    </w:p>
    <w:p w14:paraId="6658B117"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ІІІ. Джерела фінансування здобуття освітньо-професійного ступеня фахового молодшого бакалавра</w:t>
      </w:r>
    </w:p>
    <w:p w14:paraId="738EC001"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4668E1D8"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Фінансування підготовки здобувачів освітньо-професійного ступеня фахового молодшого бакалавра здійснюється:</w:t>
      </w:r>
    </w:p>
    <w:p w14:paraId="40AD027F"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14:paraId="4845929C"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рахунок цільових пільгових державних кредитів. Отримання цільових пільгових державних кредитів для здобуття фахової передвищої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14:paraId="301647A9"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ваучерами;</w:t>
      </w:r>
    </w:p>
    <w:p w14:paraId="61C7E1D4" w14:textId="7BEFC6CE"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за кошти фізичних </w:t>
      </w:r>
      <w:r w:rsidR="00DB278C">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(на умовах контракту).</w:t>
      </w:r>
    </w:p>
    <w:p w14:paraId="4C2F6E2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52A112A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w:t>
      </w:r>
    </w:p>
    <w:p w14:paraId="23A5F631" w14:textId="1934F53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середньої освіти лише за кошти фізичних або юридичних осіб.</w:t>
      </w:r>
    </w:p>
    <w:p w14:paraId="30E28680"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7D4EA806" w14:textId="73764FE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Цільові пільгові державні кредити надаються особам, які зараховані на навчання для здобуття фахової передвищої освіти за денною</w:t>
      </w:r>
      <w:r w:rsidR="008A7F07" w:rsidRPr="000C09EE">
        <w:rPr>
          <w:rFonts w:ascii="Times New Roman" w:eastAsia="Times New Roman" w:hAnsi="Times New Roman" w:cs="Times New Roman"/>
          <w:sz w:val="28"/>
          <w:szCs w:val="28"/>
          <w:lang w:eastAsia="uk-UA"/>
        </w:rPr>
        <w:t xml:space="preserve">, дуальною </w:t>
      </w:r>
      <w:r w:rsidRPr="000C09EE">
        <w:rPr>
          <w:rFonts w:ascii="Times New Roman" w:eastAsia="Times New Roman" w:hAnsi="Times New Roman" w:cs="Times New Roman"/>
          <w:sz w:val="28"/>
          <w:szCs w:val="28"/>
          <w:lang w:eastAsia="uk-UA"/>
        </w:rPr>
        <w:t xml:space="preserve">або заочною формою на підставі угод, укладених між закладом освіти та фізичною або юридичною особою. Пільговий довгостроковий кредит для здобуття фахової передвищої освіти надається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w:t>
      </w:r>
      <w:r w:rsidRPr="000C09EE">
        <w:rPr>
          <w:rFonts w:ascii="Times New Roman" w:eastAsia="Times New Roman" w:hAnsi="Times New Roman" w:cs="Times New Roman"/>
          <w:sz w:val="28"/>
          <w:szCs w:val="28"/>
          <w:lang w:eastAsia="uk-UA"/>
        </w:rPr>
        <w:lastRenderedPageBreak/>
        <w:t>комунального закладу фахової передвищої (вищої) освіти, але не довше ніж до досягнення 23 років.</w:t>
      </w:r>
    </w:p>
    <w:p w14:paraId="4C9FF12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4.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в числі за кошти державного або місцевого бюджету. </w:t>
      </w:r>
    </w:p>
    <w:p w14:paraId="2EF2CC7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399E72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5. Особи, які здобувають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 </w:t>
      </w:r>
    </w:p>
    <w:p w14:paraId="32450C9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w:t>
      </w:r>
    </w:p>
    <w:p w14:paraId="1E02009D" w14:textId="77777777" w:rsidR="00873780" w:rsidRPr="000C09EE" w:rsidRDefault="00873780" w:rsidP="007D0E74">
      <w:pPr>
        <w:spacing w:after="0" w:line="240" w:lineRule="auto"/>
        <w:ind w:firstLine="709"/>
        <w:jc w:val="both"/>
        <w:rPr>
          <w:rFonts w:ascii="Times New Roman" w:eastAsia="Times New Roman" w:hAnsi="Times New Roman" w:cs="Times New Roman"/>
          <w:sz w:val="32"/>
          <w:szCs w:val="32"/>
          <w:lang w:eastAsia="uk-UA"/>
        </w:rPr>
      </w:pPr>
    </w:p>
    <w:p w14:paraId="4DDE3A23"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ІV. Обсяги прийому та обсяги державного (регіонального) замовлення</w:t>
      </w:r>
    </w:p>
    <w:p w14:paraId="616925E8"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19E02347" w14:textId="008A2916"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Прийом на навчання здійснюється в межах ліцензованого обсягу за кожною спеціальністю. Прийом на навчання на старші курси здійснюється в межах вакантних місць ліцензованого обсягу.</w:t>
      </w:r>
    </w:p>
    <w:p w14:paraId="46B6272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14:paraId="550893C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51B05C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14:paraId="38B86E44" w14:textId="1EA7948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Прийом на навчання за кошти державного </w:t>
      </w:r>
      <w:r w:rsidR="003D44DC">
        <w:rPr>
          <w:rFonts w:ascii="Times New Roman" w:eastAsia="Times New Roman" w:hAnsi="Times New Roman" w:cs="Times New Roman"/>
          <w:sz w:val="28"/>
          <w:szCs w:val="28"/>
          <w:lang w:eastAsia="uk-UA"/>
        </w:rPr>
        <w:t xml:space="preserve">або </w:t>
      </w:r>
      <w:r w:rsidRPr="000C09EE">
        <w:rPr>
          <w:rFonts w:ascii="Times New Roman" w:eastAsia="Times New Roman" w:hAnsi="Times New Roman" w:cs="Times New Roman"/>
          <w:sz w:val="28"/>
          <w:szCs w:val="28"/>
          <w:lang w:eastAsia="uk-UA"/>
        </w:rPr>
        <w:t xml:space="preserve">місцевого бюджету (за державним або регіональним замовленням) здійснюють заклади освіти, які </w:t>
      </w:r>
      <w:r w:rsidRPr="000C09EE">
        <w:rPr>
          <w:rFonts w:ascii="Times New Roman" w:eastAsia="Times New Roman" w:hAnsi="Times New Roman" w:cs="Times New Roman"/>
          <w:sz w:val="28"/>
          <w:szCs w:val="28"/>
          <w:lang w:eastAsia="uk-UA"/>
        </w:rPr>
        <w:lastRenderedPageBreak/>
        <w:t>мають ліцензію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ніж 31 грудня 2021 року, за кошти фізичних або юридичних осіб – не пізніше ніж 31 травня 2022 року.</w:t>
      </w:r>
    </w:p>
    <w:p w14:paraId="166B068A"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22E69BD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14:paraId="03F4B04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14:paraId="5D1AE68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C0AFAB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Загальний обсяг бюджетних місць для основних конкурсних пропозицій, обсяги квоти-1, квоти-2, квоти-4, квоти для іноземців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14:paraId="7C407233"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4F6A1253"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V. Строки прийому заяв та документів, конкурсного відбору та зарахування на навчання</w:t>
      </w:r>
    </w:p>
    <w:p w14:paraId="334DE779"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4EB5E752" w14:textId="509D791A"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Для вступників на основі базової середньої освіти за денною</w:t>
      </w:r>
      <w:r w:rsidR="005D3A92" w:rsidRPr="000C09EE">
        <w:rPr>
          <w:rFonts w:ascii="Times New Roman" w:eastAsia="Times New Roman" w:hAnsi="Times New Roman" w:cs="Times New Roman"/>
          <w:sz w:val="28"/>
          <w:szCs w:val="28"/>
          <w:lang w:eastAsia="uk-UA"/>
        </w:rPr>
        <w:t xml:space="preserve"> (дуальною)</w:t>
      </w:r>
      <w:r w:rsidRPr="000C09EE">
        <w:rPr>
          <w:rFonts w:ascii="Times New Roman" w:eastAsia="Times New Roman" w:hAnsi="Times New Roman" w:cs="Times New Roman"/>
          <w:sz w:val="28"/>
          <w:szCs w:val="28"/>
          <w:lang w:eastAsia="uk-UA"/>
        </w:rPr>
        <w:t xml:space="preserve"> формою здобуття освіти:</w:t>
      </w:r>
    </w:p>
    <w:p w14:paraId="337810E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02C444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23 червня та завершується 31 серпня;</w:t>
      </w:r>
    </w:p>
    <w:p w14:paraId="2097B2D4" w14:textId="77777777" w:rsidR="00873780" w:rsidRPr="000C09EE" w:rsidRDefault="00873780" w:rsidP="007D0E74">
      <w:pPr>
        <w:spacing w:before="40"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прийом заяв та документів, визначених розділом VII цих Умов, починається 30 червня та закінчується 13 липня о 18:00 год;</w:t>
      </w:r>
    </w:p>
    <w:p w14:paraId="6DEEF998" w14:textId="125605FF"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Додатковий набір для здобуття фахової передвищої освіти виключно за кошти фізичних або юридичних осіб заклад освіти визначає своїми Правилами прийому за умови додаткового зарахування не пізніше 31 серпня.</w:t>
      </w:r>
      <w:r w:rsidR="006152A4" w:rsidRPr="000C09EE">
        <w:rPr>
          <w:rFonts w:ascii="Times New Roman" w:eastAsia="Times New Roman" w:hAnsi="Times New Roman" w:cs="Times New Roman"/>
          <w:sz w:val="28"/>
          <w:szCs w:val="28"/>
          <w:lang w:eastAsia="uk-UA"/>
        </w:rPr>
        <w:t xml:space="preserve"> </w:t>
      </w:r>
      <w:r w:rsidRPr="000C09EE">
        <w:rPr>
          <w:rFonts w:ascii="Times New Roman" w:eastAsia="Times New Roman" w:hAnsi="Times New Roman" w:cs="Times New Roman"/>
          <w:sz w:val="28"/>
          <w:szCs w:val="28"/>
          <w:lang w:eastAsia="uk-UA"/>
        </w:rPr>
        <w:t xml:space="preserve">При цьому тривалість кожної сесії прийому документів становить не менше </w:t>
      </w:r>
      <w:r w:rsidR="006152A4" w:rsidRPr="000C09EE">
        <w:rPr>
          <w:rFonts w:ascii="Times New Roman" w:eastAsia="Times New Roman" w:hAnsi="Times New Roman" w:cs="Times New Roman"/>
          <w:sz w:val="28"/>
          <w:szCs w:val="28"/>
          <w:lang w:eastAsia="uk-UA"/>
        </w:rPr>
        <w:t>5</w:t>
      </w:r>
      <w:r w:rsidRPr="000C09EE">
        <w:rPr>
          <w:rFonts w:ascii="Times New Roman" w:eastAsia="Times New Roman" w:hAnsi="Times New Roman" w:cs="Times New Roman"/>
          <w:sz w:val="28"/>
          <w:szCs w:val="28"/>
          <w:lang w:eastAsia="uk-UA"/>
        </w:rPr>
        <w:t xml:space="preserve"> днів.</w:t>
      </w:r>
    </w:p>
    <w:p w14:paraId="03EA2A4B"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49652C4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2) вступні іспити, творчі конкурси та співбесіди проводяться: з 14 липня до 23 липня; </w:t>
      </w:r>
    </w:p>
    <w:p w14:paraId="161B6289" w14:textId="3B9ED0DE" w:rsidR="00873780" w:rsidRPr="000C09EE" w:rsidRDefault="00873780" w:rsidP="007D0E74">
      <w:pPr>
        <w:spacing w:before="40"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 xml:space="preserve">творчі конкурси можуть проводитись відповідно до Переліку спеціальностей, прийом на навчання до закладів фахової передвищої освіти за якими здійснюється на основі базової або повної загальної </w:t>
      </w:r>
      <w:r w:rsidR="005243C4" w:rsidRPr="005243C4">
        <w:rPr>
          <w:rFonts w:ascii="Times New Roman" w:eastAsia="Times New Roman" w:hAnsi="Times New Roman" w:cs="Times New Roman"/>
          <w:sz w:val="28"/>
          <w:szCs w:val="28"/>
          <w:lang w:eastAsia="uk-UA"/>
        </w:rPr>
        <w:t>(профільної)</w:t>
      </w:r>
      <w:r w:rsidR="005243C4">
        <w:rPr>
          <w:color w:val="333333"/>
          <w:shd w:val="clear" w:color="auto" w:fill="FFFFFF"/>
        </w:rPr>
        <w:t xml:space="preserve"> </w:t>
      </w:r>
      <w:r w:rsidRPr="000C09EE">
        <w:rPr>
          <w:rFonts w:ascii="Times New Roman" w:eastAsia="Times New Roman" w:hAnsi="Times New Roman" w:cs="Times New Roman"/>
          <w:sz w:val="28"/>
          <w:szCs w:val="28"/>
          <w:lang w:eastAsia="uk-UA"/>
        </w:rPr>
        <w:t>середньої освіти з урахуванням рівня творчих та/або фізичних здібностей вступників (додаток  1 до цих Умов);</w:t>
      </w:r>
    </w:p>
    <w:p w14:paraId="339FCFC7" w14:textId="77777777" w:rsidR="00873780" w:rsidRPr="000C09EE" w:rsidRDefault="00873780" w:rsidP="007D0E74">
      <w:pPr>
        <w:spacing w:before="40"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творчі конкурси можуть проводитись не більше ніж у два тури, кожен тур має оцінюватись окремо;</w:t>
      </w:r>
    </w:p>
    <w:p w14:paraId="14F2CD0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1AF4C5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рейтинговий список вступників, які вступають на основі вступних випробувань (у тому числі за співбесідою, творчими конкурсами, квотою-1 та квотою-2),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26 липня;</w:t>
      </w:r>
    </w:p>
    <w:p w14:paraId="7D0FBF0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020563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вступники, які отримали рекомендації до зарахування, мають виконати вимоги до зарахування:  на місця державного або регіонального замовлення – до 12:00 год 28 липня;</w:t>
      </w:r>
    </w:p>
    <w:p w14:paraId="5397904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887FFD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зарахування вступників відбувається:</w:t>
      </w:r>
    </w:p>
    <w:p w14:paraId="146FA0F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державним або регіональним замовленням – не пізніше 18:00 год 30 липня;</w:t>
      </w:r>
    </w:p>
    <w:p w14:paraId="3D531C5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кошти фізичних або юридичних осіб – не пізніше ніж 03 серпня, додаткове зарахування – не пізніше ніж 31 серпня;</w:t>
      </w:r>
    </w:p>
    <w:p w14:paraId="38731CE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329C2CF" w14:textId="0E25254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переведення на вакантні місця державного або регіонального замовлення осіб, які зараховані на навчання за кошти фізичних або юридичних осіб на основі базової середньої освіти (у межах цих Умов), проводиться не пізніше 08 серпня.</w:t>
      </w:r>
    </w:p>
    <w:p w14:paraId="64234BB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91BFD53" w14:textId="1207364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2. Для вступників на основі повної загальної (профільної) середньої освіти за денною </w:t>
      </w:r>
      <w:r w:rsidR="00612770" w:rsidRPr="000C09EE">
        <w:rPr>
          <w:rFonts w:ascii="Times New Roman" w:eastAsia="Times New Roman" w:hAnsi="Times New Roman" w:cs="Times New Roman"/>
          <w:sz w:val="28"/>
          <w:szCs w:val="28"/>
          <w:lang w:eastAsia="uk-UA"/>
        </w:rPr>
        <w:t xml:space="preserve">(дуальною) </w:t>
      </w:r>
      <w:r w:rsidRPr="000C09EE">
        <w:rPr>
          <w:rFonts w:ascii="Times New Roman" w:eastAsia="Times New Roman" w:hAnsi="Times New Roman" w:cs="Times New Roman"/>
          <w:sz w:val="28"/>
          <w:szCs w:val="28"/>
          <w:lang w:eastAsia="uk-UA"/>
        </w:rPr>
        <w:t>формою здобуття освіти:</w:t>
      </w:r>
    </w:p>
    <w:p w14:paraId="01D2373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89C04B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реєстрація електронних кабінетів вступників, завантаження необхідних документів розпочинається 01 липня та завершується 30 вересня;</w:t>
      </w:r>
    </w:p>
    <w:p w14:paraId="146D463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F2A4CEB"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14:paraId="54D5B70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5DB515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3) прийом заяв та документів, передбачених розділом VI цих Умов, розпочинається 14 липня, крім військових коледжів сержантського складу та фахових коледжів із специфічними умовами навчання;</w:t>
      </w:r>
    </w:p>
    <w:p w14:paraId="693AD83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1185A72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прийом заяв та документів  закінчується:</w:t>
      </w:r>
    </w:p>
    <w:p w14:paraId="4F6934BD" w14:textId="77777777" w:rsidR="00873780" w:rsidRPr="000C09EE" w:rsidRDefault="00873780" w:rsidP="007D0E74">
      <w:pPr>
        <w:spacing w:before="40"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 18:00 год 26 липня – для осіб, які вступають на основі співбесіди або вступних іспитів та творчих конкурсів;</w:t>
      </w:r>
    </w:p>
    <w:p w14:paraId="121926C2" w14:textId="77777777" w:rsidR="00873780" w:rsidRPr="000C09EE" w:rsidRDefault="00873780" w:rsidP="007D0E74">
      <w:pPr>
        <w:spacing w:before="40"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 18:00 год 03 серпня – для осіб, які вступають тільки на основі сертифікатів зовнішнього незалежного оцінювання;</w:t>
      </w:r>
    </w:p>
    <w:p w14:paraId="69F089C3" w14:textId="4E9AD588"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додатковий набір для здобуття фахової передвищої освіти виключно за кошти фізичних або юридичних осіб заклад фахової передвищої освіти може передбачити своїми Правилами прийому за умови додаткового зарахування не пізніше 30 вересня;</w:t>
      </w:r>
    </w:p>
    <w:p w14:paraId="24FEA5EA" w14:textId="77777777" w:rsidR="00783147" w:rsidRPr="000C09EE" w:rsidRDefault="00783147" w:rsidP="007D0E74">
      <w:pPr>
        <w:spacing w:after="0" w:line="240" w:lineRule="auto"/>
        <w:ind w:firstLine="709"/>
        <w:jc w:val="both"/>
        <w:rPr>
          <w:rFonts w:ascii="Times New Roman" w:eastAsia="Times New Roman" w:hAnsi="Times New Roman" w:cs="Times New Roman"/>
          <w:sz w:val="28"/>
          <w:szCs w:val="28"/>
          <w:lang w:eastAsia="uk-UA"/>
        </w:rPr>
      </w:pPr>
    </w:p>
    <w:p w14:paraId="4BE1DAE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вступні іспити, творчі конкурси, співбесіди проводяться в кілька потоків з 21 липня по 02 серпня включно.</w:t>
      </w:r>
    </w:p>
    <w:p w14:paraId="32979A53" w14:textId="21286E6D" w:rsidR="00873780" w:rsidRPr="000C09EE" w:rsidRDefault="00873780" w:rsidP="007D0E74">
      <w:pPr>
        <w:spacing w:before="40"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вступні іспити, творчі конкурси під час додаткового набору для здобуття фахової передвищої освіти виключно за кошти фізичних або юридичних осіб заклад фахової передвищої освіти визначає своїми Правилами прийому;</w:t>
      </w:r>
    </w:p>
    <w:p w14:paraId="27210DE9" w14:textId="77777777" w:rsidR="00783147" w:rsidRPr="000C09EE" w:rsidRDefault="00783147" w:rsidP="007D0E74">
      <w:pPr>
        <w:spacing w:before="40" w:after="40" w:line="240" w:lineRule="auto"/>
        <w:ind w:firstLine="709"/>
        <w:jc w:val="both"/>
        <w:rPr>
          <w:rFonts w:ascii="Times New Roman" w:eastAsia="Times New Roman" w:hAnsi="Times New Roman" w:cs="Times New Roman"/>
          <w:sz w:val="28"/>
          <w:szCs w:val="28"/>
          <w:lang w:eastAsia="uk-UA"/>
        </w:rPr>
      </w:pPr>
    </w:p>
    <w:p w14:paraId="7D0823C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освітньо-професійного ступеня фахового молодшого бакалавра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 конкурсу на інші місця державного замовлення осіб, які вступають на навчання для підготовки військових фахівців, визначаються правилами прийому до закладів фахової передвищої освіти. Військові коледжі сержантського складу та фахові коледжі із специфічними умовами навчання забезпечують виключення зарахованих на місця державного замовлення вступників з конкурсу на інші місця державного замовлення не пізніше 20 липня;</w:t>
      </w:r>
    </w:p>
    <w:p w14:paraId="3C51DAB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B4092B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7)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оприлюднюються не пізніше 12:00 год 05 серпня. Вступники, які отримали рекомендації, мають виконати вимоги до зарахування на місця державного або регіонального замовлення до 18:00 год 06 серпня, а також подати письмову заяву про виключення з конкурсу на інші місця державного або регіонального замовлення. Зарахування цієї категорії вступників за державним або регіональним замовленням відбувається не пізніше </w:t>
      </w:r>
      <w:r w:rsidRPr="000C09EE">
        <w:rPr>
          <w:rFonts w:ascii="Times New Roman" w:eastAsia="Times New Roman" w:hAnsi="Times New Roman" w:cs="Times New Roman"/>
          <w:sz w:val="28"/>
          <w:szCs w:val="28"/>
          <w:lang w:eastAsia="uk-UA"/>
        </w:rPr>
        <w:lastRenderedPageBreak/>
        <w:t>12:00 год 08 серпня. Зараховані особи впродовж 08 серпня виключаються з конкурсу на інші місця державного або регіонального замовлення;</w:t>
      </w:r>
    </w:p>
    <w:p w14:paraId="674885F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44728C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8)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08 серпня;</w:t>
      </w:r>
    </w:p>
    <w:p w14:paraId="18F3EC9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0C7A987" w14:textId="79A8A999"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9) вступники, які отримали рекомендації, повинні виконати вимоги до зарахування на місця державного або регіонального замовлення до 12:00 год 11</w:t>
      </w:r>
      <w:r w:rsidR="0016209D">
        <w:rPr>
          <w:rFonts w:ascii="Times New Roman" w:eastAsia="Times New Roman" w:hAnsi="Times New Roman" w:cs="Times New Roman"/>
          <w:sz w:val="28"/>
          <w:szCs w:val="28"/>
          <w:lang w:eastAsia="uk-UA"/>
        </w:rPr>
        <w:t> </w:t>
      </w:r>
      <w:r w:rsidRPr="000C09EE">
        <w:rPr>
          <w:rFonts w:ascii="Times New Roman" w:eastAsia="Times New Roman" w:hAnsi="Times New Roman" w:cs="Times New Roman"/>
          <w:sz w:val="28"/>
          <w:szCs w:val="28"/>
          <w:lang w:eastAsia="uk-UA"/>
        </w:rPr>
        <w:t>серпня;</w:t>
      </w:r>
    </w:p>
    <w:p w14:paraId="66BF8FF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5E039E9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10) зарахування вступників відбувається:</w:t>
      </w:r>
    </w:p>
    <w:p w14:paraId="495998D4" w14:textId="72BE0341"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державним або регіональним замовл</w:t>
      </w:r>
      <w:r w:rsidR="0016209D">
        <w:rPr>
          <w:rFonts w:ascii="Times New Roman" w:eastAsia="Times New Roman" w:hAnsi="Times New Roman" w:cs="Times New Roman"/>
          <w:sz w:val="28"/>
          <w:szCs w:val="28"/>
          <w:lang w:eastAsia="uk-UA"/>
        </w:rPr>
        <w:t>енням – не пізніше 12:00 год 15 </w:t>
      </w:r>
      <w:r w:rsidRPr="000C09EE">
        <w:rPr>
          <w:rFonts w:ascii="Times New Roman" w:eastAsia="Times New Roman" w:hAnsi="Times New Roman" w:cs="Times New Roman"/>
          <w:sz w:val="28"/>
          <w:szCs w:val="28"/>
          <w:lang w:eastAsia="uk-UA"/>
        </w:rPr>
        <w:t>серпня;</w:t>
      </w:r>
    </w:p>
    <w:p w14:paraId="4194DCA2" w14:textId="0B923CD8"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за кошти фізичних або юридичних осіб – не пізніше 12:00 год 18 серпня (додаткове зарахування на вільні місця виключно за кошти фізичних </w:t>
      </w:r>
      <w:r w:rsidR="000F285A">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 не пізніше 30 вересня);</w:t>
      </w:r>
    </w:p>
    <w:p w14:paraId="44F1EB26" w14:textId="77777777" w:rsidR="00783147" w:rsidRPr="000C09EE" w:rsidRDefault="00783147" w:rsidP="007D0E74">
      <w:pPr>
        <w:spacing w:after="0" w:line="240" w:lineRule="auto"/>
        <w:ind w:firstLine="709"/>
        <w:jc w:val="both"/>
        <w:rPr>
          <w:rFonts w:ascii="Times New Roman" w:eastAsia="Times New Roman" w:hAnsi="Times New Roman" w:cs="Times New Roman"/>
          <w:sz w:val="28"/>
          <w:szCs w:val="28"/>
          <w:lang w:eastAsia="uk-UA"/>
        </w:rPr>
      </w:pPr>
    </w:p>
    <w:p w14:paraId="06E0FCE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11) переведення на вакантні місця державного або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цих Умов), проводиться не пізніше 22 серпня.</w:t>
      </w:r>
    </w:p>
    <w:p w14:paraId="00522F4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BEBE9EA"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2022 року.</w:t>
      </w:r>
    </w:p>
    <w:p w14:paraId="5479A84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5A396DC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або регіонального замовлення закінчується не пізніше 15 вересня, крім випадків, визначених </w:t>
      </w:r>
      <w:hyperlink r:id="rId15" w:anchor="n302" w:history="1">
        <w:r w:rsidRPr="000C09EE">
          <w:rPr>
            <w:rFonts w:ascii="Times New Roman" w:eastAsia="Times New Roman" w:hAnsi="Times New Roman" w:cs="Times New Roman"/>
            <w:sz w:val="28"/>
            <w:szCs w:val="28"/>
            <w:lang w:eastAsia="uk-UA"/>
          </w:rPr>
          <w:t>розділом XV</w:t>
        </w:r>
      </w:hyperlink>
      <w:r w:rsidRPr="000C09EE">
        <w:rPr>
          <w:rFonts w:ascii="Times New Roman" w:eastAsia="Times New Roman" w:hAnsi="Times New Roman" w:cs="Times New Roman"/>
          <w:sz w:val="28"/>
          <w:szCs w:val="28"/>
          <w:lang w:eastAsia="uk-UA"/>
        </w:rPr>
        <w:t> цих Умов).</w:t>
      </w:r>
    </w:p>
    <w:p w14:paraId="683652A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Тривалість кожної сесії прийому документів становить не менше 5 і не більше 30 днів, зарахування проводиться не пізніше ніж через 15 днів після завершення чергової сесії прийому заяв та документів.</w:t>
      </w:r>
    </w:p>
    <w:p w14:paraId="2D6DC74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Прийом заяв та документів, конкурсний відбір і зарахування на навчання організованих груп вступників (крім вступників на основі базової середньої освіти) може бути дозволено Міністерством освіти і науки України упродовж року за зверненням Спільного представницького органу сторони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p w14:paraId="67830E9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9D487BC"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VI. Порядок прийому заяв та документів для участі у конкурсному відборі на навчання до закладів фахової передвищої освіти</w:t>
      </w:r>
    </w:p>
    <w:p w14:paraId="596803F3"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59E521DC" w14:textId="5CF4AB6B" w:rsidR="00783147"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Вступники на навчання для здобуття фахової передвищої освіти на основі базової або повної загальної (профільної) середньої освіти подають заяви:</w:t>
      </w:r>
    </w:p>
    <w:p w14:paraId="21D409A2" w14:textId="59EBC186"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тільки в електронній формі (через електронний кабінет), крім визначених у цьому пункті випадків;</w:t>
      </w:r>
    </w:p>
    <w:p w14:paraId="5E823F8D"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тільки у паперовій формі:</w:t>
      </w:r>
    </w:p>
    <w:p w14:paraId="45CCEACD"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Умов;</w:t>
      </w:r>
    </w:p>
    <w:p w14:paraId="6158877F"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реалізації права на першочергове зарахування відповідно до цих Умов;</w:t>
      </w:r>
    </w:p>
    <w:p w14:paraId="1C5308DA"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вищої освіти та у сертифікаті зовнішнього незалежного оцінювання;</w:t>
      </w:r>
    </w:p>
    <w:p w14:paraId="38875462"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подання іноземного документа про освіту;</w:t>
      </w:r>
    </w:p>
    <w:p w14:paraId="3ABD0E7D"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01E1B7EB"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подання документів іноземцями та особами без громадянства;</w:t>
      </w:r>
    </w:p>
    <w:p w14:paraId="4B595211"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подання заяви після завершення строків роботи електронних кабінетів;</w:t>
      </w:r>
    </w:p>
    <w:p w14:paraId="3CAE29A6"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14:paraId="00809D2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p w14:paraId="6118839A"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047DA6E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2. Інші категорії вступників, крім зазначених у пункті 1 цього розділу, подають заяви тільки в паперовій формі.</w:t>
      </w:r>
    </w:p>
    <w:p w14:paraId="1EC0B10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1554DB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14:paraId="4764D2D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базову або повну загальну (профільну) середню освіту.</w:t>
      </w:r>
    </w:p>
    <w:p w14:paraId="01F9488B"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5360A61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Заяву в паперовій формі вступник подає особисто до приймальної комісії закладу освіти. Відомості кожної заяви в паперовому вигляді реєструє уповноважена особа приймальної комісії в ЄДЕБО в день прийняття заяви.</w:t>
      </w:r>
    </w:p>
    <w:p w14:paraId="3DD0463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A2209C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06DF510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403317C9" w14:textId="4F05997A"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«Претендую на участь у конкурсі на місця державного або регіонального замовлення і на участь у конкурсі на місця за кошти фізичних </w:t>
      </w:r>
      <w:r w:rsidR="006616BE">
        <w:rPr>
          <w:rFonts w:ascii="Times New Roman" w:eastAsia="Times New Roman" w:hAnsi="Times New Roman" w:cs="Times New Roman"/>
          <w:sz w:val="28"/>
          <w:szCs w:val="28"/>
          <w:lang w:eastAsia="uk-UA"/>
        </w:rPr>
        <w:t>та</w:t>
      </w:r>
      <w:r w:rsidR="00F82EFA">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у разі неотримання рекомендації за цією конкурсною пропозицією за кошти державного або </w:t>
      </w:r>
      <w:r w:rsidR="009B72D1">
        <w:rPr>
          <w:rFonts w:ascii="Times New Roman" w:eastAsia="Times New Roman" w:hAnsi="Times New Roman" w:cs="Times New Roman"/>
          <w:sz w:val="28"/>
          <w:szCs w:val="28"/>
          <w:lang w:eastAsia="uk-UA"/>
        </w:rPr>
        <w:t xml:space="preserve">місцевого </w:t>
      </w:r>
      <w:r w:rsidRPr="000C09EE">
        <w:rPr>
          <w:rFonts w:ascii="Times New Roman" w:eastAsia="Times New Roman" w:hAnsi="Times New Roman" w:cs="Times New Roman"/>
          <w:sz w:val="28"/>
          <w:szCs w:val="28"/>
          <w:lang w:eastAsia="uk-UA"/>
        </w:rPr>
        <w:t>бюджету (за державним або регіональним замовленням)»;</w:t>
      </w:r>
    </w:p>
    <w:p w14:paraId="032448FF" w14:textId="7592CA06"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«Претендую на участь у конкурсі виключно на місця за кошти фізичних </w:t>
      </w:r>
      <w:r w:rsidR="006616BE">
        <w:rPr>
          <w:rFonts w:ascii="Times New Roman" w:eastAsia="Times New Roman" w:hAnsi="Times New Roman" w:cs="Times New Roman"/>
          <w:sz w:val="28"/>
          <w:szCs w:val="28"/>
          <w:lang w:eastAsia="uk-UA"/>
        </w:rPr>
        <w:t>та</w:t>
      </w:r>
      <w:r w:rsidR="00F82EFA">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повідомлений про неможливість переведення в межах вступної кампанії на місця державного або регіонального замовлення».</w:t>
      </w:r>
    </w:p>
    <w:p w14:paraId="22112359" w14:textId="6CC57AE8"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w:t>
      </w:r>
    </w:p>
    <w:p w14:paraId="0685D67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5781687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1A92C51A"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(свідоцтва про народження для осіб, яким виповнюється 14 років після 01 квітня 2022 року);</w:t>
      </w:r>
    </w:p>
    <w:p w14:paraId="1D915096"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6ACD46E2"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і додатка до нього (іноземного документа про освіту);</w:t>
      </w:r>
    </w:p>
    <w:p w14:paraId="63DD34F7"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сертифіката(ів) зовнішнього незалежного оцінювання (у випадках, передбачених цими Умовами);</w:t>
      </w:r>
    </w:p>
    <w:p w14:paraId="3845DDAB" w14:textId="1010428B"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документів, які підтверджують право вступника на зарахування за співбесідою та/або на участь у конкурсі за квотою1 або квотою-2 на основі повної загальної </w:t>
      </w:r>
      <w:r w:rsidR="00F84381" w:rsidRPr="00F84381">
        <w:rPr>
          <w:rFonts w:ascii="Times New Roman" w:eastAsia="Times New Roman" w:hAnsi="Times New Roman" w:cs="Times New Roman"/>
          <w:sz w:val="28"/>
          <w:szCs w:val="28"/>
          <w:lang w:eastAsia="uk-UA"/>
        </w:rPr>
        <w:t>(профільної)</w:t>
      </w:r>
      <w:r w:rsidR="00F84381">
        <w:rPr>
          <w:color w:val="333333"/>
          <w:shd w:val="clear" w:color="auto" w:fill="FFFFFF"/>
        </w:rPr>
        <w:t xml:space="preserve"> </w:t>
      </w:r>
      <w:r w:rsidRPr="000C09EE">
        <w:rPr>
          <w:rFonts w:ascii="Times New Roman" w:eastAsia="Times New Roman" w:hAnsi="Times New Roman" w:cs="Times New Roman"/>
          <w:sz w:val="28"/>
          <w:szCs w:val="28"/>
          <w:lang w:eastAsia="uk-UA"/>
        </w:rPr>
        <w:t>середньої освіти (за наявності).</w:t>
      </w:r>
    </w:p>
    <w:p w14:paraId="6B55CAA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 271.</w:t>
      </w:r>
    </w:p>
    <w:p w14:paraId="554D3BB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Якщо з об'єктивних причин документ про здобутий освітній (освітньо-кваліфікаційний) рівень, ступінь фахової передвищої, вищої освіти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фахової передвищої, вищої освіти.</w:t>
      </w:r>
    </w:p>
    <w:p w14:paraId="0EF8D8D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BA35F2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7. До заяви, поданої в паперовій формі, вступник додає:</w:t>
      </w:r>
    </w:p>
    <w:p w14:paraId="4586846E"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14:paraId="54935663"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14:paraId="3365F96B" w14:textId="77777777" w:rsidR="00873780" w:rsidRPr="000C09EE" w:rsidRDefault="00873780" w:rsidP="007D0E74">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копію 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і копію додатка до нього (копію іноземного документа про освіту);</w:t>
      </w:r>
    </w:p>
    <w:p w14:paraId="20F2600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копію сертифіката(ів) зовнішнього незалежного оцінювання (у випадках, передбачених цими Умовами);</w:t>
      </w:r>
    </w:p>
    <w:p w14:paraId="0D5BBC1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чотири кольорові фотокартки розміром 3 х 4 см.</w:t>
      </w:r>
    </w:p>
    <w:p w14:paraId="134AE73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w:t>
      </w:r>
    </w:p>
    <w:p w14:paraId="3B94F94E" w14:textId="76D3F6D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Вступники, які проходять творчі конкурси, вступні іспити, співбесіди допускаються до участі в них за наявності оригіналу документа, що посвідчує особу (свідоцтва про народження для осіб, яким</w:t>
      </w:r>
      <w:r w:rsidR="00EC7F80">
        <w:rPr>
          <w:rFonts w:ascii="Times New Roman" w:eastAsia="Times New Roman" w:hAnsi="Times New Roman" w:cs="Times New Roman"/>
          <w:sz w:val="28"/>
          <w:szCs w:val="28"/>
          <w:lang w:eastAsia="uk-UA"/>
        </w:rPr>
        <w:t xml:space="preserve"> виповнюється 14 років після 01 </w:t>
      </w:r>
      <w:r w:rsidRPr="000C09EE">
        <w:rPr>
          <w:rFonts w:ascii="Times New Roman" w:eastAsia="Times New Roman" w:hAnsi="Times New Roman" w:cs="Times New Roman"/>
          <w:sz w:val="28"/>
          <w:szCs w:val="28"/>
          <w:lang w:eastAsia="uk-UA"/>
        </w:rPr>
        <w:t>квітня 2022 року), та екзаменаційного листка з фотокарткою.</w:t>
      </w:r>
    </w:p>
    <w:p w14:paraId="5D2CF46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20A845A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2848FF3" w14:textId="1FB56F34"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 у конкурсі за квотою-1, квотою-2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14:paraId="0E77EC32" w14:textId="77777777" w:rsidR="007A5342" w:rsidRPr="000C09EE" w:rsidRDefault="007A5342" w:rsidP="007D0E74">
      <w:pPr>
        <w:spacing w:after="0" w:line="240" w:lineRule="auto"/>
        <w:ind w:firstLine="709"/>
        <w:jc w:val="both"/>
        <w:rPr>
          <w:rFonts w:ascii="Times New Roman" w:eastAsia="Times New Roman" w:hAnsi="Times New Roman" w:cs="Times New Roman"/>
          <w:sz w:val="28"/>
          <w:szCs w:val="28"/>
          <w:lang w:eastAsia="uk-UA"/>
        </w:rPr>
      </w:pPr>
    </w:p>
    <w:p w14:paraId="62934247" w14:textId="7E84A093"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9. Копії документів, що засвідчують підстави для отримання спеціальних умов особою, яка зарахована на навчання за кошти фізичних</w:t>
      </w:r>
      <w:r w:rsidR="00EC7F80">
        <w:rPr>
          <w:rFonts w:ascii="Times New Roman" w:eastAsia="Times New Roman" w:hAnsi="Times New Roman" w:cs="Times New Roman"/>
          <w:sz w:val="28"/>
          <w:szCs w:val="28"/>
          <w:lang w:eastAsia="uk-UA"/>
        </w:rPr>
        <w:t xml:space="preserve"> </w:t>
      </w:r>
      <w:r w:rsidR="00EC7F80" w:rsidRPr="00EC7F80">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на основі базової або повної загальної (профільної) середньої освіти, на переведення на вакантні місця державного </w:t>
      </w:r>
      <w:r w:rsidR="00EC7F80" w:rsidRPr="00EC7F80">
        <w:rPr>
          <w:rFonts w:ascii="Times New Roman" w:eastAsia="Times New Roman" w:hAnsi="Times New Roman" w:cs="Times New Roman"/>
          <w:sz w:val="28"/>
          <w:szCs w:val="28"/>
          <w:lang w:eastAsia="uk-UA"/>
        </w:rPr>
        <w:t xml:space="preserve">або регіонального </w:t>
      </w:r>
      <w:r w:rsidRPr="000C09EE">
        <w:rPr>
          <w:rFonts w:ascii="Times New Roman" w:eastAsia="Times New Roman" w:hAnsi="Times New Roman" w:cs="Times New Roman"/>
          <w:sz w:val="28"/>
          <w:szCs w:val="28"/>
          <w:lang w:eastAsia="uk-UA"/>
        </w:rPr>
        <w:t>замовлення та за рахунок цільових пільгових державних кредитів</w:t>
      </w:r>
      <w:r w:rsidR="00EC7F80">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вступник подає особисто одночасно з виконанням вимог для зарахування на місця за кошти фізичних або юридичних осіб, але не пізніше ніж 11 вересня. Не подані своєчасно документи, що засвідчують підстави для отримання спеціальних умов на переведення на вакантні місця державного </w:t>
      </w:r>
      <w:r w:rsidR="00EC7F80" w:rsidRPr="00EC7F80">
        <w:rPr>
          <w:rFonts w:ascii="Times New Roman" w:eastAsia="Times New Roman" w:hAnsi="Times New Roman" w:cs="Times New Roman"/>
          <w:sz w:val="28"/>
          <w:szCs w:val="28"/>
          <w:lang w:eastAsia="uk-UA"/>
        </w:rPr>
        <w:t xml:space="preserve">або регіонального </w:t>
      </w:r>
      <w:r w:rsidRPr="000C09EE">
        <w:rPr>
          <w:rFonts w:ascii="Times New Roman" w:eastAsia="Times New Roman" w:hAnsi="Times New Roman" w:cs="Times New Roman"/>
          <w:sz w:val="28"/>
          <w:szCs w:val="28"/>
          <w:lang w:eastAsia="uk-UA"/>
        </w:rPr>
        <w:t>замовлення та за рахунок цільових пільгових державних кредитів, унеможливлюють їх реалізацію.</w:t>
      </w:r>
    </w:p>
    <w:p w14:paraId="4662984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F799B2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10.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07416D6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40EBA2B" w14:textId="41893EAA"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11. Приймальна комісія здійснює перевірку підстав для отримання спеціальних умов для зарахування за співбесідою, на участь у конкурсі за квотою-1, квотою-2 та спеціальних умов для осіб, які зараховані на навчання за кошти фізичних</w:t>
      </w:r>
      <w:r w:rsidR="00D5514D">
        <w:rPr>
          <w:rFonts w:ascii="Times New Roman" w:eastAsia="Times New Roman" w:hAnsi="Times New Roman" w:cs="Times New Roman"/>
          <w:sz w:val="28"/>
          <w:szCs w:val="28"/>
          <w:lang w:eastAsia="uk-UA"/>
        </w:rPr>
        <w:t xml:space="preserve"> </w:t>
      </w:r>
      <w:r w:rsidR="00D5514D" w:rsidRPr="00D5514D">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на переведення на вакантні місця державного </w:t>
      </w:r>
      <w:r w:rsidR="00D5514D" w:rsidRPr="00D5514D">
        <w:rPr>
          <w:rFonts w:ascii="Times New Roman" w:eastAsia="Times New Roman" w:hAnsi="Times New Roman" w:cs="Times New Roman"/>
          <w:sz w:val="28"/>
          <w:szCs w:val="28"/>
          <w:lang w:eastAsia="uk-UA"/>
        </w:rPr>
        <w:t>або регіонального</w:t>
      </w:r>
      <w:r w:rsidR="00D5514D" w:rsidRPr="000C09EE">
        <w:rPr>
          <w:rFonts w:ascii="Times New Roman" w:eastAsia="Times New Roman" w:hAnsi="Times New Roman" w:cs="Times New Roman"/>
          <w:sz w:val="28"/>
          <w:szCs w:val="28"/>
          <w:lang w:eastAsia="uk-UA"/>
        </w:rPr>
        <w:t xml:space="preserve"> </w:t>
      </w:r>
      <w:r w:rsidRPr="000C09EE">
        <w:rPr>
          <w:rFonts w:ascii="Times New Roman" w:eastAsia="Times New Roman" w:hAnsi="Times New Roman" w:cs="Times New Roman"/>
          <w:sz w:val="28"/>
          <w:szCs w:val="28"/>
          <w:lang w:eastAsia="uk-UA"/>
        </w:rPr>
        <w:t>замовлення та за рахунок цільових пільгових державних кредитів.</w:t>
      </w:r>
    </w:p>
    <w:p w14:paraId="7408F4D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w:t>
      </w:r>
      <w:r w:rsidRPr="000C09EE">
        <w:rPr>
          <w:rFonts w:ascii="Times New Roman" w:eastAsia="Times New Roman" w:hAnsi="Times New Roman" w:cs="Times New Roman"/>
          <w:sz w:val="28"/>
          <w:szCs w:val="28"/>
          <w:lang w:eastAsia="uk-UA"/>
        </w:rPr>
        <w:lastRenderedPageBreak/>
        <w:t>приймальна комісія здійснює перевірку середнього бала документа про освіту на підставі його сканованої копії (фотокопії).</w:t>
      </w:r>
    </w:p>
    <w:p w14:paraId="6B287A5A"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12.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вебсайті закладу освіти на підставі даних, внесених до ЄДЕБО.</w:t>
      </w:r>
    </w:p>
    <w:p w14:paraId="0AEAC7E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C04CB6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13.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а також факт наявності/відсутності підстав для зарахування за співбесідою, зарахування за квотою-1, квотою-2 фіксуються в заяві вступника і підтверджуються його особистим підписом під час подання заяви.</w:t>
      </w:r>
    </w:p>
    <w:p w14:paraId="0EFC155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7CCA72A"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14.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p>
    <w:p w14:paraId="19525CC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07BD341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15.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p w14:paraId="00841BA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724B35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16. Під час прийняття на навчання осіб, які подають документ про вищу духовну освіту, виданий закладом вищої духовної освіти до 01 вересня 2018 року, обов'язковим є подання свідоцтва про державне визнання документа про вищу духовну освіту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 652.</w:t>
      </w:r>
    </w:p>
    <w:p w14:paraId="0600C326"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712612E0"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VII. Конкурсний відбір, його організація та проведення</w:t>
      </w:r>
    </w:p>
    <w:p w14:paraId="5CAF0BB1"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426069E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Конкурсний відбір на навчання для здобуття фахової передвищої освіти здійснюється за результатами вступних випробувань:</w:t>
      </w:r>
    </w:p>
    <w:p w14:paraId="07CCA721" w14:textId="4A071FD2" w:rsidR="00873780" w:rsidRPr="000C09EE" w:rsidRDefault="00873780" w:rsidP="00F8332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вступу на основі базової середньої освіти – у формі вступних іспитів, творчих конкурсів або співбесіди в передбачених цими Умовами випадках;</w:t>
      </w:r>
    </w:p>
    <w:p w14:paraId="51346465" w14:textId="3593A863" w:rsidR="00873780" w:rsidRPr="000C09EE" w:rsidRDefault="00873780" w:rsidP="00F8332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вступу на основі повної (профільної) загальної середньої освіти – у формі зовнішнього незалежного оцінювання або вступних іспитів у будь-яких комбінаціях на власний розсуд вступника</w:t>
      </w:r>
      <w:r w:rsidR="00322975">
        <w:rPr>
          <w:rFonts w:ascii="Times New Roman" w:eastAsia="Times New Roman" w:hAnsi="Times New Roman" w:cs="Times New Roman"/>
          <w:sz w:val="28"/>
          <w:szCs w:val="28"/>
          <w:lang w:eastAsia="uk-UA"/>
        </w:rPr>
        <w:t>, творчих конкурсів</w:t>
      </w:r>
      <w:r w:rsidRPr="000C09EE">
        <w:rPr>
          <w:rFonts w:ascii="Times New Roman" w:eastAsia="Times New Roman" w:hAnsi="Times New Roman" w:cs="Times New Roman"/>
          <w:sz w:val="28"/>
          <w:szCs w:val="28"/>
          <w:lang w:eastAsia="uk-UA"/>
        </w:rPr>
        <w:t xml:space="preserve"> або співбесіди в передбачених цими Умовами випадках. У 2022 році приймаються сертифікати зовнішнього незалежного оцінювання 2019, 2020, 2021 та 2022 років;</w:t>
      </w:r>
    </w:p>
    <w:p w14:paraId="61FC5480" w14:textId="77777777" w:rsidR="00873780" w:rsidRPr="000C09EE" w:rsidRDefault="00873780" w:rsidP="00F8332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вступу на основі освітньо-кваліфікаційного рівня кваліфікованого робітника – у формі зовнішнього незалежного оцінювання або іспиту з української мови  на власний розсуд та фахових вступних випробувань;</w:t>
      </w:r>
    </w:p>
    <w:p w14:paraId="28429C3A" w14:textId="77777777" w:rsidR="00873780" w:rsidRPr="000C09EE" w:rsidRDefault="00873780" w:rsidP="00F8332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 інших випадках – у формах, встановлених Правилами прийому.</w:t>
      </w:r>
    </w:p>
    <w:p w14:paraId="1E701BD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DE9A90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Конкурсний відбір проводиться на основі конкурсного бала, який розраховується відповідно до цих Умов та Правил прийому.</w:t>
      </w:r>
    </w:p>
    <w:p w14:paraId="18055C4A"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20B23CF4" w14:textId="32948B3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Для конкурсного відбору осіб, які на основі базової середньої освіти вступають на навчання для здобуття фахової передвищої освіти, зараховуються результати вступних іспитів з української мови (перший предмет), загальноосвітнього предмета (заклад освіти може передбачити право вступника на вибір з двох предметів) або творчого конкурсу (другий предмет) у встановлених цими Умовами випадках.</w:t>
      </w:r>
    </w:p>
    <w:p w14:paraId="70D92DB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56BB8D7C" w14:textId="7E21FB46"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4. Для конкурсного відбору осіб, які на основі повної загальної (профільної) середньої освіти вступають на навчання для здобуття фахової передвищої освіти, зараховуються бали сертифіката(ів) зовнішнього незалежного оцінювання або результати вступних іспитів </w:t>
      </w:r>
      <w:r w:rsidR="00EB5129">
        <w:rPr>
          <w:rFonts w:ascii="Times New Roman" w:eastAsia="Times New Roman" w:hAnsi="Times New Roman" w:cs="Times New Roman"/>
          <w:sz w:val="28"/>
          <w:szCs w:val="28"/>
          <w:lang w:eastAsia="uk-UA"/>
        </w:rPr>
        <w:t xml:space="preserve">з </w:t>
      </w:r>
      <w:r w:rsidRPr="000C09EE">
        <w:rPr>
          <w:rFonts w:ascii="Times New Roman" w:eastAsia="Times New Roman" w:hAnsi="Times New Roman" w:cs="Times New Roman"/>
          <w:sz w:val="28"/>
          <w:szCs w:val="28"/>
          <w:lang w:eastAsia="uk-UA"/>
        </w:rPr>
        <w:t>української мови (перший предмет), загальноосвітнього предмета, з якого проводиться зовнішнє незалежне оцінювання (заклад освіти може передбачити право вступника на вибір не більше трьох предметів), або творчого конкурсу (другий предмет) у встановлених цими Умовами випадках.</w:t>
      </w:r>
    </w:p>
    <w:p w14:paraId="742FBD50" w14:textId="413E7D73"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конкурсних пропозицій спеціальностей (спеціалізацій) галузі 01 «Освіта/Педагогіка», які передбачають підготовку фахівців для шкіл з навчанням болгарською, кримськотатарською, молдовською, новогрецькою, польською, російською, румунською, словацькою, угорською мовами або вивченням цих мов, заклад освіти може до переліку предметів на вибір (другий предмет) додавати вступний іспит з відповідної мови.</w:t>
      </w:r>
    </w:p>
    <w:p w14:paraId="155F7AF3" w14:textId="77777777" w:rsidR="00F8332C" w:rsidRPr="000C09EE" w:rsidRDefault="00F8332C" w:rsidP="007D0E74">
      <w:pPr>
        <w:spacing w:after="0" w:line="240" w:lineRule="auto"/>
        <w:ind w:firstLine="709"/>
        <w:jc w:val="both"/>
        <w:rPr>
          <w:rFonts w:ascii="Times New Roman" w:eastAsia="Times New Roman" w:hAnsi="Times New Roman" w:cs="Times New Roman"/>
          <w:sz w:val="28"/>
          <w:szCs w:val="28"/>
          <w:lang w:eastAsia="uk-UA"/>
        </w:rPr>
      </w:pPr>
    </w:p>
    <w:p w14:paraId="667E9C2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Для конкурсного відбору осіб, які на основі освітньо-кваліфікаційного рівня кваліфікованого робітника вступають на навчання для здобуття фахової передвищої освіти, зараховуються результати зовнішнього незалежного оцінювання або вступного іспиту з української мови та фахового вступного випробування.</w:t>
      </w:r>
    </w:p>
    <w:p w14:paraId="223941D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099F750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Інші вступні випробування та показники конкурсного відбору визначаються Правилами прийому.</w:t>
      </w:r>
    </w:p>
    <w:p w14:paraId="45594F8E"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0E4DD56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7. Конкурсний бал (КБ) обчислюється:</w:t>
      </w:r>
    </w:p>
    <w:p w14:paraId="5B00899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EAB3009" w14:textId="375B1C8A"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для вступу на основі базової середньої освіти за формулою</w:t>
      </w:r>
    </w:p>
    <w:p w14:paraId="485E9C5D"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КБ = П1 + П2 + А + ОУ,</w:t>
      </w:r>
    </w:p>
    <w:p w14:paraId="70A1867B"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де П1 – оцінка вступного іспиту з української мови ; </w:t>
      </w:r>
    </w:p>
    <w:p w14:paraId="7FB10FB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П2 – оцінка вступного іспиту або творчого конкурсу (або сумарна оцінка двох турів творчого конкурсу за умови їх проведення) з другого предмета; </w:t>
      </w:r>
    </w:p>
    <w:p w14:paraId="46B418F9" w14:textId="6D8875D4"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А – середній бал документа про базову середню освіту, переведений в шкалу від 100 до 200 балів відповідно до Таблиці переведення середнього бала документа про середню освіту, обрахованого за 12-бальною шкалою, у шкалу 100-200 (додаток 2 до цих Умов); </w:t>
      </w:r>
    </w:p>
    <w:p w14:paraId="062EE54C" w14:textId="3B20E8CF"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ОУ – бал за успішне закінчення підготовчих курсів </w:t>
      </w:r>
      <w:r w:rsidR="00EB5129" w:rsidRPr="00EB5129">
        <w:rPr>
          <w:rFonts w:ascii="Times New Roman" w:eastAsia="Times New Roman" w:hAnsi="Times New Roman" w:cs="Times New Roman"/>
          <w:sz w:val="28"/>
          <w:szCs w:val="28"/>
          <w:lang w:eastAsia="uk-UA"/>
        </w:rPr>
        <w:t xml:space="preserve">закладу освіти </w:t>
      </w:r>
      <w:r w:rsidRPr="000C09EE">
        <w:rPr>
          <w:rFonts w:ascii="Times New Roman" w:eastAsia="Times New Roman" w:hAnsi="Times New Roman" w:cs="Times New Roman"/>
          <w:sz w:val="28"/>
          <w:szCs w:val="28"/>
          <w:lang w:eastAsia="uk-UA"/>
        </w:rPr>
        <w:t xml:space="preserve">для вступу до нього за шкалою від 0 до 50 балів. </w:t>
      </w:r>
    </w:p>
    <w:p w14:paraId="501F4A1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Результати вступних іспитів та творчих конкурсів оцінюються за шкалою 100-200 балів.</w:t>
      </w:r>
    </w:p>
    <w:p w14:paraId="5B6AE22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Призерам (особам, нагородженим дипломами I-III ступенів) IV етапу Всеукраїнських учнівських олімпіад 2022 року з базових предметів, за умови їх проведення, останній доданок встановлюється рівним 50. Інформацію про них приймальні комісії отримують з ЄДЕБО.</w:t>
      </w:r>
    </w:p>
    <w:p w14:paraId="2E738F3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14:paraId="22494982" w14:textId="055BACAF"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Для </w:t>
      </w:r>
      <w:r w:rsidR="00EA0E1D">
        <w:rPr>
          <w:rFonts w:ascii="Times New Roman" w:eastAsia="Times New Roman" w:hAnsi="Times New Roman" w:cs="Times New Roman"/>
          <w:sz w:val="28"/>
          <w:szCs w:val="28"/>
          <w:lang w:eastAsia="uk-UA"/>
        </w:rPr>
        <w:t>осіб, зареєстрованих у селах,</w:t>
      </w:r>
      <w:r w:rsidRPr="000C09EE">
        <w:rPr>
          <w:rFonts w:ascii="Times New Roman" w:eastAsia="Times New Roman" w:hAnsi="Times New Roman" w:cs="Times New Roman"/>
          <w:sz w:val="28"/>
          <w:szCs w:val="28"/>
          <w:lang w:eastAsia="uk-UA"/>
        </w:rPr>
        <w:t xml:space="preserve"> які здобули у рік вступу базову середню освіту у закладах освіти, що знаходяться на території сіл, конкурсний бал множиться на сільський коефіцієнт (СК). СК дорівнює 1,05.</w:t>
      </w:r>
    </w:p>
    <w:p w14:paraId="7095B99E" w14:textId="056D9076"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6" w:anchor="n177" w:tgtFrame="_blank" w:history="1">
        <w:r w:rsidRPr="000C09EE">
          <w:rPr>
            <w:rFonts w:ascii="Times New Roman" w:eastAsia="Times New Roman" w:hAnsi="Times New Roman" w:cs="Times New Roman"/>
            <w:sz w:val="28"/>
            <w:szCs w:val="28"/>
            <w:lang w:eastAsia="uk-UA"/>
          </w:rPr>
          <w:t>додатку 13</w:t>
        </w:r>
      </w:hyperlink>
      <w:r w:rsidRPr="000C09EE">
        <w:rPr>
          <w:rFonts w:ascii="Times New Roman" w:eastAsia="Times New Roman" w:hAnsi="Times New Roman" w:cs="Times New Roman"/>
          <w:sz w:val="28"/>
          <w:szCs w:val="28"/>
          <w:lang w:eastAsia="uk-UA"/>
        </w:rPr>
        <w:t xml:space="preserve"> до </w:t>
      </w:r>
      <w:r w:rsidR="00A40238" w:rsidRPr="00A40238">
        <w:rPr>
          <w:rFonts w:ascii="Times New Roman" w:eastAsia="Times New Roman" w:hAnsi="Times New Roman" w:cs="Times New Roman"/>
          <w:sz w:val="28"/>
          <w:szCs w:val="28"/>
          <w:lang w:eastAsia="uk-UA"/>
        </w:rPr>
        <w:t xml:space="preserve">Правил реєстрації місця проживання, затверджених </w:t>
      </w:r>
      <w:r w:rsidRPr="000C09EE">
        <w:rPr>
          <w:rFonts w:ascii="Times New Roman" w:eastAsia="Times New Roman" w:hAnsi="Times New Roman" w:cs="Times New Roman"/>
          <w:sz w:val="28"/>
          <w:szCs w:val="28"/>
          <w:lang w:eastAsia="uk-UA"/>
        </w:rPr>
        <w:t xml:space="preserve">постановою Кабінету Міністрів України від 02 березня 2016 року № 207, поданої в паперовій формі, затверджує його своїм рішенням і вносить інформацію до ЄДЕБО. У разі подання </w:t>
      </w:r>
      <w:r w:rsidRPr="000C09EE">
        <w:rPr>
          <w:rFonts w:ascii="Times New Roman" w:eastAsia="Times New Roman" w:hAnsi="Times New Roman" w:cs="Times New Roman"/>
          <w:sz w:val="28"/>
          <w:szCs w:val="28"/>
          <w:lang w:eastAsia="uk-UA"/>
        </w:rPr>
        <w:lastRenderedPageBreak/>
        <w:t>вступником заяви в електронній формі приймальна комісія здійснює перевірку відповідної довідки на підставі його сканованої копії (фотокопії).</w:t>
      </w:r>
    </w:p>
    <w:p w14:paraId="3AFEE7D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601136A3"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0F69FE0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для вступу на основі повної загальної (профільної) середньої освіти за формулою</w:t>
      </w:r>
    </w:p>
    <w:p w14:paraId="704250B1"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КБ = П1 + П2 + А + ОУ,</w:t>
      </w:r>
    </w:p>
    <w:p w14:paraId="3B1E7875" w14:textId="2F63B4F8"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де П1 – оцінка зовнішнього незалежного оцінювання або вступного іспиту з української мови. Замість результатів </w:t>
      </w:r>
      <w:r w:rsidR="00A73042" w:rsidRPr="00A73042">
        <w:rPr>
          <w:rFonts w:ascii="Times New Roman" w:eastAsia="Times New Roman" w:hAnsi="Times New Roman" w:cs="Times New Roman"/>
          <w:sz w:val="28"/>
          <w:szCs w:val="28"/>
          <w:lang w:eastAsia="uk-UA"/>
        </w:rPr>
        <w:t>зовнішнього незалежного оцінювання</w:t>
      </w:r>
      <w:r w:rsidR="00A73042" w:rsidRPr="009127CF">
        <w:rPr>
          <w:rFonts w:ascii="Times New Roman" w:eastAsia="Times New Roman" w:hAnsi="Times New Roman" w:cs="Times New Roman"/>
          <w:b/>
          <w:i/>
          <w:sz w:val="24"/>
          <w:szCs w:val="24"/>
          <w:lang w:eastAsia="uk-UA"/>
        </w:rPr>
        <w:t xml:space="preserve"> </w:t>
      </w:r>
      <w:r w:rsidRPr="000C09EE">
        <w:rPr>
          <w:rFonts w:ascii="Times New Roman" w:eastAsia="Times New Roman" w:hAnsi="Times New Roman" w:cs="Times New Roman"/>
          <w:sz w:val="28"/>
          <w:szCs w:val="28"/>
          <w:lang w:eastAsia="uk-UA"/>
        </w:rPr>
        <w:t xml:space="preserve">з української мови можуть використовуватися результати </w:t>
      </w:r>
      <w:r w:rsidR="00A73042" w:rsidRPr="00A73042">
        <w:rPr>
          <w:rFonts w:ascii="Times New Roman" w:eastAsia="Times New Roman" w:hAnsi="Times New Roman" w:cs="Times New Roman"/>
          <w:sz w:val="28"/>
          <w:szCs w:val="28"/>
          <w:lang w:eastAsia="uk-UA"/>
        </w:rPr>
        <w:t>зовнішнього незалежного оцінювання</w:t>
      </w:r>
      <w:r w:rsidR="00A73042" w:rsidRPr="000C09EE">
        <w:rPr>
          <w:rFonts w:ascii="Times New Roman" w:eastAsia="Times New Roman" w:hAnsi="Times New Roman" w:cs="Times New Roman"/>
          <w:sz w:val="28"/>
          <w:szCs w:val="28"/>
          <w:lang w:eastAsia="uk-UA"/>
        </w:rPr>
        <w:t xml:space="preserve"> </w:t>
      </w:r>
      <w:r w:rsidRPr="000C09EE">
        <w:rPr>
          <w:rFonts w:ascii="Times New Roman" w:eastAsia="Times New Roman" w:hAnsi="Times New Roman" w:cs="Times New Roman"/>
          <w:sz w:val="28"/>
          <w:szCs w:val="28"/>
          <w:lang w:eastAsia="uk-UA"/>
        </w:rPr>
        <w:t xml:space="preserve">з української мови і літератури. У 2022 році приймаються сертифікати зовнішнього незалежного оцінювання  2019, 2020, 2021 та 2022 років; </w:t>
      </w:r>
    </w:p>
    <w:p w14:paraId="1AFFF88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П2 – оцінка вступного іспиту або творчого конкурсу (або сумарна оцінка двох турів творчого конкурсу за умови їх проведення) з другого предмета;</w:t>
      </w:r>
    </w:p>
    <w:p w14:paraId="68EED6B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 документа про середню освіту, обрахованого за 12</w:t>
      </w:r>
      <w:r w:rsidRPr="000C09EE">
        <w:rPr>
          <w:rFonts w:ascii="Times New Roman" w:eastAsia="Times New Roman" w:hAnsi="Times New Roman" w:cs="Times New Roman"/>
          <w:sz w:val="28"/>
          <w:szCs w:val="28"/>
          <w:lang w:eastAsia="uk-UA"/>
        </w:rPr>
        <w:noBreakHyphen/>
        <w:t>бальною шкалою, у шкалу 100-200 (</w:t>
      </w:r>
      <w:hyperlink r:id="rId17" w:anchor="n364" w:history="1">
        <w:r w:rsidRPr="000C09EE">
          <w:rPr>
            <w:rFonts w:ascii="Times New Roman" w:eastAsia="Times New Roman" w:hAnsi="Times New Roman" w:cs="Times New Roman"/>
            <w:sz w:val="28"/>
            <w:szCs w:val="28"/>
            <w:lang w:eastAsia="uk-UA"/>
          </w:rPr>
          <w:t>додаток 2</w:t>
        </w:r>
      </w:hyperlink>
      <w:r w:rsidRPr="000C09EE">
        <w:rPr>
          <w:rFonts w:ascii="Times New Roman" w:eastAsia="Times New Roman" w:hAnsi="Times New Roman" w:cs="Times New Roman"/>
          <w:sz w:val="28"/>
          <w:szCs w:val="28"/>
          <w:lang w:eastAsia="uk-UA"/>
        </w:rPr>
        <w:t xml:space="preserve">); </w:t>
      </w:r>
    </w:p>
    <w:p w14:paraId="2DB1269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ОУ – бал за успішне закінчення підготовчих курсів закладу освіти для вступу до нього за шкалою від 0 до 50 балів. </w:t>
      </w:r>
    </w:p>
    <w:p w14:paraId="00225A7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40F4E7B0" w14:textId="0BDAD0C2"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Результати вступних іспитів та творчих конкурсів для вступників на основі повної загальної </w:t>
      </w:r>
      <w:r w:rsidR="00F84381" w:rsidRPr="00F84381">
        <w:rPr>
          <w:rFonts w:ascii="Times New Roman" w:eastAsia="Times New Roman" w:hAnsi="Times New Roman" w:cs="Times New Roman"/>
          <w:sz w:val="28"/>
          <w:szCs w:val="28"/>
          <w:lang w:eastAsia="uk-UA"/>
        </w:rPr>
        <w:t xml:space="preserve">(профільної) </w:t>
      </w:r>
      <w:r w:rsidRPr="000C09EE">
        <w:rPr>
          <w:rFonts w:ascii="Times New Roman" w:eastAsia="Times New Roman" w:hAnsi="Times New Roman" w:cs="Times New Roman"/>
          <w:sz w:val="28"/>
          <w:szCs w:val="28"/>
          <w:lang w:eastAsia="uk-UA"/>
        </w:rPr>
        <w:t>середньої освіти оцінюються за шкалою від 100 до 200 балів.</w:t>
      </w:r>
    </w:p>
    <w:p w14:paraId="0E6912B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 з другого вступного випробування.</w:t>
      </w:r>
    </w:p>
    <w:p w14:paraId="7000058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Якщо КБ вступника при цьому перевищує 650, він встановлюється таким, що дорівнює 650 (у разі проведення творчих конкурсів у два тури – 850).</w:t>
      </w:r>
    </w:p>
    <w:p w14:paraId="4BE08FA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осіб, зареєстрованих у селах, та які здобули у рік вступу повну загальну середню освіту у закладах освіти, що знаходяться на території сіл, конкурсний бал множиться на СК. СК дорівнює 1,05.</w:t>
      </w:r>
    </w:p>
    <w:p w14:paraId="00F355A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1228CD2B" w14:textId="23E6067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8" w:anchor="n177" w:tgtFrame="_blank" w:history="1">
        <w:r w:rsidRPr="000C09EE">
          <w:rPr>
            <w:rFonts w:ascii="Times New Roman" w:eastAsia="Times New Roman" w:hAnsi="Times New Roman" w:cs="Times New Roman"/>
            <w:sz w:val="28"/>
            <w:szCs w:val="28"/>
            <w:lang w:eastAsia="uk-UA"/>
          </w:rPr>
          <w:t>додатку 13</w:t>
        </w:r>
      </w:hyperlink>
      <w:r w:rsidRPr="000C09EE">
        <w:rPr>
          <w:rFonts w:ascii="Times New Roman" w:eastAsia="Times New Roman" w:hAnsi="Times New Roman" w:cs="Times New Roman"/>
          <w:sz w:val="28"/>
          <w:szCs w:val="28"/>
          <w:lang w:eastAsia="uk-UA"/>
        </w:rPr>
        <w:t xml:space="preserve"> до </w:t>
      </w:r>
      <w:r w:rsidR="00A40238" w:rsidRPr="00A40238">
        <w:rPr>
          <w:rFonts w:ascii="Times New Roman" w:eastAsia="Times New Roman" w:hAnsi="Times New Roman" w:cs="Times New Roman"/>
          <w:sz w:val="28"/>
          <w:szCs w:val="28"/>
          <w:lang w:eastAsia="uk-UA"/>
        </w:rPr>
        <w:t xml:space="preserve">Правил реєстрації місця проживання, затверджених </w:t>
      </w:r>
      <w:r w:rsidR="00A40238" w:rsidRPr="000C09EE">
        <w:rPr>
          <w:rFonts w:ascii="Times New Roman" w:eastAsia="Times New Roman" w:hAnsi="Times New Roman" w:cs="Times New Roman"/>
          <w:sz w:val="28"/>
          <w:szCs w:val="28"/>
          <w:lang w:eastAsia="uk-UA"/>
        </w:rPr>
        <w:t xml:space="preserve">постановою </w:t>
      </w:r>
      <w:r w:rsidRPr="000C09EE">
        <w:rPr>
          <w:rFonts w:ascii="Times New Roman" w:eastAsia="Times New Roman" w:hAnsi="Times New Roman" w:cs="Times New Roman"/>
          <w:sz w:val="28"/>
          <w:szCs w:val="28"/>
          <w:lang w:eastAsia="uk-UA"/>
        </w:rPr>
        <w:t xml:space="preserve">постановою Кабінету Міністрів України від 02 березня 2016 року № 207, поданої </w:t>
      </w:r>
      <w:r w:rsidRPr="000C09EE">
        <w:rPr>
          <w:rFonts w:ascii="Times New Roman" w:eastAsia="Times New Roman" w:hAnsi="Times New Roman" w:cs="Times New Roman"/>
          <w:sz w:val="28"/>
          <w:szCs w:val="28"/>
          <w:lang w:eastAsia="uk-UA"/>
        </w:rPr>
        <w:lastRenderedPageBreak/>
        <w:t xml:space="preserve">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w:t>
      </w:r>
      <w:r w:rsidR="00663A45">
        <w:rPr>
          <w:rFonts w:ascii="Times New Roman" w:eastAsia="Times New Roman" w:hAnsi="Times New Roman" w:cs="Times New Roman"/>
          <w:sz w:val="28"/>
          <w:szCs w:val="28"/>
          <w:lang w:eastAsia="uk-UA"/>
        </w:rPr>
        <w:t>її</w:t>
      </w:r>
      <w:r w:rsidRPr="000C09EE">
        <w:rPr>
          <w:rFonts w:ascii="Times New Roman" w:eastAsia="Times New Roman" w:hAnsi="Times New Roman" w:cs="Times New Roman"/>
          <w:sz w:val="28"/>
          <w:szCs w:val="28"/>
          <w:lang w:eastAsia="uk-UA"/>
        </w:rPr>
        <w:t xml:space="preserve"> сканованої копії (фотокопії).</w:t>
      </w:r>
    </w:p>
    <w:p w14:paraId="4253AFA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Остаточно конкурсний бал множиться на коефіцієнт 1,05 для осіб, які мають право на першочергове зарахування до медичних, педагогічних і мистецьких  закладів освіти. Якщо після цього конкурсний бал перевищує 650, він встановлюється таким, що дорівнює 650 (у разі проведення творчих конкурсів у два тури – 850);</w:t>
      </w:r>
    </w:p>
    <w:p w14:paraId="1F85A3F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4F12A0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для вступу на основі освітньо-кваліфікаційного рівня кваліфікованого робітника за формулою</w:t>
      </w:r>
    </w:p>
    <w:p w14:paraId="12E637D2"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КБ = П1 + П2 + ОУ,</w:t>
      </w:r>
    </w:p>
    <w:p w14:paraId="24F82EA2" w14:textId="0ABC1F3D"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де П1 – оцінка зовнішнього незалежного оцінювання або вступного іспиту з української мови. Замість результатів </w:t>
      </w:r>
      <w:r w:rsidR="00334354" w:rsidRPr="00334354">
        <w:rPr>
          <w:rFonts w:ascii="Times New Roman" w:eastAsia="Times New Roman" w:hAnsi="Times New Roman" w:cs="Times New Roman"/>
          <w:sz w:val="28"/>
          <w:szCs w:val="28"/>
          <w:lang w:eastAsia="uk-UA"/>
        </w:rPr>
        <w:t>зовнішнього незалежного оцінювання</w:t>
      </w:r>
      <w:r w:rsidR="00334354" w:rsidRPr="000C09EE">
        <w:rPr>
          <w:rFonts w:ascii="Times New Roman" w:eastAsia="Times New Roman" w:hAnsi="Times New Roman" w:cs="Times New Roman"/>
          <w:sz w:val="28"/>
          <w:szCs w:val="28"/>
          <w:lang w:eastAsia="uk-UA"/>
        </w:rPr>
        <w:t xml:space="preserve"> </w:t>
      </w:r>
      <w:r w:rsidRPr="000C09EE">
        <w:rPr>
          <w:rFonts w:ascii="Times New Roman" w:eastAsia="Times New Roman" w:hAnsi="Times New Roman" w:cs="Times New Roman"/>
          <w:sz w:val="28"/>
          <w:szCs w:val="28"/>
          <w:lang w:eastAsia="uk-UA"/>
        </w:rPr>
        <w:t xml:space="preserve">з української мови можуть використовуватися результати </w:t>
      </w:r>
      <w:r w:rsidR="00334354" w:rsidRPr="00334354">
        <w:rPr>
          <w:rFonts w:ascii="Times New Roman" w:eastAsia="Times New Roman" w:hAnsi="Times New Roman" w:cs="Times New Roman"/>
          <w:sz w:val="28"/>
          <w:szCs w:val="28"/>
          <w:lang w:eastAsia="uk-UA"/>
        </w:rPr>
        <w:t>зовнішнього незалежного оцінювання</w:t>
      </w:r>
      <w:r w:rsidR="00334354" w:rsidRPr="000C09EE">
        <w:rPr>
          <w:rFonts w:ascii="Times New Roman" w:eastAsia="Times New Roman" w:hAnsi="Times New Roman" w:cs="Times New Roman"/>
          <w:sz w:val="28"/>
          <w:szCs w:val="28"/>
          <w:lang w:eastAsia="uk-UA"/>
        </w:rPr>
        <w:t xml:space="preserve"> </w:t>
      </w:r>
      <w:r w:rsidRPr="000C09EE">
        <w:rPr>
          <w:rFonts w:ascii="Times New Roman" w:eastAsia="Times New Roman" w:hAnsi="Times New Roman" w:cs="Times New Roman"/>
          <w:sz w:val="28"/>
          <w:szCs w:val="28"/>
          <w:lang w:eastAsia="uk-UA"/>
        </w:rPr>
        <w:t xml:space="preserve">з української мови і літератури. </w:t>
      </w:r>
    </w:p>
    <w:p w14:paraId="6021D14B"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14:paraId="0C671F4A"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У 2022 році приймаються сертифікати зовнішнього незалежного оцінювання  2019, 2020, 2021 та 2022 років; </w:t>
      </w:r>
    </w:p>
    <w:p w14:paraId="6B2802B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П2 – оцінка фахового вступного випробування;</w:t>
      </w:r>
    </w:p>
    <w:p w14:paraId="78FD267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ОУ – бал призерам III етапу Всеукраїнських конкурсів фахової майстерності серед учнів закладів професійної (професійно-технічної) освіти з професій. Результати вступних випробувань оцінюються за шкалою 100-200 балів.</w:t>
      </w:r>
    </w:p>
    <w:p w14:paraId="22B939A3"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Призерам (особам, нагородженим дипломами I-III ступенів) III етапу Всеукраїнських конкурсів фахової майстерності серед учнів закладів професійної (професійно-технічної) освіти з професій 2022 року, за умови їх проведення, останній доданок встановлюється рівним 100.</w:t>
      </w:r>
    </w:p>
    <w:p w14:paraId="36E4E1AE"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05B2A44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8.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коефіцієнт 1,05) до медичних, педагогічних і мистецьких  закладів освіти.</w:t>
      </w:r>
    </w:p>
    <w:p w14:paraId="3155305B"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C2CD08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9. Оцінки з документа про базову або повну загальну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середню освіту його середній бал за 12-бальною шкалою вважається таким, що дорівнює 2.</w:t>
      </w:r>
    </w:p>
    <w:p w14:paraId="4E47963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B5B96E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10. У разі відсутності з об'єктивних причин додатка до документа про здобутий освітній (освітньо-кваліфікаційний рівень), ступінь вищої освіти його середній бал вважається таким, що відповідає мінімальному можливому значенню.</w:t>
      </w:r>
    </w:p>
    <w:p w14:paraId="73B8CF3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13F367A0" w14:textId="05963313"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11.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конкурсному відборі.</w:t>
      </w:r>
    </w:p>
    <w:p w14:paraId="7BDB206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2076902B"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12. Оцінка за творчий конкурс обчислюється як сума отриманих балів за кожний тур конкурсу, яких не може бути більше двох. Вступники, які отримали оцінку нижче мінімально встановленого приймальною комісією бала на одному з них, не допускаються до участі у наступному турі творчого конкурсу та конкурсному відборі на навчання.</w:t>
      </w:r>
    </w:p>
    <w:p w14:paraId="7F85949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2A15B70"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13. Програми вступних випробувань затверджують голови приймальних комісій закладів освіти не пізніше ніж 31 березня відповідного року вступної кампанії.</w:t>
      </w:r>
    </w:p>
    <w:p w14:paraId="433DACBB" w14:textId="315EC71F"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Вступні іспити для вступників на основі повної загальної </w:t>
      </w:r>
      <w:r w:rsidR="00F84381" w:rsidRPr="00F84381">
        <w:rPr>
          <w:rFonts w:ascii="Times New Roman" w:eastAsia="Times New Roman" w:hAnsi="Times New Roman" w:cs="Times New Roman"/>
          <w:sz w:val="28"/>
          <w:szCs w:val="28"/>
          <w:lang w:eastAsia="uk-UA"/>
        </w:rPr>
        <w:t>(профільної)</w:t>
      </w:r>
      <w:r w:rsidR="00F84381">
        <w:rPr>
          <w:color w:val="333333"/>
          <w:shd w:val="clear" w:color="auto" w:fill="FFFFFF"/>
        </w:rPr>
        <w:t xml:space="preserve"> </w:t>
      </w:r>
      <w:r w:rsidRPr="000C09EE">
        <w:rPr>
          <w:rFonts w:ascii="Times New Roman" w:eastAsia="Times New Roman" w:hAnsi="Times New Roman" w:cs="Times New Roman"/>
          <w:sz w:val="28"/>
          <w:szCs w:val="28"/>
          <w:lang w:eastAsia="uk-UA"/>
        </w:rPr>
        <w:t>середньої освіти проводяться за програмами зовнішнього незалежного оцінювання на основі повної загальної середньої освіти.</w:t>
      </w:r>
    </w:p>
    <w:p w14:paraId="301861F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Програми творчих конкурсів розробляються і затверджуються головами приймальних комісій закладів освіти не пізніше ніж 31 березня відповідного року вступної кампанії. Не допускається введення до творчих конкурсів завдань, що виходять за межі зазначених програм.</w:t>
      </w:r>
    </w:p>
    <w:p w14:paraId="327421D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Програми співбесід, вступних іспитів, фахових випробувань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14:paraId="2C441E43" w14:textId="1BD0BDB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Форму проведення вступних іспитів</w:t>
      </w:r>
      <w:r w:rsidR="00FF61F9">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творчих конкурсів та фахових випробувань заклад обирає самостійно з урахуванням необхідності створення безпечних і нешкідливих умов та дотриманням медико-санітарних вимог. </w:t>
      </w:r>
    </w:p>
    <w:p w14:paraId="4C49B74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309B8F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14.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065D2B68" w14:textId="3B8CD02B"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15. Апеляції на результати вступних випробувань, проведен</w:t>
      </w:r>
      <w:r w:rsidR="00B71550">
        <w:rPr>
          <w:rFonts w:ascii="Times New Roman" w:eastAsia="Times New Roman" w:hAnsi="Times New Roman" w:cs="Times New Roman"/>
          <w:sz w:val="28"/>
          <w:szCs w:val="28"/>
          <w:lang w:eastAsia="uk-UA"/>
        </w:rPr>
        <w:t>их</w:t>
      </w:r>
      <w:r w:rsidRPr="000C09EE">
        <w:rPr>
          <w:rFonts w:ascii="Times New Roman" w:eastAsia="Times New Roman" w:hAnsi="Times New Roman" w:cs="Times New Roman"/>
          <w:sz w:val="28"/>
          <w:szCs w:val="28"/>
          <w:lang w:eastAsia="uk-UA"/>
        </w:rPr>
        <w:t xml:space="preserve"> закладом освіти, розглядає апеляційна комісія цього закладу освіти, склад та порядок роботи якої затверджуються наказом закладу освіти.</w:t>
      </w:r>
    </w:p>
    <w:p w14:paraId="3F56DF4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02C00D2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16.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1CC5FFD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2F3BC8F" w14:textId="40311CA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17. Офіційне оголошення результатів творчих конкурсів на місця державного </w:t>
      </w:r>
      <w:r w:rsidR="00311096">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регіонального замовлення, включаючи оцінки окремих турів творчих конкурсів та інформацію про досягнення мінімального прохідного бала, здійснюється шляхом розміщення відповідних відомостей на офіційних вебсайтах (вебсторінках) закладів освіти та вноситься до ЄДЕБО не пізніше наступного дня після їх проведення.</w:t>
      </w:r>
    </w:p>
    <w:p w14:paraId="0B959D4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05C08DC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18.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освіти.</w:t>
      </w:r>
    </w:p>
    <w:p w14:paraId="470C005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32758C14"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val="ru-RU" w:eastAsia="uk-UA"/>
        </w:rPr>
      </w:pPr>
      <w:r w:rsidRPr="000C09EE">
        <w:rPr>
          <w:rFonts w:ascii="Times New Roman" w:eastAsia="Times New Roman" w:hAnsi="Times New Roman" w:cs="Times New Roman"/>
          <w:b/>
          <w:bCs/>
          <w:sz w:val="28"/>
          <w:szCs w:val="28"/>
          <w:lang w:val="en-US" w:eastAsia="uk-UA"/>
        </w:rPr>
        <w:t>VIII</w:t>
      </w:r>
      <w:r w:rsidRPr="000C09EE">
        <w:rPr>
          <w:rFonts w:ascii="Times New Roman" w:eastAsia="Times New Roman" w:hAnsi="Times New Roman" w:cs="Times New Roman"/>
          <w:b/>
          <w:bCs/>
          <w:sz w:val="28"/>
          <w:szCs w:val="28"/>
          <w:lang w:eastAsia="uk-UA"/>
        </w:rPr>
        <w:t>. Спеціальні умови участі в конкурсному відборі для здобуття освітньо-професійного ступеня фахового молодшого бакалавра</w:t>
      </w:r>
    </w:p>
    <w:p w14:paraId="628BB4E1"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24A6FED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Спеціальними умовами участі у конкурсному відборі під час вступу для здобуття фахової передвищої освіти є:</w:t>
      </w:r>
    </w:p>
    <w:p w14:paraId="358C706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зарахування за співбесідою;</w:t>
      </w:r>
    </w:p>
    <w:p w14:paraId="67C0EC8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участь у конкурсному відборі за квотою-1, квотою-2.</w:t>
      </w:r>
    </w:p>
    <w:p w14:paraId="6F3E80A2" w14:textId="36D3FB98"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Спеціальними умовами на здобуття фахової передвищої освіти за кошти державного або місцевого бюджету (за </w:t>
      </w:r>
      <w:r w:rsidR="00455CB5" w:rsidRPr="00455CB5">
        <w:rPr>
          <w:rFonts w:ascii="Times New Roman" w:eastAsia="Times New Roman" w:hAnsi="Times New Roman" w:cs="Times New Roman"/>
          <w:sz w:val="28"/>
          <w:szCs w:val="28"/>
          <w:lang w:eastAsia="uk-UA"/>
        </w:rPr>
        <w:t xml:space="preserve">державним або регіональним </w:t>
      </w:r>
      <w:r w:rsidRPr="000C09EE">
        <w:rPr>
          <w:rFonts w:ascii="Times New Roman" w:eastAsia="Times New Roman" w:hAnsi="Times New Roman" w:cs="Times New Roman"/>
          <w:sz w:val="28"/>
          <w:szCs w:val="28"/>
          <w:lang w:eastAsia="uk-UA"/>
        </w:rPr>
        <w:t>замовленням) є:</w:t>
      </w:r>
    </w:p>
    <w:p w14:paraId="4BD9AA48"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зарахування за результатами співбесіди, квотою-1 або квотою-2 на місця державного або регіонального замовлення;</w:t>
      </w:r>
    </w:p>
    <w:p w14:paraId="7866677E"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основну конкурсну пропозицію;</w:t>
      </w:r>
    </w:p>
    <w:p w14:paraId="0B9D36BA"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14:paraId="29492B0E"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7057560"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2. Проходять вступні випробування у формі співбесіди та в разі позитивного висновку про проходження співбесіди рекомендуються до зарахування:</w:t>
      </w:r>
    </w:p>
    <w:p w14:paraId="2774D40B"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14:paraId="47F780B0"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14:paraId="7D10BFD8" w14:textId="77777777"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069CAE7E" w14:textId="5268A5E6" w:rsidR="00873780" w:rsidRPr="000C09EE" w:rsidRDefault="00873780" w:rsidP="002A28CC">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w:t>
      </w:r>
      <w:r w:rsidR="00F82EFA">
        <w:rPr>
          <w:rFonts w:ascii="Times New Roman" w:eastAsia="Times New Roman" w:hAnsi="Times New Roman" w:cs="Times New Roman"/>
          <w:sz w:val="28"/>
          <w:szCs w:val="28"/>
          <w:lang w:eastAsia="uk-UA"/>
        </w:rPr>
        <w:t>та/</w:t>
      </w:r>
      <w:r w:rsidRPr="000C09EE">
        <w:rPr>
          <w:rFonts w:ascii="Times New Roman" w:eastAsia="Times New Roman" w:hAnsi="Times New Roman" w:cs="Times New Roman"/>
          <w:sz w:val="28"/>
          <w:szCs w:val="28"/>
          <w:lang w:eastAsia="uk-UA"/>
        </w:rPr>
        <w:t>або юридичних осіб, повідомлений про неможливість переведення в межах вступної кампанії на місця державного або регіонального замовлення»).</w:t>
      </w:r>
    </w:p>
    <w:p w14:paraId="56D194C8"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14599F1" w14:textId="16FE95DE"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Можуть брати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w:t>
      </w:r>
      <w:r w:rsidR="00BD2212">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повідомлений про неможливість переведення в межах вступної кампанії на місця державного або регіонального замовлення»), якщо допущені до конкурсного відбору на основну конкурсну пропозицію:</w:t>
      </w:r>
    </w:p>
    <w:p w14:paraId="262F91DD"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9FB8090"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107FCD69"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(спеціальних) умов (за умови подання до приймальної комісії закладу освіти копії медичного висновку за формою первинної облікової документації №  086</w:t>
      </w:r>
      <w:r w:rsidRPr="000C09EE">
        <w:rPr>
          <w:rFonts w:ascii="Times New Roman" w:eastAsia="Times New Roman" w:hAnsi="Times New Roman" w:cs="Times New Roman"/>
          <w:sz w:val="28"/>
          <w:szCs w:val="28"/>
          <w:lang w:eastAsia="uk-UA"/>
        </w:rPr>
        <w:noBreakHyphen/>
        <w:t xml:space="preserve">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w:t>
      </w:r>
      <w:r w:rsidRPr="000C09EE">
        <w:rPr>
          <w:rFonts w:ascii="Times New Roman" w:eastAsia="Times New Roman" w:hAnsi="Times New Roman" w:cs="Times New Roman"/>
          <w:sz w:val="28"/>
          <w:szCs w:val="28"/>
          <w:lang w:eastAsia="uk-UA"/>
        </w:rPr>
        <w:lastRenderedPageBreak/>
        <w:t>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11F7F85C"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мають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14:paraId="70FF9246"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179B71C1" w14:textId="546A4BF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Можуть брати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w:t>
      </w:r>
      <w:r w:rsidR="00A02FE3">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повідомлений про неможливість переведення в межах вступної кампанії на місця державного або регіонального замовлення») </w:t>
      </w:r>
      <w:r w:rsidR="002378EE" w:rsidRPr="002378EE">
        <w:rPr>
          <w:rFonts w:ascii="Times New Roman" w:eastAsia="Times New Roman" w:hAnsi="Times New Roman" w:cs="Times New Roman"/>
          <w:sz w:val="28"/>
          <w:szCs w:val="28"/>
          <w:lang w:eastAsia="uk-UA"/>
        </w:rPr>
        <w:t xml:space="preserve">та в разі отримання кількості балів за кожний з вступних іспитів та творчий конкурс не менше встановленого закладом освіти мінімального рівня допускаються до участі в конкурсному відборі: </w:t>
      </w:r>
      <w:r w:rsidRPr="000C09EE">
        <w:rPr>
          <w:rFonts w:ascii="Times New Roman" w:eastAsia="Times New Roman" w:hAnsi="Times New Roman" w:cs="Times New Roman"/>
          <w:sz w:val="28"/>
          <w:szCs w:val="28"/>
          <w:lang w:eastAsia="uk-UA"/>
        </w:rPr>
        <w:t xml:space="preserve"> </w:t>
      </w:r>
    </w:p>
    <w:p w14:paraId="4167C95D"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w:t>
      </w:r>
    </w:p>
    <w:p w14:paraId="45A4BCDE" w14:textId="2506D645"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w:t>
      </w:r>
      <w:r w:rsidR="003B4E67" w:rsidRPr="003B4E67">
        <w:rPr>
          <w:rFonts w:ascii="Times New Roman" w:eastAsia="Times New Roman" w:hAnsi="Times New Roman" w:cs="Times New Roman"/>
          <w:sz w:val="28"/>
          <w:szCs w:val="28"/>
          <w:lang w:eastAsia="uk-UA"/>
        </w:rPr>
        <w:t xml:space="preserve">(профільну) </w:t>
      </w:r>
      <w:r w:rsidRPr="000C09EE">
        <w:rPr>
          <w:rFonts w:ascii="Times New Roman" w:eastAsia="Times New Roman" w:hAnsi="Times New Roman" w:cs="Times New Roman"/>
          <w:sz w:val="28"/>
          <w:szCs w:val="28"/>
          <w:lang w:eastAsia="uk-UA"/>
        </w:rPr>
        <w:t xml:space="preserve">середню освіту) та/або зовнішнього незалежного оцінювання (у будь-яких комбінаціях за їх вибором). </w:t>
      </w:r>
    </w:p>
    <w:p w14:paraId="5BEE607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62F6E069" w14:textId="09BEB798"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Особи, які користуються спеціальними умова</w:t>
      </w:r>
      <w:r w:rsidR="0074123C">
        <w:rPr>
          <w:rFonts w:ascii="Times New Roman" w:eastAsia="Times New Roman" w:hAnsi="Times New Roman" w:cs="Times New Roman"/>
          <w:sz w:val="28"/>
          <w:szCs w:val="28"/>
          <w:lang w:eastAsia="uk-UA"/>
        </w:rPr>
        <w:t>ми участі в конкурсному відборі</w:t>
      </w:r>
      <w:r w:rsidRPr="000C09EE">
        <w:rPr>
          <w:rFonts w:ascii="Times New Roman" w:eastAsia="Times New Roman" w:hAnsi="Times New Roman" w:cs="Times New Roman"/>
          <w:sz w:val="28"/>
          <w:szCs w:val="28"/>
          <w:lang w:eastAsia="uk-UA"/>
        </w:rPr>
        <w:t xml:space="preserve"> на здобуття освітньо-професійного ступеня фахового мо</w:t>
      </w:r>
      <w:r w:rsidR="00591D58">
        <w:rPr>
          <w:rFonts w:ascii="Times New Roman" w:eastAsia="Times New Roman" w:hAnsi="Times New Roman" w:cs="Times New Roman"/>
          <w:sz w:val="28"/>
          <w:szCs w:val="28"/>
          <w:lang w:eastAsia="uk-UA"/>
        </w:rPr>
        <w:t xml:space="preserve">лодшого бакалавра за державним або </w:t>
      </w:r>
      <w:r w:rsidRPr="000C09EE">
        <w:rPr>
          <w:rFonts w:ascii="Times New Roman" w:eastAsia="Times New Roman" w:hAnsi="Times New Roman" w:cs="Times New Roman"/>
          <w:sz w:val="28"/>
          <w:szCs w:val="28"/>
          <w:lang w:eastAsia="uk-UA"/>
        </w:rPr>
        <w:t>регіональним замовленням та за рахунок цільових пільгових державних кредитів відповідно до пунктів д</w:t>
      </w:r>
      <w:r w:rsidR="0074123C">
        <w:rPr>
          <w:rFonts w:ascii="Times New Roman" w:eastAsia="Times New Roman" w:hAnsi="Times New Roman" w:cs="Times New Roman"/>
          <w:sz w:val="28"/>
          <w:szCs w:val="28"/>
          <w:lang w:eastAsia="uk-UA"/>
        </w:rPr>
        <w:t xml:space="preserve">ругого-четвертого цього </w:t>
      </w:r>
      <w:r w:rsidR="0074123C">
        <w:rPr>
          <w:rFonts w:ascii="Times New Roman" w:eastAsia="Times New Roman" w:hAnsi="Times New Roman" w:cs="Times New Roman"/>
          <w:sz w:val="28"/>
          <w:szCs w:val="28"/>
          <w:lang w:eastAsia="uk-UA"/>
        </w:rPr>
        <w:lastRenderedPageBreak/>
        <w:t>розділу</w:t>
      </w:r>
      <w:r w:rsidRPr="000C09EE">
        <w:rPr>
          <w:rFonts w:ascii="Times New Roman" w:eastAsia="Times New Roman" w:hAnsi="Times New Roman" w:cs="Times New Roman"/>
          <w:sz w:val="28"/>
          <w:szCs w:val="28"/>
          <w:lang w:eastAsia="uk-UA"/>
        </w:rPr>
        <w:t xml:space="preserve"> і не були </w:t>
      </w:r>
      <w:r w:rsidR="008C3828">
        <w:rPr>
          <w:rFonts w:ascii="Times New Roman" w:eastAsia="Times New Roman" w:hAnsi="Times New Roman" w:cs="Times New Roman"/>
          <w:sz w:val="28"/>
          <w:szCs w:val="28"/>
          <w:lang w:eastAsia="uk-UA"/>
        </w:rPr>
        <w:t xml:space="preserve">зараховані на місця державного або </w:t>
      </w:r>
      <w:r w:rsidRPr="000C09EE">
        <w:rPr>
          <w:rFonts w:ascii="Times New Roman" w:eastAsia="Times New Roman" w:hAnsi="Times New Roman" w:cs="Times New Roman"/>
          <w:sz w:val="28"/>
          <w:szCs w:val="28"/>
          <w:lang w:eastAsia="uk-UA"/>
        </w:rPr>
        <w:t>регіонального замовлення, мають право брати участь у конкурсі на загальних засадах відповідно до конкурсного бала.</w:t>
      </w:r>
    </w:p>
    <w:p w14:paraId="340C04AC"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4C1BFCDF"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68C0CE4D"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47B75144"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5EB569C1"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70A6F8F6"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14:paraId="50A9EC21"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21D4841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0DBE827"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7.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14:paraId="3F6607CB"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4845D8AD"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 xml:space="preserve">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 </w:t>
      </w:r>
    </w:p>
    <w:p w14:paraId="3A964E33"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14:paraId="3342BCD7" w14:textId="77777777" w:rsidR="00873780" w:rsidRPr="000C09EE" w:rsidRDefault="00873780" w:rsidP="002A28CC">
      <w:pPr>
        <w:spacing w:before="40"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2253546E" w14:textId="7AE660FC"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користуються спеціальними умовами участі в конкурсному відборі на здобуття освітньо-професійного ступеня фахового мо</w:t>
      </w:r>
      <w:r w:rsidR="004B0769">
        <w:rPr>
          <w:rFonts w:ascii="Times New Roman" w:eastAsia="Times New Roman" w:hAnsi="Times New Roman" w:cs="Times New Roman"/>
          <w:sz w:val="28"/>
          <w:szCs w:val="28"/>
          <w:lang w:eastAsia="uk-UA"/>
        </w:rPr>
        <w:t>лодшого бакалавра за державним або регіональним</w:t>
      </w:r>
      <w:r w:rsidRPr="000C09EE">
        <w:rPr>
          <w:rFonts w:ascii="Times New Roman" w:eastAsia="Times New Roman" w:hAnsi="Times New Roman" w:cs="Times New Roman"/>
          <w:sz w:val="28"/>
          <w:szCs w:val="28"/>
          <w:lang w:eastAsia="uk-UA"/>
        </w:rPr>
        <w:t xml:space="preserve"> замовленням відповідно до пунктів другого-п’ятого  цього розділу і не були </w:t>
      </w:r>
      <w:r w:rsidR="004B0769">
        <w:rPr>
          <w:rFonts w:ascii="Times New Roman" w:eastAsia="Times New Roman" w:hAnsi="Times New Roman" w:cs="Times New Roman"/>
          <w:sz w:val="28"/>
          <w:szCs w:val="28"/>
          <w:lang w:eastAsia="uk-UA"/>
        </w:rPr>
        <w:t>зараховані на місця державного або регіонального</w:t>
      </w:r>
      <w:r w:rsidRPr="000C09EE">
        <w:rPr>
          <w:rFonts w:ascii="Times New Roman" w:eastAsia="Times New Roman" w:hAnsi="Times New Roman" w:cs="Times New Roman"/>
          <w:sz w:val="28"/>
          <w:szCs w:val="28"/>
          <w:lang w:eastAsia="uk-UA"/>
        </w:rPr>
        <w:t xml:space="preserve"> замовлення (крім випадку, коли у відповідних заявах зазначено: «Претендую на участь у конкурсі виключно на місця за кошти фізичних та</w:t>
      </w:r>
      <w:r w:rsidR="008C72D8">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юридичних осіб, повідомлений про неможливість переведення в межах вступної кампанії на місця державного або регіонального замовлення»).</w:t>
      </w:r>
    </w:p>
    <w:p w14:paraId="71DACF02"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p>
    <w:p w14:paraId="724471C4"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8.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14:paraId="46CD57BA"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 а також діти, які проживають у населених пунктах на лінії зіткнення;</w:t>
      </w:r>
    </w:p>
    <w:p w14:paraId="4EAB4739"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діти з багатодітних сімей (п’ять і більше дітей).</w:t>
      </w:r>
    </w:p>
    <w:p w14:paraId="1BD82895" w14:textId="77777777" w:rsidR="00873780" w:rsidRPr="000C09EE" w:rsidRDefault="00873780" w:rsidP="007D0E74">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4E998B8F" w14:textId="77777777" w:rsidR="00873780" w:rsidRPr="000C09EE" w:rsidRDefault="00873780" w:rsidP="007B498E">
      <w:pPr>
        <w:spacing w:after="0" w:line="240" w:lineRule="auto"/>
        <w:jc w:val="both"/>
        <w:rPr>
          <w:rFonts w:ascii="Times New Roman" w:eastAsia="Times New Roman" w:hAnsi="Times New Roman" w:cs="Times New Roman"/>
          <w:sz w:val="28"/>
          <w:szCs w:val="28"/>
          <w:lang w:eastAsia="uk-UA"/>
        </w:rPr>
      </w:pPr>
    </w:p>
    <w:p w14:paraId="460636C1" w14:textId="2D52BEAB"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ІX. Рейтингові списки вступників та рекомендації до зарахування</w:t>
      </w:r>
    </w:p>
    <w:p w14:paraId="776F5B2F"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060A0873"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49F2C652"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вступники, які мають право на зарахування за результатами співбесіди;</w:t>
      </w:r>
    </w:p>
    <w:p w14:paraId="01AF0784"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вступники, які мають право на зарахування за квотами;</w:t>
      </w:r>
    </w:p>
    <w:p w14:paraId="32C0109F"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вступники, які мають право на першочергове зарахування;</w:t>
      </w:r>
    </w:p>
    <w:p w14:paraId="0D4A6A0D"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7AD3275F"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p>
    <w:p w14:paraId="119A5FA0"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6A533731"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5794A3D"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конкурсним балом від більшого до меншого;</w:t>
      </w:r>
    </w:p>
    <w:p w14:paraId="6921CE2A"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50EF1073" w14:textId="6FB00275"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w:t>
      </w:r>
      <w:r w:rsidR="00F84381">
        <w:rPr>
          <w:rFonts w:ascii="Times New Roman" w:eastAsia="Times New Roman" w:hAnsi="Times New Roman" w:cs="Times New Roman"/>
          <w:sz w:val="28"/>
          <w:szCs w:val="28"/>
          <w:lang w:eastAsia="uk-UA"/>
        </w:rPr>
        <w:t xml:space="preserve"> </w:t>
      </w:r>
      <w:r w:rsidR="00F84381" w:rsidRPr="00F84381">
        <w:rPr>
          <w:rFonts w:ascii="Times New Roman" w:eastAsia="Times New Roman" w:hAnsi="Times New Roman" w:cs="Times New Roman"/>
          <w:sz w:val="28"/>
          <w:szCs w:val="28"/>
          <w:lang w:eastAsia="uk-UA"/>
        </w:rPr>
        <w:t>(профільної)</w:t>
      </w:r>
      <w:r w:rsidRPr="000C09EE">
        <w:rPr>
          <w:rFonts w:ascii="Times New Roman" w:eastAsia="Times New Roman" w:hAnsi="Times New Roman" w:cs="Times New Roman"/>
          <w:sz w:val="28"/>
          <w:szCs w:val="28"/>
          <w:lang w:eastAsia="uk-UA"/>
        </w:rPr>
        <w:t xml:space="preserve"> середньої освіти).</w:t>
      </w:r>
    </w:p>
    <w:p w14:paraId="7E56FAE4"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Якщо встановлені в третьому-п'ятому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9E40B57"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p>
    <w:p w14:paraId="6C93F506"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У рейтинговому списку вступників зазначаються:</w:t>
      </w:r>
    </w:p>
    <w:p w14:paraId="032BE104"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прізвище, ім'я, по батькові (за наявності) вступника;</w:t>
      </w:r>
    </w:p>
    <w:p w14:paraId="4564176A"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2BE329DC"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ознака підстав для зарахування за результатами співбесіди, за квотою-1, квотою-2, квотою-4, квотою для іноземців;</w:t>
      </w:r>
    </w:p>
    <w:p w14:paraId="44C99A10"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05283A0C"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середній бал додатка до документа про здобутий освітній (освітньо-кваліфікаційний) рівень, ступінь вищої освіти.</w:t>
      </w:r>
    </w:p>
    <w:p w14:paraId="734796DA"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14:paraId="1C7327C0"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p>
    <w:p w14:paraId="08C8C2A6" w14:textId="1AF6B60A" w:rsidR="00873780"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повному обсязі на офіційному вебсайті закладу освіти.</w:t>
      </w:r>
    </w:p>
    <w:p w14:paraId="05B263FF" w14:textId="77777777" w:rsidR="00394DBA" w:rsidRPr="000C09EE" w:rsidRDefault="00394DBA" w:rsidP="002A28CC">
      <w:pPr>
        <w:spacing w:after="0" w:line="240" w:lineRule="auto"/>
        <w:ind w:firstLine="709"/>
        <w:jc w:val="both"/>
        <w:rPr>
          <w:rFonts w:ascii="Times New Roman" w:eastAsia="Times New Roman" w:hAnsi="Times New Roman" w:cs="Times New Roman"/>
          <w:sz w:val="28"/>
          <w:szCs w:val="28"/>
          <w:lang w:eastAsia="uk-UA"/>
        </w:rPr>
      </w:pPr>
    </w:p>
    <w:p w14:paraId="698E4005" w14:textId="3FE43D23"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w:t>
      </w:r>
      <w:r w:rsidRPr="000C09EE">
        <w:rPr>
          <w:rFonts w:ascii="Times New Roman" w:eastAsia="Times New Roman" w:hAnsi="Times New Roman" w:cs="Times New Roman"/>
          <w:sz w:val="28"/>
          <w:szCs w:val="28"/>
          <w:lang w:eastAsia="uk-UA"/>
        </w:rPr>
        <w:lastRenderedPageBreak/>
        <w:t>оприлюднюються шляхом розміщення на інформаційних стендах приймальних комісій та вебсайті закладу освіти відповідно до строків, визначених у розділі VI цих Умов.</w:t>
      </w:r>
    </w:p>
    <w:p w14:paraId="113AF30F"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1D8B47DD"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p>
    <w:p w14:paraId="0350B2B8"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14:paraId="49E4F09E"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p>
    <w:p w14:paraId="6EEFCAF2"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7.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освіти.</w:t>
      </w:r>
    </w:p>
    <w:p w14:paraId="004985D4"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Рішення приймальної комісії про рекомендування до зарахування розміщується на вебсайті закладу освіти, а також відображається у кабінеті вступника в ЄДЕБО (за наявності).</w:t>
      </w:r>
    </w:p>
    <w:p w14:paraId="1F9FB650" w14:textId="77777777" w:rsidR="00873780" w:rsidRPr="000C09EE" w:rsidRDefault="00873780" w:rsidP="002A28CC">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4D21D98E"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26A3F12F"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X. Реалізація права вступників на обрання місця навчання</w:t>
      </w:r>
    </w:p>
    <w:p w14:paraId="7A684E52"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p>
    <w:p w14:paraId="0E918D1D" w14:textId="0EE7609F"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1. Особи, які подали заяви в паперовій або в електронній формі та беруть участь у конкурсному відборі на місця державного </w:t>
      </w:r>
      <w:r w:rsidR="004B0769">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зобов'язані виконати вимоги для зарахування на місця державного </w:t>
      </w:r>
      <w:r w:rsidR="004B0769">
        <w:rPr>
          <w:rFonts w:ascii="Times New Roman" w:eastAsia="Times New Roman" w:hAnsi="Times New Roman" w:cs="Times New Roman"/>
          <w:sz w:val="28"/>
          <w:szCs w:val="28"/>
          <w:lang w:eastAsia="uk-UA"/>
        </w:rPr>
        <w:t xml:space="preserve">або </w:t>
      </w:r>
      <w:r w:rsidRPr="000C09EE">
        <w:rPr>
          <w:rFonts w:ascii="Times New Roman" w:eastAsia="Times New Roman" w:hAnsi="Times New Roman" w:cs="Times New Roman"/>
          <w:sz w:val="28"/>
          <w:szCs w:val="28"/>
          <w:lang w:eastAsia="uk-UA"/>
        </w:rPr>
        <w:t>регіонального замовлення: подати особисто оригінали документа про освітній (освітньо-кваліфікаційний) рівень, ступінь вищої освіти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освіти. Подані оригінали документів зберігаються у закладі освіти протягом усього періоду навчання.</w:t>
      </w:r>
    </w:p>
    <w:p w14:paraId="00DF459D"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p>
    <w:p w14:paraId="107E54BB"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Підставою для зарахування особи на навчання є виконання вимог Умов прийому на навчання для здобуття фахової передвищої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14:paraId="5985425B"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p>
    <w:p w14:paraId="684F79C8" w14:textId="7EB0ED43"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 xml:space="preserve">2. Подання оригіналів необхідних документів для зарахування на місця державного </w:t>
      </w:r>
      <w:r w:rsidR="004B0769">
        <w:rPr>
          <w:rFonts w:ascii="Times New Roman" w:eastAsia="Times New Roman" w:hAnsi="Times New Roman" w:cs="Times New Roman"/>
          <w:sz w:val="28"/>
          <w:szCs w:val="28"/>
          <w:lang w:eastAsia="uk-UA"/>
        </w:rPr>
        <w:t>або</w:t>
      </w:r>
      <w:r w:rsidRPr="000C09EE">
        <w:rPr>
          <w:rFonts w:ascii="Times New Roman" w:eastAsia="Times New Roman" w:hAnsi="Times New Roman" w:cs="Times New Roman"/>
          <w:sz w:val="28"/>
          <w:szCs w:val="28"/>
          <w:lang w:eastAsia="uk-UA"/>
        </w:rPr>
        <w:t xml:space="preserve"> регіонального замовлення може здійснюватися, крім особистого подання, шляхом: </w:t>
      </w:r>
    </w:p>
    <w:p w14:paraId="4BFFD236"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визначають за відтиском штемпеля відправлення на поштовому конверті; </w:t>
      </w:r>
    </w:p>
    <w:p w14:paraId="30303251"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надсилання їх сканованих копій, з накладанням на відповідні файли кваліфікованого електронного підпису вступника, через електронний кабінет вступника. </w:t>
      </w:r>
    </w:p>
    <w:p w14:paraId="440718F4" w14:textId="163AEC86"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Договір про навчання (нез</w:t>
      </w:r>
      <w:r w:rsidR="001D2BE5">
        <w:rPr>
          <w:rFonts w:ascii="Times New Roman" w:eastAsia="Times New Roman" w:hAnsi="Times New Roman" w:cs="Times New Roman"/>
          <w:sz w:val="28"/>
          <w:szCs w:val="28"/>
          <w:lang w:eastAsia="uk-UA"/>
        </w:rPr>
        <w:t>алежно від джерел фінансування)</w:t>
      </w:r>
      <w:r w:rsidRPr="000C09EE">
        <w:rPr>
          <w:rFonts w:ascii="Times New Roman" w:eastAsia="Times New Roman" w:hAnsi="Times New Roman" w:cs="Times New Roman"/>
          <w:sz w:val="28"/>
          <w:szCs w:val="28"/>
          <w:lang w:eastAsia="uk-UA"/>
        </w:rPr>
        <w:t xml:space="preserve"> 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5F552613"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подали заяви в електронній формі, крім того, зобов'язані підписати власну заяву, роздруковану приймальною комісією.</w:t>
      </w:r>
    </w:p>
    <w:p w14:paraId="60A29425"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p>
    <w:p w14:paraId="581A4933"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037709BD"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p>
    <w:p w14:paraId="08BD53D5"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Особи, які були рекомендовані до зарахування на місця державного або регіонального замовлення за певною конкурсною пропозицією і не виконали вимог до зарахування у строки, визначені в розділі V цих Умов,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XIІІ цих Умов.</w:t>
      </w:r>
    </w:p>
    <w:p w14:paraId="6245C062"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отримали рекомендацію до зарахування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бюджетні місця, підлягають зарахуванню.</w:t>
      </w:r>
    </w:p>
    <w:p w14:paraId="28F25DAC" w14:textId="77777777" w:rsidR="00873780" w:rsidRPr="000C09EE" w:rsidRDefault="00873780" w:rsidP="00CB380D">
      <w:pPr>
        <w:spacing w:after="0" w:line="240" w:lineRule="auto"/>
        <w:ind w:firstLine="709"/>
        <w:jc w:val="both"/>
        <w:rPr>
          <w:rFonts w:ascii="Times New Roman" w:eastAsia="Times New Roman" w:hAnsi="Times New Roman" w:cs="Times New Roman"/>
          <w:sz w:val="28"/>
          <w:szCs w:val="28"/>
          <w:lang w:eastAsia="uk-UA"/>
        </w:rPr>
      </w:pPr>
    </w:p>
    <w:p w14:paraId="750062CD" w14:textId="2DDA7278" w:rsidR="00873780" w:rsidRDefault="00873780" w:rsidP="00CB380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Порядок реалізації права вступників на обрання місця навчання за кошти фізичних, юридичних осіб визначається Правилами прийому.</w:t>
      </w:r>
    </w:p>
    <w:p w14:paraId="30664355" w14:textId="77DE66F8" w:rsidR="007B498E" w:rsidRDefault="007B498E" w:rsidP="00CB380D">
      <w:pPr>
        <w:spacing w:after="0" w:line="240" w:lineRule="auto"/>
        <w:ind w:firstLine="709"/>
        <w:jc w:val="both"/>
        <w:rPr>
          <w:rFonts w:ascii="Times New Roman" w:eastAsia="Times New Roman" w:hAnsi="Times New Roman" w:cs="Times New Roman"/>
          <w:sz w:val="28"/>
          <w:szCs w:val="28"/>
          <w:lang w:eastAsia="uk-UA"/>
        </w:rPr>
      </w:pPr>
    </w:p>
    <w:p w14:paraId="2A212651" w14:textId="1E53C39F" w:rsidR="007B498E" w:rsidRDefault="007B498E" w:rsidP="00CB380D">
      <w:pPr>
        <w:spacing w:after="0" w:line="240" w:lineRule="auto"/>
        <w:ind w:firstLine="709"/>
        <w:jc w:val="both"/>
        <w:rPr>
          <w:rFonts w:ascii="Times New Roman" w:eastAsia="Times New Roman" w:hAnsi="Times New Roman" w:cs="Times New Roman"/>
          <w:sz w:val="28"/>
          <w:szCs w:val="28"/>
          <w:lang w:eastAsia="uk-UA"/>
        </w:rPr>
      </w:pPr>
    </w:p>
    <w:p w14:paraId="0E846968" w14:textId="77777777" w:rsidR="007B498E" w:rsidRPr="000C09EE" w:rsidRDefault="007B498E" w:rsidP="00CB380D">
      <w:pPr>
        <w:spacing w:after="0" w:line="240" w:lineRule="auto"/>
        <w:ind w:firstLine="709"/>
        <w:jc w:val="both"/>
        <w:rPr>
          <w:rFonts w:ascii="Times New Roman" w:eastAsia="Times New Roman" w:hAnsi="Times New Roman" w:cs="Times New Roman"/>
          <w:sz w:val="28"/>
          <w:szCs w:val="28"/>
          <w:lang w:eastAsia="uk-UA"/>
        </w:rPr>
      </w:pPr>
    </w:p>
    <w:p w14:paraId="3AE889A1"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lastRenderedPageBreak/>
        <w:t>XI. Коригування списку рекомендованих до зарахування</w:t>
      </w:r>
    </w:p>
    <w:p w14:paraId="1987E940" w14:textId="75F8E679"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w:t>
      </w:r>
      <w:r w:rsidR="00FF56A9" w:rsidRPr="00FF56A9">
        <w:rPr>
          <w:rFonts w:ascii="Times New Roman" w:eastAsia="Times New Roman" w:hAnsi="Times New Roman" w:cs="Times New Roman"/>
          <w:sz w:val="28"/>
          <w:szCs w:val="28"/>
          <w:lang w:eastAsia="uk-UA"/>
        </w:rPr>
        <w:t>або регіонального</w:t>
      </w:r>
      <w:r w:rsidR="00FF56A9" w:rsidRPr="00A34479">
        <w:rPr>
          <w:rFonts w:ascii="Times New Roman" w:eastAsia="Times New Roman" w:hAnsi="Times New Roman" w:cs="Times New Roman"/>
          <w:color w:val="FF0000"/>
          <w:sz w:val="24"/>
          <w:szCs w:val="24"/>
          <w:lang w:eastAsia="uk-UA"/>
        </w:rPr>
        <w:t xml:space="preserve"> </w:t>
      </w:r>
      <w:r w:rsidRPr="000C09EE">
        <w:rPr>
          <w:rFonts w:ascii="Times New Roman" w:eastAsia="Times New Roman" w:hAnsi="Times New Roman" w:cs="Times New Roman"/>
          <w:sz w:val="28"/>
          <w:szCs w:val="28"/>
          <w:lang w:eastAsia="uk-UA"/>
        </w:rPr>
        <w:t>замовлення, передбачених у розділі X цих Умов</w:t>
      </w:r>
      <w:r w:rsidR="00FF56A9">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і надає рекомендації вступникам, наступним за рейтинговим списком.</w:t>
      </w:r>
    </w:p>
    <w:p w14:paraId="0E0BFE31" w14:textId="77777777"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p>
    <w:p w14:paraId="7D234B47" w14:textId="2A5A98D9"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Вступники, рекомендовані на навчання за кошти фізичних або юридичних осіб, зобов'язані виконати вимоги для зарахування відповідно до  розділу X цих Умов.</w:t>
      </w:r>
    </w:p>
    <w:p w14:paraId="4E0BECCF" w14:textId="1D3B01B4"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з дати видання наказу про зарахування, то цей наказ скасовується в частині зарахування такої особи. </w:t>
      </w:r>
    </w:p>
    <w:p w14:paraId="3E86C0ED" w14:textId="77777777"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десяти календарних днів після початку навчання, то цей наказ скасовується в частині зарахування такої особи.</w:t>
      </w:r>
    </w:p>
    <w:p w14:paraId="7AF84A8F" w14:textId="77777777"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Оплата навчання здійснюється згідно з договором, укладеним сторонами.</w:t>
      </w:r>
    </w:p>
    <w:p w14:paraId="22513D32" w14:textId="77777777"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p>
    <w:p w14:paraId="21A57AB6" w14:textId="77777777"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Порядок коригування списку рекомендованих до зарахування на місця за кошти фізичних або юридичних осіб визначається Правилами прийому.</w:t>
      </w:r>
    </w:p>
    <w:p w14:paraId="64615FE6" w14:textId="77777777"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p>
    <w:p w14:paraId="06A8D4D9" w14:textId="47B55100"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(освітньо-кваліфікаційний) рівень, ступінь вищої освіти</w:t>
      </w:r>
      <w:r w:rsidR="00FB5080">
        <w:rPr>
          <w:rFonts w:ascii="Times New Roman" w:eastAsia="Times New Roman" w:hAnsi="Times New Roman" w:cs="Times New Roman"/>
          <w:sz w:val="28"/>
          <w:szCs w:val="28"/>
          <w:lang w:eastAsia="uk-UA"/>
        </w:rPr>
        <w:t xml:space="preserve"> (</w:t>
      </w:r>
      <w:r w:rsidR="00FB5080" w:rsidRPr="000C09EE">
        <w:rPr>
          <w:rFonts w:ascii="Times New Roman" w:eastAsia="Times New Roman" w:hAnsi="Times New Roman" w:cs="Times New Roman"/>
          <w:sz w:val="28"/>
          <w:szCs w:val="28"/>
          <w:lang w:eastAsia="uk-UA"/>
        </w:rPr>
        <w:t>державного зразка</w:t>
      </w:r>
      <w:r w:rsidR="00FB5080">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додатка до нього, а також оригінали сертифікатів зовнішнього незалежного оцінювання зберігаються у закладі освіти за місцем навчання за державним </w:t>
      </w:r>
      <w:r w:rsidR="005856C0" w:rsidRPr="005856C0">
        <w:rPr>
          <w:rFonts w:ascii="Times New Roman" w:eastAsia="Times New Roman" w:hAnsi="Times New Roman" w:cs="Times New Roman"/>
          <w:sz w:val="28"/>
          <w:szCs w:val="28"/>
          <w:lang w:eastAsia="uk-UA"/>
        </w:rPr>
        <w:t xml:space="preserve">або регіональним </w:t>
      </w:r>
      <w:r w:rsidRPr="000C09EE">
        <w:rPr>
          <w:rFonts w:ascii="Times New Roman" w:eastAsia="Times New Roman" w:hAnsi="Times New Roman" w:cs="Times New Roman"/>
          <w:sz w:val="28"/>
          <w:szCs w:val="28"/>
          <w:lang w:eastAsia="uk-UA"/>
        </w:rPr>
        <w:t>замовленням або за рахунок цільових пільгових державних кредитів протягом усього строку навчання.</w:t>
      </w:r>
    </w:p>
    <w:p w14:paraId="15FA3797" w14:textId="36EF4C21" w:rsidR="00873780" w:rsidRPr="000C09EE" w:rsidRDefault="00873780" w:rsidP="00C44B7D">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за кошти фізичних або юридичних осіб оригінали вищезазначених документів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Довідка про зберігання оригіналів документів видається на вимогу студента закладом освіти, у якому вони зберігаються.</w:t>
      </w:r>
    </w:p>
    <w:p w14:paraId="3C712ACA" w14:textId="31DD9126"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lastRenderedPageBreak/>
        <w:t xml:space="preserve">XII. Переведення на вакантні місця державного </w:t>
      </w:r>
      <w:r w:rsidRPr="004B0769">
        <w:rPr>
          <w:rFonts w:ascii="Times New Roman" w:eastAsia="Times New Roman" w:hAnsi="Times New Roman" w:cs="Times New Roman"/>
          <w:b/>
          <w:bCs/>
          <w:sz w:val="28"/>
          <w:szCs w:val="28"/>
          <w:lang w:eastAsia="uk-UA"/>
        </w:rPr>
        <w:t xml:space="preserve">(регіонального) </w:t>
      </w:r>
      <w:r w:rsidRPr="000C09EE">
        <w:rPr>
          <w:rFonts w:ascii="Times New Roman" w:eastAsia="Times New Roman" w:hAnsi="Times New Roman" w:cs="Times New Roman"/>
          <w:b/>
          <w:bCs/>
          <w:sz w:val="28"/>
          <w:szCs w:val="28"/>
          <w:lang w:eastAsia="uk-UA"/>
        </w:rPr>
        <w:t>замовлення осіб, які зарахован</w:t>
      </w:r>
      <w:r w:rsidR="00A50659">
        <w:rPr>
          <w:rFonts w:ascii="Times New Roman" w:eastAsia="Times New Roman" w:hAnsi="Times New Roman" w:cs="Times New Roman"/>
          <w:b/>
          <w:bCs/>
          <w:sz w:val="28"/>
          <w:szCs w:val="28"/>
          <w:lang w:eastAsia="uk-UA"/>
        </w:rPr>
        <w:t>і на навчання за кошти фізичних або</w:t>
      </w:r>
      <w:r w:rsidRPr="000C09EE">
        <w:rPr>
          <w:rFonts w:ascii="Times New Roman" w:eastAsia="Times New Roman" w:hAnsi="Times New Roman" w:cs="Times New Roman"/>
          <w:b/>
          <w:bCs/>
          <w:sz w:val="28"/>
          <w:szCs w:val="28"/>
          <w:lang w:eastAsia="uk-UA"/>
        </w:rPr>
        <w:t xml:space="preserve"> юридичних осіб</w:t>
      </w:r>
    </w:p>
    <w:p w14:paraId="5C83645E"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37AE53F3"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w:t>
      </w:r>
      <w:r w:rsidRPr="000C09EE">
        <w:rPr>
          <w:rFonts w:ascii="Times New Roman" w:eastAsia="Times New Roman" w:hAnsi="Times New Roman" w:cs="Times New Roman"/>
          <w:sz w:val="28"/>
          <w:szCs w:val="28"/>
          <w:lang w:eastAsia="uk-UA"/>
        </w:rPr>
        <w:noBreakHyphen/>
        <w:t>7 розділу IX цих Умов, та анулює їх в порядку, визначеному пунктом 2 розділу XI цих Умов.</w:t>
      </w:r>
    </w:p>
    <w:p w14:paraId="35D75709"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2132D23B"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14:paraId="35B7F2BB" w14:textId="77777777" w:rsidR="00873780" w:rsidRPr="000C09EE" w:rsidRDefault="00873780" w:rsidP="00BB1747">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зазначені в пункті 6 розділу VIII цих Умов, незалежно від конкурсного бала;</w:t>
      </w:r>
    </w:p>
    <w:p w14:paraId="6CE7CCD8" w14:textId="77777777" w:rsidR="00873780" w:rsidRPr="000C09EE" w:rsidRDefault="00873780" w:rsidP="00BB1747">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зазначені в пункті 8 розділу VIII цих Умов,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6 розділу VIII цих Умов) не більше ніж на 30 балів;</w:t>
      </w:r>
    </w:p>
    <w:p w14:paraId="29C494A7" w14:textId="77777777" w:rsidR="00873780" w:rsidRPr="000C09EE" w:rsidRDefault="00873780" w:rsidP="00BB1747">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зазначені в </w:t>
      </w:r>
      <w:hyperlink r:id="rId19" w:anchor="n247" w:history="1">
        <w:r w:rsidRPr="000C09EE">
          <w:rPr>
            <w:rFonts w:ascii="Times New Roman" w:eastAsia="Times New Roman" w:hAnsi="Times New Roman" w:cs="Times New Roman"/>
            <w:sz w:val="28"/>
            <w:szCs w:val="28"/>
            <w:lang w:eastAsia="uk-UA"/>
          </w:rPr>
          <w:t>пункті 7</w:t>
        </w:r>
      </w:hyperlink>
      <w:r w:rsidRPr="000C09EE">
        <w:rPr>
          <w:rFonts w:ascii="Times New Roman" w:eastAsia="Times New Roman" w:hAnsi="Times New Roman" w:cs="Times New Roman"/>
          <w:sz w:val="28"/>
          <w:szCs w:val="28"/>
          <w:lang w:eastAsia="uk-UA"/>
        </w:rPr>
        <w:t> розділу VIII цих Умов, у разі, якщо отриманий ними конкурсний бал менший від прохідного бала не більше ніж на 30 балів;</w:t>
      </w:r>
    </w:p>
    <w:p w14:paraId="7B383A48" w14:textId="77777777" w:rsidR="00873780" w:rsidRPr="000C09EE" w:rsidRDefault="00873780" w:rsidP="00BB1747">
      <w:pPr>
        <w:spacing w:after="4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особи, які не отримали рекомендацію для зарахування на місця державного (регіонального) замовлення в порядку, передбаченому пунктом 5 розділу ІX цих Умов, за спеціальностями, які зазначені в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3720C97A"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зазначених в абзацах другому-четвертому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7FDE27C1"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другому-четвертому цього пункту, заклад освіти використовує для цього вакантні місця державного (регіонального)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(регіонального) замовлення осіб, зазначених в абзацах другому-п'ятому цього </w:t>
      </w:r>
      <w:r w:rsidRPr="000C09EE">
        <w:rPr>
          <w:rFonts w:ascii="Times New Roman" w:eastAsia="Times New Roman" w:hAnsi="Times New Roman" w:cs="Times New Roman"/>
          <w:sz w:val="28"/>
          <w:szCs w:val="28"/>
          <w:lang w:eastAsia="uk-UA"/>
        </w:rPr>
        <w:lastRenderedPageBreak/>
        <w:t>пункту за відповідною спеціальністю та формою здобуття освіти), про що негайно ставить до відома відповідного державного (регіонального) замовника.</w:t>
      </w:r>
    </w:p>
    <w:p w14:paraId="08A82089"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34F4E057"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314F48C4"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XIІІ. Наказ про зарахування, додатковий конкурс, зарахування за рахунок цільового пільгового державного кредиту</w:t>
      </w:r>
    </w:p>
    <w:p w14:paraId="49A754E7"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3371099F"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Накази про зарахування на навчання видаються керівником закладу фахової передвищої освіти або керівником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цих Умов.</w:t>
      </w:r>
    </w:p>
    <w:p w14:paraId="128ADB3A"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7408F7F7"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цих Умов.</w:t>
      </w:r>
    </w:p>
    <w:p w14:paraId="171DABE7"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6858896B"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14:paraId="279CB92C"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427884A8"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2485F94C"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42B9B166" w14:textId="284419B4"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На звільнене(і) в порядку, передбаченому пунктами 2</w:t>
      </w:r>
      <w:r w:rsidR="00076BF1">
        <w:rPr>
          <w:rFonts w:ascii="Times New Roman" w:eastAsia="Times New Roman" w:hAnsi="Times New Roman" w:cs="Times New Roman"/>
          <w:sz w:val="28"/>
          <w:szCs w:val="28"/>
          <w:lang w:eastAsia="uk-UA"/>
        </w:rPr>
        <w:t>-4</w:t>
      </w:r>
      <w:r w:rsidRPr="000C09EE">
        <w:rPr>
          <w:rFonts w:ascii="Times New Roman" w:eastAsia="Times New Roman" w:hAnsi="Times New Roman" w:cs="Times New Roman"/>
          <w:sz w:val="28"/>
          <w:szCs w:val="28"/>
          <w:lang w:eastAsia="uk-UA"/>
        </w:rPr>
        <w:t xml:space="preserve">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w:t>
      </w:r>
      <w:r w:rsidRPr="000C09EE">
        <w:rPr>
          <w:rFonts w:ascii="Times New Roman" w:eastAsia="Times New Roman" w:hAnsi="Times New Roman" w:cs="Times New Roman"/>
          <w:sz w:val="28"/>
          <w:szCs w:val="28"/>
          <w:lang w:eastAsia="uk-UA"/>
        </w:rPr>
        <w:lastRenderedPageBreak/>
        <w:t>претендентів на звільнені місця дозволяється зараховувати осіб з конкурсних пропозицій цього закладу освіти за умови збігу конкурсних предметів шляхом перенесення заяви (за згодою особи) на іншу конкурсну пропозицію.</w:t>
      </w:r>
    </w:p>
    <w:p w14:paraId="68D77942"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43CF7C6B"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XІV. Особливості прийому на навчання іноземців та осіб без громадянства до закладів фахової передвищої  освіти України</w:t>
      </w:r>
    </w:p>
    <w:p w14:paraId="09E4F4C9"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p>
    <w:p w14:paraId="2F8F7A51"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Підготовка іноземців та осіб без громадянства здійснюється згідно із Законами України «Про освіту», «Про фахову передвищу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2E545137"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73BC7202" w14:textId="33D8D1EA"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w:t>
      </w:r>
      <w:r w:rsidR="00AC076C" w:rsidRPr="00AC076C">
        <w:rPr>
          <w:rFonts w:ascii="Times New Roman" w:eastAsia="Times New Roman" w:hAnsi="Times New Roman" w:cs="Times New Roman"/>
          <w:sz w:val="28"/>
          <w:szCs w:val="28"/>
          <w:lang w:eastAsia="uk-UA"/>
        </w:rPr>
        <w:t>фахової передвищої</w:t>
      </w:r>
      <w:r w:rsidR="00AC076C" w:rsidRPr="00582B0D">
        <w:rPr>
          <w:rFonts w:ascii="Times New Roman" w:eastAsia="Times New Roman" w:hAnsi="Times New Roman" w:cs="Times New Roman"/>
          <w:color w:val="FF0000"/>
          <w:sz w:val="24"/>
          <w:szCs w:val="24"/>
          <w:lang w:eastAsia="uk-UA"/>
        </w:rPr>
        <w:t xml:space="preserve"> </w:t>
      </w:r>
      <w:r w:rsidRPr="000C09EE">
        <w:rPr>
          <w:rFonts w:ascii="Times New Roman" w:eastAsia="Times New Roman" w:hAnsi="Times New Roman" w:cs="Times New Roman"/>
          <w:sz w:val="28"/>
          <w:szCs w:val="28"/>
          <w:lang w:eastAsia="uk-UA"/>
        </w:rPr>
        <w:t>освіти або закладами вищої освіти, до структури яких входять заклади фахової передвищої освіти.</w:t>
      </w:r>
    </w:p>
    <w:p w14:paraId="1F6EBE6D"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14:paraId="768C0D46"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75E620AD"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14:paraId="18807C92"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143799ED"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3418C502"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354AA223"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14:paraId="0B3AEC57"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6E896DFD" w14:textId="3AF441B1"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5. Вимоги закладу освіти щодо відповідності вступників із числа іноземців, які прибули в Україну з метою навчання, умовам прийому </w:t>
      </w:r>
      <w:r w:rsidR="00B23421" w:rsidRPr="00B23421">
        <w:rPr>
          <w:rFonts w:ascii="Times New Roman" w:eastAsia="Times New Roman" w:hAnsi="Times New Roman" w:cs="Times New Roman"/>
          <w:sz w:val="28"/>
          <w:szCs w:val="28"/>
          <w:lang w:eastAsia="uk-UA"/>
        </w:rPr>
        <w:t xml:space="preserve">на навчання </w:t>
      </w:r>
      <w:r w:rsidR="00B23421">
        <w:rPr>
          <w:rFonts w:ascii="Times New Roman" w:eastAsia="Times New Roman" w:hAnsi="Times New Roman" w:cs="Times New Roman"/>
          <w:sz w:val="28"/>
          <w:szCs w:val="28"/>
          <w:lang w:eastAsia="uk-UA"/>
        </w:rPr>
        <w:t>в закладах фахової передвищої освіти</w:t>
      </w:r>
      <w:r w:rsidR="00B23421" w:rsidRPr="00B23421">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14:paraId="294D7F71"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1D1EE7B2"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45AB62BE"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5AF7ED03"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закладу освіти.</w:t>
      </w:r>
    </w:p>
    <w:p w14:paraId="744C6BB2"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32CC832D"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20" w:tgtFrame="_blank" w:history="1">
        <w:r w:rsidRPr="000C09EE">
          <w:rPr>
            <w:rFonts w:ascii="Times New Roman" w:eastAsia="Times New Roman" w:hAnsi="Times New Roman" w:cs="Times New Roman"/>
            <w:sz w:val="28"/>
            <w:szCs w:val="28"/>
            <w:lang w:eastAsia="uk-UA"/>
          </w:rPr>
          <w:t>Конституцією України</w:t>
        </w:r>
      </w:hyperlink>
      <w:r w:rsidRPr="000C09EE">
        <w:rPr>
          <w:rFonts w:ascii="Times New Roman" w:eastAsia="Times New Roman" w:hAnsi="Times New Roman" w:cs="Times New Roman"/>
          <w:sz w:val="28"/>
          <w:szCs w:val="28"/>
          <w:lang w:eastAsia="uk-UA"/>
        </w:rPr>
        <w:t>, законами України чи міжнародними договорами, згода на обов'язковість яких надана Верховною Радою України.</w:t>
      </w:r>
    </w:p>
    <w:p w14:paraId="6AD12465"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746E28BB"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411D7975"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w:t>
      </w:r>
      <w:r w:rsidRPr="000C09EE">
        <w:rPr>
          <w:rFonts w:ascii="Times New Roman" w:eastAsia="Times New Roman" w:hAnsi="Times New Roman" w:cs="Times New Roman"/>
          <w:sz w:val="28"/>
          <w:szCs w:val="28"/>
          <w:lang w:eastAsia="uk-UA"/>
        </w:rPr>
        <w:lastRenderedPageBreak/>
        <w:t>освіти нарівні з громадянами України, у тому числі за рахунок коштів державного або місцевого бюджету.</w:t>
      </w:r>
    </w:p>
    <w:p w14:paraId="22C94A28"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p>
    <w:p w14:paraId="1F2EB367"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XV. Вимоги до Правил прийому</w:t>
      </w:r>
    </w:p>
    <w:p w14:paraId="5DA54C36"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p>
    <w:p w14:paraId="29698CA2" w14:textId="5E17A3DA"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Правила прийому в 2022 році розробляються відповідно до законодавства України,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w:t>
      </w:r>
      <w:r w:rsidR="00472519">
        <w:rPr>
          <w:rFonts w:ascii="Times New Roman" w:eastAsia="Times New Roman" w:hAnsi="Times New Roman" w:cs="Times New Roman"/>
          <w:sz w:val="28"/>
          <w:szCs w:val="28"/>
          <w:lang w:eastAsia="uk-UA"/>
        </w:rPr>
        <w:t>,</w:t>
      </w:r>
      <w:r w:rsidRPr="000C09EE">
        <w:rPr>
          <w:rFonts w:ascii="Times New Roman" w:eastAsia="Times New Roman" w:hAnsi="Times New Roman" w:cs="Times New Roman"/>
          <w:sz w:val="28"/>
          <w:szCs w:val="28"/>
          <w:lang w:eastAsia="uk-UA"/>
        </w:rPr>
        <w:t xml:space="preserve"> розміщуються на вебсайті (вебсторінці) закладу освіти і вносяться до ЄДЕБО до 31 грудня 2021 року. Правила прийому діють протягом календарного року.</w:t>
      </w:r>
    </w:p>
    <w:p w14:paraId="5144F499"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p>
    <w:p w14:paraId="5D6871F0"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0AE7F4A9"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Правила прийому повинні містити:</w:t>
      </w:r>
    </w:p>
    <w:p w14:paraId="7FA19D28"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14:paraId="7616F659" w14:textId="7D2E72CB" w:rsidR="00873780"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14:paraId="59238A88" w14:textId="447E91E3" w:rsidR="00BB6A7F" w:rsidRPr="00BB6A7F" w:rsidRDefault="00BB6A7F" w:rsidP="00BB6A7F">
      <w:pPr>
        <w:spacing w:after="0" w:line="240" w:lineRule="auto"/>
        <w:ind w:firstLine="709"/>
        <w:jc w:val="both"/>
        <w:rPr>
          <w:rFonts w:ascii="Times New Roman" w:eastAsia="Times New Roman" w:hAnsi="Times New Roman" w:cs="Times New Roman"/>
          <w:sz w:val="28"/>
          <w:szCs w:val="28"/>
          <w:lang w:eastAsia="uk-UA"/>
        </w:rPr>
      </w:pPr>
      <w:r w:rsidRPr="00BB6A7F">
        <w:rPr>
          <w:rFonts w:ascii="Times New Roman" w:eastAsia="Times New Roman" w:hAnsi="Times New Roman" w:cs="Times New Roman"/>
          <w:sz w:val="28"/>
          <w:szCs w:val="28"/>
          <w:lang w:eastAsia="uk-UA"/>
        </w:rPr>
        <w:t xml:space="preserve">перелік конкурсних предметів, з яких вступники мають складати вступні </w:t>
      </w:r>
      <w:r>
        <w:rPr>
          <w:rFonts w:ascii="Times New Roman" w:eastAsia="Times New Roman" w:hAnsi="Times New Roman" w:cs="Times New Roman"/>
          <w:sz w:val="28"/>
          <w:szCs w:val="28"/>
          <w:lang w:eastAsia="uk-UA"/>
        </w:rPr>
        <w:t xml:space="preserve">випробування </w:t>
      </w:r>
      <w:r w:rsidRPr="00BB6A7F">
        <w:rPr>
          <w:rFonts w:ascii="Times New Roman" w:eastAsia="Times New Roman" w:hAnsi="Times New Roman" w:cs="Times New Roman"/>
          <w:sz w:val="28"/>
          <w:szCs w:val="28"/>
          <w:lang w:eastAsia="uk-UA"/>
        </w:rPr>
        <w:t>для вступу на основі базової середньої освіти;</w:t>
      </w:r>
    </w:p>
    <w:p w14:paraId="69F5A70C" w14:textId="38FC1353"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перелік конкурсних предметів, з яких вступники мають подавати сертифікат зовнішнього незалежного оцінювання або складати вступні іспити для вступу на основі повної загальної </w:t>
      </w:r>
      <w:r w:rsidR="00F84381" w:rsidRPr="00F84381">
        <w:rPr>
          <w:rFonts w:ascii="Times New Roman" w:eastAsia="Times New Roman" w:hAnsi="Times New Roman" w:cs="Times New Roman"/>
          <w:sz w:val="28"/>
          <w:szCs w:val="28"/>
          <w:lang w:eastAsia="uk-UA"/>
        </w:rPr>
        <w:t xml:space="preserve">(профільної) </w:t>
      </w:r>
      <w:r w:rsidRPr="000C09EE">
        <w:rPr>
          <w:rFonts w:ascii="Times New Roman" w:eastAsia="Times New Roman" w:hAnsi="Times New Roman" w:cs="Times New Roman"/>
          <w:sz w:val="28"/>
          <w:szCs w:val="28"/>
          <w:lang w:eastAsia="uk-UA"/>
        </w:rPr>
        <w:t>середньої освіти;</w:t>
      </w:r>
    </w:p>
    <w:p w14:paraId="101654CC"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роботи приймальної комісії (дні тижня та години);</w:t>
      </w:r>
    </w:p>
    <w:p w14:paraId="43BFDCFE"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і строки прийому заяв і документів;</w:t>
      </w:r>
    </w:p>
    <w:p w14:paraId="328DCFAB"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0564B355"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подання і розгляду апеляцій на результати вступних випробувань, що проведені закладом фахової передвищої освіти;</w:t>
      </w:r>
    </w:p>
    <w:p w14:paraId="0340800D"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14:paraId="475D6DA4"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664416E6"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вимоги до проходження медичних оглядів та інших доконкурсних процедур, якщо це визначено установленими законодавством особливими </w:t>
      </w:r>
      <w:r w:rsidRPr="000C09EE">
        <w:rPr>
          <w:rFonts w:ascii="Times New Roman" w:eastAsia="Times New Roman" w:hAnsi="Times New Roman" w:cs="Times New Roman"/>
          <w:sz w:val="28"/>
          <w:szCs w:val="28"/>
          <w:lang w:eastAsia="uk-UA"/>
        </w:rPr>
        <w:lastRenderedPageBreak/>
        <w:t>умовами конкурсного відбору на відповідні конкурсні пропозиції до закладу фахової передвищої освіти;</w:t>
      </w:r>
    </w:p>
    <w:p w14:paraId="7F5295D4"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порядок та форми проведення творчих конкурсів, які передбачені цими Умовами;</w:t>
      </w:r>
    </w:p>
    <w:p w14:paraId="1E4AE04D" w14:textId="0A0CB37B"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наявність/відсутність місць</w:t>
      </w:r>
      <w:r w:rsidR="004B0769">
        <w:rPr>
          <w:rFonts w:ascii="Times New Roman" w:eastAsia="Times New Roman" w:hAnsi="Times New Roman" w:cs="Times New Roman"/>
          <w:sz w:val="28"/>
          <w:szCs w:val="28"/>
          <w:lang w:eastAsia="uk-UA"/>
        </w:rPr>
        <w:t>, що фінансуються за державним або регіональним</w:t>
      </w:r>
      <w:r w:rsidRPr="000C09EE">
        <w:rPr>
          <w:rFonts w:ascii="Times New Roman" w:eastAsia="Times New Roman" w:hAnsi="Times New Roman" w:cs="Times New Roman"/>
          <w:sz w:val="28"/>
          <w:szCs w:val="28"/>
          <w:lang w:eastAsia="uk-UA"/>
        </w:rPr>
        <w:t xml:space="preserve"> замовленням, строки оприлюднення перших рейтингових списків рекомендованих вступників;</w:t>
      </w:r>
    </w:p>
    <w:p w14:paraId="398BAE3C"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вичерпний порядок обчислення конкурсного бала;</w:t>
      </w:r>
    </w:p>
    <w:p w14:paraId="3EA7F97B"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4D1ABAAD"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15785445"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4445913D"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14:paraId="3BE1B783"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5D49FB13" w14:textId="7E1DC86F"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умови збігу конкурсних предметів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цим Умовам).</w:t>
      </w:r>
    </w:p>
    <w:p w14:paraId="7A31E39D"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p>
    <w:p w14:paraId="66F5E476" w14:textId="40AC5455"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До 28 лютого 2022 року заклад освіти, що претендує н</w:t>
      </w:r>
      <w:r w:rsidR="004B0769">
        <w:rPr>
          <w:rFonts w:ascii="Times New Roman" w:eastAsia="Times New Roman" w:hAnsi="Times New Roman" w:cs="Times New Roman"/>
          <w:sz w:val="28"/>
          <w:szCs w:val="28"/>
          <w:lang w:eastAsia="uk-UA"/>
        </w:rPr>
        <w:t>а отримання місць за державним або регіональним</w:t>
      </w:r>
      <w:r w:rsidRPr="000C09EE">
        <w:rPr>
          <w:rFonts w:ascii="Times New Roman" w:eastAsia="Times New Roman" w:hAnsi="Times New Roman" w:cs="Times New Roman"/>
          <w:sz w:val="28"/>
          <w:szCs w:val="28"/>
          <w:lang w:eastAsia="uk-UA"/>
        </w:rPr>
        <w:t xml:space="preserve">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14:paraId="024A6866"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Небюджетні конкурсні пропозиції можуть вноситись до ЄДЕБО до 23 червня 2022 року включно.</w:t>
      </w:r>
    </w:p>
    <w:p w14:paraId="7B93C93F" w14:textId="2E6E1EAE" w:rsidR="00873780"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w:t>
      </w:r>
      <w:r w:rsidR="00F84381" w:rsidRPr="00F84381">
        <w:rPr>
          <w:rFonts w:ascii="Times New Roman" w:eastAsia="Times New Roman" w:hAnsi="Times New Roman" w:cs="Times New Roman"/>
          <w:sz w:val="28"/>
          <w:szCs w:val="28"/>
          <w:lang w:eastAsia="uk-UA"/>
        </w:rPr>
        <w:t xml:space="preserve">(профільної) </w:t>
      </w:r>
      <w:r w:rsidRPr="000C09EE">
        <w:rPr>
          <w:rFonts w:ascii="Times New Roman" w:eastAsia="Times New Roman" w:hAnsi="Times New Roman" w:cs="Times New Roman"/>
          <w:sz w:val="28"/>
          <w:szCs w:val="28"/>
          <w:lang w:eastAsia="uk-UA"/>
        </w:rPr>
        <w:t>середньої освіти у період з 24 червня 2022 року до 24 серпня 2022 року не здійснюється.</w:t>
      </w:r>
    </w:p>
    <w:p w14:paraId="519BBA66" w14:textId="77777777" w:rsidR="00C46D15" w:rsidRPr="000C09EE" w:rsidRDefault="00C46D15" w:rsidP="00BB1747">
      <w:pPr>
        <w:spacing w:after="0" w:line="240" w:lineRule="auto"/>
        <w:ind w:firstLine="709"/>
        <w:jc w:val="both"/>
        <w:rPr>
          <w:rFonts w:ascii="Times New Roman" w:eastAsia="Times New Roman" w:hAnsi="Times New Roman" w:cs="Times New Roman"/>
          <w:sz w:val="28"/>
          <w:szCs w:val="28"/>
          <w:lang w:eastAsia="uk-UA"/>
        </w:rPr>
      </w:pPr>
    </w:p>
    <w:p w14:paraId="61BE69C5"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6. Небюджетні конкурсні пропозиції можуть створюватися за потреби:</w:t>
      </w:r>
    </w:p>
    <w:p w14:paraId="60EC8767"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6D135647"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вступу іноземних громадян та осіб без громадянства;</w:t>
      </w:r>
    </w:p>
    <w:p w14:paraId="19E1D629"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вступу на старші курси з нормативним терміном навчання;</w:t>
      </w:r>
    </w:p>
    <w:p w14:paraId="07E199D2" w14:textId="77777777" w:rsidR="00873780" w:rsidRPr="000C09EE" w:rsidRDefault="00873780" w:rsidP="00196DC0">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для вступу через освітні центри «Крим-Україна» та «Донбас-Україна».</w:t>
      </w:r>
    </w:p>
    <w:p w14:paraId="74D6C63B"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6E7FC76F" w14:textId="33C8D5B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Цей обсяг може корегуватись з урахуванням фактичного виконання державного </w:t>
      </w:r>
      <w:r w:rsidR="004B0769">
        <w:rPr>
          <w:rFonts w:ascii="Times New Roman" w:eastAsia="Times New Roman" w:hAnsi="Times New Roman" w:cs="Times New Roman"/>
          <w:sz w:val="28"/>
          <w:szCs w:val="28"/>
          <w:lang w:eastAsia="uk-UA"/>
        </w:rPr>
        <w:t xml:space="preserve">або регіонального </w:t>
      </w:r>
      <w:r w:rsidRPr="000C09EE">
        <w:rPr>
          <w:rFonts w:ascii="Times New Roman" w:eastAsia="Times New Roman" w:hAnsi="Times New Roman" w:cs="Times New Roman"/>
          <w:sz w:val="28"/>
          <w:szCs w:val="28"/>
          <w:lang w:eastAsia="uk-UA"/>
        </w:rPr>
        <w:t>замовлення.</w:t>
      </w:r>
    </w:p>
    <w:p w14:paraId="3712CCDC"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6749DE2C"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8.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17DD3E6A"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1DB028B9" w14:textId="18583C91"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9. Квота-1 встановлюється в Правилах прийому в межах десяти відсотків (але не менше одного місця) та тридцяти відсотків (у закладах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загального обсягу державного або регіонального замовлення за основними конкурсними пропозиціями і оголошу</w:t>
      </w:r>
      <w:r w:rsidR="00FE795F">
        <w:rPr>
          <w:rFonts w:ascii="Times New Roman" w:eastAsia="Times New Roman" w:hAnsi="Times New Roman" w:cs="Times New Roman"/>
          <w:sz w:val="28"/>
          <w:szCs w:val="28"/>
          <w:lang w:eastAsia="uk-UA"/>
        </w:rPr>
        <w:t>є</w:t>
      </w:r>
      <w:r w:rsidRPr="000C09EE">
        <w:rPr>
          <w:rFonts w:ascii="Times New Roman" w:eastAsia="Times New Roman" w:hAnsi="Times New Roman" w:cs="Times New Roman"/>
          <w:sz w:val="28"/>
          <w:szCs w:val="28"/>
          <w:lang w:eastAsia="uk-UA"/>
        </w:rPr>
        <w:t xml:space="preserve">ться одночасно з оголошенням загального обсягу державного </w:t>
      </w:r>
      <w:r w:rsidR="004B0769">
        <w:rPr>
          <w:rFonts w:ascii="Times New Roman" w:eastAsia="Times New Roman" w:hAnsi="Times New Roman" w:cs="Times New Roman"/>
          <w:sz w:val="28"/>
          <w:szCs w:val="28"/>
          <w:lang w:eastAsia="uk-UA"/>
        </w:rPr>
        <w:t>або регіонального</w:t>
      </w:r>
      <w:r w:rsidRPr="000C09EE">
        <w:rPr>
          <w:rFonts w:ascii="Times New Roman" w:eastAsia="Times New Roman" w:hAnsi="Times New Roman" w:cs="Times New Roman"/>
          <w:sz w:val="28"/>
          <w:szCs w:val="28"/>
          <w:lang w:eastAsia="uk-UA"/>
        </w:rPr>
        <w:t xml:space="preserve"> замовлення.</w:t>
      </w:r>
    </w:p>
    <w:p w14:paraId="0A170E3D"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3189E326" w14:textId="71A59F1F"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10. Квота-2 встановлюється в Правилах прийому в обсязі десяти відсотків (але не менше одного місця) та двадцяти відсотків (у закладах освіти, які функціонують на території Донецької та Луганської областей, і переміщених закладах освіти) загального обсягу державного </w:t>
      </w:r>
      <w:r w:rsidR="004B0769">
        <w:rPr>
          <w:rFonts w:ascii="Times New Roman" w:eastAsia="Times New Roman" w:hAnsi="Times New Roman" w:cs="Times New Roman"/>
          <w:sz w:val="28"/>
          <w:szCs w:val="28"/>
          <w:lang w:eastAsia="uk-UA"/>
        </w:rPr>
        <w:t xml:space="preserve">або </w:t>
      </w:r>
      <w:r w:rsidRPr="000C09EE">
        <w:rPr>
          <w:rFonts w:ascii="Times New Roman" w:eastAsia="Times New Roman" w:hAnsi="Times New Roman" w:cs="Times New Roman"/>
          <w:sz w:val="28"/>
          <w:szCs w:val="28"/>
          <w:lang w:eastAsia="uk-UA"/>
        </w:rPr>
        <w:t>регіонального замовлення за основними конкурсними пропозиціями (з округленням до цілого числа).</w:t>
      </w:r>
    </w:p>
    <w:p w14:paraId="11DBE9FF" w14:textId="77777777" w:rsidR="00873780" w:rsidRPr="000C09EE" w:rsidRDefault="00873780" w:rsidP="007D0E74">
      <w:pPr>
        <w:spacing w:line="240" w:lineRule="auto"/>
        <w:jc w:val="both"/>
        <w:rPr>
          <w:rFonts w:ascii="Times New Roman" w:eastAsia="Times New Roman" w:hAnsi="Times New Roman" w:cs="Times New Roman"/>
          <w:sz w:val="28"/>
          <w:szCs w:val="28"/>
          <w:lang w:eastAsia="uk-UA"/>
        </w:rPr>
      </w:pPr>
    </w:p>
    <w:p w14:paraId="3CAC9029" w14:textId="77777777" w:rsidR="00873780" w:rsidRPr="000C09EE" w:rsidRDefault="00873780" w:rsidP="007D0E74">
      <w:pPr>
        <w:spacing w:line="240" w:lineRule="auto"/>
        <w:jc w:val="center"/>
        <w:rPr>
          <w:rFonts w:ascii="Times New Roman" w:eastAsia="Times New Roman" w:hAnsi="Times New Roman" w:cs="Times New Roman"/>
          <w:b/>
          <w:bCs/>
          <w:sz w:val="28"/>
          <w:szCs w:val="28"/>
          <w:lang w:eastAsia="uk-UA"/>
        </w:rPr>
      </w:pPr>
      <w:r w:rsidRPr="000C09EE">
        <w:rPr>
          <w:rFonts w:ascii="Times New Roman" w:eastAsia="Times New Roman" w:hAnsi="Times New Roman" w:cs="Times New Roman"/>
          <w:b/>
          <w:bCs/>
          <w:sz w:val="28"/>
          <w:szCs w:val="28"/>
          <w:lang w:eastAsia="uk-UA"/>
        </w:rPr>
        <w:t>XVI. Забезпечення відкритості та прозорості при проведенні прийому на навчання до закладів фахової передвищої освіти</w:t>
      </w:r>
    </w:p>
    <w:p w14:paraId="43235B66" w14:textId="77777777" w:rsidR="00873780" w:rsidRPr="000C09EE" w:rsidRDefault="00873780" w:rsidP="007B498E">
      <w:pPr>
        <w:spacing w:after="0" w:line="240" w:lineRule="auto"/>
        <w:jc w:val="center"/>
        <w:rPr>
          <w:rFonts w:ascii="Times New Roman" w:eastAsia="Times New Roman" w:hAnsi="Times New Roman" w:cs="Times New Roman"/>
          <w:b/>
          <w:bCs/>
          <w:sz w:val="28"/>
          <w:szCs w:val="28"/>
          <w:lang w:eastAsia="uk-UA"/>
        </w:rPr>
      </w:pPr>
    </w:p>
    <w:p w14:paraId="3E761E1D"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14:paraId="546E1201"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p>
    <w:p w14:paraId="1DB5978B" w14:textId="77777777" w:rsidR="00873780" w:rsidRPr="000C09EE" w:rsidRDefault="00873780" w:rsidP="007B498E">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14:paraId="5A83678B"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7E28143D" w14:textId="6894B9FB"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w:t>
      </w:r>
      <w:r w:rsidR="004B0769">
        <w:rPr>
          <w:rFonts w:ascii="Times New Roman" w:eastAsia="Times New Roman" w:hAnsi="Times New Roman" w:cs="Times New Roman"/>
          <w:sz w:val="28"/>
          <w:szCs w:val="28"/>
          <w:lang w:eastAsia="uk-UA"/>
        </w:rPr>
        <w:t xml:space="preserve">ним або </w:t>
      </w:r>
      <w:r w:rsidRPr="000C09EE">
        <w:rPr>
          <w:rFonts w:ascii="Times New Roman" w:eastAsia="Times New Roman" w:hAnsi="Times New Roman" w:cs="Times New Roman"/>
          <w:sz w:val="28"/>
          <w:szCs w:val="28"/>
          <w:lang w:eastAsia="uk-UA"/>
        </w:rPr>
        <w:t>регіональним замовленням за кожною конкурсною пропозицією (спеціальністю, освітньо-професійною програмою), у тому числі про кількість місць, що виділені для вступу за квотами,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14:paraId="629D52B5"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487ACEFB" w14:textId="77777777"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вебсайті (вебсторінці) закладу освіти.</w:t>
      </w:r>
    </w:p>
    <w:p w14:paraId="2A635C3C" w14:textId="77777777" w:rsidR="00873780" w:rsidRPr="007B498E" w:rsidRDefault="00873780" w:rsidP="00BB1747">
      <w:pPr>
        <w:spacing w:after="0" w:line="240" w:lineRule="auto"/>
        <w:ind w:firstLine="709"/>
        <w:jc w:val="both"/>
        <w:rPr>
          <w:rFonts w:ascii="Times New Roman" w:eastAsia="Times New Roman" w:hAnsi="Times New Roman" w:cs="Times New Roman"/>
          <w:sz w:val="26"/>
          <w:szCs w:val="26"/>
          <w:lang w:eastAsia="uk-UA"/>
        </w:rPr>
      </w:pPr>
    </w:p>
    <w:p w14:paraId="40D63699" w14:textId="6261D215" w:rsidR="00873780"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14:paraId="5DC56617" w14:textId="77777777" w:rsidR="002E3641" w:rsidRPr="007B498E" w:rsidRDefault="002E3641" w:rsidP="00BB1747">
      <w:pPr>
        <w:spacing w:after="0" w:line="240" w:lineRule="auto"/>
        <w:ind w:firstLine="709"/>
        <w:jc w:val="both"/>
        <w:rPr>
          <w:rFonts w:ascii="Times New Roman" w:eastAsia="Times New Roman" w:hAnsi="Times New Roman" w:cs="Times New Roman"/>
          <w:sz w:val="26"/>
          <w:szCs w:val="26"/>
          <w:lang w:eastAsia="uk-UA"/>
        </w:rPr>
      </w:pPr>
    </w:p>
    <w:p w14:paraId="74F96C63" w14:textId="712611F6" w:rsidR="00873780" w:rsidRPr="000C09EE" w:rsidRDefault="00873780" w:rsidP="00BB1747">
      <w:pPr>
        <w:spacing w:after="0" w:line="240" w:lineRule="auto"/>
        <w:ind w:firstLine="709"/>
        <w:jc w:val="both"/>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 xml:space="preserve">6. Інформування громадськості про ліцензований обсяг, обсяг місць, що фінансуються за державним </w:t>
      </w:r>
      <w:r w:rsidR="004B0769">
        <w:rPr>
          <w:rFonts w:ascii="Times New Roman" w:eastAsia="Times New Roman" w:hAnsi="Times New Roman" w:cs="Times New Roman"/>
          <w:sz w:val="28"/>
          <w:szCs w:val="28"/>
          <w:lang w:eastAsia="uk-UA"/>
        </w:rPr>
        <w:t>або регіональним</w:t>
      </w:r>
      <w:r w:rsidRPr="000C09EE">
        <w:rPr>
          <w:rFonts w:ascii="Times New Roman" w:eastAsia="Times New Roman" w:hAnsi="Times New Roman" w:cs="Times New Roman"/>
          <w:sz w:val="28"/>
          <w:szCs w:val="28"/>
          <w:lang w:eastAsia="uk-UA"/>
        </w:rPr>
        <w:t xml:space="preserve">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77C9E818" w14:textId="4CECCB29" w:rsidR="00873780" w:rsidRDefault="00873780" w:rsidP="007D0E74">
      <w:pPr>
        <w:spacing w:line="240" w:lineRule="auto"/>
        <w:jc w:val="both"/>
        <w:rPr>
          <w:rFonts w:ascii="Times New Roman" w:eastAsia="Times New Roman" w:hAnsi="Times New Roman" w:cs="Times New Roman"/>
          <w:sz w:val="28"/>
          <w:szCs w:val="28"/>
          <w:lang w:eastAsia="uk-UA"/>
        </w:rPr>
      </w:pPr>
    </w:p>
    <w:p w14:paraId="17D9C892" w14:textId="77777777" w:rsidR="00873780" w:rsidRPr="000C09EE" w:rsidRDefault="00873780" w:rsidP="0001685D">
      <w:pPr>
        <w:spacing w:after="0" w:line="240" w:lineRule="auto"/>
        <w:jc w:val="both"/>
        <w:rPr>
          <w:rFonts w:ascii="Times New Roman" w:eastAsia="Times New Roman" w:hAnsi="Times New Roman" w:cs="Times New Roman"/>
          <w:b/>
          <w:bCs/>
          <w:color w:val="000000"/>
          <w:sz w:val="28"/>
          <w:szCs w:val="28"/>
          <w:lang w:eastAsia="uk-UA"/>
        </w:rPr>
      </w:pPr>
      <w:r w:rsidRPr="000C09EE">
        <w:rPr>
          <w:rFonts w:ascii="Times New Roman" w:eastAsia="Times New Roman" w:hAnsi="Times New Roman" w:cs="Times New Roman"/>
          <w:b/>
          <w:bCs/>
          <w:color w:val="000000"/>
          <w:sz w:val="28"/>
          <w:szCs w:val="28"/>
          <w:lang w:eastAsia="uk-UA"/>
        </w:rPr>
        <w:t>Генеральний директор</w:t>
      </w:r>
      <w:r w:rsidRPr="000C09EE">
        <w:rPr>
          <w:rFonts w:ascii="Times New Roman" w:eastAsia="Times New Roman" w:hAnsi="Times New Roman" w:cs="Times New Roman"/>
          <w:sz w:val="28"/>
          <w:szCs w:val="28"/>
          <w:lang w:eastAsia="uk-UA"/>
        </w:rPr>
        <w:t> </w:t>
      </w:r>
      <w:r w:rsidRPr="000C09EE">
        <w:rPr>
          <w:rFonts w:ascii="Times New Roman" w:eastAsia="Times New Roman" w:hAnsi="Times New Roman" w:cs="Times New Roman"/>
          <w:b/>
          <w:bCs/>
          <w:color w:val="000000"/>
          <w:sz w:val="28"/>
          <w:szCs w:val="28"/>
          <w:lang w:eastAsia="uk-UA"/>
        </w:rPr>
        <w:t>директорату</w:t>
      </w:r>
    </w:p>
    <w:p w14:paraId="63B541E2" w14:textId="5802B308" w:rsidR="007B498E" w:rsidRPr="000C09EE" w:rsidRDefault="0001685D" w:rsidP="007D0E74">
      <w:pPr>
        <w:spacing w:after="0" w:line="240" w:lineRule="auto"/>
        <w:rPr>
          <w:rFonts w:ascii="Times New Roman" w:eastAsia="Times New Roman" w:hAnsi="Times New Roman" w:cs="Times New Roman"/>
          <w:b/>
          <w:bCs/>
          <w:sz w:val="24"/>
          <w:szCs w:val="24"/>
          <w:lang w:eastAsia="uk-UA"/>
        </w:rPr>
      </w:pPr>
      <w:r w:rsidRPr="000C09EE">
        <w:rPr>
          <w:rFonts w:ascii="Times New Roman" w:eastAsia="Times New Roman" w:hAnsi="Times New Roman" w:cs="Times New Roman"/>
          <w:b/>
          <w:bCs/>
          <w:color w:val="000000"/>
          <w:sz w:val="28"/>
          <w:szCs w:val="28"/>
          <w:lang w:eastAsia="uk-UA"/>
        </w:rPr>
        <w:t xml:space="preserve">фахової передвищої, </w:t>
      </w:r>
      <w:r w:rsidR="00873780" w:rsidRPr="000C09EE">
        <w:rPr>
          <w:rFonts w:ascii="Times New Roman" w:eastAsia="Times New Roman" w:hAnsi="Times New Roman" w:cs="Times New Roman"/>
          <w:b/>
          <w:bCs/>
          <w:color w:val="000000"/>
          <w:sz w:val="28"/>
          <w:szCs w:val="28"/>
          <w:lang w:eastAsia="uk-UA"/>
        </w:rPr>
        <w:t>вищої освіти</w:t>
      </w:r>
      <w:r w:rsidRPr="000C09EE">
        <w:rPr>
          <w:rFonts w:ascii="Times New Roman" w:eastAsia="Times New Roman" w:hAnsi="Times New Roman" w:cs="Times New Roman"/>
          <w:sz w:val="28"/>
          <w:szCs w:val="28"/>
          <w:lang w:eastAsia="uk-UA"/>
        </w:rPr>
        <w:t xml:space="preserve"> </w:t>
      </w:r>
      <w:r w:rsidR="00873780" w:rsidRPr="000C09EE">
        <w:rPr>
          <w:rFonts w:ascii="Times New Roman" w:eastAsia="Times New Roman" w:hAnsi="Times New Roman" w:cs="Times New Roman"/>
          <w:b/>
          <w:bCs/>
          <w:color w:val="000000"/>
          <w:sz w:val="28"/>
          <w:szCs w:val="28"/>
          <w:lang w:eastAsia="uk-UA"/>
        </w:rPr>
        <w:tab/>
      </w:r>
      <w:r w:rsidR="00873780" w:rsidRPr="000C09EE">
        <w:rPr>
          <w:rFonts w:ascii="Times New Roman" w:eastAsia="Times New Roman" w:hAnsi="Times New Roman" w:cs="Times New Roman"/>
          <w:b/>
          <w:bCs/>
          <w:color w:val="000000"/>
          <w:sz w:val="28"/>
          <w:szCs w:val="28"/>
          <w:lang w:eastAsia="uk-UA"/>
        </w:rPr>
        <w:tab/>
      </w:r>
      <w:r w:rsidR="00873780" w:rsidRPr="000C09EE">
        <w:rPr>
          <w:rFonts w:ascii="Times New Roman" w:eastAsia="Times New Roman" w:hAnsi="Times New Roman" w:cs="Times New Roman"/>
          <w:b/>
          <w:bCs/>
          <w:color w:val="000000"/>
          <w:sz w:val="28"/>
          <w:szCs w:val="28"/>
          <w:lang w:eastAsia="uk-UA"/>
        </w:rPr>
        <w:tab/>
      </w:r>
      <w:r w:rsidR="00873780" w:rsidRPr="000C09EE">
        <w:rPr>
          <w:rFonts w:ascii="Times New Roman" w:eastAsia="Times New Roman" w:hAnsi="Times New Roman" w:cs="Times New Roman"/>
          <w:b/>
          <w:bCs/>
          <w:color w:val="000000"/>
          <w:sz w:val="28"/>
          <w:szCs w:val="28"/>
          <w:lang w:eastAsia="uk-UA"/>
        </w:rPr>
        <w:tab/>
      </w:r>
      <w:r w:rsidR="00873780" w:rsidRPr="000C09EE">
        <w:rPr>
          <w:rFonts w:ascii="Times New Roman" w:eastAsia="Times New Roman" w:hAnsi="Times New Roman" w:cs="Times New Roman"/>
          <w:b/>
          <w:bCs/>
          <w:color w:val="000000"/>
          <w:sz w:val="28"/>
          <w:szCs w:val="28"/>
          <w:lang w:eastAsia="uk-UA"/>
        </w:rPr>
        <w:tab/>
        <w:t xml:space="preserve">Олег </w:t>
      </w:r>
      <w:r w:rsidR="00873780" w:rsidRPr="000C09EE">
        <w:rPr>
          <w:rFonts w:ascii="Times New Roman" w:eastAsia="Times New Roman" w:hAnsi="Times New Roman" w:cs="Times New Roman"/>
          <w:b/>
          <w:bCs/>
          <w:caps/>
          <w:color w:val="000000"/>
          <w:sz w:val="28"/>
          <w:szCs w:val="28"/>
          <w:lang w:eastAsia="uk-UA"/>
        </w:rPr>
        <w:t>Шаров</w:t>
      </w:r>
      <w:bookmarkStart w:id="1" w:name="n14"/>
      <w:bookmarkStart w:id="2" w:name="n15"/>
      <w:bookmarkStart w:id="3" w:name="n16"/>
      <w:bookmarkStart w:id="4" w:name="n17"/>
      <w:bookmarkStart w:id="5" w:name="n18"/>
      <w:bookmarkStart w:id="6" w:name="n19"/>
      <w:bookmarkStart w:id="7" w:name="n20"/>
      <w:bookmarkStart w:id="8" w:name="n21"/>
      <w:bookmarkStart w:id="9" w:name="n22"/>
      <w:bookmarkStart w:id="10" w:name="n23"/>
      <w:bookmarkStart w:id="11" w:name="n24"/>
      <w:bookmarkStart w:id="12" w:name="n25"/>
      <w:bookmarkStart w:id="13" w:name="n26"/>
      <w:bookmarkStart w:id="14" w:name="n27"/>
      <w:bookmarkStart w:id="15" w:name="n28"/>
      <w:bookmarkStart w:id="16" w:name="n29"/>
      <w:bookmarkStart w:id="17" w:name="n30"/>
      <w:bookmarkStart w:id="18" w:name="n31"/>
      <w:bookmarkStart w:id="19" w:name="n376"/>
      <w:bookmarkStart w:id="20" w:name="n33"/>
      <w:bookmarkStart w:id="21" w:name="n34"/>
      <w:bookmarkStart w:id="22" w:name="n35"/>
      <w:bookmarkStart w:id="23" w:name="n36"/>
      <w:bookmarkStart w:id="24" w:name="n37"/>
      <w:bookmarkStart w:id="25" w:name="n38"/>
      <w:bookmarkStart w:id="26" w:name="n39"/>
      <w:bookmarkStart w:id="27" w:name="n40"/>
      <w:bookmarkStart w:id="28" w:name="n41"/>
      <w:bookmarkStart w:id="29" w:name="n42"/>
      <w:bookmarkStart w:id="30" w:name="n43"/>
      <w:bookmarkStart w:id="31" w:name="n44"/>
      <w:bookmarkStart w:id="32" w:name="n45"/>
      <w:bookmarkStart w:id="33" w:name="n46"/>
      <w:bookmarkStart w:id="34" w:name="n47"/>
      <w:bookmarkStart w:id="35" w:name="n48"/>
      <w:bookmarkStart w:id="36" w:name="n49"/>
      <w:bookmarkStart w:id="37" w:name="n50"/>
      <w:bookmarkStart w:id="38" w:name="n51"/>
      <w:bookmarkStart w:id="39" w:name="n52"/>
      <w:bookmarkStart w:id="40" w:name="n53"/>
      <w:bookmarkStart w:id="41" w:name="n54"/>
      <w:bookmarkStart w:id="42" w:name="n55"/>
      <w:bookmarkStart w:id="43" w:name="n56"/>
      <w:bookmarkStart w:id="44" w:name="n57"/>
      <w:bookmarkStart w:id="45" w:name="n58"/>
      <w:bookmarkStart w:id="46" w:name="n377"/>
      <w:bookmarkStart w:id="47" w:name="n59"/>
      <w:bookmarkStart w:id="48" w:name="n60"/>
      <w:bookmarkStart w:id="49" w:name="n61"/>
      <w:bookmarkStart w:id="50" w:name="n62"/>
      <w:bookmarkStart w:id="51" w:name="n63"/>
      <w:bookmarkStart w:id="52" w:name="n378"/>
      <w:bookmarkStart w:id="53" w:name="n64"/>
      <w:bookmarkStart w:id="54" w:name="n65"/>
      <w:bookmarkStart w:id="55" w:name="n66"/>
      <w:bookmarkStart w:id="56" w:name="n67"/>
      <w:bookmarkStart w:id="57" w:name="n68"/>
      <w:bookmarkStart w:id="58" w:name="n69"/>
      <w:bookmarkStart w:id="59" w:name="n70"/>
      <w:bookmarkStart w:id="60" w:name="n71"/>
      <w:bookmarkStart w:id="61" w:name="n72"/>
      <w:bookmarkStart w:id="62" w:name="n73"/>
      <w:bookmarkStart w:id="63" w:name="n74"/>
      <w:bookmarkStart w:id="64" w:name="n78"/>
      <w:bookmarkStart w:id="65" w:name="n79"/>
      <w:bookmarkStart w:id="66" w:name="n80"/>
      <w:bookmarkStart w:id="67" w:name="n81"/>
      <w:bookmarkStart w:id="68" w:name="n82"/>
      <w:bookmarkStart w:id="69" w:name="n83"/>
      <w:bookmarkStart w:id="70" w:name="n84"/>
      <w:bookmarkStart w:id="71" w:name="n85"/>
      <w:bookmarkStart w:id="72" w:name="n86"/>
      <w:bookmarkStart w:id="73" w:name="n87"/>
      <w:bookmarkStart w:id="74" w:name="n88"/>
      <w:bookmarkStart w:id="75" w:name="n89"/>
      <w:bookmarkStart w:id="76" w:name="n90"/>
      <w:bookmarkStart w:id="77" w:name="n91"/>
      <w:bookmarkStart w:id="78" w:name="n92"/>
      <w:bookmarkStart w:id="79" w:name="n93"/>
      <w:bookmarkStart w:id="80" w:name="n94"/>
      <w:bookmarkStart w:id="81" w:name="n95"/>
      <w:bookmarkStart w:id="82" w:name="n96"/>
      <w:bookmarkStart w:id="83" w:name="n97"/>
      <w:bookmarkStart w:id="84" w:name="n98"/>
      <w:bookmarkStart w:id="85" w:name="n99"/>
      <w:bookmarkStart w:id="86" w:name="n100"/>
      <w:bookmarkStart w:id="87" w:name="n101"/>
      <w:bookmarkStart w:id="88" w:name="n102"/>
      <w:bookmarkStart w:id="89" w:name="n379"/>
      <w:bookmarkStart w:id="90" w:name="n104"/>
      <w:bookmarkStart w:id="91" w:name="n105"/>
      <w:bookmarkStart w:id="92" w:name="n106"/>
      <w:bookmarkStart w:id="93" w:name="n107"/>
      <w:bookmarkStart w:id="94" w:name="n108"/>
      <w:bookmarkStart w:id="95" w:name="n109"/>
      <w:bookmarkStart w:id="96" w:name="n110"/>
      <w:bookmarkStart w:id="97" w:name="n111"/>
      <w:bookmarkStart w:id="98" w:name="n112"/>
      <w:bookmarkStart w:id="99" w:name="n113"/>
      <w:bookmarkStart w:id="100" w:name="n114"/>
      <w:bookmarkStart w:id="101" w:name="n115"/>
      <w:bookmarkStart w:id="102" w:name="n116"/>
      <w:bookmarkStart w:id="103" w:name="n117"/>
      <w:bookmarkStart w:id="104" w:name="n118"/>
      <w:bookmarkStart w:id="105" w:name="n119"/>
      <w:bookmarkStart w:id="106" w:name="n120"/>
      <w:bookmarkStart w:id="107" w:name="n121"/>
      <w:bookmarkStart w:id="108" w:name="n122"/>
      <w:bookmarkStart w:id="109" w:name="n123"/>
      <w:bookmarkStart w:id="110" w:name="n124"/>
      <w:bookmarkStart w:id="111" w:name="n125"/>
      <w:bookmarkStart w:id="112" w:name="n126"/>
      <w:bookmarkStart w:id="113" w:name="n127"/>
      <w:bookmarkStart w:id="114" w:name="n128"/>
      <w:bookmarkStart w:id="115" w:name="n129"/>
      <w:bookmarkStart w:id="116" w:name="n374"/>
      <w:bookmarkStart w:id="117" w:name="n130"/>
      <w:bookmarkStart w:id="118" w:name="n131"/>
      <w:bookmarkStart w:id="119" w:name="n132"/>
      <w:bookmarkStart w:id="120" w:name="n133"/>
      <w:bookmarkStart w:id="121" w:name="n134"/>
      <w:bookmarkStart w:id="122" w:name="n135"/>
      <w:bookmarkStart w:id="123" w:name="n136"/>
      <w:bookmarkStart w:id="124" w:name="n137"/>
      <w:bookmarkStart w:id="125" w:name="n138"/>
      <w:bookmarkStart w:id="126" w:name="n139"/>
      <w:bookmarkStart w:id="127" w:name="n140"/>
      <w:bookmarkStart w:id="128" w:name="n141"/>
      <w:bookmarkStart w:id="129" w:name="n142"/>
      <w:bookmarkStart w:id="130" w:name="n143"/>
      <w:bookmarkStart w:id="131" w:name="n144"/>
      <w:bookmarkStart w:id="132" w:name="n145"/>
      <w:bookmarkStart w:id="133" w:name="n146"/>
      <w:bookmarkStart w:id="134" w:name="n147"/>
      <w:bookmarkStart w:id="135" w:name="n148"/>
      <w:bookmarkStart w:id="136" w:name="n149"/>
      <w:bookmarkStart w:id="137" w:name="n150"/>
      <w:bookmarkStart w:id="138" w:name="n151"/>
      <w:bookmarkStart w:id="139" w:name="n152"/>
      <w:bookmarkStart w:id="140" w:name="n153"/>
      <w:bookmarkStart w:id="141" w:name="n381"/>
      <w:bookmarkStart w:id="142" w:name="n154"/>
      <w:bookmarkStart w:id="143" w:name="n155"/>
      <w:bookmarkStart w:id="144" w:name="n156"/>
      <w:bookmarkStart w:id="145" w:name="n157"/>
      <w:bookmarkStart w:id="146" w:name="n158"/>
      <w:bookmarkStart w:id="147" w:name="n159"/>
      <w:bookmarkStart w:id="148" w:name="n160"/>
      <w:bookmarkStart w:id="149" w:name="n161"/>
      <w:bookmarkStart w:id="150" w:name="n162"/>
      <w:bookmarkStart w:id="151" w:name="n163"/>
      <w:bookmarkStart w:id="152" w:name="n164"/>
      <w:bookmarkStart w:id="153" w:name="n165"/>
      <w:bookmarkStart w:id="154" w:name="n166"/>
      <w:bookmarkStart w:id="155" w:name="n167"/>
      <w:bookmarkStart w:id="156" w:name="n168"/>
      <w:bookmarkStart w:id="157" w:name="n169"/>
      <w:bookmarkStart w:id="158" w:name="n170"/>
      <w:bookmarkStart w:id="159" w:name="n171"/>
      <w:bookmarkStart w:id="160" w:name="n172"/>
      <w:bookmarkStart w:id="161" w:name="n173"/>
      <w:bookmarkStart w:id="162" w:name="n174"/>
      <w:bookmarkStart w:id="163" w:name="n175"/>
      <w:bookmarkStart w:id="164" w:name="n176"/>
      <w:bookmarkStart w:id="165" w:name="n177"/>
      <w:bookmarkStart w:id="166" w:name="n178"/>
      <w:bookmarkStart w:id="167" w:name="n179"/>
      <w:bookmarkStart w:id="168" w:name="n180"/>
      <w:bookmarkStart w:id="169" w:name="n370"/>
      <w:bookmarkStart w:id="170" w:name="n182"/>
      <w:bookmarkStart w:id="171" w:name="n183"/>
      <w:bookmarkStart w:id="172" w:name="n184"/>
      <w:bookmarkStart w:id="173" w:name="n185"/>
      <w:bookmarkStart w:id="174" w:name="n371"/>
      <w:bookmarkStart w:id="175" w:name="n187"/>
      <w:bookmarkStart w:id="176" w:name="n188"/>
      <w:bookmarkStart w:id="177" w:name="n189"/>
      <w:bookmarkStart w:id="178" w:name="n190"/>
      <w:bookmarkStart w:id="179" w:name="n191"/>
      <w:bookmarkStart w:id="180" w:name="n372"/>
      <w:bookmarkStart w:id="181" w:name="n193"/>
      <w:bookmarkStart w:id="182" w:name="n194"/>
      <w:bookmarkStart w:id="183" w:name="n195"/>
      <w:bookmarkStart w:id="184" w:name="n196"/>
      <w:bookmarkStart w:id="185" w:name="n197"/>
      <w:bookmarkStart w:id="186" w:name="n198"/>
      <w:bookmarkStart w:id="187" w:name="n199"/>
      <w:bookmarkStart w:id="188" w:name="n200"/>
      <w:bookmarkStart w:id="189" w:name="n201"/>
      <w:bookmarkStart w:id="190" w:name="n202"/>
      <w:bookmarkStart w:id="191" w:name="n203"/>
      <w:bookmarkStart w:id="192" w:name="n204"/>
      <w:bookmarkStart w:id="193" w:name="n205"/>
      <w:bookmarkStart w:id="194" w:name="n206"/>
      <w:bookmarkStart w:id="195" w:name="n207"/>
      <w:bookmarkStart w:id="196" w:name="n208"/>
      <w:bookmarkStart w:id="197" w:name="n209"/>
      <w:bookmarkStart w:id="198" w:name="n210"/>
      <w:bookmarkStart w:id="199" w:name="n211"/>
      <w:bookmarkStart w:id="200" w:name="n212"/>
      <w:bookmarkStart w:id="201" w:name="n213"/>
      <w:bookmarkStart w:id="202" w:name="n214"/>
      <w:bookmarkStart w:id="203" w:name="n215"/>
      <w:bookmarkStart w:id="204" w:name="n216"/>
      <w:bookmarkStart w:id="205" w:name="n217"/>
      <w:bookmarkStart w:id="206" w:name="n218"/>
      <w:bookmarkStart w:id="207" w:name="n219"/>
      <w:bookmarkStart w:id="208" w:name="n220"/>
      <w:bookmarkStart w:id="209" w:name="n221"/>
      <w:bookmarkStart w:id="210" w:name="n222"/>
      <w:bookmarkStart w:id="211" w:name="n223"/>
      <w:bookmarkStart w:id="212" w:name="n224"/>
      <w:bookmarkStart w:id="213" w:name="n225"/>
      <w:bookmarkStart w:id="214" w:name="n226"/>
      <w:bookmarkStart w:id="215" w:name="n227"/>
      <w:bookmarkStart w:id="216" w:name="n228"/>
      <w:bookmarkStart w:id="217" w:name="n229"/>
      <w:bookmarkStart w:id="218" w:name="n235"/>
      <w:bookmarkStart w:id="219" w:name="n236"/>
      <w:bookmarkStart w:id="220" w:name="n384"/>
      <w:bookmarkStart w:id="221" w:name="n385"/>
      <w:bookmarkStart w:id="222" w:name="n386"/>
      <w:bookmarkStart w:id="223" w:name="n387"/>
      <w:bookmarkStart w:id="224" w:name="n383"/>
      <w:bookmarkStart w:id="225" w:name="n241"/>
      <w:bookmarkStart w:id="226" w:name="n242"/>
      <w:bookmarkStart w:id="227" w:name="n243"/>
      <w:bookmarkStart w:id="228" w:name="n244"/>
      <w:bookmarkStart w:id="229" w:name="n245"/>
      <w:bookmarkStart w:id="230" w:name="n246"/>
      <w:bookmarkStart w:id="231" w:name="n247"/>
      <w:bookmarkStart w:id="232" w:name="n388"/>
      <w:bookmarkStart w:id="233" w:name="n248"/>
      <w:bookmarkStart w:id="234" w:name="n249"/>
      <w:bookmarkStart w:id="235" w:name="n250"/>
      <w:bookmarkStart w:id="236" w:name="n251"/>
      <w:bookmarkStart w:id="237" w:name="n252"/>
      <w:bookmarkStart w:id="238" w:name="n253"/>
      <w:bookmarkStart w:id="239" w:name="n254"/>
      <w:bookmarkStart w:id="240" w:name="n255"/>
      <w:bookmarkStart w:id="241" w:name="n256"/>
      <w:bookmarkStart w:id="242" w:name="n257"/>
      <w:bookmarkStart w:id="243" w:name="n258"/>
      <w:bookmarkStart w:id="244" w:name="n259"/>
      <w:bookmarkStart w:id="245" w:name="n260"/>
      <w:bookmarkStart w:id="246" w:name="n261"/>
      <w:bookmarkStart w:id="247" w:name="n262"/>
      <w:bookmarkStart w:id="248" w:name="n263"/>
      <w:bookmarkStart w:id="249" w:name="n264"/>
      <w:bookmarkStart w:id="250" w:name="n265"/>
      <w:bookmarkStart w:id="251" w:name="n266"/>
      <w:bookmarkStart w:id="252" w:name="n267"/>
      <w:bookmarkStart w:id="253" w:name="n268"/>
      <w:bookmarkStart w:id="254" w:name="n269"/>
      <w:bookmarkStart w:id="255" w:name="n270"/>
      <w:bookmarkStart w:id="256" w:name="n271"/>
      <w:bookmarkStart w:id="257" w:name="n272"/>
      <w:bookmarkStart w:id="258" w:name="n273"/>
      <w:bookmarkStart w:id="259" w:name="n274"/>
      <w:bookmarkStart w:id="260" w:name="n275"/>
      <w:bookmarkStart w:id="261" w:name="n276"/>
      <w:bookmarkStart w:id="262" w:name="n277"/>
      <w:bookmarkStart w:id="263" w:name="n278"/>
      <w:bookmarkStart w:id="264" w:name="n279"/>
      <w:bookmarkStart w:id="265" w:name="n280"/>
      <w:bookmarkStart w:id="266" w:name="n281"/>
      <w:bookmarkStart w:id="267" w:name="n282"/>
      <w:bookmarkStart w:id="268" w:name="n283"/>
      <w:bookmarkStart w:id="269" w:name="n284"/>
      <w:bookmarkStart w:id="270" w:name="n285"/>
      <w:bookmarkStart w:id="271" w:name="n286"/>
      <w:bookmarkStart w:id="272" w:name="n287"/>
      <w:bookmarkStart w:id="273" w:name="n288"/>
      <w:bookmarkStart w:id="274" w:name="n289"/>
      <w:bookmarkStart w:id="275" w:name="n290"/>
      <w:bookmarkStart w:id="276" w:name="n291"/>
      <w:bookmarkStart w:id="277" w:name="n389"/>
      <w:bookmarkStart w:id="278" w:name="n293"/>
      <w:bookmarkStart w:id="279" w:name="n294"/>
      <w:bookmarkStart w:id="280" w:name="n295"/>
      <w:bookmarkStart w:id="281" w:name="n296"/>
      <w:bookmarkStart w:id="282" w:name="n297"/>
      <w:bookmarkStart w:id="283" w:name="n298"/>
      <w:bookmarkStart w:id="284" w:name="n299"/>
      <w:bookmarkStart w:id="285" w:name="n300"/>
      <w:bookmarkStart w:id="286" w:name="n301"/>
      <w:bookmarkStart w:id="287" w:name="n302"/>
      <w:bookmarkStart w:id="288" w:name="n303"/>
      <w:bookmarkStart w:id="289" w:name="n304"/>
      <w:bookmarkStart w:id="290" w:name="n305"/>
      <w:bookmarkStart w:id="291" w:name="n306"/>
      <w:bookmarkStart w:id="292" w:name="n307"/>
      <w:bookmarkStart w:id="293" w:name="n308"/>
      <w:bookmarkStart w:id="294" w:name="n309"/>
      <w:bookmarkStart w:id="295" w:name="n310"/>
      <w:bookmarkStart w:id="296" w:name="n311"/>
      <w:bookmarkStart w:id="297" w:name="n312"/>
      <w:bookmarkStart w:id="298" w:name="n313"/>
      <w:bookmarkStart w:id="299" w:name="n314"/>
      <w:bookmarkStart w:id="300" w:name="n315"/>
      <w:bookmarkStart w:id="301" w:name="n316"/>
      <w:bookmarkStart w:id="302" w:name="n317"/>
      <w:bookmarkStart w:id="303" w:name="n318"/>
      <w:bookmarkStart w:id="304" w:name="n319"/>
      <w:bookmarkStart w:id="305" w:name="n320"/>
      <w:bookmarkStart w:id="306" w:name="n321"/>
      <w:bookmarkStart w:id="307" w:name="n322"/>
      <w:bookmarkStart w:id="308" w:name="n323"/>
      <w:bookmarkStart w:id="309" w:name="n324"/>
      <w:bookmarkStart w:id="310" w:name="n325"/>
      <w:bookmarkStart w:id="311" w:name="n326"/>
      <w:bookmarkStart w:id="312" w:name="n327"/>
      <w:bookmarkStart w:id="313" w:name="n328"/>
      <w:bookmarkStart w:id="314" w:name="n329"/>
      <w:bookmarkStart w:id="315" w:name="n330"/>
      <w:bookmarkStart w:id="316" w:name="n331"/>
      <w:bookmarkStart w:id="317" w:name="n332"/>
      <w:bookmarkStart w:id="318" w:name="n333"/>
      <w:bookmarkStart w:id="319" w:name="n334"/>
      <w:bookmarkStart w:id="320" w:name="n335"/>
      <w:bookmarkStart w:id="321" w:name="n336"/>
      <w:bookmarkStart w:id="322" w:name="n337"/>
      <w:bookmarkStart w:id="323" w:name="n338"/>
      <w:bookmarkStart w:id="324" w:name="n339"/>
      <w:bookmarkStart w:id="325" w:name="n390"/>
      <w:bookmarkStart w:id="326" w:name="n340"/>
      <w:bookmarkStart w:id="327" w:name="n341"/>
      <w:bookmarkStart w:id="328" w:name="n342"/>
      <w:bookmarkStart w:id="329" w:name="n343"/>
      <w:bookmarkStart w:id="330" w:name="n344"/>
      <w:bookmarkStart w:id="331" w:name="n345"/>
      <w:bookmarkStart w:id="332" w:name="n346"/>
      <w:bookmarkStart w:id="333" w:name="n347"/>
      <w:bookmarkStart w:id="334" w:name="n348"/>
      <w:bookmarkStart w:id="335" w:name="n349"/>
      <w:bookmarkStart w:id="336" w:name="n350"/>
      <w:bookmarkStart w:id="337" w:name="n351"/>
      <w:bookmarkStart w:id="338" w:name="n352"/>
      <w:bookmarkStart w:id="339" w:name="n3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0ABF46BA" w14:textId="77777777" w:rsidR="005C4228" w:rsidRPr="000C09EE" w:rsidRDefault="005C4228" w:rsidP="007D0E74">
      <w:pPr>
        <w:spacing w:after="0" w:line="240" w:lineRule="auto"/>
        <w:rPr>
          <w:rFonts w:ascii="Times New Roman" w:eastAsia="Times New Roman" w:hAnsi="Times New Roman" w:cs="Times New Roman"/>
          <w:b/>
          <w:bCs/>
          <w:sz w:val="24"/>
          <w:szCs w:val="24"/>
          <w:lang w:eastAsia="uk-UA"/>
        </w:rPr>
        <w:sectPr w:rsidR="005C4228" w:rsidRPr="000C09EE" w:rsidSect="006152A4">
          <w:headerReference w:type="default" r:id="rId21"/>
          <w:pgSz w:w="11906" w:h="16838"/>
          <w:pgMar w:top="851" w:right="1418" w:bottom="1588" w:left="85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0C09EE" w14:paraId="473B4513"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6548"/>
              <w:gridCol w:w="3721"/>
            </w:tblGrid>
            <w:tr w:rsidR="002844F7" w:rsidRPr="000C09EE" w14:paraId="0DD0F171" w14:textId="77777777" w:rsidTr="00E82A97">
              <w:tc>
                <w:tcPr>
                  <w:tcW w:w="3188" w:type="pct"/>
                  <w:shd w:val="clear" w:color="auto" w:fill="auto"/>
                  <w:hideMark/>
                </w:tcPr>
                <w:p w14:paraId="2E02C3CB" w14:textId="77777777" w:rsidR="002844F7" w:rsidRPr="000C09EE" w:rsidRDefault="002844F7" w:rsidP="007D0E74">
                  <w:pPr>
                    <w:spacing w:after="0" w:line="240" w:lineRule="auto"/>
                    <w:rPr>
                      <w:rFonts w:ascii="Times New Roman" w:eastAsia="Times New Roman" w:hAnsi="Times New Roman" w:cs="Times New Roman"/>
                      <w:sz w:val="24"/>
                      <w:szCs w:val="24"/>
                      <w:lang w:eastAsia="uk-UA"/>
                    </w:rPr>
                  </w:pPr>
                </w:p>
              </w:tc>
              <w:tc>
                <w:tcPr>
                  <w:tcW w:w="1812" w:type="pct"/>
                  <w:shd w:val="clear" w:color="auto" w:fill="auto"/>
                  <w:hideMark/>
                </w:tcPr>
                <w:p w14:paraId="3B1E207B" w14:textId="13088113" w:rsidR="002844F7" w:rsidRPr="000C09EE" w:rsidRDefault="002844F7" w:rsidP="008B638F">
                  <w:pPr>
                    <w:spacing w:after="0" w:line="240" w:lineRule="auto"/>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Додаток 1 </w:t>
                  </w:r>
                  <w:r w:rsidRPr="000C09EE">
                    <w:rPr>
                      <w:rFonts w:ascii="Times New Roman" w:eastAsia="Times New Roman" w:hAnsi="Times New Roman" w:cs="Times New Roman"/>
                      <w:sz w:val="28"/>
                      <w:szCs w:val="28"/>
                      <w:lang w:eastAsia="uk-UA"/>
                    </w:rPr>
                    <w:br/>
                    <w:t>до Умов прийому на навчання </w:t>
                  </w:r>
                  <w:r w:rsidRPr="000C09EE">
                    <w:rPr>
                      <w:rFonts w:ascii="Times New Roman" w:eastAsia="Times New Roman" w:hAnsi="Times New Roman" w:cs="Times New Roman"/>
                      <w:sz w:val="28"/>
                      <w:szCs w:val="28"/>
                      <w:lang w:eastAsia="uk-UA"/>
                    </w:rPr>
                    <w:br/>
                  </w:r>
                  <w:r w:rsidRPr="000C09EE">
                    <w:rPr>
                      <w:rFonts w:ascii="Times New Roman" w:eastAsia="Times New Roman" w:hAnsi="Times New Roman" w:cs="Times New Roman"/>
                      <w:color w:val="000000"/>
                      <w:sz w:val="28"/>
                      <w:szCs w:val="28"/>
                      <w:lang w:eastAsia="uk-UA"/>
                    </w:rPr>
                    <w:t>до закладів фахової передвищої освіти</w:t>
                  </w:r>
                  <w:r w:rsidR="00DB1A74" w:rsidRPr="000C09EE">
                    <w:rPr>
                      <w:rFonts w:ascii="Times New Roman" w:eastAsia="Times New Roman" w:hAnsi="Times New Roman" w:cs="Times New Roman"/>
                      <w:sz w:val="28"/>
                      <w:szCs w:val="28"/>
                      <w:lang w:eastAsia="uk-UA"/>
                    </w:rPr>
                    <w:t xml:space="preserve"> в 202</w:t>
                  </w:r>
                  <w:r w:rsidR="00CA06F4" w:rsidRPr="000C09EE">
                    <w:rPr>
                      <w:rFonts w:ascii="Times New Roman" w:eastAsia="Times New Roman" w:hAnsi="Times New Roman" w:cs="Times New Roman"/>
                      <w:sz w:val="28"/>
                      <w:szCs w:val="28"/>
                      <w:lang w:eastAsia="uk-UA"/>
                    </w:rPr>
                    <w:t>2</w:t>
                  </w:r>
                  <w:r w:rsidRPr="000C09EE">
                    <w:rPr>
                      <w:rFonts w:ascii="Times New Roman" w:eastAsia="Times New Roman" w:hAnsi="Times New Roman" w:cs="Times New Roman"/>
                      <w:sz w:val="28"/>
                      <w:szCs w:val="28"/>
                      <w:lang w:eastAsia="uk-UA"/>
                    </w:rPr>
                    <w:t xml:space="preserve"> році </w:t>
                  </w:r>
                  <w:r w:rsidRPr="000C09EE">
                    <w:rPr>
                      <w:rFonts w:ascii="Times New Roman" w:eastAsia="Times New Roman" w:hAnsi="Times New Roman" w:cs="Times New Roman"/>
                      <w:sz w:val="28"/>
                      <w:szCs w:val="28"/>
                      <w:lang w:eastAsia="uk-UA"/>
                    </w:rPr>
                    <w:br/>
                    <w:t>(</w:t>
                  </w:r>
                  <w:r w:rsidR="008B638F">
                    <w:rPr>
                      <w:rFonts w:ascii="Times New Roman" w:eastAsia="Times New Roman" w:hAnsi="Times New Roman" w:cs="Times New Roman"/>
                      <w:sz w:val="28"/>
                      <w:szCs w:val="28"/>
                      <w:lang w:eastAsia="uk-UA"/>
                    </w:rPr>
                    <w:t xml:space="preserve">абзац двадцять третій </w:t>
                  </w:r>
                  <w:r w:rsidR="008B638F">
                    <w:rPr>
                      <w:rFonts w:ascii="Times New Roman" w:eastAsia="Times New Roman" w:hAnsi="Times New Roman" w:cs="Times New Roman"/>
                      <w:sz w:val="28"/>
                      <w:szCs w:val="28"/>
                      <w:lang w:eastAsia="uk-UA"/>
                    </w:rPr>
                    <w:br/>
                  </w:r>
                  <w:r w:rsidR="001574AD" w:rsidRPr="000C09EE">
                    <w:rPr>
                      <w:rFonts w:ascii="Times New Roman" w:eastAsia="Times New Roman" w:hAnsi="Times New Roman" w:cs="Times New Roman"/>
                      <w:sz w:val="28"/>
                      <w:szCs w:val="28"/>
                      <w:lang w:eastAsia="uk-UA"/>
                    </w:rPr>
                    <w:t xml:space="preserve"> пункту </w:t>
                  </w:r>
                  <w:r w:rsidR="008B638F">
                    <w:rPr>
                      <w:rFonts w:ascii="Times New Roman" w:eastAsia="Times New Roman" w:hAnsi="Times New Roman" w:cs="Times New Roman"/>
                      <w:sz w:val="28"/>
                      <w:szCs w:val="28"/>
                      <w:lang w:eastAsia="uk-UA"/>
                    </w:rPr>
                    <w:t>5</w:t>
                  </w:r>
                  <w:r w:rsidR="001574AD" w:rsidRPr="000C09EE">
                    <w:rPr>
                      <w:rFonts w:ascii="Times New Roman" w:eastAsia="Times New Roman" w:hAnsi="Times New Roman" w:cs="Times New Roman"/>
                      <w:sz w:val="28"/>
                      <w:szCs w:val="28"/>
                      <w:lang w:eastAsia="uk-UA"/>
                    </w:rPr>
                    <w:t xml:space="preserve"> розділу </w:t>
                  </w:r>
                  <w:r w:rsidR="008B638F">
                    <w:rPr>
                      <w:rFonts w:ascii="Times New Roman" w:eastAsia="Times New Roman" w:hAnsi="Times New Roman" w:cs="Times New Roman"/>
                      <w:sz w:val="28"/>
                      <w:szCs w:val="28"/>
                      <w:lang w:eastAsia="uk-UA"/>
                    </w:rPr>
                    <w:t>І</w:t>
                  </w:r>
                  <w:r w:rsidRPr="000C09EE">
                    <w:rPr>
                      <w:rFonts w:ascii="Times New Roman" w:eastAsia="Times New Roman" w:hAnsi="Times New Roman" w:cs="Times New Roman"/>
                      <w:sz w:val="28"/>
                      <w:szCs w:val="28"/>
                      <w:lang w:eastAsia="uk-UA"/>
                    </w:rPr>
                    <w:t>)</w:t>
                  </w:r>
                </w:p>
              </w:tc>
            </w:tr>
          </w:tbl>
          <w:p w14:paraId="23CB3EF7" w14:textId="77777777" w:rsidR="002844F7" w:rsidRPr="000C09EE" w:rsidRDefault="002844F7" w:rsidP="007D0E74">
            <w:pPr>
              <w:rPr>
                <w:rFonts w:ascii="Times New Roman" w:eastAsia="Times New Roman" w:hAnsi="Times New Roman" w:cs="Times New Roman"/>
                <w:b/>
                <w:bCs/>
                <w:sz w:val="24"/>
                <w:szCs w:val="24"/>
                <w:lang w:eastAsia="uk-UA"/>
              </w:rPr>
            </w:pPr>
          </w:p>
        </w:tc>
      </w:tr>
      <w:tr w:rsidR="002844F7" w:rsidRPr="000C09EE" w14:paraId="6DF42B01" w14:textId="77777777" w:rsidTr="00E82A97">
        <w:tc>
          <w:tcPr>
            <w:tcW w:w="10485" w:type="dxa"/>
          </w:tcPr>
          <w:p w14:paraId="05B09658" w14:textId="77777777" w:rsidR="00B84E9B" w:rsidRDefault="00B84E9B" w:rsidP="007D0E74">
            <w:pPr>
              <w:jc w:val="center"/>
              <w:rPr>
                <w:rFonts w:ascii="Times New Roman" w:eastAsia="Times New Roman" w:hAnsi="Times New Roman" w:cs="Times New Roman"/>
                <w:b/>
                <w:bCs/>
                <w:color w:val="000000"/>
                <w:sz w:val="28"/>
                <w:szCs w:val="28"/>
                <w:lang w:eastAsia="uk-UA"/>
              </w:rPr>
            </w:pPr>
          </w:p>
          <w:p w14:paraId="68BD60AC" w14:textId="77777777" w:rsidR="00B84E9B" w:rsidRDefault="00B84E9B" w:rsidP="007D0E74">
            <w:pPr>
              <w:jc w:val="center"/>
              <w:rPr>
                <w:rFonts w:ascii="Times New Roman" w:eastAsia="Times New Roman" w:hAnsi="Times New Roman" w:cs="Times New Roman"/>
                <w:b/>
                <w:bCs/>
                <w:color w:val="000000"/>
                <w:sz w:val="28"/>
                <w:szCs w:val="28"/>
                <w:lang w:eastAsia="uk-UA"/>
              </w:rPr>
            </w:pPr>
          </w:p>
          <w:p w14:paraId="07AD4656" w14:textId="1CB73B57" w:rsidR="002844F7" w:rsidRDefault="002844F7" w:rsidP="007D0E74">
            <w:pPr>
              <w:jc w:val="center"/>
              <w:rPr>
                <w:rFonts w:ascii="Times New Roman" w:eastAsia="Times New Roman" w:hAnsi="Times New Roman" w:cs="Times New Roman"/>
                <w:b/>
                <w:bCs/>
                <w:color w:val="000000"/>
                <w:sz w:val="28"/>
                <w:szCs w:val="28"/>
                <w:lang w:eastAsia="uk-UA"/>
              </w:rPr>
            </w:pPr>
            <w:r w:rsidRPr="000C09EE">
              <w:rPr>
                <w:rFonts w:ascii="Times New Roman" w:eastAsia="Times New Roman" w:hAnsi="Times New Roman" w:cs="Times New Roman"/>
                <w:b/>
                <w:bCs/>
                <w:color w:val="000000"/>
                <w:sz w:val="28"/>
                <w:szCs w:val="28"/>
                <w:lang w:eastAsia="uk-UA"/>
              </w:rPr>
              <w:t>ПЕРЕЛІК </w:t>
            </w:r>
            <w:r w:rsidRPr="000C09EE">
              <w:rPr>
                <w:rFonts w:ascii="Times New Roman" w:eastAsia="Times New Roman" w:hAnsi="Times New Roman" w:cs="Times New Roman"/>
                <w:color w:val="000000"/>
                <w:sz w:val="24"/>
                <w:szCs w:val="24"/>
                <w:lang w:eastAsia="uk-UA"/>
              </w:rPr>
              <w:br/>
            </w:r>
            <w:r w:rsidRPr="000C09EE">
              <w:rPr>
                <w:rFonts w:ascii="Times New Roman" w:eastAsia="Times New Roman" w:hAnsi="Times New Roman" w:cs="Times New Roman"/>
                <w:b/>
                <w:bCs/>
                <w:color w:val="000000"/>
                <w:sz w:val="28"/>
                <w:szCs w:val="28"/>
                <w:lang w:eastAsia="uk-UA"/>
              </w:rPr>
              <w:t xml:space="preserve">спеціальностей, прийом на навчання до закладів фахової передвищої освіти, </w:t>
            </w:r>
            <w:r w:rsidR="00F84381">
              <w:rPr>
                <w:rFonts w:ascii="Times New Roman" w:eastAsia="Times New Roman" w:hAnsi="Times New Roman" w:cs="Times New Roman"/>
                <w:b/>
                <w:bCs/>
                <w:color w:val="000000"/>
                <w:sz w:val="28"/>
                <w:szCs w:val="28"/>
                <w:lang w:eastAsia="uk-UA"/>
              </w:rPr>
              <w:br/>
            </w:r>
            <w:r w:rsidRPr="000C09EE">
              <w:rPr>
                <w:rFonts w:ascii="Times New Roman" w:eastAsia="Times New Roman" w:hAnsi="Times New Roman" w:cs="Times New Roman"/>
                <w:b/>
                <w:bCs/>
                <w:color w:val="000000"/>
                <w:sz w:val="28"/>
                <w:szCs w:val="28"/>
                <w:lang w:eastAsia="uk-UA"/>
              </w:rPr>
              <w:t xml:space="preserve">за якими здійснюється на основі базової або повної загальної </w:t>
            </w:r>
            <w:r w:rsidR="00F84381" w:rsidRPr="00F84381">
              <w:rPr>
                <w:rFonts w:ascii="Times New Roman" w:eastAsia="Times New Roman" w:hAnsi="Times New Roman" w:cs="Times New Roman"/>
                <w:b/>
                <w:bCs/>
                <w:color w:val="000000"/>
                <w:sz w:val="28"/>
                <w:szCs w:val="28"/>
                <w:lang w:eastAsia="uk-UA"/>
              </w:rPr>
              <w:t xml:space="preserve">(профільної) </w:t>
            </w:r>
            <w:r w:rsidRPr="000C09EE">
              <w:rPr>
                <w:rFonts w:ascii="Times New Roman" w:eastAsia="Times New Roman" w:hAnsi="Times New Roman" w:cs="Times New Roman"/>
                <w:b/>
                <w:bCs/>
                <w:color w:val="000000"/>
                <w:sz w:val="28"/>
                <w:szCs w:val="28"/>
                <w:lang w:eastAsia="uk-UA"/>
              </w:rPr>
              <w:t xml:space="preserve">середньої освіти з урахуванням рівня творчих </w:t>
            </w:r>
            <w:r w:rsidR="00F84381">
              <w:rPr>
                <w:rFonts w:ascii="Times New Roman" w:eastAsia="Times New Roman" w:hAnsi="Times New Roman" w:cs="Times New Roman"/>
                <w:b/>
                <w:bCs/>
                <w:color w:val="000000"/>
                <w:sz w:val="28"/>
                <w:szCs w:val="28"/>
                <w:lang w:eastAsia="uk-UA"/>
              </w:rPr>
              <w:br/>
            </w:r>
            <w:r w:rsidRPr="000C09EE">
              <w:rPr>
                <w:rFonts w:ascii="Times New Roman" w:eastAsia="Times New Roman" w:hAnsi="Times New Roman" w:cs="Times New Roman"/>
                <w:b/>
                <w:bCs/>
                <w:color w:val="000000"/>
                <w:sz w:val="28"/>
                <w:szCs w:val="28"/>
                <w:lang w:eastAsia="uk-UA"/>
              </w:rPr>
              <w:t>та/або фізичних здібностей вступників</w:t>
            </w:r>
          </w:p>
          <w:p w14:paraId="3C6C3CA4" w14:textId="77777777" w:rsidR="00B84E9B" w:rsidRPr="000C09EE" w:rsidRDefault="00B84E9B" w:rsidP="007D0E74">
            <w:pPr>
              <w:jc w:val="center"/>
              <w:rPr>
                <w:rFonts w:ascii="Times New Roman" w:eastAsia="Times New Roman" w:hAnsi="Times New Roman" w:cs="Times New Roman"/>
                <w:b/>
                <w:bCs/>
                <w:color w:val="000000"/>
                <w:sz w:val="28"/>
                <w:szCs w:val="28"/>
                <w:lang w:eastAsia="uk-UA"/>
              </w:rPr>
            </w:pPr>
          </w:p>
          <w:p w14:paraId="47D5BE59" w14:textId="31B1A901" w:rsidR="008E25F5" w:rsidRPr="000C09EE" w:rsidRDefault="008E25F5" w:rsidP="007D0E74">
            <w:pPr>
              <w:jc w:val="center"/>
              <w:rPr>
                <w:rFonts w:ascii="Times New Roman" w:eastAsia="Times New Roman" w:hAnsi="Times New Roman" w:cs="Times New Roman"/>
                <w:b/>
                <w:bCs/>
                <w:sz w:val="24"/>
                <w:szCs w:val="24"/>
                <w:lang w:eastAsia="uk-UA"/>
              </w:rPr>
            </w:pPr>
          </w:p>
        </w:tc>
      </w:tr>
      <w:tr w:rsidR="002844F7" w:rsidRPr="000C09EE" w14:paraId="0F3F6CB8" w14:textId="77777777" w:rsidTr="00E82A97">
        <w:tc>
          <w:tcPr>
            <w:tcW w:w="10485"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358"/>
              <w:gridCol w:w="1846"/>
              <w:gridCol w:w="5127"/>
            </w:tblGrid>
            <w:tr w:rsidR="002844F7" w:rsidRPr="000C09EE" w14:paraId="5DE9CAE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B84E9B" w:rsidRDefault="002844F7"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Шифр галузі</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B84E9B" w:rsidRDefault="002844F7"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Галузь знань</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B84E9B" w:rsidRDefault="002844F7"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Код спеціальності</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B84E9B" w:rsidRDefault="002844F7"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Найменування спеціальності</w:t>
                  </w:r>
                </w:p>
              </w:tc>
            </w:tr>
            <w:tr w:rsidR="004418D6" w:rsidRPr="000C09EE" w14:paraId="2E6A6FBB" w14:textId="77777777" w:rsidTr="004418D6">
              <w:trPr>
                <w:trHeight w:val="501"/>
              </w:trPr>
              <w:tc>
                <w:tcPr>
                  <w:tcW w:w="450" w:type="pct"/>
                  <w:tcBorders>
                    <w:top w:val="single" w:sz="6" w:space="0" w:color="000000"/>
                    <w:left w:val="single" w:sz="6" w:space="0" w:color="000000"/>
                    <w:bottom w:val="single" w:sz="6" w:space="0" w:color="000000"/>
                    <w:right w:val="single" w:sz="6" w:space="0" w:color="000000"/>
                  </w:tcBorders>
                  <w:shd w:val="clear" w:color="auto" w:fill="auto"/>
                </w:tcPr>
                <w:p w14:paraId="6EE468DD" w14:textId="6642CF91" w:rsidR="004418D6" w:rsidRPr="00B84E9B" w:rsidRDefault="004418D6"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tcPr>
                <w:p w14:paraId="4B97E969" w14:textId="34A0EB72" w:rsidR="004418D6" w:rsidRPr="00B84E9B" w:rsidRDefault="004418D6"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2</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1DE23631" w14:textId="08C04D1C" w:rsidR="004418D6" w:rsidRPr="00B84E9B" w:rsidRDefault="004418D6"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0A45AF80" w14:textId="7396F6FD" w:rsidR="004418D6" w:rsidRPr="00B84E9B" w:rsidRDefault="004418D6" w:rsidP="007D0E74">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4</w:t>
                  </w:r>
                </w:p>
              </w:tc>
            </w:tr>
            <w:tr w:rsidR="002844F7" w:rsidRPr="000C09EE" w14:paraId="2AD63EA3"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6B39B7" w:rsidRDefault="002844F7"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01</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Освіта/Педагогіка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6B39B7" w:rsidRDefault="002844F7"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6B39B7" w:rsidRDefault="002844F7"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Фізична культура і спорт</w:t>
                  </w:r>
                </w:p>
              </w:tc>
            </w:tr>
            <w:tr w:rsidR="002844F7" w:rsidRPr="000C09EE" w14:paraId="6641C2D1"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6B39B7" w:rsidRDefault="002844F7"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014.11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6B39B7" w:rsidRDefault="002844F7"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Середня освіта (Фізична культура)</w:t>
                  </w:r>
                </w:p>
              </w:tc>
            </w:tr>
            <w:tr w:rsidR="002844F7" w:rsidRPr="000C09EE" w14:paraId="2CEBC144"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6B39B7" w:rsidRDefault="002844F7"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014.12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6B39B7" w:rsidRDefault="002844F7"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Середня освіта (Образотворче мистецтво)</w:t>
                  </w:r>
                </w:p>
              </w:tc>
            </w:tr>
            <w:tr w:rsidR="002844F7" w:rsidRPr="000C09EE" w14:paraId="1E63E64B"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6B39B7" w:rsidRDefault="002844F7"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6B39B7" w:rsidRDefault="002844F7"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014.13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6B39B7" w:rsidRDefault="002844F7"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Середня освіта (Музичне мистецтво)</w:t>
                  </w:r>
                </w:p>
              </w:tc>
            </w:tr>
            <w:tr w:rsidR="00B84E9B" w:rsidRPr="000C09EE" w14:paraId="232F4C99" w14:textId="77777777" w:rsidTr="00F77E5B">
              <w:tc>
                <w:tcPr>
                  <w:tcW w:w="450" w:type="pct"/>
                  <w:vMerge w:val="restart"/>
                  <w:tcBorders>
                    <w:top w:val="single" w:sz="6" w:space="0" w:color="000000"/>
                    <w:left w:val="single" w:sz="6" w:space="0" w:color="000000"/>
                    <w:right w:val="single" w:sz="6" w:space="0" w:color="000000"/>
                  </w:tcBorders>
                  <w:shd w:val="clear" w:color="auto" w:fill="auto"/>
                  <w:hideMark/>
                </w:tcPr>
                <w:p w14:paraId="32A15ACC"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w:t>
                  </w:r>
                </w:p>
                <w:p w14:paraId="79869679" w14:textId="0A5A560E"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p>
              </w:tc>
              <w:tc>
                <w:tcPr>
                  <w:tcW w:w="1150" w:type="pct"/>
                  <w:vMerge w:val="restart"/>
                  <w:tcBorders>
                    <w:top w:val="single" w:sz="6" w:space="0" w:color="000000"/>
                    <w:left w:val="single" w:sz="6" w:space="0" w:color="000000"/>
                    <w:right w:val="single" w:sz="6" w:space="0" w:color="000000"/>
                  </w:tcBorders>
                  <w:shd w:val="clear" w:color="auto" w:fill="auto"/>
                  <w:hideMark/>
                </w:tcPr>
                <w:p w14:paraId="7AA03098"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Культура і мистецтво</w:t>
                  </w:r>
                </w:p>
                <w:p w14:paraId="3B4787E2" w14:textId="71E0868F"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Аудіовізуальне мистецтво та виробництво</w:t>
                  </w:r>
                </w:p>
              </w:tc>
            </w:tr>
            <w:tr w:rsidR="00B84E9B" w:rsidRPr="000C09EE" w14:paraId="4697DB15" w14:textId="77777777" w:rsidTr="00F77E5B">
              <w:tc>
                <w:tcPr>
                  <w:tcW w:w="450" w:type="pct"/>
                  <w:vMerge/>
                  <w:tcBorders>
                    <w:left w:val="single" w:sz="6" w:space="0" w:color="000000"/>
                    <w:right w:val="single" w:sz="6" w:space="0" w:color="000000"/>
                  </w:tcBorders>
                  <w:shd w:val="clear" w:color="auto" w:fill="auto"/>
                  <w:hideMark/>
                </w:tcPr>
                <w:p w14:paraId="689A4BE4" w14:textId="06CE47B3"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p>
              </w:tc>
              <w:tc>
                <w:tcPr>
                  <w:tcW w:w="1150" w:type="pct"/>
                  <w:vMerge/>
                  <w:tcBorders>
                    <w:left w:val="single" w:sz="6" w:space="0" w:color="000000"/>
                    <w:right w:val="single" w:sz="6" w:space="0" w:color="000000"/>
                  </w:tcBorders>
                  <w:shd w:val="clear" w:color="auto" w:fill="auto"/>
                  <w:hideMark/>
                </w:tcPr>
                <w:p w14:paraId="025E6085" w14:textId="32AB8F2B"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Дизайн (графічний дизайн, дизайн одягу (взуття), дизайн середовища, перукарське мистецтво та декоративна косметика)</w:t>
                  </w:r>
                </w:p>
              </w:tc>
            </w:tr>
            <w:tr w:rsidR="00B84E9B" w:rsidRPr="000C09EE" w14:paraId="753D89AE" w14:textId="77777777" w:rsidTr="00F77E5B">
              <w:tc>
                <w:tcPr>
                  <w:tcW w:w="450" w:type="pct"/>
                  <w:vMerge/>
                  <w:tcBorders>
                    <w:left w:val="single" w:sz="6" w:space="0" w:color="000000"/>
                    <w:right w:val="single" w:sz="6" w:space="0" w:color="000000"/>
                  </w:tcBorders>
                  <w:shd w:val="clear" w:color="auto" w:fill="auto"/>
                  <w:hideMark/>
                </w:tcPr>
                <w:p w14:paraId="4ABC979C"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1150" w:type="pct"/>
                  <w:vMerge/>
                  <w:tcBorders>
                    <w:left w:val="single" w:sz="6" w:space="0" w:color="000000"/>
                    <w:right w:val="single" w:sz="6" w:space="0" w:color="000000"/>
                  </w:tcBorders>
                  <w:shd w:val="clear" w:color="auto" w:fill="auto"/>
                  <w:hideMark/>
                </w:tcPr>
                <w:p w14:paraId="4011137D"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Образотворче мистецтво, декоративне мистецтво, реставрація</w:t>
                  </w:r>
                </w:p>
              </w:tc>
            </w:tr>
            <w:tr w:rsidR="00B84E9B" w:rsidRPr="000C09EE" w14:paraId="68B45702" w14:textId="77777777" w:rsidTr="00F77E5B">
              <w:tc>
                <w:tcPr>
                  <w:tcW w:w="450" w:type="pct"/>
                  <w:vMerge/>
                  <w:tcBorders>
                    <w:left w:val="single" w:sz="6" w:space="0" w:color="000000"/>
                    <w:right w:val="single" w:sz="6" w:space="0" w:color="000000"/>
                  </w:tcBorders>
                  <w:shd w:val="clear" w:color="auto" w:fill="auto"/>
                  <w:hideMark/>
                </w:tcPr>
                <w:p w14:paraId="54D7DCAF"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1150" w:type="pct"/>
                  <w:vMerge/>
                  <w:tcBorders>
                    <w:left w:val="single" w:sz="6" w:space="0" w:color="000000"/>
                    <w:right w:val="single" w:sz="6" w:space="0" w:color="000000"/>
                  </w:tcBorders>
                  <w:shd w:val="clear" w:color="auto" w:fill="auto"/>
                  <w:hideMark/>
                </w:tcPr>
                <w:p w14:paraId="783A04CE"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Хореографія</w:t>
                  </w:r>
                </w:p>
              </w:tc>
            </w:tr>
            <w:tr w:rsidR="00B84E9B" w:rsidRPr="000C09EE" w14:paraId="6C29F7D7" w14:textId="77777777" w:rsidTr="00F77E5B">
              <w:tc>
                <w:tcPr>
                  <w:tcW w:w="450" w:type="pct"/>
                  <w:vMerge/>
                  <w:tcBorders>
                    <w:left w:val="single" w:sz="6" w:space="0" w:color="000000"/>
                    <w:right w:val="single" w:sz="6" w:space="0" w:color="000000"/>
                  </w:tcBorders>
                  <w:shd w:val="clear" w:color="auto" w:fill="auto"/>
                  <w:hideMark/>
                </w:tcPr>
                <w:p w14:paraId="697AE095"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1150" w:type="pct"/>
                  <w:vMerge/>
                  <w:tcBorders>
                    <w:left w:val="single" w:sz="6" w:space="0" w:color="000000"/>
                    <w:right w:val="single" w:sz="6" w:space="0" w:color="000000"/>
                  </w:tcBorders>
                  <w:shd w:val="clear" w:color="auto" w:fill="auto"/>
                  <w:hideMark/>
                </w:tcPr>
                <w:p w14:paraId="2A06B3CF"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Музичне мистецтво</w:t>
                  </w:r>
                </w:p>
              </w:tc>
            </w:tr>
            <w:tr w:rsidR="00B84E9B" w:rsidRPr="000C09EE" w14:paraId="6059C4DE" w14:textId="77777777" w:rsidTr="00F77E5B">
              <w:tc>
                <w:tcPr>
                  <w:tcW w:w="450" w:type="pct"/>
                  <w:vMerge/>
                  <w:tcBorders>
                    <w:left w:val="single" w:sz="6" w:space="0" w:color="000000"/>
                    <w:right w:val="single" w:sz="6" w:space="0" w:color="000000"/>
                  </w:tcBorders>
                  <w:shd w:val="clear" w:color="auto" w:fill="auto"/>
                  <w:hideMark/>
                </w:tcPr>
                <w:p w14:paraId="2115D796"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1150" w:type="pct"/>
                  <w:vMerge/>
                  <w:tcBorders>
                    <w:left w:val="single" w:sz="6" w:space="0" w:color="000000"/>
                    <w:right w:val="single" w:sz="6" w:space="0" w:color="000000"/>
                  </w:tcBorders>
                  <w:shd w:val="clear" w:color="auto" w:fill="auto"/>
                  <w:hideMark/>
                </w:tcPr>
                <w:p w14:paraId="5DFC5F4C"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Сценічне мистецтво</w:t>
                  </w:r>
                </w:p>
              </w:tc>
            </w:tr>
            <w:tr w:rsidR="00B84E9B" w:rsidRPr="000C09EE" w14:paraId="29A44805" w14:textId="77777777" w:rsidTr="00F77E5B">
              <w:tc>
                <w:tcPr>
                  <w:tcW w:w="450" w:type="pct"/>
                  <w:vMerge/>
                  <w:tcBorders>
                    <w:left w:val="single" w:sz="6" w:space="0" w:color="000000"/>
                    <w:bottom w:val="single" w:sz="6" w:space="0" w:color="000000"/>
                    <w:right w:val="single" w:sz="6" w:space="0" w:color="000000"/>
                  </w:tcBorders>
                  <w:shd w:val="clear" w:color="auto" w:fill="auto"/>
                  <w:hideMark/>
                </w:tcPr>
                <w:p w14:paraId="6EE25D20"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1150" w:type="pct"/>
                  <w:vMerge/>
                  <w:tcBorders>
                    <w:left w:val="single" w:sz="6" w:space="0" w:color="000000"/>
                    <w:bottom w:val="single" w:sz="6" w:space="0" w:color="000000"/>
                    <w:right w:val="single" w:sz="6" w:space="0" w:color="000000"/>
                  </w:tcBorders>
                  <w:shd w:val="clear" w:color="auto" w:fill="auto"/>
                  <w:hideMark/>
                </w:tcPr>
                <w:p w14:paraId="7D1B84B7" w14:textId="77777777" w:rsidR="00B84E9B" w:rsidRPr="006B39B7" w:rsidRDefault="00B84E9B" w:rsidP="007D0E74">
                  <w:pPr>
                    <w:spacing w:after="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B84E9B" w:rsidRPr="006B39B7" w:rsidRDefault="00B84E9B" w:rsidP="007D0E74">
                  <w:pPr>
                    <w:spacing w:after="0" w:line="240" w:lineRule="auto"/>
                    <w:jc w:val="center"/>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028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6B39B7">
                    <w:rPr>
                      <w:rFonts w:ascii="Times New Roman" w:eastAsia="Times New Roman" w:hAnsi="Times New Roman" w:cs="Times New Roman"/>
                      <w:sz w:val="28"/>
                      <w:szCs w:val="28"/>
                      <w:lang w:eastAsia="uk-UA"/>
                    </w:rPr>
                    <w:t>Менеджмент соціокультурної діяльності*</w:t>
                  </w:r>
                </w:p>
              </w:tc>
            </w:tr>
            <w:tr w:rsidR="00B84E9B" w:rsidRPr="000C09EE" w14:paraId="47C2F977" w14:textId="77777777" w:rsidTr="00F77E5B">
              <w:tc>
                <w:tcPr>
                  <w:tcW w:w="450" w:type="pct"/>
                  <w:tcBorders>
                    <w:left w:val="single" w:sz="6" w:space="0" w:color="000000"/>
                    <w:bottom w:val="single" w:sz="6" w:space="0" w:color="000000"/>
                    <w:right w:val="single" w:sz="6" w:space="0" w:color="000000"/>
                  </w:tcBorders>
                  <w:shd w:val="clear" w:color="auto" w:fill="auto"/>
                </w:tcPr>
                <w:p w14:paraId="423A0BEB" w14:textId="238A2DFB" w:rsidR="00B84E9B" w:rsidRPr="006B39B7" w:rsidRDefault="00B84E9B" w:rsidP="00B84E9B">
                  <w:pPr>
                    <w:spacing w:after="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19</w:t>
                  </w:r>
                </w:p>
              </w:tc>
              <w:tc>
                <w:tcPr>
                  <w:tcW w:w="1150" w:type="pct"/>
                  <w:tcBorders>
                    <w:left w:val="single" w:sz="6" w:space="0" w:color="000000"/>
                    <w:bottom w:val="single" w:sz="6" w:space="0" w:color="000000"/>
                    <w:right w:val="single" w:sz="6" w:space="0" w:color="000000"/>
                  </w:tcBorders>
                  <w:shd w:val="clear" w:color="auto" w:fill="auto"/>
                </w:tcPr>
                <w:p w14:paraId="47E820C5" w14:textId="0712A893" w:rsidR="00B84E9B" w:rsidRPr="006B39B7" w:rsidRDefault="00B84E9B" w:rsidP="00B84E9B">
                  <w:pPr>
                    <w:spacing w:after="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Архітектура та будівництво</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2F3DFCB6" w14:textId="71D9C4F0" w:rsidR="00B84E9B" w:rsidRPr="006B39B7" w:rsidRDefault="00B84E9B" w:rsidP="00B84E9B">
                  <w:pPr>
                    <w:spacing w:after="0" w:line="240" w:lineRule="auto"/>
                    <w:jc w:val="center"/>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191</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78148F1B" w14:textId="4A650FDA" w:rsidR="00B84E9B" w:rsidRPr="006B39B7" w:rsidRDefault="00B84E9B" w:rsidP="00B84E9B">
                  <w:pPr>
                    <w:spacing w:after="12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Архітектура та містобудування</w:t>
                  </w:r>
                </w:p>
              </w:tc>
            </w:tr>
            <w:tr w:rsidR="002C1ED9" w:rsidRPr="000C09EE" w14:paraId="40D6C122" w14:textId="77777777" w:rsidTr="00F77E5B">
              <w:tc>
                <w:tcPr>
                  <w:tcW w:w="450" w:type="pct"/>
                  <w:tcBorders>
                    <w:left w:val="single" w:sz="6" w:space="0" w:color="000000"/>
                    <w:bottom w:val="single" w:sz="6" w:space="0" w:color="000000"/>
                    <w:right w:val="single" w:sz="6" w:space="0" w:color="000000"/>
                  </w:tcBorders>
                  <w:shd w:val="clear" w:color="auto" w:fill="auto"/>
                </w:tcPr>
                <w:p w14:paraId="125BC65B" w14:textId="03734871" w:rsidR="002C1ED9" w:rsidRPr="00B84E9B" w:rsidRDefault="002C1ED9" w:rsidP="002C1ED9">
                  <w:pPr>
                    <w:spacing w:after="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22</w:t>
                  </w:r>
                </w:p>
              </w:tc>
              <w:tc>
                <w:tcPr>
                  <w:tcW w:w="1150" w:type="pct"/>
                  <w:tcBorders>
                    <w:left w:val="single" w:sz="6" w:space="0" w:color="000000"/>
                    <w:bottom w:val="single" w:sz="6" w:space="0" w:color="000000"/>
                    <w:right w:val="single" w:sz="6" w:space="0" w:color="000000"/>
                  </w:tcBorders>
                  <w:shd w:val="clear" w:color="auto" w:fill="auto"/>
                </w:tcPr>
                <w:p w14:paraId="65D53B3E" w14:textId="78AEC368" w:rsidR="002C1ED9" w:rsidRPr="00B84E9B" w:rsidRDefault="002C1ED9" w:rsidP="002C1ED9">
                  <w:pPr>
                    <w:spacing w:after="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Охорона здоров'я</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404E9D7A" w14:textId="638B5B00" w:rsidR="002C1ED9" w:rsidRPr="00B84E9B" w:rsidRDefault="002C1ED9" w:rsidP="002C1ED9">
                  <w:pPr>
                    <w:spacing w:after="0" w:line="240" w:lineRule="auto"/>
                    <w:jc w:val="center"/>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221</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22FC3700" w14:textId="742EF054" w:rsidR="002C1ED9" w:rsidRPr="00B84E9B" w:rsidRDefault="002C1ED9" w:rsidP="002C1ED9">
                  <w:pPr>
                    <w:spacing w:after="12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Стоматологія</w:t>
                  </w:r>
                </w:p>
              </w:tc>
            </w:tr>
            <w:tr w:rsidR="00653F7C" w:rsidRPr="000C09EE" w14:paraId="07E0FB9E" w14:textId="77777777" w:rsidTr="00653F7C">
              <w:trPr>
                <w:trHeight w:val="1085"/>
              </w:trPr>
              <w:tc>
                <w:tcPr>
                  <w:tcW w:w="5000" w:type="pct"/>
                  <w:gridSpan w:val="4"/>
                  <w:tcBorders>
                    <w:top w:val="nil"/>
                    <w:left w:val="nil"/>
                    <w:right w:val="nil"/>
                  </w:tcBorders>
                  <w:shd w:val="clear" w:color="auto" w:fill="auto"/>
                </w:tcPr>
                <w:p w14:paraId="7718AF58" w14:textId="3EFEB282" w:rsidR="00653F7C" w:rsidRPr="000C09EE" w:rsidRDefault="00653F7C" w:rsidP="002C1ED9">
                  <w:pPr>
                    <w:spacing w:after="0" w:line="240" w:lineRule="auto"/>
                    <w:jc w:val="right"/>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lastRenderedPageBreak/>
                    <w:t>Продовження додатка</w:t>
                  </w:r>
                  <w:r w:rsidR="006D482B">
                    <w:rPr>
                      <w:rFonts w:ascii="Times New Roman" w:eastAsia="Times New Roman" w:hAnsi="Times New Roman" w:cs="Times New Roman"/>
                      <w:sz w:val="28"/>
                      <w:szCs w:val="28"/>
                      <w:lang w:eastAsia="uk-UA"/>
                    </w:rPr>
                    <w:t xml:space="preserve"> 1</w:t>
                  </w:r>
                </w:p>
                <w:p w14:paraId="7D718AA6" w14:textId="090BC379" w:rsidR="00653F7C" w:rsidRPr="00B84E9B" w:rsidRDefault="00653F7C" w:rsidP="002C1ED9">
                  <w:pPr>
                    <w:spacing w:after="0" w:line="240" w:lineRule="auto"/>
                    <w:jc w:val="right"/>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4"/>
                      <w:szCs w:val="24"/>
                      <w:lang w:eastAsia="uk-UA"/>
                    </w:rPr>
                    <w:t xml:space="preserve"> </w:t>
                  </w:r>
                </w:p>
              </w:tc>
            </w:tr>
            <w:tr w:rsidR="002C1ED9" w:rsidRPr="000C09EE" w14:paraId="09D5A8A1" w14:textId="77777777" w:rsidTr="001711E8">
              <w:tc>
                <w:tcPr>
                  <w:tcW w:w="450" w:type="pct"/>
                  <w:tcBorders>
                    <w:top w:val="single" w:sz="6" w:space="0" w:color="000000"/>
                    <w:left w:val="single" w:sz="6" w:space="0" w:color="000000"/>
                    <w:bottom w:val="single" w:sz="6" w:space="0" w:color="000000"/>
                    <w:right w:val="single" w:sz="6" w:space="0" w:color="000000"/>
                  </w:tcBorders>
                  <w:shd w:val="clear" w:color="auto" w:fill="auto"/>
                </w:tcPr>
                <w:p w14:paraId="33F43921" w14:textId="726C0267" w:rsidR="002C1ED9" w:rsidRPr="00B84E9B" w:rsidRDefault="002C1ED9" w:rsidP="002C1ED9">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tcPr>
                <w:p w14:paraId="3B407849" w14:textId="34A50BE0" w:rsidR="002C1ED9" w:rsidRPr="00B84E9B" w:rsidRDefault="002C1ED9" w:rsidP="002C1ED9">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2</w:t>
                  </w:r>
                </w:p>
              </w:tc>
              <w:tc>
                <w:tcPr>
                  <w:tcW w:w="900" w:type="pct"/>
                  <w:tcBorders>
                    <w:top w:val="single" w:sz="6" w:space="0" w:color="000000"/>
                    <w:left w:val="single" w:sz="6" w:space="0" w:color="000000"/>
                    <w:bottom w:val="single" w:sz="6" w:space="0" w:color="000000"/>
                    <w:right w:val="single" w:sz="6" w:space="0" w:color="000000"/>
                  </w:tcBorders>
                  <w:shd w:val="clear" w:color="auto" w:fill="auto"/>
                </w:tcPr>
                <w:p w14:paraId="3353656F" w14:textId="3AC55DED" w:rsidR="002C1ED9" w:rsidRPr="00B84E9B" w:rsidRDefault="002C1ED9" w:rsidP="002C1ED9">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tcPr>
                <w:p w14:paraId="21670FCB" w14:textId="40B126DD" w:rsidR="002C1ED9" w:rsidRPr="00B84E9B" w:rsidRDefault="002C1ED9" w:rsidP="002C1ED9">
                  <w:pPr>
                    <w:spacing w:after="0" w:line="240" w:lineRule="auto"/>
                    <w:jc w:val="center"/>
                    <w:rPr>
                      <w:rFonts w:ascii="Times New Roman" w:eastAsia="Times New Roman" w:hAnsi="Times New Roman" w:cs="Times New Roman"/>
                      <w:b/>
                      <w:sz w:val="28"/>
                      <w:szCs w:val="28"/>
                      <w:lang w:eastAsia="uk-UA"/>
                    </w:rPr>
                  </w:pPr>
                  <w:r w:rsidRPr="00B84E9B">
                    <w:rPr>
                      <w:rFonts w:ascii="Times New Roman" w:eastAsia="Times New Roman" w:hAnsi="Times New Roman" w:cs="Times New Roman"/>
                      <w:b/>
                      <w:sz w:val="28"/>
                      <w:szCs w:val="28"/>
                      <w:lang w:eastAsia="uk-UA"/>
                    </w:rPr>
                    <w:t>4</w:t>
                  </w:r>
                </w:p>
              </w:tc>
            </w:tr>
            <w:tr w:rsidR="002C1ED9" w:rsidRPr="000C09EE" w14:paraId="697F5C30"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C1ED9" w:rsidRPr="00B84E9B" w:rsidRDefault="002C1ED9" w:rsidP="002C1ED9">
                  <w:pPr>
                    <w:spacing w:after="120" w:line="240" w:lineRule="auto"/>
                    <w:jc w:val="center"/>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25</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Воєнні науки, національна безпека, безпека державного кордону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C1ED9" w:rsidRPr="00B84E9B" w:rsidRDefault="002C1ED9" w:rsidP="002C1ED9">
                  <w:pPr>
                    <w:spacing w:after="120" w:line="240" w:lineRule="auto"/>
                    <w:jc w:val="center"/>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253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Військове управління (за видами збройних сил)</w:t>
                  </w:r>
                </w:p>
              </w:tc>
            </w:tr>
            <w:tr w:rsidR="002C1ED9" w:rsidRPr="000C09EE" w14:paraId="344F172F"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C1ED9" w:rsidRPr="00B84E9B" w:rsidRDefault="002C1ED9" w:rsidP="002C1ED9">
                  <w:pPr>
                    <w:spacing w:after="120" w:line="240" w:lineRule="auto"/>
                    <w:jc w:val="center"/>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254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Забезпечення військ (сил)</w:t>
                  </w:r>
                </w:p>
              </w:tc>
            </w:tr>
            <w:tr w:rsidR="002C1ED9" w:rsidRPr="000C09EE" w14:paraId="18AA14C7"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C1ED9" w:rsidRPr="00B84E9B" w:rsidRDefault="002C1ED9" w:rsidP="002C1ED9">
                  <w:pPr>
                    <w:spacing w:after="120" w:line="240" w:lineRule="auto"/>
                    <w:jc w:val="center"/>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255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C1ED9" w:rsidRPr="00B84E9B" w:rsidRDefault="002C1ED9" w:rsidP="002C1ED9">
                  <w:pPr>
                    <w:spacing w:after="120" w:line="240" w:lineRule="auto"/>
                    <w:rPr>
                      <w:rFonts w:ascii="Times New Roman" w:eastAsia="Times New Roman" w:hAnsi="Times New Roman" w:cs="Times New Roman"/>
                      <w:sz w:val="28"/>
                      <w:szCs w:val="28"/>
                      <w:lang w:eastAsia="uk-UA"/>
                    </w:rPr>
                  </w:pPr>
                  <w:r w:rsidRPr="00B84E9B">
                    <w:rPr>
                      <w:rFonts w:ascii="Times New Roman" w:eastAsia="Times New Roman" w:hAnsi="Times New Roman" w:cs="Times New Roman"/>
                      <w:sz w:val="28"/>
                      <w:szCs w:val="28"/>
                      <w:lang w:eastAsia="uk-UA"/>
                    </w:rPr>
                    <w:t>Озброєння та військова техніка</w:t>
                  </w:r>
                </w:p>
              </w:tc>
            </w:tr>
            <w:tr w:rsidR="002C1ED9" w:rsidRPr="000C09EE" w14:paraId="57E717EB" w14:textId="77777777" w:rsidTr="001711E8">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C1ED9" w:rsidRPr="00B84E9B" w:rsidRDefault="002C1ED9" w:rsidP="002C1ED9">
                  <w:pPr>
                    <w:spacing w:after="120" w:line="240" w:lineRule="auto"/>
                    <w:jc w:val="center"/>
                    <w:rPr>
                      <w:rFonts w:ascii="Times New Roman" w:eastAsia="Times New Roman" w:hAnsi="Times New Roman" w:cs="Times New Roman"/>
                      <w:sz w:val="28"/>
                      <w:szCs w:val="24"/>
                      <w:lang w:eastAsia="uk-UA"/>
                    </w:rPr>
                  </w:pPr>
                  <w:r w:rsidRPr="00B84E9B">
                    <w:rPr>
                      <w:rFonts w:ascii="Times New Roman" w:eastAsia="Times New Roman" w:hAnsi="Times New Roman" w:cs="Times New Roman"/>
                      <w:sz w:val="28"/>
                      <w:szCs w:val="24"/>
                      <w:lang w:eastAsia="uk-UA"/>
                    </w:rPr>
                    <w:t>26</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C1ED9" w:rsidRPr="00B84E9B" w:rsidRDefault="002C1ED9" w:rsidP="002C1ED9">
                  <w:pPr>
                    <w:spacing w:after="120" w:line="240" w:lineRule="auto"/>
                    <w:rPr>
                      <w:rFonts w:ascii="Times New Roman" w:eastAsia="Times New Roman" w:hAnsi="Times New Roman" w:cs="Times New Roman"/>
                      <w:sz w:val="28"/>
                      <w:szCs w:val="24"/>
                      <w:lang w:eastAsia="uk-UA"/>
                    </w:rPr>
                  </w:pPr>
                  <w:r w:rsidRPr="00B84E9B">
                    <w:rPr>
                      <w:rFonts w:ascii="Times New Roman" w:eastAsia="Times New Roman" w:hAnsi="Times New Roman" w:cs="Times New Roman"/>
                      <w:sz w:val="28"/>
                      <w:szCs w:val="24"/>
                      <w:lang w:eastAsia="uk-UA"/>
                    </w:rPr>
                    <w:t>Цивільна безпека</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C1ED9" w:rsidRPr="00B84E9B" w:rsidRDefault="002C1ED9" w:rsidP="002C1ED9">
                  <w:pPr>
                    <w:spacing w:after="120" w:line="240" w:lineRule="auto"/>
                    <w:jc w:val="center"/>
                    <w:rPr>
                      <w:rFonts w:ascii="Times New Roman" w:eastAsia="Times New Roman" w:hAnsi="Times New Roman" w:cs="Times New Roman"/>
                      <w:sz w:val="28"/>
                      <w:szCs w:val="24"/>
                      <w:lang w:eastAsia="uk-UA"/>
                    </w:rPr>
                  </w:pPr>
                  <w:r w:rsidRPr="00B84E9B">
                    <w:rPr>
                      <w:rFonts w:ascii="Times New Roman" w:eastAsia="Times New Roman" w:hAnsi="Times New Roman" w:cs="Times New Roman"/>
                      <w:sz w:val="28"/>
                      <w:szCs w:val="24"/>
                      <w:lang w:eastAsia="uk-UA"/>
                    </w:rPr>
                    <w:t>261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C1ED9" w:rsidRPr="00B84E9B" w:rsidRDefault="002C1ED9" w:rsidP="002C1ED9">
                  <w:pPr>
                    <w:spacing w:after="120" w:line="240" w:lineRule="auto"/>
                    <w:rPr>
                      <w:rFonts w:ascii="Times New Roman" w:eastAsia="Times New Roman" w:hAnsi="Times New Roman" w:cs="Times New Roman"/>
                      <w:sz w:val="28"/>
                      <w:szCs w:val="24"/>
                      <w:lang w:eastAsia="uk-UA"/>
                    </w:rPr>
                  </w:pPr>
                  <w:r w:rsidRPr="00B84E9B">
                    <w:rPr>
                      <w:rFonts w:ascii="Times New Roman" w:eastAsia="Times New Roman" w:hAnsi="Times New Roman" w:cs="Times New Roman"/>
                      <w:sz w:val="28"/>
                      <w:szCs w:val="24"/>
                      <w:lang w:eastAsia="uk-UA"/>
                    </w:rPr>
                    <w:t>Пожежна безпека</w:t>
                  </w:r>
                </w:p>
              </w:tc>
            </w:tr>
            <w:tr w:rsidR="002C1ED9" w:rsidRPr="000C09EE" w14:paraId="7C6D6D3E" w14:textId="77777777" w:rsidTr="004418D6">
              <w:tc>
                <w:tcPr>
                  <w:tcW w:w="4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C1ED9" w:rsidRPr="00B84E9B" w:rsidRDefault="002C1ED9" w:rsidP="002C1ED9">
                  <w:pPr>
                    <w:spacing w:after="120" w:line="240" w:lineRule="auto"/>
                    <w:rPr>
                      <w:rFonts w:ascii="Times New Roman" w:eastAsia="Times New Roman" w:hAnsi="Times New Roman" w:cs="Times New Roman"/>
                      <w:sz w:val="28"/>
                      <w:szCs w:val="24"/>
                      <w:lang w:eastAsia="uk-UA"/>
                    </w:rPr>
                  </w:pPr>
                </w:p>
              </w:tc>
              <w:tc>
                <w:tcPr>
                  <w:tcW w:w="1150" w:type="pct"/>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C1ED9" w:rsidRPr="00B84E9B" w:rsidRDefault="002C1ED9" w:rsidP="002C1ED9">
                  <w:pPr>
                    <w:spacing w:after="120" w:line="240" w:lineRule="auto"/>
                    <w:rPr>
                      <w:rFonts w:ascii="Times New Roman" w:eastAsia="Times New Roman" w:hAnsi="Times New Roman" w:cs="Times New Roman"/>
                      <w:sz w:val="28"/>
                      <w:szCs w:val="24"/>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C1ED9" w:rsidRPr="00B84E9B" w:rsidRDefault="002C1ED9" w:rsidP="002C1ED9">
                  <w:pPr>
                    <w:spacing w:after="120" w:line="240" w:lineRule="auto"/>
                    <w:jc w:val="center"/>
                    <w:rPr>
                      <w:rFonts w:ascii="Times New Roman" w:eastAsia="Times New Roman" w:hAnsi="Times New Roman" w:cs="Times New Roman"/>
                      <w:sz w:val="28"/>
                      <w:szCs w:val="24"/>
                      <w:lang w:eastAsia="uk-UA"/>
                    </w:rPr>
                  </w:pPr>
                  <w:r w:rsidRPr="00B84E9B">
                    <w:rPr>
                      <w:rFonts w:ascii="Times New Roman" w:eastAsia="Times New Roman" w:hAnsi="Times New Roman" w:cs="Times New Roman"/>
                      <w:sz w:val="28"/>
                      <w:szCs w:val="24"/>
                      <w:lang w:eastAsia="uk-UA"/>
                    </w:rPr>
                    <w:t>262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C1ED9" w:rsidRPr="00B84E9B" w:rsidRDefault="002C1ED9" w:rsidP="002C1ED9">
                  <w:pPr>
                    <w:spacing w:after="120" w:line="240" w:lineRule="auto"/>
                    <w:rPr>
                      <w:rFonts w:ascii="Times New Roman" w:eastAsia="Times New Roman" w:hAnsi="Times New Roman" w:cs="Times New Roman"/>
                      <w:sz w:val="28"/>
                      <w:szCs w:val="24"/>
                      <w:lang w:eastAsia="uk-UA"/>
                    </w:rPr>
                  </w:pPr>
                  <w:r w:rsidRPr="00B84E9B">
                    <w:rPr>
                      <w:rFonts w:ascii="Times New Roman" w:eastAsia="Times New Roman" w:hAnsi="Times New Roman" w:cs="Times New Roman"/>
                      <w:sz w:val="28"/>
                      <w:szCs w:val="24"/>
                      <w:lang w:eastAsia="uk-UA"/>
                    </w:rPr>
                    <w:t>Правоохоронна діяльність</w:t>
                  </w:r>
                </w:p>
              </w:tc>
            </w:tr>
          </w:tbl>
          <w:p w14:paraId="0D04E12E" w14:textId="6ED7F6F0" w:rsidR="002844F7" w:rsidRPr="000C09EE" w:rsidRDefault="002844F7" w:rsidP="007D0E74">
            <w:pPr>
              <w:rPr>
                <w:rFonts w:ascii="Times New Roman" w:eastAsia="Times New Roman" w:hAnsi="Times New Roman" w:cs="Times New Roman"/>
                <w:color w:val="000000"/>
                <w:sz w:val="20"/>
                <w:szCs w:val="20"/>
                <w:lang w:eastAsia="uk-UA"/>
              </w:rPr>
            </w:pPr>
            <w:r w:rsidRPr="000C09EE">
              <w:rPr>
                <w:rFonts w:ascii="Times New Roman" w:eastAsia="Times New Roman" w:hAnsi="Times New Roman" w:cs="Times New Roman"/>
                <w:color w:val="000000"/>
                <w:sz w:val="20"/>
                <w:szCs w:val="20"/>
                <w:lang w:eastAsia="uk-UA"/>
              </w:rPr>
              <w:t>__________</w:t>
            </w:r>
            <w:r w:rsidRPr="000C09EE">
              <w:rPr>
                <w:rFonts w:ascii="Times New Roman" w:eastAsia="Times New Roman" w:hAnsi="Times New Roman" w:cs="Times New Roman"/>
                <w:color w:val="000000"/>
                <w:sz w:val="24"/>
                <w:szCs w:val="24"/>
                <w:lang w:eastAsia="uk-UA"/>
              </w:rPr>
              <w:t> </w:t>
            </w:r>
            <w:r w:rsidRPr="000C09EE">
              <w:rPr>
                <w:rFonts w:ascii="Times New Roman" w:eastAsia="Times New Roman" w:hAnsi="Times New Roman" w:cs="Times New Roman"/>
                <w:color w:val="000000"/>
                <w:sz w:val="24"/>
                <w:szCs w:val="24"/>
                <w:lang w:eastAsia="uk-UA"/>
              </w:rPr>
              <w:br/>
            </w:r>
            <w:r w:rsidRPr="000C09EE">
              <w:rPr>
                <w:rFonts w:ascii="Times New Roman" w:eastAsia="Times New Roman" w:hAnsi="Times New Roman" w:cs="Times New Roman"/>
                <w:color w:val="000000"/>
                <w:sz w:val="20"/>
                <w:szCs w:val="20"/>
                <w:lang w:eastAsia="uk-UA"/>
              </w:rPr>
              <w:t xml:space="preserve">* За умови, що підготовка здобувачів освіти за освітньо-кваліфікаційним рівнем молодшого спеціаліста до 2015 року </w:t>
            </w:r>
            <w:r w:rsidR="00FC672E" w:rsidRPr="000C09EE">
              <w:rPr>
                <w:rFonts w:ascii="Times New Roman" w:eastAsia="Times New Roman" w:hAnsi="Times New Roman" w:cs="Times New Roman"/>
                <w:color w:val="000000"/>
                <w:sz w:val="20"/>
                <w:szCs w:val="20"/>
                <w:lang w:eastAsia="uk-UA"/>
              </w:rPr>
              <w:t>здійснювалася за спеціальністю «Народна творчість»</w:t>
            </w:r>
            <w:r w:rsidRPr="000C09EE">
              <w:rPr>
                <w:rFonts w:ascii="Times New Roman" w:eastAsia="Times New Roman" w:hAnsi="Times New Roman" w:cs="Times New Roman"/>
                <w:color w:val="000000"/>
                <w:sz w:val="20"/>
                <w:szCs w:val="20"/>
                <w:lang w:eastAsia="uk-UA"/>
              </w:rPr>
              <w:t>.</w:t>
            </w:r>
          </w:p>
        </w:tc>
      </w:tr>
    </w:tbl>
    <w:p w14:paraId="20381329" w14:textId="2EE60EBD" w:rsidR="006740CB" w:rsidRPr="000C09EE" w:rsidRDefault="006740CB" w:rsidP="007D0E74">
      <w:pPr>
        <w:spacing w:after="0" w:line="240" w:lineRule="auto"/>
      </w:pPr>
    </w:p>
    <w:p w14:paraId="4AD0359C" w14:textId="5237448A" w:rsidR="006740CB" w:rsidRDefault="006740CB" w:rsidP="007D0E74">
      <w:pPr>
        <w:spacing w:after="0" w:line="240" w:lineRule="auto"/>
      </w:pPr>
    </w:p>
    <w:p w14:paraId="2D4D4304" w14:textId="14B3D25F" w:rsidR="0013722D" w:rsidRDefault="0013722D" w:rsidP="0013722D">
      <w:pPr>
        <w:spacing w:after="0" w:line="240" w:lineRule="auto"/>
        <w:jc w:val="center"/>
      </w:pPr>
      <w:r>
        <w:t>________________________________________________</w:t>
      </w:r>
    </w:p>
    <w:p w14:paraId="5777B6EB" w14:textId="50256AAF" w:rsidR="0013722D" w:rsidRDefault="0013722D" w:rsidP="007D0E74">
      <w:pPr>
        <w:spacing w:after="0" w:line="240" w:lineRule="auto"/>
      </w:pPr>
    </w:p>
    <w:p w14:paraId="467A9543" w14:textId="57C35E16" w:rsidR="008F4B51" w:rsidRDefault="008F4B51" w:rsidP="007D0E74">
      <w:pPr>
        <w:spacing w:after="0" w:line="240" w:lineRule="auto"/>
      </w:pPr>
    </w:p>
    <w:p w14:paraId="043CCE40" w14:textId="77777777" w:rsidR="008F4B51" w:rsidRPr="008F4B51" w:rsidRDefault="008F4B51" w:rsidP="008F4B51"/>
    <w:p w14:paraId="2D4797C4" w14:textId="77777777" w:rsidR="008F4B51" w:rsidRPr="008F4B51" w:rsidRDefault="008F4B51" w:rsidP="008F4B51"/>
    <w:p w14:paraId="4D8BE72D" w14:textId="77777777" w:rsidR="008F4B51" w:rsidRPr="008F4B51" w:rsidRDefault="008F4B51" w:rsidP="008F4B51"/>
    <w:p w14:paraId="624D55C4" w14:textId="77777777" w:rsidR="008F4B51" w:rsidRPr="008F4B51" w:rsidRDefault="008F4B51" w:rsidP="008F4B51"/>
    <w:p w14:paraId="73F15483" w14:textId="77777777" w:rsidR="008F4B51" w:rsidRPr="008F4B51" w:rsidRDefault="008F4B51" w:rsidP="008F4B51"/>
    <w:p w14:paraId="2C7C1927" w14:textId="77777777" w:rsidR="008F4B51" w:rsidRPr="008F4B51" w:rsidRDefault="008F4B51" w:rsidP="008F4B51"/>
    <w:p w14:paraId="699B8FBC" w14:textId="77777777" w:rsidR="008F4B51" w:rsidRPr="008F4B51" w:rsidRDefault="008F4B51" w:rsidP="008F4B51"/>
    <w:p w14:paraId="7CFD666D" w14:textId="773E4FDF" w:rsidR="008F4B51" w:rsidRDefault="008F4B51" w:rsidP="008F4B51"/>
    <w:p w14:paraId="2C8B0557" w14:textId="43483822" w:rsidR="008F4B51" w:rsidRDefault="008F4B51" w:rsidP="008F4B51">
      <w:pPr>
        <w:jc w:val="right"/>
      </w:pPr>
    </w:p>
    <w:p w14:paraId="449E5BB9" w14:textId="2E29C87A" w:rsidR="008F4B51" w:rsidRDefault="008F4B51" w:rsidP="008F4B51"/>
    <w:p w14:paraId="13FCBB2D" w14:textId="77777777" w:rsidR="0013722D" w:rsidRPr="008F4B51" w:rsidRDefault="0013722D" w:rsidP="008F4B51">
      <w:pPr>
        <w:sectPr w:rsidR="0013722D" w:rsidRPr="008F4B51" w:rsidSect="005C4228">
          <w:pgSz w:w="11906" w:h="16838"/>
          <w:pgMar w:top="851" w:right="1418" w:bottom="1418" w:left="851" w:header="709" w:footer="709" w:gutter="0"/>
          <w:pgNumType w:start="1"/>
          <w:cols w:space="708"/>
          <w:titlePg/>
          <w:docGrid w:linePitch="360"/>
        </w:sectPr>
      </w:pPr>
    </w:p>
    <w:tbl>
      <w:tblPr>
        <w:tblStyle w:val="a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2844F7" w:rsidRPr="000C09EE" w14:paraId="51A0C13B" w14:textId="77777777" w:rsidTr="00E82A97">
        <w:tc>
          <w:tcPr>
            <w:tcW w:w="10485" w:type="dxa"/>
          </w:tcPr>
          <w:p w14:paraId="0F3A7B81" w14:textId="34BF8E4C" w:rsidR="002844F7" w:rsidRPr="000C09EE" w:rsidRDefault="002844F7" w:rsidP="007D0E74">
            <w:pPr>
              <w:rPr>
                <w:rFonts w:ascii="Times New Roman" w:eastAsia="Times New Roman" w:hAnsi="Times New Roman" w:cs="Times New Roman"/>
                <w:color w:val="000000"/>
                <w:sz w:val="20"/>
                <w:szCs w:val="20"/>
                <w:lang w:eastAsia="uk-UA"/>
              </w:rPr>
            </w:pPr>
          </w:p>
        </w:tc>
      </w:tr>
      <w:tr w:rsidR="002844F7" w:rsidRPr="000C09EE" w14:paraId="6D9754BF" w14:textId="77777777" w:rsidTr="00E82A97">
        <w:tc>
          <w:tcPr>
            <w:tcW w:w="10485" w:type="dxa"/>
          </w:tcPr>
          <w:p w14:paraId="1F21C535" w14:textId="77777777" w:rsidR="002844F7" w:rsidRPr="000C09EE" w:rsidRDefault="002844F7" w:rsidP="007D0E74">
            <w:pPr>
              <w:rPr>
                <w:rFonts w:ascii="Times New Roman" w:eastAsia="Times New Roman" w:hAnsi="Times New Roman" w:cs="Times New Roman"/>
                <w:color w:val="000000"/>
                <w:sz w:val="20"/>
                <w:szCs w:val="20"/>
                <w:lang w:eastAsia="uk-UA"/>
              </w:rPr>
            </w:pPr>
          </w:p>
        </w:tc>
      </w:tr>
      <w:tr w:rsidR="002844F7" w:rsidRPr="000C09EE" w14:paraId="73483A77" w14:textId="77777777" w:rsidTr="00E82A97">
        <w:tc>
          <w:tcPr>
            <w:tcW w:w="10485" w:type="dxa"/>
          </w:tcPr>
          <w:tbl>
            <w:tblPr>
              <w:tblW w:w="5000" w:type="pct"/>
              <w:tblLayout w:type="fixed"/>
              <w:tblCellMar>
                <w:left w:w="0" w:type="dxa"/>
                <w:right w:w="0" w:type="dxa"/>
              </w:tblCellMar>
              <w:tblLook w:val="04A0" w:firstRow="1" w:lastRow="0" w:firstColumn="1" w:lastColumn="0" w:noHBand="0" w:noVBand="1"/>
            </w:tblPr>
            <w:tblGrid>
              <w:gridCol w:w="5436"/>
              <w:gridCol w:w="4833"/>
            </w:tblGrid>
            <w:tr w:rsidR="002844F7" w:rsidRPr="000C09EE" w14:paraId="7EA61432" w14:textId="77777777" w:rsidTr="00E82A97">
              <w:tc>
                <w:tcPr>
                  <w:tcW w:w="2647" w:type="pct"/>
                  <w:shd w:val="clear" w:color="auto" w:fill="auto"/>
                  <w:hideMark/>
                </w:tcPr>
                <w:p w14:paraId="619B2310" w14:textId="77777777" w:rsidR="002844F7" w:rsidRPr="000C09EE" w:rsidRDefault="002844F7" w:rsidP="007D0E74">
                  <w:pPr>
                    <w:spacing w:after="0" w:line="240" w:lineRule="auto"/>
                    <w:rPr>
                      <w:rFonts w:ascii="Times New Roman" w:eastAsia="Times New Roman" w:hAnsi="Times New Roman" w:cs="Times New Roman"/>
                      <w:sz w:val="24"/>
                      <w:szCs w:val="24"/>
                      <w:lang w:eastAsia="uk-UA"/>
                    </w:rPr>
                  </w:pPr>
                </w:p>
              </w:tc>
              <w:tc>
                <w:tcPr>
                  <w:tcW w:w="2353" w:type="pct"/>
                  <w:shd w:val="clear" w:color="auto" w:fill="auto"/>
                  <w:hideMark/>
                </w:tcPr>
                <w:p w14:paraId="179D0A6F" w14:textId="3D43FC55" w:rsidR="002844F7" w:rsidRPr="000C09EE" w:rsidRDefault="002844F7" w:rsidP="007D0E74">
                  <w:pPr>
                    <w:spacing w:after="0" w:line="240" w:lineRule="auto"/>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Додаток 2 </w:t>
                  </w:r>
                  <w:r w:rsidRPr="000C09EE">
                    <w:rPr>
                      <w:rFonts w:ascii="Times New Roman" w:eastAsia="Times New Roman" w:hAnsi="Times New Roman" w:cs="Times New Roman"/>
                      <w:sz w:val="28"/>
                      <w:szCs w:val="28"/>
                      <w:lang w:eastAsia="uk-UA"/>
                    </w:rPr>
                    <w:br/>
                    <w:t xml:space="preserve">до Умов прийому </w:t>
                  </w:r>
                  <w:r w:rsidRPr="000C09EE">
                    <w:rPr>
                      <w:rFonts w:ascii="Times New Roman" w:eastAsia="Times New Roman" w:hAnsi="Times New Roman" w:cs="Times New Roman"/>
                      <w:color w:val="000000"/>
                      <w:sz w:val="28"/>
                      <w:szCs w:val="28"/>
                      <w:lang w:eastAsia="uk-UA"/>
                    </w:rPr>
                    <w:t>на навчання до закладів фахової передвищої освіти</w:t>
                  </w:r>
                  <w:r w:rsidRPr="000C09EE">
                    <w:rPr>
                      <w:rFonts w:ascii="Times New Roman" w:eastAsia="Times New Roman" w:hAnsi="Times New Roman" w:cs="Times New Roman"/>
                      <w:sz w:val="28"/>
                      <w:szCs w:val="28"/>
                      <w:lang w:eastAsia="uk-UA"/>
                    </w:rPr>
                    <w:t xml:space="preserve"> </w:t>
                  </w:r>
                  <w:r w:rsidR="00653F7C">
                    <w:rPr>
                      <w:rFonts w:ascii="Times New Roman" w:eastAsia="Times New Roman" w:hAnsi="Times New Roman" w:cs="Times New Roman"/>
                      <w:sz w:val="28"/>
                      <w:szCs w:val="28"/>
                      <w:lang w:eastAsia="uk-UA"/>
                    </w:rPr>
                    <w:br/>
                  </w:r>
                  <w:r w:rsidRPr="000C09EE">
                    <w:rPr>
                      <w:rFonts w:ascii="Times New Roman" w:eastAsia="Times New Roman" w:hAnsi="Times New Roman" w:cs="Times New Roman"/>
                      <w:sz w:val="28"/>
                      <w:szCs w:val="28"/>
                      <w:lang w:eastAsia="uk-UA"/>
                    </w:rPr>
                    <w:t>в 202</w:t>
                  </w:r>
                  <w:r w:rsidR="00CA06F4" w:rsidRPr="000C09EE">
                    <w:rPr>
                      <w:rFonts w:ascii="Times New Roman" w:eastAsia="Times New Roman" w:hAnsi="Times New Roman" w:cs="Times New Roman"/>
                      <w:sz w:val="28"/>
                      <w:szCs w:val="28"/>
                      <w:lang w:eastAsia="uk-UA"/>
                    </w:rPr>
                    <w:t>2</w:t>
                  </w:r>
                  <w:r w:rsidRPr="000C09EE">
                    <w:rPr>
                      <w:rFonts w:ascii="Times New Roman" w:eastAsia="Times New Roman" w:hAnsi="Times New Roman" w:cs="Times New Roman"/>
                      <w:sz w:val="28"/>
                      <w:szCs w:val="28"/>
                      <w:lang w:eastAsia="uk-UA"/>
                    </w:rPr>
                    <w:t xml:space="preserve"> році </w:t>
                  </w:r>
                  <w:r w:rsidRPr="000C09EE">
                    <w:rPr>
                      <w:rFonts w:ascii="Times New Roman" w:eastAsia="Times New Roman" w:hAnsi="Times New Roman" w:cs="Times New Roman"/>
                      <w:sz w:val="28"/>
                      <w:szCs w:val="28"/>
                      <w:lang w:eastAsia="uk-UA"/>
                    </w:rPr>
                    <w:br/>
                    <w:t xml:space="preserve">(підпункт </w:t>
                  </w:r>
                  <w:r w:rsidR="00D34336" w:rsidRPr="000C09EE">
                    <w:rPr>
                      <w:rFonts w:ascii="Times New Roman" w:eastAsia="Times New Roman" w:hAnsi="Times New Roman" w:cs="Times New Roman"/>
                      <w:sz w:val="28"/>
                      <w:szCs w:val="28"/>
                      <w:lang w:eastAsia="uk-UA"/>
                    </w:rPr>
                    <w:t>1</w:t>
                  </w:r>
                  <w:r w:rsidRPr="000C09EE">
                    <w:rPr>
                      <w:rFonts w:ascii="Times New Roman" w:eastAsia="Times New Roman" w:hAnsi="Times New Roman" w:cs="Times New Roman"/>
                      <w:sz w:val="28"/>
                      <w:szCs w:val="28"/>
                      <w:lang w:eastAsia="uk-UA"/>
                    </w:rPr>
                    <w:t xml:space="preserve"> пункту 7 розділу VII)</w:t>
                  </w:r>
                </w:p>
              </w:tc>
            </w:tr>
          </w:tbl>
          <w:p w14:paraId="489E8438" w14:textId="77777777" w:rsidR="00E82A97" w:rsidRPr="000C09EE" w:rsidRDefault="00E82A97" w:rsidP="007D0E74">
            <w:pPr>
              <w:jc w:val="center"/>
              <w:rPr>
                <w:rFonts w:ascii="Times New Roman" w:eastAsia="Times New Roman" w:hAnsi="Times New Roman" w:cs="Times New Roman"/>
                <w:b/>
                <w:bCs/>
                <w:color w:val="000000"/>
                <w:sz w:val="28"/>
                <w:szCs w:val="28"/>
                <w:lang w:eastAsia="uk-UA"/>
              </w:rPr>
            </w:pPr>
          </w:p>
          <w:p w14:paraId="4461B421" w14:textId="3343BC60" w:rsidR="002844F7" w:rsidRPr="000C09EE" w:rsidRDefault="002844F7" w:rsidP="007D0E74">
            <w:pPr>
              <w:jc w:val="center"/>
              <w:rPr>
                <w:rFonts w:ascii="Times New Roman" w:eastAsia="Times New Roman" w:hAnsi="Times New Roman" w:cs="Times New Roman"/>
                <w:b/>
                <w:bCs/>
                <w:color w:val="000000"/>
                <w:sz w:val="28"/>
                <w:szCs w:val="28"/>
                <w:lang w:eastAsia="uk-UA"/>
              </w:rPr>
            </w:pPr>
            <w:r w:rsidRPr="000C09EE">
              <w:rPr>
                <w:rFonts w:ascii="Times New Roman" w:eastAsia="Times New Roman" w:hAnsi="Times New Roman" w:cs="Times New Roman"/>
                <w:b/>
                <w:bCs/>
                <w:color w:val="000000"/>
                <w:sz w:val="28"/>
                <w:szCs w:val="28"/>
                <w:lang w:eastAsia="uk-UA"/>
              </w:rPr>
              <w:t>ТАБЛИЦЯ </w:t>
            </w:r>
            <w:r w:rsidRPr="000C09EE">
              <w:rPr>
                <w:rFonts w:ascii="Times New Roman" w:eastAsia="Times New Roman" w:hAnsi="Times New Roman" w:cs="Times New Roman"/>
                <w:color w:val="000000"/>
                <w:sz w:val="24"/>
                <w:szCs w:val="24"/>
                <w:lang w:eastAsia="uk-UA"/>
              </w:rPr>
              <w:br/>
            </w:r>
            <w:r w:rsidRPr="000C09EE">
              <w:rPr>
                <w:rFonts w:ascii="Times New Roman" w:eastAsia="Times New Roman" w:hAnsi="Times New Roman" w:cs="Times New Roman"/>
                <w:b/>
                <w:bCs/>
                <w:color w:val="000000"/>
                <w:sz w:val="28"/>
                <w:szCs w:val="28"/>
                <w:lang w:eastAsia="uk-UA"/>
              </w:rPr>
              <w:t>переведення середнього бала документа про середню освіту, обрахованого за 12-бальною шкалою, у шкалу 100-200</w:t>
            </w:r>
          </w:p>
        </w:tc>
      </w:tr>
      <w:tr w:rsidR="002844F7" w:rsidRPr="000C09EE" w14:paraId="230C5ACE" w14:textId="77777777" w:rsidTr="00E82A97">
        <w:tc>
          <w:tcPr>
            <w:tcW w:w="10485" w:type="dxa"/>
          </w:tcPr>
          <w:p w14:paraId="34F7D753" w14:textId="77777777" w:rsidR="002844F7" w:rsidRPr="000C09EE" w:rsidRDefault="002844F7" w:rsidP="007D0E74">
            <w:pPr>
              <w:rPr>
                <w:rFonts w:ascii="Times New Roman" w:eastAsia="Times New Roman" w:hAnsi="Times New Roman" w:cs="Times New Roman"/>
                <w:b/>
                <w:bCs/>
                <w:color w:val="000000"/>
                <w:sz w:val="16"/>
                <w:szCs w:val="16"/>
                <w:lang w:eastAsia="uk-UA"/>
              </w:rPr>
            </w:pPr>
          </w:p>
        </w:tc>
      </w:tr>
      <w:tr w:rsidR="002844F7" w:rsidRPr="007A5C5A" w14:paraId="0201634D" w14:textId="77777777" w:rsidTr="00E82A97">
        <w:tc>
          <w:tcPr>
            <w:tcW w:w="10485" w:type="dxa"/>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489"/>
              <w:gridCol w:w="3387"/>
              <w:gridCol w:w="3387"/>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76"/>
                    <w:gridCol w:w="1677"/>
                  </w:tblGrid>
                  <w:tr w:rsidR="004B76C5" w:rsidRPr="000C09EE" w14:paraId="3B2944FB"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tcPr>
                      <w:p w14:paraId="71F389DA" w14:textId="6A067DDC" w:rsidR="004B76C5" w:rsidRPr="000C09EE" w:rsidRDefault="004B76C5"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bCs/>
                            <w:color w:val="000000"/>
                            <w:sz w:val="24"/>
                            <w:szCs w:val="24"/>
                            <w:lang w:eastAsia="uk-UA"/>
                          </w:rPr>
                          <w:t>Бал документа за 12-бальною шкалою</w:t>
                        </w:r>
                      </w:p>
                    </w:tc>
                    <w:tc>
                      <w:tcPr>
                        <w:tcW w:w="2501" w:type="pct"/>
                        <w:tcBorders>
                          <w:top w:val="single" w:sz="6" w:space="0" w:color="000000"/>
                          <w:left w:val="single" w:sz="6" w:space="0" w:color="000000"/>
                          <w:bottom w:val="single" w:sz="6" w:space="0" w:color="000000"/>
                          <w:right w:val="single" w:sz="6" w:space="0" w:color="000000"/>
                        </w:tcBorders>
                        <w:shd w:val="clear" w:color="auto" w:fill="auto"/>
                      </w:tcPr>
                      <w:p w14:paraId="71760481" w14:textId="77777777" w:rsidR="002A4584" w:rsidRPr="000C09EE" w:rsidRDefault="00EB7B9D" w:rsidP="007D0E74">
                        <w:pPr>
                          <w:spacing w:after="0" w:line="240" w:lineRule="auto"/>
                          <w:jc w:val="center"/>
                          <w:rPr>
                            <w:rFonts w:ascii="Times New Roman" w:eastAsia="Times New Roman" w:hAnsi="Times New Roman" w:cs="Times New Roman"/>
                            <w:b/>
                            <w:bCs/>
                            <w:color w:val="000000"/>
                            <w:sz w:val="24"/>
                            <w:szCs w:val="24"/>
                            <w:lang w:eastAsia="uk-UA"/>
                          </w:rPr>
                        </w:pPr>
                        <w:r w:rsidRPr="000C09EE">
                          <w:rPr>
                            <w:rFonts w:ascii="Times New Roman" w:eastAsia="Times New Roman" w:hAnsi="Times New Roman" w:cs="Times New Roman"/>
                            <w:b/>
                            <w:bCs/>
                            <w:color w:val="000000"/>
                            <w:sz w:val="24"/>
                            <w:szCs w:val="24"/>
                            <w:lang w:eastAsia="uk-UA"/>
                          </w:rPr>
                          <w:t xml:space="preserve">Переведення у шкалу </w:t>
                        </w:r>
                      </w:p>
                      <w:p w14:paraId="26FC6130" w14:textId="1AF98528"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bCs/>
                            <w:color w:val="000000"/>
                            <w:sz w:val="24"/>
                            <w:szCs w:val="24"/>
                            <w:lang w:eastAsia="uk-UA"/>
                          </w:rPr>
                          <w:t>100-200</w:t>
                        </w:r>
                      </w:p>
                    </w:tc>
                  </w:tr>
                  <w:tr w:rsidR="004B76C5" w:rsidRPr="000C09EE" w14:paraId="61A923AE"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tcPr>
                      <w:p w14:paraId="086C0FF4" w14:textId="313CFA55"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sz w:val="24"/>
                            <w:szCs w:val="24"/>
                            <w:lang w:eastAsia="uk-UA"/>
                          </w:rPr>
                          <w:t>1</w:t>
                        </w:r>
                      </w:p>
                    </w:tc>
                    <w:tc>
                      <w:tcPr>
                        <w:tcW w:w="2501" w:type="pct"/>
                        <w:tcBorders>
                          <w:top w:val="single" w:sz="6" w:space="0" w:color="000000"/>
                          <w:left w:val="single" w:sz="6" w:space="0" w:color="000000"/>
                          <w:bottom w:val="single" w:sz="6" w:space="0" w:color="000000"/>
                          <w:right w:val="single" w:sz="6" w:space="0" w:color="000000"/>
                        </w:tcBorders>
                        <w:shd w:val="clear" w:color="auto" w:fill="auto"/>
                      </w:tcPr>
                      <w:p w14:paraId="34ACBBB0" w14:textId="539BF43C"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sz w:val="24"/>
                            <w:szCs w:val="24"/>
                            <w:lang w:eastAsia="uk-UA"/>
                          </w:rPr>
                          <w:t>2</w:t>
                        </w:r>
                      </w:p>
                    </w:tc>
                  </w:tr>
                  <w:tr w:rsidR="002844F7" w:rsidRPr="000C09EE" w14:paraId="192108FD"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2707300C"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3DC7D40B"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61BD0B8E"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390C52B2"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7AEA4E4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266E4FA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31D76BF0"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13B78389"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38824D2A"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844F7" w:rsidRPr="000C09EE" w14:paraId="0980FC1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100</w:t>
                        </w:r>
                      </w:p>
                    </w:tc>
                  </w:tr>
                  <w:tr w:rsidR="002A4584" w:rsidRPr="000C09EE" w14:paraId="569AC2EE"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101</w:t>
                        </w:r>
                      </w:p>
                    </w:tc>
                  </w:tr>
                  <w:tr w:rsidR="002A4584" w:rsidRPr="000C09EE" w14:paraId="2220B34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102</w:t>
                        </w:r>
                      </w:p>
                    </w:tc>
                  </w:tr>
                  <w:tr w:rsidR="002A4584" w:rsidRPr="000C09EE" w14:paraId="588FCBA5"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103</w:t>
                        </w:r>
                      </w:p>
                    </w:tc>
                  </w:tr>
                  <w:tr w:rsidR="002A4584" w:rsidRPr="000C09EE" w14:paraId="476AE711"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2,4</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104</w:t>
                        </w:r>
                      </w:p>
                    </w:tc>
                  </w:tr>
                  <w:tr w:rsidR="002A4584" w:rsidRPr="000C09EE" w14:paraId="511BB7D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2,5</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105</w:t>
                        </w:r>
                      </w:p>
                    </w:tc>
                  </w:tr>
                  <w:tr w:rsidR="006740CB" w:rsidRPr="000C09EE" w14:paraId="2E78B3D3"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tcPr>
                      <w:p w14:paraId="1A8F7F24" w14:textId="51DEC0B5"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b/>
                            <w:sz w:val="24"/>
                            <w:szCs w:val="24"/>
                            <w:lang w:eastAsia="uk-UA"/>
                          </w:rPr>
                          <w:t>1</w:t>
                        </w:r>
                      </w:p>
                    </w:tc>
                    <w:tc>
                      <w:tcPr>
                        <w:tcW w:w="2501" w:type="pct"/>
                        <w:tcBorders>
                          <w:top w:val="single" w:sz="6" w:space="0" w:color="000000"/>
                          <w:left w:val="single" w:sz="6" w:space="0" w:color="000000"/>
                          <w:bottom w:val="single" w:sz="6" w:space="0" w:color="000000"/>
                          <w:right w:val="single" w:sz="6" w:space="0" w:color="000000"/>
                        </w:tcBorders>
                        <w:shd w:val="clear" w:color="auto" w:fill="auto"/>
                      </w:tcPr>
                      <w:p w14:paraId="0E0D4765" w14:textId="6993B7F2"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b/>
                            <w:sz w:val="24"/>
                            <w:szCs w:val="24"/>
                            <w:lang w:eastAsia="uk-UA"/>
                          </w:rPr>
                          <w:t>2</w:t>
                        </w:r>
                      </w:p>
                    </w:tc>
                  </w:tr>
                  <w:tr w:rsidR="006740CB" w:rsidRPr="000C09EE" w14:paraId="10D22147"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2,6</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106</w:t>
                        </w:r>
                      </w:p>
                    </w:tc>
                  </w:tr>
                  <w:tr w:rsidR="006740CB" w:rsidRPr="000C09EE" w14:paraId="32014D46"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2,7</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107</w:t>
                        </w:r>
                      </w:p>
                    </w:tc>
                  </w:tr>
                  <w:tr w:rsidR="006740CB" w:rsidRPr="000C09EE" w14:paraId="790DD92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2,8</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108</w:t>
                        </w:r>
                      </w:p>
                    </w:tc>
                  </w:tr>
                  <w:tr w:rsidR="006740CB" w:rsidRPr="000C09EE" w14:paraId="6A55F37C"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2,9</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109</w:t>
                        </w:r>
                      </w:p>
                    </w:tc>
                  </w:tr>
                  <w:tr w:rsidR="006740CB" w:rsidRPr="000C09EE" w14:paraId="78C7961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110</w:t>
                        </w:r>
                      </w:p>
                    </w:tc>
                  </w:tr>
                  <w:tr w:rsidR="006740CB" w:rsidRPr="000C09EE" w14:paraId="3572487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3,1</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111</w:t>
                        </w:r>
                      </w:p>
                    </w:tc>
                  </w:tr>
                  <w:tr w:rsidR="006740CB" w:rsidRPr="000C09EE" w14:paraId="1056127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3,2</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112</w:t>
                        </w:r>
                      </w:p>
                    </w:tc>
                  </w:tr>
                  <w:tr w:rsidR="006740CB" w:rsidRPr="000C09EE" w14:paraId="22FAB8D4"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3,3</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113</w:t>
                        </w:r>
                      </w:p>
                    </w:tc>
                  </w:tr>
                  <w:tr w:rsidR="006740CB" w:rsidRPr="000C09EE" w14:paraId="63481E21"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3,4</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114</w:t>
                        </w:r>
                      </w:p>
                    </w:tc>
                  </w:tr>
                  <w:tr w:rsidR="006740CB" w:rsidRPr="000C09EE" w14:paraId="06145EC1"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3,5</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115</w:t>
                        </w:r>
                      </w:p>
                    </w:tc>
                  </w:tr>
                  <w:tr w:rsidR="006740CB" w:rsidRPr="000C09EE" w14:paraId="50C4566D"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3,6</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116</w:t>
                        </w:r>
                      </w:p>
                    </w:tc>
                  </w:tr>
                  <w:tr w:rsidR="006740CB" w:rsidRPr="000C09EE" w14:paraId="38C153B0"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3,7</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117</w:t>
                        </w:r>
                      </w:p>
                    </w:tc>
                  </w:tr>
                  <w:tr w:rsidR="006740CB" w:rsidRPr="000C09EE" w14:paraId="01C22888"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3,8</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371FF379"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118</w:t>
                        </w:r>
                      </w:p>
                    </w:tc>
                  </w:tr>
                  <w:tr w:rsidR="006740CB" w:rsidRPr="000C09EE" w14:paraId="35E8C3BF" w14:textId="77777777" w:rsidTr="002A4584">
                    <w:tc>
                      <w:tcPr>
                        <w:tcW w:w="2499"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lastRenderedPageBreak/>
                          <w:t>3,9</w:t>
                        </w:r>
                      </w:p>
                    </w:tc>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119</w:t>
                        </w:r>
                      </w:p>
                    </w:tc>
                  </w:tr>
                </w:tbl>
                <w:p w14:paraId="3DAA4EBA" w14:textId="77777777" w:rsidR="002844F7" w:rsidRPr="000C09EE" w:rsidRDefault="002844F7" w:rsidP="007D0E74">
                  <w:pPr>
                    <w:spacing w:after="0" w:line="240" w:lineRule="auto"/>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91"/>
                    <w:gridCol w:w="1560"/>
                  </w:tblGrid>
                  <w:tr w:rsidR="004B76C5" w:rsidRPr="000C09EE" w14:paraId="0EAE34FA"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tcPr>
                      <w:p w14:paraId="727F23AA" w14:textId="5C0DE3F7" w:rsidR="004B76C5" w:rsidRPr="000C09EE" w:rsidRDefault="004B76C5"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bCs/>
                            <w:color w:val="000000"/>
                            <w:sz w:val="24"/>
                            <w:szCs w:val="24"/>
                            <w:lang w:eastAsia="uk-UA"/>
                          </w:rPr>
                          <w:lastRenderedPageBreak/>
                          <w:t>Бал документа за 12-бальною шкалою</w:t>
                        </w:r>
                      </w:p>
                    </w:tc>
                    <w:tc>
                      <w:tcPr>
                        <w:tcW w:w="2399" w:type="pct"/>
                        <w:tcBorders>
                          <w:top w:val="single" w:sz="6" w:space="0" w:color="000000"/>
                          <w:left w:val="single" w:sz="6" w:space="0" w:color="000000"/>
                          <w:bottom w:val="single" w:sz="6" w:space="0" w:color="000000"/>
                          <w:right w:val="single" w:sz="6" w:space="0" w:color="000000"/>
                        </w:tcBorders>
                        <w:shd w:val="clear" w:color="auto" w:fill="auto"/>
                      </w:tcPr>
                      <w:p w14:paraId="1C1116AB" w14:textId="77777777" w:rsidR="002A4584" w:rsidRPr="000C09EE" w:rsidRDefault="00EB7B9D" w:rsidP="007D0E74">
                        <w:pPr>
                          <w:spacing w:after="0" w:line="240" w:lineRule="auto"/>
                          <w:jc w:val="center"/>
                          <w:rPr>
                            <w:rFonts w:ascii="Times New Roman" w:eastAsia="Times New Roman" w:hAnsi="Times New Roman" w:cs="Times New Roman"/>
                            <w:b/>
                            <w:bCs/>
                            <w:color w:val="000000"/>
                            <w:sz w:val="24"/>
                            <w:szCs w:val="24"/>
                            <w:lang w:eastAsia="uk-UA"/>
                          </w:rPr>
                        </w:pPr>
                        <w:r w:rsidRPr="000C09EE">
                          <w:rPr>
                            <w:rFonts w:ascii="Times New Roman" w:eastAsia="Times New Roman" w:hAnsi="Times New Roman" w:cs="Times New Roman"/>
                            <w:b/>
                            <w:bCs/>
                            <w:color w:val="000000"/>
                            <w:sz w:val="24"/>
                            <w:szCs w:val="24"/>
                            <w:lang w:eastAsia="uk-UA"/>
                          </w:rPr>
                          <w:t xml:space="preserve">Переведення у шкалу </w:t>
                        </w:r>
                      </w:p>
                      <w:p w14:paraId="128836E2" w14:textId="67F77A06"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bCs/>
                            <w:color w:val="000000"/>
                            <w:sz w:val="24"/>
                            <w:szCs w:val="24"/>
                            <w:lang w:eastAsia="uk-UA"/>
                          </w:rPr>
                          <w:t>100-200</w:t>
                        </w:r>
                      </w:p>
                    </w:tc>
                  </w:tr>
                  <w:tr w:rsidR="004B76C5" w:rsidRPr="000C09EE" w14:paraId="1A61D68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tcPr>
                      <w:p w14:paraId="429A5B1C" w14:textId="3C6F08B7"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sz w:val="24"/>
                            <w:szCs w:val="24"/>
                            <w:lang w:eastAsia="uk-UA"/>
                          </w:rPr>
                          <w:t>1</w:t>
                        </w:r>
                      </w:p>
                    </w:tc>
                    <w:tc>
                      <w:tcPr>
                        <w:tcW w:w="2399" w:type="pct"/>
                        <w:tcBorders>
                          <w:top w:val="single" w:sz="6" w:space="0" w:color="000000"/>
                          <w:left w:val="single" w:sz="6" w:space="0" w:color="000000"/>
                          <w:bottom w:val="single" w:sz="6" w:space="0" w:color="000000"/>
                          <w:right w:val="single" w:sz="6" w:space="0" w:color="000000"/>
                        </w:tcBorders>
                        <w:shd w:val="clear" w:color="auto" w:fill="auto"/>
                      </w:tcPr>
                      <w:p w14:paraId="36A606DB" w14:textId="55D0177C"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sz w:val="24"/>
                            <w:szCs w:val="24"/>
                            <w:lang w:eastAsia="uk-UA"/>
                          </w:rPr>
                          <w:t>2</w:t>
                        </w:r>
                      </w:p>
                    </w:tc>
                  </w:tr>
                  <w:tr w:rsidR="002844F7" w:rsidRPr="000C09EE" w14:paraId="2F05D8A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120</w:t>
                        </w:r>
                      </w:p>
                    </w:tc>
                  </w:tr>
                  <w:tr w:rsidR="002844F7" w:rsidRPr="000C09EE" w14:paraId="5B26FAD2"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121</w:t>
                        </w:r>
                      </w:p>
                    </w:tc>
                  </w:tr>
                  <w:tr w:rsidR="002844F7" w:rsidRPr="000C09EE" w14:paraId="24BBF77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122</w:t>
                        </w:r>
                      </w:p>
                    </w:tc>
                  </w:tr>
                  <w:tr w:rsidR="002844F7" w:rsidRPr="000C09EE" w14:paraId="7FCFD3C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123</w:t>
                        </w:r>
                      </w:p>
                    </w:tc>
                  </w:tr>
                  <w:tr w:rsidR="002844F7" w:rsidRPr="000C09EE" w14:paraId="684A6E8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124</w:t>
                        </w:r>
                      </w:p>
                    </w:tc>
                  </w:tr>
                  <w:tr w:rsidR="002844F7" w:rsidRPr="000C09EE" w14:paraId="134297A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125</w:t>
                        </w:r>
                      </w:p>
                    </w:tc>
                  </w:tr>
                  <w:tr w:rsidR="002844F7" w:rsidRPr="000C09EE" w14:paraId="419435A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126</w:t>
                        </w:r>
                      </w:p>
                    </w:tc>
                  </w:tr>
                  <w:tr w:rsidR="002844F7" w:rsidRPr="000C09EE" w14:paraId="6D44C5A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127</w:t>
                        </w:r>
                      </w:p>
                    </w:tc>
                  </w:tr>
                  <w:tr w:rsidR="002844F7" w:rsidRPr="000C09EE" w14:paraId="7388E0AB"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128</w:t>
                        </w:r>
                      </w:p>
                    </w:tc>
                  </w:tr>
                  <w:tr w:rsidR="002844F7" w:rsidRPr="000C09EE" w14:paraId="293025C3"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4,9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129</w:t>
                        </w:r>
                      </w:p>
                    </w:tc>
                  </w:tr>
                  <w:tr w:rsidR="002844F7" w:rsidRPr="000C09EE" w14:paraId="2702B5A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130</w:t>
                        </w:r>
                      </w:p>
                    </w:tc>
                  </w:tr>
                  <w:tr w:rsidR="002A4584" w:rsidRPr="000C09EE" w14:paraId="315F3CED"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131</w:t>
                        </w:r>
                      </w:p>
                    </w:tc>
                  </w:tr>
                  <w:tr w:rsidR="002A4584" w:rsidRPr="000C09EE" w14:paraId="704D17B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132</w:t>
                        </w:r>
                      </w:p>
                    </w:tc>
                  </w:tr>
                  <w:tr w:rsidR="002A4584" w:rsidRPr="000C09EE" w14:paraId="523AD80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133</w:t>
                        </w:r>
                      </w:p>
                    </w:tc>
                  </w:tr>
                  <w:tr w:rsidR="002A4584" w:rsidRPr="000C09EE" w14:paraId="6A1A8C0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134</w:t>
                        </w:r>
                      </w:p>
                    </w:tc>
                  </w:tr>
                  <w:tr w:rsidR="002A4584" w:rsidRPr="000C09EE" w14:paraId="297C9CF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135</w:t>
                        </w:r>
                      </w:p>
                    </w:tc>
                  </w:tr>
                  <w:tr w:rsidR="006740CB" w:rsidRPr="000C09EE" w14:paraId="3E77A87B"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tcPr>
                      <w:p w14:paraId="319D816C" w14:textId="676F8400"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b/>
                            <w:sz w:val="24"/>
                            <w:szCs w:val="24"/>
                            <w:lang w:eastAsia="uk-UA"/>
                          </w:rPr>
                          <w:t>1</w:t>
                        </w:r>
                      </w:p>
                    </w:tc>
                    <w:tc>
                      <w:tcPr>
                        <w:tcW w:w="2399" w:type="pct"/>
                        <w:tcBorders>
                          <w:top w:val="single" w:sz="6" w:space="0" w:color="000000"/>
                          <w:left w:val="single" w:sz="6" w:space="0" w:color="000000"/>
                          <w:bottom w:val="single" w:sz="6" w:space="0" w:color="000000"/>
                          <w:right w:val="single" w:sz="6" w:space="0" w:color="000000"/>
                        </w:tcBorders>
                        <w:shd w:val="clear" w:color="auto" w:fill="auto"/>
                      </w:tcPr>
                      <w:p w14:paraId="027ADCDC" w14:textId="3C27DE06"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b/>
                            <w:sz w:val="24"/>
                            <w:szCs w:val="24"/>
                            <w:lang w:eastAsia="uk-UA"/>
                          </w:rPr>
                          <w:t>2</w:t>
                        </w:r>
                      </w:p>
                    </w:tc>
                  </w:tr>
                  <w:tr w:rsidR="006740CB" w:rsidRPr="000C09EE" w14:paraId="1DF4B186"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136</w:t>
                        </w:r>
                      </w:p>
                    </w:tc>
                  </w:tr>
                  <w:tr w:rsidR="006740CB" w:rsidRPr="000C09EE" w14:paraId="3BFD300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137</w:t>
                        </w:r>
                      </w:p>
                    </w:tc>
                  </w:tr>
                  <w:tr w:rsidR="006740CB" w:rsidRPr="000C09EE" w14:paraId="79FFBE98"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138</w:t>
                        </w:r>
                      </w:p>
                    </w:tc>
                  </w:tr>
                  <w:tr w:rsidR="006740CB" w:rsidRPr="000C09EE" w14:paraId="09E9742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5,9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139</w:t>
                        </w:r>
                      </w:p>
                    </w:tc>
                  </w:tr>
                  <w:tr w:rsidR="006740CB" w:rsidRPr="000C09EE" w14:paraId="3A865214"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140</w:t>
                        </w:r>
                      </w:p>
                    </w:tc>
                  </w:tr>
                  <w:tr w:rsidR="006740CB" w:rsidRPr="000C09EE" w14:paraId="7950714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141</w:t>
                        </w:r>
                      </w:p>
                    </w:tc>
                  </w:tr>
                  <w:tr w:rsidR="006740CB" w:rsidRPr="000C09EE" w14:paraId="685E7D37"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142</w:t>
                        </w:r>
                      </w:p>
                    </w:tc>
                  </w:tr>
                  <w:tr w:rsidR="006740CB" w:rsidRPr="000C09EE" w14:paraId="1D05405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143</w:t>
                        </w:r>
                      </w:p>
                    </w:tc>
                  </w:tr>
                  <w:tr w:rsidR="006740CB" w:rsidRPr="000C09EE" w14:paraId="5D635D78"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144</w:t>
                        </w:r>
                      </w:p>
                    </w:tc>
                  </w:tr>
                  <w:tr w:rsidR="006740CB" w:rsidRPr="000C09EE" w14:paraId="08B9617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145</w:t>
                        </w:r>
                      </w:p>
                    </w:tc>
                  </w:tr>
                  <w:tr w:rsidR="006740CB" w:rsidRPr="000C09EE" w14:paraId="77EE21C0"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1C459BC2"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146</w:t>
                        </w:r>
                      </w:p>
                    </w:tc>
                  </w:tr>
                  <w:tr w:rsidR="006740CB" w:rsidRPr="000C09EE" w14:paraId="2C3021A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6EFE632B"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147</w:t>
                        </w:r>
                      </w:p>
                    </w:tc>
                  </w:tr>
                  <w:tr w:rsidR="006740CB" w:rsidRPr="000C09EE" w14:paraId="2E7F6A6F"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4F7860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6,8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6C5B0090"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148</w:t>
                        </w:r>
                      </w:p>
                    </w:tc>
                  </w:tr>
                  <w:tr w:rsidR="006740CB" w:rsidRPr="000C09EE" w14:paraId="279A72D5"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lastRenderedPageBreak/>
                          <w:t>6,9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149</w:t>
                        </w:r>
                      </w:p>
                    </w:tc>
                  </w:tr>
                  <w:tr w:rsidR="006740CB" w:rsidRPr="000C09EE" w14:paraId="113A4BDC"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58FC6F28"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150</w:t>
                        </w:r>
                      </w:p>
                    </w:tc>
                  </w:tr>
                  <w:tr w:rsidR="006740CB" w:rsidRPr="000C09EE" w14:paraId="02FBB2F2"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7,1</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151</w:t>
                        </w:r>
                      </w:p>
                    </w:tc>
                  </w:tr>
                  <w:tr w:rsidR="006740CB" w:rsidRPr="000C09EE" w14:paraId="534EE042"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02C1A55E"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7,2</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152</w:t>
                        </w:r>
                      </w:p>
                    </w:tc>
                  </w:tr>
                  <w:tr w:rsidR="006740CB" w:rsidRPr="000C09EE" w14:paraId="0618F3DA"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7,3</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153</w:t>
                        </w:r>
                      </w:p>
                    </w:tc>
                  </w:tr>
                  <w:tr w:rsidR="006740CB" w:rsidRPr="000C09EE" w14:paraId="0F5EF43F"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0275CC2F"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7,4</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154</w:t>
                        </w:r>
                      </w:p>
                    </w:tc>
                  </w:tr>
                  <w:tr w:rsidR="006740CB" w:rsidRPr="000C09EE" w14:paraId="53C5AE7B"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7,5</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155</w:t>
                        </w:r>
                      </w:p>
                    </w:tc>
                  </w:tr>
                  <w:tr w:rsidR="006740CB" w:rsidRPr="000C09EE" w14:paraId="663A74E9"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396FA13A"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7,6</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5F431E11"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156</w:t>
                        </w:r>
                      </w:p>
                    </w:tc>
                  </w:tr>
                  <w:tr w:rsidR="006740CB" w:rsidRPr="000C09EE" w14:paraId="1D275B54"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7,7</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03BCF165"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157</w:t>
                        </w:r>
                      </w:p>
                    </w:tc>
                  </w:tr>
                  <w:tr w:rsidR="006740CB" w:rsidRPr="000C09EE" w14:paraId="7201EA29"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7,8</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04D4D21C"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158</w:t>
                        </w:r>
                      </w:p>
                    </w:tc>
                  </w:tr>
                  <w:tr w:rsidR="006740CB" w:rsidRPr="000C09EE" w14:paraId="19C04E9E" w14:textId="77777777" w:rsidTr="002A4584">
                    <w:tc>
                      <w:tcPr>
                        <w:tcW w:w="2601"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7,9</w:t>
                        </w:r>
                      </w:p>
                    </w:tc>
                    <w:tc>
                      <w:tcPr>
                        <w:tcW w:w="2399"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6E8ED87D"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159</w:t>
                        </w:r>
                      </w:p>
                    </w:tc>
                  </w:tr>
                </w:tbl>
                <w:p w14:paraId="0194C052" w14:textId="63E925BD" w:rsidR="002844F7" w:rsidRPr="000C09EE" w:rsidRDefault="002844F7" w:rsidP="007D0E74">
                  <w:pPr>
                    <w:spacing w:after="0" w:line="240" w:lineRule="auto"/>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58"/>
                    <w:gridCol w:w="1593"/>
                  </w:tblGrid>
                  <w:tr w:rsidR="004B76C5" w:rsidRPr="000C09EE" w14:paraId="3E71D54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tcPr>
                      <w:p w14:paraId="4ECF4BF6" w14:textId="52F61A5D" w:rsidR="004B76C5" w:rsidRPr="000C09EE" w:rsidRDefault="004B76C5"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bCs/>
                            <w:color w:val="000000"/>
                            <w:sz w:val="24"/>
                            <w:szCs w:val="24"/>
                            <w:lang w:eastAsia="uk-UA"/>
                          </w:rPr>
                          <w:lastRenderedPageBreak/>
                          <w:t>Бал документа за 12-бальною шкалою</w:t>
                        </w:r>
                      </w:p>
                    </w:tc>
                    <w:tc>
                      <w:tcPr>
                        <w:tcW w:w="2450" w:type="pct"/>
                        <w:tcBorders>
                          <w:top w:val="single" w:sz="6" w:space="0" w:color="000000"/>
                          <w:left w:val="single" w:sz="6" w:space="0" w:color="000000"/>
                          <w:bottom w:val="single" w:sz="6" w:space="0" w:color="000000"/>
                          <w:right w:val="single" w:sz="6" w:space="0" w:color="000000"/>
                        </w:tcBorders>
                        <w:shd w:val="clear" w:color="auto" w:fill="auto"/>
                      </w:tcPr>
                      <w:p w14:paraId="72190395" w14:textId="77777777" w:rsidR="002A4584" w:rsidRPr="000C09EE" w:rsidRDefault="00EB7B9D" w:rsidP="007D0E74">
                        <w:pPr>
                          <w:spacing w:after="0" w:line="240" w:lineRule="auto"/>
                          <w:jc w:val="center"/>
                          <w:rPr>
                            <w:rFonts w:ascii="Times New Roman" w:eastAsia="Times New Roman" w:hAnsi="Times New Roman" w:cs="Times New Roman"/>
                            <w:b/>
                            <w:bCs/>
                            <w:color w:val="000000"/>
                            <w:sz w:val="24"/>
                            <w:szCs w:val="24"/>
                            <w:lang w:eastAsia="uk-UA"/>
                          </w:rPr>
                        </w:pPr>
                        <w:r w:rsidRPr="000C09EE">
                          <w:rPr>
                            <w:rFonts w:ascii="Times New Roman" w:eastAsia="Times New Roman" w:hAnsi="Times New Roman" w:cs="Times New Roman"/>
                            <w:b/>
                            <w:bCs/>
                            <w:color w:val="000000"/>
                            <w:sz w:val="24"/>
                            <w:szCs w:val="24"/>
                            <w:lang w:eastAsia="uk-UA"/>
                          </w:rPr>
                          <w:t xml:space="preserve">Переведення у шкалу </w:t>
                        </w:r>
                      </w:p>
                      <w:p w14:paraId="01A1FCF4" w14:textId="346A6E5F"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bCs/>
                            <w:color w:val="000000"/>
                            <w:sz w:val="24"/>
                            <w:szCs w:val="24"/>
                            <w:lang w:eastAsia="uk-UA"/>
                          </w:rPr>
                          <w:t>100-200</w:t>
                        </w:r>
                      </w:p>
                    </w:tc>
                  </w:tr>
                  <w:tr w:rsidR="004B76C5" w:rsidRPr="000C09EE" w14:paraId="4235CF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tcPr>
                      <w:p w14:paraId="5DCE1FC6" w14:textId="2FA48E0D"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sz w:val="24"/>
                            <w:szCs w:val="24"/>
                            <w:lang w:eastAsia="uk-UA"/>
                          </w:rPr>
                          <w:t>1</w:t>
                        </w:r>
                      </w:p>
                    </w:tc>
                    <w:tc>
                      <w:tcPr>
                        <w:tcW w:w="2450" w:type="pct"/>
                        <w:tcBorders>
                          <w:top w:val="single" w:sz="6" w:space="0" w:color="000000"/>
                          <w:left w:val="single" w:sz="6" w:space="0" w:color="000000"/>
                          <w:bottom w:val="single" w:sz="6" w:space="0" w:color="000000"/>
                          <w:right w:val="single" w:sz="6" w:space="0" w:color="000000"/>
                        </w:tcBorders>
                        <w:shd w:val="clear" w:color="auto" w:fill="auto"/>
                      </w:tcPr>
                      <w:p w14:paraId="47A5E458" w14:textId="67D7B00E" w:rsidR="004B76C5" w:rsidRPr="000C09EE" w:rsidRDefault="00EB7B9D" w:rsidP="007D0E74">
                        <w:pPr>
                          <w:spacing w:after="0" w:line="240" w:lineRule="auto"/>
                          <w:jc w:val="center"/>
                          <w:rPr>
                            <w:rFonts w:ascii="Times New Roman" w:eastAsia="Times New Roman" w:hAnsi="Times New Roman" w:cs="Times New Roman"/>
                            <w:b/>
                            <w:sz w:val="24"/>
                            <w:szCs w:val="24"/>
                            <w:lang w:eastAsia="uk-UA"/>
                          </w:rPr>
                        </w:pPr>
                        <w:r w:rsidRPr="000C09EE">
                          <w:rPr>
                            <w:rFonts w:ascii="Times New Roman" w:eastAsia="Times New Roman" w:hAnsi="Times New Roman" w:cs="Times New Roman"/>
                            <w:b/>
                            <w:sz w:val="24"/>
                            <w:szCs w:val="24"/>
                            <w:lang w:eastAsia="uk-UA"/>
                          </w:rPr>
                          <w:t>2</w:t>
                        </w:r>
                      </w:p>
                    </w:tc>
                  </w:tr>
                  <w:tr w:rsidR="002844F7" w:rsidRPr="000C09EE"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160</w:t>
                        </w:r>
                      </w:p>
                    </w:tc>
                  </w:tr>
                  <w:tr w:rsidR="002844F7" w:rsidRPr="000C09EE"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161</w:t>
                        </w:r>
                      </w:p>
                    </w:tc>
                  </w:tr>
                  <w:tr w:rsidR="002844F7" w:rsidRPr="000C09EE"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162</w:t>
                        </w:r>
                      </w:p>
                    </w:tc>
                  </w:tr>
                  <w:tr w:rsidR="002844F7" w:rsidRPr="000C09EE"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163</w:t>
                        </w:r>
                      </w:p>
                    </w:tc>
                  </w:tr>
                  <w:tr w:rsidR="002844F7" w:rsidRPr="000C09EE"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164</w:t>
                        </w:r>
                      </w:p>
                    </w:tc>
                  </w:tr>
                  <w:tr w:rsidR="002844F7" w:rsidRPr="000C09EE"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165</w:t>
                        </w:r>
                      </w:p>
                    </w:tc>
                  </w:tr>
                  <w:tr w:rsidR="002844F7" w:rsidRPr="000C09EE"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166</w:t>
                        </w:r>
                      </w:p>
                    </w:tc>
                  </w:tr>
                  <w:tr w:rsidR="002844F7" w:rsidRPr="000C09EE"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167</w:t>
                        </w:r>
                      </w:p>
                    </w:tc>
                  </w:tr>
                  <w:tr w:rsidR="002844F7" w:rsidRPr="000C09EE"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168</w:t>
                        </w:r>
                      </w:p>
                    </w:tc>
                  </w:tr>
                  <w:tr w:rsidR="002844F7" w:rsidRPr="000C09EE"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169</w:t>
                        </w:r>
                      </w:p>
                    </w:tc>
                  </w:tr>
                  <w:tr w:rsidR="002844F7" w:rsidRPr="000C09EE"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0C09EE" w:rsidRDefault="002844F7"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170</w:t>
                        </w:r>
                      </w:p>
                    </w:tc>
                  </w:tr>
                  <w:tr w:rsidR="002A4584" w:rsidRPr="000C09EE"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171</w:t>
                        </w:r>
                      </w:p>
                    </w:tc>
                  </w:tr>
                  <w:tr w:rsidR="002A4584" w:rsidRPr="000C09EE"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172</w:t>
                        </w:r>
                      </w:p>
                    </w:tc>
                  </w:tr>
                  <w:tr w:rsidR="002A4584" w:rsidRPr="000C09EE"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173</w:t>
                        </w:r>
                      </w:p>
                    </w:tc>
                  </w:tr>
                  <w:tr w:rsidR="002A4584" w:rsidRPr="000C09EE"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174</w:t>
                        </w:r>
                      </w:p>
                    </w:tc>
                  </w:tr>
                  <w:tr w:rsidR="002A4584" w:rsidRPr="000C09EE"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A4584" w:rsidRPr="000C09EE" w:rsidRDefault="002A4584"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175</w:t>
                        </w:r>
                      </w:p>
                    </w:tc>
                  </w:tr>
                  <w:tr w:rsidR="006740CB" w:rsidRPr="000C09EE" w14:paraId="56EE48A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tcPr>
                      <w:p w14:paraId="6AF73140" w14:textId="4E4C369B"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b/>
                            <w:sz w:val="24"/>
                            <w:szCs w:val="24"/>
                            <w:lang w:eastAsia="uk-UA"/>
                          </w:rPr>
                          <w:t>1</w:t>
                        </w:r>
                      </w:p>
                    </w:tc>
                    <w:tc>
                      <w:tcPr>
                        <w:tcW w:w="2450" w:type="pct"/>
                        <w:tcBorders>
                          <w:top w:val="single" w:sz="6" w:space="0" w:color="000000"/>
                          <w:left w:val="single" w:sz="6" w:space="0" w:color="000000"/>
                          <w:bottom w:val="single" w:sz="6" w:space="0" w:color="000000"/>
                          <w:right w:val="single" w:sz="6" w:space="0" w:color="000000"/>
                        </w:tcBorders>
                        <w:shd w:val="clear" w:color="auto" w:fill="auto"/>
                      </w:tcPr>
                      <w:p w14:paraId="28296401" w14:textId="5CD7A9FB"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b/>
                            <w:sz w:val="24"/>
                            <w:szCs w:val="24"/>
                            <w:lang w:eastAsia="uk-UA"/>
                          </w:rPr>
                          <w:t>2</w:t>
                        </w:r>
                      </w:p>
                    </w:tc>
                  </w:tr>
                  <w:tr w:rsidR="006740CB" w:rsidRPr="000C09EE"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176</w:t>
                        </w:r>
                      </w:p>
                    </w:tc>
                  </w:tr>
                  <w:tr w:rsidR="006740CB" w:rsidRPr="000C09EE"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177</w:t>
                        </w:r>
                      </w:p>
                    </w:tc>
                  </w:tr>
                  <w:tr w:rsidR="006740CB" w:rsidRPr="000C09EE"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178</w:t>
                        </w:r>
                      </w:p>
                    </w:tc>
                  </w:tr>
                  <w:tr w:rsidR="006740CB" w:rsidRPr="000C09EE"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179</w:t>
                        </w:r>
                      </w:p>
                    </w:tc>
                  </w:tr>
                  <w:tr w:rsidR="006740CB" w:rsidRPr="000C09EE"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180</w:t>
                        </w:r>
                      </w:p>
                    </w:tc>
                  </w:tr>
                  <w:tr w:rsidR="006740CB" w:rsidRPr="000C09EE"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181</w:t>
                        </w:r>
                      </w:p>
                    </w:tc>
                  </w:tr>
                  <w:tr w:rsidR="006740CB" w:rsidRPr="000C09EE"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182</w:t>
                        </w:r>
                      </w:p>
                    </w:tc>
                  </w:tr>
                  <w:tr w:rsidR="006740CB" w:rsidRPr="000C09EE"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183</w:t>
                        </w:r>
                      </w:p>
                    </w:tc>
                  </w:tr>
                  <w:tr w:rsidR="006740CB" w:rsidRPr="000C09EE"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184</w:t>
                        </w:r>
                      </w:p>
                    </w:tc>
                  </w:tr>
                  <w:tr w:rsidR="006740CB" w:rsidRPr="000C09EE"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185</w:t>
                        </w:r>
                      </w:p>
                    </w:tc>
                  </w:tr>
                  <w:tr w:rsidR="006740CB" w:rsidRPr="000C09EE"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186</w:t>
                        </w:r>
                      </w:p>
                    </w:tc>
                  </w:tr>
                  <w:tr w:rsidR="006740CB" w:rsidRPr="000C09EE"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187</w:t>
                        </w:r>
                      </w:p>
                    </w:tc>
                  </w:tr>
                  <w:tr w:rsidR="006740CB" w:rsidRPr="000C09EE"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188</w:t>
                        </w:r>
                      </w:p>
                    </w:tc>
                  </w:tr>
                  <w:tr w:rsidR="006740CB" w:rsidRPr="000C09EE"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6F29791"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lastRenderedPageBreak/>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189</w:t>
                        </w:r>
                      </w:p>
                    </w:tc>
                  </w:tr>
                  <w:tr w:rsidR="006740CB" w:rsidRPr="000C09EE"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373C7E56"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190</w:t>
                        </w:r>
                      </w:p>
                    </w:tc>
                  </w:tr>
                  <w:tr w:rsidR="006740CB" w:rsidRPr="000C09EE"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191</w:t>
                        </w:r>
                      </w:p>
                    </w:tc>
                  </w:tr>
                  <w:tr w:rsidR="006740CB" w:rsidRPr="000C09EE"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618E87BF"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192</w:t>
                        </w:r>
                      </w:p>
                    </w:tc>
                  </w:tr>
                  <w:tr w:rsidR="006740CB" w:rsidRPr="000C09EE"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AE23F40"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193</w:t>
                        </w:r>
                      </w:p>
                    </w:tc>
                  </w:tr>
                  <w:tr w:rsidR="006740CB" w:rsidRPr="000C09EE"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6DE0EE2B"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194</w:t>
                        </w:r>
                      </w:p>
                    </w:tc>
                  </w:tr>
                  <w:tr w:rsidR="006740CB" w:rsidRPr="000C09EE"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3E7D0B48"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195</w:t>
                        </w:r>
                      </w:p>
                    </w:tc>
                  </w:tr>
                  <w:tr w:rsidR="006740CB" w:rsidRPr="000C09EE"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6D449865"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196</w:t>
                        </w:r>
                      </w:p>
                    </w:tc>
                  </w:tr>
                  <w:tr w:rsidR="006740CB" w:rsidRPr="000C09EE"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92D9B1"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197</w:t>
                        </w:r>
                      </w:p>
                    </w:tc>
                  </w:tr>
                  <w:tr w:rsidR="006740CB" w:rsidRPr="000C09EE"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0B25FF42"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198</w:t>
                        </w:r>
                      </w:p>
                    </w:tc>
                  </w:tr>
                  <w:tr w:rsidR="006740CB" w:rsidRPr="000C09EE"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158971B"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199</w:t>
                        </w:r>
                      </w:p>
                    </w:tc>
                  </w:tr>
                  <w:tr w:rsidR="006740CB"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2E00DD38" w:rsidR="006740CB" w:rsidRPr="000C09EE"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6740CB" w:rsidRPr="007A5C5A" w:rsidRDefault="006740CB" w:rsidP="007D0E74">
                        <w:pPr>
                          <w:spacing w:after="0" w:line="240" w:lineRule="auto"/>
                          <w:jc w:val="center"/>
                          <w:rPr>
                            <w:rFonts w:ascii="Times New Roman" w:eastAsia="Times New Roman" w:hAnsi="Times New Roman" w:cs="Times New Roman"/>
                            <w:sz w:val="24"/>
                            <w:szCs w:val="24"/>
                            <w:lang w:eastAsia="uk-UA"/>
                          </w:rPr>
                        </w:pPr>
                        <w:r w:rsidRPr="000C09EE">
                          <w:rPr>
                            <w:rFonts w:ascii="Times New Roman" w:eastAsia="Times New Roman" w:hAnsi="Times New Roman" w:cs="Times New Roman"/>
                            <w:sz w:val="24"/>
                            <w:szCs w:val="24"/>
                            <w:lang w:eastAsia="uk-UA"/>
                          </w:rPr>
                          <w:t>200</w:t>
                        </w:r>
                      </w:p>
                    </w:tc>
                  </w:tr>
                </w:tbl>
                <w:p w14:paraId="706FA8BD" w14:textId="77777777" w:rsidR="002844F7" w:rsidRPr="007A5C5A" w:rsidRDefault="002844F7" w:rsidP="007D0E74">
                  <w:pPr>
                    <w:spacing w:after="0" w:line="240" w:lineRule="auto"/>
                    <w:rPr>
                      <w:rFonts w:ascii="Times New Roman" w:eastAsia="Times New Roman" w:hAnsi="Times New Roman" w:cs="Times New Roman"/>
                      <w:sz w:val="24"/>
                      <w:szCs w:val="24"/>
                      <w:lang w:eastAsia="uk-UA"/>
                    </w:rPr>
                  </w:pPr>
                </w:p>
              </w:tc>
            </w:tr>
          </w:tbl>
          <w:p w14:paraId="27945EB1" w14:textId="1FA54D89" w:rsidR="002844F7" w:rsidRPr="007A5C5A" w:rsidRDefault="002844F7" w:rsidP="007D0E74"/>
        </w:tc>
      </w:tr>
    </w:tbl>
    <w:p w14:paraId="18538D4B" w14:textId="22ECE313" w:rsidR="002844F7" w:rsidRDefault="008F4B51" w:rsidP="007D0E74">
      <w:pPr>
        <w:spacing w:after="0" w:line="240" w:lineRule="auto"/>
        <w:rPr>
          <w:rFonts w:ascii="Times New Roman" w:eastAsia="Times New Roman" w:hAnsi="Times New Roman" w:cs="Times New Roman"/>
          <w:b/>
          <w:bCs/>
          <w:sz w:val="24"/>
          <w:szCs w:val="24"/>
          <w:lang w:eastAsia="uk-UA"/>
        </w:rPr>
      </w:pPr>
      <w:r w:rsidRPr="008F4B51">
        <w:rPr>
          <w:rFonts w:ascii="Times New Roman" w:eastAsia="Times New Roman" w:hAnsi="Times New Roman" w:cs="Times New Roman"/>
          <w:b/>
          <w:bCs/>
          <w:noProof/>
          <w:sz w:val="24"/>
          <w:szCs w:val="24"/>
          <w:lang w:eastAsia="uk-UA"/>
        </w:rPr>
        <w:lastRenderedPageBreak/>
        <mc:AlternateContent>
          <mc:Choice Requires="wps">
            <w:drawing>
              <wp:anchor distT="45720" distB="45720" distL="114300" distR="114300" simplePos="0" relativeHeight="251659264" behindDoc="1" locked="0" layoutInCell="1" allowOverlap="1" wp14:anchorId="60233895" wp14:editId="1EF37957">
                <wp:simplePos x="0" y="0"/>
                <wp:positionH relativeFrom="page">
                  <wp:posOffset>4667250</wp:posOffset>
                </wp:positionH>
                <wp:positionV relativeFrom="page">
                  <wp:posOffset>485775</wp:posOffset>
                </wp:positionV>
                <wp:extent cx="2438400" cy="741600"/>
                <wp:effectExtent l="0" t="0" r="9525" b="190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1600"/>
                        </a:xfrm>
                        <a:prstGeom prst="rect">
                          <a:avLst/>
                        </a:prstGeom>
                        <a:solidFill>
                          <a:srgbClr val="FFFFFF"/>
                        </a:solidFill>
                        <a:ln w="9525">
                          <a:noFill/>
                          <a:miter lim="800000"/>
                          <a:headEnd/>
                          <a:tailEnd/>
                        </a:ln>
                      </wps:spPr>
                      <wps:txbx>
                        <w:txbxContent>
                          <w:p w14:paraId="157EAE7D" w14:textId="5ADDE43E" w:rsidR="008F4B51" w:rsidRPr="000C09EE" w:rsidRDefault="008F4B51" w:rsidP="008F4B51">
                            <w:pPr>
                              <w:spacing w:after="0" w:line="240" w:lineRule="auto"/>
                              <w:jc w:val="right"/>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Продовження додатка</w:t>
                            </w:r>
                            <w:r>
                              <w:rPr>
                                <w:rFonts w:ascii="Times New Roman" w:eastAsia="Times New Roman" w:hAnsi="Times New Roman" w:cs="Times New Roman"/>
                                <w:sz w:val="28"/>
                                <w:szCs w:val="28"/>
                                <w:lang w:eastAsia="uk-UA"/>
                              </w:rPr>
                              <w:t xml:space="preserve"> 2</w:t>
                            </w:r>
                          </w:p>
                          <w:p w14:paraId="1EB6806C" w14:textId="02E237C2" w:rsidR="008F4B51" w:rsidRDefault="008F4B5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233895" id="_x0000_t202" coordsize="21600,21600" o:spt="202" path="m,l,21600r21600,l21600,xe">
                <v:stroke joinstyle="miter"/>
                <v:path gradientshapeok="t" o:connecttype="rect"/>
              </v:shapetype>
              <v:shape id="Надпись 2" o:spid="_x0000_s1026" type="#_x0000_t202" style="position:absolute;margin-left:367.5pt;margin-top:38.25pt;width:192pt;height:58.4pt;z-index:-2516572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" stroked="f">
                <v:textbox>
                  <w:txbxContent>
                    <w:p w14:paraId="157EAE7D" w14:textId="5ADDE43E" w:rsidR="008F4B51" w:rsidRPr="000C09EE" w:rsidRDefault="008F4B51" w:rsidP="008F4B51">
                      <w:pPr>
                        <w:spacing w:after="0" w:line="240" w:lineRule="auto"/>
                        <w:jc w:val="right"/>
                        <w:rPr>
                          <w:rFonts w:ascii="Times New Roman" w:eastAsia="Times New Roman" w:hAnsi="Times New Roman" w:cs="Times New Roman"/>
                          <w:sz w:val="28"/>
                          <w:szCs w:val="28"/>
                          <w:lang w:eastAsia="uk-UA"/>
                        </w:rPr>
                      </w:pPr>
                      <w:r w:rsidRPr="000C09EE">
                        <w:rPr>
                          <w:rFonts w:ascii="Times New Roman" w:eastAsia="Times New Roman" w:hAnsi="Times New Roman" w:cs="Times New Roman"/>
                          <w:sz w:val="28"/>
                          <w:szCs w:val="28"/>
                          <w:lang w:eastAsia="uk-UA"/>
                        </w:rPr>
                        <w:t>Продовження додатка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w:t>
                      </w:r>
                    </w:p>
                    <w:p w14:paraId="1EB6806C" w14:textId="02E237C2" w:rsidR="008F4B51" w:rsidRDefault="008F4B51"/>
                  </w:txbxContent>
                </v:textbox>
                <w10:wrap anchorx="page" anchory="page"/>
              </v:shape>
            </w:pict>
          </mc:Fallback>
        </mc:AlternateContent>
      </w:r>
    </w:p>
    <w:p w14:paraId="00A25F17" w14:textId="435B3B6B" w:rsidR="00B87D4C" w:rsidRDefault="00B87D4C" w:rsidP="00B87D4C">
      <w:pPr>
        <w:spacing w:after="0" w:line="240" w:lineRule="auto"/>
        <w:jc w:val="center"/>
        <w:rPr>
          <w:rFonts w:ascii="Times New Roman" w:eastAsia="Times New Roman" w:hAnsi="Times New Roman" w:cs="Times New Roman"/>
          <w:b/>
          <w:bCs/>
          <w:sz w:val="24"/>
          <w:szCs w:val="24"/>
          <w:lang w:eastAsia="uk-UA"/>
        </w:rPr>
      </w:pPr>
    </w:p>
    <w:p w14:paraId="3DEE3FE0" w14:textId="7A2B6B33" w:rsidR="00B87D4C" w:rsidRDefault="00B87D4C" w:rsidP="00B87D4C">
      <w:pPr>
        <w:spacing w:after="0" w:line="240" w:lineRule="auto"/>
        <w:jc w:val="center"/>
        <w:rPr>
          <w:rFonts w:ascii="Times New Roman" w:eastAsia="Times New Roman" w:hAnsi="Times New Roman" w:cs="Times New Roman"/>
          <w:b/>
          <w:bCs/>
          <w:sz w:val="24"/>
          <w:szCs w:val="24"/>
          <w:lang w:eastAsia="uk-UA"/>
        </w:rPr>
      </w:pPr>
    </w:p>
    <w:p w14:paraId="5BB554EC" w14:textId="39E2ACD8" w:rsidR="00B87D4C" w:rsidRDefault="00B87D4C" w:rsidP="00B87D4C">
      <w:pPr>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___________________________________________________</w:t>
      </w:r>
    </w:p>
    <w:p w14:paraId="47836D6B" w14:textId="2503EECD" w:rsidR="00B87D4C" w:rsidRPr="007A5C5A" w:rsidRDefault="00B87D4C" w:rsidP="007D0E74">
      <w:pPr>
        <w:spacing w:after="0" w:line="240" w:lineRule="auto"/>
        <w:rPr>
          <w:rFonts w:ascii="Times New Roman" w:eastAsia="Times New Roman" w:hAnsi="Times New Roman" w:cs="Times New Roman"/>
          <w:b/>
          <w:bCs/>
          <w:sz w:val="24"/>
          <w:szCs w:val="24"/>
          <w:lang w:eastAsia="uk-UA"/>
        </w:rPr>
      </w:pPr>
    </w:p>
    <w:sectPr w:rsidR="00B87D4C" w:rsidRPr="007A5C5A" w:rsidSect="005C4228">
      <w:pgSz w:w="11906" w:h="16838"/>
      <w:pgMar w:top="851" w:right="1418"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94A1" w14:textId="77777777" w:rsidR="00E53021" w:rsidRDefault="00E53021" w:rsidP="00CC28F6">
      <w:pPr>
        <w:spacing w:after="0" w:line="240" w:lineRule="auto"/>
      </w:pPr>
      <w:r>
        <w:separator/>
      </w:r>
    </w:p>
  </w:endnote>
  <w:endnote w:type="continuationSeparator" w:id="0">
    <w:p w14:paraId="5EFAA734" w14:textId="77777777" w:rsidR="00E53021" w:rsidRDefault="00E53021" w:rsidP="00C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F1328" w14:textId="77777777" w:rsidR="00E53021" w:rsidRDefault="00E53021" w:rsidP="00CC28F6">
      <w:pPr>
        <w:spacing w:after="0" w:line="240" w:lineRule="auto"/>
      </w:pPr>
      <w:r>
        <w:separator/>
      </w:r>
    </w:p>
  </w:footnote>
  <w:footnote w:type="continuationSeparator" w:id="0">
    <w:p w14:paraId="63F46084" w14:textId="77777777" w:rsidR="00E53021" w:rsidRDefault="00E53021" w:rsidP="00CC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3292"/>
      <w:docPartObj>
        <w:docPartGallery w:val="Page Numbers (Top of Page)"/>
        <w:docPartUnique/>
      </w:docPartObj>
    </w:sdtPr>
    <w:sdtEndPr/>
    <w:sdtContent>
      <w:p w14:paraId="00676813" w14:textId="5D0F9C60" w:rsidR="00BB1747" w:rsidRDefault="00BB1747">
        <w:pPr>
          <w:pStyle w:val="af3"/>
          <w:jc w:val="center"/>
        </w:pPr>
        <w:r>
          <w:fldChar w:fldCharType="begin"/>
        </w:r>
        <w:r>
          <w:instrText>PAGE   \* MERGEFORMAT</w:instrText>
        </w:r>
        <w:r>
          <w:fldChar w:fldCharType="separate"/>
        </w:r>
        <w:r w:rsidR="007575BD" w:rsidRPr="007575BD">
          <w:rPr>
            <w:noProof/>
            <w:lang w:val="ru-RU"/>
          </w:rPr>
          <w:t>21</w:t>
        </w:r>
        <w:r>
          <w:fldChar w:fldCharType="end"/>
        </w:r>
      </w:p>
    </w:sdtContent>
  </w:sdt>
  <w:p w14:paraId="1A105A86" w14:textId="77777777" w:rsidR="00BB1747" w:rsidRDefault="00BB174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EEC"/>
    <w:multiLevelType w:val="hybridMultilevel"/>
    <w:tmpl w:val="79D6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1266F"/>
    <w:multiLevelType w:val="hybridMultilevel"/>
    <w:tmpl w:val="39781F46"/>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775187"/>
    <w:multiLevelType w:val="hybridMultilevel"/>
    <w:tmpl w:val="D910D160"/>
    <w:lvl w:ilvl="0" w:tplc="350C5C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B144D5"/>
    <w:multiLevelType w:val="hybridMultilevel"/>
    <w:tmpl w:val="ED0A37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90222"/>
    <w:multiLevelType w:val="hybridMultilevel"/>
    <w:tmpl w:val="DD68709C"/>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693144"/>
    <w:multiLevelType w:val="hybridMultilevel"/>
    <w:tmpl w:val="00C0229C"/>
    <w:lvl w:ilvl="0" w:tplc="27DCAC5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0820AA"/>
    <w:multiLevelType w:val="hybridMultilevel"/>
    <w:tmpl w:val="AFB8D258"/>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E12D8"/>
    <w:multiLevelType w:val="hybridMultilevel"/>
    <w:tmpl w:val="56206694"/>
    <w:lvl w:ilvl="0" w:tplc="77848C0A">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4BC4C0B"/>
    <w:multiLevelType w:val="hybridMultilevel"/>
    <w:tmpl w:val="24B6A9AC"/>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5970F5E"/>
    <w:multiLevelType w:val="hybridMultilevel"/>
    <w:tmpl w:val="714CD3BE"/>
    <w:lvl w:ilvl="0" w:tplc="77848C0A">
      <w:start w:val="1"/>
      <w:numFmt w:val="bullet"/>
      <w:lvlText w:val="-"/>
      <w:lvlJc w:val="left"/>
      <w:pPr>
        <w:ind w:left="1350" w:hanging="360"/>
      </w:pPr>
      <w:rPr>
        <w:rFonts w:ascii="Times New Roman" w:eastAsiaTheme="minorHAnsi"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15:restartNumberingAfterBreak="0">
    <w:nsid w:val="6AE355FF"/>
    <w:multiLevelType w:val="hybridMultilevel"/>
    <w:tmpl w:val="E36A05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3"/>
  </w:num>
  <w:num w:numId="3">
    <w:abstractNumId w:val="14"/>
  </w:num>
  <w:num w:numId="4">
    <w:abstractNumId w:val="1"/>
  </w:num>
  <w:num w:numId="5">
    <w:abstractNumId w:val="12"/>
  </w:num>
  <w:num w:numId="6">
    <w:abstractNumId w:val="5"/>
  </w:num>
  <w:num w:numId="7">
    <w:abstractNumId w:val="2"/>
  </w:num>
  <w:num w:numId="8">
    <w:abstractNumId w:val="9"/>
  </w:num>
  <w:num w:numId="9">
    <w:abstractNumId w:val="11"/>
  </w:num>
  <w:num w:numId="10">
    <w:abstractNumId w:val="7"/>
  </w:num>
  <w:num w:numId="11">
    <w:abstractNumId w:val="10"/>
  </w:num>
  <w:num w:numId="12">
    <w:abstractNumId w:val="6"/>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83"/>
    <w:rsid w:val="00000988"/>
    <w:rsid w:val="00001A2E"/>
    <w:rsid w:val="0000296D"/>
    <w:rsid w:val="000039DE"/>
    <w:rsid w:val="00004846"/>
    <w:rsid w:val="000049CF"/>
    <w:rsid w:val="00006E1B"/>
    <w:rsid w:val="00010F98"/>
    <w:rsid w:val="000123F5"/>
    <w:rsid w:val="00014F14"/>
    <w:rsid w:val="0001685D"/>
    <w:rsid w:val="000237B2"/>
    <w:rsid w:val="00026F1D"/>
    <w:rsid w:val="00031A8A"/>
    <w:rsid w:val="000434D7"/>
    <w:rsid w:val="0004752A"/>
    <w:rsid w:val="00050B13"/>
    <w:rsid w:val="00051541"/>
    <w:rsid w:val="00051EB2"/>
    <w:rsid w:val="000528EA"/>
    <w:rsid w:val="00054FE2"/>
    <w:rsid w:val="00055A58"/>
    <w:rsid w:val="00057D1F"/>
    <w:rsid w:val="00061866"/>
    <w:rsid w:val="0006243E"/>
    <w:rsid w:val="000653E9"/>
    <w:rsid w:val="00066E05"/>
    <w:rsid w:val="00074590"/>
    <w:rsid w:val="00076BF1"/>
    <w:rsid w:val="00077041"/>
    <w:rsid w:val="00082CA9"/>
    <w:rsid w:val="0008496F"/>
    <w:rsid w:val="0008629C"/>
    <w:rsid w:val="0008644E"/>
    <w:rsid w:val="00086768"/>
    <w:rsid w:val="00087BF2"/>
    <w:rsid w:val="00087EFC"/>
    <w:rsid w:val="00091319"/>
    <w:rsid w:val="00097D76"/>
    <w:rsid w:val="00097F00"/>
    <w:rsid w:val="000A14FC"/>
    <w:rsid w:val="000A3387"/>
    <w:rsid w:val="000A57AC"/>
    <w:rsid w:val="000A5E28"/>
    <w:rsid w:val="000B1673"/>
    <w:rsid w:val="000B2CBE"/>
    <w:rsid w:val="000B2D94"/>
    <w:rsid w:val="000B338C"/>
    <w:rsid w:val="000B42EB"/>
    <w:rsid w:val="000B5148"/>
    <w:rsid w:val="000B5445"/>
    <w:rsid w:val="000B56AE"/>
    <w:rsid w:val="000B68E1"/>
    <w:rsid w:val="000B7869"/>
    <w:rsid w:val="000C0340"/>
    <w:rsid w:val="000C09EE"/>
    <w:rsid w:val="000C394E"/>
    <w:rsid w:val="000C6127"/>
    <w:rsid w:val="000C7DC2"/>
    <w:rsid w:val="000D2897"/>
    <w:rsid w:val="000D3DB4"/>
    <w:rsid w:val="000D512B"/>
    <w:rsid w:val="000D5379"/>
    <w:rsid w:val="000D5A20"/>
    <w:rsid w:val="000D5B43"/>
    <w:rsid w:val="000D5DA7"/>
    <w:rsid w:val="000E1513"/>
    <w:rsid w:val="000E271C"/>
    <w:rsid w:val="000E4536"/>
    <w:rsid w:val="000E51CA"/>
    <w:rsid w:val="000E6759"/>
    <w:rsid w:val="000E6D74"/>
    <w:rsid w:val="000E74B8"/>
    <w:rsid w:val="000E7CED"/>
    <w:rsid w:val="000F285A"/>
    <w:rsid w:val="000F4785"/>
    <w:rsid w:val="000F5419"/>
    <w:rsid w:val="000F7C6A"/>
    <w:rsid w:val="001017A5"/>
    <w:rsid w:val="00101A54"/>
    <w:rsid w:val="00101E3C"/>
    <w:rsid w:val="00102376"/>
    <w:rsid w:val="0010296A"/>
    <w:rsid w:val="00103D7E"/>
    <w:rsid w:val="00105ABC"/>
    <w:rsid w:val="00106219"/>
    <w:rsid w:val="00107233"/>
    <w:rsid w:val="001109D8"/>
    <w:rsid w:val="0011161E"/>
    <w:rsid w:val="001122F4"/>
    <w:rsid w:val="00112E9A"/>
    <w:rsid w:val="00115B7D"/>
    <w:rsid w:val="00120CF5"/>
    <w:rsid w:val="0012330D"/>
    <w:rsid w:val="00124CD9"/>
    <w:rsid w:val="00125E79"/>
    <w:rsid w:val="00127818"/>
    <w:rsid w:val="00130AA5"/>
    <w:rsid w:val="00130B05"/>
    <w:rsid w:val="00130EEA"/>
    <w:rsid w:val="001326F5"/>
    <w:rsid w:val="00135EB6"/>
    <w:rsid w:val="0013722D"/>
    <w:rsid w:val="00137C96"/>
    <w:rsid w:val="00140BB9"/>
    <w:rsid w:val="001420E6"/>
    <w:rsid w:val="00142E3E"/>
    <w:rsid w:val="00144337"/>
    <w:rsid w:val="0014566F"/>
    <w:rsid w:val="0014582C"/>
    <w:rsid w:val="001502D3"/>
    <w:rsid w:val="00151859"/>
    <w:rsid w:val="00154BC7"/>
    <w:rsid w:val="0015516D"/>
    <w:rsid w:val="00155879"/>
    <w:rsid w:val="001564F2"/>
    <w:rsid w:val="001574AD"/>
    <w:rsid w:val="00157F81"/>
    <w:rsid w:val="00161283"/>
    <w:rsid w:val="0016209D"/>
    <w:rsid w:val="0016261A"/>
    <w:rsid w:val="001646DD"/>
    <w:rsid w:val="00164E28"/>
    <w:rsid w:val="001655C8"/>
    <w:rsid w:val="0017051A"/>
    <w:rsid w:val="001711E8"/>
    <w:rsid w:val="00172958"/>
    <w:rsid w:val="0017415F"/>
    <w:rsid w:val="001742CD"/>
    <w:rsid w:val="00175F61"/>
    <w:rsid w:val="001809A1"/>
    <w:rsid w:val="00182A00"/>
    <w:rsid w:val="00185E8F"/>
    <w:rsid w:val="001860FC"/>
    <w:rsid w:val="00187A89"/>
    <w:rsid w:val="00187B0C"/>
    <w:rsid w:val="00190467"/>
    <w:rsid w:val="00190B19"/>
    <w:rsid w:val="00191830"/>
    <w:rsid w:val="00196DC0"/>
    <w:rsid w:val="001A04CC"/>
    <w:rsid w:val="001A22FB"/>
    <w:rsid w:val="001A4A64"/>
    <w:rsid w:val="001B1186"/>
    <w:rsid w:val="001B2B64"/>
    <w:rsid w:val="001B36CD"/>
    <w:rsid w:val="001B3BA5"/>
    <w:rsid w:val="001B62F8"/>
    <w:rsid w:val="001C0B74"/>
    <w:rsid w:val="001C1C9D"/>
    <w:rsid w:val="001C5C0B"/>
    <w:rsid w:val="001D0FB3"/>
    <w:rsid w:val="001D11B1"/>
    <w:rsid w:val="001D1C8C"/>
    <w:rsid w:val="001D2BE5"/>
    <w:rsid w:val="001D3B21"/>
    <w:rsid w:val="001D441D"/>
    <w:rsid w:val="001D4CCA"/>
    <w:rsid w:val="001D6FD7"/>
    <w:rsid w:val="001E1EA1"/>
    <w:rsid w:val="001E2464"/>
    <w:rsid w:val="001E256F"/>
    <w:rsid w:val="001E3240"/>
    <w:rsid w:val="001E503B"/>
    <w:rsid w:val="001E7573"/>
    <w:rsid w:val="001F0544"/>
    <w:rsid w:val="001F108E"/>
    <w:rsid w:val="001F28A3"/>
    <w:rsid w:val="001F2A18"/>
    <w:rsid w:val="001F55EF"/>
    <w:rsid w:val="001F5E8F"/>
    <w:rsid w:val="001F6914"/>
    <w:rsid w:val="001F6FFD"/>
    <w:rsid w:val="00200BBF"/>
    <w:rsid w:val="002019E8"/>
    <w:rsid w:val="00205A36"/>
    <w:rsid w:val="002063DE"/>
    <w:rsid w:val="002064E7"/>
    <w:rsid w:val="0020677D"/>
    <w:rsid w:val="002075BA"/>
    <w:rsid w:val="00207919"/>
    <w:rsid w:val="00210EE6"/>
    <w:rsid w:val="00211BDE"/>
    <w:rsid w:val="0021315A"/>
    <w:rsid w:val="002141CA"/>
    <w:rsid w:val="00222A3E"/>
    <w:rsid w:val="002234C8"/>
    <w:rsid w:val="00225D2B"/>
    <w:rsid w:val="0022708E"/>
    <w:rsid w:val="00230CCC"/>
    <w:rsid w:val="002310CD"/>
    <w:rsid w:val="00231928"/>
    <w:rsid w:val="002320A5"/>
    <w:rsid w:val="00232DF4"/>
    <w:rsid w:val="002338C0"/>
    <w:rsid w:val="00235207"/>
    <w:rsid w:val="002358C5"/>
    <w:rsid w:val="0023660E"/>
    <w:rsid w:val="002378EE"/>
    <w:rsid w:val="00237E0E"/>
    <w:rsid w:val="002406EC"/>
    <w:rsid w:val="00240C6B"/>
    <w:rsid w:val="00242452"/>
    <w:rsid w:val="00242C9E"/>
    <w:rsid w:val="0024381C"/>
    <w:rsid w:val="00245347"/>
    <w:rsid w:val="0024793C"/>
    <w:rsid w:val="00252660"/>
    <w:rsid w:val="00252D89"/>
    <w:rsid w:val="00252EEF"/>
    <w:rsid w:val="00257815"/>
    <w:rsid w:val="002616A6"/>
    <w:rsid w:val="00262665"/>
    <w:rsid w:val="00263FB8"/>
    <w:rsid w:val="002671D5"/>
    <w:rsid w:val="00273603"/>
    <w:rsid w:val="00275324"/>
    <w:rsid w:val="002776BC"/>
    <w:rsid w:val="002779DD"/>
    <w:rsid w:val="00280400"/>
    <w:rsid w:val="00282509"/>
    <w:rsid w:val="00282A9E"/>
    <w:rsid w:val="002844F7"/>
    <w:rsid w:val="00286191"/>
    <w:rsid w:val="002902E7"/>
    <w:rsid w:val="0029294E"/>
    <w:rsid w:val="0029398A"/>
    <w:rsid w:val="002960AF"/>
    <w:rsid w:val="0029750D"/>
    <w:rsid w:val="002A0EEA"/>
    <w:rsid w:val="002A22A4"/>
    <w:rsid w:val="002A28CC"/>
    <w:rsid w:val="002A2B51"/>
    <w:rsid w:val="002A4584"/>
    <w:rsid w:val="002A463B"/>
    <w:rsid w:val="002A5A26"/>
    <w:rsid w:val="002A5C5A"/>
    <w:rsid w:val="002B35B9"/>
    <w:rsid w:val="002B3F3A"/>
    <w:rsid w:val="002C0A24"/>
    <w:rsid w:val="002C0C5F"/>
    <w:rsid w:val="002C1ED9"/>
    <w:rsid w:val="002C2475"/>
    <w:rsid w:val="002C54EB"/>
    <w:rsid w:val="002C6EF7"/>
    <w:rsid w:val="002D070E"/>
    <w:rsid w:val="002D48A4"/>
    <w:rsid w:val="002E1D5A"/>
    <w:rsid w:val="002E282A"/>
    <w:rsid w:val="002E3022"/>
    <w:rsid w:val="002E3641"/>
    <w:rsid w:val="002E494F"/>
    <w:rsid w:val="002E77D1"/>
    <w:rsid w:val="002F42E0"/>
    <w:rsid w:val="002F6AF4"/>
    <w:rsid w:val="0030630B"/>
    <w:rsid w:val="003071F6"/>
    <w:rsid w:val="00307AD7"/>
    <w:rsid w:val="0031032B"/>
    <w:rsid w:val="00311096"/>
    <w:rsid w:val="00311C94"/>
    <w:rsid w:val="003122E4"/>
    <w:rsid w:val="003140A3"/>
    <w:rsid w:val="0031520E"/>
    <w:rsid w:val="00315A2B"/>
    <w:rsid w:val="00315B66"/>
    <w:rsid w:val="00316D21"/>
    <w:rsid w:val="00317AB2"/>
    <w:rsid w:val="00320749"/>
    <w:rsid w:val="00322975"/>
    <w:rsid w:val="00322BBB"/>
    <w:rsid w:val="00323E5E"/>
    <w:rsid w:val="0032596E"/>
    <w:rsid w:val="00331C24"/>
    <w:rsid w:val="00332793"/>
    <w:rsid w:val="00334354"/>
    <w:rsid w:val="003345AC"/>
    <w:rsid w:val="00340D2C"/>
    <w:rsid w:val="00344E12"/>
    <w:rsid w:val="00346269"/>
    <w:rsid w:val="00347080"/>
    <w:rsid w:val="00351393"/>
    <w:rsid w:val="003523B6"/>
    <w:rsid w:val="003556EB"/>
    <w:rsid w:val="00356BC2"/>
    <w:rsid w:val="00357776"/>
    <w:rsid w:val="00361A15"/>
    <w:rsid w:val="00361D4B"/>
    <w:rsid w:val="00362F48"/>
    <w:rsid w:val="00362FB0"/>
    <w:rsid w:val="00363DA4"/>
    <w:rsid w:val="00364387"/>
    <w:rsid w:val="0036711F"/>
    <w:rsid w:val="00370EA8"/>
    <w:rsid w:val="00371C92"/>
    <w:rsid w:val="003766D8"/>
    <w:rsid w:val="00377ECC"/>
    <w:rsid w:val="00381884"/>
    <w:rsid w:val="00383E04"/>
    <w:rsid w:val="00386726"/>
    <w:rsid w:val="00392AA1"/>
    <w:rsid w:val="0039318E"/>
    <w:rsid w:val="003948A3"/>
    <w:rsid w:val="00394DBA"/>
    <w:rsid w:val="00397209"/>
    <w:rsid w:val="00397891"/>
    <w:rsid w:val="00397D54"/>
    <w:rsid w:val="003A0B68"/>
    <w:rsid w:val="003A0C90"/>
    <w:rsid w:val="003A25FD"/>
    <w:rsid w:val="003A2D77"/>
    <w:rsid w:val="003A4687"/>
    <w:rsid w:val="003A5A3D"/>
    <w:rsid w:val="003A68A2"/>
    <w:rsid w:val="003A6F52"/>
    <w:rsid w:val="003A74AE"/>
    <w:rsid w:val="003B1BEB"/>
    <w:rsid w:val="003B263A"/>
    <w:rsid w:val="003B4E67"/>
    <w:rsid w:val="003B5D51"/>
    <w:rsid w:val="003B61FD"/>
    <w:rsid w:val="003C0B80"/>
    <w:rsid w:val="003C0F03"/>
    <w:rsid w:val="003C1008"/>
    <w:rsid w:val="003C20F6"/>
    <w:rsid w:val="003C3162"/>
    <w:rsid w:val="003C43DA"/>
    <w:rsid w:val="003C4756"/>
    <w:rsid w:val="003C5291"/>
    <w:rsid w:val="003C621D"/>
    <w:rsid w:val="003C712D"/>
    <w:rsid w:val="003C7857"/>
    <w:rsid w:val="003C7D1B"/>
    <w:rsid w:val="003D035A"/>
    <w:rsid w:val="003D237F"/>
    <w:rsid w:val="003D44DC"/>
    <w:rsid w:val="003D55DB"/>
    <w:rsid w:val="003E0434"/>
    <w:rsid w:val="003E0AD1"/>
    <w:rsid w:val="003E31D1"/>
    <w:rsid w:val="003E5499"/>
    <w:rsid w:val="003F4214"/>
    <w:rsid w:val="003F4BE3"/>
    <w:rsid w:val="003F7831"/>
    <w:rsid w:val="003F7A2D"/>
    <w:rsid w:val="00401EB4"/>
    <w:rsid w:val="00404A17"/>
    <w:rsid w:val="00406005"/>
    <w:rsid w:val="00406BC6"/>
    <w:rsid w:val="00406E94"/>
    <w:rsid w:val="00406F3A"/>
    <w:rsid w:val="004105CB"/>
    <w:rsid w:val="00410666"/>
    <w:rsid w:val="004117DA"/>
    <w:rsid w:val="004130AF"/>
    <w:rsid w:val="00414E8F"/>
    <w:rsid w:val="00415ECF"/>
    <w:rsid w:val="00415FF8"/>
    <w:rsid w:val="00416710"/>
    <w:rsid w:val="00417131"/>
    <w:rsid w:val="004219FF"/>
    <w:rsid w:val="00422789"/>
    <w:rsid w:val="00426CBB"/>
    <w:rsid w:val="00426EBF"/>
    <w:rsid w:val="004271B4"/>
    <w:rsid w:val="004300CC"/>
    <w:rsid w:val="004336BC"/>
    <w:rsid w:val="00433801"/>
    <w:rsid w:val="00433D40"/>
    <w:rsid w:val="004418D6"/>
    <w:rsid w:val="004427A6"/>
    <w:rsid w:val="004430E1"/>
    <w:rsid w:val="004436F5"/>
    <w:rsid w:val="00445180"/>
    <w:rsid w:val="00445CBE"/>
    <w:rsid w:val="00446343"/>
    <w:rsid w:val="0045314A"/>
    <w:rsid w:val="00453E3A"/>
    <w:rsid w:val="004552CD"/>
    <w:rsid w:val="004557D0"/>
    <w:rsid w:val="00455CB5"/>
    <w:rsid w:val="00460F00"/>
    <w:rsid w:val="004625AF"/>
    <w:rsid w:val="0046391A"/>
    <w:rsid w:val="00463974"/>
    <w:rsid w:val="00467751"/>
    <w:rsid w:val="00470A81"/>
    <w:rsid w:val="00471EA3"/>
    <w:rsid w:val="00472519"/>
    <w:rsid w:val="00472997"/>
    <w:rsid w:val="00472C96"/>
    <w:rsid w:val="004759E7"/>
    <w:rsid w:val="00475D39"/>
    <w:rsid w:val="00476CF2"/>
    <w:rsid w:val="00477201"/>
    <w:rsid w:val="00477519"/>
    <w:rsid w:val="00483F31"/>
    <w:rsid w:val="0048430E"/>
    <w:rsid w:val="00486BB0"/>
    <w:rsid w:val="0048772C"/>
    <w:rsid w:val="004878BB"/>
    <w:rsid w:val="004902D4"/>
    <w:rsid w:val="00491E74"/>
    <w:rsid w:val="00497122"/>
    <w:rsid w:val="00497CF7"/>
    <w:rsid w:val="004A1981"/>
    <w:rsid w:val="004A2CFA"/>
    <w:rsid w:val="004A56FB"/>
    <w:rsid w:val="004A6C13"/>
    <w:rsid w:val="004B0769"/>
    <w:rsid w:val="004B1436"/>
    <w:rsid w:val="004B38EC"/>
    <w:rsid w:val="004B76C5"/>
    <w:rsid w:val="004B7DB4"/>
    <w:rsid w:val="004C197E"/>
    <w:rsid w:val="004C50EC"/>
    <w:rsid w:val="004C58FF"/>
    <w:rsid w:val="004C6AAE"/>
    <w:rsid w:val="004C6DD4"/>
    <w:rsid w:val="004D1248"/>
    <w:rsid w:val="004D50D3"/>
    <w:rsid w:val="004D7431"/>
    <w:rsid w:val="004D7789"/>
    <w:rsid w:val="004E1AD4"/>
    <w:rsid w:val="004E2167"/>
    <w:rsid w:val="004E59F5"/>
    <w:rsid w:val="004E751A"/>
    <w:rsid w:val="004E7DBA"/>
    <w:rsid w:val="004F01EC"/>
    <w:rsid w:val="004F0223"/>
    <w:rsid w:val="004F1207"/>
    <w:rsid w:val="004F2D0D"/>
    <w:rsid w:val="004F349D"/>
    <w:rsid w:val="004F3D28"/>
    <w:rsid w:val="004F54A2"/>
    <w:rsid w:val="004F6DF3"/>
    <w:rsid w:val="004F7705"/>
    <w:rsid w:val="00500118"/>
    <w:rsid w:val="00500150"/>
    <w:rsid w:val="00502275"/>
    <w:rsid w:val="005031AB"/>
    <w:rsid w:val="00507198"/>
    <w:rsid w:val="00507B53"/>
    <w:rsid w:val="00510DA3"/>
    <w:rsid w:val="00513E61"/>
    <w:rsid w:val="00520110"/>
    <w:rsid w:val="0052092C"/>
    <w:rsid w:val="00520A6A"/>
    <w:rsid w:val="00522B2A"/>
    <w:rsid w:val="005243C4"/>
    <w:rsid w:val="005312D0"/>
    <w:rsid w:val="00533110"/>
    <w:rsid w:val="005346F7"/>
    <w:rsid w:val="0053557F"/>
    <w:rsid w:val="00536C0C"/>
    <w:rsid w:val="005376E6"/>
    <w:rsid w:val="00537E9E"/>
    <w:rsid w:val="00543579"/>
    <w:rsid w:val="00544381"/>
    <w:rsid w:val="005453EC"/>
    <w:rsid w:val="005479A6"/>
    <w:rsid w:val="0055149F"/>
    <w:rsid w:val="00551DD8"/>
    <w:rsid w:val="00552AF3"/>
    <w:rsid w:val="005538B3"/>
    <w:rsid w:val="00556F78"/>
    <w:rsid w:val="00557921"/>
    <w:rsid w:val="00560B34"/>
    <w:rsid w:val="00561A89"/>
    <w:rsid w:val="00561DA8"/>
    <w:rsid w:val="00564C50"/>
    <w:rsid w:val="00565406"/>
    <w:rsid w:val="00570005"/>
    <w:rsid w:val="00570E3E"/>
    <w:rsid w:val="00572B1C"/>
    <w:rsid w:val="00574468"/>
    <w:rsid w:val="00575F0F"/>
    <w:rsid w:val="0057614E"/>
    <w:rsid w:val="005765BC"/>
    <w:rsid w:val="005856C0"/>
    <w:rsid w:val="00591944"/>
    <w:rsid w:val="00591D58"/>
    <w:rsid w:val="005A0C37"/>
    <w:rsid w:val="005A10FF"/>
    <w:rsid w:val="005A194F"/>
    <w:rsid w:val="005A2CEE"/>
    <w:rsid w:val="005A424A"/>
    <w:rsid w:val="005A5A0C"/>
    <w:rsid w:val="005B1B6F"/>
    <w:rsid w:val="005B2B69"/>
    <w:rsid w:val="005B5B73"/>
    <w:rsid w:val="005B6B49"/>
    <w:rsid w:val="005B7D2B"/>
    <w:rsid w:val="005C08E4"/>
    <w:rsid w:val="005C2706"/>
    <w:rsid w:val="005C4228"/>
    <w:rsid w:val="005C4853"/>
    <w:rsid w:val="005D29F0"/>
    <w:rsid w:val="005D3A92"/>
    <w:rsid w:val="005D679E"/>
    <w:rsid w:val="005D6901"/>
    <w:rsid w:val="005D6B53"/>
    <w:rsid w:val="005E02D7"/>
    <w:rsid w:val="005E11CD"/>
    <w:rsid w:val="005E624D"/>
    <w:rsid w:val="005E73D8"/>
    <w:rsid w:val="005E7E53"/>
    <w:rsid w:val="005F0441"/>
    <w:rsid w:val="005F0498"/>
    <w:rsid w:val="005F279E"/>
    <w:rsid w:val="005F38F4"/>
    <w:rsid w:val="005F6919"/>
    <w:rsid w:val="006020AB"/>
    <w:rsid w:val="006025BA"/>
    <w:rsid w:val="006032DB"/>
    <w:rsid w:val="00604E96"/>
    <w:rsid w:val="00610920"/>
    <w:rsid w:val="00612770"/>
    <w:rsid w:val="00612C04"/>
    <w:rsid w:val="006152A4"/>
    <w:rsid w:val="0061584B"/>
    <w:rsid w:val="00621607"/>
    <w:rsid w:val="00621907"/>
    <w:rsid w:val="0062561C"/>
    <w:rsid w:val="00626B6A"/>
    <w:rsid w:val="00633890"/>
    <w:rsid w:val="00636E09"/>
    <w:rsid w:val="00641074"/>
    <w:rsid w:val="00641EC6"/>
    <w:rsid w:val="00642BF2"/>
    <w:rsid w:val="00643189"/>
    <w:rsid w:val="0064346A"/>
    <w:rsid w:val="00644C06"/>
    <w:rsid w:val="006459F5"/>
    <w:rsid w:val="00652077"/>
    <w:rsid w:val="0065276C"/>
    <w:rsid w:val="00652F59"/>
    <w:rsid w:val="00653F7C"/>
    <w:rsid w:val="00654BB8"/>
    <w:rsid w:val="006555A6"/>
    <w:rsid w:val="00655C91"/>
    <w:rsid w:val="006602D1"/>
    <w:rsid w:val="006616BE"/>
    <w:rsid w:val="006625F3"/>
    <w:rsid w:val="00663A45"/>
    <w:rsid w:val="00663DA0"/>
    <w:rsid w:val="00664B6C"/>
    <w:rsid w:val="00664C42"/>
    <w:rsid w:val="006660B1"/>
    <w:rsid w:val="00666723"/>
    <w:rsid w:val="00666E27"/>
    <w:rsid w:val="00671564"/>
    <w:rsid w:val="0067163E"/>
    <w:rsid w:val="00672ECD"/>
    <w:rsid w:val="00673F9C"/>
    <w:rsid w:val="006740CB"/>
    <w:rsid w:val="0067589E"/>
    <w:rsid w:val="0068005F"/>
    <w:rsid w:val="00680627"/>
    <w:rsid w:val="0068556C"/>
    <w:rsid w:val="0069014D"/>
    <w:rsid w:val="00692EBE"/>
    <w:rsid w:val="006972E0"/>
    <w:rsid w:val="006A0622"/>
    <w:rsid w:val="006A208F"/>
    <w:rsid w:val="006A5881"/>
    <w:rsid w:val="006B0634"/>
    <w:rsid w:val="006B39B7"/>
    <w:rsid w:val="006B3ACD"/>
    <w:rsid w:val="006B5063"/>
    <w:rsid w:val="006B57F4"/>
    <w:rsid w:val="006B5FF0"/>
    <w:rsid w:val="006B6E8E"/>
    <w:rsid w:val="006B7866"/>
    <w:rsid w:val="006C2022"/>
    <w:rsid w:val="006C2A85"/>
    <w:rsid w:val="006C5F59"/>
    <w:rsid w:val="006D0BA3"/>
    <w:rsid w:val="006D13B1"/>
    <w:rsid w:val="006D1FA2"/>
    <w:rsid w:val="006D2449"/>
    <w:rsid w:val="006D29F1"/>
    <w:rsid w:val="006D3916"/>
    <w:rsid w:val="006D482B"/>
    <w:rsid w:val="006D7143"/>
    <w:rsid w:val="006E18C2"/>
    <w:rsid w:val="006E3291"/>
    <w:rsid w:val="006E415B"/>
    <w:rsid w:val="006E7139"/>
    <w:rsid w:val="006F18FA"/>
    <w:rsid w:val="006F26B0"/>
    <w:rsid w:val="006F2C7A"/>
    <w:rsid w:val="00700655"/>
    <w:rsid w:val="00701736"/>
    <w:rsid w:val="007029B5"/>
    <w:rsid w:val="00702C74"/>
    <w:rsid w:val="00703663"/>
    <w:rsid w:val="00706DEB"/>
    <w:rsid w:val="00707D78"/>
    <w:rsid w:val="007138F9"/>
    <w:rsid w:val="00713EFC"/>
    <w:rsid w:val="00714E97"/>
    <w:rsid w:val="0071612D"/>
    <w:rsid w:val="00720B4D"/>
    <w:rsid w:val="007211AC"/>
    <w:rsid w:val="007215BB"/>
    <w:rsid w:val="0072594B"/>
    <w:rsid w:val="0073074E"/>
    <w:rsid w:val="00731487"/>
    <w:rsid w:val="007317C4"/>
    <w:rsid w:val="00740E0A"/>
    <w:rsid w:val="0074123C"/>
    <w:rsid w:val="007434ED"/>
    <w:rsid w:val="00744746"/>
    <w:rsid w:val="00745CC3"/>
    <w:rsid w:val="007528CB"/>
    <w:rsid w:val="00757286"/>
    <w:rsid w:val="007575BD"/>
    <w:rsid w:val="00762503"/>
    <w:rsid w:val="0076255D"/>
    <w:rsid w:val="00762AB3"/>
    <w:rsid w:val="007652EA"/>
    <w:rsid w:val="00766157"/>
    <w:rsid w:val="00770123"/>
    <w:rsid w:val="00770688"/>
    <w:rsid w:val="00774A1B"/>
    <w:rsid w:val="00777C9C"/>
    <w:rsid w:val="00781AB3"/>
    <w:rsid w:val="00783147"/>
    <w:rsid w:val="00785235"/>
    <w:rsid w:val="00787C61"/>
    <w:rsid w:val="0079514F"/>
    <w:rsid w:val="007953DB"/>
    <w:rsid w:val="00796928"/>
    <w:rsid w:val="007A1DCB"/>
    <w:rsid w:val="007A2B3A"/>
    <w:rsid w:val="007A3D8C"/>
    <w:rsid w:val="007A42D9"/>
    <w:rsid w:val="007A4396"/>
    <w:rsid w:val="007A5342"/>
    <w:rsid w:val="007A5C5A"/>
    <w:rsid w:val="007A7C1E"/>
    <w:rsid w:val="007B498E"/>
    <w:rsid w:val="007B510E"/>
    <w:rsid w:val="007B582F"/>
    <w:rsid w:val="007B6C44"/>
    <w:rsid w:val="007C4A18"/>
    <w:rsid w:val="007C5A73"/>
    <w:rsid w:val="007C7972"/>
    <w:rsid w:val="007D0E74"/>
    <w:rsid w:val="007D3764"/>
    <w:rsid w:val="007D4558"/>
    <w:rsid w:val="007E0BFC"/>
    <w:rsid w:val="007E5A47"/>
    <w:rsid w:val="007E600D"/>
    <w:rsid w:val="007F17AF"/>
    <w:rsid w:val="007F56B6"/>
    <w:rsid w:val="007F768D"/>
    <w:rsid w:val="00801537"/>
    <w:rsid w:val="00803E9D"/>
    <w:rsid w:val="008106B5"/>
    <w:rsid w:val="00810F24"/>
    <w:rsid w:val="0081248F"/>
    <w:rsid w:val="0081566E"/>
    <w:rsid w:val="008169AD"/>
    <w:rsid w:val="00823940"/>
    <w:rsid w:val="00823E78"/>
    <w:rsid w:val="00824988"/>
    <w:rsid w:val="008260E9"/>
    <w:rsid w:val="0082620C"/>
    <w:rsid w:val="008264BC"/>
    <w:rsid w:val="00830F59"/>
    <w:rsid w:val="00832A42"/>
    <w:rsid w:val="00836544"/>
    <w:rsid w:val="00842352"/>
    <w:rsid w:val="00844F32"/>
    <w:rsid w:val="00851FB3"/>
    <w:rsid w:val="008537A0"/>
    <w:rsid w:val="00854A64"/>
    <w:rsid w:val="008550F1"/>
    <w:rsid w:val="00860AAA"/>
    <w:rsid w:val="00861320"/>
    <w:rsid w:val="008629B2"/>
    <w:rsid w:val="00864A54"/>
    <w:rsid w:val="00866621"/>
    <w:rsid w:val="00870144"/>
    <w:rsid w:val="00871521"/>
    <w:rsid w:val="00873780"/>
    <w:rsid w:val="00873F72"/>
    <w:rsid w:val="00875BCD"/>
    <w:rsid w:val="008767C7"/>
    <w:rsid w:val="008771E7"/>
    <w:rsid w:val="00877869"/>
    <w:rsid w:val="00877D8F"/>
    <w:rsid w:val="00881E55"/>
    <w:rsid w:val="00882002"/>
    <w:rsid w:val="00882B30"/>
    <w:rsid w:val="00885379"/>
    <w:rsid w:val="00893319"/>
    <w:rsid w:val="00893820"/>
    <w:rsid w:val="00893983"/>
    <w:rsid w:val="00895A68"/>
    <w:rsid w:val="00896312"/>
    <w:rsid w:val="008A4DA0"/>
    <w:rsid w:val="008A6000"/>
    <w:rsid w:val="008A6615"/>
    <w:rsid w:val="008A7F07"/>
    <w:rsid w:val="008B360A"/>
    <w:rsid w:val="008B50FD"/>
    <w:rsid w:val="008B5222"/>
    <w:rsid w:val="008B638F"/>
    <w:rsid w:val="008C2165"/>
    <w:rsid w:val="008C3828"/>
    <w:rsid w:val="008C4B01"/>
    <w:rsid w:val="008C72D8"/>
    <w:rsid w:val="008D107D"/>
    <w:rsid w:val="008D1404"/>
    <w:rsid w:val="008D26AA"/>
    <w:rsid w:val="008D2E71"/>
    <w:rsid w:val="008D58D4"/>
    <w:rsid w:val="008D6B5B"/>
    <w:rsid w:val="008E00FA"/>
    <w:rsid w:val="008E1023"/>
    <w:rsid w:val="008E2271"/>
    <w:rsid w:val="008E25F5"/>
    <w:rsid w:val="008E4148"/>
    <w:rsid w:val="008E5004"/>
    <w:rsid w:val="008E6416"/>
    <w:rsid w:val="008F0BDC"/>
    <w:rsid w:val="008F2316"/>
    <w:rsid w:val="008F26BD"/>
    <w:rsid w:val="008F4B51"/>
    <w:rsid w:val="008F4DB5"/>
    <w:rsid w:val="008F707A"/>
    <w:rsid w:val="009018CA"/>
    <w:rsid w:val="009032A2"/>
    <w:rsid w:val="0090497A"/>
    <w:rsid w:val="009053F6"/>
    <w:rsid w:val="00905490"/>
    <w:rsid w:val="00911426"/>
    <w:rsid w:val="0091666E"/>
    <w:rsid w:val="00917D56"/>
    <w:rsid w:val="00920336"/>
    <w:rsid w:val="009206B1"/>
    <w:rsid w:val="0092587F"/>
    <w:rsid w:val="009274A3"/>
    <w:rsid w:val="009306DC"/>
    <w:rsid w:val="00931504"/>
    <w:rsid w:val="00932154"/>
    <w:rsid w:val="00933F75"/>
    <w:rsid w:val="0093709B"/>
    <w:rsid w:val="00942901"/>
    <w:rsid w:val="009435AF"/>
    <w:rsid w:val="00943639"/>
    <w:rsid w:val="00946DA3"/>
    <w:rsid w:val="00947232"/>
    <w:rsid w:val="00952A34"/>
    <w:rsid w:val="0095313F"/>
    <w:rsid w:val="009538A8"/>
    <w:rsid w:val="00954CC0"/>
    <w:rsid w:val="009551D1"/>
    <w:rsid w:val="009579C5"/>
    <w:rsid w:val="0096242E"/>
    <w:rsid w:val="009671F5"/>
    <w:rsid w:val="00970868"/>
    <w:rsid w:val="009715E1"/>
    <w:rsid w:val="00971DCE"/>
    <w:rsid w:val="00971E14"/>
    <w:rsid w:val="0097274E"/>
    <w:rsid w:val="009729C3"/>
    <w:rsid w:val="0097320C"/>
    <w:rsid w:val="0097784F"/>
    <w:rsid w:val="00982E82"/>
    <w:rsid w:val="009838EF"/>
    <w:rsid w:val="00983A1B"/>
    <w:rsid w:val="0098475D"/>
    <w:rsid w:val="009962AF"/>
    <w:rsid w:val="009A08E2"/>
    <w:rsid w:val="009A1D16"/>
    <w:rsid w:val="009A5A6B"/>
    <w:rsid w:val="009A78D7"/>
    <w:rsid w:val="009B4E6B"/>
    <w:rsid w:val="009B72D1"/>
    <w:rsid w:val="009B7C2E"/>
    <w:rsid w:val="009C0B59"/>
    <w:rsid w:val="009C25EC"/>
    <w:rsid w:val="009C2B04"/>
    <w:rsid w:val="009C41C5"/>
    <w:rsid w:val="009D0F28"/>
    <w:rsid w:val="009D1142"/>
    <w:rsid w:val="009D1C6B"/>
    <w:rsid w:val="009D2083"/>
    <w:rsid w:val="009D3EDE"/>
    <w:rsid w:val="009D5668"/>
    <w:rsid w:val="009E79AB"/>
    <w:rsid w:val="009F06AC"/>
    <w:rsid w:val="009F0A9C"/>
    <w:rsid w:val="009F0CA3"/>
    <w:rsid w:val="009F1434"/>
    <w:rsid w:val="009F2D34"/>
    <w:rsid w:val="009F37DF"/>
    <w:rsid w:val="009F3EA9"/>
    <w:rsid w:val="009F4D53"/>
    <w:rsid w:val="009F5111"/>
    <w:rsid w:val="009F561B"/>
    <w:rsid w:val="009F64AF"/>
    <w:rsid w:val="009F6DD7"/>
    <w:rsid w:val="009F6E16"/>
    <w:rsid w:val="00A00B89"/>
    <w:rsid w:val="00A016DB"/>
    <w:rsid w:val="00A02FE3"/>
    <w:rsid w:val="00A0496C"/>
    <w:rsid w:val="00A05FB7"/>
    <w:rsid w:val="00A06C1D"/>
    <w:rsid w:val="00A13891"/>
    <w:rsid w:val="00A13D3B"/>
    <w:rsid w:val="00A14083"/>
    <w:rsid w:val="00A15BD3"/>
    <w:rsid w:val="00A16A20"/>
    <w:rsid w:val="00A222E4"/>
    <w:rsid w:val="00A23A10"/>
    <w:rsid w:val="00A2453C"/>
    <w:rsid w:val="00A24E50"/>
    <w:rsid w:val="00A27167"/>
    <w:rsid w:val="00A31548"/>
    <w:rsid w:val="00A4009F"/>
    <w:rsid w:val="00A40238"/>
    <w:rsid w:val="00A416FF"/>
    <w:rsid w:val="00A4292B"/>
    <w:rsid w:val="00A4336F"/>
    <w:rsid w:val="00A438B5"/>
    <w:rsid w:val="00A441E7"/>
    <w:rsid w:val="00A44780"/>
    <w:rsid w:val="00A505BC"/>
    <w:rsid w:val="00A50659"/>
    <w:rsid w:val="00A53F55"/>
    <w:rsid w:val="00A543A1"/>
    <w:rsid w:val="00A545B4"/>
    <w:rsid w:val="00A55866"/>
    <w:rsid w:val="00A57B2C"/>
    <w:rsid w:val="00A60A3F"/>
    <w:rsid w:val="00A61F4B"/>
    <w:rsid w:val="00A6562D"/>
    <w:rsid w:val="00A665AB"/>
    <w:rsid w:val="00A66959"/>
    <w:rsid w:val="00A7086C"/>
    <w:rsid w:val="00A724A9"/>
    <w:rsid w:val="00A73042"/>
    <w:rsid w:val="00A732E4"/>
    <w:rsid w:val="00A74403"/>
    <w:rsid w:val="00A75184"/>
    <w:rsid w:val="00A75FFD"/>
    <w:rsid w:val="00A8446D"/>
    <w:rsid w:val="00A86766"/>
    <w:rsid w:val="00A87E1E"/>
    <w:rsid w:val="00A914A2"/>
    <w:rsid w:val="00A9232C"/>
    <w:rsid w:val="00A92373"/>
    <w:rsid w:val="00A92EC0"/>
    <w:rsid w:val="00A95F6C"/>
    <w:rsid w:val="00AB047F"/>
    <w:rsid w:val="00AB50F1"/>
    <w:rsid w:val="00AC076C"/>
    <w:rsid w:val="00AC4453"/>
    <w:rsid w:val="00AC48DB"/>
    <w:rsid w:val="00AC4E37"/>
    <w:rsid w:val="00AD272E"/>
    <w:rsid w:val="00AD3485"/>
    <w:rsid w:val="00AD6124"/>
    <w:rsid w:val="00AE01A3"/>
    <w:rsid w:val="00AE07A7"/>
    <w:rsid w:val="00AE0851"/>
    <w:rsid w:val="00AE3E2A"/>
    <w:rsid w:val="00AE655B"/>
    <w:rsid w:val="00AF1736"/>
    <w:rsid w:val="00AF1EC6"/>
    <w:rsid w:val="00AF2110"/>
    <w:rsid w:val="00AF61A3"/>
    <w:rsid w:val="00AF6439"/>
    <w:rsid w:val="00B000FE"/>
    <w:rsid w:val="00B0012C"/>
    <w:rsid w:val="00B00B05"/>
    <w:rsid w:val="00B01F75"/>
    <w:rsid w:val="00B02F2E"/>
    <w:rsid w:val="00B04857"/>
    <w:rsid w:val="00B115EC"/>
    <w:rsid w:val="00B11D3F"/>
    <w:rsid w:val="00B1276B"/>
    <w:rsid w:val="00B14CE0"/>
    <w:rsid w:val="00B15587"/>
    <w:rsid w:val="00B15C25"/>
    <w:rsid w:val="00B15EB0"/>
    <w:rsid w:val="00B22B77"/>
    <w:rsid w:val="00B22FB8"/>
    <w:rsid w:val="00B23421"/>
    <w:rsid w:val="00B2387F"/>
    <w:rsid w:val="00B25043"/>
    <w:rsid w:val="00B25C47"/>
    <w:rsid w:val="00B27771"/>
    <w:rsid w:val="00B27BD7"/>
    <w:rsid w:val="00B31598"/>
    <w:rsid w:val="00B34F93"/>
    <w:rsid w:val="00B3543B"/>
    <w:rsid w:val="00B355FB"/>
    <w:rsid w:val="00B357CD"/>
    <w:rsid w:val="00B377D3"/>
    <w:rsid w:val="00B40619"/>
    <w:rsid w:val="00B43D42"/>
    <w:rsid w:val="00B4694A"/>
    <w:rsid w:val="00B50638"/>
    <w:rsid w:val="00B537B7"/>
    <w:rsid w:val="00B542DE"/>
    <w:rsid w:val="00B5530A"/>
    <w:rsid w:val="00B61783"/>
    <w:rsid w:val="00B650DF"/>
    <w:rsid w:val="00B71550"/>
    <w:rsid w:val="00B71E5C"/>
    <w:rsid w:val="00B72EA9"/>
    <w:rsid w:val="00B7320A"/>
    <w:rsid w:val="00B74D29"/>
    <w:rsid w:val="00B74FDF"/>
    <w:rsid w:val="00B84E97"/>
    <w:rsid w:val="00B84E9B"/>
    <w:rsid w:val="00B859BC"/>
    <w:rsid w:val="00B87D4C"/>
    <w:rsid w:val="00B91AC0"/>
    <w:rsid w:val="00B91ADC"/>
    <w:rsid w:val="00B942EE"/>
    <w:rsid w:val="00B94485"/>
    <w:rsid w:val="00B9651D"/>
    <w:rsid w:val="00BA25AA"/>
    <w:rsid w:val="00BA450E"/>
    <w:rsid w:val="00BB05DF"/>
    <w:rsid w:val="00BB1747"/>
    <w:rsid w:val="00BB2AD6"/>
    <w:rsid w:val="00BB6A7F"/>
    <w:rsid w:val="00BC3B5D"/>
    <w:rsid w:val="00BC4A74"/>
    <w:rsid w:val="00BC54EA"/>
    <w:rsid w:val="00BC727E"/>
    <w:rsid w:val="00BC7ABA"/>
    <w:rsid w:val="00BD2212"/>
    <w:rsid w:val="00BD308B"/>
    <w:rsid w:val="00BD4CC2"/>
    <w:rsid w:val="00BD65C6"/>
    <w:rsid w:val="00BD6AD1"/>
    <w:rsid w:val="00BE17C5"/>
    <w:rsid w:val="00BE1BC3"/>
    <w:rsid w:val="00BE3F91"/>
    <w:rsid w:val="00BE456B"/>
    <w:rsid w:val="00BE5407"/>
    <w:rsid w:val="00BF0B34"/>
    <w:rsid w:val="00BF35C3"/>
    <w:rsid w:val="00BF3D26"/>
    <w:rsid w:val="00BF3F3A"/>
    <w:rsid w:val="00BF610E"/>
    <w:rsid w:val="00BF6730"/>
    <w:rsid w:val="00BF7DD2"/>
    <w:rsid w:val="00C00483"/>
    <w:rsid w:val="00C0086D"/>
    <w:rsid w:val="00C04A2F"/>
    <w:rsid w:val="00C05AF3"/>
    <w:rsid w:val="00C071CA"/>
    <w:rsid w:val="00C131E5"/>
    <w:rsid w:val="00C132D6"/>
    <w:rsid w:val="00C15FE5"/>
    <w:rsid w:val="00C16136"/>
    <w:rsid w:val="00C21335"/>
    <w:rsid w:val="00C21E74"/>
    <w:rsid w:val="00C22A3E"/>
    <w:rsid w:val="00C23A54"/>
    <w:rsid w:val="00C24BDB"/>
    <w:rsid w:val="00C25825"/>
    <w:rsid w:val="00C267A3"/>
    <w:rsid w:val="00C27097"/>
    <w:rsid w:val="00C27330"/>
    <w:rsid w:val="00C30B5B"/>
    <w:rsid w:val="00C31599"/>
    <w:rsid w:val="00C3655C"/>
    <w:rsid w:val="00C41767"/>
    <w:rsid w:val="00C42B89"/>
    <w:rsid w:val="00C43585"/>
    <w:rsid w:val="00C44221"/>
    <w:rsid w:val="00C449AD"/>
    <w:rsid w:val="00C44B7D"/>
    <w:rsid w:val="00C4629E"/>
    <w:rsid w:val="00C46888"/>
    <w:rsid w:val="00C46D15"/>
    <w:rsid w:val="00C53C61"/>
    <w:rsid w:val="00C614E6"/>
    <w:rsid w:val="00C625C5"/>
    <w:rsid w:val="00C63A75"/>
    <w:rsid w:val="00C63B15"/>
    <w:rsid w:val="00C72018"/>
    <w:rsid w:val="00C726F6"/>
    <w:rsid w:val="00C7715F"/>
    <w:rsid w:val="00C821FD"/>
    <w:rsid w:val="00C84836"/>
    <w:rsid w:val="00C84AD8"/>
    <w:rsid w:val="00C86F90"/>
    <w:rsid w:val="00C876E5"/>
    <w:rsid w:val="00C90B23"/>
    <w:rsid w:val="00C91128"/>
    <w:rsid w:val="00C93B98"/>
    <w:rsid w:val="00C977BE"/>
    <w:rsid w:val="00CA04C3"/>
    <w:rsid w:val="00CA06F4"/>
    <w:rsid w:val="00CA0E4E"/>
    <w:rsid w:val="00CA0E51"/>
    <w:rsid w:val="00CA792C"/>
    <w:rsid w:val="00CB2B8D"/>
    <w:rsid w:val="00CB380D"/>
    <w:rsid w:val="00CB4E1E"/>
    <w:rsid w:val="00CB602C"/>
    <w:rsid w:val="00CB6C35"/>
    <w:rsid w:val="00CB773B"/>
    <w:rsid w:val="00CC051E"/>
    <w:rsid w:val="00CC28F6"/>
    <w:rsid w:val="00CC44E8"/>
    <w:rsid w:val="00CC53EC"/>
    <w:rsid w:val="00CC63F3"/>
    <w:rsid w:val="00CC6A80"/>
    <w:rsid w:val="00CC6CB3"/>
    <w:rsid w:val="00CC7BA6"/>
    <w:rsid w:val="00CD5473"/>
    <w:rsid w:val="00CD5B03"/>
    <w:rsid w:val="00CD771F"/>
    <w:rsid w:val="00CD7EAA"/>
    <w:rsid w:val="00CE017C"/>
    <w:rsid w:val="00CE12F0"/>
    <w:rsid w:val="00CE4282"/>
    <w:rsid w:val="00CE464B"/>
    <w:rsid w:val="00CE6027"/>
    <w:rsid w:val="00CE6477"/>
    <w:rsid w:val="00CF0CEC"/>
    <w:rsid w:val="00CF26BE"/>
    <w:rsid w:val="00CF2BA0"/>
    <w:rsid w:val="00CF35AF"/>
    <w:rsid w:val="00CF3E73"/>
    <w:rsid w:val="00CF424E"/>
    <w:rsid w:val="00CF537A"/>
    <w:rsid w:val="00CF7906"/>
    <w:rsid w:val="00D00271"/>
    <w:rsid w:val="00D00ED0"/>
    <w:rsid w:val="00D01DDF"/>
    <w:rsid w:val="00D02F5F"/>
    <w:rsid w:val="00D0352B"/>
    <w:rsid w:val="00D03ACC"/>
    <w:rsid w:val="00D04BF5"/>
    <w:rsid w:val="00D07A47"/>
    <w:rsid w:val="00D107A5"/>
    <w:rsid w:val="00D115B7"/>
    <w:rsid w:val="00D11AC5"/>
    <w:rsid w:val="00D12A0D"/>
    <w:rsid w:val="00D151B8"/>
    <w:rsid w:val="00D1621F"/>
    <w:rsid w:val="00D16362"/>
    <w:rsid w:val="00D16D02"/>
    <w:rsid w:val="00D20600"/>
    <w:rsid w:val="00D21335"/>
    <w:rsid w:val="00D23C9C"/>
    <w:rsid w:val="00D266B0"/>
    <w:rsid w:val="00D31151"/>
    <w:rsid w:val="00D32AFD"/>
    <w:rsid w:val="00D33700"/>
    <w:rsid w:val="00D33FDE"/>
    <w:rsid w:val="00D34336"/>
    <w:rsid w:val="00D34BAE"/>
    <w:rsid w:val="00D36A2D"/>
    <w:rsid w:val="00D36B3B"/>
    <w:rsid w:val="00D374E1"/>
    <w:rsid w:val="00D4020E"/>
    <w:rsid w:val="00D40C50"/>
    <w:rsid w:val="00D44D0B"/>
    <w:rsid w:val="00D4502C"/>
    <w:rsid w:val="00D504B4"/>
    <w:rsid w:val="00D512D5"/>
    <w:rsid w:val="00D52227"/>
    <w:rsid w:val="00D54335"/>
    <w:rsid w:val="00D5514D"/>
    <w:rsid w:val="00D55F21"/>
    <w:rsid w:val="00D569E7"/>
    <w:rsid w:val="00D57707"/>
    <w:rsid w:val="00D62498"/>
    <w:rsid w:val="00D62F01"/>
    <w:rsid w:val="00D63230"/>
    <w:rsid w:val="00D632AD"/>
    <w:rsid w:val="00D655A1"/>
    <w:rsid w:val="00D65B51"/>
    <w:rsid w:val="00D72543"/>
    <w:rsid w:val="00D72DB4"/>
    <w:rsid w:val="00D75777"/>
    <w:rsid w:val="00D76AFD"/>
    <w:rsid w:val="00D77DDC"/>
    <w:rsid w:val="00D77FCA"/>
    <w:rsid w:val="00D824E1"/>
    <w:rsid w:val="00D83DF7"/>
    <w:rsid w:val="00D85AFA"/>
    <w:rsid w:val="00D9027C"/>
    <w:rsid w:val="00D941B6"/>
    <w:rsid w:val="00DA330F"/>
    <w:rsid w:val="00DA3D5C"/>
    <w:rsid w:val="00DA7C43"/>
    <w:rsid w:val="00DB00D2"/>
    <w:rsid w:val="00DB1A74"/>
    <w:rsid w:val="00DB278C"/>
    <w:rsid w:val="00DB4671"/>
    <w:rsid w:val="00DC1F6E"/>
    <w:rsid w:val="00DC2A54"/>
    <w:rsid w:val="00DC389F"/>
    <w:rsid w:val="00DC59A7"/>
    <w:rsid w:val="00DC6FB4"/>
    <w:rsid w:val="00DD423A"/>
    <w:rsid w:val="00DD7A7E"/>
    <w:rsid w:val="00DE1AFB"/>
    <w:rsid w:val="00DE2D38"/>
    <w:rsid w:val="00DE40B6"/>
    <w:rsid w:val="00DE53C1"/>
    <w:rsid w:val="00DE6A53"/>
    <w:rsid w:val="00DF131D"/>
    <w:rsid w:val="00DF2759"/>
    <w:rsid w:val="00DF5DB8"/>
    <w:rsid w:val="00DF63F2"/>
    <w:rsid w:val="00DF6C95"/>
    <w:rsid w:val="00E016D8"/>
    <w:rsid w:val="00E029DE"/>
    <w:rsid w:val="00E0468E"/>
    <w:rsid w:val="00E1284F"/>
    <w:rsid w:val="00E14599"/>
    <w:rsid w:val="00E167FC"/>
    <w:rsid w:val="00E17289"/>
    <w:rsid w:val="00E20972"/>
    <w:rsid w:val="00E26FCB"/>
    <w:rsid w:val="00E302B9"/>
    <w:rsid w:val="00E322E2"/>
    <w:rsid w:val="00E32E72"/>
    <w:rsid w:val="00E334F1"/>
    <w:rsid w:val="00E33806"/>
    <w:rsid w:val="00E343C3"/>
    <w:rsid w:val="00E347C1"/>
    <w:rsid w:val="00E34CEA"/>
    <w:rsid w:val="00E36EFF"/>
    <w:rsid w:val="00E37EA9"/>
    <w:rsid w:val="00E421AB"/>
    <w:rsid w:val="00E44879"/>
    <w:rsid w:val="00E44FDC"/>
    <w:rsid w:val="00E46C5F"/>
    <w:rsid w:val="00E522CC"/>
    <w:rsid w:val="00E527F1"/>
    <w:rsid w:val="00E53021"/>
    <w:rsid w:val="00E53A7D"/>
    <w:rsid w:val="00E54E0B"/>
    <w:rsid w:val="00E560E0"/>
    <w:rsid w:val="00E56AC5"/>
    <w:rsid w:val="00E572C0"/>
    <w:rsid w:val="00E60EFA"/>
    <w:rsid w:val="00E6400E"/>
    <w:rsid w:val="00E64583"/>
    <w:rsid w:val="00E663C4"/>
    <w:rsid w:val="00E666FD"/>
    <w:rsid w:val="00E81436"/>
    <w:rsid w:val="00E82108"/>
    <w:rsid w:val="00E82683"/>
    <w:rsid w:val="00E82A97"/>
    <w:rsid w:val="00E82E42"/>
    <w:rsid w:val="00E86390"/>
    <w:rsid w:val="00E86461"/>
    <w:rsid w:val="00E8701C"/>
    <w:rsid w:val="00E874D0"/>
    <w:rsid w:val="00E87797"/>
    <w:rsid w:val="00E91743"/>
    <w:rsid w:val="00E9447F"/>
    <w:rsid w:val="00E9515C"/>
    <w:rsid w:val="00E960D0"/>
    <w:rsid w:val="00EA0B58"/>
    <w:rsid w:val="00EA0E1D"/>
    <w:rsid w:val="00EA2ED1"/>
    <w:rsid w:val="00EA3BE2"/>
    <w:rsid w:val="00EA47D6"/>
    <w:rsid w:val="00EB11C7"/>
    <w:rsid w:val="00EB3262"/>
    <w:rsid w:val="00EB5129"/>
    <w:rsid w:val="00EB7B9D"/>
    <w:rsid w:val="00EC2A9B"/>
    <w:rsid w:val="00EC3721"/>
    <w:rsid w:val="00EC44A1"/>
    <w:rsid w:val="00EC7741"/>
    <w:rsid w:val="00EC7BC0"/>
    <w:rsid w:val="00EC7F80"/>
    <w:rsid w:val="00ED00EC"/>
    <w:rsid w:val="00ED4999"/>
    <w:rsid w:val="00ED5EC4"/>
    <w:rsid w:val="00EE4DF3"/>
    <w:rsid w:val="00EE4FC8"/>
    <w:rsid w:val="00EE67EB"/>
    <w:rsid w:val="00EF1DF5"/>
    <w:rsid w:val="00EF3EE0"/>
    <w:rsid w:val="00F00497"/>
    <w:rsid w:val="00F00658"/>
    <w:rsid w:val="00F00763"/>
    <w:rsid w:val="00F00CD6"/>
    <w:rsid w:val="00F0206F"/>
    <w:rsid w:val="00F037B5"/>
    <w:rsid w:val="00F05662"/>
    <w:rsid w:val="00F10650"/>
    <w:rsid w:val="00F10ECF"/>
    <w:rsid w:val="00F13186"/>
    <w:rsid w:val="00F13983"/>
    <w:rsid w:val="00F15BDE"/>
    <w:rsid w:val="00F16314"/>
    <w:rsid w:val="00F17026"/>
    <w:rsid w:val="00F174FF"/>
    <w:rsid w:val="00F20764"/>
    <w:rsid w:val="00F2086C"/>
    <w:rsid w:val="00F27A15"/>
    <w:rsid w:val="00F3253F"/>
    <w:rsid w:val="00F341AE"/>
    <w:rsid w:val="00F350FF"/>
    <w:rsid w:val="00F401DD"/>
    <w:rsid w:val="00F460A1"/>
    <w:rsid w:val="00F5024E"/>
    <w:rsid w:val="00F531EF"/>
    <w:rsid w:val="00F546DF"/>
    <w:rsid w:val="00F547A5"/>
    <w:rsid w:val="00F55C7A"/>
    <w:rsid w:val="00F57B5D"/>
    <w:rsid w:val="00F60B6F"/>
    <w:rsid w:val="00F625CE"/>
    <w:rsid w:val="00F62CD3"/>
    <w:rsid w:val="00F7628D"/>
    <w:rsid w:val="00F779B0"/>
    <w:rsid w:val="00F82EFA"/>
    <w:rsid w:val="00F8332C"/>
    <w:rsid w:val="00F83504"/>
    <w:rsid w:val="00F84381"/>
    <w:rsid w:val="00F90024"/>
    <w:rsid w:val="00F9030D"/>
    <w:rsid w:val="00F90376"/>
    <w:rsid w:val="00F9081A"/>
    <w:rsid w:val="00F910FE"/>
    <w:rsid w:val="00F9285C"/>
    <w:rsid w:val="00F94AD4"/>
    <w:rsid w:val="00F951B6"/>
    <w:rsid w:val="00F95CCA"/>
    <w:rsid w:val="00F961C7"/>
    <w:rsid w:val="00F97AA1"/>
    <w:rsid w:val="00F97AA4"/>
    <w:rsid w:val="00FA0443"/>
    <w:rsid w:val="00FA441C"/>
    <w:rsid w:val="00FA46FC"/>
    <w:rsid w:val="00FA6C1F"/>
    <w:rsid w:val="00FB00C6"/>
    <w:rsid w:val="00FB0E3B"/>
    <w:rsid w:val="00FB366D"/>
    <w:rsid w:val="00FB4304"/>
    <w:rsid w:val="00FB43BC"/>
    <w:rsid w:val="00FB5080"/>
    <w:rsid w:val="00FB6173"/>
    <w:rsid w:val="00FB7854"/>
    <w:rsid w:val="00FB7985"/>
    <w:rsid w:val="00FC2CF2"/>
    <w:rsid w:val="00FC2E54"/>
    <w:rsid w:val="00FC340C"/>
    <w:rsid w:val="00FC34BE"/>
    <w:rsid w:val="00FC5D95"/>
    <w:rsid w:val="00FC672E"/>
    <w:rsid w:val="00FC7D56"/>
    <w:rsid w:val="00FD156A"/>
    <w:rsid w:val="00FD1FAE"/>
    <w:rsid w:val="00FD3F2B"/>
    <w:rsid w:val="00FD40C5"/>
    <w:rsid w:val="00FE0F05"/>
    <w:rsid w:val="00FE1D20"/>
    <w:rsid w:val="00FE5CDB"/>
    <w:rsid w:val="00FE795F"/>
    <w:rsid w:val="00FF01EF"/>
    <w:rsid w:val="00FF059A"/>
    <w:rsid w:val="00FF36F4"/>
    <w:rsid w:val="00FF56A9"/>
    <w:rsid w:val="00FF6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15:docId w15:val="{5768E5D3-BE1E-49A3-8A02-90DDB7A5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39"/>
    <w:rsid w:val="00A4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CC28F6"/>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CC28F6"/>
    <w:rPr>
      <w:lang w:val="uk-UA"/>
    </w:rPr>
  </w:style>
  <w:style w:type="paragraph" w:styleId="af5">
    <w:name w:val="footer"/>
    <w:basedOn w:val="a"/>
    <w:link w:val="af6"/>
    <w:uiPriority w:val="99"/>
    <w:unhideWhenUsed/>
    <w:rsid w:val="00CC28F6"/>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CC28F6"/>
    <w:rPr>
      <w:lang w:val="uk-UA"/>
    </w:rPr>
  </w:style>
  <w:style w:type="paragraph" w:styleId="af7">
    <w:name w:val="Body Text Indent"/>
    <w:basedOn w:val="a"/>
    <w:link w:val="af8"/>
    <w:unhideWhenUsed/>
    <w:rsid w:val="00B61783"/>
    <w:pPr>
      <w:spacing w:after="120"/>
      <w:ind w:left="283"/>
    </w:pPr>
  </w:style>
  <w:style w:type="character" w:customStyle="1" w:styleId="af8">
    <w:name w:val="Основной текст с отступом Знак"/>
    <w:basedOn w:val="a0"/>
    <w:link w:val="af7"/>
    <w:uiPriority w:val="99"/>
    <w:semiHidden/>
    <w:rsid w:val="00B61783"/>
    <w:rPr>
      <w:lang w:val="uk-UA"/>
    </w:rPr>
  </w:style>
  <w:style w:type="paragraph" w:styleId="af9">
    <w:name w:val="Revision"/>
    <w:hidden/>
    <w:uiPriority w:val="99"/>
    <w:semiHidden/>
    <w:rsid w:val="00124CD9"/>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07">
      <w:bodyDiv w:val="1"/>
      <w:marLeft w:val="0"/>
      <w:marRight w:val="0"/>
      <w:marTop w:val="0"/>
      <w:marBottom w:val="0"/>
      <w:divBdr>
        <w:top w:val="none" w:sz="0" w:space="0" w:color="auto"/>
        <w:left w:val="none" w:sz="0" w:space="0" w:color="auto"/>
        <w:bottom w:val="none" w:sz="0" w:space="0" w:color="auto"/>
        <w:right w:val="none" w:sz="0" w:space="0" w:color="auto"/>
      </w:divBdr>
    </w:div>
    <w:div w:id="145630106">
      <w:bodyDiv w:val="1"/>
      <w:marLeft w:val="0"/>
      <w:marRight w:val="0"/>
      <w:marTop w:val="0"/>
      <w:marBottom w:val="0"/>
      <w:divBdr>
        <w:top w:val="none" w:sz="0" w:space="0" w:color="auto"/>
        <w:left w:val="none" w:sz="0" w:space="0" w:color="auto"/>
        <w:bottom w:val="none" w:sz="0" w:space="0" w:color="auto"/>
        <w:right w:val="none" w:sz="0" w:space="0" w:color="auto"/>
      </w:divBdr>
    </w:div>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349600369">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545680074">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013730338">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19206976">
                  <w:marLeft w:val="0"/>
                  <w:marRight w:val="0"/>
                  <w:marTop w:val="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 w:id="947200636">
                  <w:marLeft w:val="0"/>
                  <w:marRight w:val="0"/>
                  <w:marTop w:val="15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149320279">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539968435">
      <w:bodyDiv w:val="1"/>
      <w:marLeft w:val="0"/>
      <w:marRight w:val="0"/>
      <w:marTop w:val="0"/>
      <w:marBottom w:val="0"/>
      <w:divBdr>
        <w:top w:val="none" w:sz="0" w:space="0" w:color="auto"/>
        <w:left w:val="none" w:sz="0" w:space="0" w:color="auto"/>
        <w:bottom w:val="none" w:sz="0" w:space="0" w:color="auto"/>
        <w:right w:val="none" w:sz="0" w:space="0" w:color="auto"/>
      </w:divBdr>
    </w:div>
    <w:div w:id="1576010413">
      <w:bodyDiv w:val="1"/>
      <w:marLeft w:val="0"/>
      <w:marRight w:val="0"/>
      <w:marTop w:val="0"/>
      <w:marBottom w:val="0"/>
      <w:divBdr>
        <w:top w:val="none" w:sz="0" w:space="0" w:color="auto"/>
        <w:left w:val="none" w:sz="0" w:space="0" w:color="auto"/>
        <w:bottom w:val="none" w:sz="0" w:space="0" w:color="auto"/>
        <w:right w:val="none" w:sz="0" w:space="0" w:color="auto"/>
      </w:divBdr>
    </w:div>
    <w:div w:id="158822793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 w:id="21210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51-15" TargetMode="External"/><Relationship Id="rId13" Type="http://schemas.openxmlformats.org/officeDocument/2006/relationships/hyperlink" Target="https://zakon.rada.gov.ua/laws/show/1556-18" TargetMode="External"/><Relationship Id="rId18" Type="http://schemas.openxmlformats.org/officeDocument/2006/relationships/hyperlink" Target="https://zakon.rada.gov.ua/laws/show/207-2016-%D0%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z1231-18/print" TargetMode="External"/><Relationship Id="rId2" Type="http://schemas.openxmlformats.org/officeDocument/2006/relationships/numbering" Target="numbering.xml"/><Relationship Id="rId16" Type="http://schemas.openxmlformats.org/officeDocument/2006/relationships/hyperlink" Target="https://zakon.rada.gov.ua/laws/show/207-2016-%D0%BF" TargetMode="External"/><Relationship Id="rId20"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067-17" TargetMode="External"/><Relationship Id="rId5" Type="http://schemas.openxmlformats.org/officeDocument/2006/relationships/webSettings" Target="webSettings.xml"/><Relationship Id="rId15" Type="http://schemas.openxmlformats.org/officeDocument/2006/relationships/hyperlink" Target="https://zakon.rada.gov.ua/laws/show/z1231-18/print" TargetMode="External"/><Relationship Id="rId23" Type="http://schemas.openxmlformats.org/officeDocument/2006/relationships/theme" Target="theme/theme1.xml"/><Relationship Id="rId10" Type="http://schemas.openxmlformats.org/officeDocument/2006/relationships/hyperlink" Target="https://zakon.rada.gov.ua/laws/show/5067-17" TargetMode="External"/><Relationship Id="rId19" Type="http://schemas.openxmlformats.org/officeDocument/2006/relationships/hyperlink" Target="https://zakon.rada.gov.ua/laws/show/z1231-18/print" TargetMode="External"/><Relationship Id="rId4" Type="http://schemas.openxmlformats.org/officeDocument/2006/relationships/settings" Target="settings.xml"/><Relationship Id="rId9" Type="http://schemas.openxmlformats.org/officeDocument/2006/relationships/hyperlink" Target="https://zakon.rada.gov.ua/laws/show/z0505-21" TargetMode="External"/><Relationship Id="rId14" Type="http://schemas.openxmlformats.org/officeDocument/2006/relationships/hyperlink" Target="https://zakon.rada.gov.ua/laws/show/266-2015-%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A659-1346-4D29-ADA1-6D00A827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63140</Words>
  <Characters>35991</Characters>
  <Application>Microsoft Office Word</Application>
  <DocSecurity>0</DocSecurity>
  <Lines>299</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Kernychna A.</dc:creator>
  <cp:lastModifiedBy>Волик Іван Анатолійович</cp:lastModifiedBy>
  <cp:revision>4</cp:revision>
  <cp:lastPrinted>2021-10-19T10:22:00Z</cp:lastPrinted>
  <dcterms:created xsi:type="dcterms:W3CDTF">2021-12-29T09:45:00Z</dcterms:created>
  <dcterms:modified xsi:type="dcterms:W3CDTF">2022-01-18T11:47:00Z</dcterms:modified>
</cp:coreProperties>
</file>