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8B97F" w14:textId="52111939" w:rsidR="0073414D" w:rsidRPr="0073414D" w:rsidRDefault="0073414D">
      <w:pPr>
        <w:rPr>
          <w:sz w:val="28"/>
          <w:szCs w:val="28"/>
        </w:rPr>
      </w:pPr>
    </w:p>
    <w:p w14:paraId="7501829C" w14:textId="0CDA16B3" w:rsidR="0073414D" w:rsidRPr="0073414D" w:rsidRDefault="0073414D" w:rsidP="0073414D">
      <w:pPr>
        <w:jc w:val="right"/>
        <w:rPr>
          <w:rFonts w:ascii="Times New Roman" w:hAnsi="Times New Roman" w:cs="Times New Roman"/>
          <w:sz w:val="28"/>
          <w:szCs w:val="28"/>
        </w:rPr>
      </w:pPr>
      <w:r w:rsidRPr="0073414D">
        <w:rPr>
          <w:rFonts w:ascii="Times New Roman" w:hAnsi="Times New Roman" w:cs="Times New Roman"/>
          <w:sz w:val="28"/>
          <w:szCs w:val="28"/>
        </w:rPr>
        <w:t>Додаток 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4"/>
        <w:gridCol w:w="4285"/>
      </w:tblGrid>
      <w:tr w:rsidR="00377D08" w:rsidRPr="0073414D" w14:paraId="2F1BDEF6" w14:textId="77777777" w:rsidTr="00460156">
        <w:trPr>
          <w:trHeight w:val="375"/>
        </w:trPr>
        <w:tc>
          <w:tcPr>
            <w:tcW w:w="962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B78A9EF" w14:textId="21E561F1" w:rsidR="00377D08" w:rsidRPr="0073414D" w:rsidRDefault="00377D08" w:rsidP="00377D0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41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Перелік додаткових документів,</w:t>
            </w:r>
          </w:p>
        </w:tc>
      </w:tr>
      <w:tr w:rsidR="00377D08" w:rsidRPr="0073414D" w14:paraId="0D7A7E6C" w14:textId="77777777" w:rsidTr="00460156">
        <w:trPr>
          <w:trHeight w:val="878"/>
        </w:trPr>
        <w:tc>
          <w:tcPr>
            <w:tcW w:w="962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B45527D" w14:textId="6DBF2804" w:rsidR="00377D08" w:rsidRPr="008E615C" w:rsidRDefault="00377D08" w:rsidP="0037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15C">
              <w:rPr>
                <w:rFonts w:ascii="Times New Roman" w:hAnsi="Times New Roman" w:cs="Times New Roman"/>
                <w:sz w:val="28"/>
                <w:szCs w:val="28"/>
              </w:rPr>
              <w:t>що подаються на розгляд Комісії з використання коштів, передбачених у державному бюджеті для реалізації публічного інвестиційного проекту з удосконалення вищої освіти в частині відновлення освітньої спроможності закладів вищої освіти для забезпечення доступу до якісної освіти та збереження людського капіталу</w:t>
            </w:r>
          </w:p>
        </w:tc>
      </w:tr>
      <w:tr w:rsidR="00377D08" w:rsidRPr="0073414D" w14:paraId="4667A8A4" w14:textId="77777777" w:rsidTr="00460156">
        <w:trPr>
          <w:trHeight w:val="685"/>
        </w:trPr>
        <w:tc>
          <w:tcPr>
            <w:tcW w:w="962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F50B620" w14:textId="1337EC26" w:rsidR="00377D08" w:rsidRPr="008E615C" w:rsidRDefault="00377D08" w:rsidP="0037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15C">
              <w:rPr>
                <w:rFonts w:ascii="Times New Roman" w:hAnsi="Times New Roman" w:cs="Times New Roman"/>
                <w:sz w:val="28"/>
                <w:szCs w:val="28"/>
              </w:rPr>
              <w:t>за бюджетною програмою КПКВК 2201800  «Реалізація публічного інвестиційного проекту з удосконалення вищої освіти в частині відновлення освітньої спроможності закладів вищої освіти для забезпечення доступу до якісної освіти та збереження людського капіталу»</w:t>
            </w:r>
          </w:p>
        </w:tc>
      </w:tr>
      <w:tr w:rsidR="00377D08" w:rsidRPr="0073414D" w14:paraId="2AECCB74" w14:textId="77777777" w:rsidTr="00460156">
        <w:trPr>
          <w:trHeight w:val="375"/>
        </w:trPr>
        <w:tc>
          <w:tcPr>
            <w:tcW w:w="96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BD6C34" w14:textId="3D594069" w:rsidR="00377D08" w:rsidRPr="008E615C" w:rsidRDefault="00377D08" w:rsidP="00377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615C">
              <w:rPr>
                <w:rFonts w:ascii="Times New Roman" w:hAnsi="Times New Roman" w:cs="Times New Roman"/>
                <w:sz w:val="28"/>
                <w:szCs w:val="28"/>
              </w:rPr>
              <w:t>визначені у пункті 5 Порядку, затвердженого постановою К</w:t>
            </w:r>
            <w:r w:rsidR="0073414D" w:rsidRPr="008E615C">
              <w:rPr>
                <w:rFonts w:ascii="Times New Roman" w:hAnsi="Times New Roman" w:cs="Times New Roman"/>
                <w:sz w:val="28"/>
                <w:szCs w:val="28"/>
              </w:rPr>
              <w:t xml:space="preserve">абінету Міністрів України </w:t>
            </w:r>
            <w:r w:rsidRPr="008E615C">
              <w:rPr>
                <w:rFonts w:ascii="Times New Roman" w:hAnsi="Times New Roman" w:cs="Times New Roman"/>
                <w:sz w:val="28"/>
                <w:szCs w:val="28"/>
              </w:rPr>
              <w:t>від 05.06.2026</w:t>
            </w:r>
            <w:r w:rsidR="0073414D" w:rsidRPr="008E615C">
              <w:rPr>
                <w:rFonts w:ascii="Times New Roman" w:hAnsi="Times New Roman" w:cs="Times New Roman"/>
                <w:sz w:val="28"/>
                <w:szCs w:val="28"/>
              </w:rPr>
              <w:t xml:space="preserve"> № 735</w:t>
            </w:r>
          </w:p>
        </w:tc>
      </w:tr>
      <w:tr w:rsidR="00377D08" w:rsidRPr="0073414D" w14:paraId="0998D352" w14:textId="77777777" w:rsidTr="00460156">
        <w:trPr>
          <w:trHeight w:val="334"/>
        </w:trPr>
        <w:tc>
          <w:tcPr>
            <w:tcW w:w="5344" w:type="dxa"/>
            <w:tcBorders>
              <w:top w:val="single" w:sz="4" w:space="0" w:color="auto"/>
            </w:tcBorders>
            <w:noWrap/>
            <w:hideMark/>
          </w:tcPr>
          <w:p w14:paraId="0DAEBEA5" w14:textId="38CBB316" w:rsidR="00377D08" w:rsidRPr="0073414D" w:rsidRDefault="00377D08" w:rsidP="0073414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41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Напрям спрямування</w:t>
            </w:r>
          </w:p>
        </w:tc>
        <w:tc>
          <w:tcPr>
            <w:tcW w:w="4285" w:type="dxa"/>
            <w:tcBorders>
              <w:top w:val="single" w:sz="4" w:space="0" w:color="auto"/>
            </w:tcBorders>
            <w:hideMark/>
          </w:tcPr>
          <w:p w14:paraId="03D47BAA" w14:textId="77777777" w:rsidR="00377D08" w:rsidRPr="0073414D" w:rsidRDefault="00377D08" w:rsidP="0073414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41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Перелік документів</w:t>
            </w:r>
          </w:p>
        </w:tc>
      </w:tr>
      <w:tr w:rsidR="00377D08" w:rsidRPr="0073414D" w14:paraId="417E619E" w14:textId="77777777" w:rsidTr="00377D08">
        <w:trPr>
          <w:trHeight w:val="3225"/>
        </w:trPr>
        <w:tc>
          <w:tcPr>
            <w:tcW w:w="5344" w:type="dxa"/>
            <w:hideMark/>
          </w:tcPr>
          <w:p w14:paraId="277822D9" w14:textId="5AB9DDD0" w:rsidR="00377D08" w:rsidRPr="0073414D" w:rsidRDefault="00377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14D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bookmarkStart w:id="0" w:name="_Hlk242357278"/>
            <w:r w:rsidR="001C09D6" w:rsidRPr="0073414D">
              <w:rPr>
                <w:rFonts w:ascii="Times New Roman" w:hAnsi="Times New Roman" w:cs="Times New Roman"/>
                <w:sz w:val="28"/>
                <w:szCs w:val="28"/>
              </w:rPr>
              <w:t>капітальний ремонт, реконструкці</w:t>
            </w:r>
            <w:r w:rsidR="00AB5BE3" w:rsidRPr="0073414D"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="001C09D6" w:rsidRPr="0073414D">
              <w:rPr>
                <w:rFonts w:ascii="Times New Roman" w:hAnsi="Times New Roman" w:cs="Times New Roman"/>
                <w:sz w:val="28"/>
                <w:szCs w:val="28"/>
              </w:rPr>
              <w:t>та реставраці</w:t>
            </w:r>
            <w:r w:rsidR="00AB5BE3" w:rsidRPr="0073414D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1C09D6" w:rsidRPr="0073414D">
              <w:rPr>
                <w:rFonts w:ascii="Times New Roman" w:hAnsi="Times New Roman" w:cs="Times New Roman"/>
                <w:sz w:val="28"/>
                <w:szCs w:val="28"/>
              </w:rPr>
              <w:t xml:space="preserve"> будівель (навчальних корпусів, лабораторій, гуртожитків тощо) закладів вищої освіти технічного спрямування, що є тимчасово переміщеними або розташовані на територіях можливих бойових дій та яким передано на праві господарського відання або </w:t>
            </w:r>
            <w:proofErr w:type="spellStart"/>
            <w:r w:rsidR="001C09D6" w:rsidRPr="0073414D">
              <w:rPr>
                <w:rFonts w:ascii="Times New Roman" w:hAnsi="Times New Roman" w:cs="Times New Roman"/>
                <w:sz w:val="28"/>
                <w:szCs w:val="28"/>
              </w:rPr>
              <w:t>узуфрукта</w:t>
            </w:r>
            <w:proofErr w:type="spellEnd"/>
            <w:r w:rsidR="001C09D6" w:rsidRPr="0073414D">
              <w:rPr>
                <w:rFonts w:ascii="Times New Roman" w:hAnsi="Times New Roman" w:cs="Times New Roman"/>
                <w:sz w:val="28"/>
                <w:szCs w:val="28"/>
              </w:rPr>
              <w:t xml:space="preserve"> державного майна об’єкти нерухомого майна на територіях, на яких не ведуться (велися) бойові дії або які не є тимчасово окупованими Російською Федерацією, з метою забезпечення освітнього процесу, підготовки фахівців за технічними та інженерними спеціальностями, провадження наукової та інноваційної діяльності.</w:t>
            </w:r>
            <w:bookmarkEnd w:id="0"/>
          </w:p>
        </w:tc>
        <w:tc>
          <w:tcPr>
            <w:tcW w:w="4285" w:type="dxa"/>
            <w:hideMark/>
          </w:tcPr>
          <w:p w14:paraId="26222165" w14:textId="7206D61E" w:rsidR="004E322D" w:rsidRPr="0073414D" w:rsidRDefault="008210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F23A13" w:rsidRPr="0073414D">
              <w:rPr>
                <w:rFonts w:ascii="Times New Roman" w:hAnsi="Times New Roman" w:cs="Times New Roman"/>
                <w:sz w:val="28"/>
                <w:szCs w:val="28"/>
              </w:rPr>
              <w:t xml:space="preserve">наказ про затвердження проектної (проектно-кошторисної) документації                                                                                               2) проектно-кошторисна документація </w:t>
            </w:r>
            <w:r w:rsidR="004E322D" w:rsidRPr="0073414D">
              <w:rPr>
                <w:rFonts w:ascii="Times New Roman" w:hAnsi="Times New Roman" w:cs="Times New Roman"/>
                <w:sz w:val="28"/>
                <w:szCs w:val="28"/>
              </w:rPr>
              <w:t xml:space="preserve"> (кошторисна частина)</w:t>
            </w:r>
            <w:r w:rsidR="00F23A13" w:rsidRPr="0073414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3) експертний звіт щодо розгляду кошторисної частини проектної  документації  </w:t>
            </w:r>
          </w:p>
          <w:p w14:paraId="69CC0668" w14:textId="77777777" w:rsidR="004E322D" w:rsidRPr="0073414D" w:rsidRDefault="004E3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14D">
              <w:rPr>
                <w:rFonts w:ascii="Times New Roman" w:hAnsi="Times New Roman" w:cs="Times New Roman"/>
                <w:sz w:val="28"/>
                <w:szCs w:val="28"/>
              </w:rPr>
              <w:t xml:space="preserve">4) наказ про закріплення майна на праві господарського відання або </w:t>
            </w:r>
            <w:proofErr w:type="spellStart"/>
            <w:r w:rsidRPr="0073414D">
              <w:rPr>
                <w:rFonts w:ascii="Times New Roman" w:hAnsi="Times New Roman" w:cs="Times New Roman"/>
                <w:sz w:val="28"/>
                <w:szCs w:val="28"/>
              </w:rPr>
              <w:t>узуфрукта</w:t>
            </w:r>
            <w:proofErr w:type="spellEnd"/>
          </w:p>
          <w:p w14:paraId="46DDAE8E" w14:textId="6EC3CAE4" w:rsidR="00377D08" w:rsidRPr="0073414D" w:rsidRDefault="004E3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14D">
              <w:rPr>
                <w:rFonts w:ascii="Times New Roman" w:hAnsi="Times New Roman" w:cs="Times New Roman"/>
                <w:sz w:val="28"/>
                <w:szCs w:val="28"/>
              </w:rPr>
              <w:t>5)витяг з реєстру нерухомого майна</w:t>
            </w:r>
            <w:r w:rsidR="00F23A13" w:rsidRPr="0073414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</w:t>
            </w:r>
          </w:p>
        </w:tc>
      </w:tr>
    </w:tbl>
    <w:p w14:paraId="41F13FB8" w14:textId="1E01013E" w:rsidR="0036548C" w:rsidRPr="0073414D" w:rsidRDefault="00460156" w:rsidP="00460156">
      <w:pPr>
        <w:jc w:val="center"/>
        <w:rPr>
          <w:rFonts w:ascii="Times New Roman" w:hAnsi="Times New Roman" w:cs="Times New Roman"/>
          <w:sz w:val="28"/>
          <w:szCs w:val="28"/>
        </w:rPr>
      </w:pPr>
      <w:r w:rsidRPr="0073414D">
        <w:rPr>
          <w:rFonts w:ascii="Times New Roman" w:hAnsi="Times New Roman" w:cs="Times New Roman"/>
          <w:sz w:val="28"/>
          <w:szCs w:val="28"/>
        </w:rPr>
        <w:t>______________________</w:t>
      </w:r>
    </w:p>
    <w:sectPr w:rsidR="0036548C" w:rsidRPr="0073414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8BA"/>
    <w:rsid w:val="00175414"/>
    <w:rsid w:val="001C09D6"/>
    <w:rsid w:val="002558BA"/>
    <w:rsid w:val="0036548C"/>
    <w:rsid w:val="00377D08"/>
    <w:rsid w:val="00460156"/>
    <w:rsid w:val="004E322D"/>
    <w:rsid w:val="0073414D"/>
    <w:rsid w:val="008210C6"/>
    <w:rsid w:val="008E615C"/>
    <w:rsid w:val="00AB5BE3"/>
    <w:rsid w:val="00F2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4D94F"/>
  <w15:chartTrackingRefBased/>
  <w15:docId w15:val="{D017ED22-60D0-4DDE-8B31-7196F74FE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7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2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1252</Words>
  <Characters>715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Король Юлія Володимирівна</dc:creator>
  <cp:keywords/>
  <dc:description/>
  <cp:lastModifiedBy>Оношко Ольга Сергіївна</cp:lastModifiedBy>
  <cp:revision>5</cp:revision>
  <dcterms:created xsi:type="dcterms:W3CDTF">2026-10-09T12:27:00Z</dcterms:created>
  <dcterms:modified xsi:type="dcterms:W3CDTF">2026-10-09T13:14:00Z</dcterms:modified>
</cp:coreProperties>
</file>