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6E7" w:rsidRPr="005520A9" w:rsidRDefault="00F926E7" w:rsidP="00B80278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567"/>
        <w:jc w:val="center"/>
        <w:textAlignment w:val="baseline"/>
        <w:rPr>
          <w:rStyle w:val="FontStyle23"/>
          <w:b/>
          <w:sz w:val="28"/>
          <w:szCs w:val="28"/>
        </w:rPr>
      </w:pPr>
      <w:r w:rsidRPr="005520A9">
        <w:rPr>
          <w:rStyle w:val="FontStyle23"/>
          <w:b/>
          <w:caps/>
          <w:sz w:val="28"/>
          <w:szCs w:val="28"/>
        </w:rPr>
        <w:t>ПОВІДОМЛЕННЯ</w:t>
      </w:r>
    </w:p>
    <w:p w:rsidR="00FE62F7" w:rsidRPr="005520A9" w:rsidRDefault="00FE62F7" w:rsidP="00B80278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567"/>
        <w:jc w:val="center"/>
        <w:textAlignment w:val="baseline"/>
        <w:rPr>
          <w:rStyle w:val="FontStyle23"/>
          <w:b/>
          <w:sz w:val="28"/>
          <w:szCs w:val="28"/>
        </w:rPr>
      </w:pPr>
      <w:r w:rsidRPr="005520A9">
        <w:rPr>
          <w:rStyle w:val="FontStyle23"/>
          <w:b/>
          <w:sz w:val="28"/>
          <w:szCs w:val="28"/>
        </w:rPr>
        <w:t>про оприлюднення проєкту регуляторного акта –</w:t>
      </w:r>
    </w:p>
    <w:p w:rsidR="00FE62F7" w:rsidRPr="00551270" w:rsidRDefault="00FE62F7" w:rsidP="00B80278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567"/>
        <w:jc w:val="center"/>
        <w:textAlignment w:val="baseline"/>
        <w:rPr>
          <w:rStyle w:val="FontStyle23"/>
          <w:b/>
          <w:sz w:val="28"/>
          <w:szCs w:val="28"/>
        </w:rPr>
      </w:pPr>
      <w:r w:rsidRPr="005520A9">
        <w:rPr>
          <w:rStyle w:val="FontStyle23"/>
          <w:b/>
          <w:sz w:val="28"/>
          <w:szCs w:val="28"/>
        </w:rPr>
        <w:t xml:space="preserve">проєкту постанови Кабінету Міністрів України </w:t>
      </w:r>
      <w:r w:rsidRPr="00551270">
        <w:rPr>
          <w:rStyle w:val="FontStyle23"/>
          <w:b/>
          <w:sz w:val="28"/>
          <w:szCs w:val="28"/>
        </w:rPr>
        <w:t>«</w:t>
      </w:r>
      <w:r w:rsidR="00551270" w:rsidRPr="0055127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 внесення змін до постанови Кабінету Міністрів України від 27 вересня 2022 р. № 1067</w:t>
      </w:r>
      <w:r w:rsidRPr="00551270">
        <w:rPr>
          <w:rStyle w:val="FontStyle23"/>
          <w:b/>
          <w:sz w:val="28"/>
          <w:szCs w:val="28"/>
        </w:rPr>
        <w:t>»</w:t>
      </w:r>
    </w:p>
    <w:p w:rsidR="00FE62F7" w:rsidRPr="005520A9" w:rsidRDefault="00FE62F7" w:rsidP="00B80278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567"/>
        <w:jc w:val="center"/>
        <w:textAlignment w:val="baseline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FE62F7" w:rsidRDefault="00FE62F7" w:rsidP="00B80278">
      <w:pPr>
        <w:spacing w:after="0" w:line="240" w:lineRule="auto"/>
        <w:ind w:firstLine="567"/>
        <w:jc w:val="both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5520A9">
        <w:rPr>
          <w:rFonts w:ascii="Times New Roman" w:hAnsi="Times New Roman"/>
          <w:sz w:val="28"/>
          <w:szCs w:val="28"/>
        </w:rPr>
        <w:t xml:space="preserve">Міністерство освіти і науки України пропонує до громадського обговорення проєкт постанови Кабінету Міністрів України </w:t>
      </w:r>
      <w:r w:rsidRPr="00551270">
        <w:rPr>
          <w:rFonts w:ascii="Times New Roman" w:hAnsi="Times New Roman"/>
          <w:sz w:val="28"/>
          <w:szCs w:val="28"/>
        </w:rPr>
        <w:t>«</w:t>
      </w:r>
      <w:r w:rsidR="00551270" w:rsidRPr="00551270">
        <w:rPr>
          <w:rFonts w:ascii="Times New Roman" w:hAnsi="Times New Roman"/>
          <w:color w:val="000000" w:themeColor="text1"/>
          <w:sz w:val="28"/>
          <w:szCs w:val="28"/>
        </w:rPr>
        <w:t>Про внесення змін до постанови Кабінету Міністрів України від 27 вересня 2022 р. № 1067</w:t>
      </w:r>
      <w:r w:rsidRPr="00551270">
        <w:rPr>
          <w:rFonts w:ascii="Times New Roman" w:hAnsi="Times New Roman"/>
          <w:sz w:val="28"/>
          <w:szCs w:val="28"/>
        </w:rPr>
        <w:t>»</w:t>
      </w:r>
      <w:r w:rsidRPr="005520A9">
        <w:rPr>
          <w:rFonts w:ascii="Times New Roman" w:hAnsi="Times New Roman"/>
          <w:sz w:val="28"/>
          <w:szCs w:val="28"/>
        </w:rPr>
        <w:t xml:space="preserve">, розроблений на виконання </w:t>
      </w:r>
      <w:r w:rsidR="00BA172A" w:rsidRPr="00BA172A">
        <w:rPr>
          <w:rFonts w:ascii="Times New Roman" w:eastAsiaTheme="minorHAnsi" w:hAnsi="Times New Roman"/>
          <w:color w:val="000000" w:themeColor="text1"/>
          <w:sz w:val="28"/>
          <w:szCs w:val="28"/>
        </w:rPr>
        <w:t>Закону України «Про внесення змін до Закону України «Про наукову і науково-технічну діяльність» щодо питань дослідницької інфраструктури та підтримки молодих вчених» від 25 лютого 2026 року № 4794</w:t>
      </w:r>
      <w:r w:rsidR="00BA172A" w:rsidRPr="00BA172A">
        <w:rPr>
          <w:rFonts w:ascii="Times New Roman" w:eastAsiaTheme="minorHAnsi" w:hAnsi="Times New Roman"/>
          <w:color w:val="000000" w:themeColor="text1"/>
          <w:sz w:val="28"/>
          <w:szCs w:val="28"/>
        </w:rPr>
        <w:noBreakHyphen/>
        <w:t>ІХ.</w:t>
      </w:r>
    </w:p>
    <w:p w:rsidR="00793962" w:rsidRPr="00A278EE" w:rsidRDefault="00793962" w:rsidP="00B8027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278EE">
        <w:rPr>
          <w:rFonts w:ascii="Times New Roman" w:hAnsi="Times New Roman"/>
          <w:sz w:val="28"/>
          <w:szCs w:val="28"/>
        </w:rPr>
        <w:t>Дія регуляторного акта поширю</w:t>
      </w:r>
      <w:r w:rsidR="00484B08" w:rsidRPr="00A278EE">
        <w:rPr>
          <w:rFonts w:ascii="Times New Roman" w:hAnsi="Times New Roman"/>
          <w:sz w:val="28"/>
          <w:szCs w:val="28"/>
        </w:rPr>
        <w:t>ється</w:t>
      </w:r>
      <w:r w:rsidRPr="00A278EE">
        <w:rPr>
          <w:rFonts w:ascii="Times New Roman" w:hAnsi="Times New Roman"/>
          <w:sz w:val="28"/>
          <w:szCs w:val="28"/>
        </w:rPr>
        <w:t xml:space="preserve"> на такі соціальні групи населення та заінтересовані сторони:</w:t>
      </w:r>
    </w:p>
    <w:p w:rsidR="00B80278" w:rsidRPr="00A278EE" w:rsidRDefault="00B80278" w:rsidP="00B8027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278EE">
        <w:rPr>
          <w:rFonts w:ascii="Times New Roman" w:hAnsi="Times New Roman"/>
          <w:sz w:val="28"/>
          <w:szCs w:val="28"/>
          <w:shd w:val="clear" w:color="auto" w:fill="FFFFFF"/>
        </w:rPr>
        <w:t>наукових працівників, науково-педагогічних працівників, аспірантів, ад’юнктів, докторантів та інших вчених;</w:t>
      </w:r>
    </w:p>
    <w:p w:rsidR="00176F13" w:rsidRPr="00A278EE" w:rsidRDefault="00793962" w:rsidP="00B8027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278EE">
        <w:rPr>
          <w:rFonts w:ascii="Times New Roman" w:hAnsi="Times New Roman"/>
          <w:sz w:val="28"/>
          <w:szCs w:val="28"/>
          <w:shd w:val="clear" w:color="auto" w:fill="FFFFFF"/>
        </w:rPr>
        <w:t xml:space="preserve">наукові установи, заклади вищої освіти, громадські наукові організації, інші юридичні особи, що </w:t>
      </w:r>
      <w:r w:rsidR="005B4296" w:rsidRPr="00A278EE">
        <w:rPr>
          <w:rFonts w:ascii="Times New Roman" w:hAnsi="Times New Roman"/>
          <w:sz w:val="28"/>
          <w:szCs w:val="28"/>
          <w:shd w:val="clear" w:color="auto" w:fill="FFFFFF"/>
        </w:rPr>
        <w:t>провадять наукову, науково-технічну діяльність</w:t>
      </w:r>
      <w:r w:rsidRPr="00A278EE">
        <w:rPr>
          <w:rFonts w:ascii="Times New Roman" w:hAnsi="Times New Roman"/>
          <w:sz w:val="28"/>
          <w:szCs w:val="28"/>
          <w:shd w:val="clear" w:color="auto" w:fill="FFFFFF"/>
        </w:rPr>
        <w:t>, а також їх об’єднання</w:t>
      </w:r>
      <w:r w:rsidR="008D7E59" w:rsidRPr="00A278EE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FE62F7" w:rsidRPr="005520A9" w:rsidRDefault="00FE62F7" w:rsidP="00B8027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B80278">
        <w:rPr>
          <w:rFonts w:ascii="Times New Roman" w:hAnsi="Times New Roman"/>
          <w:sz w:val="28"/>
          <w:szCs w:val="28"/>
        </w:rPr>
        <w:t>Проєктом</w:t>
      </w:r>
      <w:proofErr w:type="spellEnd"/>
      <w:r w:rsidRPr="00B8027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34BAA" w:rsidRPr="00B80278">
        <w:rPr>
          <w:rFonts w:ascii="Times New Roman" w:eastAsia="Times New Roman" w:hAnsi="Times New Roman"/>
          <w:sz w:val="28"/>
          <w:szCs w:val="28"/>
          <w:lang w:eastAsia="ru-RU"/>
        </w:rPr>
        <w:t xml:space="preserve">регуляторного </w:t>
      </w:r>
      <w:proofErr w:type="spellStart"/>
      <w:r w:rsidRPr="00B80278">
        <w:rPr>
          <w:rFonts w:ascii="Times New Roman" w:eastAsia="Times New Roman" w:hAnsi="Times New Roman"/>
          <w:sz w:val="28"/>
          <w:szCs w:val="28"/>
          <w:lang w:eastAsia="ru-RU"/>
        </w:rPr>
        <w:t>акта</w:t>
      </w:r>
      <w:proofErr w:type="spellEnd"/>
      <w:r w:rsidRPr="00B80278">
        <w:rPr>
          <w:rFonts w:ascii="Times New Roman" w:eastAsia="Times New Roman" w:hAnsi="Times New Roman"/>
          <w:sz w:val="28"/>
          <w:szCs w:val="28"/>
          <w:lang w:eastAsia="ru-RU"/>
        </w:rPr>
        <w:t xml:space="preserve"> передбачається</w:t>
      </w:r>
      <w:r w:rsidR="00551270" w:rsidRPr="00B80278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B80278" w:rsidRPr="00B80278" w:rsidRDefault="00B80278" w:rsidP="00B80278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925DE">
        <w:rPr>
          <w:rFonts w:ascii="Times New Roman" w:hAnsi="Times New Roman"/>
          <w:color w:val="000000"/>
          <w:sz w:val="28"/>
          <w:szCs w:val="28"/>
        </w:rPr>
        <w:t xml:space="preserve">приведення нормативно-правового регулювання </w:t>
      </w:r>
      <w:r w:rsidR="00D925DE" w:rsidRPr="00D925DE">
        <w:rPr>
          <w:rFonts w:ascii="Times New Roman" w:hAnsi="Times New Roman"/>
          <w:color w:val="000000"/>
          <w:sz w:val="28"/>
          <w:szCs w:val="28"/>
        </w:rPr>
        <w:t>Національної електронної науково-інформаційної системи (далі</w:t>
      </w:r>
      <w:r w:rsidR="00D925DE">
        <w:rPr>
          <w:rFonts w:ascii="Times New Roman" w:hAnsi="Times New Roman"/>
          <w:color w:val="000000"/>
          <w:sz w:val="28"/>
          <w:szCs w:val="28"/>
        </w:rPr>
        <w:t> – </w:t>
      </w:r>
      <w:r w:rsidR="00D925DE" w:rsidRPr="00D925DE">
        <w:rPr>
          <w:rFonts w:ascii="Times New Roman" w:hAnsi="Times New Roman"/>
          <w:color w:val="000000"/>
          <w:sz w:val="28"/>
          <w:szCs w:val="28"/>
        </w:rPr>
        <w:t>Система)</w:t>
      </w:r>
      <w:r w:rsidRPr="00D925DE">
        <w:rPr>
          <w:rFonts w:ascii="Times New Roman" w:hAnsi="Times New Roman"/>
          <w:color w:val="000000"/>
          <w:sz w:val="28"/>
          <w:szCs w:val="28"/>
        </w:rPr>
        <w:t xml:space="preserve"> у відповідність</w:t>
      </w:r>
      <w:r w:rsidRPr="00B80278">
        <w:rPr>
          <w:rFonts w:ascii="Times New Roman" w:hAnsi="Times New Roman"/>
          <w:color w:val="000000"/>
          <w:sz w:val="28"/>
          <w:szCs w:val="28"/>
        </w:rPr>
        <w:t xml:space="preserve"> із законодавством у сферах наукової, науково-технічної діяльності та захисту інформації;</w:t>
      </w:r>
    </w:p>
    <w:p w:rsidR="00B80278" w:rsidRPr="00B80278" w:rsidRDefault="00B80278" w:rsidP="00B80278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B80278">
        <w:rPr>
          <w:rFonts w:ascii="Times New Roman" w:hAnsi="Times New Roman"/>
          <w:color w:val="000000"/>
          <w:sz w:val="28"/>
          <w:szCs w:val="28"/>
        </w:rPr>
        <w:t xml:space="preserve">актуалізацію функціонального забезпечення Системи відповідно сучасних вимог до неї та визначених перспектив її розвитку з урахуванням </w:t>
      </w:r>
      <w:r w:rsidR="0025150B">
        <w:rPr>
          <w:rFonts w:ascii="Times New Roman" w:hAnsi="Times New Roman"/>
          <w:color w:val="000000"/>
          <w:sz w:val="28"/>
          <w:szCs w:val="28"/>
        </w:rPr>
        <w:t>в</w:t>
      </w:r>
      <w:r w:rsidRPr="00B80278">
        <w:rPr>
          <w:rFonts w:ascii="Times New Roman" w:hAnsi="Times New Roman"/>
          <w:color w:val="000000"/>
          <w:sz w:val="28"/>
          <w:szCs w:val="28"/>
        </w:rPr>
        <w:t>провадження Реєстру дослідницької інфраструктури;</w:t>
      </w:r>
    </w:p>
    <w:p w:rsidR="00B80278" w:rsidRPr="00B80278" w:rsidRDefault="00B80278" w:rsidP="00B80278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B80278">
        <w:rPr>
          <w:rFonts w:ascii="Times New Roman" w:hAnsi="Times New Roman"/>
          <w:color w:val="000000"/>
          <w:sz w:val="28"/>
          <w:szCs w:val="28"/>
        </w:rPr>
        <w:t xml:space="preserve">приведення переліку електронних інформаційних ресурсів, з якими Системою здійснюється електронна інформаційна взаємодія, у відповідність з актуальними потребами </w:t>
      </w:r>
      <w:r w:rsidR="0025150B">
        <w:rPr>
          <w:rFonts w:ascii="Times New Roman" w:hAnsi="Times New Roman"/>
          <w:color w:val="000000"/>
          <w:sz w:val="28"/>
          <w:szCs w:val="28"/>
        </w:rPr>
        <w:t xml:space="preserve">її </w:t>
      </w:r>
      <w:r w:rsidRPr="00B80278">
        <w:rPr>
          <w:rFonts w:ascii="Times New Roman" w:hAnsi="Times New Roman"/>
          <w:color w:val="000000"/>
          <w:sz w:val="28"/>
          <w:szCs w:val="28"/>
        </w:rPr>
        <w:t>функціонування та розвитку.</w:t>
      </w:r>
    </w:p>
    <w:p w:rsidR="00FE62F7" w:rsidRDefault="00B34BAA" w:rsidP="00B8027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B34BAA">
        <w:rPr>
          <w:rFonts w:ascii="Times New Roman" w:hAnsi="Times New Roman"/>
          <w:sz w:val="28"/>
          <w:szCs w:val="28"/>
        </w:rPr>
        <w:t>Проєкт</w:t>
      </w:r>
      <w:proofErr w:type="spellEnd"/>
      <w:r w:rsidRPr="003D3696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регуляторного</w:t>
      </w:r>
      <w:r w:rsidRPr="003D369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3D3696">
        <w:rPr>
          <w:rFonts w:ascii="Times New Roman" w:eastAsia="Times New Roman" w:hAnsi="Times New Roman"/>
          <w:sz w:val="28"/>
          <w:szCs w:val="28"/>
        </w:rPr>
        <w:t>акта</w:t>
      </w:r>
      <w:proofErr w:type="spellEnd"/>
      <w:r w:rsidRPr="003D3696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оприлюднюється</w:t>
      </w:r>
      <w:r w:rsidRPr="003D3696">
        <w:rPr>
          <w:rFonts w:ascii="Times New Roman" w:eastAsia="Times New Roman" w:hAnsi="Times New Roman"/>
          <w:sz w:val="28"/>
          <w:szCs w:val="28"/>
        </w:rPr>
        <w:t xml:space="preserve"> для надання пропозицій і зауважень згідно із Законом України «Про засади державної регуляторної політики у сфері господарської діяльності».</w:t>
      </w:r>
    </w:p>
    <w:p w:rsidR="00B34BAA" w:rsidRPr="005520A9" w:rsidRDefault="00B34BAA" w:rsidP="00B8027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E62F7" w:rsidRPr="005520A9" w:rsidRDefault="00FE62F7" w:rsidP="00B80278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567"/>
        <w:jc w:val="both"/>
        <w:textAlignment w:val="baseline"/>
        <w:rPr>
          <w:rStyle w:val="FontStyle23"/>
          <w:b/>
          <w:sz w:val="28"/>
          <w:szCs w:val="28"/>
        </w:rPr>
      </w:pPr>
      <w:r w:rsidRPr="005520A9">
        <w:rPr>
          <w:rStyle w:val="FontStyle23"/>
          <w:b/>
          <w:sz w:val="28"/>
          <w:szCs w:val="28"/>
        </w:rPr>
        <w:t>Найменування установи, що розр</w:t>
      </w:r>
      <w:r w:rsidR="00337CBD">
        <w:rPr>
          <w:rStyle w:val="FontStyle23"/>
          <w:b/>
          <w:sz w:val="28"/>
          <w:szCs w:val="28"/>
        </w:rPr>
        <w:t>обляла регуляторний акт, адреса</w:t>
      </w:r>
      <w:r w:rsidRPr="005520A9">
        <w:rPr>
          <w:rStyle w:val="FontStyle23"/>
          <w:b/>
          <w:sz w:val="28"/>
          <w:szCs w:val="28"/>
        </w:rPr>
        <w:t>:</w:t>
      </w:r>
    </w:p>
    <w:p w:rsidR="00FE62F7" w:rsidRPr="005520A9" w:rsidRDefault="00FE62F7" w:rsidP="00B8027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520A9">
        <w:rPr>
          <w:rFonts w:ascii="Times New Roman" w:hAnsi="Times New Roman"/>
          <w:sz w:val="28"/>
          <w:szCs w:val="28"/>
        </w:rPr>
        <w:t>Міністерство освіти і науки України.</w:t>
      </w:r>
    </w:p>
    <w:p w:rsidR="00FE62F7" w:rsidRPr="005520A9" w:rsidRDefault="00FE62F7" w:rsidP="00B8027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B3D38">
        <w:rPr>
          <w:rFonts w:ascii="Times New Roman" w:hAnsi="Times New Roman"/>
          <w:sz w:val="28"/>
          <w:szCs w:val="28"/>
        </w:rPr>
        <w:t>Проспект</w:t>
      </w:r>
      <w:r w:rsidRPr="005520A9">
        <w:rPr>
          <w:rFonts w:ascii="Times New Roman" w:eastAsia="Times New Roman" w:hAnsi="Times New Roman"/>
          <w:sz w:val="28"/>
          <w:szCs w:val="28"/>
          <w:lang w:eastAsia="uk-UA"/>
        </w:rPr>
        <w:t xml:space="preserve"> Берестейський, 10, м. Київ, 01135.</w:t>
      </w:r>
    </w:p>
    <w:p w:rsidR="00FE62F7" w:rsidRPr="005520A9" w:rsidRDefault="00FE62F7" w:rsidP="00B8027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B3D38">
        <w:rPr>
          <w:rFonts w:ascii="Times New Roman" w:hAnsi="Times New Roman"/>
          <w:sz w:val="28"/>
          <w:szCs w:val="28"/>
        </w:rPr>
        <w:t>Проєкт</w:t>
      </w:r>
      <w:r w:rsidRPr="005520A9">
        <w:rPr>
          <w:rFonts w:ascii="Times New Roman" w:eastAsia="Times New Roman" w:hAnsi="Times New Roman"/>
          <w:sz w:val="28"/>
          <w:szCs w:val="28"/>
          <w:lang w:eastAsia="uk-UA"/>
        </w:rPr>
        <w:t xml:space="preserve"> регуляторного акта та відповідний аналіз регуляторного впливу оприлюднено у розділі «Регуляторна політика» офіційного вебсайту </w:t>
      </w:r>
      <w:r w:rsidR="00337CBD" w:rsidRPr="005520A9">
        <w:rPr>
          <w:rFonts w:ascii="Times New Roman" w:hAnsi="Times New Roman"/>
          <w:sz w:val="28"/>
          <w:szCs w:val="28"/>
        </w:rPr>
        <w:t>Міністерств</w:t>
      </w:r>
      <w:r w:rsidR="00337CBD">
        <w:rPr>
          <w:rFonts w:ascii="Times New Roman" w:hAnsi="Times New Roman"/>
          <w:sz w:val="28"/>
          <w:szCs w:val="28"/>
        </w:rPr>
        <w:t>а</w:t>
      </w:r>
      <w:r w:rsidR="00337CBD" w:rsidRPr="005520A9">
        <w:rPr>
          <w:rFonts w:ascii="Times New Roman" w:hAnsi="Times New Roman"/>
          <w:sz w:val="28"/>
          <w:szCs w:val="28"/>
        </w:rPr>
        <w:t xml:space="preserve"> освіти і науки України</w:t>
      </w:r>
      <w:r w:rsidR="00337CBD" w:rsidRPr="005520A9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5520A9">
        <w:rPr>
          <w:rFonts w:ascii="Times New Roman" w:eastAsia="Times New Roman" w:hAnsi="Times New Roman"/>
          <w:sz w:val="28"/>
          <w:szCs w:val="28"/>
          <w:lang w:eastAsia="uk-UA"/>
        </w:rPr>
        <w:t>(</w:t>
      </w:r>
      <w:hyperlink r:id="rId5" w:history="1">
        <w:r w:rsidR="005520A9">
          <w:rPr>
            <w:rStyle w:val="a3"/>
            <w:rFonts w:ascii="Times New Roman" w:eastAsia="Times New Roman" w:hAnsi="Times New Roman"/>
            <w:sz w:val="28"/>
            <w:szCs w:val="28"/>
            <w:lang w:eastAsia="uk-UA"/>
          </w:rPr>
          <w:t>mon.gov.ua</w:t>
        </w:r>
      </w:hyperlink>
      <w:r w:rsidRPr="005520A9">
        <w:rPr>
          <w:rFonts w:ascii="Times New Roman" w:eastAsia="Times New Roman" w:hAnsi="Times New Roman"/>
          <w:sz w:val="28"/>
          <w:szCs w:val="28"/>
          <w:lang w:eastAsia="uk-UA"/>
        </w:rPr>
        <w:t>).</w:t>
      </w:r>
    </w:p>
    <w:p w:rsidR="006F6659" w:rsidRPr="005520A9" w:rsidRDefault="00277F59" w:rsidP="00B8027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37CBD">
        <w:rPr>
          <w:rFonts w:ascii="Times New Roman" w:hAnsi="Times New Roman"/>
          <w:sz w:val="28"/>
          <w:szCs w:val="28"/>
        </w:rPr>
        <w:t xml:space="preserve">Пропозиції </w:t>
      </w:r>
      <w:r w:rsidR="00D27257" w:rsidRPr="00337CBD">
        <w:rPr>
          <w:rFonts w:ascii="Times New Roman" w:hAnsi="Times New Roman"/>
          <w:sz w:val="28"/>
          <w:szCs w:val="28"/>
        </w:rPr>
        <w:t>і</w:t>
      </w:r>
      <w:r w:rsidRPr="00337CBD">
        <w:rPr>
          <w:rFonts w:ascii="Times New Roman" w:hAnsi="Times New Roman"/>
          <w:sz w:val="28"/>
          <w:szCs w:val="28"/>
        </w:rPr>
        <w:t xml:space="preserve"> зауваження </w:t>
      </w:r>
      <w:r w:rsidR="00FE62F7" w:rsidRPr="00337CBD">
        <w:rPr>
          <w:rFonts w:ascii="Times New Roman" w:hAnsi="Times New Roman"/>
          <w:sz w:val="28"/>
          <w:szCs w:val="28"/>
        </w:rPr>
        <w:t xml:space="preserve">до проєкту </w:t>
      </w:r>
      <w:r w:rsidR="00060452" w:rsidRPr="00337CBD">
        <w:rPr>
          <w:rFonts w:ascii="Times New Roman" w:eastAsia="Times New Roman" w:hAnsi="Times New Roman"/>
          <w:sz w:val="28"/>
          <w:szCs w:val="28"/>
          <w:lang w:eastAsia="uk-UA"/>
        </w:rPr>
        <w:t>регуляторного акта</w:t>
      </w:r>
      <w:r w:rsidR="00FE62F7" w:rsidRPr="00337CBD">
        <w:rPr>
          <w:rFonts w:ascii="Times New Roman" w:hAnsi="Times New Roman"/>
          <w:sz w:val="28"/>
          <w:szCs w:val="28"/>
        </w:rPr>
        <w:t xml:space="preserve"> та аналізу його </w:t>
      </w:r>
      <w:r w:rsidR="00533C05">
        <w:rPr>
          <w:rFonts w:ascii="Times New Roman" w:hAnsi="Times New Roman"/>
          <w:sz w:val="28"/>
          <w:szCs w:val="28"/>
        </w:rPr>
        <w:t>регуляторного впливу приймають</w:t>
      </w:r>
      <w:r w:rsidR="00FE62F7" w:rsidRPr="00337CBD">
        <w:rPr>
          <w:rFonts w:ascii="Times New Roman" w:hAnsi="Times New Roman"/>
          <w:sz w:val="28"/>
          <w:szCs w:val="28"/>
        </w:rPr>
        <w:t xml:space="preserve"> </w:t>
      </w:r>
      <w:r w:rsidR="00533C05">
        <w:rPr>
          <w:rFonts w:ascii="Times New Roman" w:hAnsi="Times New Roman"/>
          <w:sz w:val="28"/>
          <w:szCs w:val="28"/>
        </w:rPr>
        <w:t>до 4</w:t>
      </w:r>
      <w:bookmarkStart w:id="0" w:name="_GoBack"/>
      <w:bookmarkEnd w:id="0"/>
      <w:r w:rsidR="00533C05">
        <w:rPr>
          <w:rFonts w:ascii="Times New Roman" w:hAnsi="Times New Roman"/>
          <w:sz w:val="28"/>
          <w:szCs w:val="28"/>
        </w:rPr>
        <w:t xml:space="preserve"> листопада 2026 року включно</w:t>
      </w:r>
      <w:r w:rsidR="00337CBD" w:rsidRPr="00337CBD">
        <w:rPr>
          <w:rFonts w:ascii="Times New Roman" w:hAnsi="Times New Roman"/>
          <w:sz w:val="28"/>
          <w:szCs w:val="28"/>
        </w:rPr>
        <w:t xml:space="preserve"> </w:t>
      </w:r>
      <w:r w:rsidRPr="00337CBD">
        <w:rPr>
          <w:rFonts w:ascii="Times New Roman" w:hAnsi="Times New Roman"/>
          <w:sz w:val="28"/>
          <w:szCs w:val="28"/>
        </w:rPr>
        <w:t xml:space="preserve">у письмовій формі на поштову адресу </w:t>
      </w:r>
      <w:r w:rsidR="00337CBD" w:rsidRPr="00337CBD">
        <w:rPr>
          <w:rFonts w:ascii="Times New Roman" w:hAnsi="Times New Roman"/>
          <w:sz w:val="28"/>
          <w:szCs w:val="28"/>
        </w:rPr>
        <w:t>Міністерство освіти і науки України</w:t>
      </w:r>
      <w:r w:rsidR="00D27257" w:rsidRPr="00337CBD">
        <w:rPr>
          <w:rFonts w:ascii="Times New Roman" w:hAnsi="Times New Roman"/>
          <w:sz w:val="28"/>
          <w:szCs w:val="28"/>
        </w:rPr>
        <w:t xml:space="preserve"> або</w:t>
      </w:r>
      <w:r w:rsidRPr="00337CBD">
        <w:rPr>
          <w:rFonts w:ascii="Times New Roman" w:hAnsi="Times New Roman"/>
          <w:sz w:val="28"/>
          <w:szCs w:val="28"/>
        </w:rPr>
        <w:t xml:space="preserve"> </w:t>
      </w:r>
      <w:r w:rsidR="00FE62F7" w:rsidRPr="00337CBD">
        <w:rPr>
          <w:rFonts w:ascii="Times New Roman" w:hAnsi="Times New Roman"/>
          <w:sz w:val="28"/>
          <w:szCs w:val="28"/>
        </w:rPr>
        <w:t xml:space="preserve">на електронну </w:t>
      </w:r>
      <w:r w:rsidR="00D27257" w:rsidRPr="00337CBD">
        <w:rPr>
          <w:rFonts w:ascii="Times New Roman" w:hAnsi="Times New Roman"/>
          <w:sz w:val="28"/>
          <w:szCs w:val="28"/>
        </w:rPr>
        <w:t xml:space="preserve">поштову </w:t>
      </w:r>
      <w:r w:rsidR="00FE62F7" w:rsidRPr="00337CBD">
        <w:rPr>
          <w:rFonts w:ascii="Times New Roman" w:hAnsi="Times New Roman"/>
          <w:sz w:val="28"/>
          <w:szCs w:val="28"/>
        </w:rPr>
        <w:t xml:space="preserve">адресу </w:t>
      </w:r>
      <w:hyperlink r:id="rId6" w:history="1">
        <w:r w:rsidR="005520A9" w:rsidRPr="00337CBD">
          <w:rPr>
            <w:rStyle w:val="a3"/>
            <w:rFonts w:ascii="Times New Roman" w:hAnsi="Times New Roman"/>
            <w:sz w:val="28"/>
            <w:szCs w:val="28"/>
          </w:rPr>
          <w:t>oleksandr.lapenkov@mon.gov.ua</w:t>
        </w:r>
      </w:hyperlink>
      <w:r w:rsidR="00FE62F7" w:rsidRPr="00337CBD">
        <w:rPr>
          <w:rFonts w:ascii="Times New Roman" w:hAnsi="Times New Roman"/>
          <w:sz w:val="28"/>
          <w:szCs w:val="28"/>
        </w:rPr>
        <w:t>.</w:t>
      </w:r>
    </w:p>
    <w:sectPr w:rsidR="006F6659" w:rsidRPr="005520A9" w:rsidSect="005B4296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103528"/>
    <w:multiLevelType w:val="hybridMultilevel"/>
    <w:tmpl w:val="9BF6C252"/>
    <w:lvl w:ilvl="0" w:tplc="239C70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263887"/>
    <w:multiLevelType w:val="hybridMultilevel"/>
    <w:tmpl w:val="985205C4"/>
    <w:lvl w:ilvl="0" w:tplc="239C7032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7BA4232"/>
    <w:multiLevelType w:val="hybridMultilevel"/>
    <w:tmpl w:val="97E000B4"/>
    <w:lvl w:ilvl="0" w:tplc="EA6A9F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71006E78"/>
    <w:multiLevelType w:val="hybridMultilevel"/>
    <w:tmpl w:val="A2B81652"/>
    <w:lvl w:ilvl="0" w:tplc="9A0C611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7B3C03A8"/>
    <w:multiLevelType w:val="hybridMultilevel"/>
    <w:tmpl w:val="E68E92A2"/>
    <w:lvl w:ilvl="0" w:tplc="30824936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6E7"/>
    <w:rsid w:val="00050287"/>
    <w:rsid w:val="00060452"/>
    <w:rsid w:val="000C5DC3"/>
    <w:rsid w:val="000E189C"/>
    <w:rsid w:val="000F2DE2"/>
    <w:rsid w:val="00125E0B"/>
    <w:rsid w:val="00176F13"/>
    <w:rsid w:val="002451EC"/>
    <w:rsid w:val="0025150B"/>
    <w:rsid w:val="00277F59"/>
    <w:rsid w:val="00291BC8"/>
    <w:rsid w:val="002956A0"/>
    <w:rsid w:val="002A1116"/>
    <w:rsid w:val="00337CBD"/>
    <w:rsid w:val="00343E45"/>
    <w:rsid w:val="00364CE3"/>
    <w:rsid w:val="003A421F"/>
    <w:rsid w:val="003B3D38"/>
    <w:rsid w:val="003C27DE"/>
    <w:rsid w:val="003C63EB"/>
    <w:rsid w:val="0043789F"/>
    <w:rsid w:val="00484B08"/>
    <w:rsid w:val="00493851"/>
    <w:rsid w:val="004A388C"/>
    <w:rsid w:val="004B0D77"/>
    <w:rsid w:val="004B32A8"/>
    <w:rsid w:val="004E4EA3"/>
    <w:rsid w:val="005038E4"/>
    <w:rsid w:val="00507E33"/>
    <w:rsid w:val="00533C05"/>
    <w:rsid w:val="00542ED7"/>
    <w:rsid w:val="00551270"/>
    <w:rsid w:val="005520A9"/>
    <w:rsid w:val="00554263"/>
    <w:rsid w:val="00592C89"/>
    <w:rsid w:val="005B4296"/>
    <w:rsid w:val="005E3B4F"/>
    <w:rsid w:val="005F3E4B"/>
    <w:rsid w:val="00601B1F"/>
    <w:rsid w:val="006A7F3A"/>
    <w:rsid w:val="006C0DA9"/>
    <w:rsid w:val="006F6659"/>
    <w:rsid w:val="006F7599"/>
    <w:rsid w:val="007078B0"/>
    <w:rsid w:val="00707A5B"/>
    <w:rsid w:val="00763183"/>
    <w:rsid w:val="00770A55"/>
    <w:rsid w:val="007832CF"/>
    <w:rsid w:val="00793962"/>
    <w:rsid w:val="0079542F"/>
    <w:rsid w:val="007A6A2F"/>
    <w:rsid w:val="007B1A4C"/>
    <w:rsid w:val="007C52A2"/>
    <w:rsid w:val="007C5F39"/>
    <w:rsid w:val="007D270C"/>
    <w:rsid w:val="007E3DFE"/>
    <w:rsid w:val="007F57ED"/>
    <w:rsid w:val="0082380F"/>
    <w:rsid w:val="00840446"/>
    <w:rsid w:val="00845A8B"/>
    <w:rsid w:val="0089205D"/>
    <w:rsid w:val="00895C8C"/>
    <w:rsid w:val="008B7C1F"/>
    <w:rsid w:val="008D3464"/>
    <w:rsid w:val="008D7E59"/>
    <w:rsid w:val="00925AAB"/>
    <w:rsid w:val="00952A10"/>
    <w:rsid w:val="009552A9"/>
    <w:rsid w:val="009F4AA3"/>
    <w:rsid w:val="00A142D8"/>
    <w:rsid w:val="00A278EE"/>
    <w:rsid w:val="00B34BAA"/>
    <w:rsid w:val="00B4353C"/>
    <w:rsid w:val="00B67D42"/>
    <w:rsid w:val="00B80278"/>
    <w:rsid w:val="00BA172A"/>
    <w:rsid w:val="00BC05DA"/>
    <w:rsid w:val="00C1450A"/>
    <w:rsid w:val="00C239C1"/>
    <w:rsid w:val="00C30D50"/>
    <w:rsid w:val="00C614A6"/>
    <w:rsid w:val="00C83D65"/>
    <w:rsid w:val="00CB0525"/>
    <w:rsid w:val="00CF23FF"/>
    <w:rsid w:val="00D10335"/>
    <w:rsid w:val="00D12E18"/>
    <w:rsid w:val="00D27257"/>
    <w:rsid w:val="00D41F16"/>
    <w:rsid w:val="00D53B91"/>
    <w:rsid w:val="00D6648A"/>
    <w:rsid w:val="00D70E67"/>
    <w:rsid w:val="00D925DE"/>
    <w:rsid w:val="00DB2AC0"/>
    <w:rsid w:val="00DF6C3E"/>
    <w:rsid w:val="00E159AF"/>
    <w:rsid w:val="00E32F73"/>
    <w:rsid w:val="00E33690"/>
    <w:rsid w:val="00E34147"/>
    <w:rsid w:val="00E75B8F"/>
    <w:rsid w:val="00E933BE"/>
    <w:rsid w:val="00E94C49"/>
    <w:rsid w:val="00EA5163"/>
    <w:rsid w:val="00EE78D3"/>
    <w:rsid w:val="00F25EAE"/>
    <w:rsid w:val="00F26C2A"/>
    <w:rsid w:val="00F3199F"/>
    <w:rsid w:val="00F51B06"/>
    <w:rsid w:val="00F669C8"/>
    <w:rsid w:val="00F926E7"/>
    <w:rsid w:val="00FA3153"/>
    <w:rsid w:val="00FE6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C4710"/>
  <w15:chartTrackingRefBased/>
  <w15:docId w15:val="{BD3FA953-C167-43B4-9D57-9CA0444CB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3">
    <w:name w:val="Font Style23"/>
    <w:uiPriority w:val="99"/>
    <w:rsid w:val="00F926E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F926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HTML0">
    <w:name w:val="Стандартний HTML Знак"/>
    <w:link w:val="HTML"/>
    <w:uiPriority w:val="99"/>
    <w:rsid w:val="00F926E7"/>
    <w:rPr>
      <w:rFonts w:ascii="Courier New" w:eastAsia="Times New Roman" w:hAnsi="Courier New" w:cs="Courier New"/>
      <w:sz w:val="20"/>
      <w:szCs w:val="20"/>
      <w:lang w:eastAsia="uk-UA"/>
    </w:rPr>
  </w:style>
  <w:style w:type="character" w:styleId="a3">
    <w:name w:val="Hyperlink"/>
    <w:uiPriority w:val="99"/>
    <w:unhideWhenUsed/>
    <w:rsid w:val="00F926E7"/>
    <w:rPr>
      <w:color w:val="0563C1"/>
      <w:u w:val="single"/>
    </w:rPr>
  </w:style>
  <w:style w:type="character" w:customStyle="1" w:styleId="rvts9">
    <w:name w:val="rvts9"/>
    <w:rsid w:val="00E33690"/>
  </w:style>
  <w:style w:type="paragraph" w:customStyle="1" w:styleId="rvps2">
    <w:name w:val="rvps2"/>
    <w:basedOn w:val="a"/>
    <w:rsid w:val="006F665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paragraph" w:styleId="a4">
    <w:name w:val="Normal (Web)"/>
    <w:basedOn w:val="a"/>
    <w:uiPriority w:val="99"/>
    <w:unhideWhenUsed/>
    <w:rsid w:val="00B4353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8404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link w:val="a5"/>
    <w:uiPriority w:val="99"/>
    <w:semiHidden/>
    <w:rsid w:val="00840446"/>
    <w:rPr>
      <w:rFonts w:ascii="Segoe UI" w:hAnsi="Segoe UI" w:cs="Segoe UI"/>
      <w:sz w:val="18"/>
      <w:szCs w:val="18"/>
      <w:lang w:eastAsia="en-US"/>
    </w:rPr>
  </w:style>
  <w:style w:type="character" w:customStyle="1" w:styleId="eop">
    <w:name w:val="eop"/>
    <w:rsid w:val="00D53B91"/>
  </w:style>
  <w:style w:type="paragraph" w:styleId="a7">
    <w:name w:val="List Paragraph"/>
    <w:basedOn w:val="a"/>
    <w:uiPriority w:val="34"/>
    <w:qFormat/>
    <w:rsid w:val="006F7599"/>
    <w:pPr>
      <w:ind w:left="720"/>
      <w:contextualSpacing/>
    </w:pPr>
  </w:style>
  <w:style w:type="character" w:styleId="a8">
    <w:name w:val="Strong"/>
    <w:basedOn w:val="a0"/>
    <w:uiPriority w:val="22"/>
    <w:qFormat/>
    <w:rsid w:val="00FE62F7"/>
    <w:rPr>
      <w:b/>
      <w:bCs/>
    </w:rPr>
  </w:style>
  <w:style w:type="table" w:styleId="a9">
    <w:name w:val="Table Grid"/>
    <w:basedOn w:val="a1"/>
    <w:uiPriority w:val="39"/>
    <w:rsid w:val="00E94C49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FollowedHyperlink"/>
    <w:basedOn w:val="a0"/>
    <w:uiPriority w:val="99"/>
    <w:semiHidden/>
    <w:unhideWhenUsed/>
    <w:rsid w:val="00BA172A"/>
    <w:rPr>
      <w:color w:val="954F72" w:themeColor="followedHyperlink"/>
      <w:u w:val="single"/>
    </w:rPr>
  </w:style>
  <w:style w:type="character" w:customStyle="1" w:styleId="ab">
    <w:name w:val="Основной текст_"/>
    <w:basedOn w:val="a0"/>
    <w:link w:val="1"/>
    <w:rsid w:val="0079542F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b"/>
    <w:rsid w:val="0079542F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/>
      <w:sz w:val="28"/>
      <w:szCs w:val="2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0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7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3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406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068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79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6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7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88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79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5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17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leksandr.lapenkov@mon.gov.ua" TargetMode="External"/><Relationship Id="rId5" Type="http://schemas.openxmlformats.org/officeDocument/2006/relationships/hyperlink" Target="https://mon.gov.u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1599</Words>
  <Characters>912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2506</CharactersWithSpaces>
  <SharedDoc>false</SharedDoc>
  <HLinks>
    <vt:vector size="12" baseType="variant">
      <vt:variant>
        <vt:i4>5963881</vt:i4>
      </vt:variant>
      <vt:variant>
        <vt:i4>3</vt:i4>
      </vt:variant>
      <vt:variant>
        <vt:i4>0</vt:i4>
      </vt:variant>
      <vt:variant>
        <vt:i4>5</vt:i4>
      </vt:variant>
      <vt:variant>
        <vt:lpwstr>mailto:olha.prudka@mon.gov.ua</vt:lpwstr>
      </vt:variant>
      <vt:variant>
        <vt:lpwstr/>
      </vt:variant>
      <vt:variant>
        <vt:i4>6488113</vt:i4>
      </vt:variant>
      <vt:variant>
        <vt:i4>0</vt:i4>
      </vt:variant>
      <vt:variant>
        <vt:i4>0</vt:i4>
      </vt:variant>
      <vt:variant>
        <vt:i4>5</vt:i4>
      </vt:variant>
      <vt:variant>
        <vt:lpwstr>http://www.mon.gov.ua/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Shumik I.V.</dc:creator>
  <cp:keywords/>
  <dc:description/>
  <cp:lastModifiedBy>Малюк Денис</cp:lastModifiedBy>
  <cp:revision>31</cp:revision>
  <cp:lastPrinted>2024-03-25T13:18:00Z</cp:lastPrinted>
  <dcterms:created xsi:type="dcterms:W3CDTF">2026-06-25T10:23:00Z</dcterms:created>
  <dcterms:modified xsi:type="dcterms:W3CDTF">2026-10-06T13:46:00Z</dcterms:modified>
</cp:coreProperties>
</file>