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5D28" w:rsidRDefault="00DD1AF2">
      <w:pPr>
        <w:spacing w:after="0" w:line="240" w:lineRule="auto"/>
        <w:ind w:left="5660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Додаток 3</w:t>
      </w:r>
    </w:p>
    <w:p w:rsidR="00885D28" w:rsidRDefault="00DD1AF2">
      <w:pPr>
        <w:spacing w:after="0" w:line="240" w:lineRule="auto"/>
        <w:ind w:left="5660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до Рекомендацій щодо формування ключових показників ефективності діяльності керівника державної наукової установи та оцінювання їх виконання</w:t>
      </w:r>
    </w:p>
    <w:p w:rsidR="00885D28" w:rsidRDefault="00DD1A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</w:p>
    <w:p w:rsidR="00885D28" w:rsidRDefault="00DD1A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ВИСНОВОК</w:t>
      </w:r>
    </w:p>
    <w:p w:rsidR="00885D28" w:rsidRDefault="00DD1A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_________________________________________ за результатами щорічного оцінювання</w:t>
      </w:r>
    </w:p>
    <w:p w:rsidR="00885D28" w:rsidRDefault="00DD1AF2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1F1F1F"/>
          <w:sz w:val="16"/>
          <w:szCs w:val="16"/>
        </w:rPr>
      </w:pPr>
      <w:r>
        <w:rPr>
          <w:rFonts w:ascii="Times New Roman" w:eastAsia="Times New Roman" w:hAnsi="Times New Roman" w:cs="Times New Roman"/>
          <w:color w:val="1F1F1F"/>
          <w:sz w:val="16"/>
          <w:szCs w:val="16"/>
        </w:rPr>
        <w:t>(повне найменування органу управління)</w:t>
      </w:r>
    </w:p>
    <w:p w:rsidR="00885D28" w:rsidRDefault="00DD1A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виконання ключових показників ефективності (КРІ) діяльності</w:t>
      </w:r>
    </w:p>
    <w:p w:rsidR="00885D28" w:rsidRDefault="00DD1A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керівника державної наукової установи</w:t>
      </w:r>
    </w:p>
    <w:p w:rsidR="00885D28" w:rsidRDefault="00DD1A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 xml:space="preserve"> </w:t>
      </w:r>
    </w:p>
    <w:p w:rsidR="00885D28" w:rsidRDefault="00DD1AF2">
      <w:pPr>
        <w:spacing w:after="0" w:line="276" w:lineRule="auto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Звітний період: з «___» __________ 20___ р. по «___» __________ 20___ р.</w:t>
      </w:r>
    </w:p>
    <w:p w:rsidR="00885D28" w:rsidRDefault="00DD1AF2">
      <w:pPr>
        <w:spacing w:after="0" w:line="276" w:lineRule="auto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Прізвище, ім’я, по батькові (за наявності) керівника: __________________________________</w:t>
      </w:r>
    </w:p>
    <w:p w:rsidR="00885D28" w:rsidRDefault="00DD1AF2">
      <w:pPr>
        <w:spacing w:after="0" w:line="276" w:lineRule="auto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Повне найменування державної  наукової установи: ___________________________________</w:t>
      </w:r>
    </w:p>
    <w:p w:rsidR="00885D28" w:rsidRDefault="00DD1AF2">
      <w:pPr>
        <w:spacing w:after="0" w:line="276" w:lineRule="auto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________________________________________________________________________________</w:t>
      </w:r>
    </w:p>
    <w:p w:rsidR="00885D28" w:rsidRDefault="00DD1A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</w:p>
    <w:p w:rsidR="00885D28" w:rsidRDefault="00DD1A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І. Результати виконання КРІ</w:t>
      </w:r>
    </w:p>
    <w:p w:rsidR="00885D28" w:rsidRDefault="00DD1A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 xml:space="preserve"> </w:t>
      </w:r>
    </w:p>
    <w:tbl>
      <w:tblPr>
        <w:tblStyle w:val="afb"/>
        <w:tblW w:w="963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38"/>
        <w:gridCol w:w="1693"/>
        <w:gridCol w:w="1394"/>
        <w:gridCol w:w="1229"/>
        <w:gridCol w:w="1334"/>
        <w:gridCol w:w="1424"/>
        <w:gridCol w:w="1724"/>
      </w:tblGrid>
      <w:tr w:rsidR="00885D28">
        <w:trPr>
          <w:trHeight w:val="1140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 з/п</w:t>
            </w:r>
          </w:p>
        </w:tc>
        <w:tc>
          <w:tcPr>
            <w:tcW w:w="16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Ключовий показник ефективності (назва)</w:t>
            </w:r>
          </w:p>
        </w:tc>
        <w:tc>
          <w:tcPr>
            <w:tcW w:w="139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Ваговий коефіцієнт</w:t>
            </w:r>
          </w:p>
          <w:p w:rsidR="00885D28" w:rsidRDefault="00DD1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F1F1F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F1F1F"/>
                <w:sz w:val="24"/>
                <w:szCs w:val="24"/>
                <w:vertAlign w:val="subscript"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)</w:t>
            </w:r>
          </w:p>
        </w:tc>
        <w:tc>
          <w:tcPr>
            <w:tcW w:w="122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Цільове значення</w:t>
            </w:r>
          </w:p>
        </w:tc>
        <w:tc>
          <w:tcPr>
            <w:tcW w:w="13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Фактичне значення</w:t>
            </w:r>
          </w:p>
        </w:tc>
        <w:tc>
          <w:tcPr>
            <w:tcW w:w="142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Відсоток виконання</w:t>
            </w:r>
          </w:p>
          <w:p w:rsidR="00885D28" w:rsidRDefault="00DD1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F1F1F"/>
                <w:sz w:val="24"/>
                <w:szCs w:val="24"/>
              </w:rPr>
              <w:t>Рі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)</w:t>
            </w:r>
          </w:p>
        </w:tc>
        <w:tc>
          <w:tcPr>
            <w:tcW w:w="172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Зважений результат</w:t>
            </w:r>
          </w:p>
          <w:p w:rsidR="00885D28" w:rsidRDefault="00DD1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F1F1F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F1F1F"/>
                <w:sz w:val="24"/>
                <w:szCs w:val="24"/>
                <w:vertAlign w:val="subscript"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×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F1F1F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F1F1F"/>
                <w:sz w:val="24"/>
                <w:szCs w:val="24"/>
                <w:vertAlign w:val="subscript"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)</w:t>
            </w:r>
          </w:p>
        </w:tc>
      </w:tr>
      <w:tr w:rsidR="00885D28">
        <w:trPr>
          <w:trHeight w:val="300"/>
        </w:trPr>
        <w:tc>
          <w:tcPr>
            <w:tcW w:w="8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4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5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6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7</w:t>
            </w:r>
          </w:p>
        </w:tc>
      </w:tr>
      <w:tr w:rsidR="00885D28">
        <w:trPr>
          <w:trHeight w:val="300"/>
        </w:trPr>
        <w:tc>
          <w:tcPr>
            <w:tcW w:w="9636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Блок І. Наука та фінанси</w:t>
            </w:r>
          </w:p>
        </w:tc>
      </w:tr>
      <w:tr w:rsidR="00885D28">
        <w:trPr>
          <w:trHeight w:val="300"/>
        </w:trPr>
        <w:tc>
          <w:tcPr>
            <w:tcW w:w="8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</w:p>
        </w:tc>
      </w:tr>
      <w:tr w:rsidR="00885D28">
        <w:trPr>
          <w:trHeight w:val="300"/>
        </w:trPr>
        <w:tc>
          <w:tcPr>
            <w:tcW w:w="8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</w:p>
        </w:tc>
      </w:tr>
      <w:tr w:rsidR="00885D28">
        <w:trPr>
          <w:trHeight w:val="300"/>
        </w:trPr>
        <w:tc>
          <w:tcPr>
            <w:tcW w:w="8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…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…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…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…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…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…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…</w:t>
            </w:r>
          </w:p>
        </w:tc>
      </w:tr>
      <w:tr w:rsidR="00885D28">
        <w:trPr>
          <w:trHeight w:val="300"/>
        </w:trPr>
        <w:tc>
          <w:tcPr>
            <w:tcW w:w="9636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Блок ІІ. Трансформаційні КРІ</w:t>
            </w:r>
          </w:p>
        </w:tc>
      </w:tr>
      <w:tr w:rsidR="00885D28">
        <w:trPr>
          <w:trHeight w:val="300"/>
        </w:trPr>
        <w:tc>
          <w:tcPr>
            <w:tcW w:w="8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885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885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885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885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885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17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885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85D28">
        <w:trPr>
          <w:trHeight w:val="300"/>
        </w:trPr>
        <w:tc>
          <w:tcPr>
            <w:tcW w:w="8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885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885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885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885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885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17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885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85D28">
        <w:trPr>
          <w:trHeight w:val="300"/>
        </w:trPr>
        <w:tc>
          <w:tcPr>
            <w:tcW w:w="8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…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…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…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…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…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…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…</w:t>
            </w:r>
          </w:p>
        </w:tc>
      </w:tr>
      <w:tr w:rsidR="00885D28">
        <w:trPr>
          <w:trHeight w:val="870"/>
        </w:trPr>
        <w:tc>
          <w:tcPr>
            <w:tcW w:w="8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ind w:left="-120"/>
              <w:jc w:val="both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Усього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(сума ваг має дорівнювати 100% або 1,0)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1,0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Інтегральний показник (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F1F1F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)</w:t>
            </w:r>
          </w:p>
        </w:tc>
      </w:tr>
    </w:tbl>
    <w:p w:rsidR="00885D28" w:rsidRDefault="00DD1A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 xml:space="preserve"> </w:t>
      </w:r>
    </w:p>
    <w:p w:rsidR="00885D28" w:rsidRDefault="00DD1A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ІІ. Розрахунок інтегрального показника</w:t>
      </w:r>
    </w:p>
    <w:p w:rsidR="00885D28" w:rsidRDefault="00885D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</w:p>
    <w:p w:rsidR="00885D28" w:rsidRDefault="00DD1A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Інтегральний показник виконання КРІ (</w:t>
      </w:r>
      <w:r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) обчислюється як зважена сума результатів за всіма показниками за формулою:</w:t>
      </w:r>
    </w:p>
    <w:p w:rsidR="00885D28" w:rsidRDefault="00DD1A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</w:p>
    <w:p w:rsidR="00885D28" w:rsidRDefault="00DD1AF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m:oMath>
        <m:r>
          <w:rPr>
            <w:rFonts w:ascii="Cambria Math" w:eastAsia="Cambria Math" w:hAnsi="Cambria Math" w:cs="Cambria Math"/>
            <w:color w:val="1F1F1F"/>
            <w:sz w:val="24"/>
            <w:szCs w:val="24"/>
          </w:rPr>
          <m:t xml:space="preserve">I= </m:t>
        </m:r>
        <m:nary>
          <m:naryPr>
            <m:chr m:val="∑"/>
            <m:ctrlPr>
              <w:rPr>
                <w:rFonts w:ascii="Cambria Math" w:eastAsia="Cambria Math" w:hAnsi="Cambria Math" w:cs="Cambria Math"/>
                <w:color w:val="1F1F1F"/>
                <w:sz w:val="24"/>
                <w:szCs w:val="24"/>
              </w:rPr>
            </m:ctrlPr>
          </m:naryPr>
          <m:sub>
            <m:r>
              <w:rPr>
                <w:rFonts w:ascii="Cambria Math" w:eastAsia="Cambria Math" w:hAnsi="Cambria Math" w:cs="Cambria Math"/>
                <w:color w:val="1F1F1F"/>
                <w:sz w:val="24"/>
                <w:szCs w:val="24"/>
              </w:rPr>
              <m:t>i=1</m:t>
            </m:r>
          </m:sub>
          <m:sup>
            <m:r>
              <w:rPr>
                <w:rFonts w:ascii="Cambria Math" w:eastAsia="Cambria Math" w:hAnsi="Cambria Math" w:cs="Cambria Math"/>
                <w:color w:val="1F1F1F"/>
                <w:sz w:val="24"/>
                <w:szCs w:val="24"/>
              </w:rPr>
              <m:t>n</m:t>
            </m:r>
          </m:sup>
          <m:e/>
        </m:nary>
        <m:d>
          <m:dPr>
            <m:ctrlPr>
              <w:rPr>
                <w:rFonts w:ascii="Cambria Math" w:eastAsia="Cambria Math" w:hAnsi="Cambria Math" w:cs="Cambria Math"/>
                <w:color w:val="1F1F1F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="Cambria Math" w:hAnsi="Cambria Math" w:cs="Cambria Math"/>
                    <w:color w:val="1F1F1F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  <w:color w:val="1F1F1F"/>
                    <w:sz w:val="24"/>
                    <w:szCs w:val="24"/>
                  </w:rPr>
                  <m:t>W</m:t>
                </m:r>
              </m:e>
              <m:sub>
                <m:r>
                  <w:rPr>
                    <w:rFonts w:ascii="Cambria Math" w:eastAsia="Cambria Math" w:hAnsi="Cambria Math" w:cs="Cambria Math"/>
                    <w:color w:val="1F1F1F"/>
                    <w:sz w:val="24"/>
                    <w:szCs w:val="24"/>
                  </w:rPr>
                  <m:t>i</m:t>
                </m:r>
              </m:sub>
            </m:sSub>
            <m:r>
              <w:rPr>
                <w:rFonts w:ascii="Cambria Math" w:eastAsia="Cambria Math" w:hAnsi="Cambria Math" w:cs="Cambria Math"/>
                <w:color w:val="1F1F1F"/>
                <w:sz w:val="24"/>
                <w:szCs w:val="24"/>
              </w:rPr>
              <m:t>×</m:t>
            </m:r>
            <m:sSub>
              <m:sSubPr>
                <m:ctrlPr>
                  <w:rPr>
                    <w:rFonts w:ascii="Cambria Math" w:eastAsia="Cambria Math" w:hAnsi="Cambria Math" w:cs="Cambria Math"/>
                    <w:color w:val="1F1F1F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  <w:color w:val="1F1F1F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eastAsia="Cambria Math" w:hAnsi="Cambria Math" w:cs="Cambria Math"/>
                    <w:color w:val="1F1F1F"/>
                    <w:sz w:val="24"/>
                    <w:szCs w:val="24"/>
                  </w:rPr>
                  <m:t>i</m:t>
                </m:r>
              </m:sub>
            </m:sSub>
          </m:e>
        </m:d>
      </m:oMath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,</w:t>
      </w:r>
    </w:p>
    <w:p w:rsidR="00885D28" w:rsidRDefault="00DD1AF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</w:p>
    <w:tbl>
      <w:tblPr>
        <w:tblStyle w:val="afc"/>
        <w:tblW w:w="885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90"/>
        <w:gridCol w:w="645"/>
        <w:gridCol w:w="7515"/>
      </w:tblGrid>
      <w:tr w:rsidR="00885D28">
        <w:trPr>
          <w:trHeight w:val="285"/>
        </w:trPr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де: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1F1F1F"/>
                <w:sz w:val="24"/>
                <w:szCs w:val="24"/>
              </w:rPr>
              <w:t>I</w:t>
            </w:r>
          </w:p>
        </w:tc>
        <w:tc>
          <w:tcPr>
            <w:tcW w:w="75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– інтегральний показник виконання КРІ (у відсотках);</w:t>
            </w:r>
          </w:p>
        </w:tc>
      </w:tr>
      <w:tr w:rsidR="00885D28">
        <w:trPr>
          <w:trHeight w:val="315"/>
        </w:trPr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1F1F1F"/>
                <w:sz w:val="24"/>
                <w:szCs w:val="24"/>
                <w:vertAlign w:val="subscrip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1F1F1F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i/>
                <w:iCs/>
                <w:color w:val="1F1F1F"/>
                <w:sz w:val="24"/>
                <w:szCs w:val="24"/>
                <w:vertAlign w:val="subscript"/>
              </w:rPr>
              <w:t>i</w:t>
            </w:r>
            <w:proofErr w:type="spellEnd"/>
          </w:p>
        </w:tc>
        <w:tc>
          <w:tcPr>
            <w:tcW w:w="75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1F1F1F"/>
                <w:sz w:val="24"/>
                <w:szCs w:val="24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рівень виконання </w:t>
            </w:r>
            <w:r>
              <w:rPr>
                <w:rFonts w:ascii="Times New Roman" w:eastAsia="Times New Roman" w:hAnsi="Times New Roman" w:cs="Times New Roman"/>
                <w:i/>
                <w:iCs/>
                <w:color w:val="1F1F1F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-го показника (у відсотках);</w:t>
            </w:r>
          </w:p>
        </w:tc>
      </w:tr>
      <w:tr w:rsidR="00885D28">
        <w:trPr>
          <w:trHeight w:val="570"/>
        </w:trPr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1F1F1F"/>
                <w:sz w:val="24"/>
                <w:szCs w:val="24"/>
                <w:vertAlign w:val="subscrip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1F1F1F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i/>
                <w:iCs/>
                <w:color w:val="1F1F1F"/>
                <w:sz w:val="24"/>
                <w:szCs w:val="24"/>
                <w:vertAlign w:val="subscript"/>
              </w:rPr>
              <w:t>i</w:t>
            </w:r>
            <w:proofErr w:type="spellEnd"/>
          </w:p>
        </w:tc>
        <w:tc>
          <w:tcPr>
            <w:tcW w:w="75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1F1F1F"/>
                <w:sz w:val="24"/>
                <w:szCs w:val="24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ваговий коефіцієнт i-го показника (частка від одиниці, де сума всіх W = 1);</w:t>
            </w:r>
          </w:p>
        </w:tc>
      </w:tr>
      <w:tr w:rsidR="00885D28">
        <w:trPr>
          <w:trHeight w:val="285"/>
        </w:trPr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1F1F1F"/>
                <w:sz w:val="24"/>
                <w:szCs w:val="24"/>
              </w:rPr>
              <w:t>n</w:t>
            </w:r>
          </w:p>
        </w:tc>
        <w:tc>
          <w:tcPr>
            <w:tcW w:w="75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1F1F1F"/>
                <w:sz w:val="24"/>
                <w:szCs w:val="24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загальна кількість показників.</w:t>
            </w:r>
          </w:p>
        </w:tc>
      </w:tr>
    </w:tbl>
    <w:p w:rsidR="00885D28" w:rsidRDefault="00DD1A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lastRenderedPageBreak/>
        <w:t xml:space="preserve"> </w:t>
      </w:r>
    </w:p>
    <w:p w:rsidR="00885D28" w:rsidRDefault="00DD1A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ІІІ. Підсумкова оцінка та управлінське рішення</w:t>
      </w:r>
    </w:p>
    <w:p w:rsidR="00885D28" w:rsidRDefault="00DD1A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 xml:space="preserve"> </w:t>
      </w:r>
    </w:p>
    <w:p w:rsidR="00885D28" w:rsidRDefault="00DD1A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Підсумковий рівень виконання:</w:t>
      </w:r>
    </w:p>
    <w:p w:rsidR="00885D28" w:rsidRDefault="00DD1A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(обрати відповідне згідно з інтегральним показником I)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:</w:t>
      </w:r>
    </w:p>
    <w:p w:rsidR="00885D28" w:rsidRDefault="00DD1A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[  ] </w:t>
      </w:r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Високий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(понад 110%)</w:t>
      </w:r>
    </w:p>
    <w:p w:rsidR="00885D28" w:rsidRDefault="00DD1A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[  ] </w:t>
      </w:r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Належний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(90–110%)</w:t>
      </w:r>
    </w:p>
    <w:p w:rsidR="00885D28" w:rsidRDefault="00DD1A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[  ] </w:t>
      </w:r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Задовільний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(60–89%)</w:t>
      </w:r>
    </w:p>
    <w:p w:rsidR="00885D28" w:rsidRDefault="00DD1A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[  ] </w:t>
      </w:r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Низький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(менше 60%)</w:t>
      </w:r>
    </w:p>
    <w:p w:rsidR="00885D28" w:rsidRDefault="00DD1A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 xml:space="preserve"> </w:t>
      </w:r>
    </w:p>
    <w:p w:rsidR="00885D28" w:rsidRDefault="00DD1A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Резолюція органу управління щодо:</w:t>
      </w:r>
    </w:p>
    <w:p w:rsidR="00885D28" w:rsidRDefault="00DD1AF2">
      <w:pPr>
        <w:spacing w:after="0" w:line="276" w:lineRule="auto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1F1F1F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Преміювання: ________________________________________________________________</w:t>
      </w:r>
    </w:p>
    <w:p w:rsidR="00885D28" w:rsidRDefault="00DD1AF2">
      <w:pPr>
        <w:spacing w:after="0" w:line="276" w:lineRule="auto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1F1F1F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Продовження контракту / Дисциплінарної відповідальності: ________________________</w:t>
      </w:r>
    </w:p>
    <w:p w:rsidR="00885D28" w:rsidRDefault="00DD1AF2">
      <w:pPr>
        <w:spacing w:after="0" w:line="276" w:lineRule="auto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1F1F1F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Коригування КРІ на наступний період: __________________________________________</w:t>
      </w:r>
    </w:p>
    <w:p w:rsidR="00885D28" w:rsidRDefault="00DD1AF2">
      <w:pPr>
        <w:spacing w:after="0" w:line="276" w:lineRule="auto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1F1F1F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Інше: _______________________________________________________________________</w:t>
      </w:r>
    </w:p>
    <w:p w:rsidR="00885D28" w:rsidRDefault="00DD1A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746"/>
          <w:sz w:val="24"/>
          <w:szCs w:val="24"/>
        </w:rPr>
      </w:pPr>
      <w:r>
        <w:rPr>
          <w:rFonts w:ascii="Times New Roman" w:eastAsia="Times New Roman" w:hAnsi="Times New Roman" w:cs="Times New Roman"/>
          <w:color w:val="444746"/>
          <w:sz w:val="24"/>
          <w:szCs w:val="24"/>
        </w:rPr>
        <w:t xml:space="preserve"> </w:t>
      </w:r>
    </w:p>
    <w:p w:rsidR="00885D28" w:rsidRDefault="00DD1A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746"/>
          <w:sz w:val="24"/>
          <w:szCs w:val="24"/>
        </w:rPr>
      </w:pPr>
      <w:r>
        <w:rPr>
          <w:rFonts w:ascii="Times New Roman" w:eastAsia="Times New Roman" w:hAnsi="Times New Roman" w:cs="Times New Roman"/>
          <w:color w:val="444746"/>
          <w:sz w:val="24"/>
          <w:szCs w:val="24"/>
        </w:rPr>
        <w:t xml:space="preserve"> </w:t>
      </w:r>
    </w:p>
    <w:tbl>
      <w:tblPr>
        <w:tblStyle w:val="afd"/>
        <w:tblW w:w="963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300"/>
        <w:gridCol w:w="630"/>
        <w:gridCol w:w="2400"/>
        <w:gridCol w:w="585"/>
        <w:gridCol w:w="2715"/>
      </w:tblGrid>
      <w:tr w:rsidR="00885D28">
        <w:trPr>
          <w:trHeight w:val="285"/>
        </w:trPr>
        <w:tc>
          <w:tcPr>
            <w:tcW w:w="330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4474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44746"/>
                <w:sz w:val="24"/>
                <w:szCs w:val="24"/>
              </w:rPr>
              <w:t xml:space="preserve"> 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4474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44746"/>
                <w:sz w:val="24"/>
                <w:szCs w:val="24"/>
              </w:rPr>
              <w:t xml:space="preserve"> 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4474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44746"/>
                <w:sz w:val="24"/>
                <w:szCs w:val="24"/>
              </w:rPr>
              <w:t xml:space="preserve"> 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4474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44746"/>
                <w:sz w:val="24"/>
                <w:szCs w:val="24"/>
              </w:rPr>
              <w:t xml:space="preserve"> </w:t>
            </w:r>
          </w:p>
        </w:tc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4474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44746"/>
                <w:sz w:val="24"/>
                <w:szCs w:val="24"/>
              </w:rPr>
              <w:t xml:space="preserve"> </w:t>
            </w:r>
          </w:p>
        </w:tc>
      </w:tr>
      <w:tr w:rsidR="00885D28">
        <w:trPr>
          <w:trHeight w:val="300"/>
        </w:trPr>
        <w:tc>
          <w:tcPr>
            <w:tcW w:w="330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4474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44746"/>
                <w:sz w:val="24"/>
                <w:szCs w:val="24"/>
              </w:rPr>
              <w:t xml:space="preserve"> 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4474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44746"/>
                <w:sz w:val="24"/>
                <w:szCs w:val="24"/>
              </w:rPr>
              <w:t xml:space="preserve"> 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4474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44746"/>
                <w:sz w:val="24"/>
                <w:szCs w:val="24"/>
              </w:rPr>
              <w:t xml:space="preserve"> 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4474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44746"/>
                <w:sz w:val="24"/>
                <w:szCs w:val="24"/>
              </w:rPr>
              <w:t xml:space="preserve"> 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4474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44746"/>
                <w:sz w:val="24"/>
                <w:szCs w:val="24"/>
              </w:rPr>
              <w:t xml:space="preserve"> </w:t>
            </w:r>
          </w:p>
        </w:tc>
      </w:tr>
      <w:tr w:rsidR="00885D28">
        <w:trPr>
          <w:trHeight w:val="630"/>
        </w:trPr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(найменування посади особи органу управління, яка проводила оцінювання)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(підпис)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(Власне ім’я та прізвище)</w:t>
            </w:r>
          </w:p>
        </w:tc>
      </w:tr>
      <w:tr w:rsidR="00885D28">
        <w:trPr>
          <w:trHeight w:val="285"/>
        </w:trPr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4474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44746"/>
                <w:sz w:val="24"/>
                <w:szCs w:val="24"/>
              </w:rPr>
              <w:t xml:space="preserve"> 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4474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44746"/>
                <w:sz w:val="24"/>
                <w:szCs w:val="24"/>
              </w:rPr>
              <w:t xml:space="preserve"> 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4474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44746"/>
                <w:sz w:val="24"/>
                <w:szCs w:val="24"/>
              </w:rPr>
              <w:t xml:space="preserve"> 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4474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44746"/>
                <w:sz w:val="24"/>
                <w:szCs w:val="24"/>
              </w:rPr>
              <w:t xml:space="preserve"> </w:t>
            </w:r>
          </w:p>
        </w:tc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4474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44746"/>
                <w:sz w:val="24"/>
                <w:szCs w:val="24"/>
              </w:rPr>
              <w:t xml:space="preserve"> </w:t>
            </w:r>
          </w:p>
        </w:tc>
      </w:tr>
      <w:tr w:rsidR="00885D28">
        <w:trPr>
          <w:trHeight w:val="570"/>
        </w:trPr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Ознайомлення керівника державної наукової установи: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85D28">
        <w:trPr>
          <w:trHeight w:val="285"/>
        </w:trPr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(підпис)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85D28" w:rsidRDefault="00DD1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(Власне ім’я та прізвище)</w:t>
            </w:r>
          </w:p>
        </w:tc>
      </w:tr>
    </w:tbl>
    <w:p w:rsidR="00885D28" w:rsidRDefault="00DD1A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746"/>
          <w:sz w:val="24"/>
          <w:szCs w:val="24"/>
        </w:rPr>
      </w:pPr>
      <w:r>
        <w:rPr>
          <w:rFonts w:ascii="Times New Roman" w:eastAsia="Times New Roman" w:hAnsi="Times New Roman" w:cs="Times New Roman"/>
          <w:color w:val="444746"/>
          <w:sz w:val="24"/>
          <w:szCs w:val="24"/>
        </w:rPr>
        <w:t xml:space="preserve"> </w:t>
      </w:r>
    </w:p>
    <w:p w:rsidR="00885D28" w:rsidRDefault="00DD1A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«___» ____________ 20___ р.</w:t>
      </w:r>
    </w:p>
    <w:p w:rsidR="00885D28" w:rsidRDefault="00DD1A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</w:p>
    <w:p w:rsidR="00885D28" w:rsidRDefault="00DD1AF2">
      <w:pPr>
        <w:spacing w:before="240" w:after="0" w:line="276" w:lineRule="auto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[  ] З результатами оцінювання погоджуюсь.</w:t>
      </w:r>
    </w:p>
    <w:p w:rsidR="00885D28" w:rsidRDefault="00DD1AF2">
      <w:pPr>
        <w:spacing w:after="0" w:line="276" w:lineRule="auto"/>
        <w:ind w:left="425" w:hanging="425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[  ] З результатами оцінювання не погоджуюсь, заперечення додаються на ___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арк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. (маю намір оскаржити висновок у встановленому порядку)</w:t>
      </w:r>
      <w:r>
        <w:rPr>
          <w:rFonts w:ascii="Times New Roman" w:eastAsia="Times New Roman" w:hAnsi="Times New Roman" w:cs="Times New Roman"/>
          <w:color w:val="1F1F1F"/>
          <w:sz w:val="24"/>
          <w:szCs w:val="24"/>
          <w:vertAlign w:val="superscript"/>
        </w:rPr>
        <w:t>*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.</w:t>
      </w:r>
    </w:p>
    <w:p w:rsidR="00885D28" w:rsidRDefault="00DD1AF2">
      <w:pPr>
        <w:spacing w:before="240" w:after="0" w:line="276" w:lineRule="auto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</w:p>
    <w:p w:rsidR="00885D28" w:rsidRDefault="00DD1AF2">
      <w:pPr>
        <w:spacing w:before="240" w:after="120" w:line="276" w:lineRule="auto"/>
        <w:jc w:val="both"/>
        <w:rPr>
          <w:rFonts w:ascii="Times New Roman" w:eastAsia="Times New Roman" w:hAnsi="Times New Roman" w:cs="Times New Roman"/>
          <w:color w:val="1F1F1F"/>
          <w:sz w:val="20"/>
          <w:szCs w:val="20"/>
        </w:rPr>
      </w:pPr>
      <w:r>
        <w:rPr>
          <w:rFonts w:ascii="Times New Roman" w:eastAsia="Times New Roman" w:hAnsi="Times New Roman" w:cs="Times New Roman"/>
          <w:color w:val="1F1F1F"/>
          <w:sz w:val="20"/>
          <w:szCs w:val="20"/>
        </w:rPr>
        <w:t>______________________</w:t>
      </w:r>
    </w:p>
    <w:p w:rsidR="00885D28" w:rsidRDefault="00DD1A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F1F1F"/>
          <w:sz w:val="20"/>
          <w:szCs w:val="20"/>
        </w:rPr>
      </w:pPr>
      <w:r>
        <w:rPr>
          <w:rFonts w:ascii="Times New Roman" w:eastAsia="Times New Roman" w:hAnsi="Times New Roman" w:cs="Times New Roman"/>
          <w:color w:val="1F1F1F"/>
          <w:sz w:val="20"/>
          <w:szCs w:val="20"/>
        </w:rPr>
        <w:t>* Подання скарги протягом 5 робочих днів зупиняє дію управлінських рішень щодо звільнення або стягнення до рішення Апеляційної комісії (згідно з п. 46 Розділу «Порядок оскарження результатів оцінювання»  Рекомендацій щодо формування ключових показників ефективності діяльності керівника державної наукової установи та оцінювання їх виконання).</w:t>
      </w:r>
    </w:p>
    <w:p w:rsidR="00885D28" w:rsidRDefault="00885D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85D28" w:rsidRDefault="00885D2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85D28" w:rsidRPr="005D22BA" w:rsidRDefault="005D22BA" w:rsidP="005D22BA">
      <w:pPr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_______________________</w:t>
      </w:r>
    </w:p>
    <w:p w:rsidR="00885D28" w:rsidRDefault="00885D28">
      <w:pPr>
        <w:rPr>
          <w:rFonts w:ascii="Times New Roman" w:eastAsia="Times New Roman" w:hAnsi="Times New Roman" w:cs="Times New Roman"/>
          <w:sz w:val="28"/>
          <w:szCs w:val="28"/>
        </w:rPr>
      </w:pPr>
    </w:p>
    <w:sectPr w:rsidR="00885D28">
      <w:headerReference w:type="default" r:id="rId8"/>
      <w:pgSz w:w="11906" w:h="16838"/>
      <w:pgMar w:top="850" w:right="850" w:bottom="1560" w:left="1417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66F7" w:rsidRDefault="00DD1AF2">
      <w:pPr>
        <w:spacing w:after="0" w:line="240" w:lineRule="auto"/>
      </w:pPr>
      <w:r>
        <w:separator/>
      </w:r>
    </w:p>
  </w:endnote>
  <w:endnote w:type="continuationSeparator" w:id="0">
    <w:p w:rsidR="008966F7" w:rsidRDefault="00DD1A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390C9424-2E88-4E71-9F81-B2933971386C}"/>
    <w:embedBold r:id="rId2" w:fontKey="{9EB849BF-0851-492B-A1E5-81768815B3BE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tiqua">
    <w:altName w:val="Bahnschrift Light"/>
    <w:charset w:val="00"/>
    <w:family w:val="auto"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7B95F140-9824-4F48-882E-66A70B91C51C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997C4A91-5223-4BE7-8C35-FF715CF10562}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12452BD7-BD67-4146-8082-815A8706CA02}"/>
    <w:embedItalic r:id="rId6" w:fontKey="{7711C00B-F6D5-4A20-BF25-CA3E21CE8436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ED982F47-41C2-4872-89C1-82F3922512B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66F7" w:rsidRDefault="00DD1AF2">
      <w:pPr>
        <w:spacing w:after="0" w:line="240" w:lineRule="auto"/>
      </w:pPr>
      <w:r>
        <w:separator/>
      </w:r>
    </w:p>
  </w:footnote>
  <w:footnote w:type="continuationSeparator" w:id="0">
    <w:p w:rsidR="008966F7" w:rsidRDefault="00DD1A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5D28" w:rsidRPr="005D22BA" w:rsidRDefault="005D22BA" w:rsidP="005D22B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left" w:pos="6946"/>
        <w:tab w:val="right" w:pos="9639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  <w:lang w:val="uk-UA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tab/>
    </w:r>
    <w:r w:rsidR="00DD1AF2"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 w:rsidR="00DD1AF2"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 w:rsidR="00DD1AF2"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936361">
      <w:rPr>
        <w:rFonts w:ascii="Times New Roman" w:eastAsia="Times New Roman" w:hAnsi="Times New Roman" w:cs="Times New Roman"/>
        <w:noProof/>
        <w:color w:val="000000"/>
        <w:sz w:val="24"/>
        <w:szCs w:val="24"/>
      </w:rPr>
      <w:t>2</w:t>
    </w:r>
    <w:r w:rsidR="00DD1AF2"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  <w:r>
      <w:rPr>
        <w:rFonts w:ascii="Times New Roman" w:eastAsia="Times New Roman" w:hAnsi="Times New Roman" w:cs="Times New Roman"/>
        <w:color w:val="000000"/>
        <w:sz w:val="24"/>
        <w:szCs w:val="24"/>
      </w:rPr>
      <w:tab/>
    </w:r>
    <w:r>
      <w:rPr>
        <w:rFonts w:ascii="Times New Roman" w:eastAsia="Times New Roman" w:hAnsi="Times New Roman" w:cs="Times New Roman"/>
        <w:color w:val="000000"/>
        <w:sz w:val="24"/>
        <w:szCs w:val="24"/>
        <w:lang w:val="uk-UA"/>
      </w:rPr>
      <w:t>Продовження додатка 3</w:t>
    </w:r>
  </w:p>
  <w:p w:rsidR="00885D28" w:rsidRDefault="00885D2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852AF6"/>
    <w:multiLevelType w:val="multilevel"/>
    <w:tmpl w:val="C0565820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434" w:hanging="720"/>
      </w:pPr>
    </w:lvl>
    <w:lvl w:ilvl="2">
      <w:start w:val="1"/>
      <w:numFmt w:val="decimal"/>
      <w:lvlText w:val="%1.%2.%3."/>
      <w:lvlJc w:val="left"/>
      <w:pPr>
        <w:ind w:left="2148" w:hanging="720"/>
      </w:pPr>
    </w:lvl>
    <w:lvl w:ilvl="3">
      <w:start w:val="1"/>
      <w:numFmt w:val="decimal"/>
      <w:lvlText w:val="%1.%2.%3.%4."/>
      <w:lvlJc w:val="left"/>
      <w:pPr>
        <w:ind w:left="3222" w:hanging="1080"/>
      </w:pPr>
    </w:lvl>
    <w:lvl w:ilvl="4">
      <w:start w:val="1"/>
      <w:numFmt w:val="decimal"/>
      <w:lvlText w:val="%1.%2.%3.%4.%5."/>
      <w:lvlJc w:val="left"/>
      <w:pPr>
        <w:ind w:left="3936" w:hanging="1080"/>
      </w:pPr>
    </w:lvl>
    <w:lvl w:ilvl="5">
      <w:start w:val="1"/>
      <w:numFmt w:val="decimal"/>
      <w:lvlText w:val="%1.%2.%3.%4.%5.%6."/>
      <w:lvlJc w:val="left"/>
      <w:pPr>
        <w:ind w:left="5010" w:hanging="1440"/>
      </w:pPr>
    </w:lvl>
    <w:lvl w:ilvl="6">
      <w:start w:val="1"/>
      <w:numFmt w:val="decimal"/>
      <w:lvlText w:val="%1.%2.%3.%4.%5.%6.%7."/>
      <w:lvlJc w:val="left"/>
      <w:pPr>
        <w:ind w:left="6084" w:hanging="1800"/>
      </w:pPr>
    </w:lvl>
    <w:lvl w:ilvl="7">
      <w:start w:val="1"/>
      <w:numFmt w:val="decimal"/>
      <w:lvlText w:val="%1.%2.%3.%4.%5.%6.%7.%8."/>
      <w:lvlJc w:val="left"/>
      <w:pPr>
        <w:ind w:left="6798" w:hanging="1800"/>
      </w:pPr>
    </w:lvl>
    <w:lvl w:ilvl="8">
      <w:start w:val="1"/>
      <w:numFmt w:val="decimal"/>
      <w:lvlText w:val="%1.%2.%3.%4.%5.%6.%7.%8.%9."/>
      <w:lvlJc w:val="left"/>
      <w:pPr>
        <w:ind w:left="7872" w:hanging="2160"/>
      </w:pPr>
    </w:lvl>
  </w:abstractNum>
  <w:abstractNum w:abstractNumId="1" w15:restartNumberingAfterBreak="0">
    <w:nsid w:val="1374038A"/>
    <w:multiLevelType w:val="multilevel"/>
    <w:tmpl w:val="0C1021EC"/>
    <w:lvl w:ilvl="0">
      <w:start w:val="1"/>
      <w:numFmt w:val="decimal"/>
      <w:lvlText w:val="4.%1."/>
      <w:lvlJc w:val="lef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2" w15:restartNumberingAfterBreak="0">
    <w:nsid w:val="27B62849"/>
    <w:multiLevelType w:val="multilevel"/>
    <w:tmpl w:val="762AC884"/>
    <w:lvl w:ilvl="0">
      <w:start w:val="1"/>
      <w:numFmt w:val="decimal"/>
      <w:lvlText w:val="3.%1."/>
      <w:lvlJc w:val="left"/>
      <w:pPr>
        <w:ind w:left="1434" w:hanging="360"/>
      </w:pPr>
    </w:lvl>
    <w:lvl w:ilvl="1">
      <w:start w:val="1"/>
      <w:numFmt w:val="lowerLetter"/>
      <w:lvlText w:val="%2."/>
      <w:lvlJc w:val="left"/>
      <w:pPr>
        <w:ind w:left="2154" w:hanging="360"/>
      </w:pPr>
    </w:lvl>
    <w:lvl w:ilvl="2">
      <w:start w:val="1"/>
      <w:numFmt w:val="lowerRoman"/>
      <w:lvlText w:val="%3."/>
      <w:lvlJc w:val="right"/>
      <w:pPr>
        <w:ind w:left="2874" w:hanging="180"/>
      </w:pPr>
    </w:lvl>
    <w:lvl w:ilvl="3">
      <w:start w:val="1"/>
      <w:numFmt w:val="decimal"/>
      <w:lvlText w:val="%4."/>
      <w:lvlJc w:val="left"/>
      <w:pPr>
        <w:ind w:left="3594" w:hanging="360"/>
      </w:pPr>
    </w:lvl>
    <w:lvl w:ilvl="4">
      <w:start w:val="1"/>
      <w:numFmt w:val="lowerLetter"/>
      <w:lvlText w:val="%5."/>
      <w:lvlJc w:val="left"/>
      <w:pPr>
        <w:ind w:left="4314" w:hanging="360"/>
      </w:pPr>
    </w:lvl>
    <w:lvl w:ilvl="5">
      <w:start w:val="1"/>
      <w:numFmt w:val="lowerRoman"/>
      <w:lvlText w:val="%6."/>
      <w:lvlJc w:val="right"/>
      <w:pPr>
        <w:ind w:left="5034" w:hanging="180"/>
      </w:pPr>
    </w:lvl>
    <w:lvl w:ilvl="6">
      <w:start w:val="1"/>
      <w:numFmt w:val="decimal"/>
      <w:lvlText w:val="%7."/>
      <w:lvlJc w:val="left"/>
      <w:pPr>
        <w:ind w:left="5754" w:hanging="360"/>
      </w:pPr>
    </w:lvl>
    <w:lvl w:ilvl="7">
      <w:start w:val="1"/>
      <w:numFmt w:val="lowerLetter"/>
      <w:lvlText w:val="%8."/>
      <w:lvlJc w:val="left"/>
      <w:pPr>
        <w:ind w:left="6474" w:hanging="360"/>
      </w:pPr>
    </w:lvl>
    <w:lvl w:ilvl="8">
      <w:start w:val="1"/>
      <w:numFmt w:val="lowerRoman"/>
      <w:lvlText w:val="%9."/>
      <w:lvlJc w:val="right"/>
      <w:pPr>
        <w:ind w:left="7194" w:hanging="180"/>
      </w:pPr>
    </w:lvl>
  </w:abstractNum>
  <w:abstractNum w:abstractNumId="3" w15:restartNumberingAfterBreak="0">
    <w:nsid w:val="49087FCA"/>
    <w:multiLevelType w:val="multilevel"/>
    <w:tmpl w:val="76FACB8E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551717A1"/>
    <w:multiLevelType w:val="multilevel"/>
    <w:tmpl w:val="3FEC8ACE"/>
    <w:lvl w:ilvl="0">
      <w:start w:val="3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69F34DE6"/>
    <w:multiLevelType w:val="multilevel"/>
    <w:tmpl w:val="72C8DCF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D28"/>
    <w:rsid w:val="005D22BA"/>
    <w:rsid w:val="00885D28"/>
    <w:rsid w:val="008966F7"/>
    <w:rsid w:val="00936361"/>
    <w:rsid w:val="00DD1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88B2E1-6AAC-4E07-AD01-269766B10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spacing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2">
    <w:name w:val="heading 2"/>
    <w:basedOn w:val="a"/>
    <w:next w:val="a"/>
    <w:pPr>
      <w:spacing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rvps6">
    <w:name w:val="rvps6"/>
    <w:rsid w:val="00B231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23">
    <w:name w:val="rvts23"/>
    <w:basedOn w:val="a0"/>
    <w:rsid w:val="00B2315B"/>
  </w:style>
  <w:style w:type="paragraph" w:customStyle="1" w:styleId="rvps7">
    <w:name w:val="rvps7"/>
    <w:rsid w:val="00B231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15">
    <w:name w:val="rvts15"/>
    <w:basedOn w:val="a0"/>
    <w:rsid w:val="00B2315B"/>
  </w:style>
  <w:style w:type="character" w:styleId="a4">
    <w:name w:val="Hyperlink"/>
    <w:basedOn w:val="a0"/>
    <w:uiPriority w:val="99"/>
    <w:unhideWhenUsed/>
    <w:rsid w:val="00B2315B"/>
    <w:rPr>
      <w:color w:val="0563C1" w:themeColor="hyperlink"/>
      <w:u w:val="single"/>
    </w:rPr>
  </w:style>
  <w:style w:type="paragraph" w:styleId="a5">
    <w:name w:val="header"/>
    <w:link w:val="a6"/>
    <w:uiPriority w:val="99"/>
    <w:unhideWhenUsed/>
    <w:rsid w:val="0082003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rsid w:val="0082003A"/>
  </w:style>
  <w:style w:type="paragraph" w:styleId="a7">
    <w:name w:val="footer"/>
    <w:link w:val="a8"/>
    <w:uiPriority w:val="99"/>
    <w:unhideWhenUsed/>
    <w:rsid w:val="0082003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rsid w:val="0082003A"/>
  </w:style>
  <w:style w:type="paragraph" w:customStyle="1" w:styleId="rvps2">
    <w:name w:val="rvps2"/>
    <w:rsid w:val="008200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46">
    <w:name w:val="rvts46"/>
    <w:basedOn w:val="a0"/>
    <w:rsid w:val="0097309A"/>
  </w:style>
  <w:style w:type="paragraph" w:styleId="a9">
    <w:name w:val="List Paragraph"/>
    <w:uiPriority w:val="34"/>
    <w:qFormat/>
    <w:rsid w:val="00556F73"/>
    <w:pPr>
      <w:ind w:left="720"/>
      <w:contextualSpacing/>
    </w:pPr>
  </w:style>
  <w:style w:type="paragraph" w:styleId="aa">
    <w:name w:val="Normal (Web)"/>
    <w:uiPriority w:val="99"/>
    <w:semiHidden/>
    <w:unhideWhenUsed/>
    <w:rsid w:val="009D0E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itation-149">
    <w:name w:val="citation-149"/>
    <w:basedOn w:val="a0"/>
    <w:rsid w:val="009D0E8A"/>
  </w:style>
  <w:style w:type="character" w:customStyle="1" w:styleId="citation-148">
    <w:name w:val="citation-148"/>
    <w:basedOn w:val="a0"/>
    <w:rsid w:val="009D0E8A"/>
  </w:style>
  <w:style w:type="character" w:customStyle="1" w:styleId="button-label">
    <w:name w:val="button-label"/>
    <w:basedOn w:val="a0"/>
    <w:rsid w:val="009D0E8A"/>
  </w:style>
  <w:style w:type="character" w:customStyle="1" w:styleId="citation-147">
    <w:name w:val="citation-147"/>
    <w:basedOn w:val="a0"/>
    <w:rsid w:val="009D0E8A"/>
  </w:style>
  <w:style w:type="character" w:customStyle="1" w:styleId="citation-146">
    <w:name w:val="citation-146"/>
    <w:basedOn w:val="a0"/>
    <w:rsid w:val="009D0E8A"/>
  </w:style>
  <w:style w:type="character" w:customStyle="1" w:styleId="citation-145">
    <w:name w:val="citation-145"/>
    <w:basedOn w:val="a0"/>
    <w:rsid w:val="009D0E8A"/>
  </w:style>
  <w:style w:type="character" w:customStyle="1" w:styleId="citation-144">
    <w:name w:val="citation-144"/>
    <w:basedOn w:val="a0"/>
    <w:rsid w:val="009D0E8A"/>
  </w:style>
  <w:style w:type="character" w:customStyle="1" w:styleId="citation-143">
    <w:name w:val="citation-143"/>
    <w:basedOn w:val="a0"/>
    <w:rsid w:val="009D0E8A"/>
  </w:style>
  <w:style w:type="character" w:customStyle="1" w:styleId="citation-142">
    <w:name w:val="citation-142"/>
    <w:basedOn w:val="a0"/>
    <w:rsid w:val="009D0E8A"/>
  </w:style>
  <w:style w:type="character" w:customStyle="1" w:styleId="citation-141">
    <w:name w:val="citation-141"/>
    <w:basedOn w:val="a0"/>
    <w:rsid w:val="009D0E8A"/>
  </w:style>
  <w:style w:type="character" w:customStyle="1" w:styleId="citation-140">
    <w:name w:val="citation-140"/>
    <w:basedOn w:val="a0"/>
    <w:rsid w:val="009D0E8A"/>
  </w:style>
  <w:style w:type="character" w:customStyle="1" w:styleId="citation-139">
    <w:name w:val="citation-139"/>
    <w:basedOn w:val="a0"/>
    <w:rsid w:val="009D0E8A"/>
  </w:style>
  <w:style w:type="character" w:customStyle="1" w:styleId="citation-138">
    <w:name w:val="citation-138"/>
    <w:basedOn w:val="a0"/>
    <w:rsid w:val="009D0E8A"/>
  </w:style>
  <w:style w:type="paragraph" w:customStyle="1" w:styleId="ab">
    <w:name w:val="Нормальний текст"/>
    <w:rsid w:val="00AF4548"/>
    <w:pPr>
      <w:spacing w:before="120" w:after="0" w:line="240" w:lineRule="auto"/>
      <w:ind w:firstLine="567"/>
      <w:jc w:val="both"/>
    </w:pPr>
    <w:rPr>
      <w:rFonts w:ascii="Antiqua" w:eastAsia="Times New Roman" w:hAnsi="Antiqua" w:cs="Times New Roman"/>
      <w:sz w:val="26"/>
      <w:szCs w:val="20"/>
      <w:lang w:eastAsia="ru-RU"/>
    </w:rPr>
  </w:style>
  <w:style w:type="paragraph" w:customStyle="1" w:styleId="ac">
    <w:name w:val="Назва документа"/>
    <w:next w:val="ab"/>
    <w:rsid w:val="00AF4548"/>
    <w:pPr>
      <w:keepNext/>
      <w:keepLines/>
      <w:spacing w:before="240" w:after="240" w:line="240" w:lineRule="auto"/>
      <w:jc w:val="center"/>
    </w:pPr>
    <w:rPr>
      <w:rFonts w:ascii="Antiqua" w:eastAsia="Times New Roman" w:hAnsi="Antiqua" w:cs="Times New Roman"/>
      <w:b/>
      <w:sz w:val="26"/>
      <w:szCs w:val="20"/>
      <w:lang w:eastAsia="ru-RU"/>
    </w:rPr>
  </w:style>
  <w:style w:type="paragraph" w:customStyle="1" w:styleId="ShapkaDocumentu">
    <w:name w:val="Shapka Documentu"/>
    <w:rsid w:val="00AF4548"/>
    <w:pPr>
      <w:keepNext/>
      <w:keepLines/>
      <w:spacing w:after="240" w:line="240" w:lineRule="auto"/>
      <w:ind w:left="3969"/>
      <w:jc w:val="center"/>
    </w:pPr>
    <w:rPr>
      <w:rFonts w:ascii="Antiqua" w:eastAsia="Times New Roman" w:hAnsi="Antiqua" w:cs="Times New Roman"/>
      <w:sz w:val="26"/>
      <w:szCs w:val="20"/>
      <w:lang w:eastAsia="ru-RU"/>
    </w:rPr>
  </w:style>
  <w:style w:type="character" w:customStyle="1" w:styleId="10">
    <w:name w:val="Заголовок 1 Знак"/>
    <w:basedOn w:val="a0"/>
    <w:rsid w:val="002228CE"/>
    <w:rPr>
      <w:rFonts w:ascii="Times New Roman" w:eastAsia="Times New Roman" w:hAnsi="Times New Roman" w:cs="Times New Roman"/>
      <w:b/>
      <w:bCs/>
      <w:sz w:val="48"/>
      <w:szCs w:val="48"/>
      <w:lang w:val="uk" w:eastAsia="uk-UA"/>
    </w:rPr>
  </w:style>
  <w:style w:type="character" w:customStyle="1" w:styleId="20">
    <w:name w:val="Заголовок 2 Знак"/>
    <w:basedOn w:val="a0"/>
    <w:rsid w:val="002228CE"/>
    <w:rPr>
      <w:rFonts w:ascii="Times New Roman" w:eastAsia="Times New Roman" w:hAnsi="Times New Roman" w:cs="Times New Roman"/>
      <w:b/>
      <w:bCs/>
      <w:sz w:val="36"/>
      <w:szCs w:val="36"/>
      <w:lang w:val="uk" w:eastAsia="uk-UA"/>
    </w:rPr>
  </w:style>
  <w:style w:type="character" w:customStyle="1" w:styleId="30">
    <w:name w:val="Заголовок 3 Знак"/>
    <w:basedOn w:val="a0"/>
    <w:rsid w:val="002228CE"/>
    <w:rPr>
      <w:rFonts w:ascii="Times New Roman" w:eastAsia="Times New Roman" w:hAnsi="Times New Roman" w:cs="Times New Roman"/>
      <w:b/>
      <w:bCs/>
      <w:sz w:val="27"/>
      <w:szCs w:val="27"/>
      <w:lang w:val="uk" w:eastAsia="uk-UA"/>
    </w:rPr>
  </w:style>
  <w:style w:type="character" w:customStyle="1" w:styleId="40">
    <w:name w:val="Заголовок 4 Знак"/>
    <w:basedOn w:val="a0"/>
    <w:rsid w:val="002228CE"/>
    <w:rPr>
      <w:rFonts w:ascii="Calibri" w:eastAsia="Calibri" w:hAnsi="Calibri" w:cs="Calibri"/>
      <w:b/>
      <w:bCs/>
      <w:sz w:val="24"/>
      <w:szCs w:val="24"/>
      <w:lang w:val="uk" w:eastAsia="uk-UA"/>
    </w:rPr>
  </w:style>
  <w:style w:type="character" w:customStyle="1" w:styleId="50">
    <w:name w:val="Заголовок 5 Знак"/>
    <w:basedOn w:val="a0"/>
    <w:rsid w:val="002228CE"/>
    <w:rPr>
      <w:rFonts w:ascii="Calibri" w:eastAsia="Calibri" w:hAnsi="Calibri" w:cs="Calibri"/>
      <w:b/>
      <w:bCs/>
      <w:lang w:val="uk" w:eastAsia="uk-UA"/>
    </w:rPr>
  </w:style>
  <w:style w:type="character" w:customStyle="1" w:styleId="60">
    <w:name w:val="Заголовок 6 Знак"/>
    <w:basedOn w:val="a0"/>
    <w:rsid w:val="002228CE"/>
    <w:rPr>
      <w:rFonts w:ascii="Calibri" w:eastAsia="Calibri" w:hAnsi="Calibri" w:cs="Calibri"/>
      <w:b/>
      <w:bCs/>
      <w:sz w:val="20"/>
      <w:szCs w:val="20"/>
      <w:lang w:val="uk" w:eastAsia="uk-UA"/>
    </w:rPr>
  </w:style>
  <w:style w:type="table" w:customStyle="1" w:styleId="TableNormal0">
    <w:name w:val="TableNormal"/>
    <w:rsid w:val="002228CE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ad">
    <w:name w:val="Заголовок Знак"/>
    <w:basedOn w:val="a0"/>
    <w:rsid w:val="002228CE"/>
    <w:rPr>
      <w:rFonts w:ascii="Calibri" w:eastAsia="Calibri" w:hAnsi="Calibri" w:cs="Calibri"/>
      <w:b/>
      <w:bCs/>
      <w:sz w:val="72"/>
      <w:szCs w:val="72"/>
      <w:lang w:val="uk" w:eastAsia="uk-UA"/>
    </w:rPr>
  </w:style>
  <w:style w:type="character" w:styleId="ae">
    <w:name w:val="Strong"/>
    <w:basedOn w:val="a0"/>
    <w:uiPriority w:val="22"/>
    <w:qFormat/>
    <w:rsid w:val="002228CE"/>
    <w:rPr>
      <w:b/>
      <w:bCs/>
    </w:rPr>
  </w:style>
  <w:style w:type="table" w:styleId="af">
    <w:name w:val="Table Grid"/>
    <w:basedOn w:val="a1"/>
    <w:uiPriority w:val="39"/>
    <w:rsid w:val="002228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0">
    <w:name w:val="Подзаголовок Знак"/>
    <w:basedOn w:val="a0"/>
    <w:rsid w:val="002228CE"/>
    <w:rPr>
      <w:rFonts w:ascii="Georgia" w:eastAsia="Georgia" w:hAnsi="Georgia" w:cs="Georgia"/>
      <w:i/>
      <w:iCs/>
      <w:color w:val="666666"/>
      <w:sz w:val="48"/>
      <w:szCs w:val="48"/>
      <w:lang w:val="uk" w:eastAsia="uk-UA"/>
    </w:rPr>
  </w:style>
  <w:style w:type="paragraph" w:styleId="af1">
    <w:name w:val="Balloon Text"/>
    <w:link w:val="af2"/>
    <w:uiPriority w:val="99"/>
    <w:semiHidden/>
    <w:unhideWhenUsed/>
    <w:rsid w:val="002228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у виносці Знак"/>
    <w:basedOn w:val="a0"/>
    <w:link w:val="af1"/>
    <w:uiPriority w:val="99"/>
    <w:semiHidden/>
    <w:rsid w:val="002228CE"/>
    <w:rPr>
      <w:rFonts w:ascii="Segoe UI" w:eastAsia="Calibri" w:hAnsi="Segoe UI" w:cs="Segoe UI"/>
      <w:sz w:val="18"/>
      <w:szCs w:val="18"/>
      <w:lang w:val="uk" w:eastAsia="uk-UA"/>
    </w:rPr>
  </w:style>
  <w:style w:type="paragraph" w:styleId="af3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cGcB6u/mUMGTgHPqvyL2sDCKHw==">CgMxLjAyDWguNGVxajJvZHR2OHkyDWgueGJqdHd1YTl4MHYyDmguZHhjdGZ1aDhwdGVlMg5oLmd5Y3Axa245dXNldzgAciExcEJOUFFJSEpnQmJ0aTFoMzFmNW84a1I5S0NEMTVvd1A=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1929</Words>
  <Characters>1101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Dvigun O.V.</dc:creator>
  <cp:lastModifiedBy>Dvigun O.V.</cp:lastModifiedBy>
  <cp:revision>3</cp:revision>
  <dcterms:created xsi:type="dcterms:W3CDTF">2026-04-10T12:51:00Z</dcterms:created>
  <dcterms:modified xsi:type="dcterms:W3CDTF">2026-04-10T12:51:00Z</dcterms:modified>
</cp:coreProperties>
</file>