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AB3BAE" w:rsidRDefault="00F545C1" w:rsidP="0074600D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ПОЯСНЮВАЛЬНА ЗАПИСКА</w:t>
      </w:r>
    </w:p>
    <w:p w14:paraId="00000002" w14:textId="77777777" w:rsidR="00AB3BAE" w:rsidRDefault="00F545C1" w:rsidP="0074600D">
      <w:pPr>
        <w:spacing w:line="240" w:lineRule="auto"/>
        <w:ind w:firstLine="53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до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наказу Міністерства освіти і науки України «Про внесення змін до Порядку проведення апробації навчальної літератури для закладів загальної середньої освіти»</w:t>
      </w:r>
    </w:p>
    <w:p w14:paraId="00000003" w14:textId="77777777" w:rsidR="00AB3BAE" w:rsidRDefault="00AB3BAE">
      <w:pPr>
        <w:spacing w:line="240" w:lineRule="auto"/>
        <w:ind w:firstLine="53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4" w14:textId="77777777" w:rsidR="00AB3BAE" w:rsidRDefault="00AB3BAE">
      <w:pPr>
        <w:tabs>
          <w:tab w:val="left" w:pos="567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5" w14:textId="77777777" w:rsidR="00AB3BAE" w:rsidRDefault="00F545C1" w:rsidP="0013620F">
      <w:pPr>
        <w:numPr>
          <w:ilvl w:val="0"/>
          <w:numId w:val="2"/>
        </w:numPr>
        <w:tabs>
          <w:tab w:val="left" w:pos="567"/>
          <w:tab w:val="left" w:pos="1134"/>
        </w:tabs>
        <w:spacing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Мета</w:t>
      </w:r>
    </w:p>
    <w:p w14:paraId="00000006" w14:textId="77777777" w:rsidR="00AB3BAE" w:rsidRPr="00CC0556" w:rsidRDefault="00F545C1" w:rsidP="00CC0556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556">
        <w:rPr>
          <w:rFonts w:ascii="Times New Roman" w:eastAsia="Times New Roman" w:hAnsi="Times New Roman" w:cs="Times New Roman"/>
          <w:sz w:val="28"/>
          <w:szCs w:val="28"/>
        </w:rPr>
        <w:t xml:space="preserve">Метою прийняття </w:t>
      </w:r>
      <w:proofErr w:type="spellStart"/>
      <w:r w:rsidRPr="00CC0556">
        <w:rPr>
          <w:rFonts w:ascii="Times New Roman" w:eastAsia="Times New Roman" w:hAnsi="Times New Roman" w:cs="Times New Roman"/>
          <w:sz w:val="28"/>
          <w:szCs w:val="28"/>
        </w:rPr>
        <w:t>акта</w:t>
      </w:r>
      <w:proofErr w:type="spellEnd"/>
      <w:r w:rsidRPr="00CC0556">
        <w:rPr>
          <w:rFonts w:ascii="Times New Roman" w:eastAsia="Times New Roman" w:hAnsi="Times New Roman" w:cs="Times New Roman"/>
          <w:sz w:val="28"/>
          <w:szCs w:val="28"/>
        </w:rPr>
        <w:t xml:space="preserve"> є розширення сфери застосування Порядку проведення апробації навчальної літератури для закладів загальної середньої освіти на навчально-методичні (методичні) посібники для педагогічних працівників, видання яких здійснюється за кошти державного бюджету.</w:t>
      </w:r>
    </w:p>
    <w:p w14:paraId="00000007" w14:textId="77777777" w:rsidR="00AB3BAE" w:rsidRPr="00CC0556" w:rsidRDefault="00F545C1" w:rsidP="00CC0556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556">
        <w:rPr>
          <w:rFonts w:ascii="Times New Roman" w:eastAsia="Times New Roman" w:hAnsi="Times New Roman" w:cs="Times New Roman"/>
          <w:sz w:val="28"/>
          <w:szCs w:val="28"/>
        </w:rPr>
        <w:t xml:space="preserve">Крім того, </w:t>
      </w:r>
      <w:proofErr w:type="spellStart"/>
      <w:r w:rsidRPr="00CC0556">
        <w:rPr>
          <w:rFonts w:ascii="Times New Roman" w:eastAsia="Times New Roman" w:hAnsi="Times New Roman" w:cs="Times New Roman"/>
          <w:sz w:val="28"/>
          <w:szCs w:val="28"/>
        </w:rPr>
        <w:t>проєкт</w:t>
      </w:r>
      <w:proofErr w:type="spellEnd"/>
      <w:r w:rsidRPr="00CC05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C0556">
        <w:rPr>
          <w:rFonts w:ascii="Times New Roman" w:eastAsia="Times New Roman" w:hAnsi="Times New Roman" w:cs="Times New Roman"/>
          <w:sz w:val="28"/>
          <w:szCs w:val="28"/>
        </w:rPr>
        <w:t>акта</w:t>
      </w:r>
      <w:proofErr w:type="spellEnd"/>
      <w:r w:rsidRPr="00CC0556">
        <w:rPr>
          <w:rFonts w:ascii="Times New Roman" w:eastAsia="Times New Roman" w:hAnsi="Times New Roman" w:cs="Times New Roman"/>
          <w:sz w:val="28"/>
          <w:szCs w:val="28"/>
        </w:rPr>
        <w:t xml:space="preserve"> спрямований на уточнення окремих положень Порядку, приведення їх у відповідність до фактичних повноважень учасників процесу апробації, а також на зменшення надмірної регламентації та забезпечення більш гнучкого механізму її проведення.</w:t>
      </w:r>
    </w:p>
    <w:p w14:paraId="00000008" w14:textId="77777777" w:rsidR="00AB3BAE" w:rsidRPr="00CC0556" w:rsidRDefault="00F545C1" w:rsidP="00CC0556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34"/>
          <w:szCs w:val="34"/>
        </w:rPr>
      </w:pPr>
      <w:r w:rsidRPr="00CC0556">
        <w:rPr>
          <w:rFonts w:ascii="Times New Roman" w:eastAsia="Times New Roman" w:hAnsi="Times New Roman" w:cs="Times New Roman"/>
          <w:sz w:val="28"/>
          <w:szCs w:val="28"/>
        </w:rPr>
        <w:t xml:space="preserve">Реалізація </w:t>
      </w:r>
      <w:proofErr w:type="spellStart"/>
      <w:r w:rsidRPr="00CC0556">
        <w:rPr>
          <w:rFonts w:ascii="Times New Roman" w:eastAsia="Times New Roman" w:hAnsi="Times New Roman" w:cs="Times New Roman"/>
          <w:sz w:val="28"/>
          <w:szCs w:val="28"/>
        </w:rPr>
        <w:t>акта</w:t>
      </w:r>
      <w:proofErr w:type="spellEnd"/>
      <w:r w:rsidRPr="00CC0556">
        <w:rPr>
          <w:rFonts w:ascii="Times New Roman" w:eastAsia="Times New Roman" w:hAnsi="Times New Roman" w:cs="Times New Roman"/>
          <w:sz w:val="28"/>
          <w:szCs w:val="28"/>
        </w:rPr>
        <w:t xml:space="preserve"> має на меті підвищення якості навчальної літератури, посилення її практичної цінності та забезпечення відповідності освітнім потребам здобувачів освіти і професійним потребам педагогічних працівників.</w:t>
      </w:r>
    </w:p>
    <w:p w14:paraId="00000009" w14:textId="77777777" w:rsidR="00AB3BAE" w:rsidRDefault="00AB3BAE">
      <w:pPr>
        <w:ind w:right="-607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A" w14:textId="77777777" w:rsidR="00AB3BAE" w:rsidRDefault="00AB3BA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B" w14:textId="77777777" w:rsidR="00AB3BAE" w:rsidRDefault="00F545C1">
      <w:pPr>
        <w:numPr>
          <w:ilvl w:val="0"/>
          <w:numId w:val="2"/>
        </w:numPr>
        <w:tabs>
          <w:tab w:val="left" w:pos="1134"/>
        </w:tabs>
        <w:spacing w:line="24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 xml:space="preserve">Обґрунтування необхідності прийняття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акта</w:t>
      </w:r>
      <w:proofErr w:type="spellEnd"/>
    </w:p>
    <w:p w14:paraId="0000000C" w14:textId="77777777" w:rsidR="00AB3BAE" w:rsidRPr="006F3AD4" w:rsidRDefault="00F545C1" w:rsidP="006F3AD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3AD4">
        <w:rPr>
          <w:rFonts w:ascii="Times New Roman" w:eastAsia="Times New Roman" w:hAnsi="Times New Roman" w:cs="Times New Roman"/>
          <w:sz w:val="28"/>
          <w:szCs w:val="28"/>
        </w:rPr>
        <w:t xml:space="preserve">Необхідність прийняття </w:t>
      </w:r>
      <w:proofErr w:type="spellStart"/>
      <w:r w:rsidRPr="006F3AD4">
        <w:rPr>
          <w:rFonts w:ascii="Times New Roman" w:eastAsia="Times New Roman" w:hAnsi="Times New Roman" w:cs="Times New Roman"/>
          <w:sz w:val="28"/>
          <w:szCs w:val="28"/>
        </w:rPr>
        <w:t>акта</w:t>
      </w:r>
      <w:proofErr w:type="spellEnd"/>
      <w:r w:rsidRPr="006F3AD4">
        <w:rPr>
          <w:rFonts w:ascii="Times New Roman" w:eastAsia="Times New Roman" w:hAnsi="Times New Roman" w:cs="Times New Roman"/>
          <w:sz w:val="28"/>
          <w:szCs w:val="28"/>
        </w:rPr>
        <w:t xml:space="preserve"> зумовлена потребою приведення Порядку проведення апробації навчальної літератури для закладів загальної середньої освіти у відповідність до вимог законодавства та практики забезпечення освітнього процесу навчальною літературою, що видається за кошти державного бюджету.</w:t>
      </w:r>
    </w:p>
    <w:p w14:paraId="0000000D" w14:textId="27111D2C" w:rsidR="00AB3BAE" w:rsidRDefault="00F545C1" w:rsidP="006F3AD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3AD4">
        <w:rPr>
          <w:rFonts w:ascii="Times New Roman" w:eastAsia="Times New Roman" w:hAnsi="Times New Roman" w:cs="Times New Roman"/>
          <w:sz w:val="28"/>
          <w:szCs w:val="28"/>
        </w:rPr>
        <w:t xml:space="preserve">Відповідно до абзацу сьомого частини четвертої статті 75 Закону України «Про освіту», навчальна література, що видається за рахунок коштів державного бюджету, підлягає апробації у порядку, визначеному центральним органом виконавчої влади у сфері освіти і науки. Водночас чинна редакція Порядку передбачає проведення апробації навчальних посібників, що повністю або частково замінюють чи доповнюють підручники, однак не містить положень щодо апробації навчально-методичних (методичних) посібників для педагогічних працівників, видання яких також здійснюється за кошти державного бюджету, що регулюється </w:t>
      </w:r>
      <w:r w:rsidRPr="006F3AD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Порядком конкурсного відбору підручників та посібників для осіб з особливими освітніми потребами, здобувачів професійної (професійно-технічної) освіти і посібників для здобувачів повної загальної середньої освіти та педагогічних працівників, затвердженим </w:t>
      </w:r>
      <w:r w:rsidRPr="006F3AD4">
        <w:rPr>
          <w:rFonts w:ascii="Times New Roman" w:eastAsia="Times New Roman" w:hAnsi="Times New Roman" w:cs="Times New Roman"/>
          <w:sz w:val="28"/>
          <w:szCs w:val="28"/>
        </w:rPr>
        <w:t xml:space="preserve">наказом Міністерства освіти і науки України 17 липня 2019 року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№ 1004, зареєстрованим в Міністерстві юстиції України 08 серпня 2019 р. за № 884/33855. </w:t>
      </w:r>
    </w:p>
    <w:p w14:paraId="5698F700" w14:textId="77777777" w:rsidR="006F3AD4" w:rsidRDefault="006F3AD4" w:rsidP="006F3AD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E" w14:textId="77777777" w:rsidR="00AB3BAE" w:rsidRDefault="00F545C1" w:rsidP="0060037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Для цілей впровадження реформи “Нова українська школа” на рівні профільної середньої освіти передбачено забезпечення педагогічних працівників закладів загальної середньої освіти навчально-методичними посібниками поглибленого та основного рівня. Водночас друк таких посібників за кошти державного бюджету можливий лише у випадку проведення апробації відповідної навчальної літератури. </w:t>
      </w:r>
    </w:p>
    <w:p w14:paraId="0000000F" w14:textId="77777777" w:rsidR="00AB3BAE" w:rsidRPr="007E330A" w:rsidRDefault="00F545C1" w:rsidP="0060037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 метою усунення зазначеної невідповідності пропонується конкретизувати види навчальної літератури, що підлягають апробації, та поширити дію Порядку </w:t>
      </w:r>
      <w:r w:rsidRPr="007E330A">
        <w:rPr>
          <w:rFonts w:ascii="Times New Roman" w:eastAsia="Times New Roman" w:hAnsi="Times New Roman" w:cs="Times New Roman"/>
          <w:sz w:val="28"/>
          <w:szCs w:val="28"/>
        </w:rPr>
        <w:t>на навчально-методичні (методичні) посібники.</w:t>
      </w:r>
    </w:p>
    <w:p w14:paraId="00000010" w14:textId="460C4D7A" w:rsidR="00AB3BAE" w:rsidRDefault="00F545C1" w:rsidP="0060037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30A">
        <w:rPr>
          <w:rFonts w:ascii="Times New Roman" w:eastAsia="Times New Roman" w:hAnsi="Times New Roman" w:cs="Times New Roman"/>
          <w:sz w:val="28"/>
          <w:szCs w:val="28"/>
        </w:rPr>
        <w:t xml:space="preserve">Додатковим обґрунтуванням прийняття </w:t>
      </w:r>
      <w:proofErr w:type="spellStart"/>
      <w:r w:rsidRPr="007E330A">
        <w:rPr>
          <w:rFonts w:ascii="Times New Roman" w:eastAsia="Times New Roman" w:hAnsi="Times New Roman" w:cs="Times New Roman"/>
          <w:sz w:val="28"/>
          <w:szCs w:val="28"/>
        </w:rPr>
        <w:t>акта</w:t>
      </w:r>
      <w:proofErr w:type="spellEnd"/>
      <w:r w:rsidRPr="007E330A">
        <w:rPr>
          <w:rFonts w:ascii="Times New Roman" w:eastAsia="Times New Roman" w:hAnsi="Times New Roman" w:cs="Times New Roman"/>
          <w:sz w:val="28"/>
          <w:szCs w:val="28"/>
        </w:rPr>
        <w:t xml:space="preserve"> є потреба в оптимізації та спрощенні процедур апробації. Вилучення норм щодо обов’язкового розроблення та надання </w:t>
      </w:r>
      <w:r w:rsidR="00B64EB4" w:rsidRPr="007E330A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Pr="007E330A">
        <w:rPr>
          <w:rFonts w:ascii="Times New Roman" w:eastAsia="Times New Roman" w:hAnsi="Times New Roman" w:cs="Times New Roman"/>
          <w:sz w:val="28"/>
          <w:szCs w:val="28"/>
        </w:rPr>
        <w:t>становою</w:t>
      </w:r>
      <w:r w:rsidR="00B64EB4" w:rsidRPr="007E330A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="00B64EB4" w:rsidRPr="007E330A">
        <w:rPr>
          <w:rFonts w:ascii="Times New Roman" w:hAnsi="Times New Roman" w:cs="Times New Roman"/>
          <w:sz w:val="28"/>
          <w:szCs w:val="28"/>
          <w:lang w:val="uk-UA"/>
        </w:rPr>
        <w:t xml:space="preserve"> що здійснює о</w:t>
      </w:r>
      <w:proofErr w:type="spellStart"/>
      <w:r w:rsidR="00B64EB4" w:rsidRPr="007E33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рганізаційні</w:t>
      </w:r>
      <w:proofErr w:type="spellEnd"/>
      <w:r w:rsidR="00B64EB4" w:rsidRPr="007E33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та науково-методичні заходи щодо апробації</w:t>
      </w:r>
      <w:r w:rsidR="008A13BB" w:rsidRPr="007E33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(далі – Установа)</w:t>
      </w:r>
      <w:r w:rsidR="00B64EB4" w:rsidRPr="007E33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, </w:t>
      </w:r>
      <w:r w:rsidRPr="007E330A">
        <w:rPr>
          <w:rFonts w:ascii="Times New Roman" w:eastAsia="Times New Roman" w:hAnsi="Times New Roman" w:cs="Times New Roman"/>
          <w:sz w:val="28"/>
          <w:szCs w:val="28"/>
        </w:rPr>
        <w:t xml:space="preserve">матеріалів і форм для проведення </w:t>
      </w:r>
      <w:proofErr w:type="spellStart"/>
      <w:r w:rsidRPr="007E330A">
        <w:rPr>
          <w:rFonts w:ascii="Times New Roman" w:eastAsia="Times New Roman" w:hAnsi="Times New Roman" w:cs="Times New Roman"/>
          <w:sz w:val="28"/>
          <w:szCs w:val="28"/>
        </w:rPr>
        <w:t>діагностувальних</w:t>
      </w:r>
      <w:proofErr w:type="spellEnd"/>
      <w:r w:rsidRPr="007E330A">
        <w:rPr>
          <w:rFonts w:ascii="Times New Roman" w:eastAsia="Times New Roman" w:hAnsi="Times New Roman" w:cs="Times New Roman"/>
          <w:sz w:val="28"/>
          <w:szCs w:val="28"/>
        </w:rPr>
        <w:t xml:space="preserve"> робіт, а також вимоги щодо обов’язкового проведення щонайменше однієї </w:t>
      </w:r>
      <w:proofErr w:type="spellStart"/>
      <w:r w:rsidRPr="007E330A">
        <w:rPr>
          <w:rFonts w:ascii="Times New Roman" w:eastAsia="Times New Roman" w:hAnsi="Times New Roman" w:cs="Times New Roman"/>
          <w:sz w:val="28"/>
          <w:szCs w:val="28"/>
        </w:rPr>
        <w:t>діагностувальної</w:t>
      </w:r>
      <w:proofErr w:type="spellEnd"/>
      <w:r w:rsidRPr="007E330A">
        <w:rPr>
          <w:rFonts w:ascii="Times New Roman" w:eastAsia="Times New Roman" w:hAnsi="Times New Roman" w:cs="Times New Roman"/>
          <w:sz w:val="28"/>
          <w:szCs w:val="28"/>
        </w:rPr>
        <w:t xml:space="preserve"> роботи спрямоване на зменшення надмірної регламентації та запобігання формалізації процесу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апробації. Надання педагогічним працівникам права самостійно обирати інструменти та формат проведення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діагностувальних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робіт відповідає принципам педагогічної автономії та забезпечує більш гнучкий підхід до оцінювання якості навчальної літератури.</w:t>
      </w:r>
    </w:p>
    <w:p w14:paraId="00000011" w14:textId="77777777" w:rsidR="00AB3BAE" w:rsidRPr="008A13BB" w:rsidRDefault="00F545C1" w:rsidP="008A13BB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34"/>
          <w:szCs w:val="34"/>
        </w:rPr>
      </w:pPr>
      <w:r w:rsidRPr="008A13BB">
        <w:rPr>
          <w:rFonts w:ascii="Times New Roman" w:eastAsia="Times New Roman" w:hAnsi="Times New Roman" w:cs="Times New Roman"/>
          <w:sz w:val="28"/>
          <w:szCs w:val="28"/>
        </w:rPr>
        <w:t xml:space="preserve">Крім того, </w:t>
      </w:r>
      <w:proofErr w:type="spellStart"/>
      <w:r w:rsidRPr="008A13BB">
        <w:rPr>
          <w:rFonts w:ascii="Times New Roman" w:eastAsia="Times New Roman" w:hAnsi="Times New Roman" w:cs="Times New Roman"/>
          <w:sz w:val="28"/>
          <w:szCs w:val="28"/>
        </w:rPr>
        <w:t>проєктом</w:t>
      </w:r>
      <w:proofErr w:type="spellEnd"/>
      <w:r w:rsidRPr="008A13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13BB">
        <w:rPr>
          <w:rFonts w:ascii="Times New Roman" w:eastAsia="Times New Roman" w:hAnsi="Times New Roman" w:cs="Times New Roman"/>
          <w:sz w:val="28"/>
          <w:szCs w:val="28"/>
        </w:rPr>
        <w:t>акта</w:t>
      </w:r>
      <w:proofErr w:type="spellEnd"/>
      <w:r w:rsidRPr="008A13BB">
        <w:rPr>
          <w:rFonts w:ascii="Times New Roman" w:eastAsia="Times New Roman" w:hAnsi="Times New Roman" w:cs="Times New Roman"/>
          <w:sz w:val="28"/>
          <w:szCs w:val="28"/>
        </w:rPr>
        <w:t xml:space="preserve"> передбачається удосконалення окремих процедур апробації, зокрема шляхом запровадження подання матеріалів в електронній формі замість паперової, уточнення строків затвердження переліку закладів освіти, які беруть участь в апробації (із застосуванням вимоги щодо затвердження до 01 вересня лише у разі проведення обох етапів апробації), а також вилучення з переліку відомостей, що подаються до Установи, інформації про місце проживання автора. Зазначені зміни спрямовані на оптимізацію документообігу, забезпечення гнучкості процедур та дотримання принципів захисту персональних даних.</w:t>
      </w:r>
    </w:p>
    <w:p w14:paraId="00000012" w14:textId="77777777" w:rsidR="00AB3BAE" w:rsidRDefault="00AB3BAE">
      <w:pPr>
        <w:ind w:right="-607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3" w14:textId="77777777" w:rsidR="00AB3BAE" w:rsidRDefault="00F545C1">
      <w:pPr>
        <w:numPr>
          <w:ilvl w:val="0"/>
          <w:numId w:val="2"/>
        </w:num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 xml:space="preserve">Основні положення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проєкту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акта</w:t>
      </w:r>
      <w:proofErr w:type="spellEnd"/>
    </w:p>
    <w:p w14:paraId="00000014" w14:textId="77777777" w:rsidR="00AB3BAE" w:rsidRDefault="00AB3BAE">
      <w:pPr>
        <w:spacing w:line="240" w:lineRule="auto"/>
        <w:ind w:right="-60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5" w14:textId="77777777" w:rsidR="00AB3BAE" w:rsidRPr="000C64AA" w:rsidRDefault="00F545C1" w:rsidP="000C64AA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C64AA">
        <w:rPr>
          <w:rFonts w:ascii="Times New Roman" w:eastAsia="Times New Roman" w:hAnsi="Times New Roman" w:cs="Times New Roman"/>
          <w:sz w:val="28"/>
          <w:szCs w:val="28"/>
        </w:rPr>
        <w:t>Проєктом</w:t>
      </w:r>
      <w:proofErr w:type="spellEnd"/>
      <w:r w:rsidRPr="000C64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64AA">
        <w:rPr>
          <w:rFonts w:ascii="Times New Roman" w:eastAsia="Times New Roman" w:hAnsi="Times New Roman" w:cs="Times New Roman"/>
          <w:sz w:val="28"/>
          <w:szCs w:val="28"/>
        </w:rPr>
        <w:t>акта</w:t>
      </w:r>
      <w:proofErr w:type="spellEnd"/>
      <w:r w:rsidRPr="000C64AA">
        <w:rPr>
          <w:rFonts w:ascii="Times New Roman" w:eastAsia="Times New Roman" w:hAnsi="Times New Roman" w:cs="Times New Roman"/>
          <w:sz w:val="28"/>
          <w:szCs w:val="28"/>
        </w:rPr>
        <w:t xml:space="preserve"> пропонується уточнити види посібників, що підлягають апробації, визначивши, що до них належать навчальні посібники та навчально-методичні (методичні) посібники. Крім того, </w:t>
      </w:r>
      <w:proofErr w:type="spellStart"/>
      <w:r w:rsidRPr="000C64AA">
        <w:rPr>
          <w:rFonts w:ascii="Times New Roman" w:eastAsia="Times New Roman" w:hAnsi="Times New Roman" w:cs="Times New Roman"/>
          <w:sz w:val="28"/>
          <w:szCs w:val="28"/>
        </w:rPr>
        <w:t>уточнюється</w:t>
      </w:r>
      <w:proofErr w:type="spellEnd"/>
      <w:r w:rsidRPr="000C64AA">
        <w:rPr>
          <w:rFonts w:ascii="Times New Roman" w:eastAsia="Times New Roman" w:hAnsi="Times New Roman" w:cs="Times New Roman"/>
          <w:sz w:val="28"/>
          <w:szCs w:val="28"/>
        </w:rPr>
        <w:t xml:space="preserve"> визначення </w:t>
      </w:r>
      <w:proofErr w:type="spellStart"/>
      <w:r w:rsidRPr="000C64AA">
        <w:rPr>
          <w:rFonts w:ascii="Times New Roman" w:eastAsia="Times New Roman" w:hAnsi="Times New Roman" w:cs="Times New Roman"/>
          <w:sz w:val="28"/>
          <w:szCs w:val="28"/>
        </w:rPr>
        <w:t>терміна</w:t>
      </w:r>
      <w:proofErr w:type="spellEnd"/>
      <w:r w:rsidRPr="000C64AA">
        <w:rPr>
          <w:rFonts w:ascii="Times New Roman" w:eastAsia="Times New Roman" w:hAnsi="Times New Roman" w:cs="Times New Roman"/>
          <w:sz w:val="28"/>
          <w:szCs w:val="28"/>
        </w:rPr>
        <w:t xml:space="preserve"> «апробація». Пропонується визначити апробацію як процес дослідження якості навчальної літератури (підручників і посібників), її відповідності запитам учасників освітнього процесу та професійним потребам педагогічних працівників з метою вдосконалення.</w:t>
      </w:r>
    </w:p>
    <w:p w14:paraId="00000016" w14:textId="77777777" w:rsidR="00AB3BAE" w:rsidRDefault="00F545C1" w:rsidP="000C64AA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64AA">
        <w:rPr>
          <w:rFonts w:ascii="Times New Roman" w:eastAsia="Times New Roman" w:hAnsi="Times New Roman" w:cs="Times New Roman"/>
          <w:sz w:val="28"/>
          <w:szCs w:val="28"/>
        </w:rPr>
        <w:t xml:space="preserve">Крім того, </w:t>
      </w:r>
      <w:proofErr w:type="spellStart"/>
      <w:r w:rsidRPr="000C64AA">
        <w:rPr>
          <w:rFonts w:ascii="Times New Roman" w:eastAsia="Times New Roman" w:hAnsi="Times New Roman" w:cs="Times New Roman"/>
          <w:sz w:val="28"/>
          <w:szCs w:val="28"/>
        </w:rPr>
        <w:t>проєктом</w:t>
      </w:r>
      <w:proofErr w:type="spellEnd"/>
      <w:r w:rsidRPr="000C64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64AA">
        <w:rPr>
          <w:rFonts w:ascii="Times New Roman" w:eastAsia="Times New Roman" w:hAnsi="Times New Roman" w:cs="Times New Roman"/>
          <w:sz w:val="28"/>
          <w:szCs w:val="28"/>
        </w:rPr>
        <w:t>акта</w:t>
      </w:r>
      <w:proofErr w:type="spellEnd"/>
      <w:r w:rsidRPr="000C64AA">
        <w:rPr>
          <w:rFonts w:ascii="Times New Roman" w:eastAsia="Times New Roman" w:hAnsi="Times New Roman" w:cs="Times New Roman"/>
          <w:sz w:val="28"/>
          <w:szCs w:val="28"/>
        </w:rPr>
        <w:t xml:space="preserve"> пропонується </w:t>
      </w:r>
      <w:proofErr w:type="spellStart"/>
      <w:r w:rsidRPr="000C64AA">
        <w:rPr>
          <w:rFonts w:ascii="Times New Roman" w:eastAsia="Times New Roman" w:hAnsi="Times New Roman" w:cs="Times New Roman"/>
          <w:sz w:val="28"/>
          <w:szCs w:val="28"/>
        </w:rPr>
        <w:t>внести</w:t>
      </w:r>
      <w:proofErr w:type="spellEnd"/>
      <w:r w:rsidRPr="000C64AA">
        <w:rPr>
          <w:rFonts w:ascii="Times New Roman" w:eastAsia="Times New Roman" w:hAnsi="Times New Roman" w:cs="Times New Roman"/>
          <w:sz w:val="28"/>
          <w:szCs w:val="28"/>
        </w:rPr>
        <w:t xml:space="preserve"> зміни до переліку повноважень Установи, що забезпечує проведення апробації, зокрема вилучити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положення щодо розроблення матеріалів для проведення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діагностувальних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робіт на I етапі апробації, надання форм для їх проведення, а також передання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ініціатору апробації узагальнених результатів таких робіт. Зазначені зміни зумовлені необхідністю приведення нормативного регулювання у відповідність до фактичних повноважень Установи. Український інститут розвитку освіти як установа, визначена МОН відповідальною за проведення апробації, не наділений повноваженнями щодо розроблення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діагностувальних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матеріалів та централізованого адміністрування відповідних інструментів. Вилучення відповідних положень сприятиме чіткому розмежуванню функцій учасників процесу апробації та зменшенню надмірної регламентації процедур. У зв’язку з цим пропонується передбачити, що педагогічні працівники самостійно обирають інструменти та формат проведення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діагностувальних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робіт, а їх узагальнені результати використовуються для підготовки висновку щодо якості підручника або посібника, що проходив апробацію.</w:t>
      </w:r>
    </w:p>
    <w:p w14:paraId="00000017" w14:textId="77777777" w:rsidR="00AB3BAE" w:rsidRPr="000C64AA" w:rsidRDefault="00F545C1" w:rsidP="000C64AA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64AA">
        <w:rPr>
          <w:rFonts w:ascii="Times New Roman" w:eastAsia="Times New Roman" w:hAnsi="Times New Roman" w:cs="Times New Roman"/>
          <w:sz w:val="28"/>
          <w:szCs w:val="28"/>
        </w:rPr>
        <w:t>Пропонується вилучити з переліку відомостей, що подаються ініціатором апробації до Установи, інформацію про місце проживання автора з метою дотримання принципів захисту персональних даних та мінімізації обсягу зібраної інформації.</w:t>
      </w:r>
    </w:p>
    <w:p w14:paraId="00000018" w14:textId="77777777" w:rsidR="00AB3BAE" w:rsidRPr="000C64AA" w:rsidRDefault="00F545C1" w:rsidP="000C64AA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C64AA">
        <w:rPr>
          <w:rFonts w:ascii="Times New Roman" w:eastAsia="Times New Roman" w:hAnsi="Times New Roman" w:cs="Times New Roman"/>
          <w:sz w:val="28"/>
          <w:szCs w:val="28"/>
        </w:rPr>
        <w:t>Проєктом</w:t>
      </w:r>
      <w:proofErr w:type="spellEnd"/>
      <w:r w:rsidRPr="000C64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64AA">
        <w:rPr>
          <w:rFonts w:ascii="Times New Roman" w:eastAsia="Times New Roman" w:hAnsi="Times New Roman" w:cs="Times New Roman"/>
          <w:sz w:val="28"/>
          <w:szCs w:val="28"/>
        </w:rPr>
        <w:t>акта</w:t>
      </w:r>
      <w:proofErr w:type="spellEnd"/>
      <w:r w:rsidRPr="000C64AA">
        <w:rPr>
          <w:rFonts w:ascii="Times New Roman" w:eastAsia="Times New Roman" w:hAnsi="Times New Roman" w:cs="Times New Roman"/>
          <w:sz w:val="28"/>
          <w:szCs w:val="28"/>
        </w:rPr>
        <w:t xml:space="preserve"> також пропонується уточнити положення щодо строків затвердження переліку закладів освіти, які беруть участь в апробації. Чинна редакція передбачає обов’язкове затвердження такого переліку не пізніше ніж 01 вересня для всіх випадків проведення апробації. Водночас на практиці це положення є обґрунтованим лише для тих випадків, коли апробація здійснюється у два етапи (I та II) із використанням підручника або посібника в освітньому процесі за участю здобувачів освіти, що потребує узгодження з календарним плануванням навчального року.</w:t>
      </w:r>
    </w:p>
    <w:p w14:paraId="00000019" w14:textId="77777777" w:rsidR="00AB3BAE" w:rsidRPr="000C64AA" w:rsidRDefault="00F545C1" w:rsidP="000C64AA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64AA">
        <w:rPr>
          <w:rFonts w:ascii="Times New Roman" w:eastAsia="Times New Roman" w:hAnsi="Times New Roman" w:cs="Times New Roman"/>
          <w:sz w:val="28"/>
          <w:szCs w:val="28"/>
        </w:rPr>
        <w:t>У разі проведення апробації виключно на II етапі, без використання навчальної літератури в освітньому процесі за участю учнів, а шляхом її фахового опрацювання педагогічними працівниками, необхідність прив’язки до дати 01 вересня відсутня, оскільки така апробація може здійснюватися без впливу на організацію освітнього процесу. З огляду на це пропонується передбачити, що вимога щодо затвердження переліку закладів освіти не пізніше ніж 01 вересня застосовується лише у випадку проведення обох етапів (I та II) апробації. Зазначена зміна забезпечить гнучкість процедур та приведе строки в відповідність до фактичної моделі проведення апробації.</w:t>
      </w:r>
    </w:p>
    <w:p w14:paraId="0000001A" w14:textId="77777777" w:rsidR="00AB3BAE" w:rsidRPr="000C64AA" w:rsidRDefault="00F545C1" w:rsidP="000C64AA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34"/>
          <w:szCs w:val="34"/>
        </w:rPr>
      </w:pPr>
      <w:r w:rsidRPr="000C64AA">
        <w:rPr>
          <w:rFonts w:ascii="Times New Roman" w:eastAsia="Times New Roman" w:hAnsi="Times New Roman" w:cs="Times New Roman"/>
          <w:sz w:val="28"/>
          <w:szCs w:val="28"/>
        </w:rPr>
        <w:t>З метою оптимізації документообігу та підвищення оперативності взаємодії пропонується замінити подання доопрацьованого примірника та/або відповіді ініціатором апробації у паперовій формі на надсилання матеріалів на офіційну електронну пошту Установи.</w:t>
      </w:r>
    </w:p>
    <w:p w14:paraId="0000001B" w14:textId="77777777" w:rsidR="00AB3BAE" w:rsidRDefault="00AB3BAE">
      <w:pPr>
        <w:spacing w:line="240" w:lineRule="auto"/>
        <w:ind w:right="-60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D" w14:textId="77777777" w:rsidR="00AB3BAE" w:rsidRDefault="00F545C1">
      <w:pPr>
        <w:widowControl w:val="0"/>
        <w:numPr>
          <w:ilvl w:val="0"/>
          <w:numId w:val="2"/>
        </w:numPr>
        <w:tabs>
          <w:tab w:val="left" w:pos="1134"/>
        </w:tabs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Правові аспекти</w:t>
      </w:r>
    </w:p>
    <w:p w14:paraId="0000001E" w14:textId="77777777" w:rsidR="00AB3BAE" w:rsidRPr="000C64AA" w:rsidRDefault="00F545C1" w:rsidP="000C64AA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64AA">
        <w:rPr>
          <w:rFonts w:ascii="Times New Roman" w:eastAsia="Times New Roman" w:hAnsi="Times New Roman" w:cs="Times New Roman"/>
          <w:sz w:val="28"/>
          <w:szCs w:val="28"/>
        </w:rPr>
        <w:t>У цій сфері правового регулювання діють:</w:t>
      </w:r>
    </w:p>
    <w:p w14:paraId="0000001F" w14:textId="77777777" w:rsidR="00AB3BAE" w:rsidRDefault="00F545C1" w:rsidP="000C64AA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64AA">
        <w:rPr>
          <w:rFonts w:ascii="Times New Roman" w:eastAsia="Times New Roman" w:hAnsi="Times New Roman" w:cs="Times New Roman"/>
          <w:sz w:val="28"/>
          <w:szCs w:val="28"/>
        </w:rPr>
        <w:t xml:space="preserve">закони України «Про освіту», «Про повну загальну середню освіту», постанова Кабінету Міністрів України від 23 січня 2019 р. № 41 «Про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затвердження Порядку забезпечення підручниками та посібниками здобувачів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повної загальної середньої освіти і педагогічних працівників», постанова Кабінету Міністрів України від 19 лютого 2020 р. № 131 «Про затвердження Порядку використання коштів, передбачених у державному бюджеті для реалізації загальнодержавних заходів у сфері освіти», Порядок проведення апробації навчальної літератури для закладів загальної середньої освіти, затверджений наказом Міністерства освіти і науки України від 13 червня 2024 року № 845, зареєстрований в Міністерстві юстиції України 18 липня 2024 р. за № 1091/42436, Положення про порядок здійснення інноваційної діяльності у сфері освіти, затвердженого наказом Міністерства освіти і науки України від 12 травня 2023 року № 552 "Про затвердження Положення про порядок здійснення інноваційної діяльності у сфері освіти", зареєстрованого в Міністерстві юстиції України 07 липня 2023 р. за № 1155/40211. </w:t>
      </w:r>
    </w:p>
    <w:p w14:paraId="00000020" w14:textId="77777777" w:rsidR="00AB3BAE" w:rsidRDefault="00AB3BA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14:paraId="00000022" w14:textId="77777777" w:rsidR="00AB3BAE" w:rsidRDefault="00F545C1" w:rsidP="00332C44">
      <w:pPr>
        <w:numPr>
          <w:ilvl w:val="0"/>
          <w:numId w:val="2"/>
        </w:numPr>
        <w:tabs>
          <w:tab w:val="left" w:pos="1134"/>
        </w:tabs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Фінансово-економічне обґрунтування</w:t>
      </w:r>
    </w:p>
    <w:p w14:paraId="00000023" w14:textId="77777777" w:rsidR="00AB3BAE" w:rsidRDefault="00AB3BA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14:paraId="00000024" w14:textId="77777777" w:rsidR="00AB3BAE" w:rsidRDefault="00F545C1" w:rsidP="000C64AA">
      <w:pPr>
        <w:spacing w:after="160" w:line="259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Реалізація наказу не потребує додаткових фінансових чи інших витрат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з державного чи місцевого бюджетів.</w:t>
      </w:r>
    </w:p>
    <w:p w14:paraId="00000025" w14:textId="77777777" w:rsidR="00AB3BAE" w:rsidRDefault="00AB3BA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6" w14:textId="2C4A9F45" w:rsidR="00AB3BAE" w:rsidRPr="001C1AFE" w:rsidRDefault="00F545C1" w:rsidP="00332C44">
      <w:pPr>
        <w:numPr>
          <w:ilvl w:val="0"/>
          <w:numId w:val="2"/>
        </w:numPr>
        <w:tabs>
          <w:tab w:val="left" w:pos="0"/>
        </w:tabs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Позиція заінтересованих сторін</w:t>
      </w:r>
    </w:p>
    <w:p w14:paraId="45CCF6D4" w14:textId="657C6CED" w:rsidR="001C1AFE" w:rsidRDefault="001C1AFE" w:rsidP="001C1AFE">
      <w:p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63E15E4" w14:textId="77777777" w:rsidR="00CC15D2" w:rsidRPr="00CC15D2" w:rsidRDefault="001C1AFE" w:rsidP="00CC15D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30A">
        <w:rPr>
          <w:rFonts w:ascii="TimesNewRomanPSMT" w:hAnsi="TimesNewRomanPSMT" w:cs="TimesNewRomanPSMT"/>
          <w:sz w:val="28"/>
          <w:szCs w:val="28"/>
          <w:lang w:val="uk-UA"/>
        </w:rPr>
        <w:t xml:space="preserve">З метою проведення публічних консультацій відповідно до Порядку проведення консультацій з громадськістю з питань формування та реалізації державної політики, затвердженого постановою Кабінету Міністрів України               від 03 листопада 2010 року № 996 «Про забезпечення участі громадськості у формуванні та реалізації державної політики», </w:t>
      </w:r>
      <w:proofErr w:type="spellStart"/>
      <w:r w:rsidRPr="007E330A">
        <w:rPr>
          <w:rFonts w:ascii="TimesNewRomanPSMT" w:hAnsi="TimesNewRomanPSMT" w:cs="TimesNewRomanPSMT"/>
          <w:sz w:val="28"/>
          <w:szCs w:val="28"/>
          <w:lang w:val="uk-UA"/>
        </w:rPr>
        <w:t>проєкт</w:t>
      </w:r>
      <w:proofErr w:type="spellEnd"/>
      <w:r w:rsidRPr="007E330A">
        <w:rPr>
          <w:rFonts w:ascii="TimesNewRomanPSMT" w:hAnsi="TimesNewRomanPSMT" w:cs="TimesNewRomanPSMT"/>
          <w:sz w:val="28"/>
          <w:szCs w:val="28"/>
          <w:lang w:val="uk-UA"/>
        </w:rPr>
        <w:t xml:space="preserve"> </w:t>
      </w:r>
      <w:proofErr w:type="spellStart"/>
      <w:r w:rsidRPr="007E330A">
        <w:rPr>
          <w:rFonts w:ascii="TimesNewRomanPSMT" w:hAnsi="TimesNewRomanPSMT" w:cs="TimesNewRomanPSMT"/>
          <w:sz w:val="28"/>
          <w:szCs w:val="28"/>
          <w:lang w:val="uk-UA"/>
        </w:rPr>
        <w:t>акта</w:t>
      </w:r>
      <w:proofErr w:type="spellEnd"/>
      <w:r w:rsidRPr="007E330A">
        <w:rPr>
          <w:rFonts w:ascii="TimesNewRomanPSMT" w:hAnsi="TimesNewRomanPSMT" w:cs="TimesNewRomanPSMT"/>
          <w:sz w:val="28"/>
          <w:szCs w:val="28"/>
          <w:lang w:val="uk-UA"/>
        </w:rPr>
        <w:t xml:space="preserve"> розміщено                                     з </w:t>
      </w:r>
      <w:r w:rsidR="00717D3C" w:rsidRPr="007E330A">
        <w:rPr>
          <w:rFonts w:ascii="TimesNewRomanPSMT" w:hAnsi="TimesNewRomanPSMT" w:cs="TimesNewRomanPSMT"/>
          <w:sz w:val="28"/>
          <w:szCs w:val="28"/>
          <w:lang w:val="uk-UA"/>
        </w:rPr>
        <w:t>18</w:t>
      </w:r>
      <w:r w:rsidRPr="007E330A">
        <w:rPr>
          <w:rFonts w:ascii="TimesNewRomanPSMT" w:hAnsi="TimesNewRomanPSMT" w:cs="TimesNewRomanPSMT"/>
          <w:sz w:val="28"/>
          <w:szCs w:val="28"/>
          <w:lang w:val="uk-UA"/>
        </w:rPr>
        <w:t xml:space="preserve"> </w:t>
      </w:r>
      <w:r w:rsidR="00717D3C" w:rsidRPr="007E330A">
        <w:rPr>
          <w:rFonts w:ascii="TimesNewRomanPSMT" w:hAnsi="TimesNewRomanPSMT" w:cs="TimesNewRomanPSMT"/>
          <w:sz w:val="28"/>
          <w:szCs w:val="28"/>
          <w:lang w:val="uk-UA"/>
        </w:rPr>
        <w:t>березня</w:t>
      </w:r>
      <w:r w:rsidRPr="007E330A">
        <w:rPr>
          <w:rFonts w:ascii="TimesNewRomanPSMT" w:hAnsi="TimesNewRomanPSMT" w:cs="TimesNewRomanPSMT"/>
          <w:sz w:val="28"/>
          <w:szCs w:val="28"/>
          <w:lang w:val="uk-UA"/>
        </w:rPr>
        <w:t xml:space="preserve"> по 03 </w:t>
      </w:r>
      <w:r w:rsidR="00717D3C" w:rsidRPr="007E330A">
        <w:rPr>
          <w:rFonts w:ascii="TimesNewRomanPSMT" w:hAnsi="TimesNewRomanPSMT" w:cs="TimesNewRomanPSMT"/>
          <w:sz w:val="28"/>
          <w:szCs w:val="28"/>
          <w:lang w:val="uk-UA"/>
        </w:rPr>
        <w:t>квітня</w:t>
      </w:r>
      <w:r w:rsidRPr="007E330A">
        <w:rPr>
          <w:rFonts w:ascii="TimesNewRomanPSMT" w:hAnsi="TimesNewRomanPSMT" w:cs="TimesNewRomanPSMT"/>
          <w:sz w:val="28"/>
          <w:szCs w:val="28"/>
          <w:lang w:val="uk-UA"/>
        </w:rPr>
        <w:t xml:space="preserve"> 2026 року для громадського обговорення на </w:t>
      </w:r>
      <w:r w:rsidRPr="007E330A">
        <w:rPr>
          <w:rFonts w:ascii="Times New Roman" w:hAnsi="Times New Roman"/>
          <w:sz w:val="28"/>
          <w:szCs w:val="28"/>
          <w:lang w:val="uk-UA"/>
        </w:rPr>
        <w:t xml:space="preserve">офіційному </w:t>
      </w:r>
      <w:proofErr w:type="spellStart"/>
      <w:r w:rsidRPr="007E330A">
        <w:rPr>
          <w:rFonts w:ascii="Times New Roman" w:hAnsi="Times New Roman"/>
          <w:sz w:val="28"/>
          <w:szCs w:val="28"/>
          <w:lang w:val="uk-UA"/>
        </w:rPr>
        <w:t>вебсайті</w:t>
      </w:r>
      <w:proofErr w:type="spellEnd"/>
      <w:r w:rsidRPr="007E330A">
        <w:rPr>
          <w:rFonts w:ascii="Times New Roman" w:hAnsi="Times New Roman"/>
          <w:sz w:val="28"/>
          <w:szCs w:val="28"/>
          <w:lang w:val="uk-UA"/>
        </w:rPr>
        <w:t xml:space="preserve"> Міністерства освіти і науки України. До </w:t>
      </w:r>
      <w:proofErr w:type="spellStart"/>
      <w:r w:rsidRPr="007E330A">
        <w:rPr>
          <w:rFonts w:ascii="Times New Roman" w:hAnsi="Times New Roman"/>
          <w:sz w:val="28"/>
          <w:szCs w:val="28"/>
          <w:lang w:val="uk-UA"/>
        </w:rPr>
        <w:t>проєкту</w:t>
      </w:r>
      <w:proofErr w:type="spellEnd"/>
      <w:r w:rsidRPr="007E330A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7E330A">
        <w:rPr>
          <w:rFonts w:ascii="Times New Roman" w:hAnsi="Times New Roman"/>
          <w:sz w:val="28"/>
          <w:szCs w:val="28"/>
          <w:lang w:val="uk-UA"/>
        </w:rPr>
        <w:t>акта</w:t>
      </w:r>
      <w:proofErr w:type="spellEnd"/>
      <w:r w:rsidRPr="007E330A">
        <w:rPr>
          <w:rFonts w:ascii="Times New Roman" w:hAnsi="Times New Roman"/>
          <w:sz w:val="28"/>
          <w:szCs w:val="28"/>
          <w:lang w:val="uk-UA"/>
        </w:rPr>
        <w:t xml:space="preserve"> надано </w:t>
      </w:r>
      <w:r w:rsidR="00717D3C" w:rsidRPr="007E330A">
        <w:rPr>
          <w:rFonts w:ascii="Times New Roman" w:hAnsi="Times New Roman"/>
          <w:sz w:val="28"/>
          <w:szCs w:val="28"/>
          <w:lang w:val="uk-UA"/>
        </w:rPr>
        <w:t>одну пропозицію від</w:t>
      </w:r>
      <w:r w:rsidR="00CC15D2" w:rsidRPr="007E330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Інституту педагогіки Національної академії педагогічних наук України, що стосувалася</w:t>
      </w:r>
      <w:r w:rsidR="00CC15D2" w:rsidRPr="007E330A">
        <w:rPr>
          <w:rFonts w:ascii="Times New Roman" w:eastAsia="Times New Roman" w:hAnsi="Times New Roman" w:cs="Times New Roman"/>
          <w:sz w:val="28"/>
          <w:szCs w:val="28"/>
        </w:rPr>
        <w:t xml:space="preserve"> уточнення </w:t>
      </w:r>
      <w:r w:rsidR="00CC15D2" w:rsidRPr="007E330A">
        <w:rPr>
          <w:rFonts w:ascii="Times New Roman" w:eastAsia="Times New Roman" w:hAnsi="Times New Roman" w:cs="Times New Roman"/>
          <w:sz w:val="28"/>
          <w:szCs w:val="28"/>
          <w:lang w:val="uk-UA"/>
        </w:rPr>
        <w:t>щодо</w:t>
      </w:r>
      <w:r w:rsidR="00CC15D2" w:rsidRPr="007E330A">
        <w:rPr>
          <w:rFonts w:ascii="Times New Roman" w:eastAsia="Times New Roman" w:hAnsi="Times New Roman" w:cs="Times New Roman"/>
          <w:sz w:val="28"/>
          <w:szCs w:val="28"/>
        </w:rPr>
        <w:t xml:space="preserve"> норм</w:t>
      </w:r>
      <w:r w:rsidR="00CC15D2" w:rsidRPr="007E330A">
        <w:rPr>
          <w:rFonts w:ascii="Times New Roman" w:eastAsia="Times New Roman" w:hAnsi="Times New Roman" w:cs="Times New Roman"/>
          <w:sz w:val="28"/>
          <w:szCs w:val="28"/>
          <w:lang w:val="uk-UA"/>
        </w:rPr>
        <w:t>и</w:t>
      </w:r>
      <w:r w:rsidR="00CC15D2" w:rsidRPr="007E33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C15D2" w:rsidRPr="007E330A">
        <w:rPr>
          <w:rFonts w:ascii="Times New Roman" w:eastAsia="Times New Roman" w:hAnsi="Times New Roman" w:cs="Times New Roman"/>
          <w:sz w:val="28"/>
          <w:szCs w:val="28"/>
        </w:rPr>
        <w:t>проєкту</w:t>
      </w:r>
      <w:proofErr w:type="spellEnd"/>
      <w:r w:rsidR="00CC15D2" w:rsidRPr="007E33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C15D2" w:rsidRPr="007E330A">
        <w:rPr>
          <w:rFonts w:ascii="Times New Roman" w:eastAsia="Times New Roman" w:hAnsi="Times New Roman" w:cs="Times New Roman"/>
          <w:sz w:val="28"/>
          <w:szCs w:val="28"/>
        </w:rPr>
        <w:t>акта</w:t>
      </w:r>
      <w:proofErr w:type="spellEnd"/>
      <w:r w:rsidR="00CC15D2" w:rsidRPr="007E330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стосовно </w:t>
      </w:r>
      <w:r w:rsidR="00CC15D2" w:rsidRPr="007E330A">
        <w:rPr>
          <w:rFonts w:ascii="Times New Roman" w:hAnsi="Times New Roman" w:cs="Times New Roman"/>
          <w:sz w:val="28"/>
          <w:szCs w:val="28"/>
        </w:rPr>
        <w:t>проведення апробації підручників</w:t>
      </w:r>
      <w:r w:rsidR="00CC15D2" w:rsidRPr="007E33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15D2" w:rsidRPr="007E330A">
        <w:rPr>
          <w:rFonts w:ascii="Times New Roman" w:hAnsi="Times New Roman" w:cs="Times New Roman"/>
          <w:sz w:val="28"/>
          <w:szCs w:val="28"/>
        </w:rPr>
        <w:t>/</w:t>
      </w:r>
      <w:r w:rsidR="00CC15D2" w:rsidRPr="007E33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15D2" w:rsidRPr="007E330A">
        <w:rPr>
          <w:rFonts w:ascii="Times New Roman" w:hAnsi="Times New Roman" w:cs="Times New Roman"/>
          <w:sz w:val="28"/>
          <w:szCs w:val="28"/>
        </w:rPr>
        <w:t xml:space="preserve">посібників у закладах загальної середньої освіти </w:t>
      </w:r>
      <w:r w:rsidR="00CC15D2" w:rsidRPr="007E330A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CC15D2" w:rsidRPr="007E330A">
        <w:rPr>
          <w:rFonts w:ascii="Times New Roman" w:hAnsi="Times New Roman" w:cs="Times New Roman"/>
          <w:sz w:val="28"/>
          <w:szCs w:val="28"/>
        </w:rPr>
        <w:t xml:space="preserve"> учасниках експеримент</w:t>
      </w:r>
      <w:r w:rsidR="00CC15D2" w:rsidRPr="007E330A">
        <w:rPr>
          <w:rFonts w:ascii="Times New Roman" w:hAnsi="Times New Roman" w:cs="Times New Roman"/>
          <w:sz w:val="28"/>
          <w:szCs w:val="28"/>
          <w:lang w:val="uk-UA"/>
        </w:rPr>
        <w:t xml:space="preserve">у / </w:t>
      </w:r>
      <w:proofErr w:type="spellStart"/>
      <w:r w:rsidR="00CC15D2" w:rsidRPr="007E330A">
        <w:rPr>
          <w:rFonts w:ascii="Times New Roman" w:hAnsi="Times New Roman" w:cs="Times New Roman"/>
          <w:sz w:val="28"/>
          <w:szCs w:val="28"/>
          <w:lang w:val="uk-UA"/>
        </w:rPr>
        <w:t>проєкту</w:t>
      </w:r>
      <w:proofErr w:type="spellEnd"/>
      <w:r w:rsidR="00CC15D2" w:rsidRPr="007E33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15D2" w:rsidRPr="007E330A">
        <w:rPr>
          <w:rFonts w:ascii="Times New Roman" w:hAnsi="Times New Roman" w:cs="Times New Roman"/>
          <w:sz w:val="28"/>
          <w:szCs w:val="28"/>
        </w:rPr>
        <w:t>відповідно до Положення про порядок здійснення інноваційної діяльності у сфері освіти</w:t>
      </w:r>
      <w:r w:rsidR="00CC15D2" w:rsidRPr="007E330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C15D2" w:rsidRPr="007E330A">
        <w:rPr>
          <w:rFonts w:ascii="Times New Roman" w:hAnsi="Times New Roman" w:cs="Times New Roman"/>
          <w:sz w:val="28"/>
          <w:szCs w:val="28"/>
        </w:rPr>
        <w:t xml:space="preserve"> </w:t>
      </w:r>
      <w:r w:rsidR="00CC15D2" w:rsidRPr="007E330A">
        <w:rPr>
          <w:rFonts w:ascii="Times New Roman" w:eastAsia="Times New Roman" w:hAnsi="Times New Roman" w:cs="Times New Roman"/>
          <w:sz w:val="28"/>
          <w:szCs w:val="28"/>
          <w:lang w:val="uk-UA"/>
        </w:rPr>
        <w:t>Зазначена пропозиція частково врахована, оскільки в</w:t>
      </w:r>
      <w:proofErr w:type="spellStart"/>
      <w:r w:rsidR="00CC15D2" w:rsidRPr="007E330A">
        <w:rPr>
          <w:rFonts w:ascii="Times New Roman" w:eastAsia="Times New Roman" w:hAnsi="Times New Roman" w:cs="Times New Roman"/>
          <w:sz w:val="28"/>
          <w:szCs w:val="28"/>
        </w:rPr>
        <w:t>ідповідно</w:t>
      </w:r>
      <w:proofErr w:type="spellEnd"/>
      <w:r w:rsidR="00CC15D2" w:rsidRPr="007E330A">
        <w:rPr>
          <w:rFonts w:ascii="Times New Roman" w:eastAsia="Times New Roman" w:hAnsi="Times New Roman" w:cs="Times New Roman"/>
          <w:sz w:val="28"/>
          <w:szCs w:val="28"/>
        </w:rPr>
        <w:t xml:space="preserve"> до вимог </w:t>
      </w:r>
      <w:proofErr w:type="spellStart"/>
      <w:r w:rsidR="00CC15D2" w:rsidRPr="007E330A">
        <w:rPr>
          <w:rFonts w:ascii="Times New Roman" w:eastAsia="Times New Roman" w:hAnsi="Times New Roman" w:cs="Times New Roman"/>
          <w:sz w:val="28"/>
          <w:szCs w:val="28"/>
        </w:rPr>
        <w:t>нормопроектувальної</w:t>
      </w:r>
      <w:proofErr w:type="spellEnd"/>
      <w:r w:rsidR="00CC15D2" w:rsidRPr="007E330A">
        <w:rPr>
          <w:rFonts w:ascii="Times New Roman" w:eastAsia="Times New Roman" w:hAnsi="Times New Roman" w:cs="Times New Roman"/>
          <w:sz w:val="28"/>
          <w:szCs w:val="28"/>
        </w:rPr>
        <w:t xml:space="preserve"> техніки</w:t>
      </w:r>
      <w:r w:rsidR="00CC15D2" w:rsidRPr="007E330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</w:t>
      </w:r>
      <w:r w:rsidR="00CC15D2" w:rsidRPr="007E330A">
        <w:rPr>
          <w:rFonts w:ascii="Times New Roman" w:eastAsia="Times New Roman" w:hAnsi="Times New Roman" w:cs="Times New Roman"/>
          <w:sz w:val="28"/>
          <w:szCs w:val="28"/>
        </w:rPr>
        <w:t xml:space="preserve"> разі відсилання до іншого нормативно-правового</w:t>
      </w:r>
      <w:r w:rsidR="00CC15D2" w:rsidRPr="007E330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C15D2" w:rsidRPr="007E330A">
        <w:rPr>
          <w:rFonts w:ascii="Times New Roman" w:eastAsia="Times New Roman" w:hAnsi="Times New Roman" w:cs="Times New Roman"/>
          <w:sz w:val="28"/>
          <w:szCs w:val="28"/>
        </w:rPr>
        <w:t>акта</w:t>
      </w:r>
      <w:proofErr w:type="spellEnd"/>
      <w:r w:rsidR="00CC15D2" w:rsidRPr="007E330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CC15D2" w:rsidRPr="007E330A">
        <w:rPr>
          <w:rFonts w:ascii="Times New Roman" w:eastAsia="Times New Roman" w:hAnsi="Times New Roman" w:cs="Times New Roman"/>
          <w:sz w:val="28"/>
          <w:szCs w:val="28"/>
        </w:rPr>
        <w:t xml:space="preserve">зазначаються вид </w:t>
      </w:r>
      <w:proofErr w:type="spellStart"/>
      <w:r w:rsidR="00CC15D2" w:rsidRPr="007E330A">
        <w:rPr>
          <w:rFonts w:ascii="Times New Roman" w:eastAsia="Times New Roman" w:hAnsi="Times New Roman" w:cs="Times New Roman"/>
          <w:sz w:val="28"/>
          <w:szCs w:val="28"/>
        </w:rPr>
        <w:t>акта</w:t>
      </w:r>
      <w:proofErr w:type="spellEnd"/>
      <w:r w:rsidR="00CC15D2" w:rsidRPr="007E330A">
        <w:rPr>
          <w:rFonts w:ascii="Times New Roman" w:eastAsia="Times New Roman" w:hAnsi="Times New Roman" w:cs="Times New Roman"/>
          <w:sz w:val="28"/>
          <w:szCs w:val="28"/>
        </w:rPr>
        <w:t xml:space="preserve">, найменування суб'єкта </w:t>
      </w:r>
      <w:proofErr w:type="spellStart"/>
      <w:r w:rsidR="00CC15D2" w:rsidRPr="007E330A">
        <w:rPr>
          <w:rFonts w:ascii="Times New Roman" w:eastAsia="Times New Roman" w:hAnsi="Times New Roman" w:cs="Times New Roman"/>
          <w:sz w:val="28"/>
          <w:szCs w:val="28"/>
        </w:rPr>
        <w:t>нормотворення</w:t>
      </w:r>
      <w:proofErr w:type="spellEnd"/>
      <w:r w:rsidR="00CC15D2" w:rsidRPr="007E330A">
        <w:rPr>
          <w:rFonts w:ascii="Times New Roman" w:eastAsia="Times New Roman" w:hAnsi="Times New Roman" w:cs="Times New Roman"/>
          <w:sz w:val="28"/>
          <w:szCs w:val="28"/>
        </w:rPr>
        <w:t>,</w:t>
      </w:r>
      <w:r w:rsidR="00CC15D2" w:rsidRPr="007E330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CC15D2" w:rsidRPr="007E330A">
        <w:rPr>
          <w:rFonts w:ascii="Times New Roman" w:eastAsia="Times New Roman" w:hAnsi="Times New Roman" w:cs="Times New Roman"/>
          <w:sz w:val="28"/>
          <w:szCs w:val="28"/>
        </w:rPr>
        <w:t>дата</w:t>
      </w:r>
      <w:r w:rsidR="00CC15D2" w:rsidRPr="007E330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CC15D2" w:rsidRPr="007E330A">
        <w:rPr>
          <w:rFonts w:ascii="Times New Roman" w:eastAsia="Times New Roman" w:hAnsi="Times New Roman" w:cs="Times New Roman"/>
          <w:sz w:val="28"/>
          <w:szCs w:val="28"/>
        </w:rPr>
        <w:t>і</w:t>
      </w:r>
      <w:r w:rsidR="00CC15D2" w:rsidRPr="007E330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CC15D2" w:rsidRPr="007E330A">
        <w:rPr>
          <w:rFonts w:ascii="Times New Roman" w:eastAsia="Times New Roman" w:hAnsi="Times New Roman" w:cs="Times New Roman"/>
          <w:sz w:val="28"/>
          <w:szCs w:val="28"/>
        </w:rPr>
        <w:t>номер прийняття (крім законів),</w:t>
      </w:r>
      <w:r w:rsidR="00CC15D2" w:rsidRPr="00CC15D2">
        <w:rPr>
          <w:rFonts w:ascii="Times New Roman" w:eastAsia="Times New Roman" w:hAnsi="Times New Roman" w:cs="Times New Roman"/>
          <w:sz w:val="28"/>
          <w:szCs w:val="28"/>
        </w:rPr>
        <w:t xml:space="preserve"> заголовок, а</w:t>
      </w:r>
      <w:r w:rsidR="00CC15D2" w:rsidRPr="00CC15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CC15D2" w:rsidRPr="00CC15D2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C15D2" w:rsidRPr="00CC15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CC15D2" w:rsidRPr="00CC15D2">
        <w:rPr>
          <w:rFonts w:ascii="Times New Roman" w:eastAsia="Times New Roman" w:hAnsi="Times New Roman" w:cs="Times New Roman"/>
          <w:sz w:val="28"/>
          <w:szCs w:val="28"/>
        </w:rPr>
        <w:t>разі</w:t>
      </w:r>
      <w:r w:rsidR="00CC15D2" w:rsidRPr="00CC15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CC15D2" w:rsidRPr="00CC15D2">
        <w:rPr>
          <w:rFonts w:ascii="Times New Roman" w:eastAsia="Times New Roman" w:hAnsi="Times New Roman" w:cs="Times New Roman"/>
          <w:sz w:val="28"/>
          <w:szCs w:val="28"/>
        </w:rPr>
        <w:t>відсилання</w:t>
      </w:r>
      <w:r w:rsidR="00CC15D2" w:rsidRPr="00CC15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CC15D2" w:rsidRPr="00CC15D2"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CC15D2" w:rsidRPr="00CC15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CC15D2" w:rsidRPr="00CC15D2">
        <w:rPr>
          <w:rFonts w:ascii="Times New Roman" w:eastAsia="Times New Roman" w:hAnsi="Times New Roman" w:cs="Times New Roman"/>
          <w:sz w:val="28"/>
          <w:szCs w:val="28"/>
        </w:rPr>
        <w:t xml:space="preserve">зареєстрованого нормативно-правового </w:t>
      </w:r>
      <w:proofErr w:type="spellStart"/>
      <w:r w:rsidR="00CC15D2" w:rsidRPr="00CC15D2">
        <w:rPr>
          <w:rFonts w:ascii="Times New Roman" w:eastAsia="Times New Roman" w:hAnsi="Times New Roman" w:cs="Times New Roman"/>
          <w:sz w:val="28"/>
          <w:szCs w:val="28"/>
        </w:rPr>
        <w:t>акта</w:t>
      </w:r>
      <w:proofErr w:type="spellEnd"/>
      <w:r w:rsidR="00CC15D2" w:rsidRPr="00CC15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</w:t>
      </w:r>
      <w:r w:rsidR="00CC15D2" w:rsidRPr="00CC15D2">
        <w:rPr>
          <w:rFonts w:ascii="Times New Roman" w:eastAsia="Times New Roman" w:hAnsi="Times New Roman" w:cs="Times New Roman"/>
          <w:sz w:val="28"/>
          <w:szCs w:val="28"/>
        </w:rPr>
        <w:t>також дата і номер його державної реєстрації в Міністерстві юстиції України</w:t>
      </w:r>
      <w:r w:rsidR="00CC15D2" w:rsidRPr="00CC15D2">
        <w:rPr>
          <w:rFonts w:ascii="Times New Roman" w:eastAsia="Times New Roman" w:hAnsi="Times New Roman" w:cs="Times New Roman"/>
          <w:sz w:val="28"/>
          <w:szCs w:val="28"/>
          <w:lang w:val="uk-UA"/>
        </w:rPr>
        <w:t>. Вказаний у пропозиціях пункт Змін скориговано.</w:t>
      </w:r>
      <w:r w:rsidR="00CC15D2" w:rsidRPr="00CC15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DA55C56" w14:textId="35BCAFE4" w:rsidR="001C1AFE" w:rsidRPr="007E330A" w:rsidRDefault="001C1AFE" w:rsidP="00717D3C">
      <w:pPr>
        <w:tabs>
          <w:tab w:val="left" w:pos="1134"/>
        </w:tabs>
        <w:spacing w:line="240" w:lineRule="auto"/>
        <w:ind w:firstLine="567"/>
        <w:jc w:val="both"/>
        <w:rPr>
          <w:rFonts w:ascii="Times New Roman" w:hAnsi="Times New Roman"/>
          <w:sz w:val="28"/>
          <w:lang w:val="uk-UA"/>
        </w:rPr>
      </w:pPr>
      <w:proofErr w:type="spellStart"/>
      <w:r w:rsidRPr="007E330A">
        <w:rPr>
          <w:rFonts w:ascii="Times New Roman" w:hAnsi="Times New Roman"/>
          <w:sz w:val="28"/>
          <w:lang w:val="uk-UA"/>
        </w:rPr>
        <w:t>Проєкт</w:t>
      </w:r>
      <w:proofErr w:type="spellEnd"/>
      <w:r w:rsidRPr="007E330A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7E330A">
        <w:rPr>
          <w:rFonts w:ascii="Times New Roman" w:hAnsi="Times New Roman"/>
          <w:sz w:val="28"/>
          <w:lang w:val="uk-UA"/>
        </w:rPr>
        <w:t>акта</w:t>
      </w:r>
      <w:proofErr w:type="spellEnd"/>
      <w:r w:rsidRPr="007E330A">
        <w:rPr>
          <w:rFonts w:ascii="TimesNewRomanPSMT" w:hAnsi="TimesNewRomanPSMT" w:cs="TimesNewRomanPSMT"/>
          <w:sz w:val="28"/>
          <w:szCs w:val="28"/>
          <w:lang w:val="uk-UA"/>
        </w:rPr>
        <w:t xml:space="preserve"> розміщено з 0</w:t>
      </w:r>
      <w:r w:rsidR="00B04075" w:rsidRPr="007E330A">
        <w:rPr>
          <w:rFonts w:ascii="TimesNewRomanPSMT" w:hAnsi="TimesNewRomanPSMT" w:cs="TimesNewRomanPSMT"/>
          <w:sz w:val="28"/>
          <w:szCs w:val="28"/>
          <w:lang w:val="uk-UA"/>
        </w:rPr>
        <w:t>8</w:t>
      </w:r>
      <w:r w:rsidRPr="007E330A">
        <w:rPr>
          <w:rFonts w:ascii="TimesNewRomanPSMT" w:hAnsi="TimesNewRomanPSMT" w:cs="TimesNewRomanPSMT"/>
          <w:sz w:val="28"/>
          <w:szCs w:val="28"/>
          <w:lang w:val="uk-UA"/>
        </w:rPr>
        <w:t xml:space="preserve"> </w:t>
      </w:r>
      <w:r w:rsidR="00B04075" w:rsidRPr="007E330A">
        <w:rPr>
          <w:rFonts w:ascii="TimesNewRomanPSMT" w:hAnsi="TimesNewRomanPSMT" w:cs="TimesNewRomanPSMT"/>
          <w:sz w:val="28"/>
          <w:szCs w:val="28"/>
          <w:lang w:val="uk-UA"/>
        </w:rPr>
        <w:t>квітня</w:t>
      </w:r>
      <w:r w:rsidRPr="007E330A">
        <w:rPr>
          <w:rFonts w:ascii="TimesNewRomanPSMT" w:hAnsi="TimesNewRomanPSMT" w:cs="TimesNewRomanPSMT"/>
          <w:sz w:val="28"/>
          <w:szCs w:val="28"/>
          <w:lang w:val="uk-UA"/>
        </w:rPr>
        <w:t xml:space="preserve"> по 0</w:t>
      </w:r>
      <w:r w:rsidR="00B04075" w:rsidRPr="007E330A">
        <w:rPr>
          <w:rFonts w:ascii="TimesNewRomanPSMT" w:hAnsi="TimesNewRomanPSMT" w:cs="TimesNewRomanPSMT"/>
          <w:sz w:val="28"/>
          <w:szCs w:val="28"/>
          <w:lang w:val="uk-UA"/>
        </w:rPr>
        <w:t>9</w:t>
      </w:r>
      <w:r w:rsidRPr="007E330A">
        <w:rPr>
          <w:rFonts w:ascii="TimesNewRomanPSMT" w:hAnsi="TimesNewRomanPSMT" w:cs="TimesNewRomanPSMT"/>
          <w:sz w:val="28"/>
          <w:szCs w:val="28"/>
          <w:lang w:val="uk-UA"/>
        </w:rPr>
        <w:t xml:space="preserve"> </w:t>
      </w:r>
      <w:r w:rsidR="00B04075" w:rsidRPr="007E330A">
        <w:rPr>
          <w:rFonts w:ascii="TimesNewRomanPSMT" w:hAnsi="TimesNewRomanPSMT" w:cs="TimesNewRomanPSMT"/>
          <w:sz w:val="28"/>
          <w:szCs w:val="28"/>
          <w:lang w:val="uk-UA"/>
        </w:rPr>
        <w:t>травня</w:t>
      </w:r>
      <w:r w:rsidRPr="007E330A">
        <w:rPr>
          <w:rFonts w:ascii="TimesNewRomanPSMT" w:hAnsi="TimesNewRomanPSMT" w:cs="TimesNewRomanPSMT"/>
          <w:sz w:val="28"/>
          <w:szCs w:val="28"/>
          <w:lang w:val="uk-UA"/>
        </w:rPr>
        <w:t xml:space="preserve"> 2026 року для громадського обговорення на </w:t>
      </w:r>
      <w:r w:rsidRPr="007E330A">
        <w:rPr>
          <w:rFonts w:ascii="Times New Roman" w:hAnsi="Times New Roman"/>
          <w:sz w:val="28"/>
          <w:szCs w:val="28"/>
          <w:lang w:val="uk-UA"/>
        </w:rPr>
        <w:t xml:space="preserve">офіційному </w:t>
      </w:r>
      <w:proofErr w:type="spellStart"/>
      <w:r w:rsidRPr="007E330A">
        <w:rPr>
          <w:rFonts w:ascii="Times New Roman" w:hAnsi="Times New Roman"/>
          <w:sz w:val="28"/>
          <w:szCs w:val="28"/>
          <w:lang w:val="uk-UA"/>
        </w:rPr>
        <w:t>вебсайті</w:t>
      </w:r>
      <w:proofErr w:type="spellEnd"/>
      <w:r w:rsidRPr="007E330A">
        <w:rPr>
          <w:rFonts w:ascii="Times New Roman" w:hAnsi="Times New Roman"/>
          <w:sz w:val="28"/>
          <w:szCs w:val="28"/>
          <w:lang w:val="uk-UA"/>
        </w:rPr>
        <w:t xml:space="preserve"> Міністерства освіти і науки України</w:t>
      </w:r>
      <w:r w:rsidRPr="007E330A">
        <w:rPr>
          <w:rFonts w:ascii="Times New Roman" w:hAnsi="Times New Roman"/>
          <w:sz w:val="28"/>
          <w:lang w:val="uk-UA"/>
        </w:rPr>
        <w:t xml:space="preserve"> у розділі «Регуляторна політика». </w:t>
      </w:r>
    </w:p>
    <w:p w14:paraId="2BD42F60" w14:textId="77777777" w:rsidR="001C1AFE" w:rsidRPr="003E1816" w:rsidRDefault="001C1AFE" w:rsidP="001C1AFE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FF180C">
        <w:rPr>
          <w:rFonts w:ascii="Times New Roman" w:hAnsi="Times New Roman"/>
          <w:sz w:val="28"/>
          <w:szCs w:val="28"/>
          <w:lang w:val="uk-UA"/>
        </w:rPr>
        <w:lastRenderedPageBreak/>
        <w:t>Проєкт</w:t>
      </w:r>
      <w:proofErr w:type="spellEnd"/>
      <w:r w:rsidRPr="00FF180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FF180C">
        <w:rPr>
          <w:rFonts w:ascii="Times New Roman" w:hAnsi="Times New Roman"/>
          <w:sz w:val="28"/>
          <w:szCs w:val="28"/>
          <w:lang w:val="uk-UA"/>
        </w:rPr>
        <w:t>акта</w:t>
      </w:r>
      <w:proofErr w:type="spellEnd"/>
      <w:r w:rsidRPr="00FF180C">
        <w:rPr>
          <w:rFonts w:ascii="Times New Roman" w:hAnsi="Times New Roman"/>
          <w:sz w:val="28"/>
          <w:szCs w:val="28"/>
          <w:lang w:val="uk-UA"/>
        </w:rPr>
        <w:t xml:space="preserve"> не стосується сфери наукової та науково-технічної діяльності, тому не потребує розгляду Науковим комітетом Національної ради з питань розвитку науки і технологій.</w:t>
      </w:r>
      <w:bookmarkStart w:id="0" w:name="_GoBack"/>
      <w:bookmarkEnd w:id="0"/>
    </w:p>
    <w:p w14:paraId="4EA96D5A" w14:textId="77777777" w:rsidR="001C1AFE" w:rsidRPr="001C1AFE" w:rsidRDefault="001C1AFE" w:rsidP="001C1AFE">
      <w:p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0000002A" w14:textId="77777777" w:rsidR="00AB3BAE" w:rsidRDefault="00AB3BAE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0000002B" w14:textId="77777777" w:rsidR="00AB3BAE" w:rsidRDefault="00F545C1">
      <w:pPr>
        <w:numPr>
          <w:ilvl w:val="0"/>
          <w:numId w:val="2"/>
        </w:num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Оцінка відповідності</w:t>
      </w:r>
    </w:p>
    <w:p w14:paraId="0000002C" w14:textId="77777777" w:rsidR="00AB3BAE" w:rsidRDefault="00F545C1" w:rsidP="000C64AA">
      <w:pPr>
        <w:shd w:val="clear" w:color="auto" w:fill="FFFFFF"/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відсутні положення, що стосуються зобов’язань України у сфері європейської інтеграції; прав та свобод, гарантованих Конвенцією про захист прав людини і основоположних свобод; впливають на забезпечення рівних прав та можливостей жінок і чоловіків; містять ризики вчинення корупційних правопорушень та правопорушень, пов’язаних з корупцією; створюють підстави для дискримінації.</w:t>
      </w:r>
    </w:p>
    <w:p w14:paraId="0000002E" w14:textId="77777777" w:rsidR="00AB3BAE" w:rsidRDefault="00F545C1" w:rsidP="004D17D9">
      <w:pPr>
        <w:shd w:val="clear" w:color="auto" w:fill="FFFFFF"/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потребує проведення антикорупційної експертизи, оскільки він не містить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корупціогенних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факторів.</w:t>
      </w:r>
    </w:p>
    <w:p w14:paraId="0000002F" w14:textId="77777777" w:rsidR="00AB3BAE" w:rsidRDefault="00F545C1" w:rsidP="004D17D9">
      <w:pPr>
        <w:shd w:val="clear" w:color="auto" w:fill="FFFFFF"/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наказу не потребує проведення цифрової експертизи та отримання відповідного висновку Міністерства цифрової трансформації України у зв’язку з тим, що наказ не стосується питань інформатизації, електронного урядування, формування та використання національних електронних інформаційних ресурсів, розвитку інформаційного суспільства, електронної демократії, надання адміністративних послуг або цифрового розвитку.</w:t>
      </w:r>
    </w:p>
    <w:p w14:paraId="00000030" w14:textId="39A95687" w:rsidR="00AB3BAE" w:rsidRDefault="00F545C1" w:rsidP="004D17D9">
      <w:pPr>
        <w:shd w:val="clear" w:color="auto" w:fill="FFFFFF"/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Наказ потребує проведення державної реєстрації в Міністерстві юстиції України.</w:t>
      </w:r>
    </w:p>
    <w:p w14:paraId="00000031" w14:textId="77777777" w:rsidR="00AB3BAE" w:rsidRDefault="00AB3BAE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14:paraId="00000032" w14:textId="77777777" w:rsidR="00AB3BAE" w:rsidRDefault="00F545C1">
      <w:pPr>
        <w:numPr>
          <w:ilvl w:val="0"/>
          <w:numId w:val="2"/>
        </w:numPr>
        <w:shd w:val="clear" w:color="auto" w:fill="FFFFFF"/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Прогноз результатів</w:t>
      </w:r>
    </w:p>
    <w:p w14:paraId="00000033" w14:textId="77777777" w:rsidR="00AB3BAE" w:rsidRDefault="00F545C1">
      <w:pPr>
        <w:spacing w:line="240" w:lineRule="auto"/>
        <w:ind w:right="-60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Прийняття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забезпечить:</w:t>
      </w:r>
    </w:p>
    <w:p w14:paraId="00000034" w14:textId="77777777" w:rsidR="00AB3BAE" w:rsidRPr="004D17D9" w:rsidRDefault="00F545C1" w:rsidP="004D17D9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7D9">
        <w:rPr>
          <w:rFonts w:ascii="Times New Roman" w:eastAsia="Times New Roman" w:hAnsi="Times New Roman" w:cs="Times New Roman"/>
          <w:sz w:val="28"/>
          <w:szCs w:val="28"/>
        </w:rPr>
        <w:t>приведення процедури апробації навчальної літератури у відповідність до вимог законодавства;</w:t>
      </w:r>
    </w:p>
    <w:p w14:paraId="00000035" w14:textId="77777777" w:rsidR="00AB3BAE" w:rsidRPr="004D17D9" w:rsidRDefault="00F545C1" w:rsidP="004D17D9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7D9">
        <w:rPr>
          <w:rFonts w:ascii="Times New Roman" w:eastAsia="Times New Roman" w:hAnsi="Times New Roman" w:cs="Times New Roman"/>
          <w:sz w:val="28"/>
          <w:szCs w:val="28"/>
        </w:rPr>
        <w:t>проведення апробації навчально-методичних (методичних) посібників для педагогічних працівників, видання яких здійснюється за кошти державного бюджету, з метою підвищення якості та врахування потреб вчителів;</w:t>
      </w:r>
    </w:p>
    <w:p w14:paraId="00000036" w14:textId="77777777" w:rsidR="00AB3BAE" w:rsidRPr="004D17D9" w:rsidRDefault="00F545C1" w:rsidP="004D17D9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7D9">
        <w:rPr>
          <w:rFonts w:ascii="Times New Roman" w:eastAsia="Times New Roman" w:hAnsi="Times New Roman" w:cs="Times New Roman"/>
          <w:sz w:val="28"/>
          <w:szCs w:val="28"/>
        </w:rPr>
        <w:t>оптимізацію та спрощення процедур проведення апробації навчальної літератури;</w:t>
      </w:r>
    </w:p>
    <w:p w14:paraId="00000037" w14:textId="77777777" w:rsidR="00AB3BAE" w:rsidRPr="004D17D9" w:rsidRDefault="00F545C1" w:rsidP="004D17D9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7D9">
        <w:rPr>
          <w:rFonts w:ascii="Times New Roman" w:eastAsia="Times New Roman" w:hAnsi="Times New Roman" w:cs="Times New Roman"/>
          <w:sz w:val="28"/>
          <w:szCs w:val="28"/>
        </w:rPr>
        <w:t>розширення можливостей педагогічних працівників у виборі інструментів оцінювання під час апробації;</w:t>
      </w:r>
    </w:p>
    <w:p w14:paraId="00000038" w14:textId="77777777" w:rsidR="00AB3BAE" w:rsidRPr="004D17D9" w:rsidRDefault="00F545C1" w:rsidP="004D17D9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7D9">
        <w:rPr>
          <w:rFonts w:ascii="Times New Roman" w:eastAsia="Times New Roman" w:hAnsi="Times New Roman" w:cs="Times New Roman"/>
          <w:sz w:val="28"/>
          <w:szCs w:val="28"/>
        </w:rPr>
        <w:t>подання доопрацьованих за результатами проведення апробації навчальних матеріалів в електронній формі замість паперової.</w:t>
      </w:r>
    </w:p>
    <w:p w14:paraId="00000039" w14:textId="77777777" w:rsidR="00AB3BAE" w:rsidRDefault="00AB3BAE">
      <w:pPr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B" w14:textId="77777777" w:rsidR="00AB3BAE" w:rsidRDefault="00AB3B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0000003C" w14:textId="1FC4F1D5" w:rsidR="00AB3BAE" w:rsidRDefault="00F545C1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17D9">
        <w:rPr>
          <w:rFonts w:ascii="Times New Roman" w:eastAsia="Times New Roman" w:hAnsi="Times New Roman" w:cs="Times New Roman"/>
          <w:b/>
          <w:sz w:val="28"/>
          <w:szCs w:val="28"/>
        </w:rPr>
        <w:t>Міністр освіти і науки України</w:t>
      </w:r>
      <w:r w:rsidRPr="004D17D9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4D17D9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4D17D9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4D17D9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          </w:t>
      </w:r>
      <w:r w:rsidRPr="004D17D9">
        <w:rPr>
          <w:rFonts w:ascii="Times New Roman" w:eastAsia="Times New Roman" w:hAnsi="Times New Roman" w:cs="Times New Roman"/>
          <w:b/>
          <w:sz w:val="28"/>
          <w:szCs w:val="28"/>
        </w:rPr>
        <w:tab/>
        <w:t>Оксен ЛІСОВИЙ</w:t>
      </w:r>
    </w:p>
    <w:p w14:paraId="617E4DB8" w14:textId="5989B3A9" w:rsidR="004D17D9" w:rsidRDefault="004D17D9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3D" w14:textId="77777777" w:rsidR="00AB3BAE" w:rsidRDefault="00F545C1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«____» ____________ </w:t>
      </w:r>
      <w:r>
        <w:rPr>
          <w:rFonts w:ascii="Times New Roman" w:eastAsia="Times New Roman" w:hAnsi="Times New Roman" w:cs="Times New Roman"/>
          <w:sz w:val="28"/>
          <w:szCs w:val="28"/>
        </w:rPr>
        <w:t>2026 р.</w:t>
      </w:r>
    </w:p>
    <w:p w14:paraId="0000003E" w14:textId="77777777" w:rsidR="00AB3BAE" w:rsidRDefault="00AB3BAE"/>
    <w:sectPr w:rsidR="00AB3BAE" w:rsidSect="00600371">
      <w:headerReference w:type="default" r:id="rId7"/>
      <w:pgSz w:w="11909" w:h="16834"/>
      <w:pgMar w:top="1440" w:right="832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579712" w14:textId="77777777" w:rsidR="00324A52" w:rsidRDefault="00324A52" w:rsidP="00600371">
      <w:pPr>
        <w:spacing w:line="240" w:lineRule="auto"/>
      </w:pPr>
      <w:r>
        <w:separator/>
      </w:r>
    </w:p>
  </w:endnote>
  <w:endnote w:type="continuationSeparator" w:id="0">
    <w:p w14:paraId="4BDE3C06" w14:textId="77777777" w:rsidR="00324A52" w:rsidRDefault="00324A52" w:rsidP="006003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94742C2-AE23-4A5B-945E-FD379242EE2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EB3619E0-B933-4C07-B06E-D3566F8B954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810F77" w14:textId="77777777" w:rsidR="00324A52" w:rsidRDefault="00324A52" w:rsidP="00600371">
      <w:pPr>
        <w:spacing w:line="240" w:lineRule="auto"/>
      </w:pPr>
      <w:r>
        <w:separator/>
      </w:r>
    </w:p>
  </w:footnote>
  <w:footnote w:type="continuationSeparator" w:id="0">
    <w:p w14:paraId="0D31123F" w14:textId="77777777" w:rsidR="00324A52" w:rsidRDefault="00324A52" w:rsidP="0060037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91947428"/>
      <w:docPartObj>
        <w:docPartGallery w:val="Page Numbers (Top of Page)"/>
        <w:docPartUnique/>
      </w:docPartObj>
    </w:sdtPr>
    <w:sdtEndPr/>
    <w:sdtContent>
      <w:p w14:paraId="4B02877C" w14:textId="18B584F0" w:rsidR="00600371" w:rsidRDefault="0060037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180C" w:rsidRPr="00FF180C">
          <w:rPr>
            <w:noProof/>
            <w:lang w:val="uk-UA"/>
          </w:rPr>
          <w:t>5</w:t>
        </w:r>
        <w:r>
          <w:fldChar w:fldCharType="end"/>
        </w:r>
      </w:p>
    </w:sdtContent>
  </w:sdt>
  <w:p w14:paraId="75E6C915" w14:textId="77777777" w:rsidR="00600371" w:rsidRDefault="00600371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F211B9"/>
    <w:multiLevelType w:val="multilevel"/>
    <w:tmpl w:val="30A0D5FC"/>
    <w:lvl w:ilvl="0">
      <w:start w:val="1"/>
      <w:numFmt w:val="bullet"/>
      <w:lvlText w:val="−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EB024B4"/>
    <w:multiLevelType w:val="multilevel"/>
    <w:tmpl w:val="A3D82EE8"/>
    <w:lvl w:ilvl="0">
      <w:start w:val="1"/>
      <w:numFmt w:val="decimal"/>
      <w:lvlText w:val="%1."/>
      <w:lvlJc w:val="left"/>
      <w:pPr>
        <w:ind w:left="1429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589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749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BAE"/>
    <w:rsid w:val="00076410"/>
    <w:rsid w:val="000C64AA"/>
    <w:rsid w:val="0013620F"/>
    <w:rsid w:val="001C1AFE"/>
    <w:rsid w:val="00324A52"/>
    <w:rsid w:val="00332C44"/>
    <w:rsid w:val="004D17D9"/>
    <w:rsid w:val="00600371"/>
    <w:rsid w:val="006F3AD4"/>
    <w:rsid w:val="00717D3C"/>
    <w:rsid w:val="0074600D"/>
    <w:rsid w:val="007E330A"/>
    <w:rsid w:val="008A13BB"/>
    <w:rsid w:val="00AB3BAE"/>
    <w:rsid w:val="00B04075"/>
    <w:rsid w:val="00B13037"/>
    <w:rsid w:val="00B64EB4"/>
    <w:rsid w:val="00CC0556"/>
    <w:rsid w:val="00CC15D2"/>
    <w:rsid w:val="00DB1CF0"/>
    <w:rsid w:val="00F545C1"/>
    <w:rsid w:val="00FF1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A677D"/>
  <w15:docId w15:val="{4731BF41-3F1A-46A7-90B6-81B24A74C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600371"/>
    <w:pPr>
      <w:tabs>
        <w:tab w:val="center" w:pos="4819"/>
        <w:tab w:val="right" w:pos="9639"/>
      </w:tabs>
      <w:spacing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600371"/>
  </w:style>
  <w:style w:type="paragraph" w:styleId="a7">
    <w:name w:val="footer"/>
    <w:basedOn w:val="a"/>
    <w:link w:val="a8"/>
    <w:uiPriority w:val="99"/>
    <w:unhideWhenUsed/>
    <w:rsid w:val="00600371"/>
    <w:pPr>
      <w:tabs>
        <w:tab w:val="center" w:pos="4819"/>
        <w:tab w:val="right" w:pos="9639"/>
      </w:tabs>
      <w:spacing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6003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5</Pages>
  <Words>7836</Words>
  <Characters>4468</Characters>
  <Application>Microsoft Office Word</Application>
  <DocSecurity>0</DocSecurity>
  <Lines>37</Lines>
  <Paragraphs>24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Таранік-Ткачук Катерина Валеріївна</dc:creator>
  <cp:lastModifiedBy>Таранік-Ткачук Катерина Валеріївна</cp:lastModifiedBy>
  <cp:revision>19</cp:revision>
  <dcterms:created xsi:type="dcterms:W3CDTF">2026-03-18T13:19:00Z</dcterms:created>
  <dcterms:modified xsi:type="dcterms:W3CDTF">2026-04-08T10:29:00Z</dcterms:modified>
</cp:coreProperties>
</file>