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45F5B" w14:textId="77777777" w:rsidR="00917792" w:rsidRPr="002B105D" w:rsidRDefault="002B7798" w:rsidP="008C7C28">
      <w:pPr>
        <w:spacing w:line="240" w:lineRule="auto"/>
        <w:ind w:left="4395"/>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ЗАТВЕРДЖЕНО             </w:t>
      </w:r>
    </w:p>
    <w:p w14:paraId="2F1AEE11" w14:textId="7AEE18D9" w:rsidR="00917792" w:rsidRPr="002B105D" w:rsidRDefault="002B7798" w:rsidP="008C7C28">
      <w:pPr>
        <w:spacing w:line="240" w:lineRule="auto"/>
        <w:ind w:left="4395"/>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постановою Кабінету Міністрів  України</w:t>
      </w:r>
    </w:p>
    <w:p w14:paraId="372BCB02" w14:textId="31E1B4B0" w:rsidR="00917792" w:rsidRPr="002B105D" w:rsidRDefault="002B7798" w:rsidP="008C7C28">
      <w:pPr>
        <w:spacing w:line="240" w:lineRule="auto"/>
        <w:ind w:left="4395"/>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від  </w:t>
      </w:r>
      <w:r w:rsidR="00474426" w:rsidRPr="002B105D">
        <w:rPr>
          <w:rFonts w:ascii="Times New Roman" w:eastAsia="Times New Roman" w:hAnsi="Times New Roman" w:cs="Times New Roman"/>
          <w:sz w:val="28"/>
          <w:szCs w:val="28"/>
          <w:lang w:val="uk-UA"/>
        </w:rPr>
        <w:t xml:space="preserve">             </w:t>
      </w:r>
      <w:r w:rsidRPr="002B105D">
        <w:rPr>
          <w:rFonts w:ascii="Times New Roman" w:eastAsia="Times New Roman" w:hAnsi="Times New Roman" w:cs="Times New Roman"/>
          <w:sz w:val="28"/>
          <w:szCs w:val="28"/>
        </w:rPr>
        <w:t xml:space="preserve"> 2026 року № </w:t>
      </w:r>
    </w:p>
    <w:p w14:paraId="2617D47C" w14:textId="77777777" w:rsidR="00917792" w:rsidRPr="002B105D" w:rsidRDefault="00917792" w:rsidP="008C7C28">
      <w:pPr>
        <w:spacing w:line="240" w:lineRule="auto"/>
        <w:ind w:left="4395"/>
        <w:jc w:val="both"/>
        <w:rPr>
          <w:rFonts w:ascii="Times New Roman" w:eastAsia="Times New Roman" w:hAnsi="Times New Roman" w:cs="Times New Roman"/>
          <w:b/>
          <w:bCs/>
          <w:sz w:val="28"/>
          <w:szCs w:val="28"/>
        </w:rPr>
      </w:pPr>
    </w:p>
    <w:p w14:paraId="7B3F5AD5" w14:textId="47954E5E" w:rsidR="00917792" w:rsidRPr="002B105D" w:rsidRDefault="00917792" w:rsidP="005052A7">
      <w:pPr>
        <w:spacing w:line="240" w:lineRule="auto"/>
        <w:ind w:firstLine="720"/>
        <w:jc w:val="both"/>
        <w:rPr>
          <w:rFonts w:ascii="Times New Roman" w:eastAsia="Times New Roman" w:hAnsi="Times New Roman" w:cs="Times New Roman"/>
          <w:b/>
          <w:bCs/>
          <w:sz w:val="28"/>
          <w:szCs w:val="28"/>
        </w:rPr>
      </w:pPr>
    </w:p>
    <w:p w14:paraId="45EC51C0" w14:textId="77777777" w:rsidR="00A844DC" w:rsidRPr="002B105D" w:rsidRDefault="00A844DC" w:rsidP="005052A7">
      <w:pPr>
        <w:spacing w:line="240" w:lineRule="auto"/>
        <w:ind w:firstLine="720"/>
        <w:jc w:val="both"/>
        <w:rPr>
          <w:rFonts w:ascii="Times New Roman" w:eastAsia="Times New Roman" w:hAnsi="Times New Roman" w:cs="Times New Roman"/>
          <w:b/>
          <w:bCs/>
          <w:sz w:val="28"/>
          <w:szCs w:val="28"/>
        </w:rPr>
      </w:pPr>
    </w:p>
    <w:p w14:paraId="488C89A6" w14:textId="77777777" w:rsidR="00917792" w:rsidRPr="002B105D" w:rsidRDefault="002B7798" w:rsidP="005052A7">
      <w:pPr>
        <w:spacing w:line="240" w:lineRule="auto"/>
        <w:jc w:val="center"/>
        <w:rPr>
          <w:rFonts w:ascii="Times New Roman" w:eastAsia="Times New Roman" w:hAnsi="Times New Roman" w:cs="Times New Roman"/>
          <w:b/>
          <w:bCs/>
          <w:sz w:val="28"/>
          <w:szCs w:val="28"/>
        </w:rPr>
      </w:pPr>
      <w:r w:rsidRPr="002B105D">
        <w:rPr>
          <w:rFonts w:ascii="Times New Roman" w:eastAsia="Times New Roman" w:hAnsi="Times New Roman" w:cs="Times New Roman"/>
          <w:b/>
          <w:bCs/>
          <w:sz w:val="28"/>
          <w:szCs w:val="28"/>
        </w:rPr>
        <w:t>ПОРЯДОК</w:t>
      </w:r>
    </w:p>
    <w:p w14:paraId="52899147" w14:textId="14068409" w:rsidR="00917792" w:rsidRPr="002B105D" w:rsidRDefault="002B7798" w:rsidP="005052A7">
      <w:pPr>
        <w:spacing w:line="240" w:lineRule="auto"/>
        <w:jc w:val="center"/>
        <w:rPr>
          <w:rFonts w:ascii="Times New Roman" w:eastAsia="Times New Roman" w:hAnsi="Times New Roman" w:cs="Times New Roman"/>
          <w:b/>
          <w:bCs/>
          <w:sz w:val="28"/>
          <w:szCs w:val="28"/>
        </w:rPr>
      </w:pPr>
      <w:r w:rsidRPr="002B105D">
        <w:rPr>
          <w:rFonts w:ascii="Times New Roman" w:eastAsia="Times New Roman" w:hAnsi="Times New Roman" w:cs="Times New Roman"/>
          <w:b/>
          <w:bCs/>
          <w:sz w:val="28"/>
          <w:szCs w:val="28"/>
        </w:rPr>
        <w:t>проведення конкурсного відбору науково</w:t>
      </w:r>
      <w:r w:rsidR="002B105D" w:rsidRPr="002B105D">
        <w:rPr>
          <w:rFonts w:ascii="Times New Roman" w:eastAsia="Times New Roman" w:hAnsi="Times New Roman" w:cs="Times New Roman"/>
          <w:b/>
          <w:bCs/>
          <w:sz w:val="28"/>
          <w:szCs w:val="28"/>
        </w:rPr>
        <w:t xml:space="preserve">-технічних (експериментальних) </w:t>
      </w:r>
      <w:r w:rsidRPr="002B105D">
        <w:rPr>
          <w:rFonts w:ascii="Times New Roman" w:eastAsia="Times New Roman" w:hAnsi="Times New Roman" w:cs="Times New Roman"/>
          <w:b/>
          <w:bCs/>
          <w:sz w:val="28"/>
          <w:szCs w:val="28"/>
        </w:rPr>
        <w:t>розробок за державним замовленням</w:t>
      </w:r>
    </w:p>
    <w:p w14:paraId="029720D2"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 </w:t>
      </w:r>
    </w:p>
    <w:p w14:paraId="7AD2CB76" w14:textId="77777777" w:rsidR="00917792" w:rsidRPr="002B105D" w:rsidRDefault="002B7798" w:rsidP="005052A7">
      <w:pPr>
        <w:spacing w:line="240" w:lineRule="auto"/>
        <w:jc w:val="center"/>
        <w:rPr>
          <w:rFonts w:ascii="Times New Roman" w:eastAsia="Times New Roman" w:hAnsi="Times New Roman" w:cs="Times New Roman"/>
          <w:b/>
          <w:bCs/>
          <w:sz w:val="28"/>
          <w:szCs w:val="28"/>
        </w:rPr>
      </w:pPr>
      <w:r w:rsidRPr="002B105D">
        <w:rPr>
          <w:rFonts w:ascii="Times New Roman" w:eastAsia="Times New Roman" w:hAnsi="Times New Roman" w:cs="Times New Roman"/>
          <w:b/>
          <w:bCs/>
          <w:sz w:val="28"/>
          <w:szCs w:val="28"/>
        </w:rPr>
        <w:t>Загальні положення</w:t>
      </w:r>
    </w:p>
    <w:p w14:paraId="03D47066"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 </w:t>
      </w:r>
    </w:p>
    <w:p w14:paraId="07E8AD22"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1. Цей Порядок визначає загальні засади організації та проведення МОН конкурсного відбору науково-технічних (експериментальних) розробок за державним замовленням (далі  – конкурс). Метою Порядку є формування та виконання державного замовлення на найважливіші науково-технічні (експериментальні) розробки та науково-технічну продукцію відповідно до Закону України «Про наукову та науково-технічну діяльність».</w:t>
      </w:r>
    </w:p>
    <w:p w14:paraId="0446AE0C"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2. У цьому Порядку терміни вживаються у такому значенні:</w:t>
      </w:r>
    </w:p>
    <w:p w14:paraId="268FBAC8"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авторський колектив – колектив фахівців відповідної кваліфікації (не менше трьох та не більше десяти), які залучені до виконання науково-технічної (експериментальної) розробки та  визначені в заявці на участь у конкурсі науково-технічних (експериментальних) розробок за державним замовленням та перебувають у трудових або цивільно-правових відносинах;</w:t>
      </w:r>
    </w:p>
    <w:p w14:paraId="72FD5BE0" w14:textId="52E08186"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виконавець (автор) науково-технічн</w:t>
      </w:r>
      <w:r w:rsidR="00BD67EB" w:rsidRPr="002B105D">
        <w:rPr>
          <w:rFonts w:ascii="Times New Roman" w:eastAsia="Times New Roman" w:hAnsi="Times New Roman" w:cs="Times New Roman"/>
          <w:sz w:val="28"/>
          <w:szCs w:val="28"/>
        </w:rPr>
        <w:t xml:space="preserve">ої (експериментальної) розробки </w:t>
      </w:r>
      <w:r w:rsidRPr="002B105D">
        <w:rPr>
          <w:rFonts w:ascii="Times New Roman" w:eastAsia="Times New Roman" w:hAnsi="Times New Roman" w:cs="Times New Roman"/>
          <w:sz w:val="28"/>
          <w:szCs w:val="28"/>
        </w:rPr>
        <w:t>– фізична особа, залучена до виконання науково-технічної (експериментальної) розробки, яка входить до складу авторського колективу, визначеного в заявці на участь у конкурсному відборі науково-технічних (експериментальних) розробок за державним замовленням;</w:t>
      </w:r>
    </w:p>
    <w:p w14:paraId="7CBA9CAD" w14:textId="6037DA34"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вихідне технічне завдання на виконання науково-технічної розробки </w:t>
      </w:r>
      <w:r w:rsidR="00BD67EB" w:rsidRPr="002B105D">
        <w:rPr>
          <w:rFonts w:ascii="Times New Roman" w:eastAsia="Times New Roman" w:hAnsi="Times New Roman" w:cs="Times New Roman"/>
          <w:sz w:val="28"/>
          <w:szCs w:val="28"/>
        </w:rPr>
        <w:br/>
        <w:t>(далі</w:t>
      </w:r>
      <w:r w:rsidRPr="002B105D">
        <w:rPr>
          <w:rFonts w:ascii="Times New Roman" w:eastAsia="Times New Roman" w:hAnsi="Times New Roman" w:cs="Times New Roman"/>
          <w:sz w:val="28"/>
          <w:szCs w:val="28"/>
        </w:rPr>
        <w:t xml:space="preserve"> – вихідне технічне завдання) – д</w:t>
      </w:r>
      <w:r w:rsidR="00BD67EB" w:rsidRPr="002B105D">
        <w:rPr>
          <w:rFonts w:ascii="Times New Roman" w:eastAsia="Times New Roman" w:hAnsi="Times New Roman" w:cs="Times New Roman"/>
          <w:sz w:val="28"/>
          <w:szCs w:val="28"/>
        </w:rPr>
        <w:t xml:space="preserve">окумент, сформований за участю </w:t>
      </w:r>
      <w:r w:rsidRPr="002B105D">
        <w:rPr>
          <w:rFonts w:ascii="Times New Roman" w:eastAsia="Times New Roman" w:hAnsi="Times New Roman" w:cs="Times New Roman"/>
          <w:sz w:val="28"/>
          <w:szCs w:val="28"/>
        </w:rPr>
        <w:t>міністерств, інших центральних органів виконавчої влади, в тому числі зі спеціальним статусом, державним органом спеціального призначення з правоохоронними фун</w:t>
      </w:r>
      <w:r w:rsidR="00BD67EB" w:rsidRPr="002B105D">
        <w:rPr>
          <w:rFonts w:ascii="Times New Roman" w:eastAsia="Times New Roman" w:hAnsi="Times New Roman" w:cs="Times New Roman"/>
          <w:sz w:val="28"/>
          <w:szCs w:val="28"/>
        </w:rPr>
        <w:t>кціями, що</w:t>
      </w:r>
      <w:r w:rsidRPr="002B105D">
        <w:rPr>
          <w:rFonts w:ascii="Times New Roman" w:eastAsia="Times New Roman" w:hAnsi="Times New Roman" w:cs="Times New Roman"/>
          <w:sz w:val="28"/>
          <w:szCs w:val="28"/>
        </w:rPr>
        <w:t xml:space="preserve"> забезпечує державну безпеку України, які забезпечують формування державної політики у відповідній сфері, з метою забезпечення пріоритетних державних потреб, який є невід’ємною частиною заявки та встановлює комплекс вимог до виконання науково-технічної (експериментальної) розробки та містить інформацію щодо переліку науково-технічної продукції та основних очікуваних характеристик та вимог до неї;</w:t>
      </w:r>
    </w:p>
    <w:p w14:paraId="1E19A63D"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заявка на участь у конкурсі науково-технічних (експериментальних) розробок за державним замовленням (далі – заявка) – документ, оформлений учасником конкурсного відбору науково-технічних (експериментальних) розробок за державним замовленням за встановленою організатором конкурсу формою;</w:t>
      </w:r>
    </w:p>
    <w:p w14:paraId="590B42B5" w14:textId="6CADEC64"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lastRenderedPageBreak/>
        <w:t>куратор – особа, уповноважена представляти інтереси міністерств, інших центральних органів виконавчої влади, в тому числі зі спеціальним статусом, державного органу спеціального призначення з правоохоронними функціями, який забезпечує державну безпеку України, під час формування та виконання державного замовлення на найважливіші науково-технічні (експериментальні) розробки та науково-технічну продукцію;</w:t>
      </w:r>
    </w:p>
    <w:p w14:paraId="200AFDB6"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пріоритетна тематика – напрями, за якими виконуються науково-технічні (експериментальні) розробки, що визначаються міністерствами, іншими центральними органами виконавчої влади, в тому числі зі спеціальним статусом, державним органом спеціального призначення з правоохоронними функціями, які забезпечують формування державної політики у відповідній сфері, на відповідний період з метою забезпечення пріоритетних державних потреб;</w:t>
      </w:r>
    </w:p>
    <w:p w14:paraId="60B3EE6E"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презентація – короткий опис науково-технічної (експериментальної) розробки, який спрямований на обґрунтування спроможності виконати вихідне технічне завдання на виконання розробки та досягнути очікуваних результатів;</w:t>
      </w:r>
    </w:p>
    <w:p w14:paraId="71CEDE74"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рівень технологічної готовності – оцінка рівня готовності результату виконання науково-технічної розробки для її подальшого використання відповідно до рівнів технологічної готовності технологій;</w:t>
      </w:r>
    </w:p>
    <w:p w14:paraId="283908F2" w14:textId="69043770"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співвиконавець – юридична особа будь-якої організаційно-правової форми чи форми власності, яка разом з учасником конкурсу зазначена у заявці, та буде залучена до виконання науково-технічної роботи на договірних засадах для досягнення спільної мети;</w:t>
      </w:r>
    </w:p>
    <w:p w14:paraId="2F18E8AF"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технічне завдання на виконання науково-технічної роботи (далі технічне завдання на виконання НТР) – документ, який встановлює комплекс вимог до виконання науково-технічної (експериментальної) роботи під час укладення договору на виконання науково-технічної роботи за державним замовленням на науково-технічні (експериментальні) розробки та науково-технічну продукцію, визначає її мету, основні завдання, строки виконання, очікувані результати та містить інформацію щодо переліку науково-технічної продукції та основних очікуваних характеристик та вимог до неї;</w:t>
      </w:r>
    </w:p>
    <w:p w14:paraId="69A340F6" w14:textId="74B5AE87" w:rsidR="00917792" w:rsidRPr="002B105D" w:rsidRDefault="002B7798" w:rsidP="005052A7">
      <w:pPr>
        <w:spacing w:line="240" w:lineRule="auto"/>
        <w:ind w:firstLine="720"/>
        <w:jc w:val="both"/>
        <w:rPr>
          <w:rFonts w:ascii="Times New Roman" w:eastAsia="Times New Roman" w:hAnsi="Times New Roman" w:cs="Times New Roman"/>
          <w:sz w:val="28"/>
          <w:szCs w:val="28"/>
          <w:highlight w:val="green"/>
        </w:rPr>
      </w:pPr>
      <w:r w:rsidRPr="002B105D">
        <w:rPr>
          <w:rFonts w:ascii="Times New Roman" w:eastAsia="Times New Roman" w:hAnsi="Times New Roman" w:cs="Times New Roman"/>
          <w:sz w:val="28"/>
          <w:szCs w:val="28"/>
        </w:rPr>
        <w:t>учасник конкурсу – юридична особа будь-якої організаційно-правової форми чи форми власності, якою подано заявку</w:t>
      </w:r>
      <w:r w:rsidR="00C1019A" w:rsidRPr="002B105D">
        <w:rPr>
          <w:rFonts w:ascii="Times New Roman" w:eastAsia="Times New Roman" w:hAnsi="Times New Roman" w:cs="Times New Roman"/>
          <w:sz w:val="28"/>
          <w:szCs w:val="28"/>
          <w:lang w:val="uk-UA"/>
        </w:rPr>
        <w:t xml:space="preserve"> для участі у конкурсі</w:t>
      </w:r>
      <w:r w:rsidRPr="002B105D">
        <w:rPr>
          <w:rFonts w:ascii="Times New Roman" w:eastAsia="Times New Roman" w:hAnsi="Times New Roman" w:cs="Times New Roman"/>
          <w:sz w:val="28"/>
          <w:szCs w:val="28"/>
        </w:rPr>
        <w:t>.</w:t>
      </w:r>
      <w:r w:rsidRPr="002B105D">
        <w:rPr>
          <w:rFonts w:ascii="Times New Roman" w:eastAsia="Times New Roman" w:hAnsi="Times New Roman" w:cs="Times New Roman"/>
          <w:sz w:val="28"/>
          <w:szCs w:val="28"/>
          <w:highlight w:val="green"/>
        </w:rPr>
        <w:t xml:space="preserve"> </w:t>
      </w:r>
    </w:p>
    <w:p w14:paraId="370010D5"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Інші терміни вживаються у значенні, наведеному в законах України «Про наукову та науково-технічну діяльність», «Про наукову і науково-технічну експертизу», «Про пріоритетні напрями розвитку науки і техніки», «Про державне регулювання діяльності у сфері трансферу технологій».</w:t>
      </w:r>
    </w:p>
    <w:p w14:paraId="189291B3" w14:textId="2E2F05B1"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3. Конкурс проводиться з дотриманням принципів законності, рівності умов для його учасників, незалежності та </w:t>
      </w:r>
      <w:r w:rsidR="00E561F4" w:rsidRPr="002B105D">
        <w:rPr>
          <w:rFonts w:ascii="Times New Roman" w:eastAsia="Times New Roman" w:hAnsi="Times New Roman" w:cs="Times New Roman"/>
          <w:sz w:val="28"/>
          <w:szCs w:val="28"/>
        </w:rPr>
        <w:t>об’єктивності</w:t>
      </w:r>
      <w:r w:rsidRPr="002B105D">
        <w:rPr>
          <w:rFonts w:ascii="Times New Roman" w:eastAsia="Times New Roman" w:hAnsi="Times New Roman" w:cs="Times New Roman"/>
          <w:sz w:val="28"/>
          <w:szCs w:val="28"/>
        </w:rPr>
        <w:t xml:space="preserve"> наукової і науково-технічної експертизи, прозорості та відкритості, запобіганню конфліктів інтересів під час організації його проведення.</w:t>
      </w:r>
    </w:p>
    <w:p w14:paraId="5CFA28D2" w14:textId="55C839E2" w:rsidR="00715870" w:rsidRPr="002B105D" w:rsidRDefault="00715870" w:rsidP="005052A7">
      <w:pPr>
        <w:spacing w:line="240" w:lineRule="auto"/>
        <w:ind w:firstLine="720"/>
        <w:jc w:val="both"/>
        <w:rPr>
          <w:rFonts w:ascii="Times New Roman" w:eastAsia="Times New Roman" w:hAnsi="Times New Roman" w:cs="Times New Roman"/>
          <w:sz w:val="28"/>
          <w:szCs w:val="28"/>
        </w:rPr>
      </w:pPr>
    </w:p>
    <w:p w14:paraId="7D6170E9" w14:textId="77777777" w:rsidR="00A844DC" w:rsidRPr="002B105D" w:rsidRDefault="00A844DC" w:rsidP="005052A7">
      <w:pPr>
        <w:spacing w:line="240" w:lineRule="auto"/>
        <w:ind w:firstLine="720"/>
        <w:jc w:val="both"/>
        <w:rPr>
          <w:rFonts w:ascii="Times New Roman" w:eastAsia="Times New Roman" w:hAnsi="Times New Roman" w:cs="Times New Roman"/>
          <w:sz w:val="28"/>
          <w:szCs w:val="28"/>
        </w:rPr>
      </w:pPr>
    </w:p>
    <w:p w14:paraId="57C32C2A" w14:textId="2D23C10A" w:rsidR="00917792" w:rsidRPr="002B105D" w:rsidRDefault="002B7798" w:rsidP="005052A7">
      <w:pPr>
        <w:spacing w:line="240" w:lineRule="auto"/>
        <w:jc w:val="center"/>
        <w:rPr>
          <w:rFonts w:ascii="Times New Roman" w:eastAsia="Times New Roman" w:hAnsi="Times New Roman" w:cs="Times New Roman"/>
          <w:b/>
          <w:bCs/>
          <w:sz w:val="28"/>
          <w:szCs w:val="28"/>
          <w:lang w:val="uk-UA"/>
        </w:rPr>
      </w:pPr>
      <w:r w:rsidRPr="002B105D">
        <w:rPr>
          <w:rFonts w:ascii="Times New Roman" w:eastAsia="Times New Roman" w:hAnsi="Times New Roman" w:cs="Times New Roman"/>
          <w:b/>
          <w:bCs/>
          <w:sz w:val="28"/>
          <w:szCs w:val="28"/>
        </w:rPr>
        <w:lastRenderedPageBreak/>
        <w:t>Формування державного замовлення на найважливіші науково-технічні (експериментальні) розробки та науково-технічну продукцію</w:t>
      </w:r>
    </w:p>
    <w:p w14:paraId="6E7F3C1D" w14:textId="77777777" w:rsidR="00474426" w:rsidRPr="002B105D" w:rsidRDefault="00474426" w:rsidP="005052A7">
      <w:pPr>
        <w:spacing w:line="240" w:lineRule="auto"/>
        <w:ind w:firstLine="720"/>
        <w:jc w:val="center"/>
        <w:rPr>
          <w:rFonts w:ascii="Times New Roman" w:eastAsia="Times New Roman" w:hAnsi="Times New Roman" w:cs="Times New Roman"/>
          <w:b/>
          <w:bCs/>
          <w:sz w:val="28"/>
          <w:szCs w:val="28"/>
          <w:lang w:val="uk-UA"/>
        </w:rPr>
      </w:pPr>
    </w:p>
    <w:p w14:paraId="75821F12" w14:textId="48E61179" w:rsidR="00917792" w:rsidRPr="002B105D" w:rsidRDefault="002B7798" w:rsidP="005052A7">
      <w:pPr>
        <w:spacing w:line="240" w:lineRule="auto"/>
        <w:ind w:firstLine="720"/>
        <w:jc w:val="both"/>
        <w:rPr>
          <w:rFonts w:ascii="Times New Roman" w:eastAsia="Times New Roman" w:hAnsi="Times New Roman" w:cs="Times New Roman"/>
          <w:sz w:val="28"/>
          <w:szCs w:val="28"/>
          <w:lang w:val="uk-UA"/>
        </w:rPr>
      </w:pPr>
      <w:r w:rsidRPr="002B105D">
        <w:rPr>
          <w:rFonts w:ascii="Times New Roman" w:eastAsia="Times New Roman" w:hAnsi="Times New Roman" w:cs="Times New Roman"/>
          <w:sz w:val="28"/>
          <w:szCs w:val="28"/>
        </w:rPr>
        <w:t xml:space="preserve">4. Державне замовлення на найважливіші науково-технічні (експериментальні) розробки та науково-технічну продукцію (далі </w:t>
      </w:r>
      <w:r w:rsidR="00BD67EB" w:rsidRPr="002B105D">
        <w:rPr>
          <w:rFonts w:ascii="Times New Roman" w:eastAsia="Times New Roman" w:hAnsi="Times New Roman" w:cs="Times New Roman"/>
          <w:sz w:val="28"/>
          <w:szCs w:val="28"/>
        </w:rPr>
        <w:t>–</w:t>
      </w:r>
      <w:r w:rsidR="00266B4F" w:rsidRPr="002B105D">
        <w:rPr>
          <w:rFonts w:ascii="Times New Roman" w:eastAsia="Times New Roman" w:hAnsi="Times New Roman" w:cs="Times New Roman"/>
          <w:sz w:val="28"/>
          <w:szCs w:val="28"/>
        </w:rPr>
        <w:t xml:space="preserve"> державне замовлення)</w:t>
      </w:r>
      <w:r w:rsidR="00266B4F" w:rsidRPr="002B105D">
        <w:rPr>
          <w:rFonts w:ascii="Times New Roman" w:eastAsia="Times New Roman" w:hAnsi="Times New Roman" w:cs="Times New Roman"/>
          <w:sz w:val="28"/>
          <w:szCs w:val="28"/>
          <w:lang w:val="uk-UA"/>
        </w:rPr>
        <w:t xml:space="preserve"> </w:t>
      </w:r>
      <w:r w:rsidR="00266B4F" w:rsidRPr="002B105D">
        <w:rPr>
          <w:rFonts w:ascii="Times New Roman" w:eastAsia="Times New Roman" w:hAnsi="Times New Roman" w:cs="Times New Roman"/>
          <w:sz w:val="28"/>
          <w:szCs w:val="28"/>
        </w:rPr>
        <w:t xml:space="preserve">формується щороку </w:t>
      </w:r>
      <w:r w:rsidRPr="002B105D">
        <w:rPr>
          <w:rFonts w:ascii="Times New Roman" w:eastAsia="Times New Roman" w:hAnsi="Times New Roman" w:cs="Times New Roman"/>
          <w:sz w:val="28"/>
          <w:szCs w:val="28"/>
        </w:rPr>
        <w:t xml:space="preserve">центральним органом виконавчої влади, що забезпечує формування та реалізує державну політику у сфері наукової і науково-технічної діяльності (далі – організатор конкурсу) за участю міністерств, інших центральних органів виконавчої влади, в тому числі зі спеціальним статусом, державного органу спеціального призначення з правоохоронними функціями, який забезпечує державну безпеку України, які забезпечують формування державної політики у відповідній сфері </w:t>
      </w:r>
      <w:r w:rsidR="00BD67EB" w:rsidRPr="002B105D">
        <w:rPr>
          <w:rFonts w:ascii="Times New Roman" w:eastAsia="Times New Roman" w:hAnsi="Times New Roman" w:cs="Times New Roman"/>
          <w:sz w:val="28"/>
          <w:szCs w:val="28"/>
        </w:rPr>
        <w:t xml:space="preserve">(далі </w:t>
      </w:r>
      <w:r w:rsidRPr="002B105D">
        <w:rPr>
          <w:rFonts w:ascii="Times New Roman" w:eastAsia="Times New Roman" w:hAnsi="Times New Roman" w:cs="Times New Roman"/>
          <w:sz w:val="28"/>
          <w:szCs w:val="28"/>
        </w:rPr>
        <w:t>– заінтересований орган).</w:t>
      </w:r>
      <w:r w:rsidR="00BB6A84" w:rsidRPr="002B105D">
        <w:rPr>
          <w:rFonts w:ascii="Times New Roman" w:eastAsia="Times New Roman" w:hAnsi="Times New Roman" w:cs="Times New Roman"/>
          <w:sz w:val="28"/>
          <w:szCs w:val="28"/>
          <w:lang w:val="uk-UA"/>
        </w:rPr>
        <w:t xml:space="preserve"> </w:t>
      </w:r>
    </w:p>
    <w:p w14:paraId="1BEEF140"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5. Повноваження заінтересованого органу під час організації та проведення конкурсу:</w:t>
      </w:r>
    </w:p>
    <w:p w14:paraId="38A9D388"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бере участь у формуванні пріоритетної тематики та вихідного технічного завдання за зазначеною тематикою;</w:t>
      </w:r>
    </w:p>
    <w:p w14:paraId="6624D37B"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надає пропозиції щодо кандидатур для включення до складу Міжвідомчої робочої групи з формування пріоритетної тематики, за якою буде здійснюватися державне замовлення на найважливіші науково-технічні (експериментальні) розробки та науково-технічну продукцію (далі – Міжвідомча робоча група);</w:t>
      </w:r>
    </w:p>
    <w:p w14:paraId="2DD2160A" w14:textId="6F9D371E"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надає пропозиції щодо кандидатур його представників (на рівні не нижче керівника структурного підрозділу) для включення до складу Науково-технічної ради Міністерства освіти і науки з питань формування та виконання державного замовлення на найважливіші науково-технічні (експериментальні) розробки та науково-технічну продукцію (далі </w:t>
      </w:r>
      <w:r w:rsidR="00BD67EB" w:rsidRPr="002B105D">
        <w:rPr>
          <w:rFonts w:ascii="Times New Roman" w:eastAsia="Times New Roman" w:hAnsi="Times New Roman" w:cs="Times New Roman"/>
          <w:sz w:val="28"/>
          <w:szCs w:val="28"/>
        </w:rPr>
        <w:t>–</w:t>
      </w:r>
      <w:r w:rsidRPr="002B105D">
        <w:rPr>
          <w:rFonts w:ascii="Times New Roman" w:eastAsia="Times New Roman" w:hAnsi="Times New Roman" w:cs="Times New Roman"/>
          <w:sz w:val="28"/>
          <w:szCs w:val="28"/>
        </w:rPr>
        <w:t xml:space="preserve"> Рада);</w:t>
      </w:r>
    </w:p>
    <w:p w14:paraId="6FA436E0"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надає пропозиції щодо кандидатур кураторів;</w:t>
      </w:r>
    </w:p>
    <w:p w14:paraId="09DA26E4"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погоджує технічне завдання на виконання науково-технічних робіт за відповідною пріоритетною тематикою під час укладання договору на виконання науково-технічної роботи за державним замовленням на науково-технічні (експериментальні) розробки та науково-технічну продукцію (далі – договір) з юридичною особою будь-якої організаційно-правової форми чи форми власності, визначеною переможцем конкурсу; </w:t>
      </w:r>
    </w:p>
    <w:p w14:paraId="1112A184"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бере участь у заслуховуванні та прийманні проміжних, остаточних результатів виконання науково-технічних робіт за державним замовленням (далі - НТР) відповідно до умов договору.</w:t>
      </w:r>
    </w:p>
    <w:p w14:paraId="12CB10A2"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6. Повноваження куратора:</w:t>
      </w:r>
    </w:p>
    <w:p w14:paraId="1349DBDD"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бере участь у розробленні вихідного технічного завдання;</w:t>
      </w:r>
    </w:p>
    <w:p w14:paraId="13846BEE"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бере участь у погодженні технічного завдання на виконання НТР на етапі укладання договору з юридичною особою будь-якої організаційно-правової форми чи форми власності, визначеною переможцем конкурсу, шляхом його підписання;</w:t>
      </w:r>
    </w:p>
    <w:p w14:paraId="5A2D373E"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бере участь у прийманні (заслуховуванні) проміжних (остаточних) результатів виконання НТР (без права голосу);</w:t>
      </w:r>
    </w:p>
    <w:p w14:paraId="13AD1EB1"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lastRenderedPageBreak/>
        <w:t>взаємодіє зі структурним підрозділом МОН, на який покладено виконання завдань, пов’язаних із забезпеченням формування та реалізації державної політики у сфері інноваційної діяльності та зв’язків науки з реальним сектором економіки, трансферу (передачі) технологій (далі – структурний підрозділ МОН) та надає фахові консультації під час виконання НТР.</w:t>
      </w:r>
    </w:p>
    <w:p w14:paraId="6FD31CE0" w14:textId="1B9104B3" w:rsidR="00917792" w:rsidRPr="002B105D" w:rsidRDefault="00715870" w:rsidP="005052A7">
      <w:pPr>
        <w:spacing w:line="240" w:lineRule="auto"/>
        <w:ind w:firstLine="720"/>
        <w:jc w:val="both"/>
        <w:rPr>
          <w:rFonts w:ascii="Times New Roman" w:eastAsia="Times New Roman" w:hAnsi="Times New Roman" w:cs="Times New Roman"/>
          <w:sz w:val="28"/>
          <w:szCs w:val="28"/>
          <w:highlight w:val="white"/>
        </w:rPr>
      </w:pPr>
      <w:r w:rsidRPr="002B105D">
        <w:rPr>
          <w:rFonts w:ascii="Times New Roman" w:eastAsia="Times New Roman" w:hAnsi="Times New Roman" w:cs="Times New Roman"/>
          <w:sz w:val="28"/>
          <w:szCs w:val="28"/>
          <w:lang w:val="uk-UA"/>
        </w:rPr>
        <w:t>7</w:t>
      </w:r>
      <w:r w:rsidR="00474426" w:rsidRPr="002B105D">
        <w:rPr>
          <w:rFonts w:ascii="Times New Roman" w:eastAsia="Times New Roman" w:hAnsi="Times New Roman" w:cs="Times New Roman"/>
          <w:sz w:val="28"/>
          <w:szCs w:val="28"/>
        </w:rPr>
        <w:t>. Надання фінансової підтримки на умовах співфінансування здійснюється відповідно до Кр</w:t>
      </w:r>
      <w:r w:rsidR="00474426" w:rsidRPr="002B105D">
        <w:rPr>
          <w:rFonts w:ascii="Times New Roman" w:eastAsia="Times New Roman" w:hAnsi="Times New Roman" w:cs="Times New Roman"/>
          <w:sz w:val="28"/>
          <w:szCs w:val="28"/>
          <w:highlight w:val="white"/>
        </w:rPr>
        <w:t>итеріїв оцінки допустимості державної допомоги суб’єктам господарювання на проведення наукових досліджень, технічний розвиток та інноваційну діяльність, затверджених постановою Кабінету Міністрів України  від 18 лютого 2026 року № 216.</w:t>
      </w:r>
    </w:p>
    <w:p w14:paraId="1107AE98" w14:textId="77777777" w:rsidR="00917792" w:rsidRPr="002B105D" w:rsidRDefault="00917792" w:rsidP="005052A7">
      <w:pPr>
        <w:spacing w:line="240" w:lineRule="auto"/>
        <w:ind w:firstLine="720"/>
        <w:jc w:val="both"/>
        <w:rPr>
          <w:rFonts w:ascii="Times New Roman" w:eastAsia="Times New Roman" w:hAnsi="Times New Roman" w:cs="Times New Roman"/>
          <w:sz w:val="28"/>
          <w:szCs w:val="28"/>
        </w:rPr>
      </w:pPr>
    </w:p>
    <w:p w14:paraId="6EC1C260" w14:textId="77777777" w:rsidR="00917792" w:rsidRPr="002B105D" w:rsidRDefault="002B7798" w:rsidP="00BD67EB">
      <w:pPr>
        <w:spacing w:line="240" w:lineRule="auto"/>
        <w:jc w:val="center"/>
        <w:rPr>
          <w:rFonts w:ascii="Times New Roman" w:eastAsia="Times New Roman" w:hAnsi="Times New Roman" w:cs="Times New Roman"/>
          <w:b/>
          <w:bCs/>
          <w:sz w:val="28"/>
          <w:szCs w:val="28"/>
        </w:rPr>
      </w:pPr>
      <w:r w:rsidRPr="002B105D">
        <w:rPr>
          <w:rFonts w:ascii="Times New Roman" w:eastAsia="Times New Roman" w:hAnsi="Times New Roman" w:cs="Times New Roman"/>
          <w:b/>
          <w:bCs/>
          <w:sz w:val="28"/>
          <w:szCs w:val="28"/>
        </w:rPr>
        <w:t>Формування пріоритетної тематики</w:t>
      </w:r>
    </w:p>
    <w:p w14:paraId="1A4ACFD1" w14:textId="5320DE57" w:rsidR="00917792" w:rsidRPr="002B105D" w:rsidRDefault="00917792" w:rsidP="005052A7">
      <w:pPr>
        <w:spacing w:line="240" w:lineRule="auto"/>
        <w:ind w:firstLine="720"/>
        <w:jc w:val="both"/>
        <w:rPr>
          <w:rFonts w:ascii="Times New Roman" w:eastAsia="Times New Roman" w:hAnsi="Times New Roman" w:cs="Times New Roman"/>
          <w:bCs/>
          <w:sz w:val="28"/>
          <w:szCs w:val="28"/>
        </w:rPr>
      </w:pPr>
    </w:p>
    <w:p w14:paraId="431350D4" w14:textId="17B1AE66" w:rsidR="00917792" w:rsidRPr="002B105D" w:rsidRDefault="00715870"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lang w:val="uk-UA"/>
        </w:rPr>
        <w:t>8</w:t>
      </w:r>
      <w:r w:rsidR="00474426" w:rsidRPr="002B105D">
        <w:rPr>
          <w:rFonts w:ascii="Times New Roman" w:eastAsia="Times New Roman" w:hAnsi="Times New Roman" w:cs="Times New Roman"/>
          <w:sz w:val="28"/>
          <w:szCs w:val="28"/>
        </w:rPr>
        <w:t>. Формування пріоритетної тематики здійснює організатор конкурсу за участю заінтересованих органів.</w:t>
      </w:r>
    </w:p>
    <w:p w14:paraId="5710AEEE" w14:textId="08C66005" w:rsidR="00917792" w:rsidRPr="002B105D" w:rsidRDefault="00715870"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lang w:val="uk-UA"/>
        </w:rPr>
        <w:t>9</w:t>
      </w:r>
      <w:r w:rsidR="00474426" w:rsidRPr="002B105D">
        <w:rPr>
          <w:rFonts w:ascii="Times New Roman" w:eastAsia="Times New Roman" w:hAnsi="Times New Roman" w:cs="Times New Roman"/>
          <w:sz w:val="28"/>
          <w:szCs w:val="28"/>
        </w:rPr>
        <w:t>. Для формування пріоритетної тематики, організатор конкурсу звертається до заінтересованих органів для надання ними пропозицій щодо: пріоритетної тематики та вихідного технічного завдання за відповідною пріоритетною тематикою, кандидатур кураторів та кандидатур для включення до складу Міжвідомчої робочої групи.</w:t>
      </w:r>
    </w:p>
    <w:p w14:paraId="3613B91A" w14:textId="1CD6933C"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473C85">
        <w:rPr>
          <w:rFonts w:ascii="Times New Roman" w:eastAsia="Times New Roman" w:hAnsi="Times New Roman" w:cs="Times New Roman"/>
          <w:sz w:val="28"/>
          <w:szCs w:val="28"/>
        </w:rPr>
        <w:t>1</w:t>
      </w:r>
      <w:r w:rsidR="00715870" w:rsidRPr="00473C85">
        <w:rPr>
          <w:rFonts w:ascii="Times New Roman" w:eastAsia="Times New Roman" w:hAnsi="Times New Roman" w:cs="Times New Roman"/>
          <w:sz w:val="28"/>
          <w:szCs w:val="28"/>
          <w:lang w:val="uk-UA"/>
        </w:rPr>
        <w:t>0</w:t>
      </w:r>
      <w:r w:rsidRPr="00473C85">
        <w:rPr>
          <w:rFonts w:ascii="Times New Roman" w:eastAsia="Times New Roman" w:hAnsi="Times New Roman" w:cs="Times New Roman"/>
          <w:sz w:val="28"/>
          <w:szCs w:val="28"/>
        </w:rPr>
        <w:t>.</w:t>
      </w:r>
      <w:r w:rsidRPr="002B105D">
        <w:rPr>
          <w:rFonts w:ascii="Times New Roman" w:eastAsia="Times New Roman" w:hAnsi="Times New Roman" w:cs="Times New Roman"/>
          <w:sz w:val="28"/>
          <w:szCs w:val="28"/>
        </w:rPr>
        <w:t xml:space="preserve"> Для формування пріоритетної тематики організатор конкурсу утворює  Міжвідомчу робочу групу. </w:t>
      </w:r>
    </w:p>
    <w:p w14:paraId="2DB0EFB7" w14:textId="4E1DCC16" w:rsidR="00917792" w:rsidRPr="002B105D" w:rsidRDefault="002B7798" w:rsidP="005052A7">
      <w:pPr>
        <w:spacing w:line="240" w:lineRule="auto"/>
        <w:ind w:firstLine="720"/>
        <w:jc w:val="both"/>
        <w:rPr>
          <w:rFonts w:ascii="Times New Roman" w:eastAsia="Times New Roman" w:hAnsi="Times New Roman" w:cs="Times New Roman"/>
          <w:sz w:val="28"/>
          <w:szCs w:val="28"/>
          <w:lang w:val="uk-UA"/>
        </w:rPr>
      </w:pPr>
      <w:r w:rsidRPr="002B105D">
        <w:rPr>
          <w:rFonts w:ascii="Times New Roman" w:eastAsia="Times New Roman" w:hAnsi="Times New Roman" w:cs="Times New Roman"/>
          <w:sz w:val="28"/>
          <w:szCs w:val="28"/>
        </w:rPr>
        <w:t>Положення про Міжвідомчу робочу групу та  її склад затверджується рішенням МОН.</w:t>
      </w:r>
      <w:r w:rsidR="00BB6A84" w:rsidRPr="002B105D">
        <w:rPr>
          <w:rFonts w:ascii="Times New Roman" w:eastAsia="Times New Roman" w:hAnsi="Times New Roman" w:cs="Times New Roman"/>
          <w:sz w:val="28"/>
          <w:szCs w:val="28"/>
          <w:lang w:val="uk-UA"/>
        </w:rPr>
        <w:t xml:space="preserve"> </w:t>
      </w:r>
    </w:p>
    <w:p w14:paraId="0B7A4AA4" w14:textId="26399166" w:rsidR="00A44B13" w:rsidRPr="002B105D" w:rsidRDefault="002B7798" w:rsidP="005052A7">
      <w:pPr>
        <w:spacing w:line="240" w:lineRule="auto"/>
        <w:ind w:firstLine="720"/>
        <w:jc w:val="both"/>
        <w:rPr>
          <w:rFonts w:ascii="Times New Roman" w:eastAsia="Times New Roman" w:hAnsi="Times New Roman" w:cs="Times New Roman"/>
          <w:sz w:val="28"/>
          <w:szCs w:val="28"/>
          <w:lang w:val="uk-UA"/>
        </w:rPr>
      </w:pPr>
      <w:r w:rsidRPr="002B105D">
        <w:rPr>
          <w:rFonts w:ascii="Times New Roman" w:eastAsia="Times New Roman" w:hAnsi="Times New Roman" w:cs="Times New Roman"/>
          <w:sz w:val="28"/>
          <w:szCs w:val="28"/>
        </w:rPr>
        <w:t>Організатор конкурсу звертається до заінтересованих органів, які:</w:t>
      </w:r>
    </w:p>
    <w:p w14:paraId="77E90E14" w14:textId="6E1FE747" w:rsidR="00917792" w:rsidRPr="002B105D" w:rsidRDefault="00EB04D4" w:rsidP="005052A7">
      <w:pPr>
        <w:spacing w:line="240" w:lineRule="auto"/>
        <w:ind w:firstLine="720"/>
        <w:jc w:val="both"/>
        <w:rPr>
          <w:rFonts w:ascii="Times New Roman" w:eastAsia="Times New Roman" w:hAnsi="Times New Roman" w:cs="Times New Roman"/>
          <w:sz w:val="28"/>
          <w:szCs w:val="28"/>
          <w:lang w:val="uk-UA"/>
        </w:rPr>
      </w:pPr>
      <w:r w:rsidRPr="002B105D">
        <w:rPr>
          <w:rFonts w:ascii="Times New Roman" w:eastAsia="Times New Roman" w:hAnsi="Times New Roman" w:cs="Times New Roman"/>
          <w:sz w:val="28"/>
          <w:szCs w:val="28"/>
        </w:rPr>
        <w:t xml:space="preserve">мають повноваження </w:t>
      </w:r>
      <w:r w:rsidR="002B7798" w:rsidRPr="002B105D">
        <w:rPr>
          <w:rFonts w:ascii="Times New Roman" w:eastAsia="Times New Roman" w:hAnsi="Times New Roman" w:cs="Times New Roman"/>
          <w:sz w:val="28"/>
          <w:szCs w:val="28"/>
        </w:rPr>
        <w:t xml:space="preserve">у сфері наукової, науково-технічної та інноваційної діяльності; </w:t>
      </w:r>
    </w:p>
    <w:p w14:paraId="42CE03DC"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здійснюють реалізацію програм підтримки у сферах науки та інновацій; </w:t>
      </w:r>
    </w:p>
    <w:p w14:paraId="7476ECA7" w14:textId="6773FBF5"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визначають пріоритетні державні потреби,  пов’язані з необхідністю використання нових технологій (у тому числі технологій подвійного призначення)</w:t>
      </w:r>
      <w:r w:rsidR="00A44B13" w:rsidRPr="002B105D">
        <w:rPr>
          <w:rFonts w:ascii="Times New Roman" w:eastAsia="Times New Roman" w:hAnsi="Times New Roman" w:cs="Times New Roman"/>
          <w:sz w:val="28"/>
          <w:szCs w:val="28"/>
          <w:lang w:val="uk-UA"/>
        </w:rPr>
        <w:t>.</w:t>
      </w:r>
      <w:r w:rsidRPr="002B105D">
        <w:rPr>
          <w:rFonts w:ascii="Times New Roman" w:eastAsia="Times New Roman" w:hAnsi="Times New Roman" w:cs="Times New Roman"/>
          <w:sz w:val="28"/>
          <w:szCs w:val="28"/>
        </w:rPr>
        <w:t xml:space="preserve"> </w:t>
      </w:r>
    </w:p>
    <w:p w14:paraId="1161CBCA" w14:textId="0B9D94E6"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Організатор конкурсу також розглядає ініціативні звернення заінтересованих органів щодо необхідності отримання науково-технічного (прикладного) результату для забезпечення пріоритетних державних потреб.</w:t>
      </w:r>
    </w:p>
    <w:p w14:paraId="6FD3C74B" w14:textId="5FBDF961" w:rsidR="00917792" w:rsidRPr="002B105D" w:rsidRDefault="002B7798" w:rsidP="005052A7">
      <w:pPr>
        <w:spacing w:line="240" w:lineRule="auto"/>
        <w:ind w:firstLine="720"/>
        <w:jc w:val="both"/>
        <w:rPr>
          <w:rFonts w:ascii="Times New Roman" w:eastAsia="Times New Roman" w:hAnsi="Times New Roman" w:cs="Times New Roman"/>
          <w:sz w:val="28"/>
          <w:szCs w:val="28"/>
          <w:lang w:val="uk-UA"/>
        </w:rPr>
      </w:pPr>
      <w:r w:rsidRPr="002B105D">
        <w:rPr>
          <w:rFonts w:ascii="Times New Roman" w:eastAsia="Times New Roman" w:hAnsi="Times New Roman" w:cs="Times New Roman"/>
          <w:sz w:val="28"/>
          <w:szCs w:val="28"/>
        </w:rPr>
        <w:t>Організатор конкурсу узагальнює пропозиції, надані заінтересованими органами, щодо пріоритетної тематики та вихідних технічних завдань до неї та подає їх на розгляд Міжвідомчої робочої групи.</w:t>
      </w:r>
      <w:r w:rsidR="00BB6A84" w:rsidRPr="002B105D">
        <w:rPr>
          <w:rFonts w:ascii="Times New Roman" w:eastAsia="Times New Roman" w:hAnsi="Times New Roman" w:cs="Times New Roman"/>
          <w:sz w:val="28"/>
          <w:szCs w:val="28"/>
          <w:lang w:val="uk-UA"/>
        </w:rPr>
        <w:t xml:space="preserve"> </w:t>
      </w:r>
    </w:p>
    <w:p w14:paraId="2A9169F4"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Рішення Міжвідомчої робочої групи береться організатором конкурсу за основу під час затвердження пріоритетної тематики  та вводиться в дію наказом МОН.</w:t>
      </w:r>
    </w:p>
    <w:p w14:paraId="58A991AB" w14:textId="5316D5EE" w:rsidR="00BD67EB" w:rsidRPr="002B105D" w:rsidRDefault="00BD67EB" w:rsidP="005052A7">
      <w:pPr>
        <w:spacing w:line="240" w:lineRule="auto"/>
        <w:ind w:firstLine="720"/>
        <w:jc w:val="center"/>
        <w:rPr>
          <w:rFonts w:ascii="Times New Roman" w:eastAsia="Times New Roman" w:hAnsi="Times New Roman" w:cs="Times New Roman"/>
          <w:b/>
          <w:bCs/>
          <w:sz w:val="28"/>
          <w:szCs w:val="28"/>
        </w:rPr>
      </w:pPr>
    </w:p>
    <w:p w14:paraId="2E19F8C8" w14:textId="3F59C930" w:rsidR="00A844DC" w:rsidRPr="002B105D" w:rsidRDefault="00A844DC" w:rsidP="005052A7">
      <w:pPr>
        <w:spacing w:line="240" w:lineRule="auto"/>
        <w:ind w:firstLine="720"/>
        <w:jc w:val="center"/>
        <w:rPr>
          <w:rFonts w:ascii="Times New Roman" w:eastAsia="Times New Roman" w:hAnsi="Times New Roman" w:cs="Times New Roman"/>
          <w:b/>
          <w:bCs/>
          <w:sz w:val="28"/>
          <w:szCs w:val="28"/>
        </w:rPr>
      </w:pPr>
    </w:p>
    <w:p w14:paraId="72881033" w14:textId="300ADEC1" w:rsidR="00A844DC" w:rsidRPr="002B105D" w:rsidRDefault="00A844DC" w:rsidP="005052A7">
      <w:pPr>
        <w:spacing w:line="240" w:lineRule="auto"/>
        <w:ind w:firstLine="720"/>
        <w:jc w:val="center"/>
        <w:rPr>
          <w:rFonts w:ascii="Times New Roman" w:eastAsia="Times New Roman" w:hAnsi="Times New Roman" w:cs="Times New Roman"/>
          <w:b/>
          <w:bCs/>
          <w:sz w:val="28"/>
          <w:szCs w:val="28"/>
        </w:rPr>
      </w:pPr>
    </w:p>
    <w:p w14:paraId="2C104F1B" w14:textId="77777777" w:rsidR="00A844DC" w:rsidRPr="002B105D" w:rsidRDefault="00A844DC" w:rsidP="005052A7">
      <w:pPr>
        <w:spacing w:line="240" w:lineRule="auto"/>
        <w:ind w:firstLine="720"/>
        <w:jc w:val="center"/>
        <w:rPr>
          <w:rFonts w:ascii="Times New Roman" w:eastAsia="Times New Roman" w:hAnsi="Times New Roman" w:cs="Times New Roman"/>
          <w:b/>
          <w:bCs/>
          <w:sz w:val="28"/>
          <w:szCs w:val="28"/>
        </w:rPr>
      </w:pPr>
    </w:p>
    <w:p w14:paraId="6EB03CAA" w14:textId="6E7A16E4" w:rsidR="00917792" w:rsidRPr="002B105D" w:rsidRDefault="002B7798" w:rsidP="005052A7">
      <w:pPr>
        <w:spacing w:line="240" w:lineRule="auto"/>
        <w:ind w:firstLine="720"/>
        <w:jc w:val="center"/>
        <w:rPr>
          <w:rFonts w:ascii="Times New Roman" w:eastAsia="Times New Roman" w:hAnsi="Times New Roman" w:cs="Times New Roman"/>
          <w:b/>
          <w:bCs/>
          <w:sz w:val="28"/>
          <w:szCs w:val="28"/>
        </w:rPr>
      </w:pPr>
      <w:r w:rsidRPr="002B105D">
        <w:rPr>
          <w:rFonts w:ascii="Times New Roman" w:eastAsia="Times New Roman" w:hAnsi="Times New Roman" w:cs="Times New Roman"/>
          <w:b/>
          <w:bCs/>
          <w:sz w:val="28"/>
          <w:szCs w:val="28"/>
        </w:rPr>
        <w:lastRenderedPageBreak/>
        <w:t>Організація проведення конкурсу</w:t>
      </w:r>
    </w:p>
    <w:p w14:paraId="7A143B51" w14:textId="6795D6D9" w:rsidR="00917792" w:rsidRPr="002B105D" w:rsidRDefault="00917792" w:rsidP="005052A7">
      <w:pPr>
        <w:spacing w:line="240" w:lineRule="auto"/>
        <w:ind w:firstLine="720"/>
        <w:jc w:val="both"/>
        <w:rPr>
          <w:rFonts w:ascii="Times New Roman" w:eastAsia="Times New Roman" w:hAnsi="Times New Roman" w:cs="Times New Roman"/>
          <w:b/>
          <w:bCs/>
          <w:sz w:val="28"/>
          <w:szCs w:val="28"/>
          <w:lang w:val="uk-UA"/>
        </w:rPr>
      </w:pPr>
    </w:p>
    <w:p w14:paraId="7534927A" w14:textId="11FF066C"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1</w:t>
      </w:r>
      <w:r w:rsidR="00A53E92" w:rsidRPr="002B105D">
        <w:rPr>
          <w:rFonts w:ascii="Times New Roman" w:eastAsia="Times New Roman" w:hAnsi="Times New Roman" w:cs="Times New Roman"/>
          <w:sz w:val="28"/>
          <w:szCs w:val="28"/>
          <w:lang w:val="uk-UA"/>
        </w:rPr>
        <w:t>1</w:t>
      </w:r>
      <w:r w:rsidRPr="002B105D">
        <w:rPr>
          <w:rFonts w:ascii="Times New Roman" w:eastAsia="Times New Roman" w:hAnsi="Times New Roman" w:cs="Times New Roman"/>
          <w:sz w:val="28"/>
          <w:szCs w:val="28"/>
        </w:rPr>
        <w:t>. Конкурс проводиться щороку відповідно до пріоритетної тематики  для забезпечення пріоритетних державних потреб.</w:t>
      </w:r>
    </w:p>
    <w:p w14:paraId="7CE43C7E"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Кількість конкурсів протягом року визначається організатором конкурсу на підставі звернень заінтересованих органів щодо необхідності забезпечення виконання пріоритетних державних потреб та  наявних бюджетних коштів на відповідні цілі</w:t>
      </w:r>
    </w:p>
    <w:p w14:paraId="5AF19672" w14:textId="61E871ED" w:rsidR="00917792" w:rsidRPr="002B105D" w:rsidRDefault="00A44B13" w:rsidP="005052A7">
      <w:pPr>
        <w:spacing w:line="240" w:lineRule="auto"/>
        <w:ind w:firstLine="720"/>
        <w:jc w:val="both"/>
        <w:rPr>
          <w:rFonts w:ascii="Times New Roman" w:eastAsia="Times New Roman" w:hAnsi="Times New Roman" w:cs="Times New Roman"/>
          <w:sz w:val="28"/>
          <w:szCs w:val="28"/>
          <w:highlight w:val="white"/>
        </w:rPr>
      </w:pPr>
      <w:r w:rsidRPr="002B105D">
        <w:rPr>
          <w:rFonts w:ascii="Times New Roman" w:eastAsia="Times New Roman" w:hAnsi="Times New Roman" w:cs="Times New Roman"/>
          <w:sz w:val="28"/>
          <w:szCs w:val="28"/>
          <w:lang w:val="uk-UA"/>
        </w:rPr>
        <w:t>1</w:t>
      </w:r>
      <w:r w:rsidR="00A53E92" w:rsidRPr="002B105D">
        <w:rPr>
          <w:rFonts w:ascii="Times New Roman" w:eastAsia="Times New Roman" w:hAnsi="Times New Roman" w:cs="Times New Roman"/>
          <w:sz w:val="28"/>
          <w:szCs w:val="28"/>
          <w:lang w:val="uk-UA"/>
        </w:rPr>
        <w:t>2</w:t>
      </w:r>
      <w:r w:rsidRPr="002B105D">
        <w:rPr>
          <w:rFonts w:ascii="Times New Roman" w:eastAsia="Times New Roman" w:hAnsi="Times New Roman" w:cs="Times New Roman"/>
          <w:sz w:val="28"/>
          <w:szCs w:val="28"/>
          <w:highlight w:val="white"/>
        </w:rPr>
        <w:t>. Організаційне, технічне та методичне забезпечення проведення конкурсу здійснює структурний підрозділ МОН.</w:t>
      </w:r>
    </w:p>
    <w:p w14:paraId="01258A2E" w14:textId="776D2E76" w:rsidR="00917792" w:rsidRPr="002B105D" w:rsidRDefault="002B7798" w:rsidP="005052A7">
      <w:pPr>
        <w:spacing w:line="240" w:lineRule="auto"/>
        <w:ind w:firstLine="720"/>
        <w:jc w:val="both"/>
        <w:rPr>
          <w:rFonts w:ascii="Times New Roman" w:eastAsia="Times New Roman" w:hAnsi="Times New Roman" w:cs="Times New Roman"/>
          <w:sz w:val="28"/>
          <w:szCs w:val="28"/>
          <w:highlight w:val="white"/>
        </w:rPr>
      </w:pPr>
      <w:r w:rsidRPr="002B105D">
        <w:rPr>
          <w:rFonts w:ascii="Times New Roman" w:eastAsia="Times New Roman" w:hAnsi="Times New Roman" w:cs="Times New Roman"/>
          <w:sz w:val="28"/>
          <w:szCs w:val="28"/>
          <w:highlight w:val="white"/>
        </w:rPr>
        <w:t>1</w:t>
      </w:r>
      <w:r w:rsidR="00A53E92" w:rsidRPr="002B105D">
        <w:rPr>
          <w:rFonts w:ascii="Times New Roman" w:eastAsia="Times New Roman" w:hAnsi="Times New Roman" w:cs="Times New Roman"/>
          <w:sz w:val="28"/>
          <w:szCs w:val="28"/>
          <w:highlight w:val="white"/>
          <w:lang w:val="uk-UA"/>
        </w:rPr>
        <w:t>3</w:t>
      </w:r>
      <w:r w:rsidRPr="002B105D">
        <w:rPr>
          <w:rFonts w:ascii="Times New Roman" w:eastAsia="Times New Roman" w:hAnsi="Times New Roman" w:cs="Times New Roman"/>
          <w:sz w:val="28"/>
          <w:szCs w:val="28"/>
          <w:highlight w:val="white"/>
        </w:rPr>
        <w:t>. Проведення конкурсу здійснюється за такими етапами:</w:t>
      </w:r>
    </w:p>
    <w:p w14:paraId="1832B65E"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highlight w:val="white"/>
        </w:rPr>
      </w:pPr>
      <w:r w:rsidRPr="002B105D">
        <w:rPr>
          <w:rFonts w:ascii="Times New Roman" w:eastAsia="Times New Roman" w:hAnsi="Times New Roman" w:cs="Times New Roman"/>
          <w:sz w:val="28"/>
          <w:szCs w:val="28"/>
          <w:highlight w:val="white"/>
        </w:rPr>
        <w:t>формування пріоритетної тематики та вихідних технічних завдань до неї;</w:t>
      </w:r>
    </w:p>
    <w:p w14:paraId="6C8AFBB4" w14:textId="438C6174"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прийняття рішення про проведення конкурсу та оприлюднення оголошення про проведення конкурсу (далі </w:t>
      </w:r>
      <w:r w:rsidR="00EB04D4" w:rsidRPr="002B105D">
        <w:rPr>
          <w:rFonts w:ascii="Times New Roman" w:eastAsia="Times New Roman" w:hAnsi="Times New Roman" w:cs="Times New Roman"/>
          <w:sz w:val="28"/>
          <w:szCs w:val="28"/>
        </w:rPr>
        <w:t>–</w:t>
      </w:r>
      <w:r w:rsidRPr="002B105D">
        <w:rPr>
          <w:rFonts w:ascii="Times New Roman" w:eastAsia="Times New Roman" w:hAnsi="Times New Roman" w:cs="Times New Roman"/>
          <w:sz w:val="28"/>
          <w:szCs w:val="28"/>
        </w:rPr>
        <w:t xml:space="preserve"> оголошення);</w:t>
      </w:r>
    </w:p>
    <w:p w14:paraId="2AE71FA4" w14:textId="52E3D9DB"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приймання (реєстрація) заявок, їх попередній розгляд на відповідність вимогам, встановленим умовами конкурсу;</w:t>
      </w:r>
    </w:p>
    <w:p w14:paraId="7FB5A061"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проведення наукової і науково-технічної експертизи заявок;</w:t>
      </w:r>
    </w:p>
    <w:p w14:paraId="75D6A637"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оцінювання заявок членами секцій Ради за пріоритетними напрямами розвитку науки і техніки (далі – секції);</w:t>
      </w:r>
    </w:p>
    <w:p w14:paraId="46B38B49" w14:textId="4D2EAE77" w:rsidR="00917792" w:rsidRPr="002B105D" w:rsidRDefault="00EB04D4" w:rsidP="005052A7">
      <w:pPr>
        <w:spacing w:line="240" w:lineRule="auto"/>
        <w:ind w:firstLine="720"/>
        <w:jc w:val="both"/>
        <w:rPr>
          <w:rFonts w:ascii="Times New Roman" w:eastAsia="Times New Roman" w:hAnsi="Times New Roman" w:cs="Times New Roman"/>
          <w:sz w:val="28"/>
          <w:szCs w:val="28"/>
          <w:lang w:val="uk-UA"/>
        </w:rPr>
      </w:pPr>
      <w:r w:rsidRPr="002B105D">
        <w:rPr>
          <w:rFonts w:ascii="Times New Roman" w:eastAsia="Times New Roman" w:hAnsi="Times New Roman" w:cs="Times New Roman"/>
          <w:sz w:val="28"/>
          <w:szCs w:val="28"/>
          <w:lang w:val="uk-UA"/>
        </w:rPr>
        <w:t>підбиття підсумків</w:t>
      </w:r>
      <w:r w:rsidRPr="002B105D">
        <w:rPr>
          <w:rFonts w:ascii="Times New Roman" w:eastAsia="Times New Roman" w:hAnsi="Times New Roman" w:cs="Times New Roman"/>
          <w:sz w:val="28"/>
          <w:szCs w:val="28"/>
        </w:rPr>
        <w:t xml:space="preserve"> конкурсу</w:t>
      </w:r>
      <w:r w:rsidRPr="002B105D">
        <w:rPr>
          <w:rFonts w:ascii="Times New Roman" w:eastAsia="Times New Roman" w:hAnsi="Times New Roman" w:cs="Times New Roman"/>
          <w:sz w:val="28"/>
          <w:szCs w:val="28"/>
          <w:lang w:val="uk-UA"/>
        </w:rPr>
        <w:t>;</w:t>
      </w:r>
    </w:p>
    <w:p w14:paraId="70F33A5F" w14:textId="77777777" w:rsidR="00917792" w:rsidRPr="002B105D" w:rsidRDefault="002B7798" w:rsidP="005052A7">
      <w:pPr>
        <w:spacing w:line="240" w:lineRule="auto"/>
        <w:ind w:firstLine="720"/>
        <w:jc w:val="both"/>
        <w:rPr>
          <w:rFonts w:ascii="Times New Roman" w:eastAsia="Times New Roman" w:hAnsi="Times New Roman" w:cs="Times New Roman"/>
          <w:b/>
          <w:bCs/>
          <w:sz w:val="28"/>
          <w:szCs w:val="28"/>
        </w:rPr>
      </w:pPr>
      <w:r w:rsidRPr="002B105D">
        <w:rPr>
          <w:rFonts w:ascii="Times New Roman" w:eastAsia="Times New Roman" w:hAnsi="Times New Roman" w:cs="Times New Roman"/>
          <w:sz w:val="28"/>
          <w:szCs w:val="28"/>
        </w:rPr>
        <w:t>оприлюднення результатів конкурсу.</w:t>
      </w:r>
    </w:p>
    <w:p w14:paraId="3E1339F6" w14:textId="15DEC920" w:rsidR="00917792" w:rsidRPr="002B105D" w:rsidRDefault="00917792" w:rsidP="005052A7">
      <w:pPr>
        <w:spacing w:line="240" w:lineRule="auto"/>
        <w:ind w:firstLine="720"/>
        <w:jc w:val="both"/>
        <w:rPr>
          <w:rFonts w:ascii="Times New Roman" w:eastAsia="Times New Roman" w:hAnsi="Times New Roman" w:cs="Times New Roman"/>
          <w:sz w:val="28"/>
          <w:szCs w:val="28"/>
          <w:lang w:val="uk-UA"/>
        </w:rPr>
      </w:pPr>
    </w:p>
    <w:p w14:paraId="02A357FB" w14:textId="77777777" w:rsidR="00917792" w:rsidRPr="002B105D" w:rsidRDefault="002B7798" w:rsidP="005052A7">
      <w:pPr>
        <w:spacing w:line="240" w:lineRule="auto"/>
        <w:ind w:firstLine="720"/>
        <w:jc w:val="center"/>
        <w:rPr>
          <w:rFonts w:ascii="Times New Roman" w:eastAsia="Times New Roman" w:hAnsi="Times New Roman" w:cs="Times New Roman"/>
          <w:b/>
          <w:bCs/>
          <w:sz w:val="28"/>
          <w:szCs w:val="28"/>
        </w:rPr>
      </w:pPr>
      <w:r w:rsidRPr="002B105D">
        <w:rPr>
          <w:rFonts w:ascii="Times New Roman" w:eastAsia="Times New Roman" w:hAnsi="Times New Roman" w:cs="Times New Roman"/>
          <w:b/>
          <w:bCs/>
          <w:sz w:val="28"/>
          <w:szCs w:val="28"/>
        </w:rPr>
        <w:t>Оголошення конкурсу</w:t>
      </w:r>
    </w:p>
    <w:p w14:paraId="4F72E1D8" w14:textId="77777777" w:rsidR="00917792" w:rsidRPr="002B105D" w:rsidRDefault="00917792" w:rsidP="005052A7">
      <w:pPr>
        <w:spacing w:line="240" w:lineRule="auto"/>
        <w:ind w:firstLine="720"/>
        <w:jc w:val="both"/>
        <w:rPr>
          <w:rFonts w:ascii="Times New Roman" w:eastAsia="Times New Roman" w:hAnsi="Times New Roman" w:cs="Times New Roman"/>
          <w:b/>
          <w:bCs/>
          <w:sz w:val="28"/>
          <w:szCs w:val="28"/>
        </w:rPr>
      </w:pPr>
    </w:p>
    <w:p w14:paraId="054EF504" w14:textId="5294CE85" w:rsidR="00917792" w:rsidRPr="002B105D" w:rsidRDefault="002B7798" w:rsidP="005052A7">
      <w:pPr>
        <w:spacing w:line="240" w:lineRule="auto"/>
        <w:ind w:firstLine="720"/>
        <w:jc w:val="both"/>
        <w:rPr>
          <w:rFonts w:ascii="Times New Roman" w:eastAsia="Times New Roman" w:hAnsi="Times New Roman" w:cs="Times New Roman"/>
          <w:strike/>
          <w:sz w:val="28"/>
          <w:szCs w:val="28"/>
          <w:shd w:val="clear" w:color="auto" w:fill="CCCCCC"/>
        </w:rPr>
      </w:pPr>
      <w:r w:rsidRPr="002B105D">
        <w:rPr>
          <w:rFonts w:ascii="Times New Roman" w:eastAsia="Times New Roman" w:hAnsi="Times New Roman" w:cs="Times New Roman"/>
          <w:sz w:val="28"/>
          <w:szCs w:val="28"/>
        </w:rPr>
        <w:t>1</w:t>
      </w:r>
      <w:r w:rsidR="00A53E92" w:rsidRPr="002B105D">
        <w:rPr>
          <w:rFonts w:ascii="Times New Roman" w:eastAsia="Times New Roman" w:hAnsi="Times New Roman" w:cs="Times New Roman"/>
          <w:sz w:val="28"/>
          <w:szCs w:val="28"/>
          <w:lang w:val="uk-UA"/>
        </w:rPr>
        <w:t>4</w:t>
      </w:r>
      <w:r w:rsidRPr="002B105D">
        <w:rPr>
          <w:rFonts w:ascii="Times New Roman" w:eastAsia="Times New Roman" w:hAnsi="Times New Roman" w:cs="Times New Roman"/>
          <w:sz w:val="28"/>
          <w:szCs w:val="28"/>
        </w:rPr>
        <w:t xml:space="preserve">. Організатор конкурсу приймає рішення про проведення конкурсу та розміщує на своєму офіційному вебсайті щороку та у Національній електронній науково-інформаційній  системі (далі </w:t>
      </w:r>
      <w:r w:rsidR="00BD67EB" w:rsidRPr="002B105D">
        <w:rPr>
          <w:rFonts w:ascii="Times New Roman" w:eastAsia="Times New Roman" w:hAnsi="Times New Roman" w:cs="Times New Roman"/>
          <w:sz w:val="28"/>
          <w:szCs w:val="28"/>
        </w:rPr>
        <w:t>–</w:t>
      </w:r>
      <w:r w:rsidRPr="002B105D">
        <w:rPr>
          <w:rFonts w:ascii="Times New Roman" w:eastAsia="Times New Roman" w:hAnsi="Times New Roman" w:cs="Times New Roman"/>
          <w:sz w:val="28"/>
          <w:szCs w:val="28"/>
        </w:rPr>
        <w:t xml:space="preserve"> система), оголошення, яке затверджується відповідним наказом МОН, в якому, зокрема, визначаються вимоги до організації та проведення конкурсу. </w:t>
      </w:r>
    </w:p>
    <w:p w14:paraId="411A40E4" w14:textId="2B2A4B8A"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1</w:t>
      </w:r>
      <w:r w:rsidR="00A53E92" w:rsidRPr="002B105D">
        <w:rPr>
          <w:rFonts w:ascii="Times New Roman" w:eastAsia="Times New Roman" w:hAnsi="Times New Roman" w:cs="Times New Roman"/>
          <w:sz w:val="28"/>
          <w:szCs w:val="28"/>
          <w:lang w:val="uk-UA"/>
        </w:rPr>
        <w:t>5</w:t>
      </w:r>
      <w:r w:rsidRPr="002B105D">
        <w:rPr>
          <w:rFonts w:ascii="Times New Roman" w:eastAsia="Times New Roman" w:hAnsi="Times New Roman" w:cs="Times New Roman"/>
          <w:sz w:val="28"/>
          <w:szCs w:val="28"/>
        </w:rPr>
        <w:t xml:space="preserve">. В </w:t>
      </w:r>
      <w:r w:rsidR="00A44B13" w:rsidRPr="002B105D">
        <w:rPr>
          <w:rFonts w:ascii="Times New Roman" w:eastAsia="Times New Roman" w:hAnsi="Times New Roman" w:cs="Times New Roman"/>
          <w:sz w:val="28"/>
          <w:szCs w:val="28"/>
          <w:lang w:val="uk-UA"/>
        </w:rPr>
        <w:t>о</w:t>
      </w:r>
      <w:r w:rsidRPr="002B105D">
        <w:rPr>
          <w:rFonts w:ascii="Times New Roman" w:eastAsia="Times New Roman" w:hAnsi="Times New Roman" w:cs="Times New Roman"/>
          <w:sz w:val="28"/>
          <w:szCs w:val="28"/>
        </w:rPr>
        <w:t>голошенні про проведення конкурсу зазначається інформація про:</w:t>
      </w:r>
    </w:p>
    <w:p w14:paraId="27384BA3"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пріоритетну тематику, за якою проводиться конкурс;</w:t>
      </w:r>
    </w:p>
    <w:p w14:paraId="35BA79C4"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основні очікувані характеристики та вимоги до НТП, яку буде отримано в результаті виконання НТР, сформовану у вигляді вихідного технічного завдання; </w:t>
      </w:r>
    </w:p>
    <w:p w14:paraId="4DDE2DF7"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форму заявки та технічного завдання на виконання НТР, яке є невід’ємною частиною до неї</w:t>
      </w:r>
      <w:r w:rsidRPr="002B105D">
        <w:rPr>
          <w:rFonts w:ascii="Times New Roman" w:eastAsia="Times New Roman" w:hAnsi="Times New Roman" w:cs="Times New Roman"/>
          <w:i/>
          <w:iCs/>
          <w:sz w:val="28"/>
          <w:szCs w:val="28"/>
        </w:rPr>
        <w:t>,</w:t>
      </w:r>
      <w:r w:rsidRPr="002B105D">
        <w:rPr>
          <w:rFonts w:ascii="Times New Roman" w:eastAsia="Times New Roman" w:hAnsi="Times New Roman" w:cs="Times New Roman"/>
          <w:sz w:val="28"/>
          <w:szCs w:val="28"/>
        </w:rPr>
        <w:t xml:space="preserve"> та рекомендації щодо її заповнення;</w:t>
      </w:r>
    </w:p>
    <w:p w14:paraId="5F964DCC"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строки подання та розгляду заявок;</w:t>
      </w:r>
    </w:p>
    <w:p w14:paraId="2433689F"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строк виконання науково-технічних (експериментальних) розробок, які подаються для участі у конкурсі;</w:t>
      </w:r>
    </w:p>
    <w:p w14:paraId="6341699C"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вимоги до учасників конкурсу;</w:t>
      </w:r>
    </w:p>
    <w:p w14:paraId="5F7D7B4F"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умови та місце проведення конкурсу;</w:t>
      </w:r>
    </w:p>
    <w:p w14:paraId="6BF06648"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перелік документів для участі в конкурсі;</w:t>
      </w:r>
    </w:p>
    <w:p w14:paraId="0090B72B"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контактні номери телефонів та електронні адреси, за якими надається інформація з питань проведення конкурсу;</w:t>
      </w:r>
    </w:p>
    <w:p w14:paraId="4ACFAC62"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lastRenderedPageBreak/>
        <w:t>інформацію про порядок та основні критерії оцінювання заявок;</w:t>
      </w:r>
    </w:p>
    <w:p w14:paraId="1C151B8C" w14:textId="77777777" w:rsidR="00917792" w:rsidRPr="002B105D" w:rsidRDefault="002B7798" w:rsidP="005052A7">
      <w:pPr>
        <w:spacing w:line="240" w:lineRule="auto"/>
        <w:ind w:firstLine="720"/>
        <w:jc w:val="both"/>
        <w:rPr>
          <w:rFonts w:ascii="Times New Roman" w:eastAsia="Times New Roman" w:hAnsi="Times New Roman" w:cs="Times New Roman"/>
          <w:strike/>
          <w:sz w:val="28"/>
          <w:szCs w:val="28"/>
          <w:shd w:val="clear" w:color="auto" w:fill="CCCCCC"/>
        </w:rPr>
      </w:pPr>
      <w:r w:rsidRPr="002B105D">
        <w:rPr>
          <w:rFonts w:ascii="Times New Roman" w:eastAsia="Times New Roman" w:hAnsi="Times New Roman" w:cs="Times New Roman"/>
          <w:sz w:val="28"/>
          <w:szCs w:val="28"/>
        </w:rPr>
        <w:t>інші обов’язкові умови конкурсу.</w:t>
      </w:r>
    </w:p>
    <w:p w14:paraId="70CE9708" w14:textId="02DDBF78" w:rsidR="00917792" w:rsidRPr="002B105D" w:rsidRDefault="002B7798" w:rsidP="00715870">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1</w:t>
      </w:r>
      <w:r w:rsidR="00A53E92" w:rsidRPr="002B105D">
        <w:rPr>
          <w:rFonts w:ascii="Times New Roman" w:eastAsia="Times New Roman" w:hAnsi="Times New Roman" w:cs="Times New Roman"/>
          <w:sz w:val="28"/>
          <w:szCs w:val="28"/>
          <w:lang w:val="uk-UA"/>
        </w:rPr>
        <w:t>6</w:t>
      </w:r>
      <w:r w:rsidRPr="002B105D">
        <w:rPr>
          <w:rFonts w:ascii="Times New Roman" w:eastAsia="Times New Roman" w:hAnsi="Times New Roman" w:cs="Times New Roman"/>
          <w:sz w:val="28"/>
          <w:szCs w:val="28"/>
        </w:rPr>
        <w:t xml:space="preserve">. Для участі у конкурсі науково-технічні (експериментальні) розробки </w:t>
      </w:r>
      <w:r w:rsidR="005052A7" w:rsidRPr="002B105D">
        <w:rPr>
          <w:rFonts w:ascii="Times New Roman" w:eastAsia="Times New Roman" w:hAnsi="Times New Roman" w:cs="Times New Roman"/>
          <w:sz w:val="28"/>
          <w:szCs w:val="28"/>
        </w:rPr>
        <w:br/>
      </w:r>
      <w:r w:rsidRPr="002B105D">
        <w:rPr>
          <w:rFonts w:ascii="Times New Roman" w:eastAsia="Times New Roman" w:hAnsi="Times New Roman" w:cs="Times New Roman"/>
          <w:sz w:val="28"/>
          <w:szCs w:val="28"/>
        </w:rPr>
        <w:t xml:space="preserve">(далі </w:t>
      </w:r>
      <w:r w:rsidR="005052A7" w:rsidRPr="002B105D">
        <w:rPr>
          <w:rFonts w:ascii="Times New Roman" w:eastAsia="Times New Roman" w:hAnsi="Times New Roman" w:cs="Times New Roman"/>
          <w:sz w:val="28"/>
          <w:szCs w:val="28"/>
        </w:rPr>
        <w:t>–</w:t>
      </w:r>
      <w:r w:rsidRPr="002B105D">
        <w:rPr>
          <w:rFonts w:ascii="Times New Roman" w:eastAsia="Times New Roman" w:hAnsi="Times New Roman" w:cs="Times New Roman"/>
          <w:sz w:val="28"/>
          <w:szCs w:val="28"/>
        </w:rPr>
        <w:t xml:space="preserve"> Розробки) подаються у формі заявки за пріоритетними тематиками, що відповідають  визначеними законодавством напрямами розвитку науки і техніки та за встановленою організатором конкурсу формою згідно з вимогами, визначеними в </w:t>
      </w:r>
      <w:r w:rsidR="00A44B13" w:rsidRPr="002B105D">
        <w:rPr>
          <w:rFonts w:ascii="Times New Roman" w:eastAsia="Times New Roman" w:hAnsi="Times New Roman" w:cs="Times New Roman"/>
          <w:sz w:val="28"/>
          <w:szCs w:val="28"/>
        </w:rPr>
        <w:t>о</w:t>
      </w:r>
      <w:r w:rsidR="000921C9" w:rsidRPr="002B105D">
        <w:rPr>
          <w:rFonts w:ascii="Times New Roman" w:eastAsia="Times New Roman" w:hAnsi="Times New Roman" w:cs="Times New Roman"/>
          <w:sz w:val="28"/>
          <w:szCs w:val="28"/>
        </w:rPr>
        <w:t>г</w:t>
      </w:r>
      <w:r w:rsidRPr="002B105D">
        <w:rPr>
          <w:rFonts w:ascii="Times New Roman" w:eastAsia="Times New Roman" w:hAnsi="Times New Roman" w:cs="Times New Roman"/>
          <w:sz w:val="28"/>
          <w:szCs w:val="28"/>
        </w:rPr>
        <w:t>о</w:t>
      </w:r>
      <w:r w:rsidR="00791A9B" w:rsidRPr="002B105D">
        <w:rPr>
          <w:rFonts w:ascii="Times New Roman" w:eastAsia="Times New Roman" w:hAnsi="Times New Roman" w:cs="Times New Roman"/>
          <w:sz w:val="28"/>
          <w:szCs w:val="28"/>
          <w:lang w:val="uk-UA"/>
        </w:rPr>
        <w:t>ло</w:t>
      </w:r>
      <w:r w:rsidRPr="002B105D">
        <w:rPr>
          <w:rFonts w:ascii="Times New Roman" w:eastAsia="Times New Roman" w:hAnsi="Times New Roman" w:cs="Times New Roman"/>
          <w:sz w:val="28"/>
          <w:szCs w:val="28"/>
        </w:rPr>
        <w:t>шенні.</w:t>
      </w:r>
    </w:p>
    <w:p w14:paraId="5234C21E" w14:textId="72A53E2D" w:rsidR="00715870" w:rsidRPr="002B105D" w:rsidRDefault="002B7798" w:rsidP="00715870">
      <w:pPr>
        <w:pStyle w:val="af4"/>
        <w:spacing w:before="0" w:beforeAutospacing="0" w:after="0" w:afterAutospacing="0"/>
        <w:ind w:firstLine="567"/>
        <w:jc w:val="both"/>
        <w:rPr>
          <w:sz w:val="28"/>
          <w:szCs w:val="28"/>
          <w:lang w:val="uk" w:eastAsia="ru-RU"/>
        </w:rPr>
      </w:pPr>
      <w:r w:rsidRPr="002B105D">
        <w:rPr>
          <w:sz w:val="28"/>
          <w:szCs w:val="28"/>
          <w:lang w:val="uk" w:eastAsia="ru-RU"/>
        </w:rPr>
        <w:t xml:space="preserve">Для участі у конкурсі приймаються Розробки </w:t>
      </w:r>
      <w:r w:rsidR="000921C9" w:rsidRPr="002B105D">
        <w:rPr>
          <w:sz w:val="28"/>
          <w:szCs w:val="28"/>
          <w:lang w:val="uk" w:eastAsia="ru-RU"/>
        </w:rPr>
        <w:t xml:space="preserve">з </w:t>
      </w:r>
      <w:r w:rsidRPr="002B105D">
        <w:rPr>
          <w:sz w:val="28"/>
          <w:szCs w:val="28"/>
          <w:lang w:val="uk" w:eastAsia="ru-RU"/>
        </w:rPr>
        <w:t>рівнем готовності науков</w:t>
      </w:r>
      <w:r w:rsidR="00715870" w:rsidRPr="002B105D">
        <w:rPr>
          <w:sz w:val="28"/>
          <w:szCs w:val="28"/>
          <w:lang w:val="uk" w:eastAsia="ru-RU"/>
        </w:rPr>
        <w:t>ого</w:t>
      </w:r>
      <w:r w:rsidRPr="002B105D">
        <w:rPr>
          <w:sz w:val="28"/>
          <w:szCs w:val="28"/>
          <w:lang w:val="uk" w:eastAsia="ru-RU"/>
        </w:rPr>
        <w:t>, науково-технічного (прикладн</w:t>
      </w:r>
      <w:r w:rsidR="00715870" w:rsidRPr="002B105D">
        <w:rPr>
          <w:sz w:val="28"/>
          <w:szCs w:val="28"/>
          <w:lang w:val="uk" w:eastAsia="ru-RU"/>
        </w:rPr>
        <w:t>ого</w:t>
      </w:r>
      <w:r w:rsidRPr="002B105D">
        <w:rPr>
          <w:sz w:val="28"/>
          <w:szCs w:val="28"/>
          <w:lang w:val="uk" w:eastAsia="ru-RU"/>
        </w:rPr>
        <w:t>) результат</w:t>
      </w:r>
      <w:r w:rsidR="00715870" w:rsidRPr="002B105D">
        <w:rPr>
          <w:sz w:val="28"/>
          <w:szCs w:val="28"/>
          <w:lang w:val="uk" w:eastAsia="ru-RU"/>
        </w:rPr>
        <w:t>у, який відповідає рівню готовності технології (TRL), визначеному в оголошенні.</w:t>
      </w:r>
    </w:p>
    <w:p w14:paraId="1D4533B4" w14:textId="62C87816" w:rsidR="00917792" w:rsidRPr="002B105D" w:rsidRDefault="002B7798" w:rsidP="005052A7">
      <w:pPr>
        <w:spacing w:line="240" w:lineRule="auto"/>
        <w:ind w:firstLine="720"/>
        <w:jc w:val="both"/>
        <w:rPr>
          <w:rFonts w:ascii="Times New Roman" w:eastAsia="Times New Roman" w:hAnsi="Times New Roman" w:cs="Times New Roman"/>
          <w:b/>
          <w:bCs/>
          <w:sz w:val="28"/>
          <w:szCs w:val="28"/>
        </w:rPr>
      </w:pPr>
      <w:r w:rsidRPr="002B105D">
        <w:rPr>
          <w:rFonts w:ascii="Times New Roman" w:eastAsia="Times New Roman" w:hAnsi="Times New Roman" w:cs="Times New Roman"/>
          <w:sz w:val="28"/>
          <w:szCs w:val="28"/>
        </w:rPr>
        <w:t>1</w:t>
      </w:r>
      <w:r w:rsidR="00A53E92" w:rsidRPr="002B105D">
        <w:rPr>
          <w:rFonts w:ascii="Times New Roman" w:eastAsia="Times New Roman" w:hAnsi="Times New Roman" w:cs="Times New Roman"/>
          <w:sz w:val="28"/>
          <w:szCs w:val="28"/>
          <w:lang w:val="uk-UA"/>
        </w:rPr>
        <w:t>7</w:t>
      </w:r>
      <w:r w:rsidRPr="002B105D">
        <w:rPr>
          <w:rFonts w:ascii="Times New Roman" w:eastAsia="Times New Roman" w:hAnsi="Times New Roman" w:cs="Times New Roman"/>
          <w:sz w:val="28"/>
          <w:szCs w:val="28"/>
        </w:rPr>
        <w:t>. Строк виконання Розробки – до двох років (до 24 місяців). Строки виконання Розробок визначаються заінтересованими органами у вихідних технічних завданнях та можуть становити: 12 місяців, 18 місяців, 24 місяці відповідно.</w:t>
      </w:r>
    </w:p>
    <w:p w14:paraId="02DD355E" w14:textId="02452ABB"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1</w:t>
      </w:r>
      <w:r w:rsidR="00A53E92" w:rsidRPr="002B105D">
        <w:rPr>
          <w:rFonts w:ascii="Times New Roman" w:eastAsia="Times New Roman" w:hAnsi="Times New Roman" w:cs="Times New Roman"/>
          <w:sz w:val="28"/>
          <w:szCs w:val="28"/>
          <w:lang w:val="uk-UA"/>
        </w:rPr>
        <w:t>8</w:t>
      </w:r>
      <w:r w:rsidRPr="002B105D">
        <w:rPr>
          <w:rFonts w:ascii="Times New Roman" w:eastAsia="Times New Roman" w:hAnsi="Times New Roman" w:cs="Times New Roman"/>
          <w:sz w:val="28"/>
          <w:szCs w:val="28"/>
        </w:rPr>
        <w:t>. Подання документів для участі у конкурсі здійснюється  у системі, документи подаються в електронній формі з накладеним кваліфікованим електронним підписом або удосконаленим електронним підписом, що базується на кваліфікованому сертифікаті електронного підпису, з використанням можливостей системи відповідно до положень</w:t>
      </w:r>
      <w:hyperlink r:id="rId7" w:anchor="n16">
        <w:r w:rsidRPr="002B105D">
          <w:rPr>
            <w:rFonts w:ascii="Times New Roman" w:eastAsia="Times New Roman" w:hAnsi="Times New Roman" w:cs="Times New Roman"/>
            <w:sz w:val="28"/>
            <w:szCs w:val="28"/>
          </w:rPr>
          <w:t xml:space="preserve"> Порядку роботи Національної електронної науково-інформаційної системи</w:t>
        </w:r>
      </w:hyperlink>
      <w:r w:rsidRPr="002B105D">
        <w:rPr>
          <w:rFonts w:ascii="Times New Roman" w:eastAsia="Times New Roman" w:hAnsi="Times New Roman" w:cs="Times New Roman"/>
          <w:sz w:val="28"/>
          <w:szCs w:val="28"/>
        </w:rPr>
        <w:t>, затвердженого наказом Міністерства освіти і науки України від 08 січня 2024 року № 10 (далі - Порядок), з урахуванням вимог, визначених в оголошенні.</w:t>
      </w:r>
    </w:p>
    <w:p w14:paraId="7B551ABB" w14:textId="6F746270" w:rsidR="00917792" w:rsidRPr="002B105D" w:rsidRDefault="00A53E92"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lang w:val="uk-UA"/>
        </w:rPr>
        <w:t>19</w:t>
      </w:r>
      <w:r w:rsidR="00A44B13" w:rsidRPr="002B105D">
        <w:rPr>
          <w:rFonts w:ascii="Times New Roman" w:eastAsia="Times New Roman" w:hAnsi="Times New Roman" w:cs="Times New Roman"/>
          <w:sz w:val="28"/>
          <w:szCs w:val="28"/>
        </w:rPr>
        <w:t>. Заявки, що містять державну таємницю, до розгляду не приймаються.</w:t>
      </w:r>
    </w:p>
    <w:p w14:paraId="0AEF71FF" w14:textId="16347932" w:rsidR="00917792" w:rsidRPr="002B105D" w:rsidRDefault="00A44B13"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lang w:val="uk-UA"/>
        </w:rPr>
        <w:t>2</w:t>
      </w:r>
      <w:r w:rsidR="00A53E92" w:rsidRPr="002B105D">
        <w:rPr>
          <w:rFonts w:ascii="Times New Roman" w:eastAsia="Times New Roman" w:hAnsi="Times New Roman" w:cs="Times New Roman"/>
          <w:sz w:val="28"/>
          <w:szCs w:val="28"/>
          <w:lang w:val="uk-UA"/>
        </w:rPr>
        <w:t>0</w:t>
      </w:r>
      <w:r w:rsidRPr="002B105D">
        <w:rPr>
          <w:rFonts w:ascii="Times New Roman" w:eastAsia="Times New Roman" w:hAnsi="Times New Roman" w:cs="Times New Roman"/>
          <w:sz w:val="28"/>
          <w:szCs w:val="28"/>
        </w:rPr>
        <w:t>. Строк подання заявок на участь у конкурсі не може встановлюватися меншим за 30 календарних днів з дати його оголошення.</w:t>
      </w:r>
    </w:p>
    <w:p w14:paraId="1EF509FF" w14:textId="78CACA54"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2</w:t>
      </w:r>
      <w:r w:rsidR="00A53E92" w:rsidRPr="002B105D">
        <w:rPr>
          <w:rFonts w:ascii="Times New Roman" w:eastAsia="Times New Roman" w:hAnsi="Times New Roman" w:cs="Times New Roman"/>
          <w:sz w:val="28"/>
          <w:szCs w:val="28"/>
          <w:lang w:val="uk-UA"/>
        </w:rPr>
        <w:t>1</w:t>
      </w:r>
      <w:r w:rsidRPr="002B105D">
        <w:rPr>
          <w:rFonts w:ascii="Times New Roman" w:eastAsia="Times New Roman" w:hAnsi="Times New Roman" w:cs="Times New Roman"/>
          <w:sz w:val="28"/>
          <w:szCs w:val="28"/>
        </w:rPr>
        <w:t xml:space="preserve">. Заявки перевіряються організатором конкурсу  у системі протягом строку їх подання на відповідність вимогам конкурсу, визначеним в </w:t>
      </w:r>
      <w:r w:rsidR="00A44B13" w:rsidRPr="002B105D">
        <w:rPr>
          <w:rFonts w:ascii="Times New Roman" w:eastAsia="Times New Roman" w:hAnsi="Times New Roman" w:cs="Times New Roman"/>
          <w:sz w:val="28"/>
          <w:szCs w:val="28"/>
          <w:lang w:val="uk-UA"/>
        </w:rPr>
        <w:t>о</w:t>
      </w:r>
      <w:r w:rsidRPr="002B105D">
        <w:rPr>
          <w:rFonts w:ascii="Times New Roman" w:eastAsia="Times New Roman" w:hAnsi="Times New Roman" w:cs="Times New Roman"/>
          <w:sz w:val="28"/>
          <w:szCs w:val="28"/>
        </w:rPr>
        <w:t>голошенні.</w:t>
      </w:r>
    </w:p>
    <w:p w14:paraId="398D449E"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У разі відповідності заявки зазначеним вимогам вона реєструється в системі.</w:t>
      </w:r>
    </w:p>
    <w:p w14:paraId="7B8E3816"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У разі невідповідності заявки зазначеним вимогам вона повертається учаснику конкурсу для доопрацювання із зазначенням підстав та з переліком зауважень.</w:t>
      </w:r>
    </w:p>
    <w:p w14:paraId="1A0AAA44" w14:textId="1ED3D733" w:rsidR="00917792" w:rsidRPr="002B105D" w:rsidRDefault="002B7798" w:rsidP="005052A7">
      <w:pPr>
        <w:spacing w:line="240" w:lineRule="auto"/>
        <w:ind w:firstLine="720"/>
        <w:jc w:val="both"/>
        <w:rPr>
          <w:rFonts w:ascii="Times New Roman" w:eastAsia="Times New Roman" w:hAnsi="Times New Roman" w:cs="Times New Roman"/>
          <w:i/>
          <w:iCs/>
          <w:sz w:val="24"/>
          <w:szCs w:val="24"/>
        </w:rPr>
      </w:pPr>
      <w:r w:rsidRPr="002B105D">
        <w:rPr>
          <w:rFonts w:ascii="Times New Roman" w:eastAsia="Times New Roman" w:hAnsi="Times New Roman" w:cs="Times New Roman"/>
          <w:sz w:val="28"/>
          <w:szCs w:val="28"/>
        </w:rPr>
        <w:t>2</w:t>
      </w:r>
      <w:r w:rsidR="00A53E92" w:rsidRPr="002B105D">
        <w:rPr>
          <w:rFonts w:ascii="Times New Roman" w:eastAsia="Times New Roman" w:hAnsi="Times New Roman" w:cs="Times New Roman"/>
          <w:sz w:val="28"/>
          <w:szCs w:val="28"/>
          <w:lang w:val="uk-UA"/>
        </w:rPr>
        <w:t>2</w:t>
      </w:r>
      <w:r w:rsidRPr="002B105D">
        <w:rPr>
          <w:rFonts w:ascii="Times New Roman" w:eastAsia="Times New Roman" w:hAnsi="Times New Roman" w:cs="Times New Roman"/>
          <w:sz w:val="28"/>
          <w:szCs w:val="28"/>
        </w:rPr>
        <w:t xml:space="preserve">. Учасник конкурсу може повторно подати доопрацьовані заявки повторно протягом строку їх подання в системі, визначеного в </w:t>
      </w:r>
      <w:r w:rsidR="00A44B13" w:rsidRPr="002B105D">
        <w:rPr>
          <w:rFonts w:ascii="Times New Roman" w:eastAsia="Times New Roman" w:hAnsi="Times New Roman" w:cs="Times New Roman"/>
          <w:sz w:val="28"/>
          <w:szCs w:val="28"/>
          <w:lang w:val="uk-UA"/>
        </w:rPr>
        <w:t>о</w:t>
      </w:r>
      <w:r w:rsidR="00A95158" w:rsidRPr="002B105D">
        <w:rPr>
          <w:rFonts w:ascii="Times New Roman" w:eastAsia="Times New Roman" w:hAnsi="Times New Roman" w:cs="Times New Roman"/>
          <w:sz w:val="28"/>
          <w:szCs w:val="28"/>
        </w:rPr>
        <w:t>голошенні</w:t>
      </w:r>
      <w:r w:rsidRPr="002B105D">
        <w:rPr>
          <w:rFonts w:ascii="Times New Roman" w:eastAsia="Times New Roman" w:hAnsi="Times New Roman" w:cs="Times New Roman"/>
          <w:i/>
          <w:iCs/>
          <w:sz w:val="24"/>
          <w:szCs w:val="24"/>
        </w:rPr>
        <w:t>.</w:t>
      </w:r>
    </w:p>
    <w:p w14:paraId="2632B95D" w14:textId="256B2550"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2</w:t>
      </w:r>
      <w:r w:rsidR="00A53E92" w:rsidRPr="002B105D">
        <w:rPr>
          <w:rFonts w:ascii="Times New Roman" w:eastAsia="Times New Roman" w:hAnsi="Times New Roman" w:cs="Times New Roman"/>
          <w:sz w:val="28"/>
          <w:szCs w:val="28"/>
          <w:lang w:val="uk-UA"/>
        </w:rPr>
        <w:t>3</w:t>
      </w:r>
      <w:r w:rsidRPr="002B105D">
        <w:rPr>
          <w:rFonts w:ascii="Times New Roman" w:eastAsia="Times New Roman" w:hAnsi="Times New Roman" w:cs="Times New Roman"/>
          <w:sz w:val="28"/>
          <w:szCs w:val="28"/>
        </w:rPr>
        <w:t xml:space="preserve">. Після закінчення строку подання заявок, заміна та перегляд документів, поданих для участі у конкурсі, не допускаються. </w:t>
      </w:r>
    </w:p>
    <w:p w14:paraId="02FDE348"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Заявки, які надійшли на розгляд після строку їх подання, зазначеного в оголошенні, не розглядаються та блокуються системою.</w:t>
      </w:r>
    </w:p>
    <w:p w14:paraId="00696B04" w14:textId="77777777" w:rsidR="00A44B13" w:rsidRPr="002B105D" w:rsidRDefault="00A44B13" w:rsidP="005052A7">
      <w:pPr>
        <w:spacing w:line="240" w:lineRule="auto"/>
        <w:jc w:val="both"/>
        <w:rPr>
          <w:rFonts w:ascii="Times New Roman" w:eastAsia="Times New Roman" w:hAnsi="Times New Roman" w:cs="Times New Roman"/>
          <w:sz w:val="28"/>
          <w:szCs w:val="28"/>
          <w:lang w:val="uk-UA"/>
        </w:rPr>
      </w:pPr>
    </w:p>
    <w:p w14:paraId="0F14056B" w14:textId="4A78F483" w:rsidR="005052A7" w:rsidRDefault="005052A7" w:rsidP="005052A7">
      <w:pPr>
        <w:spacing w:line="240" w:lineRule="auto"/>
        <w:ind w:firstLine="720"/>
        <w:jc w:val="center"/>
        <w:rPr>
          <w:rFonts w:ascii="Times New Roman" w:eastAsia="Times New Roman" w:hAnsi="Times New Roman" w:cs="Times New Roman"/>
          <w:b/>
          <w:bCs/>
          <w:sz w:val="28"/>
          <w:szCs w:val="28"/>
        </w:rPr>
      </w:pPr>
    </w:p>
    <w:p w14:paraId="1D4915C4" w14:textId="4F3C3718" w:rsidR="002B105D" w:rsidRDefault="002B105D" w:rsidP="005052A7">
      <w:pPr>
        <w:spacing w:line="240" w:lineRule="auto"/>
        <w:ind w:firstLine="720"/>
        <w:jc w:val="center"/>
        <w:rPr>
          <w:rFonts w:ascii="Times New Roman" w:eastAsia="Times New Roman" w:hAnsi="Times New Roman" w:cs="Times New Roman"/>
          <w:b/>
          <w:bCs/>
          <w:sz w:val="28"/>
          <w:szCs w:val="28"/>
        </w:rPr>
      </w:pPr>
    </w:p>
    <w:p w14:paraId="541A66F7" w14:textId="6C9416ED" w:rsidR="002B105D" w:rsidRDefault="002B105D" w:rsidP="005052A7">
      <w:pPr>
        <w:spacing w:line="240" w:lineRule="auto"/>
        <w:ind w:firstLine="720"/>
        <w:jc w:val="center"/>
        <w:rPr>
          <w:rFonts w:ascii="Times New Roman" w:eastAsia="Times New Roman" w:hAnsi="Times New Roman" w:cs="Times New Roman"/>
          <w:b/>
          <w:bCs/>
          <w:sz w:val="28"/>
          <w:szCs w:val="28"/>
        </w:rPr>
      </w:pPr>
    </w:p>
    <w:p w14:paraId="08406FB9" w14:textId="6687E2FB" w:rsidR="002B105D" w:rsidRDefault="002B105D" w:rsidP="005052A7">
      <w:pPr>
        <w:spacing w:line="240" w:lineRule="auto"/>
        <w:ind w:firstLine="720"/>
        <w:jc w:val="center"/>
        <w:rPr>
          <w:rFonts w:ascii="Times New Roman" w:eastAsia="Times New Roman" w:hAnsi="Times New Roman" w:cs="Times New Roman"/>
          <w:b/>
          <w:bCs/>
          <w:sz w:val="28"/>
          <w:szCs w:val="28"/>
        </w:rPr>
      </w:pPr>
    </w:p>
    <w:p w14:paraId="061BA51B" w14:textId="77777777" w:rsidR="002B105D" w:rsidRPr="002B105D" w:rsidRDefault="002B105D" w:rsidP="005052A7">
      <w:pPr>
        <w:spacing w:line="240" w:lineRule="auto"/>
        <w:ind w:firstLine="720"/>
        <w:jc w:val="center"/>
        <w:rPr>
          <w:rFonts w:ascii="Times New Roman" w:eastAsia="Times New Roman" w:hAnsi="Times New Roman" w:cs="Times New Roman"/>
          <w:b/>
          <w:bCs/>
          <w:sz w:val="28"/>
          <w:szCs w:val="28"/>
        </w:rPr>
      </w:pPr>
    </w:p>
    <w:p w14:paraId="13389E6A" w14:textId="2971D563" w:rsidR="00917792" w:rsidRPr="002B105D" w:rsidRDefault="002B7798" w:rsidP="005052A7">
      <w:pPr>
        <w:spacing w:line="240" w:lineRule="auto"/>
        <w:ind w:firstLine="720"/>
        <w:jc w:val="center"/>
        <w:rPr>
          <w:rFonts w:ascii="Times New Roman" w:eastAsia="Times New Roman" w:hAnsi="Times New Roman" w:cs="Times New Roman"/>
          <w:b/>
          <w:bCs/>
          <w:sz w:val="28"/>
          <w:szCs w:val="28"/>
        </w:rPr>
      </w:pPr>
      <w:r w:rsidRPr="002B105D">
        <w:rPr>
          <w:rFonts w:ascii="Times New Roman" w:eastAsia="Times New Roman" w:hAnsi="Times New Roman" w:cs="Times New Roman"/>
          <w:b/>
          <w:bCs/>
          <w:sz w:val="28"/>
          <w:szCs w:val="28"/>
        </w:rPr>
        <w:lastRenderedPageBreak/>
        <w:t>Вимоги до учасників конкурсу та співвиконавців</w:t>
      </w:r>
    </w:p>
    <w:p w14:paraId="7E21F1B7" w14:textId="1BF40E0D" w:rsidR="00917792" w:rsidRPr="002B105D" w:rsidRDefault="00917792" w:rsidP="005052A7">
      <w:pPr>
        <w:spacing w:line="240" w:lineRule="auto"/>
        <w:ind w:firstLine="720"/>
        <w:jc w:val="both"/>
        <w:rPr>
          <w:rFonts w:ascii="Times New Roman" w:eastAsia="Times New Roman" w:hAnsi="Times New Roman" w:cs="Times New Roman"/>
          <w:b/>
          <w:bCs/>
          <w:sz w:val="28"/>
          <w:szCs w:val="28"/>
        </w:rPr>
      </w:pPr>
    </w:p>
    <w:p w14:paraId="5B1B66C4" w14:textId="0D664BDB" w:rsidR="00A844DC" w:rsidRPr="002B105D" w:rsidRDefault="002B7798" w:rsidP="00A844DC">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2</w:t>
      </w:r>
      <w:r w:rsidR="00A53E92" w:rsidRPr="002B105D">
        <w:rPr>
          <w:rFonts w:ascii="Times New Roman" w:eastAsia="Times New Roman" w:hAnsi="Times New Roman" w:cs="Times New Roman"/>
          <w:sz w:val="28"/>
          <w:szCs w:val="28"/>
          <w:lang w:val="uk-UA"/>
        </w:rPr>
        <w:t>4</w:t>
      </w:r>
      <w:r w:rsidRPr="002B105D">
        <w:rPr>
          <w:rFonts w:ascii="Times New Roman" w:eastAsia="Times New Roman" w:hAnsi="Times New Roman" w:cs="Times New Roman"/>
          <w:sz w:val="28"/>
          <w:szCs w:val="28"/>
        </w:rPr>
        <w:t xml:space="preserve">. </w:t>
      </w:r>
      <w:r w:rsidR="00A844DC" w:rsidRPr="002B105D">
        <w:rPr>
          <w:rFonts w:ascii="Times New Roman" w:eastAsia="Times New Roman" w:hAnsi="Times New Roman" w:cs="Times New Roman"/>
          <w:sz w:val="28"/>
          <w:szCs w:val="28"/>
        </w:rPr>
        <w:t xml:space="preserve">У конкурсі </w:t>
      </w:r>
      <w:r w:rsidR="001C1925">
        <w:rPr>
          <w:rFonts w:ascii="Times New Roman" w:eastAsia="Times New Roman" w:hAnsi="Times New Roman" w:cs="Times New Roman"/>
          <w:sz w:val="28"/>
          <w:szCs w:val="28"/>
          <w:lang w:val="uk-UA"/>
        </w:rPr>
        <w:t xml:space="preserve">беруть </w:t>
      </w:r>
      <w:r w:rsidR="00A844DC" w:rsidRPr="002B105D">
        <w:rPr>
          <w:rFonts w:ascii="Times New Roman" w:eastAsia="Times New Roman" w:hAnsi="Times New Roman" w:cs="Times New Roman"/>
          <w:sz w:val="28"/>
          <w:szCs w:val="28"/>
        </w:rPr>
        <w:t xml:space="preserve">участь юридичні особи </w:t>
      </w:r>
      <w:r w:rsidR="00A844DC" w:rsidRPr="001C1925">
        <w:rPr>
          <w:rFonts w:ascii="Times New Roman" w:eastAsia="Times New Roman" w:hAnsi="Times New Roman" w:cs="Times New Roman"/>
          <w:sz w:val="28"/>
          <w:szCs w:val="28"/>
        </w:rPr>
        <w:t>будь-якої організаційно-правової форми чи форми власності</w:t>
      </w:r>
      <w:r w:rsidR="00A844DC" w:rsidRPr="002B105D">
        <w:rPr>
          <w:rFonts w:ascii="Times New Roman" w:eastAsia="Times New Roman" w:hAnsi="Times New Roman" w:cs="Times New Roman"/>
          <w:sz w:val="28"/>
          <w:szCs w:val="28"/>
        </w:rPr>
        <w:t>, що мають у наявності працівників відповідної кваліфікації, обладнання та матеріально-технічну базу для забезпечення виконання відповідної Розробки.</w:t>
      </w:r>
    </w:p>
    <w:p w14:paraId="5EE1C6C9" w14:textId="565A5133" w:rsidR="00917792" w:rsidRPr="001C1925"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2</w:t>
      </w:r>
      <w:r w:rsidR="00A53E92" w:rsidRPr="001C1925">
        <w:rPr>
          <w:rFonts w:ascii="Times New Roman" w:eastAsia="Times New Roman" w:hAnsi="Times New Roman" w:cs="Times New Roman"/>
          <w:sz w:val="28"/>
          <w:szCs w:val="28"/>
        </w:rPr>
        <w:t>5</w:t>
      </w:r>
      <w:r w:rsidRPr="002B105D">
        <w:rPr>
          <w:rFonts w:ascii="Times New Roman" w:eastAsia="Times New Roman" w:hAnsi="Times New Roman" w:cs="Times New Roman"/>
          <w:sz w:val="28"/>
          <w:szCs w:val="28"/>
        </w:rPr>
        <w:t xml:space="preserve">. У конкурсі не можуть брати участь юридичні особи </w:t>
      </w:r>
      <w:r w:rsidRPr="001C1925">
        <w:rPr>
          <w:rFonts w:ascii="Times New Roman" w:eastAsia="Times New Roman" w:hAnsi="Times New Roman" w:cs="Times New Roman"/>
          <w:sz w:val="28"/>
          <w:szCs w:val="28"/>
        </w:rPr>
        <w:t>будь-якої організаційно-правової форми чи форми власності</w:t>
      </w:r>
      <w:r w:rsidR="00A844DC" w:rsidRPr="001C1925">
        <w:rPr>
          <w:rFonts w:ascii="Times New Roman" w:eastAsia="Times New Roman" w:hAnsi="Times New Roman" w:cs="Times New Roman"/>
          <w:sz w:val="28"/>
          <w:szCs w:val="28"/>
        </w:rPr>
        <w:t>:</w:t>
      </w:r>
    </w:p>
    <w:p w14:paraId="1693FBB1"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які мають заборгованості за платежами, здійснення контролю за справлянням яких покладено на контролюючі органи (крім випадків, якщо ця заборгованість виникла внаслідок тимчасової окупації територій);</w:t>
      </w:r>
    </w:p>
    <w:p w14:paraId="462B73A4"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щодо яких застосовуються судові процедури банкрутства, передбачені</w:t>
      </w:r>
      <w:hyperlink r:id="rId8">
        <w:r w:rsidRPr="002B105D">
          <w:rPr>
            <w:rFonts w:ascii="Times New Roman" w:eastAsia="Times New Roman" w:hAnsi="Times New Roman" w:cs="Times New Roman"/>
            <w:sz w:val="28"/>
            <w:szCs w:val="28"/>
          </w:rPr>
          <w:t xml:space="preserve"> Кодексом України з процедур банкрутства</w:t>
        </w:r>
      </w:hyperlink>
      <w:r w:rsidRPr="002B105D">
        <w:rPr>
          <w:rFonts w:ascii="Times New Roman" w:eastAsia="Times New Roman" w:hAnsi="Times New Roman" w:cs="Times New Roman"/>
          <w:sz w:val="28"/>
          <w:szCs w:val="28"/>
        </w:rPr>
        <w:t>;</w:t>
      </w:r>
    </w:p>
    <w:p w14:paraId="0C003937"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які перебувають у стадії реорганізації або ліквідації;</w:t>
      </w:r>
    </w:p>
    <w:p w14:paraId="7F9FB643" w14:textId="35B67DA2"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як</w:t>
      </w:r>
      <w:r w:rsidR="003D68FB" w:rsidRPr="002B105D">
        <w:rPr>
          <w:rFonts w:ascii="Times New Roman" w:eastAsia="Times New Roman" w:hAnsi="Times New Roman" w:cs="Times New Roman"/>
          <w:sz w:val="28"/>
          <w:szCs w:val="28"/>
          <w:lang w:val="uk-UA"/>
        </w:rPr>
        <w:t>і</w:t>
      </w:r>
      <w:r w:rsidRPr="002B105D">
        <w:rPr>
          <w:rFonts w:ascii="Times New Roman" w:eastAsia="Times New Roman" w:hAnsi="Times New Roman" w:cs="Times New Roman"/>
          <w:sz w:val="28"/>
          <w:szCs w:val="28"/>
        </w:rPr>
        <w:t xml:space="preserve"> станом на дату подання заявки фактично розміщен</w:t>
      </w:r>
      <w:r w:rsidR="003D68FB" w:rsidRPr="002B105D">
        <w:rPr>
          <w:rFonts w:ascii="Times New Roman" w:eastAsia="Times New Roman" w:hAnsi="Times New Roman" w:cs="Times New Roman"/>
          <w:sz w:val="28"/>
          <w:szCs w:val="28"/>
          <w:lang w:val="uk-UA"/>
        </w:rPr>
        <w:t>і</w:t>
      </w:r>
      <w:r w:rsidRPr="002B105D">
        <w:rPr>
          <w:rFonts w:ascii="Times New Roman" w:eastAsia="Times New Roman" w:hAnsi="Times New Roman" w:cs="Times New Roman"/>
          <w:sz w:val="28"/>
          <w:szCs w:val="28"/>
        </w:rPr>
        <w:t xml:space="preserve"> та провадить свою господарську діяльність на </w:t>
      </w:r>
      <w:r w:rsidR="003D68FB" w:rsidRPr="002B105D">
        <w:rPr>
          <w:rFonts w:ascii="Times New Roman" w:eastAsia="Times New Roman" w:hAnsi="Times New Roman" w:cs="Times New Roman"/>
          <w:sz w:val="28"/>
          <w:szCs w:val="28"/>
        </w:rPr>
        <w:t>територіях активних бойових дій та/або</w:t>
      </w:r>
      <w:r w:rsidRPr="002B105D">
        <w:rPr>
          <w:rFonts w:ascii="Times New Roman" w:eastAsia="Times New Roman" w:hAnsi="Times New Roman" w:cs="Times New Roman"/>
          <w:sz w:val="28"/>
          <w:szCs w:val="28"/>
        </w:rPr>
        <w:t xml:space="preserve"> тимчасово окупованих Російською Федерацією </w:t>
      </w:r>
      <w:r w:rsidR="00256D5B" w:rsidRPr="001C1925">
        <w:rPr>
          <w:rFonts w:ascii="Times New Roman" w:eastAsia="Times New Roman" w:hAnsi="Times New Roman" w:cs="Times New Roman"/>
          <w:sz w:val="28"/>
          <w:szCs w:val="28"/>
        </w:rPr>
        <w:t xml:space="preserve">територіях України </w:t>
      </w:r>
      <w:r w:rsidRPr="002B105D">
        <w:rPr>
          <w:rFonts w:ascii="Times New Roman" w:eastAsia="Times New Roman" w:hAnsi="Times New Roman" w:cs="Times New Roman"/>
          <w:sz w:val="28"/>
          <w:szCs w:val="28"/>
        </w:rPr>
        <w:t>включених до переліку територій, на яких ведуться (велися) бойові дії або тимчасово окупованих Російською Федерацією, затвердженого Мінрозвитку, для яких не визначена дата завершення бойових дій або тимчасової окупації;</w:t>
      </w:r>
    </w:p>
    <w:p w14:paraId="2D202CE4"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які провадять господарську діяльність на території Російської Федерації та Республіки Білорусь;</w:t>
      </w:r>
    </w:p>
    <w:p w14:paraId="4666E6BE" w14:textId="3F446F72" w:rsidR="00917792" w:rsidRPr="002B105D" w:rsidRDefault="0058442E"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щодо якої або щодо її засновників/учасників/акціонерів чи кінцевих бенефіціарних власників застосовуються спеціальні економічні та інші обмежувальні заходи (санкції) відповідними рішеннями Ради національної безпеки і оборони України, введеними в дію указами Президента України щодо застосування персональних (спеціальних) економічних та інших обмежувальних заходів (санкцій) відповідно </w:t>
      </w:r>
      <w:r w:rsidRPr="002B105D">
        <w:rPr>
          <w:rFonts w:ascii="Times New Roman" w:eastAsia="Times New Roman" w:hAnsi="Times New Roman" w:cs="Times New Roman"/>
          <w:sz w:val="28"/>
          <w:szCs w:val="28"/>
          <w:lang w:val="uk-UA"/>
        </w:rPr>
        <w:t>до</w:t>
      </w:r>
      <w:r w:rsidR="002B7798" w:rsidRPr="002B105D">
        <w:rPr>
          <w:rFonts w:ascii="Times New Roman" w:eastAsia="Times New Roman" w:hAnsi="Times New Roman" w:cs="Times New Roman"/>
          <w:sz w:val="28"/>
          <w:szCs w:val="28"/>
        </w:rPr>
        <w:t xml:space="preserve"> Закону України «Про санкції»;</w:t>
      </w:r>
    </w:p>
    <w:p w14:paraId="74AEDE89"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lang w:val="uk-UA"/>
        </w:rPr>
      </w:pPr>
      <w:r w:rsidRPr="002B105D">
        <w:rPr>
          <w:rFonts w:ascii="Times New Roman" w:eastAsia="Times New Roman" w:hAnsi="Times New Roman" w:cs="Times New Roman"/>
          <w:sz w:val="28"/>
          <w:szCs w:val="28"/>
        </w:rPr>
        <w:t>утворені згідно з законодавством держави, що визнана відповідно до закону державою-агресором або державою-окупантом, або громадянин такої держави, який постійно на законних підставах проживає на території України, є учасником (акціонером) юридичної особи, частка якого в статутному капіталі з урахуванням відносин контролю становить 10 або більше відсотків, або членом, або кінцевим бенефіціарним власником.</w:t>
      </w:r>
    </w:p>
    <w:p w14:paraId="4D2583F0" w14:textId="41AFE9D9" w:rsidR="0058442E" w:rsidRPr="002B105D" w:rsidRDefault="0058442E" w:rsidP="005052A7">
      <w:pPr>
        <w:spacing w:line="240" w:lineRule="auto"/>
        <w:ind w:firstLine="720"/>
        <w:jc w:val="both"/>
        <w:rPr>
          <w:rFonts w:ascii="Times New Roman" w:eastAsia="Times New Roman" w:hAnsi="Times New Roman" w:cs="Times New Roman"/>
          <w:sz w:val="28"/>
          <w:szCs w:val="28"/>
          <w:lang w:val="uk-UA"/>
        </w:rPr>
      </w:pPr>
      <w:r w:rsidRPr="002B105D">
        <w:rPr>
          <w:rFonts w:ascii="Times New Roman" w:eastAsia="Times New Roman" w:hAnsi="Times New Roman" w:cs="Times New Roman"/>
          <w:sz w:val="28"/>
          <w:szCs w:val="28"/>
          <w:lang w:val="uk-UA"/>
        </w:rPr>
        <w:t>Положення пункт</w:t>
      </w:r>
      <w:r w:rsidR="00A844DC" w:rsidRPr="002B105D">
        <w:rPr>
          <w:rFonts w:ascii="Times New Roman" w:eastAsia="Times New Roman" w:hAnsi="Times New Roman" w:cs="Times New Roman"/>
          <w:sz w:val="28"/>
          <w:szCs w:val="28"/>
          <w:lang w:val="uk-UA"/>
        </w:rPr>
        <w:t>ів</w:t>
      </w:r>
      <w:r w:rsidRPr="002B105D">
        <w:rPr>
          <w:rFonts w:ascii="Times New Roman" w:eastAsia="Times New Roman" w:hAnsi="Times New Roman" w:cs="Times New Roman"/>
          <w:sz w:val="28"/>
          <w:szCs w:val="28"/>
          <w:lang w:val="uk-UA"/>
        </w:rPr>
        <w:t xml:space="preserve"> </w:t>
      </w:r>
      <w:r w:rsidR="00A844DC" w:rsidRPr="002B105D">
        <w:rPr>
          <w:rFonts w:ascii="Times New Roman" w:eastAsia="Times New Roman" w:hAnsi="Times New Roman" w:cs="Times New Roman"/>
          <w:sz w:val="28"/>
          <w:szCs w:val="28"/>
          <w:lang w:val="uk-UA"/>
        </w:rPr>
        <w:t xml:space="preserve">24, </w:t>
      </w:r>
      <w:r w:rsidRPr="002B105D">
        <w:rPr>
          <w:rFonts w:ascii="Times New Roman" w:eastAsia="Times New Roman" w:hAnsi="Times New Roman" w:cs="Times New Roman"/>
          <w:sz w:val="28"/>
          <w:szCs w:val="28"/>
          <w:lang w:val="uk-UA"/>
        </w:rPr>
        <w:t xml:space="preserve">25 </w:t>
      </w:r>
      <w:r w:rsidR="008C1385" w:rsidRPr="002B105D">
        <w:rPr>
          <w:rFonts w:ascii="Times New Roman" w:eastAsia="Times New Roman" w:hAnsi="Times New Roman" w:cs="Times New Roman"/>
          <w:sz w:val="28"/>
          <w:szCs w:val="28"/>
          <w:lang w:val="uk-UA"/>
        </w:rPr>
        <w:t xml:space="preserve">цього Порядку </w:t>
      </w:r>
      <w:r w:rsidRPr="002B105D">
        <w:rPr>
          <w:rFonts w:ascii="Times New Roman" w:eastAsia="Times New Roman" w:hAnsi="Times New Roman" w:cs="Times New Roman"/>
          <w:sz w:val="28"/>
          <w:szCs w:val="28"/>
          <w:lang w:val="uk-UA"/>
        </w:rPr>
        <w:t>поширюються також на співвк</w:t>
      </w:r>
      <w:r w:rsidR="008C1385" w:rsidRPr="002B105D">
        <w:rPr>
          <w:rFonts w:ascii="Times New Roman" w:eastAsia="Times New Roman" w:hAnsi="Times New Roman" w:cs="Times New Roman"/>
          <w:sz w:val="28"/>
          <w:szCs w:val="28"/>
          <w:lang w:val="uk-UA"/>
        </w:rPr>
        <w:t>о</w:t>
      </w:r>
      <w:r w:rsidRPr="002B105D">
        <w:rPr>
          <w:rFonts w:ascii="Times New Roman" w:eastAsia="Times New Roman" w:hAnsi="Times New Roman" w:cs="Times New Roman"/>
          <w:sz w:val="28"/>
          <w:szCs w:val="28"/>
          <w:lang w:val="uk-UA"/>
        </w:rPr>
        <w:t>навців.</w:t>
      </w:r>
    </w:p>
    <w:p w14:paraId="19DA33D9" w14:textId="27C57AFC" w:rsidR="003D76E1"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Виконавцям (авторам) Розробок забороняється будь-яке </w:t>
      </w:r>
      <w:r w:rsidR="00C8253C" w:rsidRPr="002B105D">
        <w:rPr>
          <w:rFonts w:ascii="Times New Roman" w:eastAsia="Times New Roman" w:hAnsi="Times New Roman" w:cs="Times New Roman"/>
          <w:sz w:val="28"/>
          <w:szCs w:val="28"/>
        </w:rPr>
        <w:t xml:space="preserve">порушення академічної доброчесності, етики наукових досліджень, </w:t>
      </w:r>
      <w:r w:rsidR="00C8253C" w:rsidRPr="002B105D">
        <w:rPr>
          <w:rFonts w:ascii="Times New Roman" w:eastAsia="Times New Roman" w:hAnsi="Times New Roman" w:cs="Times New Roman"/>
          <w:sz w:val="28"/>
          <w:szCs w:val="28"/>
          <w:lang w:val="uk-UA"/>
        </w:rPr>
        <w:t xml:space="preserve">такі як, </w:t>
      </w:r>
      <w:r w:rsidR="00C8253C" w:rsidRPr="002B105D">
        <w:rPr>
          <w:rFonts w:ascii="Times New Roman" w:eastAsia="Times New Roman" w:hAnsi="Times New Roman" w:cs="Times New Roman"/>
          <w:sz w:val="28"/>
          <w:szCs w:val="28"/>
        </w:rPr>
        <w:t xml:space="preserve">подання завідомо недостовірних відомостей про наукові результати, їх апробацію або впровадження, безпідставне включення або виключення осіб зі складу авторів, поширення неправдивої інформації щодо індексації, наукового статусу або показників впливовості наукових видань, </w:t>
      </w:r>
      <w:r w:rsidRPr="002B105D">
        <w:rPr>
          <w:rFonts w:ascii="Times New Roman" w:eastAsia="Times New Roman" w:hAnsi="Times New Roman" w:cs="Times New Roman"/>
          <w:sz w:val="28"/>
          <w:szCs w:val="28"/>
        </w:rPr>
        <w:t>а також співпраця з</w:t>
      </w:r>
      <w:r w:rsidR="00C8253C" w:rsidRPr="002B105D">
        <w:rPr>
          <w:rFonts w:ascii="Times New Roman" w:eastAsia="Times New Roman" w:hAnsi="Times New Roman" w:cs="Times New Roman"/>
          <w:sz w:val="28"/>
          <w:szCs w:val="28"/>
          <w:lang w:val="uk-UA"/>
        </w:rPr>
        <w:t xml:space="preserve"> </w:t>
      </w:r>
      <w:r w:rsidRPr="002B105D">
        <w:rPr>
          <w:rFonts w:ascii="Times New Roman" w:eastAsia="Times New Roman" w:hAnsi="Times New Roman" w:cs="Times New Roman"/>
          <w:sz w:val="28"/>
          <w:szCs w:val="28"/>
        </w:rPr>
        <w:t xml:space="preserve">недоброчесними організаціями, які пропонують вченим послуги з написання (підготовки) дисертацій, монографій, </w:t>
      </w:r>
      <w:r w:rsidRPr="002B105D">
        <w:rPr>
          <w:rFonts w:ascii="Times New Roman" w:eastAsia="Times New Roman" w:hAnsi="Times New Roman" w:cs="Times New Roman"/>
          <w:sz w:val="28"/>
          <w:szCs w:val="28"/>
        </w:rPr>
        <w:lastRenderedPageBreak/>
        <w:t>наукових статей, тез доповідей, підручників тощо на замовлення, продаж співавторства в публікаціях, продаж членства в редакційних колегіях, штучне забезпечення цитувань публікацій, інших наукометричних показників, швидке оприлюднення рукопису та інші маніпуляції з процесом опублікування з метою отримання фінансової вигоди.</w:t>
      </w:r>
    </w:p>
    <w:p w14:paraId="7CB8C12F" w14:textId="2816490D" w:rsidR="00F42D16"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2</w:t>
      </w:r>
      <w:r w:rsidR="00A53E92" w:rsidRPr="002B105D">
        <w:rPr>
          <w:rFonts w:ascii="Times New Roman" w:eastAsia="Times New Roman" w:hAnsi="Times New Roman" w:cs="Times New Roman"/>
          <w:sz w:val="28"/>
          <w:szCs w:val="28"/>
          <w:lang w:val="uk-UA"/>
        </w:rPr>
        <w:t>6</w:t>
      </w:r>
      <w:r w:rsidRPr="002B105D">
        <w:rPr>
          <w:rFonts w:ascii="Times New Roman" w:eastAsia="Times New Roman" w:hAnsi="Times New Roman" w:cs="Times New Roman"/>
          <w:sz w:val="28"/>
          <w:szCs w:val="28"/>
        </w:rPr>
        <w:t xml:space="preserve">. </w:t>
      </w:r>
      <w:r w:rsidR="00F42D16" w:rsidRPr="002B105D">
        <w:rPr>
          <w:rFonts w:ascii="Times New Roman" w:eastAsia="Times New Roman" w:hAnsi="Times New Roman" w:cs="Times New Roman"/>
          <w:sz w:val="28"/>
          <w:szCs w:val="28"/>
        </w:rPr>
        <w:t>Науковим керівником Розробки має бути вчений, який працює за основним місцем роботи учасника конкурсу, від якої подається Розробка.</w:t>
      </w:r>
      <w:r w:rsidR="00412793" w:rsidRPr="002B105D">
        <w:rPr>
          <w:rFonts w:ascii="Times New Roman" w:eastAsia="Times New Roman" w:hAnsi="Times New Roman" w:cs="Times New Roman"/>
          <w:sz w:val="28"/>
          <w:szCs w:val="28"/>
        </w:rPr>
        <w:t xml:space="preserve"> </w:t>
      </w:r>
    </w:p>
    <w:p w14:paraId="2E46D7B4" w14:textId="77777777" w:rsidR="00A844DC"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2</w:t>
      </w:r>
      <w:r w:rsidR="00A53E92" w:rsidRPr="002B105D">
        <w:rPr>
          <w:rFonts w:ascii="Times New Roman" w:eastAsia="Times New Roman" w:hAnsi="Times New Roman" w:cs="Times New Roman"/>
          <w:sz w:val="28"/>
          <w:szCs w:val="28"/>
          <w:lang w:val="uk-UA"/>
        </w:rPr>
        <w:t>7</w:t>
      </w:r>
      <w:r w:rsidRPr="002B105D">
        <w:rPr>
          <w:rFonts w:ascii="Times New Roman" w:eastAsia="Times New Roman" w:hAnsi="Times New Roman" w:cs="Times New Roman"/>
          <w:sz w:val="28"/>
          <w:szCs w:val="28"/>
        </w:rPr>
        <w:t xml:space="preserve">. </w:t>
      </w:r>
      <w:r w:rsidR="00F42D16" w:rsidRPr="002B105D">
        <w:rPr>
          <w:rFonts w:ascii="Times New Roman" w:eastAsia="Times New Roman" w:hAnsi="Times New Roman" w:cs="Times New Roman"/>
          <w:sz w:val="28"/>
          <w:szCs w:val="28"/>
        </w:rPr>
        <w:t xml:space="preserve">Вчений, </w:t>
      </w:r>
      <w:r w:rsidRPr="002B105D">
        <w:rPr>
          <w:rFonts w:ascii="Times New Roman" w:eastAsia="Times New Roman" w:hAnsi="Times New Roman" w:cs="Times New Roman"/>
          <w:sz w:val="28"/>
          <w:szCs w:val="28"/>
        </w:rPr>
        <w:t>може бути науковим керівником</w:t>
      </w:r>
      <w:r w:rsidR="004E5093" w:rsidRPr="002B105D">
        <w:rPr>
          <w:rFonts w:ascii="Times New Roman" w:eastAsia="Times New Roman" w:hAnsi="Times New Roman" w:cs="Times New Roman"/>
          <w:sz w:val="28"/>
          <w:szCs w:val="28"/>
        </w:rPr>
        <w:t xml:space="preserve"> </w:t>
      </w:r>
      <w:r w:rsidRPr="002B105D">
        <w:rPr>
          <w:rFonts w:ascii="Times New Roman" w:eastAsia="Times New Roman" w:hAnsi="Times New Roman" w:cs="Times New Roman"/>
          <w:sz w:val="28"/>
          <w:szCs w:val="28"/>
        </w:rPr>
        <w:t xml:space="preserve">тільки однієї Розробки, а виконавці (автори) можуть брати участь не більше ніж як у двох Розробках, </w:t>
      </w:r>
      <w:r w:rsidR="003D68FB" w:rsidRPr="002B105D">
        <w:rPr>
          <w:rFonts w:ascii="Times New Roman" w:eastAsia="Times New Roman" w:hAnsi="Times New Roman" w:cs="Times New Roman"/>
          <w:sz w:val="28"/>
          <w:szCs w:val="28"/>
        </w:rPr>
        <w:t>що</w:t>
      </w:r>
      <w:r w:rsidRPr="002B105D">
        <w:rPr>
          <w:rFonts w:ascii="Times New Roman" w:eastAsia="Times New Roman" w:hAnsi="Times New Roman" w:cs="Times New Roman"/>
          <w:sz w:val="28"/>
          <w:szCs w:val="28"/>
        </w:rPr>
        <w:t xml:space="preserve"> беруть участь у конкурсах</w:t>
      </w:r>
      <w:r w:rsidR="003D68FB" w:rsidRPr="002B105D">
        <w:rPr>
          <w:rFonts w:ascii="Times New Roman" w:eastAsia="Times New Roman" w:hAnsi="Times New Roman" w:cs="Times New Roman"/>
          <w:sz w:val="28"/>
          <w:szCs w:val="28"/>
        </w:rPr>
        <w:t>,</w:t>
      </w:r>
      <w:r w:rsidRPr="002B105D">
        <w:rPr>
          <w:rFonts w:ascii="Times New Roman" w:eastAsia="Times New Roman" w:hAnsi="Times New Roman" w:cs="Times New Roman"/>
          <w:sz w:val="28"/>
          <w:szCs w:val="28"/>
        </w:rPr>
        <w:t xml:space="preserve"> </w:t>
      </w:r>
      <w:r w:rsidR="003D76E1" w:rsidRPr="002B105D">
        <w:rPr>
          <w:rFonts w:ascii="Times New Roman" w:eastAsia="Times New Roman" w:hAnsi="Times New Roman" w:cs="Times New Roman"/>
          <w:sz w:val="28"/>
          <w:szCs w:val="28"/>
        </w:rPr>
        <w:t>ого</w:t>
      </w:r>
      <w:r w:rsidRPr="002B105D">
        <w:rPr>
          <w:rFonts w:ascii="Times New Roman" w:eastAsia="Times New Roman" w:hAnsi="Times New Roman" w:cs="Times New Roman"/>
          <w:sz w:val="28"/>
          <w:szCs w:val="28"/>
        </w:rPr>
        <w:t>шен</w:t>
      </w:r>
      <w:r w:rsidR="003D68FB" w:rsidRPr="002B105D">
        <w:rPr>
          <w:rFonts w:ascii="Times New Roman" w:eastAsia="Times New Roman" w:hAnsi="Times New Roman" w:cs="Times New Roman"/>
          <w:sz w:val="28"/>
          <w:szCs w:val="28"/>
        </w:rPr>
        <w:t>их</w:t>
      </w:r>
      <w:r w:rsidRPr="002B105D">
        <w:rPr>
          <w:rFonts w:ascii="Times New Roman" w:eastAsia="Times New Roman" w:hAnsi="Times New Roman" w:cs="Times New Roman"/>
          <w:sz w:val="28"/>
          <w:szCs w:val="28"/>
        </w:rPr>
        <w:t xml:space="preserve"> в поточному році.</w:t>
      </w:r>
      <w:r w:rsidR="00412793" w:rsidRPr="002B105D">
        <w:rPr>
          <w:rFonts w:ascii="Times New Roman" w:eastAsia="Times New Roman" w:hAnsi="Times New Roman" w:cs="Times New Roman"/>
          <w:sz w:val="28"/>
          <w:szCs w:val="28"/>
        </w:rPr>
        <w:t xml:space="preserve"> </w:t>
      </w:r>
    </w:p>
    <w:p w14:paraId="22820373" w14:textId="43297FB3"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2</w:t>
      </w:r>
      <w:r w:rsidR="00A53E92" w:rsidRPr="002B105D">
        <w:rPr>
          <w:rFonts w:ascii="Times New Roman" w:eastAsia="Times New Roman" w:hAnsi="Times New Roman" w:cs="Times New Roman"/>
          <w:sz w:val="28"/>
          <w:szCs w:val="28"/>
          <w:lang w:val="uk-UA"/>
        </w:rPr>
        <w:t>8</w:t>
      </w:r>
      <w:r w:rsidRPr="002B105D">
        <w:rPr>
          <w:rFonts w:ascii="Times New Roman" w:eastAsia="Times New Roman" w:hAnsi="Times New Roman" w:cs="Times New Roman"/>
          <w:sz w:val="28"/>
          <w:szCs w:val="28"/>
        </w:rPr>
        <w:t>. У разі подання двох або більше заявок для участі у конкурсі, де науковим керівником є одна й та сама особа, до розгляду приймається заявка, яка зареєстрована в системі першою.</w:t>
      </w:r>
    </w:p>
    <w:p w14:paraId="70CB0D98"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Згода виконавців (авторів) науково-технічної (експериментальної) розробки на участь у виконанні Розробки фіксується у системі під час подання заявки.</w:t>
      </w:r>
    </w:p>
    <w:p w14:paraId="38D5709D" w14:textId="77777777" w:rsidR="00917792" w:rsidRPr="002B105D" w:rsidRDefault="00917792" w:rsidP="005052A7">
      <w:pPr>
        <w:pBdr>
          <w:top w:val="nil"/>
          <w:left w:val="nil"/>
          <w:bottom w:val="nil"/>
          <w:right w:val="nil"/>
          <w:between w:val="nil"/>
        </w:pBdr>
        <w:spacing w:line="240" w:lineRule="auto"/>
        <w:ind w:firstLine="720"/>
        <w:jc w:val="both"/>
        <w:rPr>
          <w:rFonts w:ascii="Times New Roman" w:eastAsia="Times New Roman" w:hAnsi="Times New Roman" w:cs="Times New Roman"/>
          <w:b/>
          <w:bCs/>
          <w:sz w:val="28"/>
          <w:szCs w:val="28"/>
        </w:rPr>
      </w:pPr>
    </w:p>
    <w:p w14:paraId="6F4DFC31" w14:textId="77777777" w:rsidR="00917792" w:rsidRPr="002B105D" w:rsidRDefault="002B7798" w:rsidP="005052A7">
      <w:pPr>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sidRPr="002B105D">
        <w:rPr>
          <w:rFonts w:ascii="Times New Roman" w:eastAsia="Times New Roman" w:hAnsi="Times New Roman" w:cs="Times New Roman"/>
          <w:b/>
          <w:bCs/>
          <w:sz w:val="28"/>
          <w:szCs w:val="28"/>
        </w:rPr>
        <w:t>Оцінювання заявок</w:t>
      </w:r>
    </w:p>
    <w:p w14:paraId="1DD0D6BE" w14:textId="77777777" w:rsidR="00917792" w:rsidRPr="002B105D" w:rsidRDefault="00917792" w:rsidP="005052A7">
      <w:pPr>
        <w:spacing w:line="240" w:lineRule="auto"/>
        <w:ind w:firstLine="720"/>
        <w:jc w:val="both"/>
        <w:rPr>
          <w:rFonts w:ascii="Times New Roman" w:eastAsia="Times New Roman" w:hAnsi="Times New Roman" w:cs="Times New Roman"/>
          <w:b/>
          <w:bCs/>
          <w:sz w:val="28"/>
          <w:szCs w:val="28"/>
        </w:rPr>
      </w:pPr>
    </w:p>
    <w:p w14:paraId="6FCB02EC" w14:textId="4159856F" w:rsidR="00917792" w:rsidRPr="002B105D" w:rsidRDefault="00A53E92"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lang w:val="uk-UA"/>
        </w:rPr>
        <w:t>29</w:t>
      </w:r>
      <w:r w:rsidR="00A44B13" w:rsidRPr="002B105D">
        <w:rPr>
          <w:rFonts w:ascii="Times New Roman" w:eastAsia="Times New Roman" w:hAnsi="Times New Roman" w:cs="Times New Roman"/>
          <w:sz w:val="28"/>
          <w:szCs w:val="28"/>
        </w:rPr>
        <w:t xml:space="preserve">. Оцінювання заявок здійснюється за результатами трирівневої експертизи: </w:t>
      </w:r>
    </w:p>
    <w:p w14:paraId="5A3C1803" w14:textId="585EE952"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наукової і науково-техні</w:t>
      </w:r>
      <w:r w:rsidR="00A44B13" w:rsidRPr="002B105D">
        <w:rPr>
          <w:rFonts w:ascii="Times New Roman" w:eastAsia="Times New Roman" w:hAnsi="Times New Roman" w:cs="Times New Roman"/>
          <w:sz w:val="28"/>
          <w:szCs w:val="28"/>
          <w:lang w:val="uk-UA"/>
        </w:rPr>
        <w:t>ч</w:t>
      </w:r>
      <w:r w:rsidRPr="002B105D">
        <w:rPr>
          <w:rFonts w:ascii="Times New Roman" w:eastAsia="Times New Roman" w:hAnsi="Times New Roman" w:cs="Times New Roman"/>
          <w:sz w:val="28"/>
          <w:szCs w:val="28"/>
        </w:rPr>
        <w:t>ної експертизи;</w:t>
      </w:r>
    </w:p>
    <w:p w14:paraId="4E7203BB"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highlight w:val="green"/>
        </w:rPr>
      </w:pPr>
      <w:r w:rsidRPr="002B105D">
        <w:rPr>
          <w:rFonts w:ascii="Times New Roman" w:eastAsia="Times New Roman" w:hAnsi="Times New Roman" w:cs="Times New Roman"/>
          <w:sz w:val="28"/>
          <w:szCs w:val="28"/>
        </w:rPr>
        <w:t>оцінювання в системі членами секцій та їх розгляд на засіданні секції;</w:t>
      </w:r>
      <w:r w:rsidRPr="002B105D">
        <w:rPr>
          <w:rFonts w:ascii="Times New Roman" w:eastAsia="Times New Roman" w:hAnsi="Times New Roman" w:cs="Times New Roman"/>
          <w:sz w:val="28"/>
          <w:szCs w:val="28"/>
          <w:highlight w:val="green"/>
        </w:rPr>
        <w:t xml:space="preserve"> </w:t>
      </w:r>
    </w:p>
    <w:p w14:paraId="0705F235"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розгляд членами Ради за результатами роботи секцій.</w:t>
      </w:r>
    </w:p>
    <w:p w14:paraId="0A29837E"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Замовником наукової і науково-технічної експертизи заявок виступає організатор конкурсу.</w:t>
      </w:r>
    </w:p>
    <w:p w14:paraId="75A64100"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З метою забезпечення прийняття неупереджених рішень під час проведення наукової і науково-технічної експертизи заявок експерти мають уникати конфлікту інтересів відповідно до вимог Закону України «Про наукову і науково-технічну експертизу».</w:t>
      </w:r>
    </w:p>
    <w:p w14:paraId="0618A11A" w14:textId="3CB84C5B"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3</w:t>
      </w:r>
      <w:r w:rsidR="00A53E92" w:rsidRPr="002B105D">
        <w:rPr>
          <w:rFonts w:ascii="Times New Roman" w:eastAsia="Times New Roman" w:hAnsi="Times New Roman" w:cs="Times New Roman"/>
          <w:sz w:val="28"/>
          <w:szCs w:val="28"/>
          <w:lang w:val="uk-UA"/>
        </w:rPr>
        <w:t>0</w:t>
      </w:r>
      <w:r w:rsidRPr="002B105D">
        <w:rPr>
          <w:rFonts w:ascii="Times New Roman" w:eastAsia="Times New Roman" w:hAnsi="Times New Roman" w:cs="Times New Roman"/>
          <w:sz w:val="28"/>
          <w:szCs w:val="28"/>
        </w:rPr>
        <w:t>. Заявки після закінчення строку їх подання передаються експертам в електронній формі для проведення наукової і науково-технічної експертизи з використанням можливостей  системи.</w:t>
      </w:r>
    </w:p>
    <w:p w14:paraId="79E91EE9" w14:textId="5B978E4A"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3</w:t>
      </w:r>
      <w:r w:rsidR="00A53E92" w:rsidRPr="002B105D">
        <w:rPr>
          <w:rFonts w:ascii="Times New Roman" w:eastAsia="Times New Roman" w:hAnsi="Times New Roman" w:cs="Times New Roman"/>
          <w:sz w:val="28"/>
          <w:szCs w:val="28"/>
          <w:lang w:val="uk-UA"/>
        </w:rPr>
        <w:t>1</w:t>
      </w:r>
      <w:r w:rsidRPr="002B105D">
        <w:rPr>
          <w:rFonts w:ascii="Times New Roman" w:eastAsia="Times New Roman" w:hAnsi="Times New Roman" w:cs="Times New Roman"/>
          <w:sz w:val="28"/>
          <w:szCs w:val="28"/>
        </w:rPr>
        <w:t>. Строк проведення експертизи починається з робочого дня, наступного за днем надходження заявки експерту в системі, і закінчується у день складання експертного висновку або надсилання організатору повідомлення про неможливість надання такого висновку.</w:t>
      </w:r>
    </w:p>
    <w:p w14:paraId="7F53C0E2"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Строк проведення експертизи встановлюється залежно від складності та з урахуванням навантаження на експерта, але не більше 30 календарних днів з дня надходження експерту заявки в системі.</w:t>
      </w:r>
    </w:p>
    <w:p w14:paraId="4B1BA20D"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Наукова і науково-технічна експертиза кожної заявки проводиться трьома експертами, що увійшли до переліку експертів для проведення наукової та </w:t>
      </w:r>
      <w:r w:rsidRPr="002B105D">
        <w:rPr>
          <w:rFonts w:ascii="Times New Roman" w:eastAsia="Times New Roman" w:hAnsi="Times New Roman" w:cs="Times New Roman"/>
          <w:sz w:val="28"/>
          <w:szCs w:val="28"/>
        </w:rPr>
        <w:lastRenderedPageBreak/>
        <w:t>науково-технічної експертизи об’єктів експертизи у сфері наукової та науково-технічної діяльності, затвердженого МОН, які надають окремі експертні висновки.</w:t>
      </w:r>
    </w:p>
    <w:p w14:paraId="7E24A19D"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Форма експертного висновку, критеріїв, за якими здійснюється наукова і науково-технічна експертиза заявок (із зазначенням порядку пріоритетності та вагових коефіцієнтів окремих критеріїв), та методика  розрахунку сумарної оцінки за результатами проведення  наукової і науково-технічної експертизи заявок та їх оцінювання членами секцій в системі затверджуються наказом МОН. </w:t>
      </w:r>
    </w:p>
    <w:p w14:paraId="5E58FC85"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У випадку суттєвої розбіжності (більше тридцяти відсотків) оцінок експертів щодо однієї і тієї ж заявки призначається повторна експертиза цієї заявки.</w:t>
      </w:r>
    </w:p>
    <w:p w14:paraId="16DC5728" w14:textId="7805899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3</w:t>
      </w:r>
      <w:r w:rsidR="00A53E92" w:rsidRPr="002B105D">
        <w:rPr>
          <w:rFonts w:ascii="Times New Roman" w:eastAsia="Times New Roman" w:hAnsi="Times New Roman" w:cs="Times New Roman"/>
          <w:sz w:val="28"/>
          <w:szCs w:val="28"/>
          <w:lang w:val="uk-UA"/>
        </w:rPr>
        <w:t>2</w:t>
      </w:r>
      <w:r w:rsidRPr="002B105D">
        <w:rPr>
          <w:rFonts w:ascii="Times New Roman" w:eastAsia="Times New Roman" w:hAnsi="Times New Roman" w:cs="Times New Roman"/>
          <w:sz w:val="28"/>
          <w:szCs w:val="28"/>
        </w:rPr>
        <w:t>. Конкурсний відбір заявок здійснюється  з урахуванням результатів наукової і науково-технічної експертизи за такими критеріями:</w:t>
      </w:r>
    </w:p>
    <w:p w14:paraId="1E084F08"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відповідності пріоритетній тематиці, за якою проводиться конкурс;</w:t>
      </w:r>
    </w:p>
    <w:p w14:paraId="3FCCB3E8"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спрямованість на отримання науково-технічного (прикладного) результату, доведеного до стадії практичного використання;</w:t>
      </w:r>
    </w:p>
    <w:p w14:paraId="2B1EA87E" w14:textId="77777777"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відповідність основним очікуваним характеристиками та вимогам до НТП;</w:t>
      </w:r>
    </w:p>
    <w:p w14:paraId="5232C21D" w14:textId="77777777"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відповідності очікуваних результатів виконання НТР вимогам до науково-технічного (прикладного) результату відповідно до</w:t>
      </w:r>
      <w:hyperlink r:id="rId9" w:anchor="n35">
        <w:r w:rsidRPr="002B105D">
          <w:rPr>
            <w:rFonts w:ascii="Times New Roman" w:eastAsia="Times New Roman" w:hAnsi="Times New Roman" w:cs="Times New Roman"/>
            <w:sz w:val="28"/>
            <w:szCs w:val="28"/>
          </w:rPr>
          <w:t xml:space="preserve"> пунктів 27</w:t>
        </w:r>
      </w:hyperlink>
      <w:r w:rsidRPr="002B105D">
        <w:rPr>
          <w:rFonts w:ascii="Times New Roman" w:eastAsia="Times New Roman" w:hAnsi="Times New Roman" w:cs="Times New Roman"/>
          <w:sz w:val="28"/>
          <w:szCs w:val="28"/>
        </w:rPr>
        <w:t>,</w:t>
      </w:r>
      <w:hyperlink r:id="rId10" w:anchor="n36">
        <w:r w:rsidRPr="002B105D">
          <w:rPr>
            <w:rFonts w:ascii="Times New Roman" w:eastAsia="Times New Roman" w:hAnsi="Times New Roman" w:cs="Times New Roman"/>
            <w:sz w:val="28"/>
            <w:szCs w:val="28"/>
          </w:rPr>
          <w:t xml:space="preserve"> 28</w:t>
        </w:r>
      </w:hyperlink>
      <w:r w:rsidRPr="002B105D">
        <w:rPr>
          <w:rFonts w:ascii="Times New Roman" w:eastAsia="Times New Roman" w:hAnsi="Times New Roman" w:cs="Times New Roman"/>
          <w:sz w:val="28"/>
          <w:szCs w:val="28"/>
        </w:rPr>
        <w:t xml:space="preserve"> частини першої статті 1 Закону України «Про наукову і науково-технічну діяльність»;</w:t>
      </w:r>
    </w:p>
    <w:p w14:paraId="004DB24C"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відповідності завдань та очікуваних результатів, задекларованих в заявці, потребам національної економіки, суспільства та національної безпеки і оборони України, у тому числі шляхом створення нових технологій, сприяння інноваціям у реальному секторі економіки та розвитку інноваційного підприємництва;</w:t>
      </w:r>
    </w:p>
    <w:p w14:paraId="3FBDC655"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відповідності рівня технологічної готовності очікуваного науково-технічного (прикладного) результату рівню технологічної готовності, визначеному у вихідному технічному завданні;</w:t>
      </w:r>
    </w:p>
    <w:p w14:paraId="6E6E719C"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якість та доцільність запропонованого детального опису етапів Розробки;</w:t>
      </w:r>
    </w:p>
    <w:p w14:paraId="1E0967E2"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доробок та спроможність авторського колективу до виконання Розробки;</w:t>
      </w:r>
    </w:p>
    <w:p w14:paraId="69E30677"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наявність матеріально-технічної бази, необхідної для  виконання Розробки, з урахуванням спецустаткування, що планується придбати за рахунок коштів державного бюджету;</w:t>
      </w:r>
    </w:p>
    <w:p w14:paraId="457BFA5E"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наукова новизна Розробки та практична цінність НТП, яку буде створено в результаті виконання Розробки;</w:t>
      </w:r>
    </w:p>
    <w:p w14:paraId="4040BAA5"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highlight w:val="red"/>
        </w:rPr>
      </w:pPr>
      <w:r w:rsidRPr="002B105D">
        <w:rPr>
          <w:rFonts w:ascii="Times New Roman" w:eastAsia="Times New Roman" w:hAnsi="Times New Roman" w:cs="Times New Roman"/>
          <w:sz w:val="28"/>
          <w:szCs w:val="28"/>
        </w:rPr>
        <w:t>обґрунтованості обсягу фінансування Розробки, збалансованості структури її фінансового забезпечення для вирішення визначених завдань.</w:t>
      </w:r>
    </w:p>
    <w:p w14:paraId="0E452542" w14:textId="7FEF61B2"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3</w:t>
      </w:r>
      <w:r w:rsidR="00A53E92" w:rsidRPr="002B105D">
        <w:rPr>
          <w:rFonts w:ascii="Times New Roman" w:eastAsia="Times New Roman" w:hAnsi="Times New Roman" w:cs="Times New Roman"/>
          <w:sz w:val="28"/>
          <w:szCs w:val="28"/>
          <w:lang w:val="uk-UA"/>
        </w:rPr>
        <w:t>3</w:t>
      </w:r>
      <w:r w:rsidRPr="002B105D">
        <w:rPr>
          <w:rFonts w:ascii="Times New Roman" w:eastAsia="Times New Roman" w:hAnsi="Times New Roman" w:cs="Times New Roman"/>
          <w:sz w:val="28"/>
          <w:szCs w:val="28"/>
        </w:rPr>
        <w:t>. Визначення відповідності рівня технологічної готовності Розробки визначеному у вихідному технічному завданні здійснюється згідно з рівнями її готовності за школою рівнів готовності технологій</w:t>
      </w:r>
      <w:r w:rsidR="00A844DC" w:rsidRPr="002B105D">
        <w:rPr>
          <w:rFonts w:ascii="Times New Roman" w:eastAsia="Times New Roman" w:hAnsi="Times New Roman" w:cs="Times New Roman"/>
          <w:sz w:val="28"/>
          <w:szCs w:val="28"/>
          <w:lang w:val="uk-UA"/>
        </w:rPr>
        <w:t xml:space="preserve"> </w:t>
      </w:r>
      <w:r w:rsidR="00A844DC" w:rsidRPr="002B105D">
        <w:rPr>
          <w:rFonts w:ascii="Times New Roman" w:eastAsia="Times New Roman" w:hAnsi="Times New Roman" w:cs="Times New Roman"/>
          <w:sz w:val="28"/>
          <w:szCs w:val="28"/>
        </w:rPr>
        <w:t>(TRL</w:t>
      </w:r>
      <w:r w:rsidR="00A844DC" w:rsidRPr="002B105D">
        <w:rPr>
          <w:rFonts w:ascii="Times New Roman" w:eastAsia="Times New Roman" w:hAnsi="Times New Roman" w:cs="Times New Roman"/>
          <w:sz w:val="28"/>
          <w:szCs w:val="28"/>
          <w:lang w:val="uk-UA"/>
        </w:rPr>
        <w:t>)</w:t>
      </w:r>
      <w:r w:rsidRPr="002B105D">
        <w:rPr>
          <w:rFonts w:ascii="Times New Roman" w:eastAsia="Times New Roman" w:hAnsi="Times New Roman" w:cs="Times New Roman"/>
          <w:sz w:val="28"/>
          <w:szCs w:val="28"/>
        </w:rPr>
        <w:t>:</w:t>
      </w:r>
    </w:p>
    <w:p w14:paraId="0DB31C3D"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сформульовано базові принципи технології (розробки) (TRL 1);</w:t>
      </w:r>
    </w:p>
    <w:p w14:paraId="2B4EF9AC" w14:textId="1F7EA98B"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сформульовано концепцію технології (розробки) (TRL 2);</w:t>
      </w:r>
    </w:p>
    <w:p w14:paraId="0FCD0717"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проведено першу оцінку ефективності застосування ідеї і технології, концепцію технології (розробки) доведено експериментально (TRL 3);</w:t>
      </w:r>
    </w:p>
    <w:p w14:paraId="4795BB65"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технологію (розробку) перевірено в лабораторних умовах (TRL 4);</w:t>
      </w:r>
    </w:p>
    <w:p w14:paraId="5642FAD1"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lastRenderedPageBreak/>
        <w:t>технологію (розробку) перевірено у відповідному (промисловому) середовищі (TRL 5);</w:t>
      </w:r>
    </w:p>
    <w:p w14:paraId="629CF7B2"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здійснено випуск дослідного зразка, технологію (розробку) успішно продемонстровано у відповідному (промисловому ) середовищі (TRL 6);</w:t>
      </w:r>
    </w:p>
    <w:p w14:paraId="3AD7445A"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здійснено випуск прототипу, технологію (розробку) успішно продемонстровано у робочому середовищі (TRL 7);</w:t>
      </w:r>
    </w:p>
    <w:p w14:paraId="6F65FE9E"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для програмних продуктів – виробництво з використанням технології (розробки) повністю перевірене, затверджене і готове до запуску (TRL 8);</w:t>
      </w:r>
    </w:p>
    <w:p w14:paraId="36E5F001" w14:textId="72861755"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запуск серійного виробництва з використанням технології (розробки) </w:t>
      </w:r>
      <w:r w:rsidR="00BD67EB" w:rsidRPr="002B105D">
        <w:rPr>
          <w:rFonts w:ascii="Times New Roman" w:eastAsia="Times New Roman" w:hAnsi="Times New Roman" w:cs="Times New Roman"/>
          <w:sz w:val="28"/>
          <w:szCs w:val="28"/>
        </w:rPr>
        <w:br/>
      </w:r>
      <w:r w:rsidRPr="002B105D">
        <w:rPr>
          <w:rFonts w:ascii="Times New Roman" w:eastAsia="Times New Roman" w:hAnsi="Times New Roman" w:cs="Times New Roman"/>
          <w:sz w:val="28"/>
          <w:szCs w:val="28"/>
        </w:rPr>
        <w:t>(TRL 9).</w:t>
      </w:r>
    </w:p>
    <w:p w14:paraId="2E3532E7" w14:textId="74ED5827"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3</w:t>
      </w:r>
      <w:r w:rsidR="00A53E92" w:rsidRPr="002B105D">
        <w:rPr>
          <w:rFonts w:ascii="Times New Roman" w:eastAsia="Times New Roman" w:hAnsi="Times New Roman" w:cs="Times New Roman"/>
          <w:sz w:val="28"/>
          <w:szCs w:val="28"/>
          <w:lang w:val="uk-UA"/>
        </w:rPr>
        <w:t>4</w:t>
      </w:r>
      <w:r w:rsidRPr="002B105D">
        <w:rPr>
          <w:rFonts w:ascii="Times New Roman" w:eastAsia="Times New Roman" w:hAnsi="Times New Roman" w:cs="Times New Roman"/>
          <w:sz w:val="28"/>
          <w:szCs w:val="28"/>
        </w:rPr>
        <w:t>. Науково-експертне забезпечення конкурсу здійснюють Рада та її секції.</w:t>
      </w:r>
    </w:p>
    <w:p w14:paraId="49EE87E8" w14:textId="6A2C6A05"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3</w:t>
      </w:r>
      <w:r w:rsidR="00A53E92" w:rsidRPr="002B105D">
        <w:rPr>
          <w:rFonts w:ascii="Times New Roman" w:eastAsia="Times New Roman" w:hAnsi="Times New Roman" w:cs="Times New Roman"/>
          <w:sz w:val="28"/>
          <w:szCs w:val="28"/>
          <w:lang w:val="uk-UA"/>
        </w:rPr>
        <w:t>5</w:t>
      </w:r>
      <w:r w:rsidRPr="002B105D">
        <w:rPr>
          <w:rFonts w:ascii="Times New Roman" w:eastAsia="Times New Roman" w:hAnsi="Times New Roman" w:cs="Times New Roman"/>
          <w:sz w:val="28"/>
          <w:szCs w:val="28"/>
        </w:rPr>
        <w:t>. Положення про Раду та її секції, а також їх персональний склад затверджується наказом МОН.</w:t>
      </w:r>
    </w:p>
    <w:p w14:paraId="5EE0ADC4" w14:textId="336F7D26"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3</w:t>
      </w:r>
      <w:r w:rsidR="00A53E92" w:rsidRPr="002B105D">
        <w:rPr>
          <w:rFonts w:ascii="Times New Roman" w:eastAsia="Times New Roman" w:hAnsi="Times New Roman" w:cs="Times New Roman"/>
          <w:sz w:val="28"/>
          <w:szCs w:val="28"/>
          <w:lang w:val="uk-UA"/>
        </w:rPr>
        <w:t>6</w:t>
      </w:r>
      <w:r w:rsidRPr="002B105D">
        <w:rPr>
          <w:rFonts w:ascii="Times New Roman" w:eastAsia="Times New Roman" w:hAnsi="Times New Roman" w:cs="Times New Roman"/>
          <w:sz w:val="28"/>
          <w:szCs w:val="28"/>
        </w:rPr>
        <w:t>. Члени Ради та секцій не можуть бути науковими керівниками та/або членами авторських колективів.</w:t>
      </w:r>
    </w:p>
    <w:p w14:paraId="6C7713EA"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highlight w:val="green"/>
        </w:rPr>
      </w:pPr>
      <w:r w:rsidRPr="002B105D">
        <w:rPr>
          <w:rFonts w:ascii="Times New Roman" w:eastAsia="Times New Roman" w:hAnsi="Times New Roman" w:cs="Times New Roman"/>
          <w:sz w:val="28"/>
          <w:szCs w:val="28"/>
        </w:rPr>
        <w:t>Оцінювання заявок здійснюється членами секції в системі з урахуванням шкали оцінювання заявок членами секції, які затверджуються рішенням Ради.</w:t>
      </w:r>
      <w:r w:rsidRPr="002B105D">
        <w:rPr>
          <w:rFonts w:ascii="Times New Roman" w:eastAsia="Times New Roman" w:hAnsi="Times New Roman" w:cs="Times New Roman"/>
          <w:sz w:val="28"/>
          <w:szCs w:val="28"/>
          <w:highlight w:val="green"/>
        </w:rPr>
        <w:t xml:space="preserve"> </w:t>
      </w:r>
    </w:p>
    <w:p w14:paraId="2F43DE70" w14:textId="77777777" w:rsidR="00917792" w:rsidRPr="002B105D" w:rsidRDefault="002B7798" w:rsidP="005052A7">
      <w:pPr>
        <w:widowControl w:val="0"/>
        <w:spacing w:line="240" w:lineRule="auto"/>
        <w:ind w:firstLine="720"/>
        <w:jc w:val="both"/>
        <w:rPr>
          <w:rFonts w:ascii="Times New Roman" w:eastAsia="Times New Roman" w:hAnsi="Times New Roman" w:cs="Times New Roman"/>
          <w:sz w:val="28"/>
          <w:szCs w:val="28"/>
          <w:shd w:val="clear" w:color="auto" w:fill="CCCCCC"/>
        </w:rPr>
      </w:pPr>
      <w:r w:rsidRPr="002B105D">
        <w:rPr>
          <w:rFonts w:ascii="Times New Roman" w:eastAsia="Times New Roman" w:hAnsi="Times New Roman" w:cs="Times New Roman"/>
          <w:sz w:val="28"/>
          <w:szCs w:val="28"/>
        </w:rPr>
        <w:t>Середній бал після оцінювання членами секції визначається як середнє арифметичне значення балів за результатами оцінювання заявок в системі.</w:t>
      </w:r>
      <w:r w:rsidRPr="002B105D">
        <w:rPr>
          <w:rFonts w:ascii="Times New Roman" w:eastAsia="Times New Roman" w:hAnsi="Times New Roman" w:cs="Times New Roman"/>
          <w:sz w:val="28"/>
          <w:szCs w:val="28"/>
          <w:shd w:val="clear" w:color="auto" w:fill="CCCCCC"/>
        </w:rPr>
        <w:t xml:space="preserve"> </w:t>
      </w:r>
    </w:p>
    <w:p w14:paraId="59B92DDA" w14:textId="77777777" w:rsidR="00917792" w:rsidRPr="002B105D" w:rsidRDefault="002B7798" w:rsidP="005052A7">
      <w:pPr>
        <w:widowControl w:val="0"/>
        <w:spacing w:line="240" w:lineRule="auto"/>
        <w:ind w:firstLine="720"/>
        <w:jc w:val="both"/>
        <w:rPr>
          <w:rFonts w:ascii="Times New Roman" w:eastAsia="Times New Roman" w:hAnsi="Times New Roman" w:cs="Times New Roman"/>
          <w:sz w:val="28"/>
          <w:szCs w:val="28"/>
          <w:shd w:val="clear" w:color="auto" w:fill="CCCCCC"/>
        </w:rPr>
      </w:pPr>
      <w:r w:rsidRPr="002B105D">
        <w:rPr>
          <w:rFonts w:ascii="Times New Roman" w:eastAsia="Times New Roman" w:hAnsi="Times New Roman" w:cs="Times New Roman"/>
          <w:sz w:val="28"/>
          <w:szCs w:val="28"/>
        </w:rPr>
        <w:t>Конфлікт інтересів члена секції є підставою не враховувати його голос під час розрахунку середнього балу після оцінювання членами секції такої заявки.</w:t>
      </w:r>
    </w:p>
    <w:p w14:paraId="0B503485" w14:textId="77777777" w:rsidR="00E64905" w:rsidRPr="002B105D" w:rsidRDefault="002B7798" w:rsidP="005052A7">
      <w:pPr>
        <w:widowControl w:val="0"/>
        <w:spacing w:line="240" w:lineRule="auto"/>
        <w:ind w:firstLine="720"/>
        <w:jc w:val="both"/>
        <w:rPr>
          <w:rFonts w:ascii="Times New Roman" w:eastAsia="Times New Roman" w:hAnsi="Times New Roman" w:cs="Times New Roman"/>
          <w:sz w:val="28"/>
          <w:szCs w:val="28"/>
          <w:shd w:val="clear" w:color="auto" w:fill="CCCCCC"/>
          <w:lang w:val="uk-UA"/>
        </w:rPr>
      </w:pPr>
      <w:r w:rsidRPr="002B105D">
        <w:rPr>
          <w:rFonts w:ascii="Times New Roman" w:eastAsia="Times New Roman" w:hAnsi="Times New Roman" w:cs="Times New Roman"/>
          <w:sz w:val="28"/>
          <w:szCs w:val="28"/>
        </w:rPr>
        <w:t>За результатами роботи членів секції в системі формується рейтингова таблиця конкурсних заявок за результатами оцінювання членами відповідної секції.</w:t>
      </w:r>
    </w:p>
    <w:p w14:paraId="78A7E8CA" w14:textId="34932070" w:rsidR="00917792" w:rsidRPr="002B105D" w:rsidRDefault="002B7798" w:rsidP="005052A7">
      <w:pPr>
        <w:widowControl w:val="0"/>
        <w:spacing w:line="240" w:lineRule="auto"/>
        <w:ind w:firstLine="720"/>
        <w:jc w:val="both"/>
        <w:rPr>
          <w:rFonts w:ascii="Times New Roman" w:eastAsia="Times New Roman" w:hAnsi="Times New Roman" w:cs="Times New Roman"/>
          <w:sz w:val="28"/>
          <w:szCs w:val="28"/>
          <w:shd w:val="clear" w:color="auto" w:fill="CCCCCC"/>
        </w:rPr>
      </w:pPr>
      <w:r w:rsidRPr="002B105D">
        <w:rPr>
          <w:rFonts w:ascii="Times New Roman" w:eastAsia="Times New Roman" w:hAnsi="Times New Roman" w:cs="Times New Roman"/>
          <w:sz w:val="28"/>
          <w:szCs w:val="28"/>
        </w:rPr>
        <w:t>Рейтингування заявок здійснюється в розрізі пріоритетної тематики, за якою буде здійснюватися  державне замовлення  на найважливіші науково-технічні (експериментальні) розробки та науково-технічну продукцію у відповідних роках.</w:t>
      </w:r>
    </w:p>
    <w:p w14:paraId="5C9A960D" w14:textId="2CA0457A"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highlight w:val="white"/>
        </w:rPr>
      </w:pPr>
      <w:r w:rsidRPr="002B105D">
        <w:rPr>
          <w:rFonts w:ascii="Times New Roman" w:eastAsia="Times New Roman" w:hAnsi="Times New Roman" w:cs="Times New Roman"/>
          <w:sz w:val="28"/>
          <w:szCs w:val="28"/>
          <w:highlight w:val="white"/>
        </w:rPr>
        <w:t>3</w:t>
      </w:r>
      <w:r w:rsidR="00A53E92" w:rsidRPr="002B105D">
        <w:rPr>
          <w:rFonts w:ascii="Times New Roman" w:eastAsia="Times New Roman" w:hAnsi="Times New Roman" w:cs="Times New Roman"/>
          <w:sz w:val="28"/>
          <w:szCs w:val="28"/>
          <w:highlight w:val="white"/>
          <w:lang w:val="uk-UA"/>
        </w:rPr>
        <w:t>7</w:t>
      </w:r>
      <w:r w:rsidRPr="002B105D">
        <w:rPr>
          <w:rFonts w:ascii="Times New Roman" w:eastAsia="Times New Roman" w:hAnsi="Times New Roman" w:cs="Times New Roman"/>
          <w:sz w:val="28"/>
          <w:szCs w:val="28"/>
          <w:highlight w:val="white"/>
        </w:rPr>
        <w:t xml:space="preserve">. Розгляд заявок з урахуванням результатів їх наукової і науково-технічної експертизи здійснюється на засіданнях секцій за кожним пріоритетним напрямом розвитку </w:t>
      </w:r>
      <w:r w:rsidR="00D06B9A" w:rsidRPr="002B105D">
        <w:rPr>
          <w:rFonts w:ascii="Times New Roman" w:eastAsia="Times New Roman" w:hAnsi="Times New Roman" w:cs="Times New Roman"/>
          <w:sz w:val="28"/>
          <w:szCs w:val="28"/>
        </w:rPr>
        <w:t>наук</w:t>
      </w:r>
      <w:r w:rsidRPr="002B105D">
        <w:rPr>
          <w:rFonts w:ascii="Times New Roman" w:eastAsia="Times New Roman" w:hAnsi="Times New Roman" w:cs="Times New Roman"/>
          <w:sz w:val="28"/>
          <w:szCs w:val="28"/>
        </w:rPr>
        <w:t>и</w:t>
      </w:r>
      <w:r w:rsidRPr="002B105D">
        <w:rPr>
          <w:rFonts w:ascii="Times New Roman" w:eastAsia="Times New Roman" w:hAnsi="Times New Roman" w:cs="Times New Roman"/>
          <w:sz w:val="28"/>
          <w:szCs w:val="28"/>
          <w:highlight w:val="white"/>
        </w:rPr>
        <w:t xml:space="preserve"> і техніки окремо.</w:t>
      </w:r>
    </w:p>
    <w:p w14:paraId="4FFA02C2" w14:textId="008BC039" w:rsidR="00E64905"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lang w:val="uk-UA"/>
        </w:rPr>
      </w:pPr>
      <w:r w:rsidRPr="002B105D">
        <w:rPr>
          <w:rFonts w:ascii="Times New Roman" w:eastAsia="Times New Roman" w:hAnsi="Times New Roman" w:cs="Times New Roman"/>
          <w:sz w:val="28"/>
          <w:szCs w:val="28"/>
        </w:rPr>
        <w:t>3</w:t>
      </w:r>
      <w:r w:rsidR="00A53E92" w:rsidRPr="002B105D">
        <w:rPr>
          <w:rFonts w:ascii="Times New Roman" w:eastAsia="Times New Roman" w:hAnsi="Times New Roman" w:cs="Times New Roman"/>
          <w:sz w:val="28"/>
          <w:szCs w:val="28"/>
          <w:lang w:val="uk-UA"/>
        </w:rPr>
        <w:t>8</w:t>
      </w:r>
      <w:r w:rsidRPr="002B105D">
        <w:rPr>
          <w:rFonts w:ascii="Times New Roman" w:eastAsia="Times New Roman" w:hAnsi="Times New Roman" w:cs="Times New Roman"/>
          <w:sz w:val="28"/>
          <w:szCs w:val="28"/>
        </w:rPr>
        <w:t>. У разі коли секція не може визначити переможця за пріоритетною тематикою проводиться додаткове розширене засідання за участю кураторів для представлення виконавцем (автором) Розробки  презентацій.</w:t>
      </w:r>
    </w:p>
    <w:p w14:paraId="63B4334A" w14:textId="2F2C4258"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У випадку наявності близьких значень узагальненої оцінки (з відхиленням не більше десяти відсотків) у двох чи більше заявках остаточне рішення приймається на розширеному засіданні секції, при цьому члени секції керуються критеріями конкурсних переваг, затвердженими рішенням Ради.</w:t>
      </w:r>
    </w:p>
    <w:p w14:paraId="13209672" w14:textId="781772FE" w:rsidR="00917792" w:rsidRPr="002B105D" w:rsidRDefault="00A53E92"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lang w:val="uk-UA"/>
        </w:rPr>
        <w:t>39</w:t>
      </w:r>
      <w:r w:rsidR="00A44B13" w:rsidRPr="002B105D">
        <w:rPr>
          <w:rFonts w:ascii="Times New Roman" w:eastAsia="Times New Roman" w:hAnsi="Times New Roman" w:cs="Times New Roman"/>
          <w:sz w:val="28"/>
          <w:szCs w:val="28"/>
        </w:rPr>
        <w:t>. За результатами розгляду заявок на засіданнях секцій та за підсумками презентацій складаються протоколи з пропозиціями щодо переліку Розробок, рекомендованих секцією на розгляд Ради, та орієнтовними обсягами їх фінансування в розрізі років виконання  у вигляді рейтингового списку.</w:t>
      </w:r>
    </w:p>
    <w:p w14:paraId="643850DA" w14:textId="77777777" w:rsidR="00917792" w:rsidRPr="002B105D" w:rsidRDefault="002B7798" w:rsidP="005052A7">
      <w:pPr>
        <w:widowControl w:val="0"/>
        <w:tabs>
          <w:tab w:val="left" w:pos="1134"/>
        </w:tabs>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Рішення секції ухвалюється простою більшістю голосів членів секції, присутніх на її засіданні, та оформлюється протоколом.</w:t>
      </w:r>
    </w:p>
    <w:p w14:paraId="5F82B94C" w14:textId="77777777" w:rsidR="00917792" w:rsidRPr="002B105D" w:rsidRDefault="002B7798" w:rsidP="005052A7">
      <w:pPr>
        <w:widowControl w:val="0"/>
        <w:pBdr>
          <w:top w:val="nil"/>
          <w:left w:val="nil"/>
          <w:bottom w:val="nil"/>
          <w:right w:val="nil"/>
          <w:between w:val="nil"/>
        </w:pBdr>
        <w:tabs>
          <w:tab w:val="left" w:pos="1134"/>
        </w:tabs>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lastRenderedPageBreak/>
        <w:t>Рішення секції вважається правоможним, якщо на ньому присутні не менше двох третин її членів.</w:t>
      </w:r>
    </w:p>
    <w:p w14:paraId="350B8D59" w14:textId="2E886D46"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4</w:t>
      </w:r>
      <w:r w:rsidR="00A53E92" w:rsidRPr="002B105D">
        <w:rPr>
          <w:rFonts w:ascii="Times New Roman" w:eastAsia="Times New Roman" w:hAnsi="Times New Roman" w:cs="Times New Roman"/>
          <w:sz w:val="28"/>
          <w:szCs w:val="28"/>
          <w:lang w:val="uk-UA"/>
        </w:rPr>
        <w:t>0</w:t>
      </w:r>
      <w:r w:rsidRPr="002B105D">
        <w:rPr>
          <w:rFonts w:ascii="Times New Roman" w:eastAsia="Times New Roman" w:hAnsi="Times New Roman" w:cs="Times New Roman"/>
          <w:sz w:val="28"/>
          <w:szCs w:val="28"/>
        </w:rPr>
        <w:t>. Рішення секцій щодо переліку Розробок, рекомендованих  на розгляд Ради та орієнтовного обсягу їх фінансування в розрізі років виконання, передається у вигляді рейтингової таблиці за результатами дворівневого оцінювання заявок структурному підрозділу МОН для забезпечення підготовки матеріалів до засідання Ради.</w:t>
      </w:r>
    </w:p>
    <w:p w14:paraId="173A6906" w14:textId="77777777" w:rsidR="00917792" w:rsidRPr="002B105D" w:rsidRDefault="00917792"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p>
    <w:p w14:paraId="36DBCEEA" w14:textId="3DFB2694" w:rsidR="00917792" w:rsidRPr="002B105D" w:rsidRDefault="0058442E" w:rsidP="005052A7">
      <w:pPr>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sidRPr="002B105D">
        <w:rPr>
          <w:rFonts w:ascii="Times New Roman" w:eastAsia="Times New Roman" w:hAnsi="Times New Roman" w:cs="Times New Roman"/>
          <w:b/>
          <w:bCs/>
          <w:sz w:val="28"/>
          <w:szCs w:val="28"/>
          <w:lang w:val="uk-UA"/>
        </w:rPr>
        <w:t>Підбиття підсумків</w:t>
      </w:r>
      <w:r w:rsidR="002B7798" w:rsidRPr="002B105D">
        <w:rPr>
          <w:rFonts w:ascii="Times New Roman" w:eastAsia="Times New Roman" w:hAnsi="Times New Roman" w:cs="Times New Roman"/>
          <w:b/>
          <w:bCs/>
          <w:sz w:val="28"/>
          <w:szCs w:val="28"/>
        </w:rPr>
        <w:t xml:space="preserve"> конкурсу</w:t>
      </w:r>
    </w:p>
    <w:p w14:paraId="299DC8A4" w14:textId="77777777" w:rsidR="00917792" w:rsidRPr="002B105D" w:rsidRDefault="00917792" w:rsidP="005052A7">
      <w:pPr>
        <w:pBdr>
          <w:top w:val="nil"/>
          <w:left w:val="nil"/>
          <w:bottom w:val="nil"/>
          <w:right w:val="nil"/>
          <w:between w:val="nil"/>
        </w:pBdr>
        <w:spacing w:line="240" w:lineRule="auto"/>
        <w:ind w:firstLine="720"/>
        <w:jc w:val="both"/>
        <w:rPr>
          <w:rFonts w:ascii="Times New Roman" w:eastAsia="Times New Roman" w:hAnsi="Times New Roman" w:cs="Times New Roman"/>
          <w:b/>
          <w:bCs/>
          <w:sz w:val="28"/>
          <w:szCs w:val="28"/>
        </w:rPr>
      </w:pPr>
    </w:p>
    <w:p w14:paraId="2527090E" w14:textId="2ABF67A7"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4</w:t>
      </w:r>
      <w:r w:rsidR="00A53E92" w:rsidRPr="002B105D">
        <w:rPr>
          <w:rFonts w:ascii="Times New Roman" w:eastAsia="Times New Roman" w:hAnsi="Times New Roman" w:cs="Times New Roman"/>
          <w:sz w:val="28"/>
          <w:szCs w:val="28"/>
          <w:lang w:val="uk-UA"/>
        </w:rPr>
        <w:t>1</w:t>
      </w:r>
      <w:r w:rsidRPr="002B105D">
        <w:rPr>
          <w:rFonts w:ascii="Times New Roman" w:eastAsia="Times New Roman" w:hAnsi="Times New Roman" w:cs="Times New Roman"/>
          <w:sz w:val="28"/>
          <w:szCs w:val="28"/>
        </w:rPr>
        <w:t>. Структурний підрозділ МОН після отримання пропозицій секцій щодо заявок, рекомендованих на розгляд Ради, доводить до відома учасників   конкурсу (у разі необхідності) інформацію про необхідність проведення коригування назв Розробок та/або Планової калькуляції кошторисної вартості Розробок з метою приведення її у відповідність прогнозованого строку виконання та наявних обсягів коштів для виконання таких Розробок у відповідному році.</w:t>
      </w:r>
    </w:p>
    <w:p w14:paraId="659330E1" w14:textId="6A1451BE"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4</w:t>
      </w:r>
      <w:r w:rsidR="00A53E92" w:rsidRPr="002B105D">
        <w:rPr>
          <w:rFonts w:ascii="Times New Roman" w:eastAsia="Times New Roman" w:hAnsi="Times New Roman" w:cs="Times New Roman"/>
          <w:sz w:val="28"/>
          <w:szCs w:val="28"/>
          <w:lang w:val="uk-UA"/>
        </w:rPr>
        <w:t>2</w:t>
      </w:r>
      <w:r w:rsidRPr="002B105D">
        <w:rPr>
          <w:rFonts w:ascii="Times New Roman" w:eastAsia="Times New Roman" w:hAnsi="Times New Roman" w:cs="Times New Roman"/>
          <w:sz w:val="28"/>
          <w:szCs w:val="28"/>
        </w:rPr>
        <w:t>. Структурний підрозділ МОН, готує матеріали для розгляду Радою.</w:t>
      </w:r>
    </w:p>
    <w:p w14:paraId="5AC71CED" w14:textId="4CA60DB9"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4</w:t>
      </w:r>
      <w:r w:rsidR="00A53E92" w:rsidRPr="002B105D">
        <w:rPr>
          <w:rFonts w:ascii="Times New Roman" w:eastAsia="Times New Roman" w:hAnsi="Times New Roman" w:cs="Times New Roman"/>
          <w:sz w:val="28"/>
          <w:szCs w:val="28"/>
          <w:lang w:val="uk-UA"/>
        </w:rPr>
        <w:t>3</w:t>
      </w:r>
      <w:r w:rsidRPr="002B105D">
        <w:rPr>
          <w:rFonts w:ascii="Times New Roman" w:eastAsia="Times New Roman" w:hAnsi="Times New Roman" w:cs="Times New Roman"/>
          <w:sz w:val="28"/>
          <w:szCs w:val="28"/>
        </w:rPr>
        <w:t>. На розгляд Ради виносяться:</w:t>
      </w:r>
    </w:p>
    <w:p w14:paraId="23AD8D3C" w14:textId="77777777"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заявки, рекомендовані секціями на виконання відповідної пріоритетної тематики;</w:t>
      </w:r>
    </w:p>
    <w:p w14:paraId="5410082B" w14:textId="77777777"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highlight w:val="green"/>
        </w:rPr>
      </w:pPr>
      <w:r w:rsidRPr="002B105D">
        <w:rPr>
          <w:rFonts w:ascii="Times New Roman" w:eastAsia="Times New Roman" w:hAnsi="Times New Roman" w:cs="Times New Roman"/>
          <w:sz w:val="28"/>
          <w:szCs w:val="28"/>
        </w:rPr>
        <w:t>рейтингова таблиця за результатами дворівневого оцінювання заявок, яка містить інформацію про результати їх оцінювання експертами в системі, членами секції в системі, рішення за результатами засідання секції та орієнтовного обсягу їх фінансування в розрізі років виконання.</w:t>
      </w:r>
      <w:r w:rsidRPr="002B105D">
        <w:rPr>
          <w:rFonts w:ascii="Times New Roman" w:eastAsia="Times New Roman" w:hAnsi="Times New Roman" w:cs="Times New Roman"/>
          <w:sz w:val="28"/>
          <w:szCs w:val="28"/>
          <w:highlight w:val="green"/>
        </w:rPr>
        <w:t xml:space="preserve"> </w:t>
      </w:r>
    </w:p>
    <w:p w14:paraId="06163D81" w14:textId="600E243F"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4</w:t>
      </w:r>
      <w:r w:rsidR="00A53E92" w:rsidRPr="002B105D">
        <w:rPr>
          <w:rFonts w:ascii="Times New Roman" w:eastAsia="Times New Roman" w:hAnsi="Times New Roman" w:cs="Times New Roman"/>
          <w:sz w:val="28"/>
          <w:szCs w:val="28"/>
          <w:lang w:val="uk-UA"/>
        </w:rPr>
        <w:t>4</w:t>
      </w:r>
      <w:r w:rsidRPr="002B105D">
        <w:rPr>
          <w:rFonts w:ascii="Times New Roman" w:eastAsia="Times New Roman" w:hAnsi="Times New Roman" w:cs="Times New Roman"/>
          <w:sz w:val="28"/>
          <w:szCs w:val="28"/>
        </w:rPr>
        <w:t>. Формування пропозицій щодо державного замовлення здійснюється за результатами засідання Ради у вигляді переліку найважливіших Розробок із зазначенням орієнтовного обсягу фінансування кожної Розробки в розрізі років їх виконання.</w:t>
      </w:r>
    </w:p>
    <w:p w14:paraId="1E423636" w14:textId="77777777" w:rsidR="00917792" w:rsidRPr="002B105D" w:rsidRDefault="002B7798" w:rsidP="005052A7">
      <w:pPr>
        <w:widowControl w:val="0"/>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Рішення Ради вважається правоможним, якщо на ньому присутні не менше двох третин її членів.</w:t>
      </w:r>
    </w:p>
    <w:p w14:paraId="5E147347" w14:textId="4FB099EA" w:rsidR="00A53E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4</w:t>
      </w:r>
      <w:r w:rsidR="00071D4B" w:rsidRPr="002B105D">
        <w:rPr>
          <w:rFonts w:ascii="Times New Roman" w:eastAsia="Times New Roman" w:hAnsi="Times New Roman" w:cs="Times New Roman"/>
          <w:sz w:val="28"/>
          <w:szCs w:val="28"/>
          <w:lang w:val="uk-UA"/>
        </w:rPr>
        <w:t>5</w:t>
      </w:r>
      <w:r w:rsidRPr="002B105D">
        <w:rPr>
          <w:rFonts w:ascii="Times New Roman" w:eastAsia="Times New Roman" w:hAnsi="Times New Roman" w:cs="Times New Roman"/>
          <w:sz w:val="28"/>
          <w:szCs w:val="28"/>
        </w:rPr>
        <w:t>. Рішення Ради береться організатором конкурсу за основу під час затвердження результатів конкурсу та вводиться в дію наказом МОН.</w:t>
      </w:r>
    </w:p>
    <w:p w14:paraId="79046813" w14:textId="26916208"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4</w:t>
      </w:r>
      <w:r w:rsidR="00071D4B" w:rsidRPr="002B105D">
        <w:rPr>
          <w:rFonts w:ascii="Times New Roman" w:eastAsia="Times New Roman" w:hAnsi="Times New Roman" w:cs="Times New Roman"/>
          <w:sz w:val="28"/>
          <w:szCs w:val="28"/>
          <w:lang w:val="uk-UA"/>
        </w:rPr>
        <w:t>6</w:t>
      </w:r>
      <w:r w:rsidRPr="002B105D">
        <w:rPr>
          <w:rFonts w:ascii="Times New Roman" w:eastAsia="Times New Roman" w:hAnsi="Times New Roman" w:cs="Times New Roman"/>
          <w:sz w:val="28"/>
          <w:szCs w:val="28"/>
        </w:rPr>
        <w:t>. Результати конкурсу розміщуються на офіційному вебсайті МОН та у Системі не пізніше 10 календарних днів після їх затвердження.</w:t>
      </w:r>
    </w:p>
    <w:p w14:paraId="3919877B" w14:textId="43B49F1D"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4</w:t>
      </w:r>
      <w:r w:rsidR="00071D4B" w:rsidRPr="002B105D">
        <w:rPr>
          <w:rFonts w:ascii="Times New Roman" w:eastAsia="Times New Roman" w:hAnsi="Times New Roman" w:cs="Times New Roman"/>
          <w:sz w:val="28"/>
          <w:szCs w:val="28"/>
          <w:lang w:val="uk-UA"/>
        </w:rPr>
        <w:t>7</w:t>
      </w:r>
      <w:r w:rsidRPr="002B105D">
        <w:rPr>
          <w:rFonts w:ascii="Times New Roman" w:eastAsia="Times New Roman" w:hAnsi="Times New Roman" w:cs="Times New Roman"/>
          <w:sz w:val="28"/>
          <w:szCs w:val="28"/>
        </w:rPr>
        <w:t xml:space="preserve">. </w:t>
      </w:r>
      <w:r w:rsidR="00266B4F" w:rsidRPr="002B105D">
        <w:rPr>
          <w:rFonts w:ascii="Times New Roman" w:eastAsia="Times New Roman" w:hAnsi="Times New Roman" w:cs="Times New Roman"/>
          <w:sz w:val="28"/>
          <w:szCs w:val="28"/>
          <w:lang w:val="uk-UA"/>
        </w:rPr>
        <w:t xml:space="preserve">Після підведення підсумків </w:t>
      </w:r>
      <w:r w:rsidRPr="002B105D">
        <w:rPr>
          <w:rFonts w:ascii="Times New Roman" w:eastAsia="Times New Roman" w:hAnsi="Times New Roman" w:cs="Times New Roman"/>
          <w:sz w:val="28"/>
          <w:szCs w:val="28"/>
        </w:rPr>
        <w:t xml:space="preserve">конкурсу </w:t>
      </w:r>
      <w:r w:rsidR="00266B4F" w:rsidRPr="002B105D">
        <w:rPr>
          <w:rFonts w:ascii="Times New Roman" w:eastAsia="Times New Roman" w:hAnsi="Times New Roman" w:cs="Times New Roman"/>
          <w:sz w:val="28"/>
          <w:szCs w:val="28"/>
          <w:lang w:val="uk-UA"/>
        </w:rPr>
        <w:t xml:space="preserve">організатор конкурсу </w:t>
      </w:r>
      <w:r w:rsidR="00266B4F" w:rsidRPr="002B105D">
        <w:rPr>
          <w:rFonts w:ascii="Times New Roman" w:eastAsia="Times New Roman" w:hAnsi="Times New Roman" w:cs="Times New Roman"/>
          <w:sz w:val="28"/>
          <w:szCs w:val="28"/>
        </w:rPr>
        <w:t>укладає договір</w:t>
      </w:r>
      <w:r w:rsidRPr="002B105D">
        <w:rPr>
          <w:rFonts w:ascii="Times New Roman" w:eastAsia="Times New Roman" w:hAnsi="Times New Roman" w:cs="Times New Roman"/>
          <w:sz w:val="28"/>
          <w:szCs w:val="28"/>
        </w:rPr>
        <w:t xml:space="preserve"> з юридичною особою будь-якої організаційно-правової форми чи форми власності, визначеною переможцем конкурсу</w:t>
      </w:r>
      <w:r w:rsidR="00266B4F" w:rsidRPr="002B105D">
        <w:rPr>
          <w:rFonts w:ascii="Times New Roman" w:eastAsia="Times New Roman" w:hAnsi="Times New Roman" w:cs="Times New Roman"/>
          <w:sz w:val="28"/>
          <w:szCs w:val="28"/>
          <w:lang w:val="uk-UA"/>
        </w:rPr>
        <w:t>,</w:t>
      </w:r>
      <w:r w:rsidR="00E64905" w:rsidRPr="002B105D">
        <w:rPr>
          <w:rFonts w:ascii="Times New Roman" w:eastAsia="Times New Roman" w:hAnsi="Times New Roman" w:cs="Times New Roman"/>
          <w:sz w:val="28"/>
          <w:szCs w:val="28"/>
          <w:lang w:val="uk-UA"/>
        </w:rPr>
        <w:t xml:space="preserve"> </w:t>
      </w:r>
      <w:r w:rsidR="00E64905" w:rsidRPr="002B105D">
        <w:rPr>
          <w:rFonts w:ascii="Times New Roman" w:eastAsia="Times New Roman" w:hAnsi="Times New Roman" w:cs="Times New Roman"/>
          <w:sz w:val="28"/>
          <w:szCs w:val="28"/>
        </w:rPr>
        <w:t>з встановленням обсягів фінансування та відкриття бюджетних асигнувань</w:t>
      </w:r>
      <w:r w:rsidRPr="002B105D">
        <w:rPr>
          <w:rFonts w:ascii="Times New Roman" w:eastAsia="Times New Roman" w:hAnsi="Times New Roman" w:cs="Times New Roman"/>
          <w:sz w:val="28"/>
          <w:szCs w:val="28"/>
        </w:rPr>
        <w:t>.</w:t>
      </w:r>
    </w:p>
    <w:p w14:paraId="786677BA" w14:textId="00721B91" w:rsidR="00266B4F" w:rsidRPr="002B105D" w:rsidRDefault="00266B4F"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lang w:val="uk-UA"/>
        </w:rPr>
        <w:t>Ф</w:t>
      </w:r>
      <w:r w:rsidRPr="002B105D">
        <w:rPr>
          <w:rFonts w:ascii="Times New Roman" w:eastAsia="Times New Roman" w:hAnsi="Times New Roman" w:cs="Times New Roman"/>
          <w:sz w:val="28"/>
          <w:szCs w:val="28"/>
        </w:rPr>
        <w:t xml:space="preserve">орма </w:t>
      </w:r>
      <w:r w:rsidRPr="002B105D">
        <w:rPr>
          <w:rFonts w:ascii="Times New Roman" w:eastAsia="Times New Roman" w:hAnsi="Times New Roman" w:cs="Times New Roman"/>
          <w:sz w:val="28"/>
          <w:szCs w:val="28"/>
          <w:lang w:val="uk-UA"/>
        </w:rPr>
        <w:t>договору</w:t>
      </w:r>
      <w:r w:rsidRPr="002B105D">
        <w:rPr>
          <w:rFonts w:ascii="Times New Roman" w:eastAsia="Times New Roman" w:hAnsi="Times New Roman" w:cs="Times New Roman"/>
          <w:sz w:val="28"/>
          <w:szCs w:val="28"/>
        </w:rPr>
        <w:t xml:space="preserve"> затверджується наказом МОН.</w:t>
      </w:r>
    </w:p>
    <w:p w14:paraId="236F46C9" w14:textId="7CE51056" w:rsidR="00917792" w:rsidRPr="002B105D" w:rsidRDefault="002B7798" w:rsidP="00E179FA">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Під час укладання договору Технічне завдання на виконання НТР, що є невід’є</w:t>
      </w:r>
      <w:r w:rsidR="00791A9B" w:rsidRPr="002B105D">
        <w:rPr>
          <w:rFonts w:ascii="Times New Roman" w:eastAsia="Times New Roman" w:hAnsi="Times New Roman" w:cs="Times New Roman"/>
          <w:sz w:val="28"/>
          <w:szCs w:val="28"/>
          <w:lang w:val="uk-UA"/>
        </w:rPr>
        <w:t>м</w:t>
      </w:r>
      <w:r w:rsidRPr="002B105D">
        <w:rPr>
          <w:rFonts w:ascii="Times New Roman" w:eastAsia="Times New Roman" w:hAnsi="Times New Roman" w:cs="Times New Roman"/>
          <w:sz w:val="28"/>
          <w:szCs w:val="28"/>
        </w:rPr>
        <w:t xml:space="preserve">ною частиною договору, повинно відповідати вихідному технічному завданню до відповідної пріоритетної тематики, сформованого заінтересованим </w:t>
      </w:r>
      <w:r w:rsidRPr="002B105D">
        <w:rPr>
          <w:rFonts w:ascii="Times New Roman" w:eastAsia="Times New Roman" w:hAnsi="Times New Roman" w:cs="Times New Roman"/>
          <w:sz w:val="28"/>
          <w:szCs w:val="28"/>
        </w:rPr>
        <w:lastRenderedPageBreak/>
        <w:t xml:space="preserve">органом, або покращувати вимоги до НТП, які заплановано отримати за результатами виконання НТР. </w:t>
      </w:r>
    </w:p>
    <w:p w14:paraId="77F85F4D" w14:textId="77777777" w:rsidR="00E179FA" w:rsidRDefault="00E179FA"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E179FA">
        <w:rPr>
          <w:rFonts w:ascii="Times New Roman" w:eastAsia="Times New Roman" w:hAnsi="Times New Roman" w:cs="Times New Roman"/>
          <w:sz w:val="28"/>
          <w:szCs w:val="28"/>
        </w:rPr>
        <w:t xml:space="preserve">У разі отримання відмови від заінтересованого органу від погодження технічного завдання на виконання НТР за відповідною пріоритетною тематикою під час укладання договору з юридичною особою будь-якої організаційно-правової форми чи форми власності, визначеною переможцем конкурсу, МОН призупиняє процес укладення відповідного договору та виносить зазначене питання на розгляд Ради. </w:t>
      </w:r>
    </w:p>
    <w:p w14:paraId="7EFB6355" w14:textId="08CE935F" w:rsidR="00917792" w:rsidRDefault="00E179FA"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bookmarkStart w:id="0" w:name="_GoBack"/>
      <w:bookmarkEnd w:id="0"/>
      <w:r w:rsidRPr="00E179FA">
        <w:rPr>
          <w:rFonts w:ascii="Times New Roman" w:eastAsia="Times New Roman" w:hAnsi="Times New Roman" w:cs="Times New Roman"/>
          <w:sz w:val="28"/>
          <w:szCs w:val="28"/>
        </w:rPr>
        <w:t>Після ухвалення Радою рішення про недоцільність укладення договору, яке вводиться в дію наказом МОН, відповідний договір не укладається.</w:t>
      </w:r>
    </w:p>
    <w:p w14:paraId="586B7FBF" w14:textId="77777777" w:rsidR="00E179FA" w:rsidRPr="002B105D" w:rsidRDefault="00E179FA"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p>
    <w:p w14:paraId="3528E135" w14:textId="77777777" w:rsidR="00A844DC" w:rsidRPr="002B105D" w:rsidRDefault="002B7798" w:rsidP="005052A7">
      <w:pPr>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sidRPr="002B105D">
        <w:rPr>
          <w:rFonts w:ascii="Times New Roman" w:eastAsia="Times New Roman" w:hAnsi="Times New Roman" w:cs="Times New Roman"/>
          <w:b/>
          <w:bCs/>
          <w:sz w:val="28"/>
          <w:szCs w:val="28"/>
        </w:rPr>
        <w:t xml:space="preserve">Прийняття результатів виконання науково-технічних робіт </w:t>
      </w:r>
    </w:p>
    <w:p w14:paraId="35C6443D" w14:textId="42FB1386" w:rsidR="00917792" w:rsidRPr="002B105D" w:rsidRDefault="002B7798" w:rsidP="005052A7">
      <w:pPr>
        <w:pBdr>
          <w:top w:val="nil"/>
          <w:left w:val="nil"/>
          <w:bottom w:val="nil"/>
          <w:right w:val="nil"/>
          <w:between w:val="nil"/>
        </w:pBdr>
        <w:spacing w:line="240" w:lineRule="auto"/>
        <w:jc w:val="center"/>
        <w:rPr>
          <w:rFonts w:ascii="Times New Roman" w:eastAsia="Times New Roman" w:hAnsi="Times New Roman" w:cs="Times New Roman"/>
          <w:b/>
          <w:bCs/>
          <w:sz w:val="28"/>
          <w:szCs w:val="28"/>
        </w:rPr>
      </w:pPr>
      <w:r w:rsidRPr="002B105D">
        <w:rPr>
          <w:rFonts w:ascii="Times New Roman" w:eastAsia="Times New Roman" w:hAnsi="Times New Roman" w:cs="Times New Roman"/>
          <w:b/>
          <w:bCs/>
          <w:sz w:val="28"/>
          <w:szCs w:val="28"/>
        </w:rPr>
        <w:t xml:space="preserve">за державним замовленням </w:t>
      </w:r>
      <w:r w:rsidR="003D68FB" w:rsidRPr="002B105D">
        <w:rPr>
          <w:rFonts w:ascii="Times New Roman" w:eastAsia="Times New Roman" w:hAnsi="Times New Roman" w:cs="Times New Roman"/>
          <w:b/>
          <w:bCs/>
          <w:sz w:val="28"/>
          <w:szCs w:val="28"/>
        </w:rPr>
        <w:t>за</w:t>
      </w:r>
      <w:r w:rsidRPr="002B105D">
        <w:rPr>
          <w:rFonts w:ascii="Times New Roman" w:eastAsia="Times New Roman" w:hAnsi="Times New Roman" w:cs="Times New Roman"/>
          <w:b/>
          <w:bCs/>
          <w:sz w:val="28"/>
          <w:szCs w:val="28"/>
        </w:rPr>
        <w:t xml:space="preserve"> </w:t>
      </w:r>
      <w:r w:rsidR="003D68FB" w:rsidRPr="002B105D">
        <w:rPr>
          <w:rFonts w:ascii="Times New Roman" w:eastAsia="Times New Roman" w:hAnsi="Times New Roman" w:cs="Times New Roman"/>
          <w:b/>
          <w:bCs/>
          <w:sz w:val="28"/>
          <w:szCs w:val="28"/>
        </w:rPr>
        <w:t>учас</w:t>
      </w:r>
      <w:r w:rsidRPr="002B105D">
        <w:rPr>
          <w:rFonts w:ascii="Times New Roman" w:eastAsia="Times New Roman" w:hAnsi="Times New Roman" w:cs="Times New Roman"/>
          <w:b/>
          <w:bCs/>
          <w:sz w:val="28"/>
          <w:szCs w:val="28"/>
        </w:rPr>
        <w:t>т</w:t>
      </w:r>
      <w:r w:rsidR="003D68FB" w:rsidRPr="002B105D">
        <w:rPr>
          <w:rFonts w:ascii="Times New Roman" w:eastAsia="Times New Roman" w:hAnsi="Times New Roman" w:cs="Times New Roman"/>
          <w:b/>
          <w:bCs/>
          <w:sz w:val="28"/>
          <w:szCs w:val="28"/>
        </w:rPr>
        <w:t>і</w:t>
      </w:r>
      <w:r w:rsidRPr="002B105D">
        <w:rPr>
          <w:rFonts w:ascii="Times New Roman" w:eastAsia="Times New Roman" w:hAnsi="Times New Roman" w:cs="Times New Roman"/>
          <w:b/>
          <w:bCs/>
          <w:sz w:val="28"/>
          <w:szCs w:val="28"/>
        </w:rPr>
        <w:t xml:space="preserve"> заінтересованих органів</w:t>
      </w:r>
    </w:p>
    <w:p w14:paraId="1234ABDC" w14:textId="5D2F0FE5" w:rsidR="00917792" w:rsidRPr="002B105D" w:rsidRDefault="00917792"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p>
    <w:p w14:paraId="09B1C648" w14:textId="5881220B"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4</w:t>
      </w:r>
      <w:r w:rsidR="00071D4B" w:rsidRPr="002B105D">
        <w:rPr>
          <w:rFonts w:ascii="Times New Roman" w:eastAsia="Times New Roman" w:hAnsi="Times New Roman" w:cs="Times New Roman"/>
          <w:sz w:val="28"/>
          <w:szCs w:val="28"/>
          <w:lang w:val="uk-UA"/>
        </w:rPr>
        <w:t>8</w:t>
      </w:r>
      <w:r w:rsidRPr="002B105D">
        <w:rPr>
          <w:rFonts w:ascii="Times New Roman" w:eastAsia="Times New Roman" w:hAnsi="Times New Roman" w:cs="Times New Roman"/>
          <w:sz w:val="28"/>
          <w:szCs w:val="28"/>
        </w:rPr>
        <w:t>. Прийняття результатів виконання НТР за державним замовленням здійснюється організатором конкурсу за участі заінтересованих органів та куратора на підставі розгляду звітних документів, передбачених умовами договору, та підтверджує цільове використання коштів і досягнення  результатів, визначених у технічному завданні.</w:t>
      </w:r>
    </w:p>
    <w:p w14:paraId="041063D8" w14:textId="532A1D1B" w:rsidR="00917792" w:rsidRPr="002B105D" w:rsidRDefault="00071D4B"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lang w:val="uk-UA"/>
        </w:rPr>
        <w:t>49</w:t>
      </w:r>
      <w:r w:rsidR="00A44B13" w:rsidRPr="002B105D">
        <w:rPr>
          <w:rFonts w:ascii="Times New Roman" w:eastAsia="Times New Roman" w:hAnsi="Times New Roman" w:cs="Times New Roman"/>
          <w:sz w:val="28"/>
          <w:szCs w:val="28"/>
        </w:rPr>
        <w:t>. Заінтересовані органи, які брали участь у формуванні пріоритетної тематики та вихідних технічних завдань беруть участь у прийнятті (заслуховуванні) проміжних та остаточних звітів виконання НТР та надають рекомендації щодо: їх доопрацювання та/або НТП (у разі необхідності),  рекомендацій щодо впровадження результатів виконання НТР (у разі необхідності).</w:t>
      </w:r>
    </w:p>
    <w:p w14:paraId="03D304FA" w14:textId="330C4B82" w:rsidR="00917792" w:rsidRPr="002B105D" w:rsidRDefault="00A44B13"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lang w:val="uk-UA"/>
        </w:rPr>
        <w:t>5</w:t>
      </w:r>
      <w:r w:rsidR="00071D4B" w:rsidRPr="002B105D">
        <w:rPr>
          <w:rFonts w:ascii="Times New Roman" w:eastAsia="Times New Roman" w:hAnsi="Times New Roman" w:cs="Times New Roman"/>
          <w:sz w:val="28"/>
          <w:szCs w:val="28"/>
          <w:lang w:val="uk-UA"/>
        </w:rPr>
        <w:t>0</w:t>
      </w:r>
      <w:r w:rsidRPr="002B105D">
        <w:rPr>
          <w:rFonts w:ascii="Times New Roman" w:eastAsia="Times New Roman" w:hAnsi="Times New Roman" w:cs="Times New Roman"/>
          <w:sz w:val="28"/>
          <w:szCs w:val="28"/>
        </w:rPr>
        <w:t>. Оцінювання результатів виконання НТР передбачає обов’язкову наукову і науково-технічну експертизу остаточних звітів про їх виконання з метою встановлення відповідності отриманих результатів умовам технічного завдання на виконання НТР.</w:t>
      </w:r>
    </w:p>
    <w:p w14:paraId="35C46856" w14:textId="77777777" w:rsidR="00E64905" w:rsidRPr="002B105D" w:rsidRDefault="00E64905"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lang w:val="uk-UA"/>
        </w:rPr>
      </w:pPr>
    </w:p>
    <w:p w14:paraId="361B50AD" w14:textId="061A3087" w:rsidR="00917792" w:rsidRPr="002B105D" w:rsidRDefault="002B7798" w:rsidP="005052A7">
      <w:pPr>
        <w:pBdr>
          <w:top w:val="nil"/>
          <w:left w:val="nil"/>
          <w:bottom w:val="nil"/>
          <w:right w:val="nil"/>
          <w:between w:val="nil"/>
        </w:pBdr>
        <w:spacing w:line="240" w:lineRule="auto"/>
        <w:ind w:firstLine="720"/>
        <w:jc w:val="center"/>
        <w:rPr>
          <w:rFonts w:ascii="Times New Roman" w:eastAsia="Times New Roman" w:hAnsi="Times New Roman" w:cs="Times New Roman"/>
          <w:b/>
          <w:bCs/>
          <w:sz w:val="28"/>
          <w:szCs w:val="28"/>
        </w:rPr>
      </w:pPr>
      <w:r w:rsidRPr="002B105D">
        <w:rPr>
          <w:rFonts w:ascii="Times New Roman" w:eastAsia="Times New Roman" w:hAnsi="Times New Roman" w:cs="Times New Roman"/>
          <w:b/>
          <w:bCs/>
          <w:sz w:val="28"/>
          <w:szCs w:val="28"/>
        </w:rPr>
        <w:t>Передача результатів іншим заінтересованим органам</w:t>
      </w:r>
    </w:p>
    <w:p w14:paraId="50F2DD94" w14:textId="77777777" w:rsidR="00917792" w:rsidRPr="002B105D" w:rsidRDefault="00917792"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p>
    <w:p w14:paraId="102B63B7" w14:textId="5C1364BC" w:rsidR="00917792" w:rsidRPr="002B105D" w:rsidRDefault="00071D4B"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lang w:val="uk-UA"/>
        </w:rPr>
        <w:t>51</w:t>
      </w:r>
      <w:r w:rsidR="00A44B13" w:rsidRPr="002B105D">
        <w:rPr>
          <w:rFonts w:ascii="Times New Roman" w:eastAsia="Times New Roman" w:hAnsi="Times New Roman" w:cs="Times New Roman"/>
          <w:sz w:val="28"/>
          <w:szCs w:val="28"/>
        </w:rPr>
        <w:t>. Організатор конкурсу після завершення виконання НТР, інформує заінтересовані органи, які надали пропозиції до пріоритетної тематики та вихідних технічних завдань, про отриманий науково-технічний (прикладний) результат.</w:t>
      </w:r>
    </w:p>
    <w:p w14:paraId="6B9D1B00" w14:textId="77777777"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Організатор конкурсу передає  НТП з дотриманням вимог чинного законодавства заінтересованому органу, який брав участь у формуванні пріоритетної тематики і вихідного технічного завдання до неї, для використання у власній діяльності з метою виконання державних функцій або для подальшого передання третім особам (юридичним особам будь-якої організаційно-правової форми чи форми власності) для забезпечення пріоритетних державних потреб .</w:t>
      </w:r>
    </w:p>
    <w:p w14:paraId="0521BFB2" w14:textId="77777777" w:rsidR="00917792" w:rsidRPr="002B105D" w:rsidRDefault="002B7798" w:rsidP="005052A7">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НТП передається заінтересованому органу на підставі тристороннього договору, укладеного між організатором конкурсу, заінтересованим органом та </w:t>
      </w:r>
      <w:r w:rsidRPr="002B105D">
        <w:rPr>
          <w:rFonts w:ascii="Times New Roman" w:eastAsia="Times New Roman" w:hAnsi="Times New Roman" w:cs="Times New Roman"/>
          <w:sz w:val="28"/>
          <w:szCs w:val="28"/>
        </w:rPr>
        <w:lastRenderedPageBreak/>
        <w:t xml:space="preserve">юридичною особою будь-якої організаційно-правової форми чи форми власності, яка виконувала НТР. </w:t>
      </w:r>
    </w:p>
    <w:p w14:paraId="7AC3CA54" w14:textId="77777777" w:rsidR="00917792" w:rsidRPr="002B105D" w:rsidRDefault="002B7798" w:rsidP="005052A7">
      <w:pP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Заінтересований орган, який набув прав НТП за тристороннім договором, може використовувати їх у власній діяльності або передавати третім особам (юридичним особам будь-якої організаційно-правової форми чи форми власності). </w:t>
      </w:r>
    </w:p>
    <w:p w14:paraId="44360156" w14:textId="77777777" w:rsidR="00917792" w:rsidRPr="002B105D" w:rsidRDefault="002B7798" w:rsidP="008C7C28">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shd w:val="clear" w:color="auto" w:fill="D9D9D9"/>
        </w:rPr>
      </w:pPr>
      <w:r w:rsidRPr="002B105D">
        <w:rPr>
          <w:rFonts w:ascii="Times New Roman" w:eastAsia="Times New Roman" w:hAnsi="Times New Roman" w:cs="Times New Roman"/>
          <w:sz w:val="28"/>
          <w:szCs w:val="28"/>
        </w:rPr>
        <w:t>Обов’язковою умовою укладення такого договору є наявність письмового звернення заінтересованого органу до організатора конкурсу.</w:t>
      </w:r>
    </w:p>
    <w:p w14:paraId="66DE0DA4" w14:textId="77777777" w:rsidR="00917792" w:rsidRPr="002B105D" w:rsidRDefault="002B7798" w:rsidP="008C7C28">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У договорі обов'язково визначаються положення щодо цільового призначення використання НТП (виключно для забезпечення пріоритетних державних потреб), обсяг майнових прав, що передаються, а також права заінтересованого органу на передання результатів третім особам (юридичним особам будь-якої організаційно-правової форми чи форми власності).</w:t>
      </w:r>
    </w:p>
    <w:p w14:paraId="6FBE3EC4" w14:textId="77777777" w:rsidR="00917792" w:rsidRPr="002B105D" w:rsidRDefault="002B7798" w:rsidP="008C7C28">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 xml:space="preserve">Передача НТП здійснюється за рішенням Комісії з приймання-передачі НТП, склад якої затверджується рішенням організатора конкурсу до складу якої залучаються представники організатора конкурсу та заінтересованих органів, що брали участь у формуванні пріоритетної тематики та вихідних технічних завдань. </w:t>
      </w:r>
    </w:p>
    <w:p w14:paraId="707ADE82" w14:textId="77777777" w:rsidR="00917792" w:rsidRPr="002B105D" w:rsidRDefault="002B7798" w:rsidP="008C7C28">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rPr>
      </w:pPr>
      <w:r w:rsidRPr="002B105D">
        <w:rPr>
          <w:rFonts w:ascii="Times New Roman" w:eastAsia="Times New Roman" w:hAnsi="Times New Roman" w:cs="Times New Roman"/>
          <w:sz w:val="28"/>
          <w:szCs w:val="28"/>
        </w:rPr>
        <w:t>Передача третім особам (юридичним особам будь-якої організаційно-правової форми чи форми власності) НТП для впровадження, комерціалізації, масштабування здійснюється заінтересованим органом на підставі окремих договорів, якщо інше не передбачено умовами тристороннього договору.</w:t>
      </w:r>
    </w:p>
    <w:p w14:paraId="2951912F" w14:textId="77777777" w:rsidR="002B105D" w:rsidRPr="002B105D" w:rsidRDefault="002B105D" w:rsidP="008C7C28">
      <w:pPr>
        <w:pBdr>
          <w:top w:val="nil"/>
          <w:left w:val="nil"/>
          <w:bottom w:val="nil"/>
          <w:right w:val="nil"/>
          <w:between w:val="nil"/>
        </w:pBdr>
        <w:spacing w:after="120" w:line="240" w:lineRule="auto"/>
        <w:jc w:val="center"/>
        <w:rPr>
          <w:rFonts w:ascii="Times New Roman" w:eastAsia="Times New Roman" w:hAnsi="Times New Roman" w:cs="Times New Roman"/>
          <w:sz w:val="28"/>
          <w:szCs w:val="28"/>
          <w:lang w:val="uk-UA"/>
        </w:rPr>
      </w:pPr>
    </w:p>
    <w:p w14:paraId="3AE59595" w14:textId="5FCCB8C1" w:rsidR="00474426" w:rsidRPr="002B105D" w:rsidRDefault="00474426" w:rsidP="008C7C28">
      <w:pPr>
        <w:pBdr>
          <w:top w:val="nil"/>
          <w:left w:val="nil"/>
          <w:bottom w:val="nil"/>
          <w:right w:val="nil"/>
          <w:between w:val="nil"/>
        </w:pBdr>
        <w:spacing w:after="120" w:line="240" w:lineRule="auto"/>
        <w:jc w:val="center"/>
        <w:rPr>
          <w:rFonts w:ascii="Times New Roman" w:eastAsia="Times New Roman" w:hAnsi="Times New Roman" w:cs="Times New Roman"/>
          <w:sz w:val="28"/>
          <w:szCs w:val="28"/>
          <w:lang w:val="uk-UA"/>
        </w:rPr>
      </w:pPr>
      <w:r w:rsidRPr="002B105D">
        <w:rPr>
          <w:rFonts w:ascii="Times New Roman" w:eastAsia="Times New Roman" w:hAnsi="Times New Roman" w:cs="Times New Roman"/>
          <w:sz w:val="28"/>
          <w:szCs w:val="28"/>
          <w:lang w:val="uk-UA"/>
        </w:rPr>
        <w:t>________________________________________</w:t>
      </w:r>
    </w:p>
    <w:sectPr w:rsidR="00474426" w:rsidRPr="002B105D" w:rsidSect="00BD67EB">
      <w:headerReference w:type="even" r:id="rId11"/>
      <w:headerReference w:type="default" r:id="rId12"/>
      <w:pgSz w:w="11909" w:h="16834"/>
      <w:pgMar w:top="1134" w:right="680" w:bottom="1701" w:left="136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5BEF4" w14:textId="77777777" w:rsidR="00C83B83" w:rsidRDefault="00C83B83">
      <w:pPr>
        <w:spacing w:line="240" w:lineRule="auto"/>
      </w:pPr>
      <w:r>
        <w:separator/>
      </w:r>
    </w:p>
  </w:endnote>
  <w:endnote w:type="continuationSeparator" w:id="0">
    <w:p w14:paraId="6F809B79" w14:textId="77777777" w:rsidR="00C83B83" w:rsidRDefault="00C83B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Segoe UI">
    <w:altName w:val="Century Gothic"/>
    <w:panose1 w:val="020B0502040204020203"/>
    <w:charset w:val="CC"/>
    <w:family w:val="swiss"/>
    <w:pitch w:val="variable"/>
    <w:sig w:usb0="E4002EFF" w:usb1="C000E47F" w:usb2="00000009" w:usb3="00000000" w:csb0="000001FF" w:csb1="00000000"/>
    <w:embedRegular r:id="rId1" w:fontKey="{FADE1455-AEAE-478F-B548-A9FEBE0F6734}"/>
  </w:font>
  <w:font w:name="Calibri">
    <w:altName w:val="Arial"/>
    <w:panose1 w:val="020F0502020204030204"/>
    <w:charset w:val="CC"/>
    <w:family w:val="swiss"/>
    <w:pitch w:val="variable"/>
    <w:sig w:usb0="E4002EFF" w:usb1="C000247B" w:usb2="00000009" w:usb3="00000000" w:csb0="000001FF" w:csb1="00000000"/>
    <w:embedRegular r:id="rId2" w:fontKey="{DF37F269-5B97-46E0-B08D-C842F8358163}"/>
  </w:font>
  <w:font w:name="Cambria">
    <w:panose1 w:val="02040503050406030204"/>
    <w:charset w:val="CC"/>
    <w:family w:val="roman"/>
    <w:pitch w:val="variable"/>
    <w:sig w:usb0="E00006FF" w:usb1="420024FF" w:usb2="02000000" w:usb3="00000000" w:csb0="0000019F" w:csb1="00000000"/>
    <w:embedRegular r:id="rId3" w:fontKey="{4B912F12-BFA4-4396-8061-FDC322C7E2E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182FD" w14:textId="77777777" w:rsidR="00C83B83" w:rsidRDefault="00C83B83">
      <w:pPr>
        <w:spacing w:line="240" w:lineRule="auto"/>
      </w:pPr>
      <w:r>
        <w:separator/>
      </w:r>
    </w:p>
  </w:footnote>
  <w:footnote w:type="continuationSeparator" w:id="0">
    <w:p w14:paraId="6D481FFA" w14:textId="77777777" w:rsidR="00C83B83" w:rsidRDefault="00C83B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d"/>
      </w:rPr>
      <w:id w:val="-108361000"/>
      <w:docPartObj>
        <w:docPartGallery w:val="Page Numbers (Top of Page)"/>
        <w:docPartUnique/>
      </w:docPartObj>
    </w:sdtPr>
    <w:sdtEndPr>
      <w:rPr>
        <w:rStyle w:val="ad"/>
      </w:rPr>
    </w:sdtEndPr>
    <w:sdtContent>
      <w:p w14:paraId="3DBD68F1" w14:textId="27F4522A" w:rsidR="00474426" w:rsidRDefault="00474426" w:rsidP="00ED4936">
        <w:pPr>
          <w:pStyle w:val="a9"/>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637294A5" w14:textId="77777777" w:rsidR="00474426" w:rsidRDefault="00474426">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633467"/>
      <w:docPartObj>
        <w:docPartGallery w:val="Page Numbers (Top of Page)"/>
        <w:docPartUnique/>
      </w:docPartObj>
    </w:sdtPr>
    <w:sdtEndPr>
      <w:rPr>
        <w:rFonts w:ascii="Times New Roman" w:hAnsi="Times New Roman" w:cs="Times New Roman"/>
        <w:sz w:val="24"/>
        <w:szCs w:val="24"/>
      </w:rPr>
    </w:sdtEndPr>
    <w:sdtContent>
      <w:p w14:paraId="3EC59DD3" w14:textId="12801E7B" w:rsidR="005052A7" w:rsidRPr="005052A7" w:rsidRDefault="005052A7">
        <w:pPr>
          <w:pStyle w:val="a9"/>
          <w:jc w:val="center"/>
          <w:rPr>
            <w:rFonts w:ascii="Times New Roman" w:hAnsi="Times New Roman" w:cs="Times New Roman"/>
            <w:sz w:val="24"/>
            <w:szCs w:val="24"/>
          </w:rPr>
        </w:pPr>
        <w:r w:rsidRPr="005052A7">
          <w:rPr>
            <w:rFonts w:ascii="Times New Roman" w:hAnsi="Times New Roman" w:cs="Times New Roman"/>
            <w:sz w:val="24"/>
            <w:szCs w:val="24"/>
          </w:rPr>
          <w:fldChar w:fldCharType="begin"/>
        </w:r>
        <w:r w:rsidRPr="005052A7">
          <w:rPr>
            <w:rFonts w:ascii="Times New Roman" w:hAnsi="Times New Roman" w:cs="Times New Roman"/>
            <w:sz w:val="24"/>
            <w:szCs w:val="24"/>
          </w:rPr>
          <w:instrText>PAGE   \* MERGEFORMAT</w:instrText>
        </w:r>
        <w:r w:rsidRPr="005052A7">
          <w:rPr>
            <w:rFonts w:ascii="Times New Roman" w:hAnsi="Times New Roman" w:cs="Times New Roman"/>
            <w:sz w:val="24"/>
            <w:szCs w:val="24"/>
          </w:rPr>
          <w:fldChar w:fldCharType="separate"/>
        </w:r>
        <w:r w:rsidR="00E179FA" w:rsidRPr="00E179FA">
          <w:rPr>
            <w:rFonts w:ascii="Times New Roman" w:hAnsi="Times New Roman" w:cs="Times New Roman"/>
            <w:noProof/>
            <w:sz w:val="24"/>
            <w:szCs w:val="24"/>
            <w:lang w:val="uk-UA"/>
          </w:rPr>
          <w:t>13</w:t>
        </w:r>
        <w:r w:rsidRPr="005052A7">
          <w:rPr>
            <w:rFonts w:ascii="Times New Roman" w:hAnsi="Times New Roman" w:cs="Times New Roman"/>
            <w:sz w:val="24"/>
            <w:szCs w:val="24"/>
          </w:rPr>
          <w:fldChar w:fldCharType="end"/>
        </w:r>
      </w:p>
    </w:sdtContent>
  </w:sdt>
  <w:p w14:paraId="707B55E9" w14:textId="77777777" w:rsidR="005052A7" w:rsidRDefault="005052A7">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792"/>
    <w:rsid w:val="00071D4B"/>
    <w:rsid w:val="00077BB7"/>
    <w:rsid w:val="000921C9"/>
    <w:rsid w:val="001412D0"/>
    <w:rsid w:val="001C1925"/>
    <w:rsid w:val="00220367"/>
    <w:rsid w:val="00256D5B"/>
    <w:rsid w:val="00266B4F"/>
    <w:rsid w:val="002B105D"/>
    <w:rsid w:val="002B7798"/>
    <w:rsid w:val="00306E60"/>
    <w:rsid w:val="003D68FB"/>
    <w:rsid w:val="003D76E1"/>
    <w:rsid w:val="00400C0E"/>
    <w:rsid w:val="00412793"/>
    <w:rsid w:val="00425E5A"/>
    <w:rsid w:val="004601EF"/>
    <w:rsid w:val="00473C85"/>
    <w:rsid w:val="00474426"/>
    <w:rsid w:val="004E2839"/>
    <w:rsid w:val="004E5093"/>
    <w:rsid w:val="005052A7"/>
    <w:rsid w:val="0058442E"/>
    <w:rsid w:val="00687327"/>
    <w:rsid w:val="006A029C"/>
    <w:rsid w:val="00715870"/>
    <w:rsid w:val="00791A9B"/>
    <w:rsid w:val="008C1385"/>
    <w:rsid w:val="008C7C28"/>
    <w:rsid w:val="00913778"/>
    <w:rsid w:val="00917792"/>
    <w:rsid w:val="0095316D"/>
    <w:rsid w:val="009D173F"/>
    <w:rsid w:val="00A16044"/>
    <w:rsid w:val="00A41136"/>
    <w:rsid w:val="00A44B13"/>
    <w:rsid w:val="00A53E92"/>
    <w:rsid w:val="00A844DC"/>
    <w:rsid w:val="00A921BC"/>
    <w:rsid w:val="00A95158"/>
    <w:rsid w:val="00A95CE5"/>
    <w:rsid w:val="00AA18AC"/>
    <w:rsid w:val="00AD143E"/>
    <w:rsid w:val="00B71636"/>
    <w:rsid w:val="00BB6A84"/>
    <w:rsid w:val="00BC69FD"/>
    <w:rsid w:val="00BD67EB"/>
    <w:rsid w:val="00C1019A"/>
    <w:rsid w:val="00C15C4C"/>
    <w:rsid w:val="00C66432"/>
    <w:rsid w:val="00C8253C"/>
    <w:rsid w:val="00C83B83"/>
    <w:rsid w:val="00D06B9A"/>
    <w:rsid w:val="00DD698A"/>
    <w:rsid w:val="00E179FA"/>
    <w:rsid w:val="00E234B0"/>
    <w:rsid w:val="00E561F4"/>
    <w:rsid w:val="00E64905"/>
    <w:rsid w:val="00EB04D4"/>
    <w:rsid w:val="00EE21D4"/>
    <w:rsid w:val="00EF0907"/>
    <w:rsid w:val="00F42D1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07EF8"/>
  <w15:docId w15:val="{CFF5A250-4740-174B-828A-7E8496E67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Текст примітки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 w:type="paragraph" w:styleId="a9">
    <w:name w:val="header"/>
    <w:basedOn w:val="a"/>
    <w:link w:val="aa"/>
    <w:uiPriority w:val="99"/>
    <w:unhideWhenUsed/>
    <w:rsid w:val="00474426"/>
    <w:pPr>
      <w:tabs>
        <w:tab w:val="center" w:pos="4513"/>
        <w:tab w:val="right" w:pos="9026"/>
      </w:tabs>
      <w:spacing w:line="240" w:lineRule="auto"/>
    </w:pPr>
  </w:style>
  <w:style w:type="character" w:customStyle="1" w:styleId="aa">
    <w:name w:val="Верхній колонтитул Знак"/>
    <w:basedOn w:val="a0"/>
    <w:link w:val="a9"/>
    <w:uiPriority w:val="99"/>
    <w:rsid w:val="00474426"/>
  </w:style>
  <w:style w:type="paragraph" w:styleId="ab">
    <w:name w:val="footer"/>
    <w:basedOn w:val="a"/>
    <w:link w:val="ac"/>
    <w:uiPriority w:val="99"/>
    <w:unhideWhenUsed/>
    <w:rsid w:val="00474426"/>
    <w:pPr>
      <w:tabs>
        <w:tab w:val="center" w:pos="4513"/>
        <w:tab w:val="right" w:pos="9026"/>
      </w:tabs>
      <w:spacing w:line="240" w:lineRule="auto"/>
    </w:pPr>
  </w:style>
  <w:style w:type="character" w:customStyle="1" w:styleId="ac">
    <w:name w:val="Нижній колонтитул Знак"/>
    <w:basedOn w:val="a0"/>
    <w:link w:val="ab"/>
    <w:uiPriority w:val="99"/>
    <w:rsid w:val="00474426"/>
  </w:style>
  <w:style w:type="character" w:styleId="ad">
    <w:name w:val="page number"/>
    <w:basedOn w:val="a0"/>
    <w:uiPriority w:val="99"/>
    <w:semiHidden/>
    <w:unhideWhenUsed/>
    <w:rsid w:val="00474426"/>
  </w:style>
  <w:style w:type="paragraph" w:styleId="20">
    <w:name w:val="List 2"/>
    <w:basedOn w:val="a"/>
    <w:uiPriority w:val="99"/>
    <w:unhideWhenUsed/>
    <w:rsid w:val="00EB04D4"/>
    <w:pPr>
      <w:ind w:left="566" w:hanging="283"/>
      <w:contextualSpacing/>
    </w:pPr>
  </w:style>
  <w:style w:type="paragraph" w:styleId="21">
    <w:name w:val="List Continue 2"/>
    <w:basedOn w:val="a"/>
    <w:uiPriority w:val="99"/>
    <w:unhideWhenUsed/>
    <w:rsid w:val="00EB04D4"/>
    <w:pPr>
      <w:spacing w:after="120"/>
      <w:ind w:left="566"/>
      <w:contextualSpacing/>
    </w:pPr>
  </w:style>
  <w:style w:type="paragraph" w:styleId="ae">
    <w:name w:val="Body Text"/>
    <w:basedOn w:val="a"/>
    <w:link w:val="af"/>
    <w:uiPriority w:val="99"/>
    <w:unhideWhenUsed/>
    <w:rsid w:val="00EB04D4"/>
    <w:pPr>
      <w:spacing w:after="120"/>
    </w:pPr>
  </w:style>
  <w:style w:type="character" w:customStyle="1" w:styleId="af">
    <w:name w:val="Основний текст Знак"/>
    <w:basedOn w:val="a0"/>
    <w:link w:val="ae"/>
    <w:uiPriority w:val="99"/>
    <w:rsid w:val="00EB04D4"/>
  </w:style>
  <w:style w:type="paragraph" w:styleId="af0">
    <w:name w:val="Body Text Indent"/>
    <w:basedOn w:val="a"/>
    <w:link w:val="af1"/>
    <w:uiPriority w:val="99"/>
    <w:unhideWhenUsed/>
    <w:rsid w:val="00EB04D4"/>
    <w:pPr>
      <w:spacing w:after="120"/>
      <w:ind w:left="283"/>
    </w:pPr>
  </w:style>
  <w:style w:type="character" w:customStyle="1" w:styleId="af1">
    <w:name w:val="Основний текст з відступом Знак"/>
    <w:basedOn w:val="a0"/>
    <w:link w:val="af0"/>
    <w:uiPriority w:val="99"/>
    <w:rsid w:val="00EB04D4"/>
  </w:style>
  <w:style w:type="paragraph" w:styleId="af2">
    <w:name w:val="Body Text First Indent"/>
    <w:basedOn w:val="ae"/>
    <w:link w:val="af3"/>
    <w:uiPriority w:val="99"/>
    <w:unhideWhenUsed/>
    <w:rsid w:val="00EB04D4"/>
    <w:pPr>
      <w:spacing w:after="0"/>
      <w:ind w:firstLine="360"/>
    </w:pPr>
  </w:style>
  <w:style w:type="character" w:customStyle="1" w:styleId="af3">
    <w:name w:val="Червоний рядок Знак"/>
    <w:basedOn w:val="af"/>
    <w:link w:val="af2"/>
    <w:uiPriority w:val="99"/>
    <w:rsid w:val="00EB04D4"/>
  </w:style>
  <w:style w:type="paragraph" w:styleId="af4">
    <w:name w:val="Normal (Web)"/>
    <w:basedOn w:val="a"/>
    <w:uiPriority w:val="99"/>
    <w:semiHidden/>
    <w:unhideWhenUsed/>
    <w:rsid w:val="0071587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5">
    <w:name w:val="annotation subject"/>
    <w:basedOn w:val="a6"/>
    <w:next w:val="a6"/>
    <w:link w:val="af6"/>
    <w:uiPriority w:val="99"/>
    <w:semiHidden/>
    <w:unhideWhenUsed/>
    <w:rsid w:val="00A53E92"/>
    <w:rPr>
      <w:b/>
      <w:bCs/>
    </w:rPr>
  </w:style>
  <w:style w:type="character" w:customStyle="1" w:styleId="af6">
    <w:name w:val="Тема примітки Знак"/>
    <w:basedOn w:val="a7"/>
    <w:link w:val="af5"/>
    <w:uiPriority w:val="99"/>
    <w:semiHidden/>
    <w:rsid w:val="00A53E92"/>
    <w:rPr>
      <w:b/>
      <w:bCs/>
      <w:sz w:val="20"/>
      <w:szCs w:val="20"/>
    </w:rPr>
  </w:style>
  <w:style w:type="paragraph" w:styleId="af7">
    <w:name w:val="Balloon Text"/>
    <w:basedOn w:val="a"/>
    <w:link w:val="af8"/>
    <w:uiPriority w:val="99"/>
    <w:semiHidden/>
    <w:unhideWhenUsed/>
    <w:rsid w:val="00A53E92"/>
    <w:pPr>
      <w:spacing w:line="240" w:lineRule="auto"/>
    </w:pPr>
    <w:rPr>
      <w:rFonts w:ascii="Segoe UI" w:hAnsi="Segoe UI" w:cs="Segoe UI"/>
      <w:sz w:val="18"/>
      <w:szCs w:val="18"/>
    </w:rPr>
  </w:style>
  <w:style w:type="character" w:customStyle="1" w:styleId="af8">
    <w:name w:val="Текст у виносці Знак"/>
    <w:basedOn w:val="a0"/>
    <w:link w:val="af7"/>
    <w:uiPriority w:val="99"/>
    <w:semiHidden/>
    <w:rsid w:val="00A53E92"/>
    <w:rPr>
      <w:rFonts w:ascii="Segoe UI" w:hAnsi="Segoe UI" w:cs="Segoe UI"/>
      <w:sz w:val="18"/>
      <w:szCs w:val="18"/>
    </w:rPr>
  </w:style>
  <w:style w:type="character" w:styleId="af9">
    <w:name w:val="Hyperlink"/>
    <w:basedOn w:val="a0"/>
    <w:uiPriority w:val="99"/>
    <w:semiHidden/>
    <w:unhideWhenUsed/>
    <w:rsid w:val="005844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447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597-1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akon.rada.gov.ua/laws/show/z0323-24"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zakon.rada.gov.ua/laws/show/848-19" TargetMode="External"/><Relationship Id="rId4" Type="http://schemas.openxmlformats.org/officeDocument/2006/relationships/webSettings" Target="webSettings.xml"/><Relationship Id="rId9" Type="http://schemas.openxmlformats.org/officeDocument/2006/relationships/hyperlink" Target="https://zakon.rada.gov.ua/laws/show/848-1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07A8C-6A3C-4D52-AA07-72B026F34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20196</Words>
  <Characters>11512</Characters>
  <Application>Microsoft Office Word</Application>
  <DocSecurity>0</DocSecurity>
  <Lines>95</Lines>
  <Paragraphs>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Заєць Антоніна Володимирівна</dc:creator>
  <cp:lastModifiedBy>Заєць Антоніна Володимирівна</cp:lastModifiedBy>
  <cp:revision>7</cp:revision>
  <cp:lastPrinted>2026-04-01T14:11:00Z</cp:lastPrinted>
  <dcterms:created xsi:type="dcterms:W3CDTF">2026-04-06T08:56:00Z</dcterms:created>
  <dcterms:modified xsi:type="dcterms:W3CDTF">2026-04-06T13:19:00Z</dcterms:modified>
</cp:coreProperties>
</file>