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94F" w:rsidRDefault="003F694F" w:rsidP="003F694F">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ПОРІВНЯЛЬНА ТАБЛИЦЯ</w:t>
      </w:r>
    </w:p>
    <w:p w:rsidR="003F694F" w:rsidRPr="003F694F" w:rsidRDefault="003F694F" w:rsidP="003F694F">
      <w:pPr>
        <w:spacing w:after="0"/>
        <w:ind w:right="-134"/>
        <w:jc w:val="center"/>
        <w:rPr>
          <w:rFonts w:ascii="Times New Roman" w:hAnsi="Times New Roman"/>
          <w:b/>
          <w:sz w:val="28"/>
          <w:szCs w:val="28"/>
        </w:rPr>
      </w:pPr>
      <w:bookmarkStart w:id="0" w:name="_heading=h.7b8ylqoo8zca"/>
      <w:bookmarkEnd w:id="0"/>
      <w:r>
        <w:rPr>
          <w:rFonts w:ascii="Times New Roman" w:hAnsi="Times New Roman"/>
          <w:b/>
          <w:color w:val="000000"/>
          <w:sz w:val="28"/>
          <w:szCs w:val="28"/>
        </w:rPr>
        <w:t>до проєкту наказу Міністерства освіти і науки України «</w:t>
      </w:r>
      <w:r>
        <w:rPr>
          <w:rFonts w:ascii="Times New Roman" w:hAnsi="Times New Roman"/>
          <w:b/>
          <w:sz w:val="28"/>
          <w:szCs w:val="28"/>
        </w:rPr>
        <w:t xml:space="preserve">Про затвердження Змін до Положення </w:t>
      </w:r>
    </w:p>
    <w:p w:rsidR="003F694F" w:rsidRDefault="003F694F" w:rsidP="003F694F">
      <w:pPr>
        <w:spacing w:after="0"/>
        <w:ind w:right="-134"/>
        <w:jc w:val="center"/>
        <w:rPr>
          <w:rFonts w:ascii="Times New Roman" w:hAnsi="Times New Roman"/>
          <w:b/>
          <w:sz w:val="28"/>
          <w:szCs w:val="28"/>
        </w:rPr>
      </w:pPr>
      <w:r w:rsidRPr="003F694F">
        <w:rPr>
          <w:rFonts w:ascii="Times New Roman" w:hAnsi="Times New Roman"/>
          <w:b/>
          <w:sz w:val="28"/>
          <w:szCs w:val="28"/>
        </w:rPr>
        <w:t>про дистанційну форму здобуття повної загальної середньої освіти</w:t>
      </w:r>
      <w:r>
        <w:rPr>
          <w:rFonts w:ascii="Times New Roman" w:hAnsi="Times New Roman"/>
          <w:b/>
          <w:sz w:val="28"/>
          <w:szCs w:val="28"/>
        </w:rPr>
        <w:t>»</w:t>
      </w:r>
    </w:p>
    <w:p w:rsidR="003F694F" w:rsidRDefault="003F694F" w:rsidP="003F694F">
      <w:pPr>
        <w:spacing w:after="0" w:line="240" w:lineRule="auto"/>
        <w:rPr>
          <w:rFonts w:ascii="Times New Roman" w:hAnsi="Times New Roman"/>
          <w:b/>
          <w:sz w:val="24"/>
          <w:szCs w:val="24"/>
        </w:rPr>
      </w:pPr>
    </w:p>
    <w:tbl>
      <w:tblPr>
        <w:tblStyle w:val="a5"/>
        <w:tblW w:w="0" w:type="auto"/>
        <w:tblInd w:w="0" w:type="dxa"/>
        <w:tblLook w:val="04A0" w:firstRow="1" w:lastRow="0" w:firstColumn="1" w:lastColumn="0" w:noHBand="0" w:noVBand="1"/>
      </w:tblPr>
      <w:tblGrid>
        <w:gridCol w:w="7222"/>
        <w:gridCol w:w="7196"/>
      </w:tblGrid>
      <w:tr w:rsidR="00732F59" w:rsidRPr="00732F59" w:rsidTr="00B55B55">
        <w:tc>
          <w:tcPr>
            <w:tcW w:w="7222" w:type="dxa"/>
            <w:tcBorders>
              <w:top w:val="single" w:sz="4" w:space="0" w:color="auto"/>
              <w:left w:val="single" w:sz="4" w:space="0" w:color="auto"/>
              <w:bottom w:val="single" w:sz="4" w:space="0" w:color="auto"/>
              <w:right w:val="single" w:sz="4" w:space="0" w:color="auto"/>
            </w:tcBorders>
            <w:hideMark/>
          </w:tcPr>
          <w:p w:rsidR="003F694F" w:rsidRPr="00732F59" w:rsidRDefault="003F694F" w:rsidP="003352B0">
            <w:pPr>
              <w:spacing w:after="0" w:line="240" w:lineRule="auto"/>
              <w:jc w:val="center"/>
              <w:rPr>
                <w:rFonts w:ascii="Times New Roman" w:eastAsia="Times New Roman" w:hAnsi="Times New Roman" w:cs="Times New Roman"/>
                <w:sz w:val="24"/>
                <w:szCs w:val="24"/>
              </w:rPr>
            </w:pPr>
            <w:r w:rsidRPr="00732F59">
              <w:rPr>
                <w:rFonts w:ascii="Times New Roman" w:eastAsia="Times New Roman" w:hAnsi="Times New Roman" w:cs="Times New Roman"/>
                <w:b/>
                <w:sz w:val="24"/>
                <w:szCs w:val="24"/>
              </w:rPr>
              <w:t>Зміст положення акта законодавства</w:t>
            </w:r>
          </w:p>
        </w:tc>
        <w:tc>
          <w:tcPr>
            <w:tcW w:w="7196" w:type="dxa"/>
            <w:tcBorders>
              <w:top w:val="single" w:sz="4" w:space="0" w:color="auto"/>
              <w:left w:val="single" w:sz="4" w:space="0" w:color="auto"/>
              <w:bottom w:val="single" w:sz="4" w:space="0" w:color="auto"/>
              <w:right w:val="single" w:sz="4" w:space="0" w:color="auto"/>
            </w:tcBorders>
          </w:tcPr>
          <w:p w:rsidR="003F694F" w:rsidRPr="00732F59" w:rsidRDefault="003F694F" w:rsidP="003352B0">
            <w:pPr>
              <w:spacing w:after="0" w:line="240" w:lineRule="auto"/>
              <w:jc w:val="center"/>
              <w:rPr>
                <w:rFonts w:ascii="Times New Roman" w:eastAsia="Times New Roman" w:hAnsi="Times New Roman" w:cs="Times New Roman"/>
                <w:b/>
                <w:sz w:val="24"/>
                <w:szCs w:val="24"/>
              </w:rPr>
            </w:pPr>
            <w:r w:rsidRPr="00732F59">
              <w:rPr>
                <w:rFonts w:ascii="Times New Roman" w:eastAsia="Times New Roman" w:hAnsi="Times New Roman" w:cs="Times New Roman"/>
                <w:b/>
                <w:sz w:val="24"/>
                <w:szCs w:val="24"/>
              </w:rPr>
              <w:t>Зміст відповідного положення проєкту акта</w:t>
            </w:r>
          </w:p>
          <w:p w:rsidR="003F694F" w:rsidRPr="00732F59" w:rsidRDefault="003F694F" w:rsidP="003352B0">
            <w:pPr>
              <w:spacing w:after="0" w:line="240" w:lineRule="auto"/>
              <w:jc w:val="center"/>
              <w:rPr>
                <w:rFonts w:ascii="Times New Roman" w:eastAsia="Times New Roman" w:hAnsi="Times New Roman" w:cs="Times New Roman"/>
                <w:sz w:val="24"/>
                <w:szCs w:val="24"/>
              </w:rPr>
            </w:pPr>
          </w:p>
        </w:tc>
      </w:tr>
      <w:tr w:rsidR="00732F59" w:rsidRPr="00732F59" w:rsidTr="00B55B55">
        <w:tc>
          <w:tcPr>
            <w:tcW w:w="14418" w:type="dxa"/>
            <w:gridSpan w:val="2"/>
            <w:tcBorders>
              <w:top w:val="single" w:sz="4" w:space="0" w:color="auto"/>
              <w:left w:val="single" w:sz="4" w:space="0" w:color="auto"/>
              <w:bottom w:val="single" w:sz="4" w:space="0" w:color="auto"/>
              <w:right w:val="single" w:sz="4" w:space="0" w:color="auto"/>
            </w:tcBorders>
            <w:hideMark/>
          </w:tcPr>
          <w:p w:rsidR="003F694F" w:rsidRPr="00732F59" w:rsidRDefault="003F694F" w:rsidP="003F694F">
            <w:pPr>
              <w:spacing w:after="0" w:line="240" w:lineRule="auto"/>
              <w:jc w:val="center"/>
            </w:pPr>
            <w:r w:rsidRPr="00732F59">
              <w:rPr>
                <w:rFonts w:ascii="Times New Roman" w:eastAsia="Times New Roman" w:hAnsi="Times New Roman" w:cs="Times New Roman"/>
                <w:b/>
                <w:sz w:val="24"/>
                <w:szCs w:val="24"/>
              </w:rPr>
              <w:t>Положення про дистанційну форму здобуття повної загальної середньої освіти, затверджене  наказом Міністерства освіти і науки України від 08 вересня 2020 року № 1115, зареєстроване в Міністерстві юстиції України 28 вересня 2020 р. за № 941/35224</w:t>
            </w:r>
          </w:p>
        </w:tc>
      </w:tr>
      <w:tr w:rsidR="00732F59" w:rsidRPr="00732F59" w:rsidTr="00B55B55">
        <w:tc>
          <w:tcPr>
            <w:tcW w:w="7222" w:type="dxa"/>
            <w:tcBorders>
              <w:top w:val="single" w:sz="4" w:space="0" w:color="auto"/>
              <w:left w:val="single" w:sz="4" w:space="0" w:color="auto"/>
              <w:bottom w:val="single" w:sz="4" w:space="0" w:color="auto"/>
              <w:right w:val="single" w:sz="4" w:space="0" w:color="auto"/>
            </w:tcBorders>
          </w:tcPr>
          <w:p w:rsidR="003F694F" w:rsidRPr="00732F59" w:rsidRDefault="003F694F" w:rsidP="00544B27">
            <w:pPr>
              <w:widowControl/>
              <w:shd w:val="clear" w:color="auto" w:fill="FFFFFF"/>
              <w:spacing w:after="150" w:line="240" w:lineRule="auto"/>
              <w:ind w:firstLine="450"/>
              <w:jc w:val="both"/>
              <w:rPr>
                <w:rFonts w:ascii="Times New Roman" w:hAnsi="Times New Roman" w:cs="Times New Roman"/>
                <w:b/>
                <w:bCs/>
                <w:sz w:val="28"/>
                <w:szCs w:val="28"/>
                <w:shd w:val="clear" w:color="auto" w:fill="FFFFFF"/>
              </w:rPr>
            </w:pPr>
            <w:r w:rsidRPr="00732F59">
              <w:rPr>
                <w:rFonts w:ascii="Times New Roman" w:hAnsi="Times New Roman" w:cs="Times New Roman"/>
                <w:b/>
                <w:bCs/>
                <w:sz w:val="28"/>
                <w:szCs w:val="28"/>
                <w:shd w:val="clear" w:color="auto" w:fill="FFFFFF"/>
              </w:rPr>
              <w:t>I. Загальні положення</w:t>
            </w:r>
          </w:p>
        </w:tc>
        <w:tc>
          <w:tcPr>
            <w:tcW w:w="7196" w:type="dxa"/>
            <w:tcBorders>
              <w:top w:val="single" w:sz="4" w:space="0" w:color="auto"/>
              <w:left w:val="single" w:sz="4" w:space="0" w:color="auto"/>
              <w:bottom w:val="single" w:sz="4" w:space="0" w:color="auto"/>
              <w:right w:val="single" w:sz="4" w:space="0" w:color="auto"/>
            </w:tcBorders>
          </w:tcPr>
          <w:p w:rsidR="003F694F" w:rsidRPr="00732F59" w:rsidRDefault="003F694F" w:rsidP="00544B27">
            <w:pPr>
              <w:widowControl/>
              <w:shd w:val="clear" w:color="auto" w:fill="FFFFFF"/>
              <w:spacing w:after="150" w:line="240" w:lineRule="auto"/>
              <w:ind w:left="112" w:right="86" w:firstLine="450"/>
              <w:jc w:val="both"/>
              <w:rPr>
                <w:rFonts w:ascii="Times New Roman" w:hAnsi="Times New Roman" w:cs="Times New Roman"/>
                <w:b/>
                <w:bCs/>
                <w:sz w:val="28"/>
                <w:szCs w:val="28"/>
                <w:shd w:val="clear" w:color="auto" w:fill="FFFFFF"/>
              </w:rPr>
            </w:pPr>
            <w:r w:rsidRPr="00732F59">
              <w:rPr>
                <w:rFonts w:ascii="Times New Roman" w:hAnsi="Times New Roman" w:cs="Times New Roman"/>
                <w:b/>
                <w:bCs/>
                <w:sz w:val="28"/>
                <w:szCs w:val="28"/>
                <w:shd w:val="clear" w:color="auto" w:fill="FFFFFF"/>
              </w:rPr>
              <w:t>I. Загальні положення</w:t>
            </w:r>
          </w:p>
        </w:tc>
      </w:tr>
      <w:tr w:rsidR="00732F59" w:rsidRPr="00732F59" w:rsidTr="00B55B55">
        <w:tc>
          <w:tcPr>
            <w:tcW w:w="7222" w:type="dxa"/>
            <w:tcBorders>
              <w:top w:val="single" w:sz="4" w:space="0" w:color="auto"/>
              <w:left w:val="single" w:sz="4" w:space="0" w:color="auto"/>
              <w:bottom w:val="single" w:sz="4" w:space="0" w:color="auto"/>
              <w:right w:val="single" w:sz="4" w:space="0" w:color="auto"/>
            </w:tcBorders>
          </w:tcPr>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2. У цьому Положенні терміни вживаються у таких значеннях:</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bookmarkStart w:id="1" w:name="n26"/>
            <w:bookmarkEnd w:id="1"/>
            <w:r w:rsidRPr="00544B27">
              <w:rPr>
                <w:rFonts w:ascii="Times New Roman" w:hAnsi="Times New Roman"/>
                <w:sz w:val="24"/>
                <w:szCs w:val="24"/>
              </w:rPr>
              <w:t>асинхронний режим - взаємодія між суб’єктами дистанційного навчання, під час якої учасники взаємодіють між собою із затримкою у часі, застосовуючи при цьому інтерактивні освітні платформи, електронну пошту, форуми, соціальні мережі тощо;</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bookmarkStart w:id="2" w:name="n27"/>
            <w:bookmarkEnd w:id="2"/>
            <w:r w:rsidRPr="00544B27">
              <w:rPr>
                <w:rFonts w:ascii="Times New Roman" w:hAnsi="Times New Roman"/>
                <w:sz w:val="24"/>
                <w:szCs w:val="24"/>
              </w:rPr>
              <w:t>електронні освітні ресурси з навчальних предметів (інтегрованих курсів) - засоби навчання на цифрових носіях будь-якого типу або розміщені в інформаційно-комунікаційних системах, які відтворюються за допомогою електронних технічних засобів і можуть застосовуватися в освітньому процесі при вивченні окремих навчальних предметів (інтегрованих курсів);</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bookmarkStart w:id="3" w:name="n28"/>
            <w:bookmarkEnd w:id="3"/>
            <w:r w:rsidRPr="00544B27">
              <w:rPr>
                <w:rFonts w:ascii="Times New Roman" w:hAnsi="Times New Roman"/>
                <w:sz w:val="24"/>
                <w:szCs w:val="24"/>
              </w:rPr>
              <w:t>електронне освітнє середовище - сукупність умов навчання, виховання та розвитку учнів, що забезпечуються за допомогою сучасних освітніх, інформаційно-комунікаційних (цифрових) технологій;</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bookmarkStart w:id="4" w:name="n29"/>
            <w:bookmarkEnd w:id="4"/>
            <w:r w:rsidRPr="00544B27">
              <w:rPr>
                <w:rFonts w:ascii="Times New Roman" w:hAnsi="Times New Roman"/>
                <w:sz w:val="24"/>
                <w:szCs w:val="24"/>
              </w:rPr>
              <w:t xml:space="preserve">дистанційне навчання - організація освітнього процесу (за дистанційною формою здобуття освіти або шляхом використання технологій дистанційного навчання в різних формах здобуття </w:t>
            </w:r>
            <w:r w:rsidRPr="00544B27">
              <w:rPr>
                <w:rFonts w:ascii="Times New Roman" w:hAnsi="Times New Roman"/>
                <w:sz w:val="24"/>
                <w:szCs w:val="24"/>
              </w:rPr>
              <w:lastRenderedPageBreak/>
              <w:t>освіти) в умовах віддаленості один від одного його учасників та їх як правило опосередкованої взаємодії в освітньому середовищі, яке функціонує на базі сучасних освітніх, інформаційно-комунікаційних (цифрових) технологій;</w:t>
            </w:r>
          </w:p>
          <w:p w:rsidR="00544B27" w:rsidRPr="00732F59" w:rsidRDefault="00544B27" w:rsidP="00544B27">
            <w:pPr>
              <w:widowControl/>
              <w:shd w:val="clear" w:color="auto" w:fill="FFFFFF"/>
              <w:spacing w:after="150" w:line="240" w:lineRule="auto"/>
              <w:ind w:firstLine="450"/>
              <w:jc w:val="both"/>
              <w:rPr>
                <w:rFonts w:ascii="Times New Roman" w:hAnsi="Times New Roman"/>
                <w:sz w:val="24"/>
                <w:szCs w:val="24"/>
              </w:rPr>
            </w:pPr>
            <w:bookmarkStart w:id="5" w:name="n30"/>
            <w:bookmarkEnd w:id="5"/>
            <w:r w:rsidRPr="00732F59">
              <w:rPr>
                <w:rFonts w:ascii="Times New Roman" w:hAnsi="Times New Roman"/>
                <w:sz w:val="24"/>
                <w:szCs w:val="24"/>
              </w:rPr>
              <w:t>Відсутній</w:t>
            </w:r>
          </w:p>
          <w:p w:rsidR="00544B27" w:rsidRPr="00732F59" w:rsidRDefault="00544B27" w:rsidP="00544B27">
            <w:pPr>
              <w:widowControl/>
              <w:shd w:val="clear" w:color="auto" w:fill="FFFFFF"/>
              <w:spacing w:after="150" w:line="240" w:lineRule="auto"/>
              <w:ind w:firstLine="450"/>
              <w:jc w:val="both"/>
              <w:rPr>
                <w:rFonts w:ascii="Times New Roman" w:hAnsi="Times New Roman"/>
                <w:sz w:val="24"/>
                <w:szCs w:val="24"/>
              </w:rPr>
            </w:pPr>
          </w:p>
          <w:p w:rsidR="00544B27" w:rsidRPr="00732F59" w:rsidRDefault="00544B27" w:rsidP="00544B27">
            <w:pPr>
              <w:widowControl/>
              <w:shd w:val="clear" w:color="auto" w:fill="FFFFFF"/>
              <w:spacing w:after="150" w:line="240" w:lineRule="auto"/>
              <w:ind w:firstLine="450"/>
              <w:jc w:val="both"/>
              <w:rPr>
                <w:rFonts w:ascii="Times New Roman" w:hAnsi="Times New Roman"/>
                <w:sz w:val="24"/>
                <w:szCs w:val="24"/>
              </w:rPr>
            </w:pPr>
          </w:p>
          <w:p w:rsidR="00544B27" w:rsidRPr="00732F59" w:rsidRDefault="00544B27" w:rsidP="00544B27">
            <w:pPr>
              <w:widowControl/>
              <w:shd w:val="clear" w:color="auto" w:fill="FFFFFF"/>
              <w:spacing w:after="150" w:line="240" w:lineRule="auto"/>
              <w:ind w:firstLine="450"/>
              <w:jc w:val="both"/>
              <w:rPr>
                <w:rFonts w:ascii="Times New Roman" w:hAnsi="Times New Roman"/>
                <w:sz w:val="24"/>
                <w:szCs w:val="24"/>
              </w:rPr>
            </w:pPr>
          </w:p>
          <w:p w:rsidR="00544B27" w:rsidRPr="00732F59" w:rsidRDefault="00544B27" w:rsidP="00544B27">
            <w:pPr>
              <w:widowControl/>
              <w:shd w:val="clear" w:color="auto" w:fill="FFFFFF"/>
              <w:spacing w:after="150" w:line="240" w:lineRule="auto"/>
              <w:ind w:firstLine="450"/>
              <w:jc w:val="both"/>
              <w:rPr>
                <w:rFonts w:ascii="Times New Roman" w:hAnsi="Times New Roman"/>
                <w:sz w:val="24"/>
                <w:szCs w:val="24"/>
              </w:rPr>
            </w:pPr>
          </w:p>
          <w:p w:rsidR="00544B27" w:rsidRPr="00732F59" w:rsidRDefault="00544B27" w:rsidP="00544B27">
            <w:pPr>
              <w:widowControl/>
              <w:shd w:val="clear" w:color="auto" w:fill="FFFFFF"/>
              <w:spacing w:after="150" w:line="240" w:lineRule="auto"/>
              <w:ind w:firstLine="450"/>
              <w:jc w:val="both"/>
              <w:rPr>
                <w:rFonts w:ascii="Times New Roman" w:hAnsi="Times New Roman"/>
                <w:sz w:val="24"/>
                <w:szCs w:val="24"/>
              </w:rPr>
            </w:pP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інформаційно-комунікаційна система дистанційного навчання (електронна освітня платформа) - програмно-технічний комплекс, що об’єднує систему електронних освітніх ресурсів, програмне забезпечення для створення, накопичення та доступу до таких ресурсів, а також для організації освітнього процесу в умовах дистанційного навчання (у тому числі ефективної взаємодії учасників освітнього процесу та контролю за навчанням);</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bookmarkStart w:id="6" w:name="n31"/>
            <w:bookmarkEnd w:id="6"/>
            <w:r w:rsidRPr="00544B27">
              <w:rPr>
                <w:rFonts w:ascii="Times New Roman" w:hAnsi="Times New Roman"/>
                <w:sz w:val="24"/>
                <w:szCs w:val="24"/>
              </w:rPr>
              <w:t>інформаційно-комунікаційні (цифрові) технології дистанційного навчання - технології створення, накопичення, зберігання та доступу до електронних освітніх ресурсів з навчальних предметів (інтегрованих курсів), а також забезпечення організації та супроводу освітнього процесу за допомогою спеціалізованого програмного забезпечення та засобів інформаційно-комунікаційного зв’язку, у тому числі мережі Інтернет;</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bookmarkStart w:id="7" w:name="n156"/>
            <w:bookmarkEnd w:id="7"/>
            <w:r w:rsidRPr="00544B27">
              <w:rPr>
                <w:rFonts w:ascii="Times New Roman" w:hAnsi="Times New Roman"/>
                <w:sz w:val="24"/>
                <w:szCs w:val="24"/>
              </w:rPr>
              <w:t xml:space="preserve">навчальні предмети (інтегровані курси) українознавчого компонента - навчальні предмети (інтегровані курси), передбачені </w:t>
            </w:r>
            <w:r w:rsidRPr="00544B27">
              <w:rPr>
                <w:rFonts w:ascii="Times New Roman" w:hAnsi="Times New Roman"/>
                <w:sz w:val="24"/>
                <w:szCs w:val="24"/>
              </w:rPr>
              <w:lastRenderedPageBreak/>
              <w:t>типовою освітньою програмою для навчання дітей,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та України, типовою освітньою програмою для навчання на рівнях повної загальної середньої освіти осіб, які проживають або проживали на тимчасово окупованій території України, що затверджені наказами Міністерства освіти і науки України;</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bookmarkStart w:id="8" w:name="n158"/>
            <w:bookmarkEnd w:id="8"/>
            <w:r w:rsidRPr="00732F59">
              <w:rPr>
                <w:rFonts w:ascii="Times New Roman" w:hAnsi="Times New Roman"/>
                <w:i/>
                <w:iCs/>
                <w:sz w:val="24"/>
                <w:szCs w:val="24"/>
              </w:rPr>
              <w:t>{Пункт 2 розділу І доповнено абзацом восьмим згідно з Наказом Міністерства освіти і науки № 1213 від 05.09.2025}</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bookmarkStart w:id="9" w:name="n32"/>
            <w:bookmarkEnd w:id="9"/>
            <w:r w:rsidRPr="00544B27">
              <w:rPr>
                <w:rFonts w:ascii="Times New Roman" w:hAnsi="Times New Roman"/>
                <w:sz w:val="24"/>
                <w:szCs w:val="24"/>
              </w:rPr>
              <w:t>синхронний режим - взаємодія між суб’єктами дистанційного навчання, під час якої учасники одночасно перебувають в електронному освітньому середовищі або спілкуються за допомогою засобів аудіо-, відеоконференції;</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bookmarkStart w:id="10" w:name="n33"/>
            <w:bookmarkEnd w:id="10"/>
            <w:r w:rsidRPr="00544B27">
              <w:rPr>
                <w:rFonts w:ascii="Times New Roman" w:hAnsi="Times New Roman"/>
                <w:sz w:val="24"/>
                <w:szCs w:val="24"/>
              </w:rPr>
              <w:t>система управління дистанційним навчанням - програмне забезпечення, призначене для організації освітнього процесу, ефективної взаємодії учасників освітнього процесу та контролю за навчанням через мережу Інтернет (у тому числі електронного розкладу занять, електронних класних журналів/щоденників);</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bookmarkStart w:id="11" w:name="n34"/>
            <w:bookmarkEnd w:id="11"/>
            <w:r w:rsidRPr="00544B27">
              <w:rPr>
                <w:rFonts w:ascii="Times New Roman" w:hAnsi="Times New Roman"/>
                <w:sz w:val="24"/>
                <w:szCs w:val="24"/>
              </w:rPr>
              <w:t>суб’єкти дистанційного навчання - учні, педагогічні працівники, батьки або інші законні представники дитини (далі - батьки), асистенти дітей, які беруть участь в освітньому процесі за дистанційною формою здобуття освіти або з використанням технологій дистанційного навчання;</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bookmarkStart w:id="12" w:name="n117"/>
            <w:bookmarkEnd w:id="12"/>
            <w:r w:rsidRPr="00732F59">
              <w:rPr>
                <w:rFonts w:ascii="Times New Roman" w:hAnsi="Times New Roman"/>
                <w:i/>
                <w:iCs/>
                <w:sz w:val="24"/>
                <w:szCs w:val="24"/>
              </w:rPr>
              <w:t>{Абзац десятий пункту 2 розділу I із змінами, внесеними згідно з Наказом Міністерства освіти і науки № 201 від 24.02.2023}</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bookmarkStart w:id="13" w:name="n35"/>
            <w:bookmarkEnd w:id="13"/>
            <w:r w:rsidRPr="00544B27">
              <w:rPr>
                <w:rFonts w:ascii="Times New Roman" w:hAnsi="Times New Roman"/>
                <w:sz w:val="24"/>
                <w:szCs w:val="24"/>
              </w:rPr>
              <w:lastRenderedPageBreak/>
              <w:t>технології дистанційного навчання - комплекс освітніх технологій (технології розвивального, проєктного, змішаного, диференційованого, програмованого, модульного навчання тощо), а також інформаційно-комунікаційних (цифрових) технологій, що дають можливість реалізувати процес дистанційного навчання в закладах освіти.</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bookmarkStart w:id="14" w:name="n36"/>
            <w:bookmarkEnd w:id="14"/>
            <w:r w:rsidRPr="00544B27">
              <w:rPr>
                <w:rFonts w:ascii="Times New Roman" w:hAnsi="Times New Roman"/>
                <w:sz w:val="24"/>
                <w:szCs w:val="24"/>
              </w:rPr>
              <w:t>Інші терміни вживаються у значеннях, наведених у Законах України </w:t>
            </w:r>
            <w:r w:rsidRPr="00732F59">
              <w:rPr>
                <w:rFonts w:ascii="Times New Roman" w:hAnsi="Times New Roman"/>
                <w:sz w:val="24"/>
                <w:szCs w:val="24"/>
              </w:rPr>
              <w:t>«Про освіту»</w:t>
            </w:r>
            <w:r w:rsidRPr="00544B27">
              <w:rPr>
                <w:rFonts w:ascii="Times New Roman" w:hAnsi="Times New Roman"/>
                <w:sz w:val="24"/>
                <w:szCs w:val="24"/>
              </w:rPr>
              <w:t>, </w:t>
            </w:r>
            <w:r w:rsidRPr="00732F59">
              <w:rPr>
                <w:rFonts w:ascii="Times New Roman" w:hAnsi="Times New Roman"/>
                <w:sz w:val="24"/>
                <w:szCs w:val="24"/>
              </w:rPr>
              <w:t>«Про повну загальну середню освіту»</w:t>
            </w:r>
            <w:r w:rsidRPr="00544B27">
              <w:rPr>
                <w:rFonts w:ascii="Times New Roman" w:hAnsi="Times New Roman"/>
                <w:sz w:val="24"/>
                <w:szCs w:val="24"/>
              </w:rPr>
              <w:t>.</w:t>
            </w:r>
          </w:p>
          <w:p w:rsidR="00544B27" w:rsidRPr="00732F59" w:rsidRDefault="00544B27" w:rsidP="00544B27">
            <w:pPr>
              <w:widowControl/>
              <w:shd w:val="clear" w:color="auto" w:fill="FFFFFF"/>
              <w:spacing w:after="150" w:line="240" w:lineRule="auto"/>
              <w:ind w:firstLine="450"/>
              <w:jc w:val="both"/>
              <w:rPr>
                <w:rFonts w:ascii="Times New Roman" w:hAnsi="Times New Roman"/>
                <w:b/>
                <w:bCs/>
                <w:sz w:val="28"/>
                <w:szCs w:val="28"/>
                <w:shd w:val="clear" w:color="auto" w:fill="FFFFFF"/>
              </w:rPr>
            </w:pPr>
          </w:p>
        </w:tc>
        <w:tc>
          <w:tcPr>
            <w:tcW w:w="7196" w:type="dxa"/>
            <w:tcBorders>
              <w:top w:val="single" w:sz="4" w:space="0" w:color="auto"/>
              <w:left w:val="single" w:sz="4" w:space="0" w:color="auto"/>
              <w:bottom w:val="single" w:sz="4" w:space="0" w:color="auto"/>
              <w:right w:val="single" w:sz="4" w:space="0" w:color="auto"/>
            </w:tcBorders>
          </w:tcPr>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lastRenderedPageBreak/>
              <w:t>2. У цьому Положенні терміни вживаються у таких значеннях:</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асинхронний режим - взаємодія між суб’єктами дистанційного навчання, під час якої учасники взаємодіють між собою із затримкою у часі, застосовуючи при цьому інтерактивні освітні платформи, електронну пошту, форуми, соціальні мережі тощо;</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електронні освітні ресурси з навчальних предметів (інтегрованих курсів) - засоби навчання на цифрових носіях будь-якого типу або розміщені в інформаційно-комунікаційних системах, які відтворюються за допомогою електронних технічних засобів і можуть застосовуватися в освітньому процесі при вивченні окремих навчальних предметів (інтегрованих курсів);</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електронне освітнє середовище - сукупність умов навчання, виховання та розвитку учнів, що забезпечуються за допомогою сучасних освітніх, інформаційно-комунікаційних (цифрових) технологій;</w:t>
            </w:r>
          </w:p>
          <w:p w:rsidR="00544B27" w:rsidRPr="00732F59"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 xml:space="preserve">дистанційне навчання - організація освітнього процесу (за дистанційною формою здобуття освіти або шляхом використання технологій дистанційного навчання в різних формах здобуття </w:t>
            </w:r>
            <w:r w:rsidRPr="00544B27">
              <w:rPr>
                <w:rFonts w:ascii="Times New Roman" w:hAnsi="Times New Roman"/>
                <w:sz w:val="24"/>
                <w:szCs w:val="24"/>
              </w:rPr>
              <w:lastRenderedPageBreak/>
              <w:t>освіти) в умовах віддаленості один від одного його учасників та їх як правило опосередкованої взаємодії в освітньому середовищі, яке функціонує на базі сучасних освітніх, інформаційно-комунікаційних (цифрових) технологій;</w:t>
            </w:r>
          </w:p>
          <w:p w:rsidR="00544B27" w:rsidRPr="00732F59" w:rsidRDefault="00544B27" w:rsidP="00544B27">
            <w:pPr>
              <w:pStyle w:val="a9"/>
              <w:shd w:val="clear" w:color="auto" w:fill="FFFFFF"/>
              <w:spacing w:before="0" w:beforeAutospacing="0" w:after="0" w:afterAutospacing="0"/>
              <w:ind w:right="-282" w:firstLine="567"/>
              <w:jc w:val="both"/>
              <w:rPr>
                <w:b/>
              </w:rPr>
            </w:pPr>
            <w:r w:rsidRPr="00732F59">
              <w:rPr>
                <w:b/>
              </w:rPr>
              <w:t xml:space="preserve">дистанційний режим навчання — це тимчасова організація освітнього процесу із застосуванням технологій дистанційного навчання </w:t>
            </w:r>
            <w:bookmarkStart w:id="15" w:name="_GoBack"/>
            <w:r w:rsidRPr="00732F59">
              <w:rPr>
                <w:b/>
              </w:rPr>
              <w:t>для здобувачів  освіти, які навчаються за очною (денною, вечірньою), заочною, мережевою формами здобуття освіти, у випадках, коли відвідування закладу освіти є неможливим через надзвичайні ситуації, карантин, загрози безпеці учасників освітнього процесу чи інші обставини, які об’єктивно унеможливлюють</w:t>
            </w:r>
            <w:r w:rsidRPr="00732F59">
              <w:rPr>
                <w:b/>
              </w:rPr>
              <w:t xml:space="preserve">  відвідування закладу освіти;</w:t>
            </w:r>
            <w:bookmarkEnd w:id="15"/>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інформаційно-комунікаційна система дистанційного навчання (електронна освітня платформа) - програмно-технічний комплекс, що об’єднує систему електронних освітніх ресурсів, програмне забезпечення для створення, накопичення та доступу до таких ресурсів, а також для організації освітнього процесу в умовах дистанційного навчання (у тому числі ефективної взаємодії учасників освітнього процесу та контролю за навчанням);</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інформаційно-комунікаційні (цифрові) технології дистанційного навчання - технології створення, накопичення, зберігання та доступу до електронних освітніх ресурсів з навчальних предметів (інтегрованих курсів), а також забезпечення організації та супроводу освітнього процесу за допомогою спеціалізованого програмного забезпечення та засобів інформаційно-комунікаційного зв’язку, у тому числі мережі Інтернет;</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 xml:space="preserve">навчальні предмети (інтегровані курси) українознавчого компонента - навчальні предмети (інтегровані курси), передбачені </w:t>
            </w:r>
            <w:r w:rsidRPr="00544B27">
              <w:rPr>
                <w:rFonts w:ascii="Times New Roman" w:hAnsi="Times New Roman"/>
                <w:sz w:val="24"/>
                <w:szCs w:val="24"/>
              </w:rPr>
              <w:lastRenderedPageBreak/>
              <w:t>типовою освітньою програмою для навчання дітей,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та України, типовою освітньою програмою для навчання на рівнях повної загальної середньої освіти осіб, які проживають або проживали на тимчасово окупованій території України, що затверджені наказами Міністерства освіти і науки України;</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732F59">
              <w:rPr>
                <w:rFonts w:ascii="Times New Roman" w:hAnsi="Times New Roman"/>
                <w:sz w:val="24"/>
                <w:szCs w:val="24"/>
              </w:rPr>
              <w:t>{Пункт 2 розділу І доповнено абзацом восьмим згідно з Наказом Міністерства освіти і науки </w:t>
            </w:r>
            <w:hyperlink r:id="rId8" w:anchor="n38" w:tgtFrame="_blank" w:history="1">
              <w:r w:rsidRPr="00732F59">
                <w:rPr>
                  <w:rFonts w:ascii="Times New Roman" w:hAnsi="Times New Roman"/>
                  <w:sz w:val="24"/>
                  <w:szCs w:val="24"/>
                </w:rPr>
                <w:t>№ 1213 від 05.09.2025</w:t>
              </w:r>
            </w:hyperlink>
            <w:r w:rsidRPr="00732F59">
              <w:rPr>
                <w:rFonts w:ascii="Times New Roman" w:hAnsi="Times New Roman"/>
                <w:sz w:val="24"/>
                <w:szCs w:val="24"/>
              </w:rPr>
              <w:t>}</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синхронний режим - взаємодія між суб’єктами дистанційного навчання, під час якої учасники одночасно перебувають в електронному освітньому середовищі або спілкуються за допомогою засобів аудіо-, відеоконференції;</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система управління дистанційним навчанням - програмне забезпечення, призначене для організації освітнього процесу, ефективної взаємодії учасників освітнього процесу та контролю за навчанням через мережу Інтернет (у тому числі електронного розкладу занять, електронних класних журналів/щоденників);</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суб’єкти дистанційного навчання - учні, педагогічні працівники, батьки або інші законні представники дитини (далі - батьки), асистенти дітей, які беруть участь в освітньому процесі за дистанційною формою здобуття освіти або з використанням технологій дистанційного навчання;</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732F59">
              <w:rPr>
                <w:rFonts w:ascii="Times New Roman" w:hAnsi="Times New Roman"/>
                <w:sz w:val="24"/>
                <w:szCs w:val="24"/>
              </w:rPr>
              <w:t>{Абзац десятий пункту 2 розділу I із змінами, внесеними згідно з Наказом Міністерства освіти і науки </w:t>
            </w:r>
            <w:hyperlink r:id="rId9" w:anchor="n17" w:tgtFrame="_blank" w:history="1">
              <w:r w:rsidRPr="00732F59">
                <w:rPr>
                  <w:rFonts w:ascii="Times New Roman" w:hAnsi="Times New Roman"/>
                  <w:sz w:val="24"/>
                  <w:szCs w:val="24"/>
                </w:rPr>
                <w:t>№ 201 від 24.02.2023</w:t>
              </w:r>
            </w:hyperlink>
            <w:r w:rsidRPr="00732F59">
              <w:rPr>
                <w:rFonts w:ascii="Times New Roman" w:hAnsi="Times New Roman"/>
                <w:sz w:val="24"/>
                <w:szCs w:val="24"/>
              </w:rPr>
              <w:t>}</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lastRenderedPageBreak/>
              <w:t>технології дистанційного навчання - комплекс освітніх технологій (технології розвивального, проєктного, змішаного, диференційованого, програмованого, модульного навчання тощо), а також інформаційно-комунікаційних (цифрових) технологій, що дають можливість реалізувати процес дистанційного навчання в закладах освіти.</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Інші терміни вживаються у значеннях, наведених у Законах України </w:t>
            </w:r>
            <w:hyperlink r:id="rId10" w:tgtFrame="_blank" w:history="1">
              <w:r w:rsidRPr="00732F59">
                <w:rPr>
                  <w:rFonts w:ascii="Times New Roman" w:hAnsi="Times New Roman"/>
                  <w:sz w:val="24"/>
                  <w:szCs w:val="24"/>
                </w:rPr>
                <w:t>«Про освіту»</w:t>
              </w:r>
            </w:hyperlink>
            <w:r w:rsidRPr="00544B27">
              <w:rPr>
                <w:rFonts w:ascii="Times New Roman" w:hAnsi="Times New Roman"/>
                <w:sz w:val="24"/>
                <w:szCs w:val="24"/>
              </w:rPr>
              <w:t>, </w:t>
            </w:r>
            <w:hyperlink r:id="rId11" w:tgtFrame="_blank" w:history="1">
              <w:r w:rsidRPr="00732F59">
                <w:rPr>
                  <w:rFonts w:ascii="Times New Roman" w:hAnsi="Times New Roman"/>
                  <w:sz w:val="24"/>
                  <w:szCs w:val="24"/>
                </w:rPr>
                <w:t>«Про повну загальну середню освіту»</w:t>
              </w:r>
            </w:hyperlink>
            <w:r w:rsidRPr="00544B27">
              <w:rPr>
                <w:rFonts w:ascii="Times New Roman" w:hAnsi="Times New Roman"/>
                <w:sz w:val="24"/>
                <w:szCs w:val="24"/>
              </w:rPr>
              <w:t>.</w:t>
            </w:r>
          </w:p>
          <w:p w:rsidR="00544B27" w:rsidRPr="00732F59" w:rsidRDefault="00544B27" w:rsidP="00544B27">
            <w:pPr>
              <w:widowControl/>
              <w:shd w:val="clear" w:color="auto" w:fill="FFFFFF"/>
              <w:spacing w:after="150" w:line="240" w:lineRule="auto"/>
              <w:ind w:firstLine="450"/>
              <w:jc w:val="both"/>
              <w:rPr>
                <w:rFonts w:ascii="Times New Roman" w:hAnsi="Times New Roman"/>
                <w:sz w:val="24"/>
                <w:szCs w:val="24"/>
              </w:rPr>
            </w:pPr>
          </w:p>
        </w:tc>
      </w:tr>
      <w:tr w:rsidR="00732F59" w:rsidRPr="00732F59" w:rsidTr="00B55B55">
        <w:tc>
          <w:tcPr>
            <w:tcW w:w="7222" w:type="dxa"/>
            <w:tcBorders>
              <w:top w:val="single" w:sz="4" w:space="0" w:color="auto"/>
              <w:left w:val="single" w:sz="4" w:space="0" w:color="auto"/>
              <w:bottom w:val="single" w:sz="4" w:space="0" w:color="auto"/>
              <w:right w:val="single" w:sz="4" w:space="0" w:color="auto"/>
            </w:tcBorders>
          </w:tcPr>
          <w:p w:rsidR="00544B27" w:rsidRPr="00732F59" w:rsidRDefault="00544B27" w:rsidP="00544B27">
            <w:pPr>
              <w:widowControl/>
              <w:shd w:val="clear" w:color="auto" w:fill="FFFFFF"/>
              <w:spacing w:after="150" w:line="240" w:lineRule="auto"/>
              <w:ind w:firstLine="450"/>
              <w:jc w:val="both"/>
              <w:rPr>
                <w:rFonts w:ascii="Times New Roman" w:hAnsi="Times New Roman" w:cs="Times New Roman"/>
                <w:sz w:val="24"/>
                <w:szCs w:val="24"/>
                <w:shd w:val="clear" w:color="auto" w:fill="FFFFFF"/>
              </w:rPr>
            </w:pPr>
            <w:r w:rsidRPr="00732F59">
              <w:rPr>
                <w:rFonts w:ascii="Times New Roman" w:hAnsi="Times New Roman" w:cs="Times New Roman"/>
                <w:b/>
                <w:bCs/>
                <w:sz w:val="28"/>
                <w:szCs w:val="28"/>
                <w:shd w:val="clear" w:color="auto" w:fill="FFFFFF"/>
              </w:rPr>
              <w:lastRenderedPageBreak/>
              <w:t>II. Організація здобуття освіти за дистанційною формою (як окремою формою здобуття освіти)</w:t>
            </w:r>
          </w:p>
        </w:tc>
        <w:tc>
          <w:tcPr>
            <w:tcW w:w="7196" w:type="dxa"/>
            <w:tcBorders>
              <w:top w:val="single" w:sz="4" w:space="0" w:color="auto"/>
              <w:left w:val="single" w:sz="4" w:space="0" w:color="auto"/>
              <w:bottom w:val="single" w:sz="4" w:space="0" w:color="auto"/>
              <w:right w:val="single" w:sz="4" w:space="0" w:color="auto"/>
            </w:tcBorders>
          </w:tcPr>
          <w:p w:rsidR="00544B27" w:rsidRPr="00732F59" w:rsidRDefault="00544B27" w:rsidP="00544B27">
            <w:pPr>
              <w:spacing w:after="0" w:line="240" w:lineRule="auto"/>
              <w:ind w:left="112" w:right="86"/>
              <w:jc w:val="both"/>
              <w:rPr>
                <w:rFonts w:ascii="Times New Roman" w:hAnsi="Times New Roman" w:cs="Times New Roman"/>
                <w:sz w:val="24"/>
                <w:szCs w:val="24"/>
              </w:rPr>
            </w:pPr>
            <w:r w:rsidRPr="00732F59">
              <w:rPr>
                <w:rFonts w:ascii="Times New Roman" w:hAnsi="Times New Roman" w:cs="Times New Roman"/>
                <w:b/>
                <w:bCs/>
                <w:sz w:val="28"/>
                <w:szCs w:val="28"/>
                <w:shd w:val="clear" w:color="auto" w:fill="FFFFFF"/>
              </w:rPr>
              <w:t>II. Організація здобуття освіти за дистанційною формою (як окремою формою здобуття освіти)</w:t>
            </w:r>
          </w:p>
        </w:tc>
      </w:tr>
      <w:tr w:rsidR="00732F59" w:rsidRPr="00732F59" w:rsidTr="00B55B55">
        <w:tc>
          <w:tcPr>
            <w:tcW w:w="7222" w:type="dxa"/>
            <w:tcBorders>
              <w:top w:val="single" w:sz="4" w:space="0" w:color="auto"/>
              <w:left w:val="single" w:sz="4" w:space="0" w:color="auto"/>
              <w:bottom w:val="single" w:sz="4" w:space="0" w:color="auto"/>
              <w:right w:val="single" w:sz="4" w:space="0" w:color="auto"/>
            </w:tcBorders>
          </w:tcPr>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1. Організація здобуття освіти за дистанційною формою (як окремою формою здобуття освіти) може здійснюватися для осіб, які:</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1) не можуть відвідувати навчальні заняття в закладах освіти (у зв’язку зі станом здоров’я, відбуванням покарання, збройним конфліктом, введенням воєнного стану, проживанням (перебуванням) за кордоном (для громадян України), на тимчасово окупованій території України, поширенням епідемій, наслідками природних та техногенних катастроф тощо);</w:t>
            </w:r>
          </w:p>
          <w:p w:rsidR="00544B27" w:rsidRPr="00544B27" w:rsidRDefault="00544B27" w:rsidP="00544B27">
            <w:pPr>
              <w:widowControl/>
              <w:spacing w:after="150" w:line="240" w:lineRule="auto"/>
              <w:ind w:firstLine="450"/>
              <w:jc w:val="both"/>
              <w:rPr>
                <w:rFonts w:ascii="Times New Roman" w:hAnsi="Times New Roman"/>
                <w:sz w:val="24"/>
                <w:szCs w:val="24"/>
                <w:shd w:val="clear" w:color="auto" w:fill="FFFFFF"/>
              </w:rPr>
            </w:pPr>
            <w:r w:rsidRPr="00732F59">
              <w:rPr>
                <w:rFonts w:ascii="Times New Roman" w:hAnsi="Times New Roman"/>
                <w:i/>
                <w:iCs/>
                <w:sz w:val="24"/>
                <w:szCs w:val="24"/>
                <w:shd w:val="clear" w:color="auto" w:fill="FFFFFF"/>
              </w:rPr>
              <w:t>{Підпункт 1 пункту 1 розділу II в редакції Наказу Міністерства освіти і науки </w:t>
            </w:r>
            <w:r w:rsidRPr="00732F59">
              <w:rPr>
                <w:rFonts w:ascii="Times New Roman" w:hAnsi="Times New Roman"/>
                <w:i/>
                <w:iCs/>
                <w:sz w:val="24"/>
                <w:szCs w:val="24"/>
              </w:rPr>
              <w:t>№ 201 від 24.02.2023</w:t>
            </w:r>
            <w:r w:rsidRPr="00732F59">
              <w:rPr>
                <w:rFonts w:ascii="Times New Roman" w:hAnsi="Times New Roman"/>
                <w:i/>
                <w:iCs/>
                <w:sz w:val="24"/>
                <w:szCs w:val="24"/>
                <w:shd w:val="clear" w:color="auto" w:fill="FFFFFF"/>
              </w:rPr>
              <w:t>}</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 xml:space="preserve">2) потребують реалізації індивідуальної освітньої траєкторії відповідно до їх здібностей, інтересів, потреб, мотивації, можливостей та досвіду (у зв’язку з визначенням особливих освітніх потреб дитини, індивідуалізацією навчання обдарованих дітей, </w:t>
            </w:r>
            <w:r w:rsidRPr="00544B27">
              <w:rPr>
                <w:rFonts w:ascii="Times New Roman" w:hAnsi="Times New Roman"/>
                <w:sz w:val="24"/>
                <w:szCs w:val="24"/>
              </w:rPr>
              <w:lastRenderedPageBreak/>
              <w:t>систематичним заняттям учнем певним видом (видами) спорту та участю у спортивних змаганнях тощо);</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3) в умовах воєнного стану, надзвичайної ситуації або надзвичайного стану в Україні чи окремих її місцевостях, оголошених у встановленому порядку (особливий період), були вимушені змінити місце проживання (перебування), у тому числі внутрішньо переміщені особи та особи, які проживають (перебувають) за межами України (організація здобуття освіти дистанційною формою здійснюється на час дії особливого періоду).</w:t>
            </w:r>
          </w:p>
          <w:p w:rsidR="00544B27" w:rsidRPr="00544B27" w:rsidRDefault="00544B27" w:rsidP="00544B27">
            <w:pPr>
              <w:widowControl/>
              <w:spacing w:after="150" w:line="240" w:lineRule="auto"/>
              <w:ind w:firstLine="450"/>
              <w:jc w:val="both"/>
              <w:rPr>
                <w:rFonts w:ascii="Times New Roman" w:hAnsi="Times New Roman"/>
                <w:sz w:val="24"/>
                <w:szCs w:val="24"/>
                <w:shd w:val="clear" w:color="auto" w:fill="FFFFFF"/>
              </w:rPr>
            </w:pPr>
            <w:r w:rsidRPr="00732F59">
              <w:rPr>
                <w:rFonts w:ascii="Times New Roman" w:hAnsi="Times New Roman"/>
                <w:i/>
                <w:iCs/>
                <w:sz w:val="24"/>
                <w:szCs w:val="24"/>
                <w:shd w:val="clear" w:color="auto" w:fill="FFFFFF"/>
              </w:rPr>
              <w:t>{Пункт 1 розділу II доповнено новим підпунктом згідно з</w:t>
            </w:r>
            <w:r w:rsidRPr="00544B27">
              <w:rPr>
                <w:rFonts w:ascii="Times New Roman" w:hAnsi="Times New Roman"/>
                <w:sz w:val="24"/>
                <w:szCs w:val="24"/>
                <w:shd w:val="clear" w:color="auto" w:fill="FFFFFF"/>
              </w:rPr>
              <w:t> </w:t>
            </w:r>
            <w:r w:rsidRPr="00732F59">
              <w:rPr>
                <w:rFonts w:ascii="Times New Roman" w:hAnsi="Times New Roman"/>
                <w:i/>
                <w:iCs/>
                <w:sz w:val="24"/>
                <w:szCs w:val="24"/>
                <w:shd w:val="clear" w:color="auto" w:fill="FFFFFF"/>
              </w:rPr>
              <w:t>Наказом Міністерства освіти і науки </w:t>
            </w:r>
            <w:r w:rsidRPr="00732F59">
              <w:rPr>
                <w:rFonts w:ascii="Times New Roman" w:hAnsi="Times New Roman"/>
                <w:i/>
                <w:iCs/>
                <w:sz w:val="24"/>
                <w:szCs w:val="24"/>
              </w:rPr>
              <w:t>№ 1276 від 09.09.2024</w:t>
            </w:r>
            <w:r w:rsidRPr="00732F59">
              <w:rPr>
                <w:rFonts w:ascii="Times New Roman" w:hAnsi="Times New Roman"/>
                <w:i/>
                <w:iCs/>
                <w:sz w:val="24"/>
                <w:szCs w:val="24"/>
                <w:shd w:val="clear" w:color="auto" w:fill="FFFFFF"/>
              </w:rPr>
              <w:t>}</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bookmarkStart w:id="16" w:name="n67"/>
            <w:bookmarkEnd w:id="16"/>
            <w:r w:rsidRPr="00544B27">
              <w:rPr>
                <w:rFonts w:ascii="Times New Roman" w:hAnsi="Times New Roman"/>
                <w:sz w:val="24"/>
                <w:szCs w:val="24"/>
              </w:rPr>
              <w:t>2. Організація здобуття освіти за дистанційною формою здійснюється виключно за бажанням учнів, їх батьків. Батьки створюють належні та безпечні умови навчання, виховання і розвитку дитини, яка здобуває освіту за дистанційною формою.</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3. Організація здобуття освіти за дистанційною формою здійснюється закладом освіти на підставі рішення педагогічної ради, за наявності навчально-методичного та системотехнічного забезпечення (відповідно до </w:t>
            </w:r>
            <w:r w:rsidRPr="00732F59">
              <w:rPr>
                <w:rFonts w:ascii="Times New Roman" w:hAnsi="Times New Roman"/>
                <w:sz w:val="24"/>
                <w:szCs w:val="24"/>
              </w:rPr>
              <w:t>розділу IV</w:t>
            </w:r>
            <w:r w:rsidRPr="00544B27">
              <w:rPr>
                <w:rFonts w:ascii="Times New Roman" w:hAnsi="Times New Roman"/>
                <w:sz w:val="24"/>
                <w:szCs w:val="24"/>
              </w:rPr>
              <w:t> цього Положення).</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Засновник може визначати конкретний заклад (заклади) з числа тих, що належать до сфери його управління, який може здійснювати організацію освітнього процесу за дистанційною формою для осіб, які виявили відповідне бажання (незалежно від території обслуговування).</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На вебсайті закладу освіти (за його відсутності - на вебсайті засновника) оприлюднюється інформація про забезпечення ним здобуття освіти за дистанційною формою.</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lastRenderedPageBreak/>
              <w:t>Для організації дистанційної форми здобуття освіти заклад освіти створює у своєму складі класи  (групи) з дистанційною формою здобуття освіти. Наповнюваність класів (груп) визначається відповідно до </w:t>
            </w:r>
            <w:r w:rsidRPr="00732F59">
              <w:rPr>
                <w:rFonts w:ascii="Times New Roman" w:hAnsi="Times New Roman"/>
                <w:sz w:val="24"/>
                <w:szCs w:val="24"/>
              </w:rPr>
              <w:t>Закону України</w:t>
            </w:r>
            <w:r w:rsidRPr="00544B27">
              <w:rPr>
                <w:rFonts w:ascii="Times New Roman" w:hAnsi="Times New Roman"/>
                <w:sz w:val="24"/>
                <w:szCs w:val="24"/>
              </w:rPr>
              <w:t> «Про повну загальну середню освіту». Учні, які здобувають загальну середню освіту за іншими (крім дистанційної) формами, при визначенні наповнюваності класів з дистанційною формою здобуття загальної середньої освіти (дистанційних класів) не враховуються.</w:t>
            </w:r>
          </w:p>
          <w:p w:rsidR="00544B27" w:rsidRPr="00544B27" w:rsidRDefault="00544B27" w:rsidP="00544B27">
            <w:pPr>
              <w:widowControl/>
              <w:spacing w:after="150" w:line="240" w:lineRule="auto"/>
              <w:ind w:firstLine="450"/>
              <w:jc w:val="both"/>
              <w:rPr>
                <w:rFonts w:ascii="Times New Roman" w:hAnsi="Times New Roman"/>
                <w:sz w:val="24"/>
                <w:szCs w:val="24"/>
                <w:shd w:val="clear" w:color="auto" w:fill="FFFFFF"/>
              </w:rPr>
            </w:pPr>
            <w:r w:rsidRPr="00732F59">
              <w:rPr>
                <w:rFonts w:ascii="Times New Roman" w:hAnsi="Times New Roman"/>
                <w:i/>
                <w:iCs/>
                <w:sz w:val="24"/>
                <w:szCs w:val="24"/>
                <w:shd w:val="clear" w:color="auto" w:fill="FFFFFF"/>
              </w:rPr>
              <w:t>{Абзац четвертий пункту 3 розділу II із змінами, внесеними згідно з</w:t>
            </w:r>
            <w:r w:rsidRPr="00544B27">
              <w:rPr>
                <w:rFonts w:ascii="Times New Roman" w:hAnsi="Times New Roman"/>
                <w:sz w:val="24"/>
                <w:szCs w:val="24"/>
                <w:shd w:val="clear" w:color="auto" w:fill="FFFFFF"/>
              </w:rPr>
              <w:t> </w:t>
            </w:r>
            <w:r w:rsidRPr="00732F59">
              <w:rPr>
                <w:rFonts w:ascii="Times New Roman" w:hAnsi="Times New Roman"/>
                <w:i/>
                <w:iCs/>
                <w:sz w:val="24"/>
                <w:szCs w:val="24"/>
                <w:shd w:val="clear" w:color="auto" w:fill="FFFFFF"/>
              </w:rPr>
              <w:t>Наказом Міністерства освіти і науки </w:t>
            </w:r>
            <w:r w:rsidRPr="00732F59">
              <w:rPr>
                <w:rFonts w:ascii="Times New Roman" w:hAnsi="Times New Roman"/>
                <w:i/>
                <w:iCs/>
                <w:sz w:val="24"/>
                <w:szCs w:val="24"/>
              </w:rPr>
              <w:t>№ 1276 від 09.09.2024</w:t>
            </w:r>
            <w:r w:rsidRPr="00732F59">
              <w:rPr>
                <w:rFonts w:ascii="Times New Roman" w:hAnsi="Times New Roman"/>
                <w:i/>
                <w:iCs/>
                <w:sz w:val="24"/>
                <w:szCs w:val="24"/>
                <w:shd w:val="clear" w:color="auto" w:fill="FFFFFF"/>
              </w:rPr>
              <w:t>}</w:t>
            </w:r>
          </w:p>
          <w:p w:rsidR="00544B27" w:rsidRPr="00544B27" w:rsidRDefault="00544B27" w:rsidP="00544B27">
            <w:pPr>
              <w:widowControl/>
              <w:spacing w:after="150" w:line="240" w:lineRule="auto"/>
              <w:ind w:firstLine="450"/>
              <w:jc w:val="both"/>
              <w:rPr>
                <w:rFonts w:ascii="Times New Roman" w:hAnsi="Times New Roman"/>
                <w:i/>
                <w:iCs/>
                <w:sz w:val="24"/>
                <w:szCs w:val="24"/>
                <w:shd w:val="clear" w:color="auto" w:fill="FFFFFF"/>
              </w:rPr>
            </w:pPr>
            <w:r w:rsidRPr="00732F59">
              <w:rPr>
                <w:rFonts w:ascii="Times New Roman" w:hAnsi="Times New Roman"/>
                <w:i/>
                <w:iCs/>
                <w:sz w:val="24"/>
                <w:szCs w:val="24"/>
                <w:shd w:val="clear" w:color="auto" w:fill="FFFFFF"/>
              </w:rPr>
              <w:t>{Абзац п'ятий пункту 3 розділу II виключено на підставі Наказу Міністерства освіти і науки </w:t>
            </w:r>
            <w:r w:rsidRPr="00732F59">
              <w:rPr>
                <w:rFonts w:ascii="Times New Roman" w:hAnsi="Times New Roman"/>
                <w:i/>
                <w:iCs/>
                <w:sz w:val="24"/>
                <w:szCs w:val="24"/>
              </w:rPr>
              <w:t>№ 1020 від 18.07.2025</w:t>
            </w:r>
            <w:r w:rsidRPr="00732F59">
              <w:rPr>
                <w:rFonts w:ascii="Times New Roman" w:hAnsi="Times New Roman"/>
                <w:i/>
                <w:iCs/>
                <w:sz w:val="24"/>
                <w:szCs w:val="24"/>
                <w:shd w:val="clear" w:color="auto" w:fill="FFFFFF"/>
              </w:rPr>
              <w:t>}</w:t>
            </w:r>
          </w:p>
          <w:p w:rsidR="00544B27" w:rsidRPr="00544B27" w:rsidRDefault="00544B27" w:rsidP="00544B27">
            <w:pPr>
              <w:widowControl/>
              <w:spacing w:after="150" w:line="240" w:lineRule="auto"/>
              <w:ind w:firstLine="450"/>
              <w:jc w:val="both"/>
              <w:rPr>
                <w:rFonts w:ascii="Times New Roman" w:hAnsi="Times New Roman"/>
                <w:i/>
                <w:iCs/>
                <w:sz w:val="24"/>
                <w:szCs w:val="24"/>
                <w:shd w:val="clear" w:color="auto" w:fill="FFFFFF"/>
              </w:rPr>
            </w:pPr>
            <w:r w:rsidRPr="00732F59">
              <w:rPr>
                <w:rFonts w:ascii="Times New Roman" w:hAnsi="Times New Roman"/>
                <w:i/>
                <w:iCs/>
                <w:sz w:val="24"/>
                <w:szCs w:val="24"/>
                <w:shd w:val="clear" w:color="auto" w:fill="FFFFFF"/>
              </w:rPr>
              <w:t>{Абзац шостий пункту 3 розділу II виключено на підставі Наказу Міністерства освіти і науки </w:t>
            </w:r>
            <w:r w:rsidRPr="00732F59">
              <w:rPr>
                <w:rFonts w:ascii="Times New Roman" w:hAnsi="Times New Roman"/>
                <w:i/>
                <w:iCs/>
                <w:sz w:val="24"/>
                <w:szCs w:val="24"/>
              </w:rPr>
              <w:t>№ 1020 від 18.07.2025</w:t>
            </w:r>
            <w:r w:rsidRPr="00732F59">
              <w:rPr>
                <w:rFonts w:ascii="Times New Roman" w:hAnsi="Times New Roman"/>
                <w:i/>
                <w:iCs/>
                <w:sz w:val="24"/>
                <w:szCs w:val="24"/>
                <w:shd w:val="clear" w:color="auto" w:fill="FFFFFF"/>
              </w:rPr>
              <w:t>}</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Заклади освіти можуть створювати внутрішні структурні підрозділи, що забезпечують організацію здобуття освіти за дистанційною формою (центри дистанційного навчання тощо).</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В освітній програмі закладу освіти, який організовує здобуття освіти за дистанційною формою, мають бути визначені особливості організації освітнього процесу (опис форм організації освітнього процесу та інструментарію оцінювання, у тому числі з навчальних предметів художньо-естетичного, фізкультурно-оздоровчого та технологічного циклів, та інші складники, що враховують особливості освітньої діяльності закладу освіти).</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bookmarkStart w:id="17" w:name="n124"/>
            <w:bookmarkEnd w:id="17"/>
            <w:r w:rsidRPr="00544B27">
              <w:rPr>
                <w:rFonts w:ascii="Times New Roman" w:hAnsi="Times New Roman"/>
                <w:sz w:val="24"/>
                <w:szCs w:val="24"/>
              </w:rPr>
              <w:t xml:space="preserve">4. Зарахування (переведення) на дистанційну форму здобуття освіти здійснюється за наказом керівника закладу освіти на підставі </w:t>
            </w:r>
            <w:r w:rsidRPr="00544B27">
              <w:rPr>
                <w:rFonts w:ascii="Times New Roman" w:hAnsi="Times New Roman"/>
                <w:sz w:val="24"/>
                <w:szCs w:val="24"/>
              </w:rPr>
              <w:lastRenderedPageBreak/>
              <w:t>особистої заяви повнолітньої особи або одного з батьків. Під час надзвичайних ситуацій природного та техногенного походження, карантину, збройного конфлікту, введення воєнного стану, інших обставин, які об’єктивно унеможливлюють особисте подання заяви, зарахування (переведення) на дистанційну форму здобуття освіти здійснюється відповідно до заяви та додатків до неї (у разі наявності), поданої повнолітньою особою, одним з батьків, іншим законним представником, родичем дитини нарочно, факсом, електронною поштою, іншими засобами зв’язку чи у будь-який інший спосіб (за вибором заявника). У заяві підтверджується наявність в учня умов для дистанційного навчання в синхронному та асинхронному режимах, зокрема доступу до мережі Інтернет, персонального комп’ютера (з можливістю використання засобів аудіо-, відеоконференцзв’язку).</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На підставі поданих заяв закладом освіти формуються класи (групи) з дистанційною формою здобуття освіти та визначається режим їх роботи.</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Зарахування (переведення) учнів на дистанційну форму здійснюється, як правило, до початку навчального року або семестру (триместру) навчання.</w:t>
            </w:r>
          </w:p>
          <w:p w:rsidR="00544B27" w:rsidRPr="00544B27" w:rsidRDefault="00544B27" w:rsidP="00544B27">
            <w:pPr>
              <w:widowControl/>
              <w:spacing w:after="150" w:line="240" w:lineRule="auto"/>
              <w:ind w:firstLine="450"/>
              <w:jc w:val="both"/>
              <w:rPr>
                <w:rFonts w:ascii="Times New Roman" w:hAnsi="Times New Roman"/>
                <w:sz w:val="24"/>
                <w:szCs w:val="24"/>
                <w:shd w:val="clear" w:color="auto" w:fill="FFFFFF"/>
              </w:rPr>
            </w:pPr>
            <w:r w:rsidRPr="00732F59">
              <w:rPr>
                <w:rFonts w:ascii="Times New Roman" w:hAnsi="Times New Roman"/>
                <w:i/>
                <w:iCs/>
                <w:sz w:val="24"/>
                <w:szCs w:val="24"/>
                <w:shd w:val="clear" w:color="auto" w:fill="FFFFFF"/>
              </w:rPr>
              <w:t>{Пункт 4 розділу II в редакції Наказу Міністерства освіти і науки </w:t>
            </w:r>
            <w:r w:rsidRPr="00732F59">
              <w:rPr>
                <w:rFonts w:ascii="Times New Roman" w:hAnsi="Times New Roman"/>
                <w:i/>
                <w:iCs/>
                <w:sz w:val="24"/>
                <w:szCs w:val="24"/>
              </w:rPr>
              <w:t>№ 201 від 24.02.2023</w:t>
            </w:r>
            <w:r w:rsidRPr="00732F59">
              <w:rPr>
                <w:rFonts w:ascii="Times New Roman" w:hAnsi="Times New Roman"/>
                <w:i/>
                <w:iCs/>
                <w:sz w:val="24"/>
                <w:szCs w:val="24"/>
                <w:shd w:val="clear" w:color="auto" w:fill="FFFFFF"/>
              </w:rPr>
              <w:t>}</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bookmarkStart w:id="18" w:name="n76"/>
            <w:bookmarkEnd w:id="18"/>
            <w:r w:rsidRPr="00544B27">
              <w:rPr>
                <w:rFonts w:ascii="Times New Roman" w:hAnsi="Times New Roman"/>
                <w:sz w:val="24"/>
                <w:szCs w:val="24"/>
              </w:rPr>
              <w:t>5. Учні, які здобувають освіту за дистанційною формою, продовжують наступний рік навчання за цією формою здобуття освіти за умови засвоєння освітньої програми на рівні навчальних досягнень не нижче середнього, що підтверджується результатами річного оцінювання.</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lastRenderedPageBreak/>
              <w:t>У разі встановлення у таких учнів початкового рівня навчальних досягнень з предмета(ів) інваріантної частини або базових, вибірково-обов’язкових предметів навчального плану, вони можуть бути переведені на очну (денну, вечірню) форму здобуття освіти відповідно до рішення педагогічної ради закладу освіти.</w:t>
            </w:r>
          </w:p>
          <w:p w:rsidR="00544B27" w:rsidRPr="00544B27" w:rsidRDefault="00544B27" w:rsidP="00544B27">
            <w:pPr>
              <w:widowControl/>
              <w:spacing w:after="150" w:line="240" w:lineRule="auto"/>
              <w:ind w:firstLine="450"/>
              <w:jc w:val="both"/>
              <w:rPr>
                <w:rFonts w:ascii="Times New Roman" w:hAnsi="Times New Roman"/>
                <w:i/>
                <w:iCs/>
                <w:sz w:val="24"/>
                <w:szCs w:val="24"/>
                <w:shd w:val="clear" w:color="auto" w:fill="FFFFFF"/>
              </w:rPr>
            </w:pPr>
            <w:r w:rsidRPr="00732F59">
              <w:rPr>
                <w:rFonts w:ascii="Times New Roman" w:hAnsi="Times New Roman"/>
                <w:i/>
                <w:iCs/>
                <w:sz w:val="24"/>
                <w:szCs w:val="24"/>
                <w:shd w:val="clear" w:color="auto" w:fill="FFFFFF"/>
              </w:rPr>
              <w:t>{Пункт 6 розділу II виключено на підставі Наказу Міністерства освіти і науки </w:t>
            </w:r>
            <w:r w:rsidRPr="00732F59">
              <w:rPr>
                <w:rFonts w:ascii="Times New Roman" w:hAnsi="Times New Roman"/>
                <w:i/>
                <w:iCs/>
                <w:sz w:val="24"/>
                <w:szCs w:val="24"/>
              </w:rPr>
              <w:t>№ 1020 від 18.07.2025</w:t>
            </w:r>
            <w:r w:rsidRPr="00732F59">
              <w:rPr>
                <w:rFonts w:ascii="Times New Roman" w:hAnsi="Times New Roman"/>
                <w:i/>
                <w:iCs/>
                <w:sz w:val="24"/>
                <w:szCs w:val="24"/>
                <w:shd w:val="clear" w:color="auto" w:fill="FFFFFF"/>
              </w:rPr>
              <w:t>}</w:t>
            </w:r>
          </w:p>
          <w:p w:rsidR="00544B27" w:rsidRPr="00544B27" w:rsidRDefault="00544B27" w:rsidP="00544B27">
            <w:pPr>
              <w:widowControl/>
              <w:spacing w:after="150" w:line="240" w:lineRule="auto"/>
              <w:ind w:firstLine="450"/>
              <w:jc w:val="both"/>
              <w:rPr>
                <w:rFonts w:ascii="Times New Roman" w:hAnsi="Times New Roman"/>
                <w:sz w:val="24"/>
                <w:szCs w:val="24"/>
                <w:shd w:val="clear" w:color="auto" w:fill="FFFFFF"/>
              </w:rPr>
            </w:pPr>
            <w:r w:rsidRPr="00732F59">
              <w:rPr>
                <w:rFonts w:ascii="Times New Roman" w:hAnsi="Times New Roman"/>
                <w:i/>
                <w:iCs/>
                <w:sz w:val="24"/>
                <w:szCs w:val="24"/>
                <w:shd w:val="clear" w:color="auto" w:fill="FFFFFF"/>
              </w:rPr>
              <w:t>{Розділ II доповнено новим пунктом згідно з</w:t>
            </w:r>
            <w:r w:rsidRPr="00544B27">
              <w:rPr>
                <w:rFonts w:ascii="Times New Roman" w:hAnsi="Times New Roman"/>
                <w:sz w:val="24"/>
                <w:szCs w:val="24"/>
                <w:shd w:val="clear" w:color="auto" w:fill="FFFFFF"/>
              </w:rPr>
              <w:t> </w:t>
            </w:r>
            <w:r w:rsidRPr="00732F59">
              <w:rPr>
                <w:rFonts w:ascii="Times New Roman" w:hAnsi="Times New Roman"/>
                <w:i/>
                <w:iCs/>
                <w:sz w:val="24"/>
                <w:szCs w:val="24"/>
                <w:shd w:val="clear" w:color="auto" w:fill="FFFFFF"/>
              </w:rPr>
              <w:t>Наказом Міністерства освіти і науки </w:t>
            </w:r>
            <w:r w:rsidRPr="00732F59">
              <w:rPr>
                <w:rFonts w:ascii="Times New Roman" w:hAnsi="Times New Roman"/>
                <w:i/>
                <w:iCs/>
                <w:sz w:val="24"/>
                <w:szCs w:val="24"/>
              </w:rPr>
              <w:t>№ 1276 від 09.09.2024</w:t>
            </w:r>
            <w:r w:rsidRPr="00732F59">
              <w:rPr>
                <w:rFonts w:ascii="Times New Roman" w:hAnsi="Times New Roman"/>
                <w:i/>
                <w:iCs/>
                <w:sz w:val="24"/>
                <w:szCs w:val="24"/>
                <w:shd w:val="clear" w:color="auto" w:fill="FFFFFF"/>
              </w:rPr>
              <w:t>}</w:t>
            </w:r>
          </w:p>
          <w:p w:rsidR="00544B27" w:rsidRPr="00732F59" w:rsidRDefault="00544B27" w:rsidP="00544B27">
            <w:pPr>
              <w:widowControl/>
              <w:shd w:val="clear" w:color="auto" w:fill="FFFFFF"/>
              <w:spacing w:after="150" w:line="240" w:lineRule="auto"/>
              <w:ind w:firstLine="450"/>
              <w:jc w:val="both"/>
              <w:rPr>
                <w:rFonts w:ascii="Times New Roman" w:hAnsi="Times New Roman"/>
                <w:sz w:val="24"/>
                <w:szCs w:val="24"/>
              </w:rPr>
            </w:pPr>
          </w:p>
        </w:tc>
        <w:tc>
          <w:tcPr>
            <w:tcW w:w="7196" w:type="dxa"/>
            <w:tcBorders>
              <w:top w:val="single" w:sz="4" w:space="0" w:color="auto"/>
              <w:left w:val="single" w:sz="4" w:space="0" w:color="auto"/>
              <w:bottom w:val="single" w:sz="4" w:space="0" w:color="auto"/>
              <w:right w:val="single" w:sz="4" w:space="0" w:color="auto"/>
            </w:tcBorders>
          </w:tcPr>
          <w:p w:rsidR="00544B27" w:rsidRPr="00732F59" w:rsidRDefault="00544B27" w:rsidP="00544B27">
            <w:pPr>
              <w:pStyle w:val="a9"/>
              <w:shd w:val="clear" w:color="auto" w:fill="FFFFFF"/>
              <w:spacing w:before="0" w:beforeAutospacing="0" w:after="0" w:afterAutospacing="0"/>
              <w:ind w:right="141" w:firstLine="567"/>
              <w:jc w:val="both"/>
              <w:rPr>
                <w:rFonts w:cs="Times New Roman"/>
                <w:b/>
              </w:rPr>
            </w:pPr>
            <w:r w:rsidRPr="00732F59">
              <w:rPr>
                <w:rFonts w:cs="Times New Roman"/>
                <w:b/>
              </w:rPr>
              <w:lastRenderedPageBreak/>
              <w:t>1. Зарахування (переведення) учнів до державних і комунальних закладів загальної середньої освіти, які організовують освітній процес за дистанційною формою здобуття освіти, здійснюється відповідно до пунктів 4, 5 розділу I, розділів III та IV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w:t>
            </w:r>
            <w:r w:rsidRPr="00732F59">
              <w:rPr>
                <w:rFonts w:cs="Times New Roman"/>
                <w:b/>
              </w:rPr>
              <w:t xml:space="preserve">терства освіти і науки України </w:t>
            </w:r>
            <w:r w:rsidRPr="00732F59">
              <w:rPr>
                <w:rFonts w:cs="Times New Roman"/>
                <w:b/>
              </w:rPr>
              <w:t>від 16 квітня 2018 року № 367, зареєстрованого в Міністерстві юстиції України 05 травня 2018 року за № 564/32016. Зарахування (переведення) учнів до закладів освіти, які організовують освітній процес за дистанційною формою здобуття освіти у дистанційних класах за Типовою освітньою програмою для навчання дітей, які виїхали з України та здобувають освіту одночасно в закладах освіти країни перебування та України, здійснюється відповідно до розділу V зазначеного порядку.</w:t>
            </w:r>
          </w:p>
          <w:p w:rsidR="00544B27" w:rsidRPr="00732F59" w:rsidRDefault="00544B27" w:rsidP="00544B27">
            <w:pPr>
              <w:pStyle w:val="a9"/>
              <w:shd w:val="clear" w:color="auto" w:fill="FFFFFF"/>
              <w:spacing w:before="0" w:beforeAutospacing="0" w:after="0" w:afterAutospacing="0"/>
              <w:ind w:right="141" w:firstLine="567"/>
              <w:jc w:val="both"/>
              <w:rPr>
                <w:rFonts w:cs="Times New Roman"/>
                <w:b/>
              </w:rPr>
            </w:pPr>
            <w:r w:rsidRPr="00732F59">
              <w:rPr>
                <w:rFonts w:cs="Times New Roman"/>
                <w:b/>
              </w:rPr>
              <w:lastRenderedPageBreak/>
              <w:t xml:space="preserve">Зарахування (переведення) на дистанційну форму здобуття освіти здійснюється за наказом керівника закладу освіти на підставі поданих повнолітньою особою, одним з батьків, іншим законним представником дитини  заяв. </w:t>
            </w:r>
          </w:p>
          <w:p w:rsidR="00544B27" w:rsidRPr="00732F59" w:rsidRDefault="00544B27" w:rsidP="00544B27">
            <w:pPr>
              <w:pStyle w:val="a9"/>
              <w:shd w:val="clear" w:color="auto" w:fill="FFFFFF"/>
              <w:spacing w:before="0" w:beforeAutospacing="0" w:after="0" w:afterAutospacing="0"/>
              <w:ind w:right="141" w:firstLine="567"/>
              <w:jc w:val="both"/>
              <w:rPr>
                <w:rFonts w:cs="Times New Roman"/>
                <w:b/>
              </w:rPr>
            </w:pPr>
            <w:r w:rsidRPr="00732F59">
              <w:rPr>
                <w:rFonts w:cs="Times New Roman"/>
                <w:b/>
              </w:rPr>
              <w:t>У заяві про зарахування підтверджується наявність в учня умов для навчання за дистанційною формою здобуття освіти в синхронному та асинхронному режимах, зокрема доступу до мережі Інтернет, персонального комп’ютера (з можливістю використання засобів аудіо-, відеоконференцзв’язку).</w:t>
            </w:r>
          </w:p>
          <w:p w:rsidR="00544B27" w:rsidRPr="00732F59" w:rsidRDefault="00544B27" w:rsidP="00544B27">
            <w:pPr>
              <w:pStyle w:val="a9"/>
              <w:shd w:val="clear" w:color="auto" w:fill="FFFFFF"/>
              <w:spacing w:before="0" w:beforeAutospacing="0" w:after="0" w:afterAutospacing="0"/>
              <w:ind w:right="141" w:firstLine="567"/>
              <w:jc w:val="both"/>
              <w:rPr>
                <w:rFonts w:cs="Times New Roman"/>
                <w:b/>
              </w:rPr>
            </w:pPr>
            <w:r w:rsidRPr="00732F59">
              <w:rPr>
                <w:rFonts w:cs="Times New Roman"/>
                <w:b/>
              </w:rPr>
              <w:t>На підставі поданих заяв закладом освіти формуються класи з дистанційною формою здобуття освіти та визначається режим їх роботи. Наповнюваність класів (груп) визначається відповідно до Закону України «Про повну загальну середню освіту».</w:t>
            </w:r>
          </w:p>
          <w:p w:rsidR="00544B27" w:rsidRPr="00732F59" w:rsidRDefault="00544B27" w:rsidP="00544B27">
            <w:pPr>
              <w:pStyle w:val="a9"/>
              <w:shd w:val="clear" w:color="auto" w:fill="FFFFFF"/>
              <w:spacing w:before="0" w:beforeAutospacing="0" w:after="0" w:afterAutospacing="0"/>
              <w:ind w:right="141" w:firstLine="567"/>
              <w:jc w:val="both"/>
              <w:rPr>
                <w:rFonts w:cs="Times New Roman"/>
                <w:b/>
              </w:rPr>
            </w:pPr>
            <w:r w:rsidRPr="00732F59">
              <w:rPr>
                <w:rFonts w:cs="Times New Roman"/>
                <w:b/>
              </w:rPr>
              <w:t>Зарахування (переведення) учнів на дистанційну форму здійснюється, як правило, до початку навчального року або семестру (триместру) навчання.</w:t>
            </w:r>
          </w:p>
          <w:p w:rsidR="00544B27" w:rsidRPr="00732F59" w:rsidRDefault="00544B27" w:rsidP="00544B27">
            <w:pPr>
              <w:pStyle w:val="a9"/>
              <w:shd w:val="clear" w:color="auto" w:fill="FFFFFF"/>
              <w:spacing w:before="0" w:beforeAutospacing="0" w:after="0" w:afterAutospacing="0"/>
              <w:ind w:right="141" w:firstLine="567"/>
              <w:jc w:val="both"/>
              <w:rPr>
                <w:rFonts w:cs="Times New Roman"/>
                <w:b/>
              </w:rPr>
            </w:pPr>
            <w:r w:rsidRPr="00732F59">
              <w:rPr>
                <w:rFonts w:cs="Times New Roman"/>
                <w:b/>
              </w:rPr>
              <w:t>Особливості зарахування, відрахування та переведення здобувачів освіти на дистанційну форму здобуття освіти у приватних і корпоративних закладах освіти  визначається засновником(ами) у Порядку зарахування, відрахування та переведення учнів до приватних і корпоративних закладів освіти для здобуття повної загальної середньої освіти.</w:t>
            </w:r>
          </w:p>
          <w:p w:rsidR="00544B27" w:rsidRPr="00732F59" w:rsidRDefault="00544B27" w:rsidP="00544B27">
            <w:pPr>
              <w:pStyle w:val="a9"/>
              <w:shd w:val="clear" w:color="auto" w:fill="FFFFFF"/>
              <w:spacing w:before="0" w:beforeAutospacing="0" w:after="0" w:afterAutospacing="0"/>
              <w:ind w:right="141" w:firstLine="567"/>
              <w:jc w:val="both"/>
              <w:rPr>
                <w:rFonts w:cs="Times New Roman"/>
                <w:b/>
              </w:rPr>
            </w:pPr>
          </w:p>
          <w:p w:rsidR="00544B27" w:rsidRPr="00732F59" w:rsidRDefault="00544B27" w:rsidP="00544B27">
            <w:pPr>
              <w:pStyle w:val="a9"/>
              <w:shd w:val="clear" w:color="auto" w:fill="FFFFFF"/>
              <w:spacing w:before="0" w:beforeAutospacing="0" w:after="0" w:afterAutospacing="0"/>
              <w:ind w:right="141" w:firstLine="567"/>
              <w:jc w:val="both"/>
              <w:rPr>
                <w:rFonts w:cs="Times New Roman"/>
                <w:b/>
              </w:rPr>
            </w:pPr>
            <w:r w:rsidRPr="00732F59">
              <w:rPr>
                <w:rFonts w:cs="Times New Roman"/>
                <w:b/>
              </w:rPr>
              <w:t>2. Організація здобуття освіти за дистанційною формою здійснюється закладом освіти за наявності навчально-методичного та системотехнічного забезпечення (відповідно до розділу IV цього Положення).</w:t>
            </w:r>
          </w:p>
          <w:p w:rsidR="00544B27" w:rsidRPr="00732F59" w:rsidRDefault="00544B27" w:rsidP="00544B27">
            <w:pPr>
              <w:pStyle w:val="a9"/>
              <w:shd w:val="clear" w:color="auto" w:fill="FFFFFF"/>
              <w:spacing w:before="0" w:beforeAutospacing="0" w:after="0" w:afterAutospacing="0"/>
              <w:ind w:right="141" w:firstLine="567"/>
              <w:jc w:val="both"/>
              <w:rPr>
                <w:rFonts w:cs="Times New Roman"/>
                <w:b/>
              </w:rPr>
            </w:pPr>
            <w:r w:rsidRPr="00732F59">
              <w:rPr>
                <w:rFonts w:cs="Times New Roman"/>
                <w:b/>
              </w:rPr>
              <w:t xml:space="preserve">Засновник може визначати конкретний заклад (заклади) з числа тих, що належать до сфери його управління, який може </w:t>
            </w:r>
            <w:r w:rsidRPr="00732F59">
              <w:rPr>
                <w:rFonts w:cs="Times New Roman"/>
                <w:b/>
              </w:rPr>
              <w:lastRenderedPageBreak/>
              <w:t>здійснювати організацію освітнього процесу за дистанційною формою для осіб, які виявили відповідне бажання (незалежно від території обслуговування).</w:t>
            </w:r>
          </w:p>
          <w:p w:rsidR="00544B27" w:rsidRPr="00732F59" w:rsidRDefault="00544B27" w:rsidP="00544B27">
            <w:pPr>
              <w:pStyle w:val="a9"/>
              <w:shd w:val="clear" w:color="auto" w:fill="FFFFFF"/>
              <w:spacing w:before="0" w:beforeAutospacing="0" w:after="0" w:afterAutospacing="0"/>
              <w:ind w:right="141" w:firstLine="567"/>
              <w:jc w:val="both"/>
              <w:rPr>
                <w:rFonts w:cs="Times New Roman"/>
                <w:b/>
              </w:rPr>
            </w:pPr>
            <w:r w:rsidRPr="00732F59">
              <w:rPr>
                <w:rFonts w:cs="Times New Roman"/>
                <w:b/>
              </w:rPr>
              <w:t>Заклади освіти можуть створювати внутрішні структурні підрозділи, що забезпечують організацію здобуття освіти за дистанційною формою (центри дистанційного навчання тощо).</w:t>
            </w:r>
          </w:p>
          <w:p w:rsidR="00544B27" w:rsidRPr="00732F59" w:rsidRDefault="00544B27" w:rsidP="00544B27">
            <w:pPr>
              <w:pStyle w:val="a9"/>
              <w:shd w:val="clear" w:color="auto" w:fill="FFFFFF"/>
              <w:spacing w:before="0" w:beforeAutospacing="0" w:after="0" w:afterAutospacing="0"/>
              <w:ind w:right="141" w:firstLine="567"/>
              <w:jc w:val="both"/>
              <w:rPr>
                <w:rFonts w:cs="Times New Roman"/>
                <w:b/>
              </w:rPr>
            </w:pPr>
            <w:r w:rsidRPr="00732F59">
              <w:rPr>
                <w:rFonts w:cs="Times New Roman"/>
                <w:b/>
              </w:rPr>
              <w:t>На вебсайті закладу освіти (за його відсутності – на вебсайті засновника) оприлюднюється інформація про забезпечення ним здобуття освіти за дистанційною формою.</w:t>
            </w:r>
          </w:p>
          <w:p w:rsidR="00544B27" w:rsidRPr="00732F59" w:rsidRDefault="00544B27" w:rsidP="00544B27">
            <w:pPr>
              <w:pStyle w:val="a9"/>
              <w:shd w:val="clear" w:color="auto" w:fill="FFFFFF"/>
              <w:spacing w:before="0" w:beforeAutospacing="0" w:after="0" w:afterAutospacing="0"/>
              <w:ind w:right="141" w:firstLine="567"/>
              <w:jc w:val="both"/>
              <w:rPr>
                <w:rFonts w:cs="Times New Roman"/>
                <w:b/>
              </w:rPr>
            </w:pPr>
            <w:r w:rsidRPr="00732F59">
              <w:rPr>
                <w:rFonts w:cs="Times New Roman"/>
                <w:b/>
              </w:rPr>
              <w:t>В освітній програмі закладу освіти мають бути визначені особливості організації освітнього процесу за дистанційною формою здобуття освіти та інструментарію оцінювання, інші складники, що враховують особливості освітньої діяльності закладу освіти.</w:t>
            </w:r>
          </w:p>
          <w:p w:rsidR="00544B27" w:rsidRPr="00732F59" w:rsidRDefault="00544B27" w:rsidP="00544B27">
            <w:pPr>
              <w:pStyle w:val="a9"/>
              <w:shd w:val="clear" w:color="auto" w:fill="FFFFFF"/>
              <w:spacing w:before="0" w:beforeAutospacing="0" w:after="0" w:afterAutospacing="0"/>
              <w:ind w:right="141" w:firstLine="567"/>
              <w:jc w:val="both"/>
              <w:rPr>
                <w:rFonts w:cs="Times New Roman"/>
                <w:b/>
              </w:rPr>
            </w:pPr>
          </w:p>
          <w:p w:rsidR="00544B27" w:rsidRPr="00732F59" w:rsidRDefault="00544B27" w:rsidP="00544B27">
            <w:pPr>
              <w:pStyle w:val="a9"/>
              <w:shd w:val="clear" w:color="auto" w:fill="FFFFFF"/>
              <w:spacing w:before="0" w:beforeAutospacing="0" w:after="0" w:afterAutospacing="0"/>
              <w:ind w:right="141" w:firstLine="567"/>
              <w:jc w:val="both"/>
              <w:rPr>
                <w:rFonts w:cs="Times New Roman"/>
                <w:b/>
              </w:rPr>
            </w:pPr>
            <w:r w:rsidRPr="00732F59">
              <w:rPr>
                <w:rFonts w:cs="Times New Roman"/>
                <w:b/>
              </w:rPr>
              <w:t>3. Учні, які здобувають освіту за дистанційною формою, можуть бути не переведені на наступний рік навчання та залишені для повторного здобуття загальної середньої освіти у тому самому класі відповідно  до пункту 2 Порядку переведення учнів закладу загальної середньої освіти на наступний рік навчання, затвердженого наказом Міністерства освіти і науки України від 14 липня 2015 року  № 762 (у редакції наказу Міністерства освіти і науки України від 08 травня 2019 року № 621), зареєстрованого в Міністерстві юстиції України 30 липня 2015 року за № 924/27369 (далі – Порядок переведення учнів).</w:t>
            </w:r>
          </w:p>
          <w:p w:rsidR="00544B27" w:rsidRPr="00732F59" w:rsidRDefault="00544B27" w:rsidP="00544B27">
            <w:pPr>
              <w:widowControl/>
              <w:shd w:val="clear" w:color="auto" w:fill="FFFFFF"/>
              <w:spacing w:after="150" w:line="240" w:lineRule="auto"/>
              <w:ind w:right="141" w:firstLine="450"/>
              <w:jc w:val="both"/>
              <w:rPr>
                <w:rFonts w:ascii="Times New Roman" w:hAnsi="Times New Roman"/>
                <w:b/>
                <w:sz w:val="24"/>
                <w:szCs w:val="24"/>
              </w:rPr>
            </w:pPr>
            <w:r w:rsidRPr="00732F59">
              <w:rPr>
                <w:rFonts w:ascii="Times New Roman" w:hAnsi="Times New Roman" w:cs="Times New Roman"/>
                <w:b/>
                <w:sz w:val="24"/>
                <w:szCs w:val="24"/>
              </w:rPr>
              <w:t>Учні, які здобувають освіту за дистанційною формою, можуть бути визнані такими, що вибули із закладу загальної середньої освіти, виключно за наявності умов та у порядку, визначених пунктом 7 Порядку переведення учнів.</w:t>
            </w:r>
          </w:p>
        </w:tc>
      </w:tr>
      <w:tr w:rsidR="00732F59" w:rsidRPr="00732F59" w:rsidTr="00B55B55">
        <w:tc>
          <w:tcPr>
            <w:tcW w:w="7222" w:type="dxa"/>
            <w:tcBorders>
              <w:top w:val="single" w:sz="4" w:space="0" w:color="auto"/>
              <w:left w:val="single" w:sz="4" w:space="0" w:color="auto"/>
              <w:bottom w:val="single" w:sz="4" w:space="0" w:color="auto"/>
              <w:right w:val="single" w:sz="4" w:space="0" w:color="auto"/>
            </w:tcBorders>
          </w:tcPr>
          <w:p w:rsidR="00544B27" w:rsidRPr="00732F59" w:rsidRDefault="00544B27" w:rsidP="00544B27">
            <w:pPr>
              <w:widowControl/>
              <w:shd w:val="clear" w:color="auto" w:fill="FFFFFF"/>
              <w:spacing w:after="150" w:line="240" w:lineRule="auto"/>
              <w:ind w:firstLine="450"/>
              <w:jc w:val="both"/>
              <w:rPr>
                <w:rFonts w:ascii="Times New Roman" w:hAnsi="Times New Roman" w:cs="Times New Roman"/>
                <w:sz w:val="24"/>
                <w:szCs w:val="24"/>
              </w:rPr>
            </w:pPr>
            <w:r w:rsidRPr="00732F59">
              <w:rPr>
                <w:rFonts w:ascii="Times New Roman" w:hAnsi="Times New Roman" w:cs="Times New Roman"/>
                <w:b/>
                <w:bCs/>
                <w:sz w:val="28"/>
                <w:szCs w:val="28"/>
                <w:shd w:val="clear" w:color="auto" w:fill="FFFFFF"/>
              </w:rPr>
              <w:lastRenderedPageBreak/>
              <w:t>III. Організація освітнього процесу з використанням технологій дистанційного навчання</w:t>
            </w:r>
          </w:p>
        </w:tc>
        <w:tc>
          <w:tcPr>
            <w:tcW w:w="7196" w:type="dxa"/>
            <w:tcBorders>
              <w:top w:val="single" w:sz="4" w:space="0" w:color="auto"/>
              <w:left w:val="single" w:sz="4" w:space="0" w:color="auto"/>
              <w:bottom w:val="single" w:sz="4" w:space="0" w:color="auto"/>
              <w:right w:val="single" w:sz="4" w:space="0" w:color="auto"/>
            </w:tcBorders>
          </w:tcPr>
          <w:p w:rsidR="00544B27" w:rsidRPr="00732F59" w:rsidRDefault="00544B27" w:rsidP="00544B27">
            <w:pPr>
              <w:pStyle w:val="a9"/>
              <w:shd w:val="clear" w:color="auto" w:fill="FFFFFF"/>
              <w:spacing w:before="0" w:beforeAutospacing="0" w:after="0" w:afterAutospacing="0"/>
              <w:ind w:right="141" w:firstLine="567"/>
              <w:jc w:val="both"/>
            </w:pPr>
            <w:r w:rsidRPr="00732F59">
              <w:rPr>
                <w:rFonts w:cs="Times New Roman"/>
                <w:b/>
                <w:bCs/>
                <w:sz w:val="28"/>
                <w:szCs w:val="28"/>
                <w:shd w:val="clear" w:color="auto" w:fill="FFFFFF"/>
              </w:rPr>
              <w:t>III. Організація освітнього процесу з використанням технологій дистанційного навчання</w:t>
            </w:r>
          </w:p>
        </w:tc>
      </w:tr>
      <w:tr w:rsidR="00732F59" w:rsidRPr="00732F59" w:rsidTr="00B55B55">
        <w:tc>
          <w:tcPr>
            <w:tcW w:w="7222" w:type="dxa"/>
            <w:tcBorders>
              <w:top w:val="single" w:sz="4" w:space="0" w:color="auto"/>
              <w:left w:val="single" w:sz="4" w:space="0" w:color="auto"/>
              <w:bottom w:val="single" w:sz="4" w:space="0" w:color="auto"/>
              <w:right w:val="single" w:sz="4" w:space="0" w:color="auto"/>
            </w:tcBorders>
          </w:tcPr>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1. Технології дистанційного навчання можуть використовуватися закладами освіти під час організації здобуття освіти за різними формами (очною (денною, вечірньою), заочною, мережевою, екстернатною, сімейною (домашньою), педагогічним патронажем).</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bookmarkStart w:id="19" w:name="n80"/>
            <w:bookmarkEnd w:id="19"/>
            <w:r w:rsidRPr="00544B27">
              <w:rPr>
                <w:rFonts w:ascii="Times New Roman" w:hAnsi="Times New Roman"/>
                <w:sz w:val="24"/>
                <w:szCs w:val="24"/>
              </w:rPr>
              <w:t>2. Технології дистанційного навчання під час організації здобуття освіти за різними формами можуть використовуватися для:</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1) забезпечення вивчення окремих навчальних предметів (інтегрованих курсів) або їх окремих тем, впровадження профільного навчання;</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2) забезпечення проведення окремих навчальних занять і консультацій, оцінювання результатів навчання учнів;</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lastRenderedPageBreak/>
              <w:t>3) забезпечення проведення додаткових індивідуальних та/або групових консультацій та/або занять для учнів із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відповідному закладі освіти;</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4) реалізації індивідуальної освітньої траєкторії учнів відповідно до їх здібностей, інтересів, потреб, мотивації, можливостей та досвіду (з причин, зазначених у </w:t>
            </w:r>
            <w:hyperlink r:id="rId12" w:anchor="n66" w:history="1">
              <w:r w:rsidRPr="00732F59">
                <w:rPr>
                  <w:rFonts w:ascii="Times New Roman" w:hAnsi="Times New Roman"/>
                  <w:sz w:val="24"/>
                  <w:szCs w:val="24"/>
                </w:rPr>
                <w:t>підпункті 2</w:t>
              </w:r>
            </w:hyperlink>
            <w:r w:rsidRPr="00544B27">
              <w:rPr>
                <w:rFonts w:ascii="Times New Roman" w:hAnsi="Times New Roman"/>
                <w:sz w:val="24"/>
                <w:szCs w:val="24"/>
              </w:rPr>
              <w:t> пункту 1 розділу II цього Положення);</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5) забезпечення освітнього процесу під час надзвичайних ситуацій природного та техногенного походження, карантину (застосування протиепідемічних заходів), збройного конфлікту, введення воєнного стану, інших обставин, які об’єктивно унеможливлюють відвідування закладів освіти (далі - надзвичайні обставини);</w:t>
            </w:r>
          </w:p>
          <w:p w:rsidR="00544B27" w:rsidRPr="00544B27" w:rsidRDefault="00544B27" w:rsidP="00544B27">
            <w:pPr>
              <w:widowControl/>
              <w:spacing w:after="150" w:line="240" w:lineRule="auto"/>
              <w:ind w:firstLine="450"/>
              <w:jc w:val="both"/>
              <w:rPr>
                <w:rFonts w:ascii="Times New Roman" w:hAnsi="Times New Roman"/>
                <w:sz w:val="24"/>
                <w:szCs w:val="24"/>
                <w:shd w:val="clear" w:color="auto" w:fill="FFFFFF"/>
              </w:rPr>
            </w:pPr>
            <w:r w:rsidRPr="00732F59">
              <w:rPr>
                <w:rFonts w:ascii="Times New Roman" w:hAnsi="Times New Roman"/>
                <w:i/>
                <w:iCs/>
                <w:sz w:val="24"/>
                <w:szCs w:val="24"/>
                <w:shd w:val="clear" w:color="auto" w:fill="FFFFFF"/>
              </w:rPr>
              <w:t>{Підпункт 5 пункту 2 розділу III із змінами, внесеними згідно з Наказом Міністерства освіти і науки </w:t>
            </w:r>
            <w:r w:rsidRPr="00732F59">
              <w:rPr>
                <w:rFonts w:ascii="Times New Roman" w:hAnsi="Times New Roman"/>
                <w:i/>
                <w:iCs/>
                <w:sz w:val="24"/>
                <w:szCs w:val="24"/>
              </w:rPr>
              <w:t>№ 201 від 24.02.2023</w:t>
            </w:r>
            <w:r w:rsidRPr="00732F59">
              <w:rPr>
                <w:rFonts w:ascii="Times New Roman" w:hAnsi="Times New Roman"/>
                <w:i/>
                <w:iCs/>
                <w:sz w:val="24"/>
                <w:szCs w:val="24"/>
                <w:shd w:val="clear" w:color="auto" w:fill="FFFFFF"/>
              </w:rPr>
              <w:t>}</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6) забезпечення проведення (надання) додаткових психолого-педагогічних і корекційно-розвиткових занять (послуг) для осіб з особливими освітніми потребами (під час надзвичайних обставин, а також у разі відсутності фахівців із проведення (надання) таких занять (послуг) із числа працівників закладу освіти і неможливості організувати проведення (надання) таких занять (послуг) залученими фахівцями в населеному пункті, де проживає учень).</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bookmarkStart w:id="20" w:name="n87"/>
            <w:bookmarkEnd w:id="20"/>
            <w:r w:rsidRPr="00544B27">
              <w:rPr>
                <w:rFonts w:ascii="Times New Roman" w:hAnsi="Times New Roman"/>
                <w:sz w:val="24"/>
                <w:szCs w:val="24"/>
              </w:rPr>
              <w:t xml:space="preserve">3. Рішення про використання технологій дистанційного навчання в освітньому процесі відповідно до пункту 2 цього розділу </w:t>
            </w:r>
            <w:r w:rsidRPr="00544B27">
              <w:rPr>
                <w:rFonts w:ascii="Times New Roman" w:hAnsi="Times New Roman"/>
                <w:sz w:val="24"/>
                <w:szCs w:val="24"/>
              </w:rPr>
              <w:lastRenderedPageBreak/>
              <w:t>приймається педагогічною радою закладу освіти до початку навчального року або упродовж навчального року у випадку настання обставин, що потребують організації освітнього процесу з використанням технологій дистанційного навчання).</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Упродовж навчального року використання технологій дистанційного навчання для вивчення окремих тем з навчальних предметів (інтегрованих курсів), проведення окремих навчальних занять і консультацій, оцінювання результатів навчання учнів може здійснюватися за ініціативою педагогічних працівників (з відповідним узгодженням розкладу навчальних занять).</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Використання технологій дистанційного навчання відповідно до підпунктів 4, 6 пункту 1 цього розділу може здійснюватися на підставі особистої заяви повнолітньої особи або одного з батьків дитини зі складанням індивідуального навчального плану. У заяві підтверджується наявність в учня умов для дистанційного навчання в синхронному та асинхронному режимах, зокрема доступу до мережі Інтернет, персонального комп’ютера (з можливістю використання засобів аудіо-, відеоконференцзв’язку).</w:t>
            </w:r>
          </w:p>
          <w:p w:rsidR="00544B27" w:rsidRPr="00544B27" w:rsidRDefault="00544B27" w:rsidP="00544B27">
            <w:pPr>
              <w:widowControl/>
              <w:spacing w:after="150" w:line="240" w:lineRule="auto"/>
              <w:ind w:firstLine="450"/>
              <w:jc w:val="both"/>
              <w:rPr>
                <w:rFonts w:ascii="Times New Roman" w:hAnsi="Times New Roman"/>
                <w:sz w:val="24"/>
                <w:szCs w:val="24"/>
                <w:shd w:val="clear" w:color="auto" w:fill="FFFFFF"/>
              </w:rPr>
            </w:pPr>
            <w:r w:rsidRPr="00732F59">
              <w:rPr>
                <w:rFonts w:ascii="Times New Roman" w:hAnsi="Times New Roman"/>
                <w:i/>
                <w:iCs/>
                <w:sz w:val="24"/>
                <w:szCs w:val="24"/>
                <w:shd w:val="clear" w:color="auto" w:fill="FFFFFF"/>
              </w:rPr>
              <w:t>{Абзац третій пункту 3 розділу III із змінами, внесеними згідно з Наказом Міністерства освіти і науки </w:t>
            </w:r>
            <w:r w:rsidRPr="00732F59">
              <w:rPr>
                <w:rFonts w:ascii="Times New Roman" w:hAnsi="Times New Roman"/>
                <w:i/>
                <w:iCs/>
                <w:sz w:val="24"/>
                <w:szCs w:val="24"/>
              </w:rPr>
              <w:t>№ 201 від 24.02.2023</w:t>
            </w:r>
            <w:r w:rsidRPr="00732F59">
              <w:rPr>
                <w:rFonts w:ascii="Times New Roman" w:hAnsi="Times New Roman"/>
                <w:i/>
                <w:iCs/>
                <w:sz w:val="24"/>
                <w:szCs w:val="24"/>
                <w:shd w:val="clear" w:color="auto" w:fill="FFFFFF"/>
              </w:rPr>
              <w:t>}</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r w:rsidRPr="00544B27">
              <w:rPr>
                <w:rFonts w:ascii="Times New Roman" w:hAnsi="Times New Roman"/>
                <w:sz w:val="24"/>
                <w:szCs w:val="24"/>
              </w:rPr>
              <w:t xml:space="preserve">Під час надзвичайних обставин освітній процес у закладі освіти за рішенням педагогічної ради може організовуватися у спосіб, за якого окремі теми з навчального предмету (інтегрованого курсу) частиною учнів класу вивчаються очно, іншою частиною учнів класу - дистанційно (в асинхронному режимі, з можливістю надання учням підтримки шляхом проведення консультацій в синхронному режимі). При цьому для учнів визначається черговість очного та </w:t>
            </w:r>
            <w:r w:rsidRPr="00544B27">
              <w:rPr>
                <w:rFonts w:ascii="Times New Roman" w:hAnsi="Times New Roman"/>
                <w:sz w:val="24"/>
                <w:szCs w:val="24"/>
              </w:rPr>
              <w:lastRenderedPageBreak/>
              <w:t>дистанційного навчання з метою забезпечення рівних умов для здобуття освіти.</w:t>
            </w:r>
          </w:p>
          <w:p w:rsidR="00544B27" w:rsidRPr="00544B27" w:rsidRDefault="00544B27" w:rsidP="00544B27">
            <w:pPr>
              <w:widowControl/>
              <w:spacing w:after="150" w:line="240" w:lineRule="auto"/>
              <w:ind w:firstLine="450"/>
              <w:jc w:val="both"/>
              <w:rPr>
                <w:rFonts w:ascii="Times New Roman" w:hAnsi="Times New Roman"/>
                <w:sz w:val="24"/>
                <w:szCs w:val="24"/>
                <w:shd w:val="clear" w:color="auto" w:fill="FFFFFF"/>
              </w:rPr>
            </w:pPr>
            <w:r w:rsidRPr="00732F59">
              <w:rPr>
                <w:rFonts w:ascii="Times New Roman" w:hAnsi="Times New Roman"/>
                <w:i/>
                <w:iCs/>
                <w:sz w:val="24"/>
                <w:szCs w:val="24"/>
                <w:shd w:val="clear" w:color="auto" w:fill="FFFFFF"/>
              </w:rPr>
              <w:t>{Абзац четвертий пункту 3 розділу III із змінами, внесеними згідно з Наказом Міністерства освіти і науки </w:t>
            </w:r>
            <w:r w:rsidRPr="00732F59">
              <w:rPr>
                <w:rFonts w:ascii="Times New Roman" w:hAnsi="Times New Roman"/>
                <w:i/>
                <w:iCs/>
                <w:sz w:val="24"/>
                <w:szCs w:val="24"/>
              </w:rPr>
              <w:t>№ 201 від 24.02.2023</w:t>
            </w:r>
            <w:r w:rsidRPr="00732F59">
              <w:rPr>
                <w:rFonts w:ascii="Times New Roman" w:hAnsi="Times New Roman"/>
                <w:i/>
                <w:iCs/>
                <w:sz w:val="24"/>
                <w:szCs w:val="24"/>
                <w:shd w:val="clear" w:color="auto" w:fill="FFFFFF"/>
              </w:rPr>
              <w:t>}</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bookmarkStart w:id="21" w:name="n91"/>
            <w:bookmarkEnd w:id="21"/>
            <w:r w:rsidRPr="00544B27">
              <w:rPr>
                <w:rFonts w:ascii="Times New Roman" w:hAnsi="Times New Roman"/>
                <w:sz w:val="24"/>
                <w:szCs w:val="24"/>
              </w:rPr>
              <w:t>4. Технології дистанційного навчання під час здобуття освіти за різними формами можуть використовуватися за наявності навчально-методичного та системотехнічного забезпечення відповідно до </w:t>
            </w:r>
            <w:hyperlink r:id="rId13" w:anchor="n98" w:history="1">
              <w:r w:rsidRPr="00732F59">
                <w:rPr>
                  <w:rFonts w:ascii="Times New Roman" w:hAnsi="Times New Roman"/>
                  <w:sz w:val="24"/>
                  <w:szCs w:val="24"/>
                </w:rPr>
                <w:t>розділу IV</w:t>
              </w:r>
            </w:hyperlink>
            <w:r w:rsidRPr="00544B27">
              <w:rPr>
                <w:rFonts w:ascii="Times New Roman" w:hAnsi="Times New Roman"/>
                <w:sz w:val="24"/>
                <w:szCs w:val="24"/>
              </w:rPr>
              <w:t> цього Положення.</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bookmarkStart w:id="22" w:name="n92"/>
            <w:bookmarkEnd w:id="22"/>
            <w:r w:rsidRPr="00544B27">
              <w:rPr>
                <w:rFonts w:ascii="Times New Roman" w:hAnsi="Times New Roman"/>
                <w:sz w:val="24"/>
                <w:szCs w:val="24"/>
              </w:rPr>
              <w:t>Під час надзвичайних обставин заклад освіти може організовувати освітній процес із використанням технологій дистанційного навчання за допомогою технічних засобів комунікації, доступних для учасників освітнього процесу. При цьому обсяг навчального часу, що забезпечується в синхронному режимі, визначається педагогічним працівником і може бути менше обсягу, зазначеного в </w:t>
            </w:r>
            <w:r w:rsidRPr="00732F59">
              <w:rPr>
                <w:rFonts w:ascii="Times New Roman" w:hAnsi="Times New Roman"/>
                <w:sz w:val="24"/>
                <w:szCs w:val="24"/>
              </w:rPr>
              <w:t>пункті 7</w:t>
            </w:r>
            <w:r w:rsidRPr="00544B27">
              <w:rPr>
                <w:rFonts w:ascii="Times New Roman" w:hAnsi="Times New Roman"/>
                <w:sz w:val="24"/>
                <w:szCs w:val="24"/>
              </w:rPr>
              <w:t> розділу I цього Положення.</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bookmarkStart w:id="23" w:name="n93"/>
            <w:bookmarkEnd w:id="23"/>
            <w:r w:rsidRPr="00544B27">
              <w:rPr>
                <w:rFonts w:ascii="Times New Roman" w:hAnsi="Times New Roman"/>
                <w:sz w:val="24"/>
                <w:szCs w:val="24"/>
              </w:rPr>
              <w:t>У разі наявності в учня медичних протипоказань до занять із комп’ютерною технікою для організації освітнього процесу під час надзвичайних обставин можуть використовуватися інші прийнятні засоби взаємодії учасників освітнього процесу, визначені закладом освіти за погодженням з повнолітнім учнем або батьками (одним із них), іншими законними представниками дитини.</w:t>
            </w:r>
          </w:p>
          <w:p w:rsidR="00544B27" w:rsidRPr="00544B27" w:rsidRDefault="00544B27" w:rsidP="00544B27">
            <w:pPr>
              <w:widowControl/>
              <w:spacing w:after="150" w:line="240" w:lineRule="auto"/>
              <w:ind w:firstLine="450"/>
              <w:jc w:val="both"/>
              <w:rPr>
                <w:rFonts w:ascii="Times New Roman" w:hAnsi="Times New Roman"/>
                <w:sz w:val="24"/>
                <w:szCs w:val="24"/>
                <w:shd w:val="clear" w:color="auto" w:fill="FFFFFF"/>
              </w:rPr>
            </w:pPr>
            <w:bookmarkStart w:id="24" w:name="n131"/>
            <w:bookmarkEnd w:id="24"/>
            <w:r w:rsidRPr="00732F59">
              <w:rPr>
                <w:rFonts w:ascii="Times New Roman" w:hAnsi="Times New Roman"/>
                <w:i/>
                <w:iCs/>
                <w:sz w:val="24"/>
                <w:szCs w:val="24"/>
                <w:shd w:val="clear" w:color="auto" w:fill="FFFFFF"/>
              </w:rPr>
              <w:t>{Абзац третій пункту 4 розділу III із змінами, внесеними згідно з Наказом Міністерства освіти і науки </w:t>
            </w:r>
            <w:r w:rsidRPr="00732F59">
              <w:rPr>
                <w:rFonts w:ascii="Times New Roman" w:hAnsi="Times New Roman"/>
                <w:i/>
                <w:iCs/>
                <w:sz w:val="24"/>
                <w:szCs w:val="24"/>
              </w:rPr>
              <w:t>№ 201 від 24.02.2023</w:t>
            </w:r>
            <w:r w:rsidRPr="00732F59">
              <w:rPr>
                <w:rFonts w:ascii="Times New Roman" w:hAnsi="Times New Roman"/>
                <w:i/>
                <w:iCs/>
                <w:sz w:val="24"/>
                <w:szCs w:val="24"/>
                <w:shd w:val="clear" w:color="auto" w:fill="FFFFFF"/>
              </w:rPr>
              <w:t>}</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bookmarkStart w:id="25" w:name="n94"/>
            <w:bookmarkEnd w:id="25"/>
            <w:r w:rsidRPr="00544B27">
              <w:rPr>
                <w:rFonts w:ascii="Times New Roman" w:hAnsi="Times New Roman"/>
                <w:sz w:val="24"/>
                <w:szCs w:val="24"/>
              </w:rPr>
              <w:t xml:space="preserve">Якщо під час надзвичайних обставин для осіб з особливими освітніми потребами, зважаючи на порушення або інші особливості їх розвитку, не може бути проведене оцінювання результатів навчання з використанням технологій дистанційного навчання, таке </w:t>
            </w:r>
            <w:r w:rsidRPr="00544B27">
              <w:rPr>
                <w:rFonts w:ascii="Times New Roman" w:hAnsi="Times New Roman"/>
                <w:sz w:val="24"/>
                <w:szCs w:val="24"/>
              </w:rPr>
              <w:lastRenderedPageBreak/>
              <w:t>оцінювання може здійснюватися очно після завершення/послаблення карантинних обмежень (у межах навчального року або до початку нового навчального року).</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bookmarkStart w:id="26" w:name="n95"/>
            <w:bookmarkEnd w:id="26"/>
            <w:r w:rsidRPr="00544B27">
              <w:rPr>
                <w:rFonts w:ascii="Times New Roman" w:hAnsi="Times New Roman"/>
                <w:sz w:val="24"/>
                <w:szCs w:val="24"/>
              </w:rPr>
              <w:t>5. Додаткові психолого-педагогічні та корекційно-розвиткові заняття (послуги) з використанням технологій дистанційного навчання можуть проводитися (надаватися) для осіб з особливими освітніми потребами, які здобувають освіту за очною формою в інклюзивних класах (групах).</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bookmarkStart w:id="27" w:name="n96"/>
            <w:bookmarkEnd w:id="27"/>
            <w:r w:rsidRPr="00544B27">
              <w:rPr>
                <w:rFonts w:ascii="Times New Roman" w:hAnsi="Times New Roman"/>
                <w:sz w:val="24"/>
                <w:szCs w:val="24"/>
              </w:rPr>
              <w:t>Проведення (надання) таких занять (послуг) здійснюється за погодженням з батьками (одним із них) згідно з індивідуальною програмою розвитку з урахуванням індивідуальних потреб і можливостей особи з особливими освітніми потребами.</w:t>
            </w:r>
          </w:p>
          <w:p w:rsidR="00544B27" w:rsidRPr="00544B27" w:rsidRDefault="00544B27" w:rsidP="00544B27">
            <w:pPr>
              <w:widowControl/>
              <w:shd w:val="clear" w:color="auto" w:fill="FFFFFF"/>
              <w:spacing w:after="150" w:line="240" w:lineRule="auto"/>
              <w:ind w:firstLine="450"/>
              <w:jc w:val="both"/>
              <w:rPr>
                <w:rFonts w:ascii="Times New Roman" w:hAnsi="Times New Roman"/>
                <w:sz w:val="24"/>
                <w:szCs w:val="24"/>
              </w:rPr>
            </w:pPr>
            <w:bookmarkStart w:id="28" w:name="n97"/>
            <w:bookmarkEnd w:id="28"/>
            <w:r w:rsidRPr="00544B27">
              <w:rPr>
                <w:rFonts w:ascii="Times New Roman" w:hAnsi="Times New Roman"/>
                <w:sz w:val="24"/>
                <w:szCs w:val="24"/>
              </w:rPr>
              <w:t>Графік проведення (надання) додаткових психолого-педагогічних і корекційно-розвиткових занять (послуг) із використанням технологій дистанційного навчання затверджується керівником закладу освіти.</w:t>
            </w:r>
          </w:p>
          <w:p w:rsidR="00544B27" w:rsidRPr="00732F59" w:rsidRDefault="00544B27" w:rsidP="00544B27">
            <w:pPr>
              <w:widowControl/>
              <w:shd w:val="clear" w:color="auto" w:fill="FFFFFF"/>
              <w:spacing w:after="150" w:line="240" w:lineRule="auto"/>
              <w:ind w:firstLine="450"/>
              <w:jc w:val="both"/>
              <w:rPr>
                <w:rFonts w:ascii="Times New Roman" w:hAnsi="Times New Roman"/>
                <w:sz w:val="24"/>
                <w:szCs w:val="24"/>
              </w:rPr>
            </w:pPr>
          </w:p>
        </w:tc>
        <w:tc>
          <w:tcPr>
            <w:tcW w:w="7196" w:type="dxa"/>
            <w:tcBorders>
              <w:top w:val="single" w:sz="4" w:space="0" w:color="auto"/>
              <w:left w:val="single" w:sz="4" w:space="0" w:color="auto"/>
              <w:bottom w:val="single" w:sz="4" w:space="0" w:color="auto"/>
              <w:right w:val="single" w:sz="4" w:space="0" w:color="auto"/>
            </w:tcBorders>
          </w:tcPr>
          <w:p w:rsidR="00544B27" w:rsidRPr="00732F59" w:rsidRDefault="00544B27" w:rsidP="00544B27">
            <w:pPr>
              <w:pStyle w:val="a9"/>
              <w:shd w:val="clear" w:color="auto" w:fill="FFFFFF"/>
              <w:spacing w:before="0" w:beforeAutospacing="0" w:after="0" w:afterAutospacing="0"/>
              <w:ind w:firstLine="567"/>
              <w:jc w:val="both"/>
              <w:rPr>
                <w:b/>
                <w:szCs w:val="28"/>
              </w:rPr>
            </w:pPr>
            <w:r w:rsidRPr="00732F59">
              <w:rPr>
                <w:b/>
                <w:szCs w:val="28"/>
              </w:rPr>
              <w:lastRenderedPageBreak/>
              <w:t>1.Технології дистанційного навчання можуть використовуються під час організації здобуття освіти за різними формами здобуття освіти (очною (денною, вечірньою), заочною, мережевою, екстернатною, сімейною (домашньою), педагогічним патронажем).</w:t>
            </w:r>
          </w:p>
          <w:p w:rsidR="00544B27" w:rsidRPr="00732F59" w:rsidRDefault="00544B27" w:rsidP="00544B27">
            <w:pPr>
              <w:pStyle w:val="a9"/>
              <w:shd w:val="clear" w:color="auto" w:fill="FFFFFF"/>
              <w:spacing w:before="0" w:beforeAutospacing="0" w:after="0" w:afterAutospacing="0"/>
              <w:ind w:firstLine="567"/>
              <w:jc w:val="both"/>
              <w:rPr>
                <w:b/>
                <w:szCs w:val="28"/>
              </w:rPr>
            </w:pPr>
          </w:p>
          <w:p w:rsidR="00544B27" w:rsidRPr="00732F59" w:rsidRDefault="00544B27" w:rsidP="00544B27">
            <w:pPr>
              <w:pStyle w:val="a9"/>
              <w:shd w:val="clear" w:color="auto" w:fill="FFFFFF"/>
              <w:spacing w:before="0" w:beforeAutospacing="0" w:after="0" w:afterAutospacing="0"/>
              <w:ind w:firstLine="567"/>
              <w:jc w:val="both"/>
              <w:rPr>
                <w:b/>
                <w:szCs w:val="28"/>
              </w:rPr>
            </w:pPr>
            <w:r w:rsidRPr="00732F59">
              <w:rPr>
                <w:b/>
                <w:szCs w:val="28"/>
              </w:rPr>
              <w:t xml:space="preserve">2. Технології дистанційного навчання  можуть використовуватися: </w:t>
            </w:r>
          </w:p>
          <w:p w:rsidR="00544B27" w:rsidRPr="00732F59" w:rsidRDefault="00544B27" w:rsidP="00544B27">
            <w:pPr>
              <w:pStyle w:val="a9"/>
              <w:shd w:val="clear" w:color="auto" w:fill="FFFFFF"/>
              <w:spacing w:before="0" w:beforeAutospacing="0" w:after="0" w:afterAutospacing="0"/>
              <w:ind w:firstLine="567"/>
              <w:jc w:val="both"/>
              <w:rPr>
                <w:b/>
                <w:szCs w:val="28"/>
              </w:rPr>
            </w:pPr>
            <w:r w:rsidRPr="00732F59">
              <w:rPr>
                <w:b/>
                <w:szCs w:val="28"/>
              </w:rPr>
              <w:t xml:space="preserve">1) для організації освітнього процесу в класах (групах) під час запровадження дистанційного режиму навчання для здобувачів освіти, які навчаються  за очною (денною, вечірньою), заочною, мережевою формами  здобуття  освіти; </w:t>
            </w:r>
          </w:p>
          <w:p w:rsidR="00544B27" w:rsidRPr="00732F59" w:rsidRDefault="00544B27" w:rsidP="00544B27">
            <w:pPr>
              <w:pStyle w:val="a9"/>
              <w:shd w:val="clear" w:color="auto" w:fill="FFFFFF"/>
              <w:spacing w:before="0" w:beforeAutospacing="0" w:after="0" w:afterAutospacing="0"/>
              <w:ind w:firstLine="567"/>
              <w:jc w:val="both"/>
              <w:rPr>
                <w:b/>
                <w:szCs w:val="28"/>
              </w:rPr>
            </w:pPr>
          </w:p>
          <w:p w:rsidR="00544B27" w:rsidRPr="00732F59" w:rsidRDefault="00544B27" w:rsidP="00544B27">
            <w:pPr>
              <w:pStyle w:val="a9"/>
              <w:shd w:val="clear" w:color="auto" w:fill="FFFFFF"/>
              <w:spacing w:before="0" w:beforeAutospacing="0" w:after="0" w:afterAutospacing="0"/>
              <w:ind w:firstLine="567"/>
              <w:jc w:val="both"/>
              <w:rPr>
                <w:b/>
                <w:szCs w:val="28"/>
              </w:rPr>
            </w:pPr>
            <w:r w:rsidRPr="00732F59">
              <w:rPr>
                <w:b/>
                <w:szCs w:val="28"/>
              </w:rPr>
              <w:t>2) для забезпечення в класах (групах) вивчення окремих навчальних предметів (інтегрованих курсів) або їх окремих тем;</w:t>
            </w:r>
          </w:p>
          <w:p w:rsidR="00544B27" w:rsidRPr="00732F59" w:rsidRDefault="00544B27" w:rsidP="00544B27">
            <w:pPr>
              <w:pStyle w:val="a9"/>
              <w:shd w:val="clear" w:color="auto" w:fill="FFFFFF"/>
              <w:spacing w:before="0" w:beforeAutospacing="0" w:after="0" w:afterAutospacing="0"/>
              <w:ind w:firstLine="567"/>
              <w:jc w:val="both"/>
              <w:rPr>
                <w:b/>
                <w:szCs w:val="28"/>
              </w:rPr>
            </w:pPr>
          </w:p>
          <w:p w:rsidR="00544B27" w:rsidRPr="00732F59" w:rsidRDefault="00544B27" w:rsidP="00544B27">
            <w:pPr>
              <w:pStyle w:val="a9"/>
              <w:shd w:val="clear" w:color="auto" w:fill="FFFFFF"/>
              <w:spacing w:before="0" w:beforeAutospacing="0" w:after="0" w:afterAutospacing="0"/>
              <w:ind w:firstLine="567"/>
              <w:jc w:val="both"/>
              <w:rPr>
                <w:b/>
                <w:szCs w:val="28"/>
              </w:rPr>
            </w:pPr>
            <w:r w:rsidRPr="00732F59">
              <w:rPr>
                <w:b/>
                <w:szCs w:val="28"/>
              </w:rPr>
              <w:lastRenderedPageBreak/>
              <w:t>3) під час організації здобуття освіти за за індивідуальними формами  здобуття освіти для проведення навчальних занять, консультацій, оцінювання;</w:t>
            </w:r>
          </w:p>
          <w:p w:rsidR="00544B27" w:rsidRPr="00732F59" w:rsidRDefault="00544B27" w:rsidP="00544B27">
            <w:pPr>
              <w:pStyle w:val="a9"/>
              <w:shd w:val="clear" w:color="auto" w:fill="FFFFFF"/>
              <w:spacing w:before="0" w:beforeAutospacing="0" w:after="0" w:afterAutospacing="0"/>
              <w:ind w:firstLine="567"/>
              <w:jc w:val="both"/>
              <w:rPr>
                <w:b/>
                <w:szCs w:val="28"/>
              </w:rPr>
            </w:pPr>
          </w:p>
          <w:p w:rsidR="00544B27" w:rsidRPr="00732F59" w:rsidRDefault="00544B27" w:rsidP="00544B27">
            <w:pPr>
              <w:pStyle w:val="a9"/>
              <w:shd w:val="clear" w:color="auto" w:fill="FFFFFF"/>
              <w:spacing w:before="0" w:beforeAutospacing="0" w:after="0" w:afterAutospacing="0"/>
              <w:ind w:firstLine="567"/>
              <w:jc w:val="both"/>
              <w:rPr>
                <w:b/>
                <w:szCs w:val="28"/>
              </w:rPr>
            </w:pPr>
            <w:r w:rsidRPr="00732F59">
              <w:rPr>
                <w:b/>
                <w:szCs w:val="28"/>
              </w:rPr>
              <w:t>4) забезпечення проведення додаткових індивідуальних та/або групових консультацій та/або занять для учнів із навчальних предметів, з яких проводиться державна підсумкова атестація на відповідному рівні повної загальної середньої освіти;</w:t>
            </w:r>
          </w:p>
          <w:p w:rsidR="00544B27" w:rsidRPr="00732F59" w:rsidRDefault="00544B27" w:rsidP="00544B27">
            <w:pPr>
              <w:pStyle w:val="a9"/>
              <w:shd w:val="clear" w:color="auto" w:fill="FFFFFF"/>
              <w:spacing w:before="0" w:beforeAutospacing="0" w:after="0" w:afterAutospacing="0"/>
              <w:ind w:firstLine="567"/>
              <w:jc w:val="both"/>
              <w:rPr>
                <w:b/>
                <w:szCs w:val="28"/>
              </w:rPr>
            </w:pPr>
          </w:p>
          <w:p w:rsidR="00544B27" w:rsidRPr="00732F59" w:rsidRDefault="00544B27" w:rsidP="00544B27">
            <w:pPr>
              <w:pStyle w:val="a9"/>
              <w:shd w:val="clear" w:color="auto" w:fill="FFFFFF"/>
              <w:spacing w:before="0" w:beforeAutospacing="0" w:after="0" w:afterAutospacing="0"/>
              <w:ind w:firstLine="567"/>
              <w:jc w:val="both"/>
              <w:rPr>
                <w:b/>
                <w:szCs w:val="28"/>
              </w:rPr>
            </w:pPr>
            <w:r w:rsidRPr="00732F59">
              <w:rPr>
                <w:b/>
                <w:szCs w:val="28"/>
              </w:rPr>
              <w:t>5) забезпечення проведення (надання) додаткових психолого-педагогічних і корекційно-розвиткових занять (послуг) для осіб з особливими освітніми потребами (під час надзвичайних обставин, а також у разі відсутності фахівців із проведення (надання) таких занять (послуг) із числа працівників закладу освіти і неможливості організувати проведення (надання) таких занять (послуг) залученими фахівцями в населеному пункті, де проживає учень);</w:t>
            </w:r>
          </w:p>
          <w:p w:rsidR="00544B27" w:rsidRPr="00732F59" w:rsidRDefault="00544B27" w:rsidP="00544B27">
            <w:pPr>
              <w:pStyle w:val="a9"/>
              <w:shd w:val="clear" w:color="auto" w:fill="FFFFFF"/>
              <w:spacing w:before="0" w:beforeAutospacing="0" w:after="0" w:afterAutospacing="0"/>
              <w:ind w:firstLine="567"/>
              <w:jc w:val="both"/>
              <w:rPr>
                <w:b/>
                <w:szCs w:val="28"/>
              </w:rPr>
            </w:pPr>
          </w:p>
          <w:p w:rsidR="00544B27" w:rsidRPr="00732F59" w:rsidRDefault="00544B27" w:rsidP="00544B27">
            <w:pPr>
              <w:pStyle w:val="a9"/>
              <w:shd w:val="clear" w:color="auto" w:fill="FFFFFF"/>
              <w:spacing w:before="0" w:beforeAutospacing="0" w:after="0" w:afterAutospacing="0"/>
              <w:ind w:firstLine="567"/>
              <w:jc w:val="both"/>
              <w:rPr>
                <w:b/>
                <w:szCs w:val="28"/>
              </w:rPr>
            </w:pPr>
            <w:r w:rsidRPr="00732F59">
              <w:rPr>
                <w:b/>
                <w:szCs w:val="28"/>
              </w:rPr>
              <w:t>6) для проведення процедур визнання результатів навчання, здобутих на рівнях повної загальної середньої освіти.</w:t>
            </w:r>
          </w:p>
          <w:p w:rsidR="00544B27" w:rsidRPr="00732F59" w:rsidRDefault="00544B27" w:rsidP="00544B27">
            <w:pPr>
              <w:pStyle w:val="a9"/>
              <w:shd w:val="clear" w:color="auto" w:fill="FFFFFF"/>
              <w:spacing w:before="0" w:beforeAutospacing="0" w:after="0" w:afterAutospacing="0"/>
              <w:ind w:firstLine="567"/>
              <w:jc w:val="both"/>
              <w:rPr>
                <w:b/>
                <w:szCs w:val="28"/>
              </w:rPr>
            </w:pPr>
          </w:p>
          <w:p w:rsidR="00544B27" w:rsidRPr="00732F59" w:rsidRDefault="00544B27" w:rsidP="00544B27">
            <w:pPr>
              <w:pStyle w:val="a9"/>
              <w:shd w:val="clear" w:color="auto" w:fill="FFFFFF"/>
              <w:spacing w:before="0" w:beforeAutospacing="0" w:after="0" w:afterAutospacing="0"/>
              <w:ind w:firstLine="567"/>
              <w:jc w:val="both"/>
              <w:rPr>
                <w:b/>
                <w:szCs w:val="28"/>
              </w:rPr>
            </w:pPr>
            <w:r w:rsidRPr="00732F59">
              <w:rPr>
                <w:b/>
                <w:szCs w:val="28"/>
              </w:rPr>
              <w:t>3. Рішення про використання технологій дистанційного навчання в освітньому процесі відповідно до підпункту 1 пункту 2 цього розділу приймається педагогічною радою закладу освіти у випадку настання обставин, що потребують запровадження дистанційного режиму навчання.</w:t>
            </w:r>
          </w:p>
          <w:p w:rsidR="00544B27" w:rsidRPr="00732F59" w:rsidRDefault="00544B27" w:rsidP="00544B27">
            <w:pPr>
              <w:pStyle w:val="a9"/>
              <w:shd w:val="clear" w:color="auto" w:fill="FFFFFF"/>
              <w:spacing w:before="0" w:beforeAutospacing="0" w:after="0" w:afterAutospacing="0"/>
              <w:ind w:firstLine="567"/>
              <w:jc w:val="both"/>
              <w:rPr>
                <w:b/>
                <w:szCs w:val="28"/>
              </w:rPr>
            </w:pPr>
            <w:r w:rsidRPr="00732F59">
              <w:rPr>
                <w:b/>
                <w:szCs w:val="28"/>
              </w:rPr>
              <w:t>У разі прийняття рішення про запровадження дистанційного режиму навчання форма здобуття освіти в класах (групах) залишається незмінною.</w:t>
            </w:r>
          </w:p>
          <w:p w:rsidR="00544B27" w:rsidRPr="00732F59" w:rsidRDefault="00544B27" w:rsidP="00544B27">
            <w:pPr>
              <w:pStyle w:val="a9"/>
              <w:shd w:val="clear" w:color="auto" w:fill="FFFFFF"/>
              <w:spacing w:before="0" w:beforeAutospacing="0" w:after="0" w:afterAutospacing="0"/>
              <w:ind w:firstLine="567"/>
              <w:jc w:val="both"/>
              <w:rPr>
                <w:b/>
                <w:szCs w:val="28"/>
              </w:rPr>
            </w:pPr>
            <w:r w:rsidRPr="00732F59">
              <w:rPr>
                <w:b/>
                <w:szCs w:val="28"/>
              </w:rPr>
              <w:lastRenderedPageBreak/>
              <w:t xml:space="preserve">Використання технологій дистанційного навчання відповідно до </w:t>
            </w:r>
            <w:r w:rsidRPr="00732F59">
              <w:rPr>
                <w:b/>
                <w:szCs w:val="28"/>
              </w:rPr>
              <w:br/>
              <w:t>підпункту 5 пункту 2 цього розділу може здійснюватися на підставі особистої заяви повнолітньої особи або одного з батьків дитини зі складанням індивідуального навчального плану. У заяві підтверджується наявність в учня доступу до мережі Інтернет, персонального комп’ютера (з можливістю використання засобів аудіо-, відеоконференцзв’язку).</w:t>
            </w:r>
          </w:p>
          <w:p w:rsidR="00544B27" w:rsidRPr="00732F59" w:rsidRDefault="00544B27" w:rsidP="00544B27">
            <w:pPr>
              <w:pStyle w:val="a9"/>
              <w:shd w:val="clear" w:color="auto" w:fill="FFFFFF"/>
              <w:spacing w:before="0" w:beforeAutospacing="0" w:after="0" w:afterAutospacing="0"/>
              <w:ind w:firstLine="567"/>
              <w:jc w:val="both"/>
              <w:rPr>
                <w:b/>
                <w:szCs w:val="28"/>
              </w:rPr>
            </w:pPr>
          </w:p>
          <w:p w:rsidR="00544B27" w:rsidRPr="00732F59" w:rsidRDefault="00544B27" w:rsidP="00544B27">
            <w:pPr>
              <w:pStyle w:val="a9"/>
              <w:shd w:val="clear" w:color="auto" w:fill="FFFFFF"/>
              <w:spacing w:before="0" w:beforeAutospacing="0" w:after="0" w:afterAutospacing="0"/>
              <w:ind w:firstLine="567"/>
              <w:jc w:val="both"/>
              <w:rPr>
                <w:b/>
                <w:szCs w:val="28"/>
              </w:rPr>
            </w:pPr>
            <w:r w:rsidRPr="00732F59">
              <w:rPr>
                <w:b/>
                <w:szCs w:val="28"/>
              </w:rPr>
              <w:t>4. Технології дистанційного навчання під час здобуття освіти за різними формами можуть використовуватися за наявності навчально-методичного та системотехнічного забезпечення відповідно до розділу IV цього Положення.</w:t>
            </w:r>
          </w:p>
          <w:p w:rsidR="00544B27" w:rsidRPr="00732F59" w:rsidRDefault="00544B27" w:rsidP="00544B27">
            <w:pPr>
              <w:pStyle w:val="a9"/>
              <w:shd w:val="clear" w:color="auto" w:fill="FFFFFF"/>
              <w:spacing w:before="0" w:beforeAutospacing="0" w:after="0" w:afterAutospacing="0"/>
              <w:ind w:firstLine="567"/>
              <w:jc w:val="both"/>
              <w:rPr>
                <w:b/>
                <w:szCs w:val="28"/>
              </w:rPr>
            </w:pPr>
            <w:r w:rsidRPr="00732F59">
              <w:rPr>
                <w:b/>
                <w:szCs w:val="28"/>
              </w:rPr>
              <w:t xml:space="preserve">Під час надзвичайних обставин заклад освіти може організовувати освітній процес із використанням технологій дистанційного навчання за допомогою технічних засобів комунікації, доступних для учасників освітнього процесу, з дотриманням вимог до організації роботи з технічними засобами навчання, визначених Санітарним регламентом для закладів загальної середньої освіти, затвердженим наказом Міністерства охорони здоров’я України від 25 вересня 2020 року № 2205, зареєстрованим у Міністерстві юстиції України </w:t>
            </w:r>
            <w:r w:rsidRPr="00732F59">
              <w:rPr>
                <w:b/>
                <w:szCs w:val="28"/>
              </w:rPr>
              <w:br/>
              <w:t>10 листопада 2020 року за № 1111/35394. При цьому обсяг навчального часу, що забезпечується в синхронному режимі, визначається педагогічним працівником і може бути меншим за обсяг, передбачений пунктом 7 розділу I цього Положення</w:t>
            </w:r>
          </w:p>
          <w:p w:rsidR="00544B27" w:rsidRPr="00732F59" w:rsidRDefault="00544B27" w:rsidP="00544B27">
            <w:pPr>
              <w:pStyle w:val="a9"/>
              <w:shd w:val="clear" w:color="auto" w:fill="FFFFFF"/>
              <w:spacing w:before="0" w:beforeAutospacing="0" w:after="0" w:afterAutospacing="0"/>
              <w:ind w:firstLine="567"/>
              <w:jc w:val="both"/>
              <w:rPr>
                <w:b/>
                <w:szCs w:val="28"/>
              </w:rPr>
            </w:pPr>
            <w:r w:rsidRPr="00732F59">
              <w:rPr>
                <w:b/>
                <w:szCs w:val="28"/>
              </w:rPr>
              <w:t xml:space="preserve">У разі наявності в учня медичних протипоказань до занять із комп’ютерною технікою для організації освітнього процесу під час надзвичайних обставин можуть використовуватися інші прийнятні засоби взаємодії учасників освітнього процесу, визначені закладом освіти за погодженням з повнолітнім учнем </w:t>
            </w:r>
            <w:r w:rsidRPr="00732F59">
              <w:rPr>
                <w:b/>
                <w:szCs w:val="28"/>
              </w:rPr>
              <w:lastRenderedPageBreak/>
              <w:t>або батьками (одним із них), іншими законними представниками дитини.</w:t>
            </w:r>
          </w:p>
          <w:p w:rsidR="00544B27" w:rsidRPr="00732F59" w:rsidRDefault="00544B27" w:rsidP="00544B27">
            <w:pPr>
              <w:pStyle w:val="a9"/>
              <w:shd w:val="clear" w:color="auto" w:fill="FFFFFF"/>
              <w:spacing w:before="0" w:beforeAutospacing="0" w:after="0" w:afterAutospacing="0"/>
              <w:ind w:firstLine="567"/>
              <w:jc w:val="both"/>
              <w:rPr>
                <w:b/>
                <w:szCs w:val="28"/>
              </w:rPr>
            </w:pPr>
            <w:r w:rsidRPr="00732F59">
              <w:rPr>
                <w:b/>
                <w:szCs w:val="28"/>
              </w:rPr>
              <w:t>Якщо під час надзвичайних обставин для осіб з особливими освітніми потребами, зважаючи на порушення або інші особливості їх розвитку, не може бути проведене оцінювання результатів навчання з використанням технологій дистанційного навчання, таке оцінювання може здійснюватися очно після завершення/послаблення карантинних обмежень (у межах навчального року або до початку нового навчального року).</w:t>
            </w:r>
          </w:p>
          <w:p w:rsidR="00544B27" w:rsidRPr="00732F59" w:rsidRDefault="00544B27" w:rsidP="00544B27">
            <w:pPr>
              <w:pStyle w:val="a9"/>
              <w:shd w:val="clear" w:color="auto" w:fill="FFFFFF"/>
              <w:spacing w:before="0" w:beforeAutospacing="0" w:after="0" w:afterAutospacing="0"/>
              <w:ind w:firstLine="567"/>
              <w:jc w:val="both"/>
              <w:rPr>
                <w:b/>
                <w:szCs w:val="28"/>
              </w:rPr>
            </w:pPr>
          </w:p>
          <w:p w:rsidR="00544B27" w:rsidRPr="00732F59" w:rsidRDefault="00544B27" w:rsidP="00544B27">
            <w:pPr>
              <w:pStyle w:val="a9"/>
              <w:shd w:val="clear" w:color="auto" w:fill="FFFFFF"/>
              <w:spacing w:before="0" w:beforeAutospacing="0" w:after="0" w:afterAutospacing="0"/>
              <w:ind w:firstLine="567"/>
              <w:jc w:val="both"/>
              <w:rPr>
                <w:b/>
                <w:szCs w:val="28"/>
              </w:rPr>
            </w:pPr>
            <w:r w:rsidRPr="00732F59">
              <w:rPr>
                <w:b/>
                <w:szCs w:val="28"/>
              </w:rPr>
              <w:t>5.Додаткові психолого-педагогічні та корекційно-розвиткові заняття (послуги) з використанням технологій дистанційного навчання можуть проводитися (надаватися) для осіб з особливими освітніми потребами, які здобувають освіту за очною формою в інклюзивних класах (групах).</w:t>
            </w:r>
          </w:p>
          <w:p w:rsidR="00544B27" w:rsidRPr="00732F59" w:rsidRDefault="00544B27" w:rsidP="00544B27">
            <w:pPr>
              <w:pStyle w:val="a9"/>
              <w:shd w:val="clear" w:color="auto" w:fill="FFFFFF"/>
              <w:spacing w:before="0" w:beforeAutospacing="0" w:after="0" w:afterAutospacing="0"/>
              <w:ind w:firstLine="567"/>
              <w:jc w:val="both"/>
              <w:rPr>
                <w:b/>
                <w:szCs w:val="28"/>
              </w:rPr>
            </w:pPr>
            <w:r w:rsidRPr="00732F59">
              <w:rPr>
                <w:b/>
                <w:szCs w:val="28"/>
              </w:rPr>
              <w:t>Проведення (надання) таких занять (послуг) здійснюється за погодженням з батьками (одним із них) згідно з індивідуальною програмою розвитку з урахуванням індивідуальних потреб і можливостей особи з особливими освітніми потребами.</w:t>
            </w:r>
          </w:p>
          <w:p w:rsidR="00544B27" w:rsidRPr="00732F59" w:rsidRDefault="00544B27" w:rsidP="00544B27">
            <w:pPr>
              <w:pStyle w:val="a9"/>
              <w:shd w:val="clear" w:color="auto" w:fill="FFFFFF"/>
              <w:spacing w:before="0" w:beforeAutospacing="0" w:after="0" w:afterAutospacing="0"/>
              <w:ind w:firstLine="567"/>
              <w:jc w:val="both"/>
              <w:rPr>
                <w:b/>
                <w:szCs w:val="28"/>
              </w:rPr>
            </w:pPr>
            <w:r w:rsidRPr="00732F59">
              <w:rPr>
                <w:b/>
                <w:szCs w:val="28"/>
              </w:rPr>
              <w:t>Графік проведення (надання) додаткових психолого-педагогічних і корекційно-розвиткових занять (послуг) із використанням технологій дистанційного навчання затверджується керівником закладу освіти.».</w:t>
            </w:r>
          </w:p>
          <w:p w:rsidR="00544B27" w:rsidRPr="00732F59" w:rsidRDefault="00544B27" w:rsidP="00544B27">
            <w:pPr>
              <w:widowControl/>
              <w:shd w:val="clear" w:color="auto" w:fill="FFFFFF"/>
              <w:spacing w:after="150" w:line="240" w:lineRule="auto"/>
              <w:ind w:firstLine="450"/>
              <w:jc w:val="both"/>
              <w:rPr>
                <w:rFonts w:ascii="Times New Roman" w:hAnsi="Times New Roman"/>
                <w:b/>
                <w:sz w:val="24"/>
                <w:szCs w:val="24"/>
              </w:rPr>
            </w:pPr>
          </w:p>
        </w:tc>
      </w:tr>
    </w:tbl>
    <w:p w:rsidR="00AB22E2" w:rsidRDefault="00AB22E2" w:rsidP="00B01A6E"/>
    <w:p w:rsidR="00732F59" w:rsidRPr="00732F59" w:rsidRDefault="00732F59" w:rsidP="00B01A6E">
      <w:pPr>
        <w:rPr>
          <w:rFonts w:ascii="Times New Roman" w:hAnsi="Times New Roman"/>
          <w:b/>
          <w:sz w:val="28"/>
          <w:szCs w:val="28"/>
        </w:rPr>
      </w:pPr>
      <w:r w:rsidRPr="00732F59">
        <w:rPr>
          <w:rFonts w:ascii="Times New Roman" w:hAnsi="Times New Roman"/>
          <w:b/>
          <w:sz w:val="28"/>
          <w:szCs w:val="28"/>
        </w:rPr>
        <w:t>Генеральний директор  директорату шкільної освіти</w:t>
      </w:r>
      <w:r w:rsidRPr="00732F59">
        <w:rPr>
          <w:rFonts w:ascii="Times New Roman" w:hAnsi="Times New Roman"/>
          <w:b/>
          <w:sz w:val="28"/>
          <w:szCs w:val="28"/>
        </w:rPr>
        <w:tab/>
      </w:r>
      <w:r w:rsidRPr="00732F59">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732F59">
        <w:rPr>
          <w:rFonts w:ascii="Times New Roman" w:hAnsi="Times New Roman"/>
          <w:b/>
          <w:sz w:val="28"/>
          <w:szCs w:val="28"/>
        </w:rPr>
        <w:tab/>
      </w:r>
      <w:r w:rsidRPr="00732F59">
        <w:rPr>
          <w:rFonts w:ascii="Times New Roman" w:hAnsi="Times New Roman"/>
          <w:b/>
          <w:sz w:val="28"/>
          <w:szCs w:val="28"/>
        </w:rPr>
        <w:tab/>
      </w:r>
      <w:r w:rsidRPr="00732F59">
        <w:rPr>
          <w:rFonts w:ascii="Times New Roman" w:hAnsi="Times New Roman"/>
          <w:b/>
          <w:sz w:val="28"/>
          <w:szCs w:val="28"/>
        </w:rPr>
        <w:tab/>
        <w:t>Інна КІЛЬДЕРОВА</w:t>
      </w:r>
    </w:p>
    <w:sectPr w:rsidR="00732F59" w:rsidRPr="00732F59" w:rsidSect="00732F59">
      <w:headerReference w:type="default" r:id="rId14"/>
      <w:pgSz w:w="16838" w:h="11906" w:orient="landscape"/>
      <w:pgMar w:top="1418" w:right="709" w:bottom="1843" w:left="1701" w:header="737" w:footer="720" w:gutter="0"/>
      <w:pgNumType w:start="1" w:chapSep="period"/>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255" w:rsidRDefault="00DE3255">
      <w:pPr>
        <w:spacing w:after="0" w:line="240" w:lineRule="auto"/>
      </w:pPr>
      <w:r>
        <w:separator/>
      </w:r>
    </w:p>
  </w:endnote>
  <w:endnote w:type="continuationSeparator" w:id="0">
    <w:p w:rsidR="00DE3255" w:rsidRDefault="00DE3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255" w:rsidRDefault="00DE3255">
      <w:pPr>
        <w:spacing w:after="0" w:line="240" w:lineRule="auto"/>
      </w:pPr>
      <w:r>
        <w:separator/>
      </w:r>
    </w:p>
  </w:footnote>
  <w:footnote w:type="continuationSeparator" w:id="0">
    <w:p w:rsidR="00DE3255" w:rsidRDefault="00DE3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648" w:rsidRDefault="00D05C02">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E5892">
      <w:rPr>
        <w:noProof/>
        <w:color w:val="000000"/>
      </w:rPr>
      <w:t>12</w:t>
    </w:r>
    <w:r>
      <w:rPr>
        <w:color w:val="000000"/>
      </w:rPr>
      <w:fldChar w:fldCharType="end"/>
    </w:r>
  </w:p>
  <w:p w:rsidR="00124648" w:rsidRDefault="00124648">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86DE8"/>
    <w:multiLevelType w:val="hybridMultilevel"/>
    <w:tmpl w:val="5134A6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92D00F9"/>
    <w:multiLevelType w:val="multilevel"/>
    <w:tmpl w:val="849EFFFC"/>
    <w:lvl w:ilvl="0">
      <w:start w:val="1"/>
      <w:numFmt w:val="decimal"/>
      <w:lvlText w:val="%1."/>
      <w:lvlJc w:val="left"/>
      <w:pPr>
        <w:ind w:left="720" w:hanging="720"/>
      </w:pPr>
      <w:rPr>
        <w:rFonts w:ascii="Times New Roman" w:hAnsi="Times New Roman"/>
        <w:b w:val="0"/>
        <w:i w:val="0"/>
        <w:smallCaps w:val="0"/>
        <w:color w:val="000000"/>
        <w:sz w:val="28"/>
        <w:szCs w:val="28"/>
        <w:u w:val="none"/>
        <w:shd w:val="clear" w:color="auto" w:fill="auto"/>
        <w:vertAlign w:val="baseline"/>
      </w:rPr>
    </w:lvl>
    <w:lvl w:ilvl="1">
      <w:start w:val="1"/>
      <w:numFmt w:val="lowerLetter"/>
      <w:lvlText w:val="%2."/>
      <w:lvlJc w:val="left"/>
      <w:pPr>
        <w:ind w:left="1440" w:hanging="1440"/>
      </w:pPr>
      <w:rPr>
        <w:rFonts w:ascii="Times New Roman" w:hAnsi="Times New Roman"/>
        <w:b w:val="0"/>
        <w:i w:val="0"/>
        <w:smallCaps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hAnsi="Times New Roman"/>
        <w:b w:val="0"/>
        <w:i w:val="0"/>
        <w:smallCaps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hAnsi="Times New Roman"/>
        <w:b w:val="0"/>
        <w:i w:val="0"/>
        <w:smallCaps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hAnsi="Times New Roman"/>
        <w:b w:val="0"/>
        <w:i w:val="0"/>
        <w:smallCaps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hAnsi="Times New Roman"/>
        <w:b w:val="0"/>
        <w:i w:val="0"/>
        <w:smallCaps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hAnsi="Times New Roman"/>
        <w:b w:val="0"/>
        <w:i w:val="0"/>
        <w:smallCaps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hAnsi="Times New Roman"/>
        <w:b w:val="0"/>
        <w:i w:val="0"/>
        <w:smallCaps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hAnsi="Times New Roman"/>
        <w:b w:val="0"/>
        <w:i w:val="0"/>
        <w:smallCaps w:val="0"/>
        <w:color w:val="000000"/>
        <w:sz w:val="20"/>
        <w:szCs w:val="20"/>
        <w:u w:val="none"/>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648"/>
    <w:rsid w:val="000547E3"/>
    <w:rsid w:val="00060C03"/>
    <w:rsid w:val="000B36EE"/>
    <w:rsid w:val="000D4689"/>
    <w:rsid w:val="000F7E15"/>
    <w:rsid w:val="0011421B"/>
    <w:rsid w:val="00124648"/>
    <w:rsid w:val="001B4F3E"/>
    <w:rsid w:val="001D348A"/>
    <w:rsid w:val="0020563A"/>
    <w:rsid w:val="00245DA5"/>
    <w:rsid w:val="0024662C"/>
    <w:rsid w:val="002939AA"/>
    <w:rsid w:val="002D0E99"/>
    <w:rsid w:val="00342F74"/>
    <w:rsid w:val="00344005"/>
    <w:rsid w:val="00364714"/>
    <w:rsid w:val="003A3343"/>
    <w:rsid w:val="003F694F"/>
    <w:rsid w:val="00405EF9"/>
    <w:rsid w:val="004B4ECF"/>
    <w:rsid w:val="004B7EE7"/>
    <w:rsid w:val="004C7C89"/>
    <w:rsid w:val="004F6C1B"/>
    <w:rsid w:val="00536207"/>
    <w:rsid w:val="00544B27"/>
    <w:rsid w:val="00576D20"/>
    <w:rsid w:val="005E5892"/>
    <w:rsid w:val="006068BE"/>
    <w:rsid w:val="006119DD"/>
    <w:rsid w:val="00614ED3"/>
    <w:rsid w:val="006D2075"/>
    <w:rsid w:val="006F09F3"/>
    <w:rsid w:val="00732F59"/>
    <w:rsid w:val="007339C9"/>
    <w:rsid w:val="007427EF"/>
    <w:rsid w:val="007618AD"/>
    <w:rsid w:val="007733DC"/>
    <w:rsid w:val="007B4AB1"/>
    <w:rsid w:val="008D11F3"/>
    <w:rsid w:val="008D7799"/>
    <w:rsid w:val="008E248B"/>
    <w:rsid w:val="0090086C"/>
    <w:rsid w:val="00962106"/>
    <w:rsid w:val="00980F3E"/>
    <w:rsid w:val="00996382"/>
    <w:rsid w:val="00AA7AEA"/>
    <w:rsid w:val="00AB22E2"/>
    <w:rsid w:val="00AC4B1E"/>
    <w:rsid w:val="00AE1830"/>
    <w:rsid w:val="00B01A6E"/>
    <w:rsid w:val="00B0694C"/>
    <w:rsid w:val="00B36F3A"/>
    <w:rsid w:val="00B55B55"/>
    <w:rsid w:val="00BA10BD"/>
    <w:rsid w:val="00BB269A"/>
    <w:rsid w:val="00BE4578"/>
    <w:rsid w:val="00C10278"/>
    <w:rsid w:val="00C57A14"/>
    <w:rsid w:val="00CD7CDC"/>
    <w:rsid w:val="00D05C02"/>
    <w:rsid w:val="00D06641"/>
    <w:rsid w:val="00D261C3"/>
    <w:rsid w:val="00D32027"/>
    <w:rsid w:val="00D3489D"/>
    <w:rsid w:val="00D93F77"/>
    <w:rsid w:val="00DB6316"/>
    <w:rsid w:val="00DC2BDF"/>
    <w:rsid w:val="00DE3255"/>
    <w:rsid w:val="00E60F9E"/>
    <w:rsid w:val="00E91E91"/>
    <w:rsid w:val="00EA6F76"/>
    <w:rsid w:val="00EB4237"/>
    <w:rsid w:val="00ED1841"/>
    <w:rsid w:val="00ED3927"/>
    <w:rsid w:val="00ED66F9"/>
    <w:rsid w:val="00F273D6"/>
    <w:rsid w:val="00F60C86"/>
    <w:rsid w:val="00FF7B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0172"/>
  <w15:docId w15:val="{8CD5735B-FEB8-4CE5-B8A6-40DAC69C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after="200" w:line="276" w:lineRule="auto"/>
    </w:pPr>
    <w:rPr>
      <w:rFonts w:ascii="Calibri" w:hAnsi="Calibri"/>
      <w:sz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vts9">
    <w:name w:val="rvts9"/>
    <w:basedOn w:val="a0"/>
    <w:rsid w:val="00AB22E2"/>
  </w:style>
  <w:style w:type="table" w:styleId="a5">
    <w:name w:val="Table Grid"/>
    <w:basedOn w:val="a1"/>
    <w:uiPriority w:val="39"/>
    <w:rsid w:val="003F694F"/>
    <w:pPr>
      <w:spacing w:after="0" w:line="240" w:lineRule="auto"/>
    </w:pPr>
    <w:rPr>
      <w:rFonts w:ascii="Calibri" w:eastAsia="Calibri" w:hAnsi="Calibri" w:cs="Calibri"/>
      <w:sz w:val="22"/>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11421B"/>
    <w:pPr>
      <w:widowControl/>
      <w:spacing w:before="100" w:beforeAutospacing="1" w:after="100" w:afterAutospacing="1" w:line="240" w:lineRule="auto"/>
    </w:pPr>
    <w:rPr>
      <w:rFonts w:ascii="Times New Roman" w:hAnsi="Times New Roman"/>
      <w:sz w:val="24"/>
      <w:szCs w:val="24"/>
    </w:rPr>
  </w:style>
  <w:style w:type="paragraph" w:styleId="a6">
    <w:name w:val="List Paragraph"/>
    <w:basedOn w:val="a"/>
    <w:uiPriority w:val="34"/>
    <w:qFormat/>
    <w:rsid w:val="007B4AB1"/>
    <w:pPr>
      <w:ind w:left="720"/>
      <w:contextualSpacing/>
    </w:pPr>
  </w:style>
  <w:style w:type="paragraph" w:styleId="a7">
    <w:name w:val="Balloon Text"/>
    <w:basedOn w:val="a"/>
    <w:link w:val="a8"/>
    <w:uiPriority w:val="99"/>
    <w:semiHidden/>
    <w:unhideWhenUsed/>
    <w:rsid w:val="00C57A1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57A14"/>
    <w:rPr>
      <w:rFonts w:ascii="Segoe UI" w:hAnsi="Segoe UI" w:cs="Segoe UI"/>
      <w:sz w:val="18"/>
      <w:szCs w:val="18"/>
      <w:lang w:eastAsia="uk-UA"/>
    </w:rPr>
  </w:style>
  <w:style w:type="paragraph" w:styleId="a9">
    <w:name w:val="Normal (Web)"/>
    <w:basedOn w:val="a"/>
    <w:uiPriority w:val="99"/>
    <w:unhideWhenUsed/>
    <w:rsid w:val="00544B27"/>
    <w:pPr>
      <w:widowControl/>
      <w:spacing w:before="100" w:beforeAutospacing="1" w:after="100" w:afterAutospacing="1" w:line="240" w:lineRule="auto"/>
    </w:pPr>
    <w:rPr>
      <w:rFonts w:ascii="Times New Roman" w:hAnsi="Times New Roman"/>
      <w:sz w:val="24"/>
      <w:szCs w:val="24"/>
    </w:rPr>
  </w:style>
  <w:style w:type="character" w:styleId="aa">
    <w:name w:val="annotation reference"/>
    <w:basedOn w:val="a0"/>
    <w:uiPriority w:val="99"/>
    <w:semiHidden/>
    <w:unhideWhenUsed/>
    <w:rsid w:val="00732F59"/>
    <w:rPr>
      <w:sz w:val="16"/>
      <w:szCs w:val="16"/>
    </w:rPr>
  </w:style>
  <w:style w:type="paragraph" w:styleId="ab">
    <w:name w:val="annotation text"/>
    <w:basedOn w:val="a"/>
    <w:link w:val="ac"/>
    <w:uiPriority w:val="99"/>
    <w:semiHidden/>
    <w:unhideWhenUsed/>
    <w:rsid w:val="00732F59"/>
    <w:pPr>
      <w:spacing w:line="240" w:lineRule="auto"/>
    </w:pPr>
    <w:rPr>
      <w:sz w:val="20"/>
      <w:szCs w:val="20"/>
    </w:rPr>
  </w:style>
  <w:style w:type="character" w:customStyle="1" w:styleId="ac">
    <w:name w:val="Текст примечания Знак"/>
    <w:basedOn w:val="a0"/>
    <w:link w:val="ab"/>
    <w:uiPriority w:val="99"/>
    <w:semiHidden/>
    <w:rsid w:val="00732F59"/>
    <w:rPr>
      <w:rFonts w:ascii="Calibri" w:hAnsi="Calibri"/>
      <w:sz w:val="20"/>
      <w:szCs w:val="20"/>
      <w:lang w:eastAsia="uk-UA"/>
    </w:rPr>
  </w:style>
  <w:style w:type="paragraph" w:styleId="ad">
    <w:name w:val="annotation subject"/>
    <w:basedOn w:val="ab"/>
    <w:next w:val="ab"/>
    <w:link w:val="ae"/>
    <w:uiPriority w:val="99"/>
    <w:semiHidden/>
    <w:unhideWhenUsed/>
    <w:rsid w:val="00732F59"/>
    <w:rPr>
      <w:b/>
      <w:bCs/>
    </w:rPr>
  </w:style>
  <w:style w:type="character" w:customStyle="1" w:styleId="ae">
    <w:name w:val="Тема примечания Знак"/>
    <w:basedOn w:val="ac"/>
    <w:link w:val="ad"/>
    <w:uiPriority w:val="99"/>
    <w:semiHidden/>
    <w:rsid w:val="00732F59"/>
    <w:rPr>
      <w:rFonts w:ascii="Calibri" w:hAnsi="Calibri"/>
      <w:b/>
      <w:bCs/>
      <w:sz w:val="20"/>
      <w:szCs w:val="20"/>
      <w:lang w:eastAsia="uk-UA"/>
    </w:rPr>
  </w:style>
  <w:style w:type="paragraph" w:styleId="af">
    <w:name w:val="header"/>
    <w:basedOn w:val="a"/>
    <w:link w:val="af0"/>
    <w:uiPriority w:val="99"/>
    <w:unhideWhenUsed/>
    <w:rsid w:val="00732F5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32F59"/>
    <w:rPr>
      <w:rFonts w:ascii="Calibri" w:hAnsi="Calibri"/>
      <w:sz w:val="22"/>
      <w:lang w:eastAsia="uk-UA"/>
    </w:rPr>
  </w:style>
  <w:style w:type="paragraph" w:styleId="af1">
    <w:name w:val="footer"/>
    <w:basedOn w:val="a"/>
    <w:link w:val="af2"/>
    <w:uiPriority w:val="99"/>
    <w:unhideWhenUsed/>
    <w:rsid w:val="00732F5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732F59"/>
    <w:rPr>
      <w:rFonts w:ascii="Calibri" w:hAnsi="Calibri"/>
      <w:sz w:val="2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11851">
      <w:bodyDiv w:val="1"/>
      <w:marLeft w:val="0"/>
      <w:marRight w:val="0"/>
      <w:marTop w:val="0"/>
      <w:marBottom w:val="0"/>
      <w:divBdr>
        <w:top w:val="none" w:sz="0" w:space="0" w:color="auto"/>
        <w:left w:val="none" w:sz="0" w:space="0" w:color="auto"/>
        <w:bottom w:val="none" w:sz="0" w:space="0" w:color="auto"/>
        <w:right w:val="none" w:sz="0" w:space="0" w:color="auto"/>
      </w:divBdr>
    </w:div>
    <w:div w:id="494956311">
      <w:bodyDiv w:val="1"/>
      <w:marLeft w:val="0"/>
      <w:marRight w:val="0"/>
      <w:marTop w:val="0"/>
      <w:marBottom w:val="0"/>
      <w:divBdr>
        <w:top w:val="none" w:sz="0" w:space="0" w:color="auto"/>
        <w:left w:val="none" w:sz="0" w:space="0" w:color="auto"/>
        <w:bottom w:val="none" w:sz="0" w:space="0" w:color="auto"/>
        <w:right w:val="none" w:sz="0" w:space="0" w:color="auto"/>
      </w:divBdr>
    </w:div>
    <w:div w:id="521863893">
      <w:bodyDiv w:val="1"/>
      <w:marLeft w:val="0"/>
      <w:marRight w:val="0"/>
      <w:marTop w:val="0"/>
      <w:marBottom w:val="0"/>
      <w:divBdr>
        <w:top w:val="none" w:sz="0" w:space="0" w:color="auto"/>
        <w:left w:val="none" w:sz="0" w:space="0" w:color="auto"/>
        <w:bottom w:val="none" w:sz="0" w:space="0" w:color="auto"/>
        <w:right w:val="none" w:sz="0" w:space="0" w:color="auto"/>
      </w:divBdr>
    </w:div>
    <w:div w:id="627007748">
      <w:bodyDiv w:val="1"/>
      <w:marLeft w:val="0"/>
      <w:marRight w:val="0"/>
      <w:marTop w:val="0"/>
      <w:marBottom w:val="0"/>
      <w:divBdr>
        <w:top w:val="none" w:sz="0" w:space="0" w:color="auto"/>
        <w:left w:val="none" w:sz="0" w:space="0" w:color="auto"/>
        <w:bottom w:val="none" w:sz="0" w:space="0" w:color="auto"/>
        <w:right w:val="none" w:sz="0" w:space="0" w:color="auto"/>
      </w:divBdr>
    </w:div>
    <w:div w:id="985858136">
      <w:bodyDiv w:val="1"/>
      <w:marLeft w:val="0"/>
      <w:marRight w:val="0"/>
      <w:marTop w:val="0"/>
      <w:marBottom w:val="0"/>
      <w:divBdr>
        <w:top w:val="none" w:sz="0" w:space="0" w:color="auto"/>
        <w:left w:val="none" w:sz="0" w:space="0" w:color="auto"/>
        <w:bottom w:val="none" w:sz="0" w:space="0" w:color="auto"/>
        <w:right w:val="none" w:sz="0" w:space="0" w:color="auto"/>
      </w:divBdr>
    </w:div>
    <w:div w:id="1058434866">
      <w:bodyDiv w:val="1"/>
      <w:marLeft w:val="0"/>
      <w:marRight w:val="0"/>
      <w:marTop w:val="0"/>
      <w:marBottom w:val="0"/>
      <w:divBdr>
        <w:top w:val="none" w:sz="0" w:space="0" w:color="auto"/>
        <w:left w:val="none" w:sz="0" w:space="0" w:color="auto"/>
        <w:bottom w:val="none" w:sz="0" w:space="0" w:color="auto"/>
        <w:right w:val="none" w:sz="0" w:space="0" w:color="auto"/>
      </w:divBdr>
    </w:div>
    <w:div w:id="1063261427">
      <w:bodyDiv w:val="1"/>
      <w:marLeft w:val="0"/>
      <w:marRight w:val="0"/>
      <w:marTop w:val="0"/>
      <w:marBottom w:val="0"/>
      <w:divBdr>
        <w:top w:val="none" w:sz="0" w:space="0" w:color="auto"/>
        <w:left w:val="none" w:sz="0" w:space="0" w:color="auto"/>
        <w:bottom w:val="none" w:sz="0" w:space="0" w:color="auto"/>
        <w:right w:val="none" w:sz="0" w:space="0" w:color="auto"/>
      </w:divBdr>
    </w:div>
    <w:div w:id="1179737573">
      <w:bodyDiv w:val="1"/>
      <w:marLeft w:val="0"/>
      <w:marRight w:val="0"/>
      <w:marTop w:val="0"/>
      <w:marBottom w:val="0"/>
      <w:divBdr>
        <w:top w:val="none" w:sz="0" w:space="0" w:color="auto"/>
        <w:left w:val="none" w:sz="0" w:space="0" w:color="auto"/>
        <w:bottom w:val="none" w:sz="0" w:space="0" w:color="auto"/>
        <w:right w:val="none" w:sz="0" w:space="0" w:color="auto"/>
      </w:divBdr>
    </w:div>
    <w:div w:id="1212230218">
      <w:bodyDiv w:val="1"/>
      <w:marLeft w:val="0"/>
      <w:marRight w:val="0"/>
      <w:marTop w:val="0"/>
      <w:marBottom w:val="0"/>
      <w:divBdr>
        <w:top w:val="none" w:sz="0" w:space="0" w:color="auto"/>
        <w:left w:val="none" w:sz="0" w:space="0" w:color="auto"/>
        <w:bottom w:val="none" w:sz="0" w:space="0" w:color="auto"/>
        <w:right w:val="none" w:sz="0" w:space="0" w:color="auto"/>
      </w:divBdr>
    </w:div>
    <w:div w:id="1325084536">
      <w:bodyDiv w:val="1"/>
      <w:marLeft w:val="0"/>
      <w:marRight w:val="0"/>
      <w:marTop w:val="0"/>
      <w:marBottom w:val="0"/>
      <w:divBdr>
        <w:top w:val="none" w:sz="0" w:space="0" w:color="auto"/>
        <w:left w:val="none" w:sz="0" w:space="0" w:color="auto"/>
        <w:bottom w:val="none" w:sz="0" w:space="0" w:color="auto"/>
        <w:right w:val="none" w:sz="0" w:space="0" w:color="auto"/>
      </w:divBdr>
    </w:div>
    <w:div w:id="1355499319">
      <w:bodyDiv w:val="1"/>
      <w:marLeft w:val="0"/>
      <w:marRight w:val="0"/>
      <w:marTop w:val="0"/>
      <w:marBottom w:val="0"/>
      <w:divBdr>
        <w:top w:val="none" w:sz="0" w:space="0" w:color="auto"/>
        <w:left w:val="none" w:sz="0" w:space="0" w:color="auto"/>
        <w:bottom w:val="none" w:sz="0" w:space="0" w:color="auto"/>
        <w:right w:val="none" w:sz="0" w:space="0" w:color="auto"/>
      </w:divBdr>
    </w:div>
    <w:div w:id="1445535412">
      <w:bodyDiv w:val="1"/>
      <w:marLeft w:val="0"/>
      <w:marRight w:val="0"/>
      <w:marTop w:val="0"/>
      <w:marBottom w:val="0"/>
      <w:divBdr>
        <w:top w:val="none" w:sz="0" w:space="0" w:color="auto"/>
        <w:left w:val="none" w:sz="0" w:space="0" w:color="auto"/>
        <w:bottom w:val="none" w:sz="0" w:space="0" w:color="auto"/>
        <w:right w:val="none" w:sz="0" w:space="0" w:color="auto"/>
      </w:divBdr>
    </w:div>
    <w:div w:id="1522351392">
      <w:bodyDiv w:val="1"/>
      <w:marLeft w:val="0"/>
      <w:marRight w:val="0"/>
      <w:marTop w:val="0"/>
      <w:marBottom w:val="0"/>
      <w:divBdr>
        <w:top w:val="none" w:sz="0" w:space="0" w:color="auto"/>
        <w:left w:val="none" w:sz="0" w:space="0" w:color="auto"/>
        <w:bottom w:val="none" w:sz="0" w:space="0" w:color="auto"/>
        <w:right w:val="none" w:sz="0" w:space="0" w:color="auto"/>
      </w:divBdr>
    </w:div>
    <w:div w:id="1644382264">
      <w:bodyDiv w:val="1"/>
      <w:marLeft w:val="0"/>
      <w:marRight w:val="0"/>
      <w:marTop w:val="0"/>
      <w:marBottom w:val="0"/>
      <w:divBdr>
        <w:top w:val="none" w:sz="0" w:space="0" w:color="auto"/>
        <w:left w:val="none" w:sz="0" w:space="0" w:color="auto"/>
        <w:bottom w:val="none" w:sz="0" w:space="0" w:color="auto"/>
        <w:right w:val="none" w:sz="0" w:space="0" w:color="auto"/>
      </w:divBdr>
    </w:div>
    <w:div w:id="1983269344">
      <w:bodyDiv w:val="1"/>
      <w:marLeft w:val="0"/>
      <w:marRight w:val="0"/>
      <w:marTop w:val="0"/>
      <w:marBottom w:val="0"/>
      <w:divBdr>
        <w:top w:val="none" w:sz="0" w:space="0" w:color="auto"/>
        <w:left w:val="none" w:sz="0" w:space="0" w:color="auto"/>
        <w:bottom w:val="none" w:sz="0" w:space="0" w:color="auto"/>
        <w:right w:val="none" w:sz="0" w:space="0" w:color="auto"/>
      </w:divBdr>
    </w:div>
    <w:div w:id="2003699450">
      <w:bodyDiv w:val="1"/>
      <w:marLeft w:val="0"/>
      <w:marRight w:val="0"/>
      <w:marTop w:val="0"/>
      <w:marBottom w:val="0"/>
      <w:divBdr>
        <w:top w:val="none" w:sz="0" w:space="0" w:color="auto"/>
        <w:left w:val="none" w:sz="0" w:space="0" w:color="auto"/>
        <w:bottom w:val="none" w:sz="0" w:space="0" w:color="auto"/>
        <w:right w:val="none" w:sz="0" w:space="0" w:color="auto"/>
      </w:divBdr>
    </w:div>
    <w:div w:id="2047024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524-25" TargetMode="External"/><Relationship Id="rId13" Type="http://schemas.openxmlformats.org/officeDocument/2006/relationships/hyperlink" Target="https://zakon.rada.gov.ua/laws/show/z0941-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z0941-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3-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z0455-23"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162BD-9B36-44F3-ABC9-0A7CDA799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19681</Words>
  <Characters>11219</Characters>
  <Application>Microsoft Office Word</Application>
  <DocSecurity>0</DocSecurity>
  <Lines>93</Lines>
  <Paragraphs>61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Заритов Віталій</dc:creator>
  <cp:lastModifiedBy>Zaya</cp:lastModifiedBy>
  <cp:revision>4</cp:revision>
  <cp:lastPrinted>2026-02-27T07:08:00Z</cp:lastPrinted>
  <dcterms:created xsi:type="dcterms:W3CDTF">2026-04-02T12:39:00Z</dcterms:created>
  <dcterms:modified xsi:type="dcterms:W3CDTF">2026-04-02T20:50:00Z</dcterms:modified>
</cp:coreProperties>
</file>