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A73F75">
        <w:rPr>
          <w:b/>
          <w:bCs/>
          <w:sz w:val="28"/>
          <w:szCs w:val="28"/>
        </w:rPr>
        <w:t>АНАЛІЗ РЕГУЛЯТОРНОГО ВПЛИВУ</w:t>
      </w:r>
    </w:p>
    <w:p w:rsidR="0085790B" w:rsidRPr="00A73F75" w:rsidRDefault="005352D3" w:rsidP="009A0CF4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bookmarkStart w:id="1" w:name="_heading=h.3enrkye9l6eg" w:colFirst="0" w:colLast="0"/>
      <w:bookmarkEnd w:id="1"/>
      <w:r w:rsidRPr="00A73F75">
        <w:rPr>
          <w:b/>
          <w:bCs/>
          <w:sz w:val="28"/>
          <w:szCs w:val="28"/>
        </w:rPr>
        <w:t xml:space="preserve">до </w:t>
      </w:r>
      <w:r w:rsidR="00E66551" w:rsidRPr="00A73F75">
        <w:rPr>
          <w:b/>
          <w:bCs/>
          <w:sz w:val="28"/>
          <w:szCs w:val="28"/>
        </w:rPr>
        <w:t>проект</w:t>
      </w:r>
      <w:r w:rsidRPr="00A73F75">
        <w:rPr>
          <w:b/>
          <w:bCs/>
          <w:sz w:val="28"/>
          <w:szCs w:val="28"/>
        </w:rPr>
        <w:t xml:space="preserve">у постанови Кабінету Міністрів України </w:t>
      </w:r>
    </w:p>
    <w:p w:rsidR="0085790B" w:rsidRPr="00A73F75" w:rsidRDefault="005352D3" w:rsidP="009A0CF4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«Про реалізацію експериментального </w:t>
      </w:r>
      <w:r w:rsidR="00E66551" w:rsidRPr="00A73F75">
        <w:rPr>
          <w:b/>
          <w:bCs/>
          <w:sz w:val="28"/>
          <w:szCs w:val="28"/>
        </w:rPr>
        <w:t>проект</w:t>
      </w:r>
      <w:r w:rsidRPr="00A73F75">
        <w:rPr>
          <w:b/>
          <w:bCs/>
          <w:sz w:val="28"/>
          <w:szCs w:val="28"/>
        </w:rPr>
        <w:t>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бізнесу»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85790B" w:rsidRPr="00A73F75" w:rsidRDefault="005352D3" w:rsidP="009A0C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 Визначення проблеми</w:t>
      </w:r>
    </w:p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На сьогодні існуючі в Україні  інструменти державної підтримки не забезпечують високий рівень впровадження результатів наукових досліджень та науково-технічних (експериментальних) розробок, що обмежує можливості для побудови інноваційної економіки.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Спостерігається тенденція до зменшення кількості інноваційно активних підприємств та   організацій, що  здійснюють наукові дослідження і науково-технічні (експериментальні) розробки.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Згідно з даними Державної служби статистики України кількість організацій, які здійснювали наукові дослідження і розробки у 2021 році становила 637, а у 2024 році – 616, а частка підприємств, що впроваджували нову або значно вдосконалену продукцію у 2022-2024 роках становила лише 8,5 %. Частка витрат на дослідження та розробки (GERD) як відсоток до ВВП є досить низькою і у 2021 році складала 0,38 %, а у 2024 році -  0,37 %.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Відповідно до Глобального інноваційного індексу у 2024 році Україна займала 60-те місце серед 133 країн, проти 55-го в 2023 році, 57-го в 2022 році та 49-го в 2021 році, а також 34-е місце серед 39 країн Європи, і в групі країн з доходом нижче середнього – 4-е місце. Україна посідає найвище місце за показником «Знання та технологічні результати» (34 місце), «Складність бізнесу» (45-те місце) та «Людський капітал та дослідження» (54-е місце).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У 2024 році деякі інші показники також мають позитивну динаміку. Так, за показником «Ринкова складність» Україна піднялася на 85-е місце, порівняно із 104-им місцем у 2023 році. Згідно з субіндексом «Знання та технологічні результати» Україна знаходиться на 34-му місці, піднявшись на 10 позицій порівняно з 2023 роком. Сильними сторонами України залишаються: «Утилітарні моделі за походженням/млрд до ВВП» (1 місце); жінки з вищою освітою (2 місце);  «Витрати на програмне забезпечення як відсоток ВВП» (4-е місце); «Експорт ІКТ-послуг як відсоток від загальної торгівлі» (5-е місце); «Створення знань» (29-е місце).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Згідно з субіндексом «Креативні результати» Україна перемістилася з 37-го місця у 2023 році на 68-ме місце у 2024 році. Сильними сторонами цього субіндексу </w:t>
      </w:r>
      <w:r w:rsidRPr="00A73F75">
        <w:rPr>
          <w:sz w:val="28"/>
          <w:szCs w:val="28"/>
        </w:rPr>
        <w:lastRenderedPageBreak/>
        <w:t>є: «Промислові зразки за походженням/млрд до ВВП» (20 місце); «Торговельні марки за походженням/млрд до ВВП» (32-е місце); «Креативність онлайн» (39-е місце). Слабкі сторони цього субіндексу: «Вартість світових брендів як відсоток до ВВП» (65-е місце), «Національні художні фільми у співвідношенні до мільйона населення» (73-е місце); «Експорт креативних товарів як відсоток від загальної торгівлі» (82-е місце).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Також Україна має негативну динаміку по низці важливих показників, що свідчать про інноваційні ресурси, а саме: «Людський капітал і дослідження» - 54-те (-7 позицій порівняно з 2023 роком і -9 позицій порівняно з 2022 роком), «Інституції» - Україна на 107-му місці (-7 та -10 позицій порівняно з 2023 та 2022 роками відповідно, значною мірою через зменшення ступеня стабільності інституційного середовища для ведення бізнесу).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Найбільша кількість показників, за якими знизився рейтинг України, пов’язана із субіндексами, що стосуються інноваційної діяльності бізнесу – його складності та реалізації результатів знань і технологій. Це, зокрема, виробництво та експорт високотехнологічної продукції, продуктивність праці, кількість сертифікатів ISO 9001 та екологічних сертифікатів, отримання прав інтелектуальної власності, насамперед патентів – найвищої якості прав інтелектуальної власності, імпорт прав інтелектуальної власності.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Ці показники свідчать про те, що в Україні досі відсутні наявні в ЄС фінансові, податкові та інші механізми, які сприяють ефективній комерціалізації наукових досліджень та інноваційної діяльності бізнесу. 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Як наслідок, зменшується інвестиційна привабливість України, скорочується кількість дослідників, винахідників та інноваторів, а наукоємність ВВП України залишається критично низькою, що призводить до втрачання наукою та інноваціями здатності виконувати економічну функцію.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Причиною цьому є низка проблем щодо співпраці науковців та бізнесу, які потребують вирішення, а саме:</w:t>
      </w:r>
    </w:p>
    <w:p w:rsidR="0085790B" w:rsidRPr="00A73F75" w:rsidRDefault="005352D3" w:rsidP="009A0CF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відсутність дієвого механізму підтримки співпраці між наукою та бізнесом;</w:t>
      </w:r>
    </w:p>
    <w:p w:rsidR="0085790B" w:rsidRPr="00A73F75" w:rsidRDefault="005352D3" w:rsidP="009A0CF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відсутність координації процесу взаємодії науки та бізнесу;</w:t>
      </w:r>
    </w:p>
    <w:p w:rsidR="0085790B" w:rsidRPr="00A73F75" w:rsidRDefault="005352D3" w:rsidP="009A0CF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відсутній механізм стимулювання бізнесу до співпраці з закладами вищої освіти та науковими установами.</w:t>
      </w:r>
    </w:p>
    <w:p w:rsidR="0085790B" w:rsidRPr="00A73F75" w:rsidRDefault="00E66551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Проект</w:t>
      </w:r>
      <w:r w:rsidR="005352D3" w:rsidRPr="00A73F75">
        <w:rPr>
          <w:sz w:val="28"/>
          <w:szCs w:val="28"/>
        </w:rPr>
        <w:t xml:space="preserve"> акта розроблений на виконання Стратегічної цілі 5 «Розбудова спроможності для створення наукоємних інновацій» та Стратегічної цілі 8 «Стимулювання дослідження та розробки в умовах обмежених матеріальних ресурсів, уможливлення реалізації інноваційних </w:t>
      </w:r>
      <w:r w:rsidRPr="00A73F75">
        <w:rPr>
          <w:sz w:val="28"/>
          <w:szCs w:val="28"/>
        </w:rPr>
        <w:t>проект</w:t>
      </w:r>
      <w:r w:rsidR="005352D3" w:rsidRPr="00A73F75">
        <w:rPr>
          <w:sz w:val="28"/>
          <w:szCs w:val="28"/>
        </w:rPr>
        <w:t xml:space="preserve">ів у пріоритетних галузях» Стратегії цифрового розвитку інноваційної діяльності України на період до 2030 </w:t>
      </w:r>
      <w:r w:rsidR="005352D3" w:rsidRPr="00A73F75">
        <w:rPr>
          <w:sz w:val="28"/>
          <w:szCs w:val="28"/>
        </w:rPr>
        <w:lastRenderedPageBreak/>
        <w:t>року, затвердженої розпорядженням Кабінету Міністрів України від 31 грудня 2024 року № 1351-р.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1" w:hanging="2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Основні групи, на які проблема справляє вплив: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25"/>
        <w:tblW w:w="9995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5743"/>
        <w:gridCol w:w="2127"/>
        <w:gridCol w:w="2125"/>
      </w:tblGrid>
      <w:tr w:rsidR="0085790B" w:rsidRPr="00A73F75" w:rsidTr="005352D3"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Групи (підгрупи)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Так</w:t>
            </w:r>
          </w:p>
        </w:tc>
        <w:tc>
          <w:tcPr>
            <w:tcW w:w="21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Ні</w:t>
            </w:r>
          </w:p>
        </w:tc>
      </w:tr>
      <w:tr w:rsidR="0085790B" w:rsidRPr="00A73F75" w:rsidTr="005352D3">
        <w:tc>
          <w:tcPr>
            <w:tcW w:w="5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Громадяни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+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 -</w:t>
            </w:r>
          </w:p>
        </w:tc>
      </w:tr>
      <w:tr w:rsidR="0085790B" w:rsidRPr="00A73F75" w:rsidTr="005352D3">
        <w:tc>
          <w:tcPr>
            <w:tcW w:w="5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Держава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+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 -</w:t>
            </w:r>
          </w:p>
        </w:tc>
      </w:tr>
      <w:tr w:rsidR="0085790B" w:rsidRPr="00A73F75" w:rsidTr="005352D3">
        <w:tc>
          <w:tcPr>
            <w:tcW w:w="5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Суб’єкти господарювання,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+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-</w:t>
            </w:r>
          </w:p>
        </w:tc>
      </w:tr>
      <w:tr w:rsidR="0085790B" w:rsidRPr="00A73F75" w:rsidTr="005352D3">
        <w:tc>
          <w:tcPr>
            <w:tcW w:w="5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У тому числі суб’єкти малого підприємництва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+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-</w:t>
            </w:r>
          </w:p>
        </w:tc>
      </w:tr>
    </w:tbl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Обґрунтування неможливості вирішення проблеми за допомогою ринкових механізмів: 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Проблема, яка потребує врегулювання, не може бути розв’язана за допомогою ринкових механізмів з огляду на її системний, нормативно-правовий характер, зокрема, в проведенні конкурсних процедур для  забезпечення часткового фінансування за рахунок держави.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Окрім того, ринкові механізми не здатні врегулювати питання фінансування ранніх стадій розробок, оскільки прикладні дослідження та розробки (TRL 3-6) є високо ризиковими інвестиціями з тривалим періодом окупності. Бізнес зазвичай інвестує у розробки, які мають TRL 7-9 та можуть швидко вийти на ринок, уникаючи фінансування проміжних стадій (від ідеї до прототипу) через невизначеність і високі витрати на оцінку наукового потенціалу. Саме тому механізм співфінансування, який є поширеним у світі, виступає як інструмент розподілу ризиків, де держава покриває найбільш ризикову частину досліджень та розробок.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Отже, вирішення цієї проблеми потребує спеціального законодавчого механізму для усунення системних ринкових неспроможностей у сфері інновацій. 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Таким чином, державне регулювання є єдиним можливим способом вирішення окресленої проблеми, який дозволяє встановити обов’язкові стандарти, створити правові підстави для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бізнесу. 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" w:firstLine="0"/>
        <w:jc w:val="both"/>
        <w:rPr>
          <w:sz w:val="28"/>
          <w:szCs w:val="28"/>
        </w:rPr>
      </w:pPr>
    </w:p>
    <w:p w:rsidR="0085790B" w:rsidRPr="00A73F75" w:rsidRDefault="00B66C2B" w:rsidP="009A0C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  <w:lang w:val="uk-UA"/>
        </w:rPr>
        <w:t xml:space="preserve"> </w:t>
      </w:r>
      <w:r w:rsidR="005352D3" w:rsidRPr="00A73F75">
        <w:rPr>
          <w:b/>
          <w:bCs/>
          <w:sz w:val="28"/>
          <w:szCs w:val="28"/>
        </w:rPr>
        <w:t>Цілі державного регулювання</w:t>
      </w:r>
    </w:p>
    <w:p w:rsidR="0085790B" w:rsidRPr="00A73F75" w:rsidRDefault="0085790B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  <w:u w:val="single"/>
        </w:rPr>
      </w:pPr>
    </w:p>
    <w:p w:rsidR="0085790B" w:rsidRPr="00A73F75" w:rsidRDefault="005352D3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Основною ціллю державного регулювання є проведення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щодо конкурсного відбору спільних прикладних наукових досліджень і </w:t>
      </w:r>
      <w:r w:rsidRPr="00A73F75">
        <w:rPr>
          <w:sz w:val="28"/>
          <w:szCs w:val="28"/>
        </w:rPr>
        <w:lastRenderedPageBreak/>
        <w:t>науково-технічних (експериментальних) розробок закладів вищої освіти, наукових установ та підприємств, організацій реального сектору економіки (далі - конкурс), які отримують фінансову підтримку на умовах співфінансування, для створення партнерських зв'язків між наукою, бізнесом та державою, інтеграції нових технологій у виробничі процеси підприємств, що підвищить їх конкурентоспроможність на внутрішньому та міжнародному ринках.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Запропонований механізм проведення конкурсного відбору спільних прикладних наукових досліджень і науково-технічних (експериментальних) розробок на замовлення бізнесу дозволить значно збільшити кількість впроваджених наукових розробок, а відтак перетворити знання на додану вартість та експортну продукцію, що своєю чергою, призведе до збільшення податкових надходжень, економічного зростання та побудови інноваційної економіки.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Крім того, такий підхід дозволить державі оптимізувати фінансування досліджень, спрямовуючи його на ті напрямки, які мають найбільший потенціал комерціалізації та суспільного впливу.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Запровадження нового механізму дозволить надати фінансові стимули науковцям залишатися в Україні та займатися комерціалізацією своїх розробок.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Також новий підхід до співфінансування наукових досліджень і розробок наблизить українські ЗВО та наукові установи для співпраці з іноземними та українськими інвесторами, а бізнес, отримавши доступ до українських технологій, зможе впроваджувати інновації у виробництво, створюючи продукти з високою доданою вартістю, що є також критично важливим для конкуренції на міжнародних ринках.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 xml:space="preserve">Отже, прийняття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>у акта</w:t>
      </w:r>
      <w:r w:rsidR="00C74445" w:rsidRPr="00A73F75">
        <w:rPr>
          <w:sz w:val="28"/>
          <w:szCs w:val="28"/>
          <w:lang w:val="ru-RU"/>
        </w:rPr>
        <w:t xml:space="preserve"> </w:t>
      </w:r>
      <w:r w:rsidR="00C74445" w:rsidRPr="00A73F75">
        <w:rPr>
          <w:sz w:val="28"/>
          <w:szCs w:val="28"/>
          <w:lang w:val="uk-UA"/>
        </w:rPr>
        <w:t>дозволить:</w:t>
      </w:r>
    </w:p>
    <w:p w:rsidR="00C74445" w:rsidRPr="00A73F75" w:rsidRDefault="00C74445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t xml:space="preserve">реалізувати експериментальний </w:t>
      </w:r>
      <w:r w:rsidR="00E66551" w:rsidRPr="00A73F75">
        <w:rPr>
          <w:sz w:val="28"/>
          <w:szCs w:val="28"/>
          <w:lang w:val="uk-UA"/>
        </w:rPr>
        <w:t>проект</w:t>
      </w:r>
      <w:r w:rsidRPr="00A73F75">
        <w:rPr>
          <w:sz w:val="28"/>
          <w:szCs w:val="28"/>
          <w:lang w:val="uk-UA"/>
        </w:rPr>
        <w:t xml:space="preserve">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C74445" w:rsidRPr="00A73F75" w:rsidRDefault="00C74445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t xml:space="preserve">визначити процедуру проведення експериментального </w:t>
      </w:r>
      <w:r w:rsidR="00E66551" w:rsidRPr="00A73F75">
        <w:rPr>
          <w:sz w:val="28"/>
          <w:szCs w:val="28"/>
          <w:lang w:val="uk-UA"/>
        </w:rPr>
        <w:t>проект</w:t>
      </w:r>
      <w:r w:rsidRPr="00A73F75">
        <w:rPr>
          <w:sz w:val="28"/>
          <w:szCs w:val="28"/>
          <w:lang w:val="uk-UA"/>
        </w:rPr>
        <w:t>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C74445" w:rsidRPr="00A73F75" w:rsidRDefault="00C74445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t>визначити умови, критерії, перелік учасників та основні етапи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C74445" w:rsidRPr="00A73F75" w:rsidRDefault="00C74445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t>створити новий механізм співфінансування спільних прикладних наукових досліджень і науково-технічних (експериментальних) розробок на замовлення бізнесу;</w:t>
      </w:r>
    </w:p>
    <w:p w:rsidR="00C74445" w:rsidRPr="00A73F75" w:rsidRDefault="00C74445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lastRenderedPageBreak/>
        <w:t>створити законодавче підґрунтя для інституційного забезпечення та систематичного налагодження зв’язку науки з реальним сектором економіки.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p w:rsidR="0085790B" w:rsidRPr="00A73F75" w:rsidRDefault="00B66C2B" w:rsidP="009A0C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  <w:lang w:val="uk-UA"/>
        </w:rPr>
        <w:t xml:space="preserve"> </w:t>
      </w:r>
      <w:r w:rsidR="005352D3" w:rsidRPr="00A73F75">
        <w:rPr>
          <w:b/>
          <w:bCs/>
          <w:sz w:val="28"/>
          <w:szCs w:val="28"/>
        </w:rPr>
        <w:t>Визначення та оцінка альтернативних способів досягнення цілей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>1. Визначення альтернативних способів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  <w:u w:val="single"/>
        </w:rPr>
      </w:pPr>
    </w:p>
    <w:tbl>
      <w:tblPr>
        <w:tblStyle w:val="24"/>
        <w:tblW w:w="9996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3484"/>
        <w:gridCol w:w="6512"/>
      </w:tblGrid>
      <w:tr w:rsidR="0085790B" w:rsidRPr="00A73F75" w:rsidTr="005352D3"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 Вид альтернативи</w:t>
            </w:r>
          </w:p>
        </w:tc>
        <w:tc>
          <w:tcPr>
            <w:tcW w:w="65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Опис альтернативи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85790B" w:rsidRPr="00A73F75" w:rsidTr="005352D3">
        <w:trPr>
          <w:trHeight w:val="269"/>
        </w:trPr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(збереження чинного регулювання)</w:t>
            </w:r>
          </w:p>
        </w:tc>
        <w:tc>
          <w:tcPr>
            <w:tcW w:w="65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Передбачає збереження чинного регулювання. У цьому випадку чинне законодавство України залишається без змін, відсутні дієві механізми співпраці між наукою та бізнесом, а також відсутні механізми стимулювання бізнесу до співпраці з закладами вищої освіти та науковими установами.</w:t>
            </w:r>
          </w:p>
        </w:tc>
      </w:tr>
      <w:tr w:rsidR="0085790B" w:rsidRPr="00A73F75" w:rsidTr="005352D3"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(прийняття регуляторного акту)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65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bookmarkStart w:id="2" w:name="_heading=h.8xyokccfwy8n" w:colFirst="0" w:colLast="0"/>
            <w:bookmarkEnd w:id="2"/>
            <w:r w:rsidRPr="00A73F75">
              <w:rPr>
                <w:sz w:val="28"/>
                <w:szCs w:val="28"/>
              </w:rPr>
              <w:t xml:space="preserve">Передбачає прийняття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 xml:space="preserve">у постанови Кабінету Міністрів України «Про реалізацію експериментального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 xml:space="preserve">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бізнесу», яка визначає процедуру проведення експериментального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>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бізнесу, а також визначає умови, критерії, перелік учасників та основні етапи проведення такого конкурсного відбору.</w:t>
            </w:r>
            <w:r w:rsidRPr="00A73F75">
              <w:rPr>
                <w:sz w:val="28"/>
                <w:szCs w:val="28"/>
              </w:rPr>
              <w:tab/>
              <w:t xml:space="preserve">Альтернатива дозволяє створити новий механізм співфінансування спільних прикладних наукових досліджень і науково-технічних (експериментальних) розробок на замовлення бізнесу, що підвищить якість і ефективність наукової та інноваційної діяльності, дозволить створити партнерські зв'язки між наукою, бізнесом та державою, сприятиме інтеграції нових технологій у </w:t>
            </w:r>
            <w:r w:rsidRPr="00A73F75">
              <w:rPr>
                <w:sz w:val="28"/>
                <w:szCs w:val="28"/>
              </w:rPr>
              <w:lastRenderedPageBreak/>
              <w:t>виробничі процеси підприємств, що підвищить їх конкурентоспроможність на внутрішньому та міжнародному ринках.</w:t>
            </w:r>
          </w:p>
        </w:tc>
      </w:tr>
    </w:tbl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  <w:r w:rsidRPr="00A73F75">
        <w:rPr>
          <w:sz w:val="28"/>
          <w:szCs w:val="28"/>
        </w:rPr>
        <w:lastRenderedPageBreak/>
        <w:t> 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>2. Оцінка обраних альтернативних способів досягнення цілей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>Оцінка впливу на сферу інтересів держави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</w:p>
    <w:tbl>
      <w:tblPr>
        <w:tblStyle w:val="230"/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0"/>
        <w:gridCol w:w="4252"/>
        <w:gridCol w:w="3544"/>
      </w:tblGrid>
      <w:tr w:rsidR="0085790B" w:rsidRPr="00A73F75" w:rsidTr="005352D3">
        <w:tc>
          <w:tcPr>
            <w:tcW w:w="223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252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544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Витрати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790B" w:rsidRPr="00A73F75" w:rsidTr="005352D3">
        <w:tc>
          <w:tcPr>
            <w:tcW w:w="223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252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firstLine="2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Вигоди відсутні</w:t>
            </w:r>
            <w:r w:rsidRPr="00A73F75">
              <w:rPr>
                <w:sz w:val="28"/>
                <w:szCs w:val="28"/>
              </w:rPr>
              <w:t>, оскільки збереження поточного регулювання фактично призводить до залишення існуючих бар'єрів співпраці між наукою та бізнесом.</w:t>
            </w:r>
          </w:p>
        </w:tc>
        <w:tc>
          <w:tcPr>
            <w:tcW w:w="3544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42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Необхідність збільшення у майбутньому видатків державного бюджету на фінансування наукових досліджень та науково-технічних (експериментальних) розробок, оскільки бізнес не долучатиметься до співфінансування. </w:t>
            </w:r>
          </w:p>
        </w:tc>
      </w:tr>
      <w:tr w:rsidR="0085790B" w:rsidRPr="00A73F75" w:rsidTr="005352D3">
        <w:trPr>
          <w:trHeight w:val="1550"/>
        </w:trPr>
        <w:tc>
          <w:tcPr>
            <w:tcW w:w="223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Альтернатива 2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36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У майбутньому це призведе до збільшення надходжен</w:t>
            </w:r>
            <w:r w:rsidR="00951699" w:rsidRPr="00A73F75">
              <w:rPr>
                <w:sz w:val="28"/>
                <w:szCs w:val="28"/>
              </w:rPr>
              <w:t>ь до Державного бюджету України</w:t>
            </w:r>
            <w:r w:rsidR="00951699" w:rsidRPr="00A73F75">
              <w:rPr>
                <w:sz w:val="28"/>
                <w:szCs w:val="28"/>
                <w:lang w:val="uk-UA"/>
              </w:rPr>
              <w:t xml:space="preserve">. </w:t>
            </w:r>
            <w:r w:rsidRPr="00A73F75">
              <w:rPr>
                <w:sz w:val="28"/>
                <w:szCs w:val="28"/>
              </w:rPr>
              <w:t xml:space="preserve">Держава використовує кошти, вкладені у дослідження та розробки, як фінансовий важіль, який залучає значно більший обсяг приватних інвестицій у цю сферу, оскільки на кожен профінансований державою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>, бізнес інвестує власні кошти, збільшуючи загальний обсяг фінансування інноваційної діяльності.</w:t>
            </w: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36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Успішна комерціалізація таких розробок призводить до створення нових </w:t>
            </w:r>
            <w:r w:rsidRPr="00A73F75">
              <w:rPr>
                <w:sz w:val="28"/>
                <w:szCs w:val="28"/>
              </w:rPr>
              <w:lastRenderedPageBreak/>
              <w:t>високотехнологічних продуктів, послуг та стартапів. Це розширює податкову базу та збільшує надходження до бюджету завдяки створенню високооплачуваних робочих місць.</w:t>
            </w: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36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Окрім того, співфінансування на ранніх ризикових стадіях зменшує залежність від імпорту високотехнологічних рішень у майбутньому.</w:t>
            </w:r>
          </w:p>
          <w:p w:rsidR="009A0CF4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 w:right="137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Збільшення надходжень до Державного бюджету України за рахунок створення передумов для збільшення відповідних власних надходжень державних та приватних ЗВО та наукових установ, а також за рахунок податкових надходжень</w:t>
            </w:r>
            <w:r w:rsidRPr="00A73F75">
              <w:rPr>
                <w:sz w:val="28"/>
                <w:szCs w:val="28"/>
                <w:lang w:val="uk-UA"/>
              </w:rPr>
              <w:t xml:space="preserve"> - 11 016,06 тис. грн. протягом одного року реалізації експериментального проекту (у вигляді податкових надходжень від фонду оплати праці та надходжень від реалізації інноваційної продукції). Так, обсяг видатків на фінансування одного проекту складає 8 270,31 тис. грн, з них фонд оплати праці становить близько 60 % - 4 962,19 тис. грн. Ефект для бюджету у вигляді податкових надходжень від фонду оплати праці становитиме - 2 232,99 тис. грн (ПДФО 18%: 4 962,19 * 0,18 = 893,20 тис. грн; військовий збір </w:t>
            </w:r>
            <w:r w:rsidRPr="00A73F75">
              <w:rPr>
                <w:sz w:val="28"/>
                <w:szCs w:val="28"/>
                <w:lang w:val="uk-UA"/>
              </w:rPr>
              <w:lastRenderedPageBreak/>
              <w:t>- 5%: 4 962,19 * 0,05 = 248,11 тис. грн; ЄСВ - 22%: 4 962,19 * 0,22 = 1 091,68 тис. грн.). Ефект для бюджету у вигляді надходжень від реалізації інноваційної продукції становитиме - 8 783,07 тис. грн (82 703,1 тис. грн – витрати на реалізацію проектів спільних наукових досліджень і науково-технічних (експериментальних) розробок, близько 30% з них будуть комерціалізовані та дійдуть до стадії продажу готового продукту з коефіцієнтом рентабельності 1,5. Отже, прогнозний обсяг реалізованої інноваційної продукції становитиме - 82 703,1 *</w:t>
            </w:r>
            <w:r w:rsidR="009A0CF4">
              <w:rPr>
                <w:sz w:val="28"/>
                <w:szCs w:val="28"/>
                <w:lang w:val="uk-UA"/>
              </w:rPr>
              <w:t xml:space="preserve"> 0,3 * 1,5 = 37 216,40 тис. грн</w:t>
            </w:r>
          </w:p>
          <w:p w:rsidR="005352D3" w:rsidRPr="00C75ED3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 w:right="137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 xml:space="preserve"> Податки, які надійдуть до бюджету від продажу товарів чи послуг, створених у межах експерименту: ПДВ (20%): 37 216,40 * 0,20 = 7 443,28 тис. грн; податок на прибуток (18% від прибутку): якщо припустити рентабельність 20% (прибуток 7 443,28 тис. грн): 7 443,28 * 0,18 = 1 339,79 тис. грн; разом податків від комерціалізації: 7 443,28 + 1 339,79 = 8 783,07 тис. грн). Розрахований показник податкових надходжень (11 016,06 тис. грн.) відображає лише початкову фазу комерціалізації (1 рік). </w:t>
            </w:r>
            <w:r w:rsidRPr="00A73F75">
              <w:rPr>
                <w:sz w:val="28"/>
                <w:szCs w:val="28"/>
                <w:lang w:val="uk-UA"/>
              </w:rPr>
              <w:lastRenderedPageBreak/>
              <w:t>Враховуючи життєвий цикл інноваційної продукції (5–7 років), сукупні надходження до бюджету протягом цього періоду прогнозовано перевищать обсяг початкових державних вкладень у 1,5-2 рази.</w:t>
            </w:r>
          </w:p>
        </w:tc>
        <w:tc>
          <w:tcPr>
            <w:tcW w:w="3544" w:type="dxa"/>
          </w:tcPr>
          <w:p w:rsidR="005B0142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7" w:right="137" w:hanging="2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Потребує видатків з державного бюджету</w:t>
            </w:r>
            <w:r w:rsidR="005B0142" w:rsidRPr="00A73F75">
              <w:rPr>
                <w:sz w:val="28"/>
                <w:szCs w:val="28"/>
              </w:rPr>
              <w:t xml:space="preserve"> у розмірі </w:t>
            </w:r>
            <w:r w:rsidR="009E6A62" w:rsidRPr="00A73F75">
              <w:rPr>
                <w:sz w:val="28"/>
                <w:szCs w:val="28"/>
              </w:rPr>
              <w:t>100 151,</w:t>
            </w:r>
            <w:r w:rsidR="009E6A62" w:rsidRPr="00A73F75">
              <w:rPr>
                <w:sz w:val="28"/>
                <w:szCs w:val="28"/>
                <w:lang w:val="uk-UA"/>
              </w:rPr>
              <w:t>7</w:t>
            </w:r>
            <w:r w:rsidR="005B0142" w:rsidRPr="00A73F75">
              <w:rPr>
                <w:sz w:val="28"/>
                <w:szCs w:val="28"/>
              </w:rPr>
              <w:t xml:space="preserve"> </w:t>
            </w:r>
            <w:r w:rsidR="00EE296B" w:rsidRPr="00A73F75">
              <w:rPr>
                <w:sz w:val="28"/>
                <w:szCs w:val="28"/>
                <w:lang w:val="uk-UA"/>
              </w:rPr>
              <w:t xml:space="preserve">тис. </w:t>
            </w:r>
            <w:r w:rsidR="002F1B15" w:rsidRPr="00A73F75">
              <w:rPr>
                <w:sz w:val="28"/>
                <w:szCs w:val="28"/>
              </w:rPr>
              <w:t>грн</w:t>
            </w:r>
            <w:r w:rsidR="005B0142" w:rsidRPr="00A73F75">
              <w:rPr>
                <w:sz w:val="28"/>
                <w:szCs w:val="28"/>
              </w:rPr>
              <w:t xml:space="preserve"> на рік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, </w:t>
            </w:r>
            <w:r w:rsidR="005B0142" w:rsidRPr="00A73F75">
              <w:rPr>
                <w:sz w:val="28"/>
                <w:szCs w:val="28"/>
              </w:rPr>
              <w:t>з них: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 </w:t>
            </w:r>
            <w:r w:rsidR="005B0142" w:rsidRPr="00A73F75">
              <w:rPr>
                <w:sz w:val="28"/>
                <w:szCs w:val="28"/>
              </w:rPr>
              <w:t>82 703,1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 </w:t>
            </w:r>
            <w:r w:rsidR="005B0142" w:rsidRPr="00A73F75">
              <w:rPr>
                <w:sz w:val="28"/>
                <w:szCs w:val="28"/>
              </w:rPr>
              <w:t xml:space="preserve">тис. </w:t>
            </w:r>
            <w:r w:rsidR="002F1B15" w:rsidRPr="00A73F75">
              <w:rPr>
                <w:sz w:val="28"/>
                <w:szCs w:val="28"/>
              </w:rPr>
              <w:t>грн</w:t>
            </w:r>
            <w:r w:rsidR="005B0142" w:rsidRPr="00A73F75">
              <w:rPr>
                <w:sz w:val="28"/>
                <w:szCs w:val="28"/>
              </w:rPr>
              <w:t xml:space="preserve"> – видатки на реалізацію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="005B0142" w:rsidRPr="00A73F75">
              <w:rPr>
                <w:sz w:val="28"/>
                <w:szCs w:val="28"/>
              </w:rPr>
              <w:t xml:space="preserve">ів спільних наукових досліджень і науково-технічних (експериментальних) розробок на умовах співфінансування за замовленням бізнесу (загальний обсяг видатків на фінансування 10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="005B0142" w:rsidRPr="00A73F75">
              <w:rPr>
                <w:sz w:val="28"/>
                <w:szCs w:val="28"/>
              </w:rPr>
              <w:t xml:space="preserve">ів з фінансуванням </w:t>
            </w:r>
            <w:r w:rsidR="005B0142" w:rsidRPr="00A73F75">
              <w:rPr>
                <w:sz w:val="28"/>
                <w:szCs w:val="28"/>
                <w:lang w:val="uk-UA"/>
              </w:rPr>
              <w:lastRenderedPageBreak/>
              <w:t>8 270,31</w:t>
            </w:r>
            <w:r w:rsidR="005B0142" w:rsidRPr="00A73F75">
              <w:rPr>
                <w:sz w:val="28"/>
                <w:szCs w:val="28"/>
              </w:rPr>
              <w:t xml:space="preserve"> тис. грн на кожен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="005B0142" w:rsidRPr="00A73F75">
              <w:rPr>
                <w:sz w:val="28"/>
                <w:szCs w:val="28"/>
              </w:rPr>
              <w:t>);</w:t>
            </w:r>
          </w:p>
          <w:p w:rsidR="0085790B" w:rsidRPr="00A73F75" w:rsidRDefault="009E6A62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7" w:right="137" w:hanging="2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151,</w:t>
            </w:r>
            <w:r w:rsidRPr="00A73F75">
              <w:rPr>
                <w:sz w:val="28"/>
                <w:szCs w:val="28"/>
                <w:lang w:val="uk-UA"/>
              </w:rPr>
              <w:t>7</w:t>
            </w:r>
            <w:r w:rsidR="005B0142" w:rsidRPr="00A73F75">
              <w:rPr>
                <w:sz w:val="28"/>
                <w:szCs w:val="28"/>
              </w:rPr>
              <w:t xml:space="preserve">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5B0142" w:rsidRPr="00A73F75">
              <w:rPr>
                <w:sz w:val="28"/>
                <w:szCs w:val="28"/>
              </w:rPr>
              <w:t xml:space="preserve"> – видатки на проведення наукової та науково-технічної експертизи конкурсних заявок та остаточних звітів про виконання робіт, що виконуватимуться в рамках спільних наукових досліджень і науково-технічних (експериментальних) розробок на умовах співфінансування за замовленням бізнесу (розраховано ви</w:t>
            </w:r>
            <w:r w:rsidR="00D834DC" w:rsidRPr="00A73F75">
              <w:rPr>
                <w:sz w:val="28"/>
                <w:szCs w:val="28"/>
              </w:rPr>
              <w:t xml:space="preserve">датки на проведення експертизи </w:t>
            </w:r>
            <w:r w:rsidR="00D834DC" w:rsidRPr="00A73F75">
              <w:rPr>
                <w:sz w:val="28"/>
                <w:szCs w:val="28"/>
                <w:lang w:val="uk-UA"/>
              </w:rPr>
              <w:t>8</w:t>
            </w:r>
            <w:r w:rsidR="005B0142" w:rsidRPr="00A73F75">
              <w:rPr>
                <w:sz w:val="28"/>
                <w:szCs w:val="28"/>
              </w:rPr>
              <w:t>0 конкурсних заявок та 10 звітів виконання робіт (в рамках кожної експертизи пере</w:t>
            </w:r>
            <w:r w:rsidR="00D834DC" w:rsidRPr="00A73F75">
              <w:rPr>
                <w:sz w:val="28"/>
                <w:szCs w:val="28"/>
              </w:rPr>
              <w:t>дбачено оцінювання 3 експертами</w:t>
            </w:r>
            <w:r w:rsidR="005B0142" w:rsidRPr="00A73F75">
              <w:rPr>
                <w:sz w:val="28"/>
                <w:szCs w:val="28"/>
              </w:rPr>
              <w:t>)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; 17 296,9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5B0142" w:rsidRPr="00A73F75">
              <w:rPr>
                <w:sz w:val="28"/>
                <w:szCs w:val="28"/>
              </w:rPr>
              <w:t xml:space="preserve"> – видатки на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 оплату праці разом з нарахуванням на заробітну плату (в розрахунку на 10 штатних одиниць) складатимуть 8 389,3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; предмети та матеріали - 80,8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; послуги з постачання програмного забезпечення - </w:t>
            </w:r>
            <w:r w:rsidR="005B0142" w:rsidRPr="00A73F75">
              <w:rPr>
                <w:sz w:val="28"/>
                <w:szCs w:val="28"/>
                <w:lang w:val="ru-RU"/>
              </w:rPr>
              <w:t>7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 </w:t>
            </w:r>
            <w:r w:rsidR="005B0142" w:rsidRPr="00A73F75">
              <w:rPr>
                <w:sz w:val="28"/>
                <w:szCs w:val="28"/>
                <w:lang w:val="ru-RU"/>
              </w:rPr>
              <w:t>097</w:t>
            </w:r>
            <w:r w:rsidR="005B0142" w:rsidRPr="00A73F75">
              <w:rPr>
                <w:sz w:val="28"/>
                <w:szCs w:val="28"/>
                <w:lang w:val="uk-UA"/>
              </w:rPr>
              <w:t>,</w:t>
            </w:r>
            <w:r w:rsidR="005B0142" w:rsidRPr="00A73F75">
              <w:rPr>
                <w:sz w:val="28"/>
                <w:szCs w:val="28"/>
                <w:lang w:val="ru-RU"/>
              </w:rPr>
              <w:t>1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; </w:t>
            </w:r>
            <w:r w:rsidR="005B0142" w:rsidRPr="00A73F75">
              <w:rPr>
                <w:sz w:val="28"/>
                <w:szCs w:val="28"/>
              </w:rPr>
              <w:t xml:space="preserve">непрямі витрати (10% від загального обсягу фінансування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="005B0142" w:rsidRPr="00A73F75">
              <w:rPr>
                <w:sz w:val="28"/>
                <w:szCs w:val="28"/>
              </w:rPr>
              <w:t xml:space="preserve">у) - 1 729,7 тис. </w:t>
            </w:r>
            <w:r w:rsidR="002F1B15" w:rsidRPr="00A73F75">
              <w:rPr>
                <w:sz w:val="28"/>
                <w:szCs w:val="28"/>
              </w:rPr>
              <w:t>грн</w:t>
            </w: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</w:tr>
    </w:tbl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>Оцінка впливу на сферу інтересів громадян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b/>
          <w:bCs/>
          <w:sz w:val="28"/>
          <w:szCs w:val="28"/>
        </w:rPr>
      </w:pPr>
    </w:p>
    <w:tbl>
      <w:tblPr>
        <w:tblStyle w:val="220"/>
        <w:tblW w:w="100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0"/>
        <w:gridCol w:w="4252"/>
        <w:gridCol w:w="3576"/>
      </w:tblGrid>
      <w:tr w:rsidR="0085790B" w:rsidRPr="00A73F75" w:rsidTr="005352D3">
        <w:tc>
          <w:tcPr>
            <w:tcW w:w="223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252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576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Витрати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790B" w:rsidRPr="00A73F75" w:rsidTr="005352D3">
        <w:tc>
          <w:tcPr>
            <w:tcW w:w="223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68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252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2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Вигоди для громадян відсутні. Громадяни не користуються результатами наукових досліджень та науково-технічних (експериментальних) розробок.</w:t>
            </w:r>
          </w:p>
        </w:tc>
        <w:tc>
          <w:tcPr>
            <w:tcW w:w="3576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7" w:right="174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відсутні.</w:t>
            </w:r>
          </w:p>
        </w:tc>
      </w:tr>
      <w:tr w:rsidR="0085790B" w:rsidRPr="00A73F75" w:rsidTr="005352D3">
        <w:tc>
          <w:tcPr>
            <w:tcW w:w="223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Альтернатива 2</w:t>
            </w:r>
          </w:p>
        </w:tc>
        <w:tc>
          <w:tcPr>
            <w:tcW w:w="4252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6" w:right="169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Створення нових високооплачуваних робочих місць у сфері досліджень, розробок та виробництва, підвищення загального рівня заробітної плати у науково-технічних галузях через зростання попиту на кваліфікацію, що створює нові кар'єрні можливості.</w:t>
            </w: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6" w:right="169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Окрім того, громадяни зможуть користуватися результатами наукових досліджень та науково-технічних (експериментальних) розробок. Державна підтримка досліджень та розробок безпосередньо призводить до створення інноваційних продуктів і послуг у ключових </w:t>
            </w:r>
            <w:r w:rsidRPr="00A73F75">
              <w:rPr>
                <w:sz w:val="28"/>
                <w:szCs w:val="28"/>
              </w:rPr>
              <w:lastRenderedPageBreak/>
              <w:t>секторах, що має прямий вплив на якість життя.</w:t>
            </w:r>
          </w:p>
        </w:tc>
        <w:tc>
          <w:tcPr>
            <w:tcW w:w="3576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7" w:right="174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 xml:space="preserve">Витрати відсутні. Для громадян реалізація положень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>у акта не передбачає фінансових або адміністративних зобов’язань.</w:t>
            </w:r>
          </w:p>
        </w:tc>
      </w:tr>
    </w:tbl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" w:firstLine="0"/>
        <w:jc w:val="both"/>
        <w:rPr>
          <w:sz w:val="28"/>
          <w:szCs w:val="28"/>
        </w:rPr>
      </w:pPr>
    </w:p>
    <w:p w:rsidR="005352D3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b/>
          <w:bCs/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1" w:hanging="2"/>
        <w:jc w:val="both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>Оцінка впливу на сферу інтересів суб’єктів господарювання</w:t>
      </w:r>
      <w:r w:rsidRPr="00A73F75">
        <w:rPr>
          <w:b/>
          <w:bCs/>
          <w:i/>
          <w:iCs/>
          <w:sz w:val="28"/>
          <w:szCs w:val="28"/>
        </w:rPr>
        <w:t xml:space="preserve"> 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У ролі суб’єктів господарювання, на яких створює вплив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 акта, виступають: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616 організацій, які здійснювали наукові дослідження і розробки, у тому числі 143 організації підприємницького сектору, 344 – державного сектору, 129 – сектору вищої освіти (за даними Держстату станом на 2024 рік);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4136 інноваційно активних підприємств (за даними Держстату станом на 2024 рік);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44 наукових парків (за даними Реєстру наукових парків станом на листопад 2025 року).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 За даними Держстату у 2024 році кількість дослідників, задіяних у виконанні наукових досліджень і розробок, у підприємницькому секторі складала 10488 осіб, що в середньому за сектором дорівнює 74 працівникам на організацію і дозволяє їх віднести до середніх суб’єктів господарської діяльності; у державному секторі кількість дослідників, задіяних у виконанні наукових досліджень і розробок, складала 23134 осіб, що в середньому за сектором дорівнює 63 працівникам на організацію і дозволяє їх віднести до середніх суб’єктів господарської діяльності; у секторі вищої освіти кількість дослідників, задіяних у виконанні наукових досліджень і розробок, складала 9048 осіб, що в середньому за сектором дорівнює 70 працівникам на організацію і дозволяє їх віднести до середніх суб’єктів господарської діяльності.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За даними Держстату за 2024 рік за кількістю зайнятих працівників від 10 до 49 осіб налічувалось 2777 інноваційно активних підприємства, що дозволяє їх віднести до суб’єктів малого підприємництва; за кількістю зайнятих працівників від 50 до 249 осіб - 914 інноваційно активних підприємства, що дозволяє їх віднести до суб’єктів середнього підприємництва; за кількістю зайнятих працівників від 250 осіб і більше - 445 інноваційно активних підприємства, що дозволяє їх віднести до суб’єктів великого підприємництва.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Станом на 2025 рік зареєстровано 44 наукових парків, які є юридичними особами, в яких середня кількість працівників сягає від 5 до 10 осіб, що дозволяє їх віднести до суб’єктів мікропідприємництва. 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  <w:bookmarkStart w:id="3" w:name="_heading=h.rwvzj19o87uv" w:colFirst="0" w:colLast="0"/>
      <w:bookmarkEnd w:id="3"/>
    </w:p>
    <w:tbl>
      <w:tblPr>
        <w:tblStyle w:val="210"/>
        <w:tblW w:w="9923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0"/>
        <w:gridCol w:w="1515"/>
        <w:gridCol w:w="1515"/>
        <w:gridCol w:w="1415"/>
        <w:gridCol w:w="1415"/>
        <w:gridCol w:w="1533"/>
      </w:tblGrid>
      <w:tr w:rsidR="0085790B" w:rsidRPr="00A73F75" w:rsidTr="00CA55F9">
        <w:trPr>
          <w:jc w:val="center"/>
        </w:trPr>
        <w:tc>
          <w:tcPr>
            <w:tcW w:w="253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lastRenderedPageBreak/>
              <w:t>Показник</w:t>
            </w:r>
          </w:p>
        </w:tc>
        <w:tc>
          <w:tcPr>
            <w:tcW w:w="1515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Великі</w:t>
            </w:r>
          </w:p>
        </w:tc>
        <w:tc>
          <w:tcPr>
            <w:tcW w:w="1515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Середні</w:t>
            </w:r>
          </w:p>
        </w:tc>
        <w:tc>
          <w:tcPr>
            <w:tcW w:w="1415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Малі</w:t>
            </w:r>
          </w:p>
        </w:tc>
        <w:tc>
          <w:tcPr>
            <w:tcW w:w="1415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Мікро</w:t>
            </w:r>
          </w:p>
        </w:tc>
        <w:tc>
          <w:tcPr>
            <w:tcW w:w="1533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Разом</w:t>
            </w:r>
          </w:p>
        </w:tc>
      </w:tr>
      <w:tr w:rsidR="0085790B" w:rsidRPr="00A73F75" w:rsidTr="00CA55F9">
        <w:trPr>
          <w:jc w:val="center"/>
        </w:trPr>
        <w:tc>
          <w:tcPr>
            <w:tcW w:w="2530" w:type="dxa"/>
            <w:vAlign w:val="center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left="129" w:hanging="2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Кількість суб’єктів господарювання, що підпадають під дію регулювання, одиниць</w:t>
            </w:r>
          </w:p>
        </w:tc>
        <w:tc>
          <w:tcPr>
            <w:tcW w:w="1515" w:type="dxa"/>
            <w:vAlign w:val="center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445</w:t>
            </w:r>
          </w:p>
        </w:tc>
        <w:tc>
          <w:tcPr>
            <w:tcW w:w="1515" w:type="dxa"/>
            <w:vAlign w:val="center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1530</w:t>
            </w:r>
          </w:p>
        </w:tc>
        <w:tc>
          <w:tcPr>
            <w:tcW w:w="1415" w:type="dxa"/>
            <w:vAlign w:val="center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2777</w:t>
            </w:r>
          </w:p>
        </w:tc>
        <w:tc>
          <w:tcPr>
            <w:tcW w:w="1415" w:type="dxa"/>
            <w:vAlign w:val="center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44</w:t>
            </w:r>
          </w:p>
        </w:tc>
        <w:tc>
          <w:tcPr>
            <w:tcW w:w="1533" w:type="dxa"/>
            <w:vAlign w:val="center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4796</w:t>
            </w:r>
          </w:p>
        </w:tc>
      </w:tr>
      <w:tr w:rsidR="0085790B" w:rsidRPr="00A73F75" w:rsidTr="00CA55F9">
        <w:trPr>
          <w:jc w:val="center"/>
        </w:trPr>
        <w:tc>
          <w:tcPr>
            <w:tcW w:w="253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left="129" w:hanging="2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Питома вага групи у загальній кількості, відсотків</w:t>
            </w:r>
          </w:p>
        </w:tc>
        <w:tc>
          <w:tcPr>
            <w:tcW w:w="1515" w:type="dxa"/>
            <w:vAlign w:val="center"/>
          </w:tcPr>
          <w:p w:rsidR="0085790B" w:rsidRPr="00A73F75" w:rsidRDefault="00D4301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9,</w:t>
            </w:r>
            <w:r w:rsidR="005352D3" w:rsidRPr="00A73F75">
              <w:rPr>
                <w:sz w:val="28"/>
                <w:szCs w:val="28"/>
              </w:rPr>
              <w:t>28%</w:t>
            </w:r>
          </w:p>
        </w:tc>
        <w:tc>
          <w:tcPr>
            <w:tcW w:w="1515" w:type="dxa"/>
            <w:vAlign w:val="center"/>
          </w:tcPr>
          <w:p w:rsidR="0085790B" w:rsidRPr="00A73F75" w:rsidRDefault="00D4301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31,</w:t>
            </w:r>
            <w:r w:rsidR="005352D3" w:rsidRPr="00A73F75">
              <w:rPr>
                <w:sz w:val="28"/>
                <w:szCs w:val="28"/>
              </w:rPr>
              <w:t>9 %</w:t>
            </w:r>
          </w:p>
        </w:tc>
        <w:tc>
          <w:tcPr>
            <w:tcW w:w="1415" w:type="dxa"/>
            <w:vAlign w:val="center"/>
          </w:tcPr>
          <w:p w:rsidR="0085790B" w:rsidRPr="00A73F75" w:rsidRDefault="00D43013" w:rsidP="009A0CF4">
            <w:pP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57,</w:t>
            </w:r>
            <w:r w:rsidR="005352D3" w:rsidRPr="00A73F75">
              <w:rPr>
                <w:sz w:val="28"/>
                <w:szCs w:val="28"/>
              </w:rPr>
              <w:t>9 %</w:t>
            </w:r>
          </w:p>
        </w:tc>
        <w:tc>
          <w:tcPr>
            <w:tcW w:w="1415" w:type="dxa"/>
            <w:vAlign w:val="center"/>
          </w:tcPr>
          <w:p w:rsidR="0085790B" w:rsidRPr="00A73F75" w:rsidRDefault="00D4301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0,</w:t>
            </w:r>
            <w:r w:rsidR="005352D3" w:rsidRPr="00A73F75">
              <w:rPr>
                <w:sz w:val="28"/>
                <w:szCs w:val="28"/>
              </w:rPr>
              <w:t>92 %</w:t>
            </w:r>
          </w:p>
        </w:tc>
        <w:tc>
          <w:tcPr>
            <w:tcW w:w="1533" w:type="dxa"/>
            <w:vAlign w:val="center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100 %</w:t>
            </w:r>
          </w:p>
        </w:tc>
      </w:tr>
    </w:tbl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p w:rsidR="00DD44FD" w:rsidRPr="00A73F75" w:rsidRDefault="00DD44FD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tbl>
      <w:tblPr>
        <w:tblStyle w:val="200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5"/>
        <w:gridCol w:w="4410"/>
        <w:gridCol w:w="3360"/>
      </w:tblGrid>
      <w:tr w:rsidR="0085790B" w:rsidRPr="00A73F75" w:rsidTr="00CA55F9">
        <w:tc>
          <w:tcPr>
            <w:tcW w:w="2295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410" w:type="dxa"/>
          </w:tcPr>
          <w:p w:rsidR="0085790B" w:rsidRPr="00A73F75" w:rsidRDefault="00B66C2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</w:t>
            </w:r>
            <w:r w:rsidRPr="00A73F75">
              <w:rPr>
                <w:b/>
                <w:bCs/>
                <w:sz w:val="28"/>
                <w:szCs w:val="28"/>
                <w:lang w:val="uk-UA"/>
              </w:rPr>
              <w:t>г</w:t>
            </w:r>
            <w:r w:rsidR="005352D3" w:rsidRPr="00A73F75">
              <w:rPr>
                <w:b/>
                <w:bCs/>
                <w:sz w:val="28"/>
                <w:szCs w:val="28"/>
              </w:rPr>
              <w:t>оди</w:t>
            </w:r>
          </w:p>
        </w:tc>
        <w:tc>
          <w:tcPr>
            <w:tcW w:w="336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Витрати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790B" w:rsidRPr="00A73F75" w:rsidTr="00CA55F9">
        <w:tc>
          <w:tcPr>
            <w:tcW w:w="2295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41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58" w:firstLine="0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Вигоди відсутні. Суб’єкти господарювання продовжують працювати в умовах існуючого правового поля.</w:t>
            </w:r>
            <w:r w:rsidR="007779C5" w:rsidRPr="00A73F75">
              <w:rPr>
                <w:sz w:val="28"/>
                <w:szCs w:val="28"/>
                <w:lang w:val="ru-RU"/>
              </w:rPr>
              <w:t xml:space="preserve"> </w:t>
            </w:r>
            <w:r w:rsidR="00C74445" w:rsidRPr="00A73F75">
              <w:rPr>
                <w:sz w:val="28"/>
                <w:szCs w:val="28"/>
                <w:lang w:val="uk-UA"/>
              </w:rPr>
              <w:t xml:space="preserve">Неможливість проведення наукових досліджень та науково-технічних (експериментальних) розробок на замовлення бізнесу. </w:t>
            </w:r>
          </w:p>
          <w:p w:rsidR="00C74445" w:rsidRPr="00A73F75" w:rsidRDefault="00C74445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58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36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5" w:right="138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Суб’єкти господарювання самостійно здійснюють витрати на дослідження та розробки.</w:t>
            </w:r>
          </w:p>
        </w:tc>
      </w:tr>
      <w:tr w:rsidR="0085790B" w:rsidRPr="00A73F75" w:rsidTr="00CA55F9">
        <w:tc>
          <w:tcPr>
            <w:tcW w:w="2295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Альтернатива 2 </w:t>
            </w:r>
          </w:p>
        </w:tc>
        <w:tc>
          <w:tcPr>
            <w:tcW w:w="4410" w:type="dxa"/>
          </w:tcPr>
          <w:p w:rsidR="0085790B" w:rsidRPr="00A73F75" w:rsidRDefault="00E66551" w:rsidP="009A0CF4">
            <w:pPr>
              <w:spacing w:line="276" w:lineRule="auto"/>
              <w:ind w:left="115" w:right="169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Проект</w:t>
            </w:r>
            <w:r w:rsidR="005352D3" w:rsidRPr="00A73F75">
              <w:rPr>
                <w:sz w:val="28"/>
                <w:szCs w:val="28"/>
              </w:rPr>
              <w:t xml:space="preserve"> акта визначає нову процедуру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бізнесу, а також визначає умови, критерії, перелік учасників та основні етапи проведення такого конкурсного </w:t>
            </w:r>
            <w:r w:rsidR="005352D3" w:rsidRPr="00A73F75">
              <w:rPr>
                <w:sz w:val="28"/>
                <w:szCs w:val="28"/>
              </w:rPr>
              <w:lastRenderedPageBreak/>
              <w:t>відбору. Суб’єкти господарювання отримають можливість часткового покриття витрат на дослідження та розробки.</w:t>
            </w:r>
          </w:p>
        </w:tc>
        <w:tc>
          <w:tcPr>
            <w:tcW w:w="3360" w:type="dxa"/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4" w:right="158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 xml:space="preserve">Прийняття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>у акта не передбачає прямих економічних витрат для суб’єктів господарювання.</w:t>
            </w:r>
          </w:p>
          <w:p w:rsidR="0085790B" w:rsidRPr="00A73F75" w:rsidRDefault="005352D3" w:rsidP="009A0CF4">
            <w:pPr>
              <w:spacing w:line="276" w:lineRule="auto"/>
              <w:ind w:left="94" w:right="158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Ознайомлення з відповідними</w:t>
            </w:r>
          </w:p>
          <w:p w:rsidR="0085790B" w:rsidRPr="00A73F75" w:rsidRDefault="005352D3" w:rsidP="009A0CF4">
            <w:pPr>
              <w:spacing w:line="276" w:lineRule="auto"/>
              <w:ind w:left="94" w:right="158" w:firstLine="0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нормативно-правовими актами та інформування співробітників</w:t>
            </w:r>
            <w:r w:rsidR="00B81D3D" w:rsidRPr="00A73F75">
              <w:rPr>
                <w:sz w:val="28"/>
                <w:szCs w:val="28"/>
                <w:lang w:val="uk-UA"/>
              </w:rPr>
              <w:t xml:space="preserve"> – 997,568 </w:t>
            </w:r>
            <w:r w:rsidR="00B81D3D" w:rsidRPr="00A73F75">
              <w:rPr>
                <w:sz w:val="28"/>
                <w:szCs w:val="28"/>
              </w:rPr>
              <w:lastRenderedPageBreak/>
              <w:t xml:space="preserve">тис. </w:t>
            </w:r>
            <w:r w:rsidR="00C75ED3">
              <w:rPr>
                <w:sz w:val="28"/>
                <w:szCs w:val="28"/>
                <w:lang w:val="uk-UA"/>
              </w:rPr>
              <w:t>г</w:t>
            </w:r>
            <w:r w:rsidR="00B81D3D" w:rsidRPr="00A73F75">
              <w:rPr>
                <w:sz w:val="28"/>
                <w:szCs w:val="28"/>
              </w:rPr>
              <w:t>рн</w:t>
            </w:r>
            <w:r w:rsidR="00AA554C" w:rsidRPr="00A73F75">
              <w:rPr>
                <w:sz w:val="28"/>
                <w:szCs w:val="28"/>
                <w:lang w:val="uk-UA"/>
              </w:rPr>
              <w:t xml:space="preserve"> </w:t>
            </w:r>
            <w:r w:rsidRPr="00A73F75">
              <w:rPr>
                <w:sz w:val="28"/>
                <w:szCs w:val="28"/>
              </w:rPr>
              <w:t xml:space="preserve">(1 особа х 1 година робочого часу х 4796 </w:t>
            </w:r>
            <w:r w:rsidR="00E84C9A" w:rsidRPr="00A73F75">
              <w:rPr>
                <w:sz w:val="28"/>
                <w:szCs w:val="28"/>
              </w:rPr>
              <w:t xml:space="preserve">суб’єктів господарювання = 1 х </w:t>
            </w:r>
            <w:r w:rsidR="00E84C9A" w:rsidRPr="00A73F75">
              <w:rPr>
                <w:sz w:val="28"/>
                <w:szCs w:val="28"/>
                <w:lang w:val="uk-UA"/>
              </w:rPr>
              <w:t>52</w:t>
            </w:r>
            <w:r w:rsidR="00E84C9A" w:rsidRPr="00A73F75">
              <w:rPr>
                <w:sz w:val="28"/>
                <w:szCs w:val="28"/>
              </w:rPr>
              <w:t xml:space="preserve">* х 4796 = </w:t>
            </w:r>
            <w:r w:rsidR="00EE296B" w:rsidRPr="00A73F75">
              <w:rPr>
                <w:sz w:val="28"/>
                <w:szCs w:val="28"/>
              </w:rPr>
              <w:t>249,392 тис. грн</w:t>
            </w:r>
            <w:r w:rsidRPr="00A73F75">
              <w:rPr>
                <w:sz w:val="28"/>
                <w:szCs w:val="28"/>
              </w:rPr>
              <w:t>), процедури організації виконання вимог регулювання (1 особа х 1 година робочого часу х 4796 суб’</w:t>
            </w:r>
            <w:r w:rsidR="00E84C9A" w:rsidRPr="00A73F75">
              <w:rPr>
                <w:sz w:val="28"/>
                <w:szCs w:val="28"/>
              </w:rPr>
              <w:t xml:space="preserve">єктів господарювання = 1 х </w:t>
            </w:r>
            <w:r w:rsidR="00E84C9A" w:rsidRPr="00A73F75">
              <w:rPr>
                <w:sz w:val="28"/>
                <w:szCs w:val="28"/>
                <w:lang w:val="uk-UA"/>
              </w:rPr>
              <w:t>52</w:t>
            </w:r>
            <w:r w:rsidRPr="00A73F75">
              <w:rPr>
                <w:sz w:val="28"/>
                <w:szCs w:val="28"/>
              </w:rPr>
              <w:t xml:space="preserve">* х 4796 = </w:t>
            </w:r>
            <w:r w:rsidR="00EE296B" w:rsidRPr="00A73F75">
              <w:rPr>
                <w:sz w:val="28"/>
                <w:szCs w:val="28"/>
              </w:rPr>
              <w:t>249,392 тис. грн</w:t>
            </w:r>
            <w:r w:rsidRPr="00A73F75">
              <w:rPr>
                <w:sz w:val="28"/>
                <w:szCs w:val="28"/>
              </w:rPr>
              <w:t>), а також  підготовкою та</w:t>
            </w:r>
          </w:p>
          <w:p w:rsidR="0085790B" w:rsidRPr="00A73F75" w:rsidRDefault="005352D3" w:rsidP="009A0CF4">
            <w:pPr>
              <w:spacing w:line="276" w:lineRule="auto"/>
              <w:ind w:left="94" w:right="158" w:firstLine="0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поданням звітності (1 особа х 2 години робочого часу х 4796 суб’є</w:t>
            </w:r>
            <w:r w:rsidR="00E84C9A" w:rsidRPr="00A73F75">
              <w:rPr>
                <w:sz w:val="28"/>
                <w:szCs w:val="28"/>
              </w:rPr>
              <w:t xml:space="preserve">ктів господарювання = 1 х 2 х </w:t>
            </w:r>
            <w:r w:rsidR="00E84C9A" w:rsidRPr="00A73F75">
              <w:rPr>
                <w:sz w:val="28"/>
                <w:szCs w:val="28"/>
                <w:lang w:val="uk-UA"/>
              </w:rPr>
              <w:t>52</w:t>
            </w:r>
            <w:r w:rsidR="00E84C9A" w:rsidRPr="00A73F75">
              <w:rPr>
                <w:sz w:val="28"/>
                <w:szCs w:val="28"/>
              </w:rPr>
              <w:t xml:space="preserve">* х 4796 = </w:t>
            </w:r>
            <w:r w:rsidR="00EE296B" w:rsidRPr="00A73F75">
              <w:rPr>
                <w:sz w:val="28"/>
                <w:szCs w:val="28"/>
              </w:rPr>
              <w:t>498,784 тис. грн</w:t>
            </w:r>
            <w:r w:rsidRPr="00A73F75">
              <w:rPr>
                <w:sz w:val="28"/>
                <w:szCs w:val="28"/>
              </w:rPr>
              <w:t>)</w:t>
            </w:r>
            <w:r w:rsidR="00B81D3D" w:rsidRPr="00A73F75">
              <w:rPr>
                <w:sz w:val="28"/>
                <w:szCs w:val="28"/>
                <w:lang w:val="uk-UA"/>
              </w:rPr>
              <w:t xml:space="preserve">, з них суб’єкти малого підприємництва 586,768 тис. грн </w:t>
            </w:r>
            <w:r w:rsidR="00B81D3D" w:rsidRPr="00A73F75">
              <w:rPr>
                <w:sz w:val="28"/>
                <w:szCs w:val="28"/>
              </w:rPr>
              <w:t xml:space="preserve">(1 особа х 1 година робочого часу х 2821 суб’єктів малого та мікропідприємництва = 1 х </w:t>
            </w:r>
            <w:r w:rsidR="00B81D3D" w:rsidRPr="00A73F75">
              <w:rPr>
                <w:sz w:val="28"/>
                <w:szCs w:val="28"/>
                <w:lang w:val="uk-UA"/>
              </w:rPr>
              <w:t>52</w:t>
            </w:r>
            <w:r w:rsidR="00B81D3D" w:rsidRPr="00A73F75">
              <w:rPr>
                <w:sz w:val="28"/>
                <w:szCs w:val="28"/>
              </w:rPr>
              <w:t>* х 2821 = 1</w:t>
            </w:r>
            <w:r w:rsidR="00B81D3D" w:rsidRPr="00A73F75">
              <w:rPr>
                <w:sz w:val="28"/>
                <w:szCs w:val="28"/>
                <w:lang w:val="uk-UA"/>
              </w:rPr>
              <w:t>46,692 тис.</w:t>
            </w:r>
            <w:r w:rsidR="00B81D3D" w:rsidRPr="00A73F75">
              <w:rPr>
                <w:sz w:val="28"/>
                <w:szCs w:val="28"/>
              </w:rPr>
              <w:t xml:space="preserve"> грн), процедури організації виконання вимог регулювання (1 особа х 1 година робочого часу х 2821 суб’єктів малого та мікропідприємництва = 1 х </w:t>
            </w:r>
            <w:r w:rsidR="00B81D3D" w:rsidRPr="00A73F75">
              <w:rPr>
                <w:sz w:val="28"/>
                <w:szCs w:val="28"/>
                <w:lang w:val="uk-UA"/>
              </w:rPr>
              <w:t>52</w:t>
            </w:r>
            <w:r w:rsidR="00B81D3D" w:rsidRPr="00A73F75">
              <w:rPr>
                <w:sz w:val="28"/>
                <w:szCs w:val="28"/>
              </w:rPr>
              <w:t>* х 2821 = 1</w:t>
            </w:r>
            <w:r w:rsidR="00B81D3D" w:rsidRPr="00A73F75">
              <w:rPr>
                <w:sz w:val="28"/>
                <w:szCs w:val="28"/>
                <w:lang w:val="uk-UA"/>
              </w:rPr>
              <w:t>46,692 тис.</w:t>
            </w:r>
            <w:r w:rsidR="00B81D3D" w:rsidRPr="00A73F75">
              <w:rPr>
                <w:sz w:val="28"/>
                <w:szCs w:val="28"/>
              </w:rPr>
              <w:t xml:space="preserve"> грн), а також  підготовкою та поданням звітності (1 особа х 2 </w:t>
            </w:r>
            <w:r w:rsidR="00B81D3D" w:rsidRPr="00A73F75">
              <w:rPr>
                <w:sz w:val="28"/>
                <w:szCs w:val="28"/>
              </w:rPr>
              <w:lastRenderedPageBreak/>
              <w:t xml:space="preserve">години робочого часу х 2821 суб’єктів малого та мікропідприємництва = 1 х 2 х </w:t>
            </w:r>
            <w:r w:rsidR="00B81D3D" w:rsidRPr="00A73F75">
              <w:rPr>
                <w:sz w:val="28"/>
                <w:szCs w:val="28"/>
                <w:lang w:val="uk-UA"/>
              </w:rPr>
              <w:t>52</w:t>
            </w:r>
            <w:r w:rsidR="00B81D3D" w:rsidRPr="00A73F75">
              <w:rPr>
                <w:sz w:val="28"/>
                <w:szCs w:val="28"/>
              </w:rPr>
              <w:t>* х 2821 = 293,384 тис. грн)</w:t>
            </w:r>
            <w:r w:rsidR="00B81D3D" w:rsidRPr="00A73F75">
              <w:rPr>
                <w:sz w:val="28"/>
                <w:szCs w:val="28"/>
                <w:lang w:val="uk-UA"/>
              </w:rPr>
              <w:t xml:space="preserve">; суб’єкти середнього та великого підприємництва – 410,8 тис. грн </w:t>
            </w:r>
            <w:r w:rsidR="00B81D3D" w:rsidRPr="00A73F75">
              <w:rPr>
                <w:sz w:val="28"/>
                <w:szCs w:val="28"/>
              </w:rPr>
              <w:t>(1 особа х 1 година робочого часу х 1975 суб’єктів середнього та великого підприємництва = 1 х 52* х 1975 = 102,70 тис. грн), процедури організації виконання вимог регулювання (1 особа х 1 година робочого часу х 1975 суб’єктів середнього та великого підприємництва = 1 х 52* х 1975 = 102,70 тис. грн), а також  підготовкою та поданням звітності (1 особа х 2 години робочого часу х 1975 суб’єктів середнього та великого підприємництва = 1 х 2 х 52* х 1975 = 205,40 тис. грн)</w:t>
            </w:r>
            <w:r w:rsidRPr="00A73F75">
              <w:rPr>
                <w:sz w:val="28"/>
                <w:szCs w:val="28"/>
              </w:rPr>
              <w:t>.</w:t>
            </w:r>
          </w:p>
        </w:tc>
      </w:tr>
    </w:tbl>
    <w:p w:rsidR="0085790B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4"/>
          <w:szCs w:val="24"/>
        </w:rPr>
      </w:pPr>
      <w:r w:rsidRPr="00A73F75">
        <w:rPr>
          <w:sz w:val="24"/>
          <w:szCs w:val="24"/>
        </w:rPr>
        <w:lastRenderedPageBreak/>
        <w:t xml:space="preserve">* Мінімальна заробітна плата визначається Законом про Державний бюджет на відповідний рік. Так, статтею 8 Закону України «Про </w:t>
      </w:r>
      <w:r w:rsidR="00E84C9A" w:rsidRPr="00A73F75">
        <w:rPr>
          <w:sz w:val="24"/>
          <w:szCs w:val="24"/>
        </w:rPr>
        <w:t>Державний бюджет України на 202</w:t>
      </w:r>
      <w:r w:rsidR="00E84C9A" w:rsidRPr="00A73F75">
        <w:rPr>
          <w:sz w:val="24"/>
          <w:szCs w:val="24"/>
          <w:lang w:val="uk-UA"/>
        </w:rPr>
        <w:t>6</w:t>
      </w:r>
      <w:r w:rsidR="00E84C9A" w:rsidRPr="00A73F75">
        <w:rPr>
          <w:sz w:val="24"/>
          <w:szCs w:val="24"/>
        </w:rPr>
        <w:t xml:space="preserve"> рік» з 1 січня 202</w:t>
      </w:r>
      <w:r w:rsidR="00E84C9A" w:rsidRPr="00A73F75">
        <w:rPr>
          <w:sz w:val="24"/>
          <w:szCs w:val="24"/>
          <w:lang w:val="uk-UA"/>
        </w:rPr>
        <w:t xml:space="preserve">6 </w:t>
      </w:r>
      <w:r w:rsidRPr="00A73F75">
        <w:rPr>
          <w:sz w:val="24"/>
          <w:szCs w:val="24"/>
        </w:rPr>
        <w:t xml:space="preserve">року встановлено мінімальну заробітну </w:t>
      </w:r>
      <w:r w:rsidR="00E84C9A" w:rsidRPr="00A73F75">
        <w:rPr>
          <w:sz w:val="24"/>
          <w:szCs w:val="24"/>
        </w:rPr>
        <w:t xml:space="preserve">плату у погодинному розмірі – </w:t>
      </w:r>
      <w:r w:rsidR="00E84C9A" w:rsidRPr="00A73F75">
        <w:rPr>
          <w:sz w:val="24"/>
          <w:szCs w:val="24"/>
          <w:lang w:val="uk-UA"/>
        </w:rPr>
        <w:t>52</w:t>
      </w:r>
      <w:r w:rsidR="00E84C9A" w:rsidRPr="00A73F75">
        <w:rPr>
          <w:sz w:val="24"/>
          <w:szCs w:val="24"/>
        </w:rPr>
        <w:t xml:space="preserve"> грив</w:t>
      </w:r>
      <w:r w:rsidR="00E84C9A" w:rsidRPr="00A73F75">
        <w:rPr>
          <w:sz w:val="24"/>
          <w:szCs w:val="24"/>
          <w:lang w:val="uk-UA"/>
        </w:rPr>
        <w:t>ні</w:t>
      </w:r>
      <w:r w:rsidRPr="00A73F75">
        <w:rPr>
          <w:sz w:val="24"/>
          <w:szCs w:val="24"/>
        </w:rPr>
        <w:t xml:space="preserve">. </w:t>
      </w:r>
    </w:p>
    <w:p w:rsidR="00155C1A" w:rsidRDefault="00155C1A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4"/>
          <w:szCs w:val="24"/>
        </w:rPr>
      </w:pPr>
    </w:p>
    <w:p w:rsidR="00155C1A" w:rsidRPr="00155C1A" w:rsidRDefault="00155C1A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  <w:r w:rsidRPr="00155C1A">
        <w:rPr>
          <w:sz w:val="28"/>
          <w:szCs w:val="28"/>
        </w:rPr>
        <w:t>Сумарні витрати для суб’єктів господарювання великого і середнього підприємництва</w:t>
      </w:r>
    </w:p>
    <w:p w:rsidR="0085790B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b/>
          <w:bCs/>
          <w:sz w:val="28"/>
          <w:szCs w:val="28"/>
        </w:rPr>
      </w:pPr>
    </w:p>
    <w:p w:rsidR="009A0CF4" w:rsidRDefault="009A0CF4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b/>
          <w:bCs/>
          <w:sz w:val="28"/>
          <w:szCs w:val="28"/>
        </w:rPr>
      </w:pPr>
    </w:p>
    <w:p w:rsidR="009A0CF4" w:rsidRPr="00A73F75" w:rsidRDefault="009A0CF4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b/>
          <w:bCs/>
          <w:sz w:val="28"/>
          <w:szCs w:val="28"/>
        </w:rPr>
      </w:pPr>
    </w:p>
    <w:tbl>
      <w:tblPr>
        <w:tblStyle w:val="19"/>
        <w:tblW w:w="10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7"/>
        <w:gridCol w:w="5027"/>
      </w:tblGrid>
      <w:tr w:rsidR="0085790B" w:rsidRPr="00A73F75">
        <w:tc>
          <w:tcPr>
            <w:tcW w:w="5027" w:type="dxa"/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 xml:space="preserve">Сумарні витрати за альтернативами </w:t>
            </w:r>
          </w:p>
        </w:tc>
        <w:tc>
          <w:tcPr>
            <w:tcW w:w="5027" w:type="dxa"/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Суми витрат, гривень</w:t>
            </w:r>
          </w:p>
        </w:tc>
      </w:tr>
      <w:tr w:rsidR="0085790B" w:rsidRPr="00A73F75">
        <w:tc>
          <w:tcPr>
            <w:tcW w:w="5027" w:type="dxa"/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5027" w:type="dxa"/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Прямих витрат немає, але системні втрати для економіки значні, вони проявляються у вигляді упущених вигод, мають непрямий характер і включають, зокрема: упущені вигоди від використання результатів досліджень та розробок; втрати інноваційного потенціалу суб’єктів господарювання; втрати для суспільства через обмеження доступу до наукових знань; зниження конкурентоспроможності суб'єктів господарювання тощо.</w:t>
            </w:r>
          </w:p>
        </w:tc>
      </w:tr>
      <w:tr w:rsidR="0085790B" w:rsidRPr="00A73F75">
        <w:tc>
          <w:tcPr>
            <w:tcW w:w="5027" w:type="dxa"/>
          </w:tcPr>
          <w:p w:rsidR="0085790B" w:rsidRPr="00C75ED3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Альтернатива 2</w:t>
            </w:r>
            <w:r w:rsidR="00C75ED3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027" w:type="dxa"/>
          </w:tcPr>
          <w:p w:rsidR="0085790B" w:rsidRPr="00A73F75" w:rsidRDefault="005352D3" w:rsidP="009A0CF4">
            <w:pPr>
              <w:spacing w:line="276" w:lineRule="auto"/>
              <w:ind w:left="1" w:right="158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Прийняття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>у акта не передбачає прямих економічних витрат для суб’єктів господарювання.</w:t>
            </w:r>
          </w:p>
          <w:p w:rsidR="0085790B" w:rsidRPr="00C75ED3" w:rsidRDefault="005352D3" w:rsidP="009A0CF4">
            <w:pPr>
              <w:spacing w:line="276" w:lineRule="auto"/>
              <w:ind w:left="1" w:right="158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 xml:space="preserve">Ознайомлення з відповідними нормативно-правовими актами та інформування співробітників (1 особа х 1 година робочого часу х 1975 суб’єктів середнього та </w:t>
            </w:r>
            <w:r w:rsidR="00E84C9A" w:rsidRPr="00A73F75">
              <w:rPr>
                <w:sz w:val="28"/>
                <w:szCs w:val="28"/>
              </w:rPr>
              <w:t xml:space="preserve">великого підприємництва = 1 х </w:t>
            </w:r>
            <w:r w:rsidR="00E84C9A" w:rsidRPr="00A73F75">
              <w:rPr>
                <w:sz w:val="28"/>
                <w:szCs w:val="28"/>
                <w:lang w:val="uk-UA"/>
              </w:rPr>
              <w:t>52</w:t>
            </w:r>
            <w:r w:rsidR="00E84C9A" w:rsidRPr="00A73F75">
              <w:rPr>
                <w:sz w:val="28"/>
                <w:szCs w:val="28"/>
              </w:rPr>
              <w:t xml:space="preserve">* х 1975 = </w:t>
            </w:r>
            <w:r w:rsidR="00EE296B" w:rsidRPr="00A73F75">
              <w:rPr>
                <w:sz w:val="28"/>
                <w:szCs w:val="28"/>
                <w:lang w:val="uk-UA"/>
              </w:rPr>
              <w:t>102,70 тис. грн</w:t>
            </w:r>
            <w:r w:rsidRPr="00A73F75">
              <w:rPr>
                <w:sz w:val="28"/>
                <w:szCs w:val="28"/>
              </w:rPr>
              <w:t xml:space="preserve">), процедури організації виконання вимог регулювання (1 особа х 1 година робочого часу х 1975 суб’єктів середнього та </w:t>
            </w:r>
            <w:r w:rsidR="00E84C9A" w:rsidRPr="00A73F75">
              <w:rPr>
                <w:sz w:val="28"/>
                <w:szCs w:val="28"/>
              </w:rPr>
              <w:t xml:space="preserve">великого підприємництва = 1 х </w:t>
            </w:r>
            <w:r w:rsidR="00E84C9A" w:rsidRPr="00A73F75">
              <w:rPr>
                <w:sz w:val="28"/>
                <w:szCs w:val="28"/>
                <w:lang w:val="uk-UA"/>
              </w:rPr>
              <w:t>52</w:t>
            </w:r>
            <w:r w:rsidRPr="00A73F75">
              <w:rPr>
                <w:sz w:val="28"/>
                <w:szCs w:val="28"/>
              </w:rPr>
              <w:t xml:space="preserve">* х 1975 = </w:t>
            </w:r>
            <w:r w:rsidR="00EE296B" w:rsidRPr="00A73F75">
              <w:rPr>
                <w:sz w:val="28"/>
                <w:szCs w:val="28"/>
                <w:lang w:val="uk-UA"/>
              </w:rPr>
              <w:t>102,70 тис. грн</w:t>
            </w:r>
            <w:r w:rsidRPr="00A73F75">
              <w:rPr>
                <w:sz w:val="28"/>
                <w:szCs w:val="28"/>
              </w:rPr>
              <w:t>), а також  підготовкою та поданням звітності (1 особа х 2 години робочого часу х 1975 суб’єктів середнього та вели</w:t>
            </w:r>
            <w:r w:rsidR="00E84C9A" w:rsidRPr="00A73F75">
              <w:rPr>
                <w:sz w:val="28"/>
                <w:szCs w:val="28"/>
              </w:rPr>
              <w:t xml:space="preserve">кого підприємництва = 1 х 2 х </w:t>
            </w:r>
            <w:r w:rsidR="00E84C9A" w:rsidRPr="00A73F75">
              <w:rPr>
                <w:sz w:val="28"/>
                <w:szCs w:val="28"/>
                <w:lang w:val="uk-UA"/>
              </w:rPr>
              <w:t>52</w:t>
            </w:r>
            <w:r w:rsidR="00E84C9A" w:rsidRPr="00A73F75">
              <w:rPr>
                <w:sz w:val="28"/>
                <w:szCs w:val="28"/>
              </w:rPr>
              <w:t>* х 1975 =</w:t>
            </w:r>
            <w:r w:rsidR="00EE296B" w:rsidRPr="00A73F75">
              <w:rPr>
                <w:sz w:val="28"/>
                <w:szCs w:val="28"/>
                <w:lang w:val="uk-UA"/>
              </w:rPr>
              <w:t xml:space="preserve"> 205,40 тис. грн</w:t>
            </w:r>
            <w:r w:rsidRPr="00A73F75">
              <w:rPr>
                <w:sz w:val="28"/>
                <w:szCs w:val="28"/>
              </w:rPr>
              <w:t>).</w:t>
            </w:r>
            <w:r w:rsidR="00C75ED3">
              <w:rPr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" w:firstLine="0"/>
        <w:rPr>
          <w:sz w:val="28"/>
          <w:szCs w:val="28"/>
        </w:rPr>
      </w:pPr>
    </w:p>
    <w:p w:rsidR="0085790B" w:rsidRPr="00A73F75" w:rsidRDefault="005352D3" w:rsidP="009A0C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 Вибір найбільш оптимального альтернативного способу досягнення цілей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18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2700"/>
        <w:gridCol w:w="4993"/>
      </w:tblGrid>
      <w:tr w:rsidR="0085790B" w:rsidRPr="00A73F75" w:rsidTr="00CA55F9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lastRenderedPageBreak/>
              <w:t>Рейтинг результативності (досягнення цілей під час вирішення проблеми)</w:t>
            </w: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Бал результативності (за чотирибальною системою оцінки)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Коментарі щодо присвоєння відповідного бала</w:t>
            </w:r>
          </w:p>
        </w:tc>
      </w:tr>
      <w:tr w:rsidR="0085790B" w:rsidRPr="00A73F75" w:rsidTr="00CA55F9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Альтернатив</w:t>
            </w:r>
            <w:r w:rsidR="00C75ED3">
              <w:rPr>
                <w:i/>
                <w:iCs/>
                <w:sz w:val="28"/>
                <w:szCs w:val="28"/>
              </w:rPr>
              <w:t>а не дозволяє вирішити проблему.</w:t>
            </w:r>
            <w:r w:rsidRPr="00A73F75">
              <w:rPr>
                <w:i/>
                <w:iCs/>
                <w:sz w:val="28"/>
                <w:szCs w:val="28"/>
              </w:rPr>
              <w:t xml:space="preserve"> </w:t>
            </w:r>
            <w:r w:rsidRPr="00A73F75">
              <w:rPr>
                <w:sz w:val="28"/>
                <w:szCs w:val="28"/>
              </w:rPr>
              <w:t>відсутні дієві механізми співпраці між наукою та бізнесом, а також відсутні механізми стимулювання бізнесу до співпраці з закладами вищої освіти та науковими установами.</w:t>
            </w:r>
          </w:p>
        </w:tc>
      </w:tr>
      <w:tr w:rsidR="0085790B" w:rsidRPr="00A73F75" w:rsidTr="00CA55F9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Альтернатива повністю відповідає задекларованим цілям.</w:t>
            </w:r>
            <w:r w:rsidRPr="00A73F75">
              <w:rPr>
                <w:sz w:val="28"/>
                <w:szCs w:val="28"/>
              </w:rPr>
              <w:t xml:space="preserve"> Дана альтернатива вирішує описану проблематику та дозволить створити новий механізм співфінансування спільних прикладних наукових досліджень і науково-технічних (експериментальних) розробок на замовлення бізнесу, що підвищить якість і ефективність наукової та інноваційної діяльності, дозволить створити партнерські зв'язки між наукою, бізнесом та державою, сприятиме інтеграції нових технологій у виробничі процеси підприємств, що підвищить їх конкурентоспроможність на внутрішньому та міжнародному ринках.</w:t>
            </w:r>
          </w:p>
        </w:tc>
      </w:tr>
    </w:tbl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17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2268"/>
        <w:gridCol w:w="2310"/>
        <w:gridCol w:w="3077"/>
      </w:tblGrid>
      <w:tr w:rsidR="0085790B" w:rsidRPr="00A73F75" w:rsidTr="00CA55F9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Рейтинг результативності</w:t>
            </w: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Вигоди (підсумок)</w:t>
            </w: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Витрати (підсумок)</w:t>
            </w: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Обґрунтування відповідного місця альтернативи у рейтингу</w:t>
            </w:r>
          </w:p>
        </w:tc>
      </w:tr>
      <w:tr w:rsidR="0085790B" w:rsidRPr="00A73F75" w:rsidTr="00CA55F9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lastRenderedPageBreak/>
              <w:t>Альтернатива 2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>Для держави</w:t>
            </w:r>
            <w:r w:rsidRPr="00A73F75">
              <w:rPr>
                <w:sz w:val="28"/>
                <w:szCs w:val="28"/>
              </w:rPr>
              <w:t xml:space="preserve"> - Збільшення надходжень до Державного бюджету України за рахунок створення передумов для збільшення відповідних власних надходжень державних та приватних ЗВО та наукових установ, а також за рахунок податкових надходжень</w:t>
            </w:r>
            <w:r w:rsidR="00584FEF" w:rsidRPr="00A73F75">
              <w:rPr>
                <w:sz w:val="28"/>
                <w:szCs w:val="28"/>
                <w:lang w:val="uk-UA"/>
              </w:rPr>
              <w:t xml:space="preserve"> - 11 016,06 тис. грн. протягом одного року реалізації експериментального проекту (у вигляді податкових надходжень від фонду оплати праці та надходжень від реалізації інноваційної продукції). Так, обсяг видатків на фінансування одного проекту </w:t>
            </w:r>
            <w:r w:rsidR="00584FEF" w:rsidRPr="00A73F75">
              <w:rPr>
                <w:sz w:val="28"/>
                <w:szCs w:val="28"/>
                <w:lang w:val="uk-UA"/>
              </w:rPr>
              <w:lastRenderedPageBreak/>
              <w:t>складає 8 270,31 тис. грн, з них фонд оплати праці становить б</w:t>
            </w:r>
            <w:r w:rsidR="009A0CF4">
              <w:rPr>
                <w:sz w:val="28"/>
                <w:szCs w:val="28"/>
                <w:lang w:val="uk-UA"/>
              </w:rPr>
              <w:t>лизько 60 % - 4 962,19 тис. грн</w:t>
            </w:r>
            <w:r w:rsidR="00584FEF" w:rsidRPr="00A73F75">
              <w:rPr>
                <w:sz w:val="28"/>
                <w:szCs w:val="28"/>
                <w:lang w:val="uk-UA"/>
              </w:rPr>
              <w:t xml:space="preserve"> Ефект для бюджету у вигляді податкових надходжень від фонду оплати праці становитиме - 2 232,99 тис. грн (ПДФО 18%: 4 962,19 * 0,18 = 893,20 тис. грн; військовий збір - 5%: 4 962,19 * 0,05 = 248,11 тис. грн; ЄСВ - 22%: 4 96</w:t>
            </w:r>
            <w:r w:rsidR="009A0CF4">
              <w:rPr>
                <w:sz w:val="28"/>
                <w:szCs w:val="28"/>
                <w:lang w:val="uk-UA"/>
              </w:rPr>
              <w:t>2,19 * 0,22 = 1 091,68 тис. грн</w:t>
            </w:r>
            <w:r w:rsidR="00584FEF" w:rsidRPr="00A73F75">
              <w:rPr>
                <w:sz w:val="28"/>
                <w:szCs w:val="28"/>
                <w:lang w:val="uk-UA"/>
              </w:rPr>
              <w:t xml:space="preserve">). Ефект для бюджету у вигляді надходжень від реалізації інноваційної продукції становитиме - 8 783,07 тис. грн (82 703,1 тис. грн – витрати на реалізацію проектів </w:t>
            </w:r>
            <w:r w:rsidR="00584FEF" w:rsidRPr="00A73F75">
              <w:rPr>
                <w:sz w:val="28"/>
                <w:szCs w:val="28"/>
                <w:lang w:val="uk-UA"/>
              </w:rPr>
              <w:lastRenderedPageBreak/>
              <w:t xml:space="preserve">спільних наукових досліджень і науково-технічних (експериментальних) розробок, близько 30% з них будуть комерціалізовані та дійдуть до стадії продажу готового продукту з коефіцієнтом рентабельності 1,5. Отже, прогнозний обсяг реалізованої інноваційної продукції становитиме - 82 703,1 * 0,3 * 1,5 = 37 216,40 тис. грн. Податки, які надійдуть до бюджету від продажу товарів чи послуг, створених у межах експерименту: ПДВ (20%): 37 216,40 * 0,20 = 7 443,28 тис. грн; податок на </w:t>
            </w:r>
            <w:r w:rsidR="00584FEF" w:rsidRPr="00A73F75">
              <w:rPr>
                <w:sz w:val="28"/>
                <w:szCs w:val="28"/>
                <w:lang w:val="uk-UA"/>
              </w:rPr>
              <w:lastRenderedPageBreak/>
              <w:t>прибуток (18% від прибутку): якщо припустити рентабельність 20% (прибуток 7 443,28 тис. грн.): 7 443,28 * 0,18 = 1 339,79 тис. грн; разом податків від комерціалізації: 7 443,28 + 1 339,79 = 8 783,07 тис. грн)</w:t>
            </w:r>
            <w:r w:rsidR="009B29E2" w:rsidRPr="00A73F75">
              <w:rPr>
                <w:sz w:val="28"/>
                <w:szCs w:val="28"/>
                <w:lang w:val="uk-UA"/>
              </w:rPr>
              <w:t>. Розрахований показник податкових надходжень (</w:t>
            </w:r>
            <w:r w:rsidR="00A1313C" w:rsidRPr="00A73F75">
              <w:rPr>
                <w:sz w:val="28"/>
                <w:szCs w:val="28"/>
                <w:lang w:val="uk-UA"/>
              </w:rPr>
              <w:t>11 016,06 тис. грн.</w:t>
            </w:r>
            <w:r w:rsidR="009B29E2" w:rsidRPr="00A73F75">
              <w:rPr>
                <w:sz w:val="28"/>
                <w:szCs w:val="28"/>
                <w:lang w:val="uk-UA"/>
              </w:rPr>
              <w:t>) відображає лише</w:t>
            </w:r>
            <w:r w:rsidR="00A1313C" w:rsidRPr="00A73F75">
              <w:rPr>
                <w:sz w:val="28"/>
                <w:szCs w:val="28"/>
                <w:lang w:val="uk-UA"/>
              </w:rPr>
              <w:t xml:space="preserve"> початкову фазу комерціалізації (1 рік).</w:t>
            </w:r>
            <w:r w:rsidR="009B29E2" w:rsidRPr="00A73F75">
              <w:rPr>
                <w:sz w:val="28"/>
                <w:szCs w:val="28"/>
                <w:lang w:val="uk-UA"/>
              </w:rPr>
              <w:t xml:space="preserve"> Враховуючи життєвий цикл інноваційної продукції (5–7 років), сукупні надходження до </w:t>
            </w:r>
            <w:r w:rsidR="00A1313C" w:rsidRPr="00A73F75">
              <w:rPr>
                <w:sz w:val="28"/>
                <w:szCs w:val="28"/>
                <w:lang w:val="uk-UA"/>
              </w:rPr>
              <w:t xml:space="preserve">бюджету </w:t>
            </w:r>
            <w:r w:rsidR="009B29E2" w:rsidRPr="00A73F75">
              <w:rPr>
                <w:sz w:val="28"/>
                <w:szCs w:val="28"/>
                <w:lang w:val="uk-UA"/>
              </w:rPr>
              <w:t>протягом цього періоду прогнозовано перевищать обсяг поча</w:t>
            </w:r>
            <w:r w:rsidR="00A1313C" w:rsidRPr="00A73F75">
              <w:rPr>
                <w:sz w:val="28"/>
                <w:szCs w:val="28"/>
                <w:lang w:val="uk-UA"/>
              </w:rPr>
              <w:t xml:space="preserve">ткових державних </w:t>
            </w:r>
            <w:r w:rsidR="00A1313C" w:rsidRPr="00A73F75">
              <w:rPr>
                <w:sz w:val="28"/>
                <w:szCs w:val="28"/>
                <w:lang w:val="uk-UA"/>
              </w:rPr>
              <w:lastRenderedPageBreak/>
              <w:t>вкладень у 1,5-</w:t>
            </w:r>
            <w:r w:rsidR="009B29E2" w:rsidRPr="00A73F75">
              <w:rPr>
                <w:sz w:val="28"/>
                <w:szCs w:val="28"/>
                <w:lang w:val="uk-UA"/>
              </w:rPr>
              <w:t>2 рази.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sz w:val="28"/>
                <w:szCs w:val="28"/>
              </w:rPr>
            </w:pP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 w:rsidRPr="00A73F75">
              <w:rPr>
                <w:sz w:val="28"/>
                <w:szCs w:val="28"/>
              </w:rPr>
              <w:t xml:space="preserve">Створення нових високооплачуваних робочих місць, нові кар'єрні можливості, а також можливості </w:t>
            </w: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користуватися результатами наукових досліджень та науково-технічних (експериментальних) розробок.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i/>
                <w:iCs/>
                <w:sz w:val="28"/>
                <w:szCs w:val="28"/>
              </w:rPr>
            </w:pPr>
          </w:p>
          <w:p w:rsidR="0085790B" w:rsidRPr="00A73F75" w:rsidRDefault="00C75E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Для суб’єктів господарювання</w:t>
            </w:r>
            <w:r w:rsidR="005352D3" w:rsidRPr="00A73F75">
              <w:rPr>
                <w:b/>
                <w:bCs/>
                <w:i/>
                <w:iCs/>
                <w:sz w:val="28"/>
                <w:szCs w:val="28"/>
              </w:rPr>
              <w:t>:</w:t>
            </w: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Суб’єкти господарювання отримають можливість часткового покриття витрат на дослідження та розробки.</w:t>
            </w: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 xml:space="preserve">Передбачається </w:t>
            </w:r>
            <w:r w:rsidRPr="00A73F75">
              <w:rPr>
                <w:sz w:val="28"/>
                <w:szCs w:val="28"/>
              </w:rPr>
              <w:t xml:space="preserve">82 703,1 тис. грн на реалізацію проектів спільних </w:t>
            </w:r>
            <w:r w:rsidRPr="00A73F75">
              <w:rPr>
                <w:sz w:val="28"/>
                <w:szCs w:val="28"/>
              </w:rPr>
              <w:lastRenderedPageBreak/>
              <w:t>наукових досліджень і науково-технічних (експериментальних) розробок на умовах співфінансування за замовленням бізнесу (загальний обсяг видатків на фінансування 10 проектів з фінансуванням 8 270,31 тис. грн на кожен проект</w:t>
            </w:r>
            <w:r w:rsidR="00480821" w:rsidRPr="00A73F75">
              <w:rPr>
                <w:sz w:val="28"/>
                <w:szCs w:val="28"/>
                <w:lang w:val="uk-UA"/>
              </w:rPr>
              <w:t>.</w:t>
            </w: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B81D3D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155C1A" w:rsidRPr="00A73F75" w:rsidRDefault="00155C1A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b/>
                <w:i/>
                <w:sz w:val="28"/>
                <w:szCs w:val="28"/>
                <w:lang w:val="uk-UA"/>
              </w:rPr>
            </w:pPr>
          </w:p>
          <w:p w:rsidR="00CC7038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b/>
                <w:i/>
                <w:sz w:val="28"/>
                <w:szCs w:val="28"/>
                <w:lang w:val="uk-UA"/>
              </w:rPr>
              <w:t>Підсумкові вигоди для суб’єктів господарювання, громадян та держави:</w:t>
            </w:r>
            <w:r w:rsidRPr="00A73F75">
              <w:rPr>
                <w:sz w:val="28"/>
                <w:szCs w:val="28"/>
                <w:lang w:val="uk-UA"/>
              </w:rPr>
              <w:t xml:space="preserve"> </w:t>
            </w:r>
            <w:r w:rsidR="009A0CF4">
              <w:rPr>
                <w:sz w:val="28"/>
                <w:szCs w:val="28"/>
                <w:lang w:val="uk-UA"/>
              </w:rPr>
              <w:t>93 719,16 тис. грн</w:t>
            </w:r>
          </w:p>
          <w:p w:rsidR="004E64C2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lastRenderedPageBreak/>
              <w:t>Передбачається с</w:t>
            </w:r>
            <w:r w:rsidR="004E64C2" w:rsidRPr="00A73F75">
              <w:rPr>
                <w:sz w:val="28"/>
                <w:szCs w:val="28"/>
                <w:lang w:val="uk-UA"/>
              </w:rPr>
              <w:t xml:space="preserve">творення нових високооплачуваних робочих місць, нові кар'єрні можливості, а також можливості </w:t>
            </w:r>
          </w:p>
          <w:p w:rsidR="00584FEF" w:rsidRPr="00A73F75" w:rsidRDefault="004E64C2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користуватися результатами наукових досліджень та науково-технічних (експериментальних) розробок.</w:t>
            </w:r>
          </w:p>
          <w:p w:rsidR="00B81D3D" w:rsidRPr="00A73F75" w:rsidRDefault="00B81D3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 xml:space="preserve">Розрахований показник податкових надходжень  відображає лише початкову фазу комерціалізації (1 рік). Враховуючи життєвий цикл інноваційної продукції (5–7 років), сукупні надходження до бюджету протягом цього періоду прогнозовано перевищать обсяг </w:t>
            </w:r>
            <w:r w:rsidRPr="00A73F75">
              <w:rPr>
                <w:sz w:val="28"/>
                <w:szCs w:val="28"/>
                <w:lang w:val="uk-UA"/>
              </w:rPr>
              <w:lastRenderedPageBreak/>
              <w:t>початкових державних вкладень у 1,5-2 рази.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CA55F9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Для держави: </w:t>
            </w:r>
            <w:r w:rsidRPr="00A73F75">
              <w:rPr>
                <w:sz w:val="28"/>
                <w:szCs w:val="28"/>
              </w:rPr>
              <w:t>Потребує видатків з державного бюджету</w:t>
            </w:r>
            <w:r w:rsidR="009E6A62" w:rsidRPr="00A73F75">
              <w:rPr>
                <w:sz w:val="28"/>
                <w:szCs w:val="28"/>
              </w:rPr>
              <w:t xml:space="preserve"> у розмірі 100 151,</w:t>
            </w:r>
            <w:r w:rsidR="009E6A62" w:rsidRPr="00A73F75">
              <w:rPr>
                <w:sz w:val="28"/>
                <w:szCs w:val="28"/>
                <w:lang w:val="uk-UA"/>
              </w:rPr>
              <w:t>7</w:t>
            </w:r>
            <w:r w:rsidR="005B0142" w:rsidRPr="00A73F75">
              <w:rPr>
                <w:sz w:val="28"/>
                <w:szCs w:val="28"/>
              </w:rPr>
              <w:t xml:space="preserve"> </w:t>
            </w:r>
            <w:r w:rsidR="00EE296B" w:rsidRPr="00A73F75">
              <w:rPr>
                <w:sz w:val="28"/>
                <w:szCs w:val="28"/>
                <w:lang w:val="uk-UA"/>
              </w:rPr>
              <w:t xml:space="preserve">тис. </w:t>
            </w:r>
            <w:r w:rsidR="002F1B15" w:rsidRPr="00A73F75">
              <w:rPr>
                <w:sz w:val="28"/>
                <w:szCs w:val="28"/>
              </w:rPr>
              <w:t>грн</w:t>
            </w:r>
            <w:r w:rsidR="005B0142" w:rsidRPr="00A73F75">
              <w:rPr>
                <w:sz w:val="28"/>
                <w:szCs w:val="28"/>
              </w:rPr>
              <w:t xml:space="preserve"> на рік</w:t>
            </w:r>
            <w:r w:rsidR="005B0142" w:rsidRPr="00A73F75">
              <w:rPr>
                <w:sz w:val="28"/>
                <w:szCs w:val="28"/>
                <w:lang w:val="uk-UA"/>
              </w:rPr>
              <w:t xml:space="preserve">, з них: 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82 703,1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 – витрати на реалізацію </w:t>
            </w:r>
            <w:r w:rsidR="00E66551" w:rsidRPr="00A73F75">
              <w:rPr>
                <w:sz w:val="28"/>
                <w:szCs w:val="28"/>
                <w:lang w:val="uk-UA"/>
              </w:rPr>
              <w:t>проект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ів спільних наукових досліджень і науково-технічних (експериментальних) розробок на умовах співфінансування за замовленням бізнесу (загальний обсяг видатків на фінансування 10 </w:t>
            </w:r>
            <w:r w:rsidR="00E66551" w:rsidRPr="00A73F75">
              <w:rPr>
                <w:sz w:val="28"/>
                <w:szCs w:val="28"/>
                <w:lang w:val="uk-UA"/>
              </w:rPr>
              <w:t>проект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ів з фінансуванням 8 270,31 тис. грн на кожен </w:t>
            </w:r>
            <w:r w:rsidR="00E66551" w:rsidRPr="00A73F75">
              <w:rPr>
                <w:sz w:val="28"/>
                <w:szCs w:val="28"/>
                <w:lang w:val="uk-UA"/>
              </w:rPr>
              <w:t>проект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); 151,7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 – витрати на проведення наукової та науково-технічної експертизи конкурсних </w:t>
            </w:r>
            <w:r w:rsidR="00D3725E" w:rsidRPr="00A73F75">
              <w:rPr>
                <w:sz w:val="28"/>
                <w:szCs w:val="28"/>
                <w:lang w:val="uk-UA"/>
              </w:rPr>
              <w:lastRenderedPageBreak/>
              <w:t xml:space="preserve">заявок та остаточних звітів про виконання робіт (складання висновків в цілому про виконання робіт), що виконуватимуться в рамках спільних наукових досліджень і науково-технічних (експериментальних) розробок на умовах співфінансування за замовленням бізнесу (розраховано видатки на проведення експертизи 80 конкурсних заявок та 10 звітів виконання робіт (складання висновків в цілому про виконання робіт) (в рамках кожної експертизи передбачено оцінювання 3 експертами, </w:t>
            </w:r>
            <w:r w:rsidR="00D3725E" w:rsidRPr="00A73F75">
              <w:rPr>
                <w:sz w:val="28"/>
                <w:szCs w:val="28"/>
                <w:lang w:val="uk-UA"/>
              </w:rPr>
              <w:lastRenderedPageBreak/>
              <w:t xml:space="preserve">вартість однієї експертизи становить 591 грн; складання одного висновку в цілому про виконання робіт – 990 грн); 17 296,9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 – видатки на оплату праці разом з нарахуванням на заробітну плату (в розрахунку на 10 штатних одиниць) складатимуть 8 389,3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; предмети та матеріали - 80,8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; послуги з постачання програмного забезпечення - 7 097,1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; непрямі витрати (10% від загального обсягу фінансування </w:t>
            </w:r>
            <w:r w:rsidR="00E66551" w:rsidRPr="00A73F75">
              <w:rPr>
                <w:sz w:val="28"/>
                <w:szCs w:val="28"/>
                <w:lang w:val="uk-UA"/>
              </w:rPr>
              <w:t>проект</w:t>
            </w:r>
            <w:r w:rsidR="00D3725E" w:rsidRPr="00A73F75">
              <w:rPr>
                <w:sz w:val="28"/>
                <w:szCs w:val="28"/>
                <w:lang w:val="uk-UA"/>
              </w:rPr>
              <w:t xml:space="preserve">у) - 1 729,7 тис. </w:t>
            </w:r>
            <w:r w:rsidR="002F1B15" w:rsidRPr="00A73F75">
              <w:rPr>
                <w:sz w:val="28"/>
                <w:szCs w:val="28"/>
                <w:lang w:val="uk-UA"/>
              </w:rPr>
              <w:t>грн</w:t>
            </w:r>
          </w:p>
          <w:p w:rsidR="00D3725E" w:rsidRPr="00A73F75" w:rsidRDefault="00D3725E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DD44FD" w:rsidRPr="00A73F75" w:rsidRDefault="00DD44FD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 w:rsidRPr="00A73F75">
              <w:rPr>
                <w:sz w:val="28"/>
                <w:szCs w:val="28"/>
              </w:rPr>
              <w:t>не передбачено.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    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0299E" w:rsidRPr="00A73F75" w:rsidRDefault="00A0299E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1313C" w:rsidRPr="00A73F75" w:rsidRDefault="00A1313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>Для суб’єктів господарювання:</w:t>
            </w:r>
          </w:p>
          <w:p w:rsidR="00584FEF" w:rsidRPr="00A73F75" w:rsidRDefault="00584FEF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Прийняття проекту акта не передбачає прямих економічних витрат для суб’єктів господарювання.</w:t>
            </w:r>
          </w:p>
          <w:p w:rsidR="00584FEF" w:rsidRPr="00A73F75" w:rsidRDefault="00584FEF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Ознайомлення з відповідними</w:t>
            </w:r>
          </w:p>
          <w:p w:rsidR="00584FEF" w:rsidRPr="00A73F75" w:rsidRDefault="00584FEF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 xml:space="preserve">нормативно-правовими актами та інформування </w:t>
            </w:r>
            <w:r w:rsidRPr="00A73F75">
              <w:rPr>
                <w:sz w:val="28"/>
                <w:szCs w:val="28"/>
              </w:rPr>
              <w:lastRenderedPageBreak/>
              <w:t>співробітників</w:t>
            </w:r>
            <w:r w:rsidR="00B81D3D" w:rsidRPr="00A73F75">
              <w:rPr>
                <w:sz w:val="28"/>
                <w:szCs w:val="28"/>
                <w:lang w:val="uk-UA"/>
              </w:rPr>
              <w:t xml:space="preserve"> – 997,568 тис. грн</w:t>
            </w:r>
          </w:p>
          <w:p w:rsidR="00584FEF" w:rsidRPr="00A73F75" w:rsidRDefault="00584FEF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(1 особа х 1 година робочого часу х 4796 суб’єктів господарювання = 1 х 52* х 4796 = 249,392 тис. грн), процедури організації виконання вимог регулювання (1 особа х 1 година робочого часу х 4796 суб’єктів господарювання = 1 х 52* х 4796 = 249,392 тис. грн), а також  підготовкою та</w:t>
            </w:r>
          </w:p>
          <w:p w:rsidR="00584FEF" w:rsidRPr="00A73F75" w:rsidRDefault="00584FEF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поданням звітності (1 особа х 2 години робочого часу х 4796 суб’єктів господарювання = 1 х 2 х </w:t>
            </w:r>
            <w:r w:rsidR="00B81D3D" w:rsidRPr="00A73F75">
              <w:rPr>
                <w:sz w:val="28"/>
                <w:szCs w:val="28"/>
              </w:rPr>
              <w:t>52* х 4796 = 498,784 тис. грн)</w:t>
            </w:r>
            <w:r w:rsidR="00B81D3D" w:rsidRPr="00A73F75">
              <w:rPr>
                <w:sz w:val="28"/>
                <w:szCs w:val="28"/>
                <w:lang w:val="uk-UA"/>
              </w:rPr>
              <w:t xml:space="preserve">, з них суб’єкти малого підприємництва 586,768 тис. грн </w:t>
            </w:r>
            <w:r w:rsidR="00B81D3D" w:rsidRPr="00A73F75">
              <w:rPr>
                <w:sz w:val="28"/>
                <w:szCs w:val="28"/>
              </w:rPr>
              <w:t xml:space="preserve">(1 особа х 1 година робочого часу х 2821 суб’єктів малого </w:t>
            </w:r>
            <w:r w:rsidR="00B81D3D" w:rsidRPr="00A73F75">
              <w:rPr>
                <w:sz w:val="28"/>
                <w:szCs w:val="28"/>
              </w:rPr>
              <w:lastRenderedPageBreak/>
              <w:t xml:space="preserve">та мікропідприємництва = 1 х </w:t>
            </w:r>
            <w:r w:rsidR="00B81D3D" w:rsidRPr="00A73F75">
              <w:rPr>
                <w:sz w:val="28"/>
                <w:szCs w:val="28"/>
                <w:lang w:val="uk-UA"/>
              </w:rPr>
              <w:t>52</w:t>
            </w:r>
            <w:r w:rsidR="00B81D3D" w:rsidRPr="00A73F75">
              <w:rPr>
                <w:sz w:val="28"/>
                <w:szCs w:val="28"/>
              </w:rPr>
              <w:t>* х 2821 = 1</w:t>
            </w:r>
            <w:r w:rsidR="00B81D3D" w:rsidRPr="00A73F75">
              <w:rPr>
                <w:sz w:val="28"/>
                <w:szCs w:val="28"/>
                <w:lang w:val="uk-UA"/>
              </w:rPr>
              <w:t>46,692 тис.</w:t>
            </w:r>
            <w:r w:rsidR="00B81D3D" w:rsidRPr="00A73F75">
              <w:rPr>
                <w:sz w:val="28"/>
                <w:szCs w:val="28"/>
              </w:rPr>
              <w:t xml:space="preserve"> грн), процедури організації виконання вимог регулювання (1 особа х 1 година робочого часу х 2821 суб’єктів малого та мікропідприємництва = 1 х </w:t>
            </w:r>
            <w:r w:rsidR="00B81D3D" w:rsidRPr="00A73F75">
              <w:rPr>
                <w:sz w:val="28"/>
                <w:szCs w:val="28"/>
                <w:lang w:val="uk-UA"/>
              </w:rPr>
              <w:t>52</w:t>
            </w:r>
            <w:r w:rsidR="00B81D3D" w:rsidRPr="00A73F75">
              <w:rPr>
                <w:sz w:val="28"/>
                <w:szCs w:val="28"/>
              </w:rPr>
              <w:t>* х 2821 = 1</w:t>
            </w:r>
            <w:r w:rsidR="00B81D3D" w:rsidRPr="00A73F75">
              <w:rPr>
                <w:sz w:val="28"/>
                <w:szCs w:val="28"/>
                <w:lang w:val="uk-UA"/>
              </w:rPr>
              <w:t>46,692 тис.</w:t>
            </w:r>
            <w:r w:rsidR="00B81D3D" w:rsidRPr="00A73F75">
              <w:rPr>
                <w:sz w:val="28"/>
                <w:szCs w:val="28"/>
              </w:rPr>
              <w:t xml:space="preserve"> грн), а також  підготовкою та поданням звітності (1 особа х 2 години робочого часу х 2821 суб’єктів малого та мікропідприємництва = 1 х 2 х </w:t>
            </w:r>
            <w:r w:rsidR="00B81D3D" w:rsidRPr="00A73F75">
              <w:rPr>
                <w:sz w:val="28"/>
                <w:szCs w:val="28"/>
                <w:lang w:val="uk-UA"/>
              </w:rPr>
              <w:t>52</w:t>
            </w:r>
            <w:r w:rsidR="00B81D3D" w:rsidRPr="00A73F75">
              <w:rPr>
                <w:sz w:val="28"/>
                <w:szCs w:val="28"/>
              </w:rPr>
              <w:t>* х 2821 = 293,384 тис. грн)</w:t>
            </w:r>
            <w:r w:rsidR="00B81D3D" w:rsidRPr="00A73F75">
              <w:rPr>
                <w:sz w:val="28"/>
                <w:szCs w:val="28"/>
                <w:lang w:val="uk-UA"/>
              </w:rPr>
              <w:t xml:space="preserve">; суб’єкти середнього та великого підприємництва – 410,8 тис. грн </w:t>
            </w:r>
            <w:r w:rsidR="00B81D3D" w:rsidRPr="00A73F75">
              <w:rPr>
                <w:sz w:val="28"/>
                <w:szCs w:val="28"/>
              </w:rPr>
              <w:t xml:space="preserve">(1 особа х 1 година робочого часу х 1975 суб’єктів середнього та </w:t>
            </w:r>
            <w:r w:rsidR="00B81D3D" w:rsidRPr="00A73F75">
              <w:rPr>
                <w:sz w:val="28"/>
                <w:szCs w:val="28"/>
              </w:rPr>
              <w:lastRenderedPageBreak/>
              <w:t>великого підприємництва = 1 х 52* х 1975 = 102,70 тис. грн), процедури організації виконання вимог регулювання (1 особа х 1 година робочого часу х 1975 суб’єктів середнього та великого підприємництва = 1 х 52* х 1975 = 102,70 тис. грн), а також  підготовкою та поданням звітності (1 особа х 2 години робочого часу х 1975 суб’єктів середнього та великого підприємництва = 1 х 2 х 52* х 1975 = 205,40 тис. грн).</w:t>
            </w:r>
          </w:p>
          <w:p w:rsidR="00B81D3D" w:rsidRPr="00A73F75" w:rsidRDefault="00B81D3D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b/>
                <w:i/>
                <w:sz w:val="28"/>
                <w:szCs w:val="28"/>
                <w:lang w:val="uk-UA"/>
              </w:rPr>
              <w:t>Підсумкові витрати для суб’єктів господарювання, громадян та держави:</w:t>
            </w:r>
            <w:r w:rsidRPr="00A73F75">
              <w:rPr>
                <w:sz w:val="28"/>
                <w:szCs w:val="28"/>
                <w:lang w:val="uk-UA"/>
              </w:rPr>
              <w:t xml:space="preserve"> </w:t>
            </w:r>
            <w:r w:rsidR="00480821" w:rsidRPr="00A73F75">
              <w:rPr>
                <w:sz w:val="28"/>
                <w:szCs w:val="28"/>
                <w:lang w:val="uk-UA"/>
              </w:rPr>
              <w:t>101 148,97 тис. грн.</w:t>
            </w: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У разі прийняття акта задекларовані цілі будуть досягнуті повною мірою, що повністю забезпечує вирішення проблем.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w:rsidR="0085790B" w:rsidRPr="00A73F75" w:rsidTr="00CA55F9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lastRenderedPageBreak/>
              <w:t>Альтернатива 1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 xml:space="preserve">Для держави: </w:t>
            </w:r>
            <w:r w:rsidRPr="00A73F75">
              <w:rPr>
                <w:sz w:val="28"/>
                <w:szCs w:val="28"/>
              </w:rPr>
              <w:t>відсутні.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 w:rsidR="00584FEF" w:rsidRPr="00A73F75">
              <w:rPr>
                <w:sz w:val="28"/>
                <w:szCs w:val="28"/>
                <w:lang w:val="uk-UA"/>
              </w:rPr>
              <w:t>відсутні</w:t>
            </w:r>
            <w:r w:rsidRPr="00A73F75">
              <w:rPr>
                <w:sz w:val="28"/>
                <w:szCs w:val="28"/>
              </w:rPr>
              <w:t>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 xml:space="preserve">Для суб’єктів господарювання: </w:t>
            </w:r>
            <w:r w:rsidRPr="00A73F75">
              <w:rPr>
                <w:sz w:val="28"/>
                <w:szCs w:val="28"/>
              </w:rPr>
              <w:t>відсутні.</w:t>
            </w:r>
          </w:p>
          <w:p w:rsidR="00AA554C" w:rsidRPr="00A73F75" w:rsidRDefault="00AA554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C75ED3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b/>
                <w:i/>
                <w:sz w:val="28"/>
                <w:szCs w:val="28"/>
                <w:lang w:val="uk-UA"/>
              </w:rPr>
              <w:t>Підсумкові вигоди для суб’єктів господарювання, громадян та держави:</w:t>
            </w:r>
            <w:r w:rsidRPr="00A73F75">
              <w:rPr>
                <w:sz w:val="28"/>
                <w:szCs w:val="28"/>
                <w:lang w:val="uk-UA"/>
              </w:rPr>
              <w:t xml:space="preserve"> відсутні.</w:t>
            </w: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 xml:space="preserve">Для держави: </w:t>
            </w:r>
            <w:r w:rsidRPr="00A73F75">
              <w:rPr>
                <w:sz w:val="28"/>
                <w:szCs w:val="28"/>
              </w:rPr>
              <w:t>без змін.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 w:rsidRPr="00A73F75">
              <w:rPr>
                <w:sz w:val="28"/>
                <w:szCs w:val="28"/>
              </w:rPr>
              <w:t>без змін.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b/>
                <w:bCs/>
                <w:i/>
                <w:iCs/>
                <w:sz w:val="28"/>
                <w:szCs w:val="28"/>
              </w:rPr>
              <w:t xml:space="preserve">Для суб’єктів господарювання:  </w:t>
            </w:r>
            <w:r w:rsidRPr="00A73F75">
              <w:rPr>
                <w:sz w:val="28"/>
                <w:szCs w:val="28"/>
              </w:rPr>
              <w:t>без змін.</w:t>
            </w:r>
          </w:p>
          <w:p w:rsidR="00AA554C" w:rsidRPr="00A73F75" w:rsidRDefault="00AA554C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584FEF" w:rsidRPr="00A73F75" w:rsidRDefault="00584FEF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A73F75">
              <w:rPr>
                <w:b/>
                <w:i/>
                <w:sz w:val="28"/>
                <w:szCs w:val="28"/>
                <w:lang w:val="uk-UA"/>
              </w:rPr>
              <w:t>Підсумкові витрати для суб’єктів господарювання, громадян та держави:</w:t>
            </w:r>
            <w:r w:rsidRPr="00A73F75">
              <w:rPr>
                <w:sz w:val="28"/>
                <w:szCs w:val="28"/>
                <w:lang w:val="uk-UA"/>
              </w:rPr>
              <w:t xml:space="preserve"> без змін.</w:t>
            </w: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У разі залишення наявної ситуації без змін проблеми продовжуватимуть існувати, що не забезпечує досягнення визначених цілей.</w:t>
            </w:r>
          </w:p>
        </w:tc>
      </w:tr>
    </w:tbl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16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3120"/>
        <w:gridCol w:w="3163"/>
      </w:tblGrid>
      <w:tr w:rsidR="0085790B" w:rsidRPr="00A73F75" w:rsidTr="00CA55F9"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Рейтинг</w:t>
            </w: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Аргументи щодо переваги обраної альтернативи/причини відмови від альтернативи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Оцінка ризику зовнішніх чинників на дію запропонованого регуляторного акта</w:t>
            </w:r>
          </w:p>
        </w:tc>
      </w:tr>
      <w:tr w:rsidR="0085790B" w:rsidRPr="00A73F75" w:rsidTr="00CA55F9"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85790B" w:rsidRPr="00A73F75" w:rsidRDefault="0085790B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Альтернатива є прийнятною, оскільки вирішення вказаних проблем дасть можливість досягнути збільшення надходжень до Державного бюджету України за рахунок інвестицій, створення </w:t>
            </w:r>
            <w:r w:rsidRPr="00A73F75">
              <w:rPr>
                <w:sz w:val="28"/>
                <w:szCs w:val="28"/>
              </w:rPr>
              <w:lastRenderedPageBreak/>
              <w:t>нових робочих місць тощо, винаходу на ринок нових інноваційних продуктів та технологій, участь у глобальних ланцюгах створення доданої вартості, зростання частки високотехнологічної продукції в експорті, зменшення залежності від імпорту технологій і зміцнення технологічного суверенітету інвестування бізнесу  у   R&amp;D-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>и, стартапи, венчурні фонди, підвищення продуктивності праці та енергоефективності виробництв, підвищення конкурентоспроможності підприємств тощо.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Відсутній.</w:t>
            </w:r>
          </w:p>
        </w:tc>
      </w:tr>
      <w:tr w:rsidR="0085790B" w:rsidRPr="00A73F75" w:rsidTr="00CA55F9">
        <w:trPr>
          <w:trHeight w:val="2244"/>
        </w:trPr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lastRenderedPageBreak/>
              <w:t>Альтернатива 1</w:t>
            </w: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Альтернатива є неприйнятною, оскільки залишається значна кількість проблем, які не вирішуються,   Україна залишається країною у якої показник інноваційної діяльності  нижче середнього серед європейських країн.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Стагнація наукової та інноваційної діяльності.</w:t>
            </w:r>
          </w:p>
        </w:tc>
      </w:tr>
    </w:tbl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lastRenderedPageBreak/>
        <w:t xml:space="preserve">Таким чином, оптимальним варіантом є Альтернатива 2 — ухвалення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>у регуляторного акта у запропонованій редакції, яка забезпечує правову визначеність, ефективність та відповідність чинному законодавству.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</w:p>
    <w:p w:rsidR="0085790B" w:rsidRPr="00A73F75" w:rsidRDefault="005352D3" w:rsidP="009A0C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 Механізми та заходи, які забезпечать розв’язання визначеної проблеми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u w:val="single"/>
        </w:rPr>
      </w:pPr>
      <w:r w:rsidRPr="00A73F75">
        <w:rPr>
          <w:sz w:val="28"/>
          <w:szCs w:val="28"/>
          <w:u w:val="single"/>
        </w:rPr>
        <w:t>Механізми, які забезпечать розв’язання проблеми:</w:t>
      </w:r>
    </w:p>
    <w:p w:rsidR="0085790B" w:rsidRPr="00A73F75" w:rsidRDefault="005352D3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Механізмом, який забезпечує розв’язання визначеної проблеми, є прийняття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постанови Кабінету Міністрів України «Про реалізацію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бізнесу», що забезпечить проведення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>у щодо конкурсного відбору спільних прикладних наукових досліджень і науково-технічних (експериментальних) розробок закладів вищої освіти, наукових установ та підприємств, організацій реального сектору економіки (далі - конкурс), які отримують фінансову підтримку на умовах співфінансування, для створення партнерських зв'язків між наукою, бізнесом та державою, інтеграції нових технологій у виробничі процеси підприємств, що підвищить їх конкурентоспроможність на внутрішньому та міжнародному ринках.</w:t>
      </w:r>
    </w:p>
    <w:p w:rsidR="0085790B" w:rsidRPr="00A73F75" w:rsidRDefault="005352D3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Механізми реалізації передбачають:</w:t>
      </w:r>
    </w:p>
    <w:p w:rsidR="0085790B" w:rsidRPr="00A73F75" w:rsidRDefault="00A0299E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ab/>
      </w:r>
      <w:r w:rsidR="005352D3" w:rsidRPr="00A73F75">
        <w:rPr>
          <w:sz w:val="28"/>
          <w:szCs w:val="28"/>
        </w:rPr>
        <w:t xml:space="preserve">реалізацію експериментального </w:t>
      </w:r>
      <w:r w:rsidR="00E66551" w:rsidRPr="00A73F75">
        <w:rPr>
          <w:sz w:val="28"/>
          <w:szCs w:val="28"/>
        </w:rPr>
        <w:t>проект</w:t>
      </w:r>
      <w:r w:rsidR="005352D3" w:rsidRPr="00A73F75">
        <w:rPr>
          <w:sz w:val="28"/>
          <w:szCs w:val="28"/>
        </w:rPr>
        <w:t>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85790B" w:rsidRPr="00A73F75" w:rsidRDefault="00A0299E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ab/>
      </w:r>
      <w:r w:rsidR="005352D3" w:rsidRPr="00A73F75">
        <w:rPr>
          <w:sz w:val="28"/>
          <w:szCs w:val="28"/>
        </w:rPr>
        <w:t xml:space="preserve">визначення процедури проведення експериментального </w:t>
      </w:r>
      <w:r w:rsidR="00E66551" w:rsidRPr="00A73F75">
        <w:rPr>
          <w:sz w:val="28"/>
          <w:szCs w:val="28"/>
        </w:rPr>
        <w:t>проект</w:t>
      </w:r>
      <w:r w:rsidR="005352D3" w:rsidRPr="00A73F75">
        <w:rPr>
          <w:sz w:val="28"/>
          <w:szCs w:val="28"/>
        </w:rPr>
        <w:t>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85790B" w:rsidRPr="00A73F75" w:rsidRDefault="00A0299E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ab/>
      </w:r>
      <w:r w:rsidR="005352D3" w:rsidRPr="00A73F75">
        <w:rPr>
          <w:sz w:val="28"/>
          <w:szCs w:val="28"/>
        </w:rPr>
        <w:t>визначення умов, критеріїв, переліку учасників та основних етапів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85790B" w:rsidRDefault="00A0299E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ab/>
      </w:r>
      <w:r w:rsidR="005352D3" w:rsidRPr="00A73F75">
        <w:rPr>
          <w:sz w:val="28"/>
          <w:szCs w:val="28"/>
        </w:rPr>
        <w:t>створення нового механізму співфінансування спільних прикладних наукових досліджень і науково-технічних (експериментальних) розробок на замовлення бізнесу.</w:t>
      </w:r>
    </w:p>
    <w:p w:rsidR="00437A2C" w:rsidRDefault="007959C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959CC">
        <w:rPr>
          <w:sz w:val="28"/>
          <w:szCs w:val="28"/>
        </w:rPr>
        <w:t xml:space="preserve">Механізм </w:t>
      </w:r>
      <w:r w:rsidR="00437A2C">
        <w:rPr>
          <w:sz w:val="28"/>
          <w:szCs w:val="28"/>
          <w:lang w:val="uk-UA"/>
        </w:rPr>
        <w:t xml:space="preserve">реалізації регуляторного акту </w:t>
      </w:r>
      <w:r w:rsidRPr="007959CC">
        <w:rPr>
          <w:sz w:val="28"/>
          <w:szCs w:val="28"/>
        </w:rPr>
        <w:t>базується на запровадженні дворічного експериментального проекту, який передбачає: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uk-UA"/>
        </w:rPr>
        <w:t>о</w:t>
      </w:r>
      <w:r w:rsidR="007959CC" w:rsidRPr="007959CC">
        <w:rPr>
          <w:sz w:val="28"/>
          <w:szCs w:val="28"/>
        </w:rPr>
        <w:t>р</w:t>
      </w:r>
      <w:r>
        <w:rPr>
          <w:sz w:val="28"/>
          <w:szCs w:val="28"/>
        </w:rPr>
        <w:t>ганізаці</w:t>
      </w:r>
      <w:r>
        <w:rPr>
          <w:sz w:val="28"/>
          <w:szCs w:val="28"/>
          <w:lang w:val="uk-UA"/>
        </w:rPr>
        <w:t>ю та проведення</w:t>
      </w:r>
      <w:r w:rsidR="007959CC" w:rsidRPr="007959C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конкурсного</w:t>
      </w:r>
      <w:r w:rsidR="007959CC" w:rsidRPr="007959CC">
        <w:rPr>
          <w:sz w:val="28"/>
          <w:szCs w:val="28"/>
        </w:rPr>
        <w:t xml:space="preserve"> відбору проектів, що мають високий потенціал для комерціалізації та відповідають потре</w:t>
      </w:r>
      <w:r>
        <w:rPr>
          <w:sz w:val="28"/>
          <w:szCs w:val="28"/>
        </w:rPr>
        <w:t xml:space="preserve">бам реального сектору </w:t>
      </w:r>
      <w:r>
        <w:rPr>
          <w:sz w:val="28"/>
          <w:szCs w:val="28"/>
        </w:rPr>
        <w:lastRenderedPageBreak/>
        <w:t>економіки</w:t>
      </w:r>
      <w:r>
        <w:rPr>
          <w:sz w:val="28"/>
          <w:szCs w:val="28"/>
          <w:lang w:val="uk-UA"/>
        </w:rPr>
        <w:t>;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ф</w:t>
      </w:r>
      <w:r w:rsidR="007959CC" w:rsidRPr="007959CC">
        <w:rPr>
          <w:sz w:val="28"/>
          <w:szCs w:val="28"/>
        </w:rPr>
        <w:t>ормування стійких зв'я</w:t>
      </w:r>
      <w:r>
        <w:rPr>
          <w:sz w:val="28"/>
          <w:szCs w:val="28"/>
        </w:rPr>
        <w:t>зків між закладами вищої освіти</w:t>
      </w:r>
      <w:r>
        <w:rPr>
          <w:sz w:val="28"/>
          <w:szCs w:val="28"/>
          <w:lang w:val="uk-UA"/>
        </w:rPr>
        <w:t xml:space="preserve"> / </w:t>
      </w:r>
      <w:r w:rsidR="007959CC" w:rsidRPr="007959CC">
        <w:rPr>
          <w:sz w:val="28"/>
          <w:szCs w:val="28"/>
        </w:rPr>
        <w:t xml:space="preserve">науковими установами </w:t>
      </w:r>
      <w:r>
        <w:rPr>
          <w:sz w:val="28"/>
          <w:szCs w:val="28"/>
        </w:rPr>
        <w:t>(виконавцями) та підприємствами</w:t>
      </w:r>
      <w:r>
        <w:rPr>
          <w:sz w:val="28"/>
          <w:szCs w:val="28"/>
          <w:lang w:val="uk-UA"/>
        </w:rPr>
        <w:t>;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с</w:t>
      </w:r>
      <w:r w:rsidR="007959CC" w:rsidRPr="007959CC">
        <w:rPr>
          <w:sz w:val="28"/>
          <w:szCs w:val="28"/>
        </w:rPr>
        <w:t xml:space="preserve">творення </w:t>
      </w:r>
      <w:r>
        <w:rPr>
          <w:sz w:val="28"/>
          <w:szCs w:val="28"/>
          <w:lang w:val="uk-UA"/>
        </w:rPr>
        <w:t xml:space="preserve">структурного </w:t>
      </w:r>
      <w:r>
        <w:rPr>
          <w:sz w:val="28"/>
          <w:szCs w:val="28"/>
        </w:rPr>
        <w:t>підрозділу</w:t>
      </w:r>
      <w:r>
        <w:rPr>
          <w:sz w:val="28"/>
          <w:szCs w:val="28"/>
          <w:lang w:val="uk-UA"/>
        </w:rPr>
        <w:t>, на який</w:t>
      </w:r>
      <w:r w:rsidRPr="00437A2C">
        <w:rPr>
          <w:sz w:val="28"/>
          <w:szCs w:val="28"/>
          <w:lang w:val="uk-UA"/>
        </w:rPr>
        <w:t xml:space="preserve"> покладено завдання, пов’язані із налагодженням взаємодії між наукою та реальним сектором економіки, з метою забезпечення підтримки інноваційної діяльності закладів вищої освіти та наукових установ, забезпечення трансферу (передачі) технологій, розроблення та впровадження інструментів комерціалізації результатів наукових досліджень і науково-технічних (експериментальних) розробок та розвитку партнерства науки, бізнесу та держави у сфері наукової та науково-технічної діяльності з урахуванням національного та світового досвіду</w:t>
      </w:r>
      <w:r>
        <w:rPr>
          <w:sz w:val="28"/>
          <w:szCs w:val="28"/>
          <w:lang w:val="uk-UA"/>
        </w:rPr>
        <w:t>.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959CC" w:rsidRPr="007959CC">
        <w:rPr>
          <w:sz w:val="28"/>
          <w:szCs w:val="28"/>
        </w:rPr>
        <w:t>Досягнення ціл</w:t>
      </w:r>
      <w:r>
        <w:rPr>
          <w:sz w:val="28"/>
          <w:szCs w:val="28"/>
        </w:rPr>
        <w:t>ей проекту передбачається через</w:t>
      </w:r>
      <w:r>
        <w:rPr>
          <w:sz w:val="28"/>
          <w:szCs w:val="28"/>
          <w:lang w:val="uk-UA"/>
        </w:rPr>
        <w:t>: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н</w:t>
      </w:r>
      <w:r w:rsidR="007959CC" w:rsidRPr="007959CC">
        <w:rPr>
          <w:sz w:val="28"/>
          <w:szCs w:val="28"/>
        </w:rPr>
        <w:t>адання безповоротної фінансової підтримки, обсяг якої диференціюється залежно від типу дослідження та розміру пі</w:t>
      </w:r>
      <w:r>
        <w:rPr>
          <w:sz w:val="28"/>
          <w:szCs w:val="28"/>
        </w:rPr>
        <w:t>дприємства</w:t>
      </w:r>
      <w:r>
        <w:rPr>
          <w:sz w:val="28"/>
          <w:szCs w:val="28"/>
          <w:lang w:val="uk-UA"/>
        </w:rPr>
        <w:t>;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п</w:t>
      </w:r>
      <w:r w:rsidR="007959CC" w:rsidRPr="007959CC">
        <w:rPr>
          <w:sz w:val="28"/>
          <w:szCs w:val="28"/>
        </w:rPr>
        <w:t>роведення наукової та науково-технічної експертизи заявок для визначення проектів</w:t>
      </w:r>
      <w:r>
        <w:rPr>
          <w:sz w:val="28"/>
          <w:szCs w:val="28"/>
          <w:lang w:val="uk-UA"/>
        </w:rPr>
        <w:t>-переможців;</w:t>
      </w:r>
    </w:p>
    <w:p w:rsidR="00437A2C" w:rsidRP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959CC" w:rsidRPr="007959CC">
        <w:rPr>
          <w:sz w:val="28"/>
          <w:szCs w:val="28"/>
        </w:rPr>
        <w:t>контроль за використанням ко</w:t>
      </w:r>
      <w:r>
        <w:rPr>
          <w:sz w:val="28"/>
          <w:szCs w:val="28"/>
        </w:rPr>
        <w:t>штів та досягненням результатів</w:t>
      </w:r>
      <w:r>
        <w:rPr>
          <w:sz w:val="28"/>
          <w:szCs w:val="28"/>
          <w:lang w:val="uk-UA"/>
        </w:rPr>
        <w:t>;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uk-UA"/>
        </w:rPr>
        <w:t>с</w:t>
      </w:r>
      <w:r w:rsidR="007959CC" w:rsidRPr="007959CC">
        <w:rPr>
          <w:sz w:val="28"/>
          <w:szCs w:val="28"/>
        </w:rPr>
        <w:t>прямування ресурсів на стратегічно важливі напрями, такі як національна безпека, енергоефективність, високотехнологічний трансп</w:t>
      </w:r>
      <w:r>
        <w:rPr>
          <w:sz w:val="28"/>
          <w:szCs w:val="28"/>
        </w:rPr>
        <w:t>орт та агропромисловий комплекс</w:t>
      </w:r>
      <w:r w:rsidR="007959CC" w:rsidRPr="007959CC">
        <w:rPr>
          <w:sz w:val="28"/>
          <w:szCs w:val="28"/>
        </w:rPr>
        <w:t>.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r w:rsidR="007959CC" w:rsidRPr="007959CC">
        <w:rPr>
          <w:sz w:val="28"/>
          <w:szCs w:val="28"/>
        </w:rPr>
        <w:t xml:space="preserve">Реалізація </w:t>
      </w:r>
      <w:r>
        <w:rPr>
          <w:sz w:val="28"/>
          <w:szCs w:val="28"/>
          <w:lang w:val="uk-UA"/>
        </w:rPr>
        <w:t xml:space="preserve">регуляторного </w:t>
      </w:r>
      <w:r w:rsidR="007959CC" w:rsidRPr="007959CC">
        <w:rPr>
          <w:sz w:val="28"/>
          <w:szCs w:val="28"/>
        </w:rPr>
        <w:t>акта матиме позитивний</w:t>
      </w:r>
      <w:r>
        <w:rPr>
          <w:sz w:val="28"/>
          <w:szCs w:val="28"/>
        </w:rPr>
        <w:t xml:space="preserve"> вплив на різні групи інтересів</w:t>
      </w:r>
      <w:r>
        <w:rPr>
          <w:sz w:val="28"/>
          <w:szCs w:val="28"/>
          <w:lang w:val="uk-UA"/>
        </w:rPr>
        <w:t>, зокрема:</w:t>
      </w:r>
    </w:p>
    <w:p w:rsidR="00437A2C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з</w:t>
      </w:r>
      <w:r>
        <w:rPr>
          <w:sz w:val="28"/>
          <w:szCs w:val="28"/>
        </w:rPr>
        <w:t>ниження фінансових ризиків</w:t>
      </w:r>
      <w:r>
        <w:rPr>
          <w:sz w:val="28"/>
          <w:szCs w:val="28"/>
          <w:lang w:val="uk-UA"/>
        </w:rPr>
        <w:t xml:space="preserve"> для суб’єктів господарювання, </w:t>
      </w:r>
      <w:r w:rsidR="007959CC" w:rsidRPr="007959C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які отримають м</w:t>
      </w:r>
      <w:r w:rsidR="007959CC" w:rsidRPr="007959CC">
        <w:rPr>
          <w:sz w:val="28"/>
          <w:szCs w:val="28"/>
        </w:rPr>
        <w:t>ожливість залучити державні кошти (співфінансування</w:t>
      </w:r>
      <w:r>
        <w:rPr>
          <w:sz w:val="28"/>
          <w:szCs w:val="28"/>
        </w:rPr>
        <w:t>) для розробки нових технологій</w:t>
      </w:r>
      <w:r>
        <w:rPr>
          <w:sz w:val="28"/>
          <w:szCs w:val="28"/>
          <w:lang w:val="uk-UA"/>
        </w:rPr>
        <w:t>;</w:t>
      </w:r>
    </w:p>
    <w:p w:rsidR="00771FA1" w:rsidRDefault="00437A2C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71FA1">
        <w:rPr>
          <w:sz w:val="28"/>
          <w:szCs w:val="28"/>
          <w:lang w:val="uk-UA"/>
        </w:rPr>
        <w:t>п</w:t>
      </w:r>
      <w:r w:rsidR="007959CC" w:rsidRPr="007959CC">
        <w:rPr>
          <w:sz w:val="28"/>
          <w:szCs w:val="28"/>
        </w:rPr>
        <w:t>ідв</w:t>
      </w:r>
      <w:r w:rsidR="00771FA1">
        <w:rPr>
          <w:sz w:val="28"/>
          <w:szCs w:val="28"/>
        </w:rPr>
        <w:t>ищення конкурентоспроможності</w:t>
      </w:r>
      <w:r w:rsidR="00771FA1">
        <w:rPr>
          <w:sz w:val="28"/>
          <w:szCs w:val="28"/>
          <w:lang w:val="uk-UA"/>
        </w:rPr>
        <w:t xml:space="preserve"> через в</w:t>
      </w:r>
      <w:r w:rsidR="007959CC" w:rsidRPr="007959CC">
        <w:rPr>
          <w:sz w:val="28"/>
          <w:szCs w:val="28"/>
        </w:rPr>
        <w:t>провадження інновацій</w:t>
      </w:r>
      <w:r w:rsidR="00771FA1">
        <w:rPr>
          <w:sz w:val="28"/>
          <w:szCs w:val="28"/>
          <w:lang w:val="uk-UA"/>
        </w:rPr>
        <w:t>, яке</w:t>
      </w:r>
      <w:r w:rsidR="007959CC" w:rsidRPr="007959CC">
        <w:rPr>
          <w:sz w:val="28"/>
          <w:szCs w:val="28"/>
        </w:rPr>
        <w:t xml:space="preserve"> дозволить </w:t>
      </w:r>
      <w:r w:rsidR="00771FA1">
        <w:rPr>
          <w:sz w:val="28"/>
          <w:szCs w:val="28"/>
          <w:lang w:val="uk-UA"/>
        </w:rPr>
        <w:t>суб’єктам господарювання</w:t>
      </w:r>
      <w:r w:rsidR="00771FA1" w:rsidRPr="007959CC">
        <w:rPr>
          <w:sz w:val="28"/>
          <w:szCs w:val="28"/>
        </w:rPr>
        <w:t xml:space="preserve"> </w:t>
      </w:r>
      <w:r w:rsidR="007959CC" w:rsidRPr="007959CC">
        <w:rPr>
          <w:sz w:val="28"/>
          <w:szCs w:val="28"/>
        </w:rPr>
        <w:t>зміцнити позиції на внут</w:t>
      </w:r>
      <w:r w:rsidR="00771FA1">
        <w:rPr>
          <w:sz w:val="28"/>
          <w:szCs w:val="28"/>
        </w:rPr>
        <w:t>рішньому та міжнародному ринках</w:t>
      </w:r>
      <w:r w:rsidR="00771FA1">
        <w:rPr>
          <w:sz w:val="28"/>
          <w:szCs w:val="28"/>
          <w:lang w:val="uk-UA"/>
        </w:rPr>
        <w:t>;</w:t>
      </w:r>
    </w:p>
    <w:p w:rsidR="00771FA1" w:rsidRDefault="00771FA1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  <w:t>економічне зростання, оскільки р</w:t>
      </w:r>
      <w:r w:rsidR="007959CC" w:rsidRPr="007959CC">
        <w:rPr>
          <w:sz w:val="28"/>
          <w:szCs w:val="28"/>
        </w:rPr>
        <w:t>озвиток високотехнологічних виробництв сприятиме створенню нових робочих місць та збільшенню надходжень до бюджету.</w:t>
      </w:r>
    </w:p>
    <w:p w:rsidR="0085790B" w:rsidRPr="00A73F75" w:rsidRDefault="005352D3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u w:val="single"/>
        </w:rPr>
      </w:pPr>
      <w:r w:rsidRPr="00A73F75">
        <w:rPr>
          <w:sz w:val="28"/>
          <w:szCs w:val="28"/>
          <w:u w:val="single"/>
        </w:rPr>
        <w:t>Організаційні заходи для впровадження регулювання:</w:t>
      </w:r>
    </w:p>
    <w:p w:rsidR="00641F39" w:rsidRPr="00A73F75" w:rsidRDefault="00641F39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Для впровадження цього регуляторного акта в дію необхідно забезпечити:</w:t>
      </w:r>
    </w:p>
    <w:p w:rsidR="00641F39" w:rsidRPr="00A73F75" w:rsidRDefault="00641F39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інформування громадськості про вимоги регуляторного акта шляхом його оприлюднення на офіційному вебсайті Міністерства </w:t>
      </w:r>
      <w:r w:rsidRPr="00A73F75">
        <w:rPr>
          <w:sz w:val="28"/>
          <w:szCs w:val="28"/>
          <w:lang w:val="uk-UA"/>
        </w:rPr>
        <w:t xml:space="preserve">освіти і науки </w:t>
      </w:r>
      <w:r w:rsidRPr="00A73F75">
        <w:rPr>
          <w:sz w:val="28"/>
          <w:szCs w:val="28"/>
        </w:rPr>
        <w:t>України;</w:t>
      </w:r>
    </w:p>
    <w:p w:rsidR="00641F39" w:rsidRDefault="00641F39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>надання методичної допомоги та консультацій суб’єктам господарювання, на яких пош</w:t>
      </w:r>
      <w:r w:rsidR="00771FA1">
        <w:rPr>
          <w:sz w:val="28"/>
          <w:szCs w:val="28"/>
        </w:rPr>
        <w:t>ирюється дія регуляторного акта</w:t>
      </w:r>
      <w:r w:rsidR="00771FA1">
        <w:rPr>
          <w:sz w:val="28"/>
          <w:szCs w:val="28"/>
          <w:lang w:val="uk-UA"/>
        </w:rPr>
        <w:t>;</w:t>
      </w:r>
    </w:p>
    <w:p w:rsidR="00771FA1" w:rsidRPr="00771FA1" w:rsidRDefault="00771FA1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оголошення конкурсного відбору </w:t>
      </w:r>
      <w:r w:rsidRPr="000B20DB">
        <w:rPr>
          <w:sz w:val="28"/>
          <w:szCs w:val="28"/>
        </w:rPr>
        <w:t>спільних прикладних наукових досліджень і науково-технічних (експериментальних) розробок на замовлення бізнесу</w:t>
      </w:r>
      <w:r>
        <w:rPr>
          <w:sz w:val="28"/>
          <w:szCs w:val="28"/>
          <w:lang w:val="uk-UA"/>
        </w:rPr>
        <w:t>;</w:t>
      </w:r>
    </w:p>
    <w:p w:rsidR="00771FA1" w:rsidRPr="00771FA1" w:rsidRDefault="00771FA1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забезпечення проведення конкурсного відбору та оприлюднення переможців </w:t>
      </w:r>
      <w:r>
        <w:rPr>
          <w:sz w:val="28"/>
          <w:szCs w:val="28"/>
        </w:rPr>
        <w:t>конкурсн</w:t>
      </w:r>
      <w:r>
        <w:rPr>
          <w:sz w:val="28"/>
          <w:szCs w:val="28"/>
          <w:lang w:val="uk-UA"/>
        </w:rPr>
        <w:t>ого</w:t>
      </w:r>
      <w:r>
        <w:rPr>
          <w:sz w:val="28"/>
          <w:szCs w:val="28"/>
        </w:rPr>
        <w:t xml:space="preserve"> відб</w:t>
      </w:r>
      <w:r>
        <w:rPr>
          <w:sz w:val="28"/>
          <w:szCs w:val="28"/>
          <w:lang w:val="uk-UA"/>
        </w:rPr>
        <w:t>ору</w:t>
      </w:r>
      <w:r w:rsidRPr="000B20DB">
        <w:rPr>
          <w:sz w:val="28"/>
          <w:szCs w:val="28"/>
        </w:rPr>
        <w:t xml:space="preserve"> спільних прикладних наукових досліджень і науково-технічних (експериментальних) розробок на замовлення бізнесу</w:t>
      </w:r>
      <w:r>
        <w:rPr>
          <w:sz w:val="28"/>
          <w:szCs w:val="28"/>
          <w:lang w:val="uk-UA"/>
        </w:rPr>
        <w:t>;</w:t>
      </w:r>
    </w:p>
    <w:p w:rsidR="00771FA1" w:rsidRPr="00771FA1" w:rsidRDefault="00771FA1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забезпечення надання фінансової підтримки на виконання </w:t>
      </w:r>
      <w:r w:rsidRPr="000B20DB">
        <w:rPr>
          <w:sz w:val="28"/>
          <w:szCs w:val="28"/>
        </w:rPr>
        <w:t>спільних прикладних наукових досліджень і науково-технічних (експериментальних) розробок на замовлення бізнесу</w:t>
      </w:r>
      <w:r>
        <w:rPr>
          <w:sz w:val="28"/>
          <w:szCs w:val="28"/>
          <w:lang w:val="uk-UA"/>
        </w:rPr>
        <w:t>;</w:t>
      </w:r>
    </w:p>
    <w:p w:rsidR="00771FA1" w:rsidRDefault="00771FA1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моніторинг виконання </w:t>
      </w:r>
      <w:r w:rsidRPr="000B20DB">
        <w:rPr>
          <w:sz w:val="28"/>
          <w:szCs w:val="28"/>
        </w:rPr>
        <w:t>спільних прикладних наукових досліджень і науково-технічних (експериментальних) розробок на замовлення бізнесу</w:t>
      </w:r>
      <w:r>
        <w:rPr>
          <w:sz w:val="28"/>
          <w:szCs w:val="28"/>
          <w:lang w:val="uk-UA"/>
        </w:rPr>
        <w:t xml:space="preserve"> та забезпечення прийняття результатів такого виконання;</w:t>
      </w:r>
    </w:p>
    <w:p w:rsidR="00771FA1" w:rsidRPr="00771FA1" w:rsidRDefault="00771FA1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771FA1">
        <w:rPr>
          <w:sz w:val="28"/>
          <w:szCs w:val="28"/>
          <w:lang w:val="uk-UA"/>
        </w:rPr>
        <w:t>після завершення реалізації експериментального проекту оприлюднити інформацію про результати його реалізації</w:t>
      </w:r>
      <w:r>
        <w:rPr>
          <w:sz w:val="28"/>
          <w:szCs w:val="28"/>
          <w:lang w:val="uk-UA"/>
        </w:rPr>
        <w:t xml:space="preserve"> на своєму офіційному вебсайті та </w:t>
      </w:r>
      <w:r w:rsidRPr="00771FA1">
        <w:rPr>
          <w:sz w:val="28"/>
          <w:szCs w:val="28"/>
          <w:lang w:val="uk-UA"/>
        </w:rPr>
        <w:t>подати Кабінетові Міністрів України звіт про результати його реалізації, а також у разі потреби пропозиції щодо внесення відповідних змін до законодавчих та інших нормативно-правових актів за результатами реалізації експериментального проекту.</w:t>
      </w:r>
    </w:p>
    <w:p w:rsidR="00F610AC" w:rsidRPr="00A73F75" w:rsidRDefault="00F610AC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Суб’єктам господарювання для впровадження вимог регулювання необхідно: </w:t>
      </w:r>
    </w:p>
    <w:p w:rsidR="00F610AC" w:rsidRPr="00A73F75" w:rsidRDefault="00F610AC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ознайомитися з вимогами регулювання (пошук регуляторного акта в мережі Інтернет та його опрацювання); </w:t>
      </w:r>
    </w:p>
    <w:p w:rsidR="00F610AC" w:rsidRPr="00A73F75" w:rsidRDefault="00641F39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у випадку зацікавленості заповнити та подати заявку на участь у конкурсному відборі</w:t>
      </w:r>
      <w:r w:rsidR="00F610AC" w:rsidRPr="00A73F75">
        <w:rPr>
          <w:sz w:val="28"/>
          <w:szCs w:val="28"/>
        </w:rPr>
        <w:t xml:space="preserve">. </w:t>
      </w:r>
    </w:p>
    <w:p w:rsidR="00F610AC" w:rsidRPr="00A73F75" w:rsidRDefault="00641F39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Ризику впливу зовнішніх факторів на дію регуляторного акта немає.</w:t>
      </w:r>
      <w:r w:rsidRPr="00A73F75">
        <w:rPr>
          <w:sz w:val="28"/>
          <w:szCs w:val="28"/>
          <w:lang w:val="uk-UA"/>
        </w:rPr>
        <w:t xml:space="preserve"> </w:t>
      </w:r>
      <w:r w:rsidR="00F610AC" w:rsidRPr="00A73F75">
        <w:rPr>
          <w:sz w:val="28"/>
          <w:szCs w:val="28"/>
        </w:rPr>
        <w:t>Можлива шкода від очікуваних наслідків дії регуляторного акта не прогнозується.</w:t>
      </w:r>
    </w:p>
    <w:p w:rsidR="00DD44FD" w:rsidRPr="00A73F75" w:rsidRDefault="00DD44FD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</w:p>
    <w:p w:rsidR="00DD44FD" w:rsidRPr="00A73F75" w:rsidRDefault="00DD44FD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</w:p>
    <w:p w:rsidR="0085790B" w:rsidRPr="00A73F75" w:rsidRDefault="005352D3" w:rsidP="009A0C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701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>Оцінка виконання вимог регуляторного акта залежно від ресурсів, якими розпоряджаються органи виконавчої влади чи органи місцевого самоврядування, фізичні та юридичні особи, які повинні впроваджувати або виконувати ці вимоги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Реалізація регуляторного акта потребуватиме додаткових бюджетних витрат і ресурсів.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Державне регулювання не передбачає утворення нового державного органу (або нового структурного підрозділу діючого органу).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bookmarkStart w:id="4" w:name="_heading=h.4d34og8" w:colFirst="0" w:colLast="0"/>
      <w:bookmarkEnd w:id="4"/>
      <w:r w:rsidRPr="00A73F75">
        <w:rPr>
          <w:sz w:val="28"/>
          <w:szCs w:val="28"/>
        </w:rPr>
        <w:t>Проведено розрахунок витрат суб’єктів малого підприємництва на виконання вимог регулювання (Тест малого підприємництва) (Додаток 1 до Аналізу регуляторного впливу).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bookmarkStart w:id="5" w:name="_heading=h.t681byupr9bs" w:colFirst="0" w:colLast="0"/>
      <w:bookmarkEnd w:id="5"/>
      <w:r w:rsidRPr="00A73F75">
        <w:rPr>
          <w:sz w:val="28"/>
          <w:szCs w:val="28"/>
        </w:rPr>
        <w:lastRenderedPageBreak/>
        <w:t>Розрахунок витрат на одного суб’єкта господарювання середнього підприємництва, проведено в рамках даного аналізу (Додаток 2 до Методики проведення аналізу впливу регуляторного акта).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Можлива шкода у разі очікуваних наслідків дії акта не прогнозується.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>VII. Обґрунтування запропонованого строку дії регуляторного акта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Строк дії регуляторного акта визначається на два роки, з огляду на тривалість реалізації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у. 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Після завершення реалізації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>у визначено необхідність протягом двох місяців подати Кабінету Міністрів України звіт про його реалізацію, а також пропозиції щодо внесення змін у законодавчі акти за результатами його реалізації.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Враховуючи його актуальність, регуляторний акт набирає чинності з дня, наступного за днем його опублікування.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>VIII. Визначення показників результативності дії регуляторного акта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9A0CF4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bookmarkStart w:id="6" w:name="_heading=h.2s8eyo1" w:colFirst="0" w:colLast="0"/>
      <w:bookmarkEnd w:id="6"/>
      <w:r w:rsidRPr="009A0CF4">
        <w:rPr>
          <w:sz w:val="28"/>
          <w:szCs w:val="28"/>
        </w:rPr>
        <w:t>Прогнозованими показниками  результативності регуляторного акта є: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 xml:space="preserve">розмір надходжень до державного та місцевих бюджетів і державних  цільових фондів, пов’язаних з дією акта – </w:t>
      </w:r>
      <w:r w:rsidR="009A0CF4">
        <w:rPr>
          <w:sz w:val="28"/>
          <w:szCs w:val="28"/>
          <w:lang w:val="uk-UA"/>
        </w:rPr>
        <w:t>11 016,06 тис. грн</w:t>
      </w:r>
      <w:r w:rsidR="006241AE" w:rsidRPr="00A73F75">
        <w:rPr>
          <w:sz w:val="28"/>
          <w:szCs w:val="28"/>
          <w:lang w:val="uk-UA"/>
        </w:rPr>
        <w:t xml:space="preserve"> протягом одного року реалізації експериментального проекту</w:t>
      </w:r>
      <w:r w:rsidR="00951699" w:rsidRPr="00A73F75">
        <w:rPr>
          <w:sz w:val="28"/>
          <w:szCs w:val="28"/>
          <w:lang w:val="uk-UA"/>
        </w:rPr>
        <w:t xml:space="preserve"> (у вигляді податкових надходжень від фонду оплати праці та надходжень від реа</w:t>
      </w:r>
      <w:r w:rsidR="00155C1A">
        <w:rPr>
          <w:sz w:val="28"/>
          <w:szCs w:val="28"/>
          <w:lang w:val="uk-UA"/>
        </w:rPr>
        <w:t>лізації інноваційної продукції)</w:t>
      </w:r>
      <w:r w:rsidR="006241AE" w:rsidRPr="00A73F75">
        <w:rPr>
          <w:sz w:val="28"/>
          <w:szCs w:val="28"/>
          <w:lang w:val="uk-UA"/>
        </w:rPr>
        <w:t>;</w:t>
      </w:r>
    </w:p>
    <w:p w:rsidR="0085790B" w:rsidRPr="00A73F75" w:rsidRDefault="005352D3" w:rsidP="009A0CF4">
      <w:pPr>
        <w:spacing w:line="276" w:lineRule="auto"/>
        <w:ind w:left="1" w:right="158"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>розмір коштів і час, що витрачатимуться суб’єктами господарювання, пов’язані з виконанням вимог акта –</w:t>
      </w:r>
      <w:r w:rsidR="006817DB" w:rsidRPr="00A73F75">
        <w:rPr>
          <w:sz w:val="28"/>
          <w:szCs w:val="28"/>
          <w:lang w:val="uk-UA"/>
        </w:rPr>
        <w:t xml:space="preserve"> </w:t>
      </w:r>
      <w:r w:rsidR="00AA554C" w:rsidRPr="00A73F75">
        <w:rPr>
          <w:sz w:val="28"/>
          <w:szCs w:val="28"/>
          <w:lang w:val="uk-UA"/>
        </w:rPr>
        <w:t>997,568 тис. грн</w:t>
      </w:r>
      <w:r w:rsidR="00155C1A">
        <w:rPr>
          <w:sz w:val="28"/>
          <w:szCs w:val="28"/>
          <w:lang w:val="uk-UA"/>
        </w:rPr>
        <w:t>; 4 години робочого часу</w:t>
      </w:r>
      <w:r w:rsidR="00480821" w:rsidRPr="00A73F75">
        <w:rPr>
          <w:sz w:val="28"/>
          <w:szCs w:val="28"/>
          <w:lang w:val="uk-UA"/>
        </w:rPr>
        <w:t>;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кількість суб’єктів господарювання та/або фізичних осіб, на яких поширюватиметься дія акта – 4796;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рівень поінформованості суб’єктів господарювання з основних положень акта –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 акта, аналіз регуляторного впливу та супровідні матеріали оприлюднено на офіційному вебсайті Міністерства освіти і науки України (</w:t>
      </w:r>
      <w:hyperlink r:id="rId9">
        <w:r w:rsidRPr="00A73F75">
          <w:rPr>
            <w:sz w:val="28"/>
            <w:szCs w:val="28"/>
          </w:rPr>
          <w:t>www.mon.gov.ua</w:t>
        </w:r>
      </w:hyperlink>
      <w:r w:rsidRPr="00A73F75">
        <w:rPr>
          <w:sz w:val="28"/>
          <w:szCs w:val="28"/>
        </w:rPr>
        <w:t xml:space="preserve">),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 акта було обговорено з представниками наукової та бізнес-спільноти, а також іншими заінтересованими сторонами. </w:t>
      </w:r>
    </w:p>
    <w:p w:rsidR="0085790B" w:rsidRPr="009A0CF4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9A0CF4">
        <w:rPr>
          <w:sz w:val="28"/>
          <w:szCs w:val="28"/>
        </w:rPr>
        <w:t>Додатковими показниками результативності будуть: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частка інноваційно активних підприємств у загальній кількості підприємств</w:t>
      </w:r>
      <w:r w:rsidR="00461AFC" w:rsidRPr="00A73F75">
        <w:rPr>
          <w:sz w:val="28"/>
          <w:szCs w:val="28"/>
          <w:lang w:val="uk-UA"/>
        </w:rPr>
        <w:t>, %</w:t>
      </w:r>
      <w:r w:rsidRPr="00A73F75">
        <w:rPr>
          <w:sz w:val="28"/>
          <w:szCs w:val="28"/>
        </w:rPr>
        <w:t>;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частка реалізованої інноваційної продукції в загальному обсязі реалізованої промислової продукції</w:t>
      </w:r>
      <w:r w:rsidR="00461AFC" w:rsidRPr="00A73F75">
        <w:rPr>
          <w:sz w:val="28"/>
          <w:szCs w:val="28"/>
          <w:lang w:val="uk-UA"/>
        </w:rPr>
        <w:t>, %</w:t>
      </w:r>
      <w:r w:rsidRPr="00A73F75">
        <w:rPr>
          <w:sz w:val="28"/>
          <w:szCs w:val="28"/>
        </w:rPr>
        <w:t>;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lastRenderedPageBreak/>
        <w:t>частка підприємств, що впроваджують нову або значно вдосконалену продукцію</w:t>
      </w:r>
      <w:r w:rsidR="00461AFC" w:rsidRPr="00A73F75">
        <w:rPr>
          <w:sz w:val="28"/>
          <w:szCs w:val="28"/>
          <w:lang w:val="uk-UA"/>
        </w:rPr>
        <w:t>, %</w:t>
      </w:r>
      <w:r w:rsidRPr="00A73F75">
        <w:rPr>
          <w:sz w:val="28"/>
          <w:szCs w:val="28"/>
        </w:rPr>
        <w:t>;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частка витрат на дослідження та розробки як відсоток до ВВП</w:t>
      </w:r>
      <w:r w:rsidR="00461AFC" w:rsidRPr="00A73F75">
        <w:rPr>
          <w:sz w:val="28"/>
          <w:szCs w:val="28"/>
          <w:lang w:val="uk-UA"/>
        </w:rPr>
        <w:t>, %</w:t>
      </w:r>
      <w:r w:rsidRPr="00A73F75">
        <w:rPr>
          <w:sz w:val="28"/>
          <w:szCs w:val="28"/>
        </w:rPr>
        <w:t>;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місце України у світових рейтингах, пов’язаних з інноваціями, зокрема показників «Інновації» та «Технологічна готовність» Індексу глобальної конкурентоспроможності Всесвітнього економічного форуму, Глобального інноваційного індексу, в  Європейському інноваційному табло, Індексі людського розвитку та у рейтингах Doing Business, ICT Development Index.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Після прийняття регуляторного акта його буде розміщено на офіційному вебсайті Міністерства освіти і науки України.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>IX. Визначення заходів, за допомогою яких здійснюватиметься відстеження результативності дії регуляторного акта</w:t>
      </w: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Відстеження результативності дії регуляторного акта буде проводитися Міністерством освіти і науки України за допомогою заходів, спрямованих на оцінку стану впровадження регуляторного акта, шляхом аналізу статистичних даних.</w:t>
      </w:r>
    </w:p>
    <w:p w:rsidR="00DD44FD" w:rsidRPr="00A73F75" w:rsidRDefault="00DD44FD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Базове відстеження результативності регуляторного акта буде здійснено в ІІІ кварталі року після набрання чинності цим регуляторним актом. </w:t>
      </w:r>
    </w:p>
    <w:p w:rsidR="00DD44FD" w:rsidRPr="00A73F75" w:rsidRDefault="00DD44FD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>Повторне відстеження результативності регуляторного акта планується здійснити через один рік у IV кварталі з дня набрання ним чинності, за результатами якого буде проведено порівняння показників базового та повторного відстеження.</w:t>
      </w:r>
      <w:r w:rsidRPr="00A73F75">
        <w:rPr>
          <w:sz w:val="28"/>
          <w:szCs w:val="28"/>
          <w:lang w:val="uk-UA"/>
        </w:rPr>
        <w:t xml:space="preserve"> </w:t>
      </w:r>
    </w:p>
    <w:p w:rsidR="00A0299E" w:rsidRPr="00A73F75" w:rsidRDefault="00A0299E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 xml:space="preserve">Періодичне відстеження результативності </w:t>
      </w:r>
      <w:r w:rsidRPr="00A73F75">
        <w:rPr>
          <w:sz w:val="28"/>
          <w:szCs w:val="28"/>
          <w:lang w:val="uk-UA"/>
        </w:rPr>
        <w:t xml:space="preserve">не </w:t>
      </w:r>
      <w:r w:rsidRPr="00A73F75">
        <w:rPr>
          <w:sz w:val="28"/>
          <w:szCs w:val="28"/>
        </w:rPr>
        <w:t>буде</w:t>
      </w:r>
      <w:r w:rsidRPr="00A73F75">
        <w:rPr>
          <w:sz w:val="28"/>
          <w:szCs w:val="28"/>
          <w:lang w:val="uk-UA"/>
        </w:rPr>
        <w:t xml:space="preserve"> здійснюватися, оскільки строк дії акта </w:t>
      </w:r>
      <w:r w:rsidR="00DD44FD" w:rsidRPr="00A73F75">
        <w:rPr>
          <w:sz w:val="28"/>
          <w:szCs w:val="28"/>
          <w:lang w:val="uk-UA"/>
        </w:rPr>
        <w:t xml:space="preserve">становить </w:t>
      </w:r>
      <w:r w:rsidRPr="00A73F75">
        <w:rPr>
          <w:sz w:val="28"/>
          <w:szCs w:val="28"/>
          <w:lang w:val="uk-UA"/>
        </w:rPr>
        <w:t>два роки.</w:t>
      </w:r>
    </w:p>
    <w:p w:rsidR="0085790B" w:rsidRPr="00A73F75" w:rsidRDefault="005352D3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Метод проведення відстеження результативності – статистичний.</w:t>
      </w:r>
    </w:p>
    <w:p w:rsidR="00A0299E" w:rsidRPr="00A73F75" w:rsidRDefault="00A0299E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t>Вид даних за допомогою яких здійснюватиметься відстеження результативності – статистичні.</w:t>
      </w:r>
    </w:p>
    <w:p w:rsidR="00A0299E" w:rsidRPr="00A73F75" w:rsidRDefault="00A0299E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t>Відстеження результативності дії регуляторного акта здійснюватиметься МОН за допомогою систематичного збору, аналізу та оцінки статистичних та якісних показників, що відображають стан впровадження положень регуляторного акта.</w:t>
      </w:r>
    </w:p>
    <w:p w:rsidR="00A0299E" w:rsidRPr="00A73F75" w:rsidRDefault="00A0299E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t>У разі надходження пропозицій та зауважень щодо вирішення неврегульованих або проблемних питань буде розглядатись необхідність внесення відповідних змін.</w:t>
      </w:r>
    </w:p>
    <w:p w:rsidR="00A0299E" w:rsidRPr="00A73F75" w:rsidRDefault="00A0299E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lang w:val="uk-UA"/>
        </w:rPr>
      </w:pPr>
    </w:p>
    <w:p w:rsidR="0085790B" w:rsidRPr="00A73F75" w:rsidRDefault="0085790B" w:rsidP="009A0C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</w:p>
    <w:p w:rsidR="0085790B" w:rsidRPr="00A73F75" w:rsidRDefault="005352D3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Міністр освіти і науки  України                                                  Оксен ЛІСОВИЙ </w:t>
      </w:r>
    </w:p>
    <w:p w:rsidR="0085790B" w:rsidRPr="00A73F75" w:rsidRDefault="0085790B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  <w:sectPr w:rsidR="0085790B" w:rsidRPr="00A73F75">
          <w:headerReference w:type="even" r:id="rId10"/>
          <w:headerReference w:type="default" r:id="rId11"/>
          <w:footerReference w:type="even" r:id="rId12"/>
          <w:footerReference w:type="default" r:id="rId13"/>
          <w:pgSz w:w="11907" w:h="16840"/>
          <w:pgMar w:top="1134" w:right="567" w:bottom="1701" w:left="1276" w:header="454" w:footer="788" w:gutter="0"/>
          <w:pgNumType w:start="1"/>
          <w:cols w:space="720"/>
          <w:titlePg/>
        </w:sectPr>
      </w:pPr>
    </w:p>
    <w:p w:rsidR="0085790B" w:rsidRPr="00A73F75" w:rsidRDefault="005352D3" w:rsidP="009A0CF4">
      <w:pPr>
        <w:spacing w:line="276" w:lineRule="auto"/>
        <w:ind w:left="4320" w:firstLine="720"/>
        <w:rPr>
          <w:sz w:val="28"/>
          <w:szCs w:val="28"/>
        </w:rPr>
      </w:pPr>
      <w:r w:rsidRPr="00A73F75">
        <w:rPr>
          <w:sz w:val="28"/>
          <w:szCs w:val="28"/>
        </w:rPr>
        <w:lastRenderedPageBreak/>
        <w:t>Додаток 1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>до Аналізу регуляторного впливу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 xml:space="preserve">до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постанови Кабінету Міністрів України «Про реалізацію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щодо організації та проведення конкурсного відбору спільних прикладних наукових досліджень і науково-технічних 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>(експериментальних) розробок на замовлення бізнесу»</w:t>
      </w:r>
      <w:r w:rsidRPr="00A73F75">
        <w:rPr>
          <w:sz w:val="28"/>
          <w:szCs w:val="28"/>
        </w:rPr>
        <w:br/>
      </w:r>
    </w:p>
    <w:p w:rsidR="0085790B" w:rsidRPr="00A73F75" w:rsidRDefault="005352D3" w:rsidP="009A0CF4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>ТЕСТ 1</w:t>
      </w:r>
    </w:p>
    <w:p w:rsidR="0085790B" w:rsidRPr="00A73F75" w:rsidRDefault="005352D3" w:rsidP="009A0CF4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>малого підприємництва (М-Тест)</w:t>
      </w:r>
    </w:p>
    <w:p w:rsidR="0085790B" w:rsidRPr="00A73F75" w:rsidRDefault="0085790B" w:rsidP="009A0CF4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1. Консультації з представниками мікро– та малого підприємництва щодо      оцінки впливу регулювання</w:t>
      </w:r>
    </w:p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Консультації щодо визначення впливу запропонованого регулювання для суб’єктів малого підприємництва та визначення переліку процедур, виконання яких необхідно для здійснення регулюван</w:t>
      </w:r>
      <w:r w:rsidR="00461AFC" w:rsidRPr="00A73F75">
        <w:rPr>
          <w:sz w:val="28"/>
          <w:szCs w:val="28"/>
        </w:rPr>
        <w:t>ня, проведено розробником 12</w:t>
      </w:r>
      <w:r w:rsidR="00461AFC" w:rsidRPr="00A73F75">
        <w:rPr>
          <w:sz w:val="28"/>
          <w:szCs w:val="28"/>
          <w:lang w:val="uk-UA"/>
        </w:rPr>
        <w:t xml:space="preserve"> листопада </w:t>
      </w:r>
      <w:r w:rsidRPr="00A73F75">
        <w:rPr>
          <w:sz w:val="28"/>
          <w:szCs w:val="28"/>
        </w:rPr>
        <w:t>2025 року.</w:t>
      </w:r>
    </w:p>
    <w:p w:rsidR="0085790B" w:rsidRPr="00A73F75" w:rsidRDefault="0085790B" w:rsidP="009A0CF4">
      <w:pPr>
        <w:spacing w:line="276" w:lineRule="auto"/>
        <w:ind w:firstLine="720"/>
        <w:jc w:val="both"/>
        <w:rPr>
          <w:sz w:val="28"/>
          <w:szCs w:val="28"/>
        </w:rPr>
      </w:pPr>
    </w:p>
    <w:tbl>
      <w:tblPr>
        <w:tblStyle w:val="15"/>
        <w:tblW w:w="992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82"/>
        <w:gridCol w:w="3480"/>
        <w:gridCol w:w="1935"/>
        <w:gridCol w:w="3126"/>
      </w:tblGrid>
      <w:tr w:rsidR="0085790B" w:rsidRPr="00A73F75" w:rsidTr="00CA55F9">
        <w:trPr>
          <w:trHeight w:val="973"/>
        </w:trPr>
        <w:tc>
          <w:tcPr>
            <w:tcW w:w="13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hanging="2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Вид консультації (публічні консультації прямі (круглі столи, наради, робочі зустрічі тощо), інтернет-консультації прямі (інтернет-форуми, соціальні мережі тощо), запити (до підприємців, експертів, науковців тощо)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Кількість учасників консультацій, осіб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Основні результати консультацій (опис)</w:t>
            </w:r>
          </w:p>
        </w:tc>
      </w:tr>
      <w:tr w:rsidR="0085790B" w:rsidRPr="00A73F75" w:rsidTr="00CA55F9">
        <w:trPr>
          <w:trHeight w:val="1477"/>
        </w:trPr>
        <w:tc>
          <w:tcPr>
            <w:tcW w:w="13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1.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Круглий стіл «Science.City та Бізнес-замовлення — нові моделі науково-бізнесової співпраці» та стратегічна сесія «Партнерство науки, </w:t>
            </w:r>
            <w:r w:rsidRPr="00A73F75">
              <w:rPr>
                <w:sz w:val="28"/>
                <w:szCs w:val="28"/>
              </w:rPr>
              <w:lastRenderedPageBreak/>
              <w:t>бізнесу та держави у сфері R&amp;D».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72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Регулювання підтримується та вважається доцільним. Напрацьовано ефективну модель співфінансування R&amp;D </w:t>
            </w:r>
            <w:r w:rsidR="00E66551" w:rsidRPr="00A73F75">
              <w:rPr>
                <w:sz w:val="28"/>
                <w:szCs w:val="28"/>
              </w:rPr>
              <w:t>проект</w:t>
            </w:r>
            <w:r w:rsidRPr="00A73F75">
              <w:rPr>
                <w:sz w:val="28"/>
                <w:szCs w:val="28"/>
              </w:rPr>
              <w:t xml:space="preserve">ів науки та </w:t>
            </w:r>
            <w:r w:rsidRPr="00A73F75">
              <w:rPr>
                <w:sz w:val="28"/>
                <w:szCs w:val="28"/>
              </w:rPr>
              <w:lastRenderedPageBreak/>
              <w:t>бізнесу, обговорено процедуру проведення конкурсу.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Отримано інформацію щодо переліку процедур, які необхідно виконати у зв’язку із запровадженням нового регулювання: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ознайомитися з новим регулюванням - 1 год; забезпечити процедуру організації виконання вимог регулювання - 1 год; 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забезпечити процедуру офіційного звітування - 2 год.</w:t>
            </w:r>
          </w:p>
        </w:tc>
      </w:tr>
    </w:tbl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2. Вимірювання впливу регулювання на суб’єктів малого підприємництва (мікро- та малі):</w:t>
      </w:r>
    </w:p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firstLine="720"/>
        <w:jc w:val="both"/>
        <w:rPr>
          <w:b/>
          <w:bCs/>
          <w:sz w:val="28"/>
          <w:szCs w:val="28"/>
        </w:rPr>
      </w:pPr>
      <w:r w:rsidRPr="00A73F75">
        <w:rPr>
          <w:sz w:val="28"/>
          <w:szCs w:val="28"/>
        </w:rPr>
        <w:t>Кількість суб'єктів малого (мікро) підприємництва, на яких поширюється регулювання – 2821, у тому числі 2777 суб'єктів малого підприємництва та 44 суб'єктів мікропідприємництва.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b/>
          <w:bCs/>
          <w:sz w:val="28"/>
          <w:szCs w:val="28"/>
        </w:rPr>
      </w:pPr>
      <w:r w:rsidRPr="00A73F75">
        <w:rPr>
          <w:sz w:val="28"/>
          <w:szCs w:val="28"/>
        </w:rPr>
        <w:t>Питома вага суб'єктів малого підприємництва у загальній кількості суб'єктів господарювання, на яких проблема справляє вплив</w:t>
      </w:r>
      <w:r w:rsidR="00D56581" w:rsidRPr="00A73F75">
        <w:rPr>
          <w:sz w:val="28"/>
          <w:szCs w:val="28"/>
        </w:rPr>
        <w:t xml:space="preserve"> - 58,82 % (57,</w:t>
      </w:r>
      <w:r w:rsidRPr="00A73F75">
        <w:rPr>
          <w:sz w:val="28"/>
          <w:szCs w:val="28"/>
        </w:rPr>
        <w:t>9 % - суб'єкти малого підприємництва та 0,92 % - суб'єкти мікропідприємництва).</w:t>
      </w:r>
    </w:p>
    <w:p w:rsidR="0085790B" w:rsidRPr="00A73F75" w:rsidRDefault="0085790B" w:rsidP="009A0CF4">
      <w:pPr>
        <w:spacing w:line="276" w:lineRule="auto"/>
        <w:ind w:firstLine="0"/>
        <w:jc w:val="both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3. Розрахунок витрат суб’єкта малого підприємництва</w:t>
      </w:r>
      <w:r w:rsidR="00CA55F9" w:rsidRPr="00A73F75">
        <w:rPr>
          <w:sz w:val="28"/>
          <w:szCs w:val="28"/>
        </w:rPr>
        <w:t xml:space="preserve"> на виконання вимог регулювання</w:t>
      </w:r>
    </w:p>
    <w:p w:rsidR="0085790B" w:rsidRPr="00A73F75" w:rsidRDefault="005352D3" w:rsidP="009A0CF4">
      <w:pPr>
        <w:spacing w:line="276" w:lineRule="auto"/>
        <w:ind w:left="1" w:hanging="3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 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 xml:space="preserve">У розрахунку вартості 1 години роботи використано вартість 1 години роботи, яка відповідно до Закону України «Про </w:t>
      </w:r>
      <w:r w:rsidR="00E84C9A" w:rsidRPr="00A73F75">
        <w:rPr>
          <w:sz w:val="28"/>
          <w:szCs w:val="28"/>
        </w:rPr>
        <w:t>Державний бюджет України на 202</w:t>
      </w:r>
      <w:r w:rsidR="00E84C9A" w:rsidRPr="00A73F75">
        <w:rPr>
          <w:sz w:val="28"/>
          <w:szCs w:val="28"/>
          <w:lang w:val="uk-UA"/>
        </w:rPr>
        <w:t>6</w:t>
      </w:r>
      <w:r w:rsidR="00E84C9A" w:rsidRPr="00A73F75">
        <w:rPr>
          <w:sz w:val="28"/>
          <w:szCs w:val="28"/>
        </w:rPr>
        <w:t xml:space="preserve"> рік», з 1 січня 202</w:t>
      </w:r>
      <w:r w:rsidR="00E84C9A" w:rsidRPr="00A73F75">
        <w:rPr>
          <w:sz w:val="28"/>
          <w:szCs w:val="28"/>
          <w:lang w:val="uk-UA"/>
        </w:rPr>
        <w:t>6</w:t>
      </w:r>
      <w:r w:rsidR="00E84C9A" w:rsidRPr="00A73F75">
        <w:rPr>
          <w:sz w:val="28"/>
          <w:szCs w:val="28"/>
        </w:rPr>
        <w:t xml:space="preserve"> року становить – </w:t>
      </w:r>
      <w:r w:rsidR="00E84C9A" w:rsidRPr="00A73F75">
        <w:rPr>
          <w:sz w:val="28"/>
          <w:szCs w:val="28"/>
          <w:lang w:val="uk-UA"/>
        </w:rPr>
        <w:t>52</w:t>
      </w:r>
      <w:r w:rsidRPr="00A73F75">
        <w:rPr>
          <w:sz w:val="28"/>
          <w:szCs w:val="28"/>
        </w:rPr>
        <w:t xml:space="preserve"> </w:t>
      </w:r>
      <w:r w:rsidR="002F1B15" w:rsidRPr="00A73F75">
        <w:rPr>
          <w:sz w:val="28"/>
          <w:szCs w:val="28"/>
        </w:rPr>
        <w:t>грн</w:t>
      </w:r>
      <w:r w:rsidRPr="00A73F75">
        <w:rPr>
          <w:sz w:val="28"/>
          <w:szCs w:val="28"/>
          <w:vertAlign w:val="superscript"/>
        </w:rPr>
        <w:footnoteReference w:id="1"/>
      </w:r>
      <w:r w:rsidR="00AA554C" w:rsidRPr="00A73F75">
        <w:rPr>
          <w:sz w:val="28"/>
          <w:szCs w:val="28"/>
          <w:lang w:val="uk-UA"/>
        </w:rPr>
        <w:t>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lastRenderedPageBreak/>
        <w:t>Ознайомлення з відповідними нормативно-правовими актами та інформування співробітників</w:t>
      </w:r>
      <w:r w:rsidR="00AA554C" w:rsidRPr="00A73F75">
        <w:rPr>
          <w:sz w:val="28"/>
          <w:szCs w:val="28"/>
          <w:lang w:val="uk-UA"/>
        </w:rPr>
        <w:t xml:space="preserve"> – 586,768 тис. грн</w:t>
      </w:r>
      <w:r w:rsidRPr="00A73F75">
        <w:rPr>
          <w:sz w:val="28"/>
          <w:szCs w:val="28"/>
        </w:rPr>
        <w:t xml:space="preserve"> (1 особа х 1 година робочого часу х 2821 суб’єктів малого та мікропідприємництва =</w:t>
      </w:r>
      <w:r w:rsidR="006A7EB2" w:rsidRPr="00A73F75">
        <w:rPr>
          <w:sz w:val="28"/>
          <w:szCs w:val="28"/>
        </w:rPr>
        <w:t xml:space="preserve"> 1 х </w:t>
      </w:r>
      <w:r w:rsidR="006A7EB2" w:rsidRPr="00A73F75">
        <w:rPr>
          <w:sz w:val="28"/>
          <w:szCs w:val="28"/>
          <w:lang w:val="uk-UA"/>
        </w:rPr>
        <w:t>52</w:t>
      </w:r>
      <w:r w:rsidR="006A7EB2" w:rsidRPr="00A73F75">
        <w:rPr>
          <w:sz w:val="28"/>
          <w:szCs w:val="28"/>
        </w:rPr>
        <w:t>* х 2821 = 1</w:t>
      </w:r>
      <w:r w:rsidR="006A7EB2" w:rsidRPr="00A73F75">
        <w:rPr>
          <w:sz w:val="28"/>
          <w:szCs w:val="28"/>
          <w:lang w:val="uk-UA"/>
        </w:rPr>
        <w:t>46</w:t>
      </w:r>
      <w:r w:rsidR="008F492A" w:rsidRPr="00A73F75">
        <w:rPr>
          <w:sz w:val="28"/>
          <w:szCs w:val="28"/>
          <w:lang w:val="uk-UA"/>
        </w:rPr>
        <w:t>,</w:t>
      </w:r>
      <w:r w:rsidR="006A7EB2" w:rsidRPr="00A73F75">
        <w:rPr>
          <w:sz w:val="28"/>
          <w:szCs w:val="28"/>
          <w:lang w:val="uk-UA"/>
        </w:rPr>
        <w:t>692</w:t>
      </w:r>
      <w:r w:rsidR="008F492A" w:rsidRPr="00A73F75">
        <w:rPr>
          <w:sz w:val="28"/>
          <w:szCs w:val="28"/>
          <w:lang w:val="uk-UA"/>
        </w:rPr>
        <w:t xml:space="preserve"> тис.</w:t>
      </w:r>
      <w:r w:rsidRPr="00A73F75">
        <w:rPr>
          <w:sz w:val="28"/>
          <w:szCs w:val="28"/>
        </w:rPr>
        <w:t xml:space="preserve"> </w:t>
      </w:r>
      <w:r w:rsidR="002F1B15" w:rsidRPr="00A73F75">
        <w:rPr>
          <w:sz w:val="28"/>
          <w:szCs w:val="28"/>
        </w:rPr>
        <w:t>грн</w:t>
      </w:r>
      <w:r w:rsidRPr="00A73F75">
        <w:rPr>
          <w:sz w:val="28"/>
          <w:szCs w:val="28"/>
        </w:rPr>
        <w:t>), процедури організації виконання вимог регулювання (1 особа х 1 година робочого часу х 2821 суб’єктів малого</w:t>
      </w:r>
      <w:r w:rsidR="006A7EB2" w:rsidRPr="00A73F75">
        <w:rPr>
          <w:sz w:val="28"/>
          <w:szCs w:val="28"/>
        </w:rPr>
        <w:t xml:space="preserve"> та мікропідприємництва = 1 х </w:t>
      </w:r>
      <w:r w:rsidR="006A7EB2" w:rsidRPr="00A73F75">
        <w:rPr>
          <w:sz w:val="28"/>
          <w:szCs w:val="28"/>
          <w:lang w:val="uk-UA"/>
        </w:rPr>
        <w:t>52</w:t>
      </w:r>
      <w:r w:rsidRPr="00A73F75">
        <w:rPr>
          <w:sz w:val="28"/>
          <w:szCs w:val="28"/>
        </w:rPr>
        <w:t xml:space="preserve">* х 2821 = </w:t>
      </w:r>
      <w:r w:rsidR="006A7EB2" w:rsidRPr="00A73F75">
        <w:rPr>
          <w:sz w:val="28"/>
          <w:szCs w:val="28"/>
        </w:rPr>
        <w:t>1</w:t>
      </w:r>
      <w:r w:rsidR="006A7EB2" w:rsidRPr="00A73F75">
        <w:rPr>
          <w:sz w:val="28"/>
          <w:szCs w:val="28"/>
          <w:lang w:val="uk-UA"/>
        </w:rPr>
        <w:t>46</w:t>
      </w:r>
      <w:r w:rsidR="008F492A" w:rsidRPr="00A73F75">
        <w:rPr>
          <w:sz w:val="28"/>
          <w:szCs w:val="28"/>
          <w:lang w:val="uk-UA"/>
        </w:rPr>
        <w:t>,</w:t>
      </w:r>
      <w:r w:rsidR="006A7EB2" w:rsidRPr="00A73F75">
        <w:rPr>
          <w:sz w:val="28"/>
          <w:szCs w:val="28"/>
          <w:lang w:val="uk-UA"/>
        </w:rPr>
        <w:t>692</w:t>
      </w:r>
      <w:r w:rsidR="008F492A" w:rsidRPr="00A73F75">
        <w:rPr>
          <w:sz w:val="28"/>
          <w:szCs w:val="28"/>
          <w:lang w:val="uk-UA"/>
        </w:rPr>
        <w:t xml:space="preserve"> тис.</w:t>
      </w:r>
      <w:r w:rsidRPr="00A73F75">
        <w:rPr>
          <w:sz w:val="28"/>
          <w:szCs w:val="28"/>
        </w:rPr>
        <w:t xml:space="preserve"> </w:t>
      </w:r>
      <w:r w:rsidR="002F1B15" w:rsidRPr="00A73F75">
        <w:rPr>
          <w:sz w:val="28"/>
          <w:szCs w:val="28"/>
        </w:rPr>
        <w:t>грн</w:t>
      </w:r>
      <w:r w:rsidRPr="00A73F75">
        <w:rPr>
          <w:sz w:val="28"/>
          <w:szCs w:val="28"/>
        </w:rPr>
        <w:t xml:space="preserve">), а також  підготовкою та поданням звітності (1 особа х 2 години робочого часу х 2821 суб’єктів малого та </w:t>
      </w:r>
      <w:r w:rsidR="006A7EB2" w:rsidRPr="00A73F75">
        <w:rPr>
          <w:sz w:val="28"/>
          <w:szCs w:val="28"/>
        </w:rPr>
        <w:t xml:space="preserve">мікропідприємництва = 1 х 2 х </w:t>
      </w:r>
      <w:r w:rsidR="006A7EB2" w:rsidRPr="00A73F75">
        <w:rPr>
          <w:sz w:val="28"/>
          <w:szCs w:val="28"/>
          <w:lang w:val="uk-UA"/>
        </w:rPr>
        <w:t>52</w:t>
      </w:r>
      <w:r w:rsidR="006A7EB2" w:rsidRPr="00A73F75">
        <w:rPr>
          <w:sz w:val="28"/>
          <w:szCs w:val="28"/>
        </w:rPr>
        <w:t xml:space="preserve">* х 2821 = </w:t>
      </w:r>
      <w:r w:rsidR="008F492A" w:rsidRPr="00A73F75">
        <w:rPr>
          <w:sz w:val="28"/>
          <w:szCs w:val="28"/>
        </w:rPr>
        <w:t xml:space="preserve">293,384 тис. </w:t>
      </w:r>
      <w:r w:rsidR="002F1B15" w:rsidRPr="00A73F75">
        <w:rPr>
          <w:sz w:val="28"/>
          <w:szCs w:val="28"/>
        </w:rPr>
        <w:t>грн</w:t>
      </w:r>
      <w:r w:rsidRPr="00A73F75">
        <w:rPr>
          <w:sz w:val="28"/>
          <w:szCs w:val="28"/>
        </w:rPr>
        <w:t>).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Первинна інформація про вимоги регулювання може бути отримана за результатами пошуку постанови Кабінету Міністрів України «Про реалізацію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>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бізнесу» на офіційному вебсайті Міністерства освіти та науки України.</w:t>
      </w: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Інформація про обсяг часу, який витрачається суб’єктами на отримання зазначеної інформації є оціночною.</w:t>
      </w:r>
    </w:p>
    <w:p w:rsidR="0085790B" w:rsidRPr="00A73F75" w:rsidRDefault="005352D3" w:rsidP="009A0CF4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 </w:t>
      </w:r>
    </w:p>
    <w:p w:rsidR="0085790B" w:rsidRPr="00A73F75" w:rsidRDefault="005352D3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Розрахунок витрат суб’єктів малого підприємництва на виконання вимог регулювання</w:t>
      </w:r>
    </w:p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14"/>
        <w:tblW w:w="9923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69"/>
        <w:gridCol w:w="2428"/>
        <w:gridCol w:w="2295"/>
        <w:gridCol w:w="105"/>
        <w:gridCol w:w="1740"/>
        <w:gridCol w:w="105"/>
        <w:gridCol w:w="2081"/>
      </w:tblGrid>
      <w:tr w:rsidR="0085790B" w:rsidRPr="00A73F75" w:rsidTr="00CA55F9">
        <w:trPr>
          <w:trHeight w:val="134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Найменування оцінки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У перший рік (стартовий рік впровадження регулювання)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Періодичні (за наступний рік)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за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п’ять років</w:t>
            </w:r>
          </w:p>
        </w:tc>
      </w:tr>
      <w:tr w:rsidR="0085790B" w:rsidRPr="00A73F75" w:rsidTr="00CA55F9">
        <w:trPr>
          <w:trHeight w:val="770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Оцінка «прямих» витрат суб’єктів малого підприємництва на виконання регулювання</w:t>
            </w:r>
          </w:p>
        </w:tc>
      </w:tr>
      <w:tr w:rsidR="0085790B" w:rsidRPr="00A73F75" w:rsidTr="00CA55F9">
        <w:trPr>
          <w:trHeight w:val="75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Придбання необхідного обладнання (пристроїв, машин, механізмів)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CA55F9">
        <w:trPr>
          <w:trHeight w:val="881"/>
        </w:trPr>
        <w:tc>
          <w:tcPr>
            <w:tcW w:w="11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2.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Процедури повірки та/або постановки на відповідний облік </w:t>
            </w:r>
            <w:r w:rsidRPr="00A73F75">
              <w:rPr>
                <w:sz w:val="28"/>
                <w:szCs w:val="28"/>
              </w:rPr>
              <w:lastRenderedPageBreak/>
              <w:t>у визначеному органі державної влади чи місцевого самоврядування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-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</w:t>
            </w:r>
          </w:p>
        </w:tc>
      </w:tr>
      <w:tr w:rsidR="0085790B" w:rsidRPr="00A73F75" w:rsidTr="00CA55F9">
        <w:trPr>
          <w:trHeight w:val="1055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Процедури експлуатації обладнання (експлуатаційні витрати - витратні матеріали)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CA55F9">
        <w:trPr>
          <w:trHeight w:val="1055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Процедури обслуговування обладнання (технічне обслуговування)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5790B" w:rsidRPr="00A73F75" w:rsidTr="00CA55F9">
        <w:trPr>
          <w:trHeight w:val="50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5.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Інші процедури:</w:t>
            </w:r>
          </w:p>
          <w:p w:rsidR="00B66C2B" w:rsidRPr="00A73F75" w:rsidRDefault="00B66C2B" w:rsidP="009A0CF4">
            <w:pPr>
              <w:spacing w:line="276" w:lineRule="auto"/>
              <w:ind w:firstLine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CA55F9">
        <w:trPr>
          <w:trHeight w:val="123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6.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Разом, гривень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Формула: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(сума рядків 1 + 2 + 3 + 4 + 5)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5790B" w:rsidRPr="00A73F75" w:rsidTr="00CA55F9">
        <w:trPr>
          <w:trHeight w:val="134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7.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Кількість суб’єктів господарювання, що повинні виконати вимоги регулювання, одиниць.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</w:tr>
      <w:tr w:rsidR="0085790B" w:rsidRPr="00A73F75" w:rsidTr="00CA55F9">
        <w:trPr>
          <w:trHeight w:val="266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Сумарно, гривень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Формула: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відповідний стовпчик «разом» Х  кількість суб’єктів малого підприємництва, що повинні виконати вимоги регулювання (рядок 6 Х рядок 7)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A73F75">
              <w:rPr>
                <w:b/>
                <w:bCs/>
                <w:sz w:val="28"/>
                <w:szCs w:val="28"/>
              </w:rPr>
              <w:t>-</w:t>
            </w:r>
          </w:p>
        </w:tc>
      </w:tr>
    </w:tbl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hanging="2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Оцінка вартості адміністративних процедур суб’єктів малого підприємництва щодо виконання регулювання та звітування</w:t>
      </w:r>
    </w:p>
    <w:p w:rsidR="0085790B" w:rsidRPr="00A73F75" w:rsidRDefault="0085790B" w:rsidP="009A0CF4">
      <w:pPr>
        <w:spacing w:line="276" w:lineRule="auto"/>
        <w:ind w:hanging="2"/>
        <w:jc w:val="center"/>
        <w:rPr>
          <w:b/>
          <w:bCs/>
          <w:sz w:val="28"/>
          <w:szCs w:val="28"/>
        </w:rPr>
      </w:pPr>
    </w:p>
    <w:tbl>
      <w:tblPr>
        <w:tblStyle w:val="130"/>
        <w:tblW w:w="9928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3135"/>
        <w:gridCol w:w="2010"/>
        <w:gridCol w:w="1770"/>
        <w:gridCol w:w="1693"/>
      </w:tblGrid>
      <w:tr w:rsidR="0085790B" w:rsidRPr="00A73F75" w:rsidTr="00CA55F9">
        <w:trPr>
          <w:trHeight w:val="352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9.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right="60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Процедури отримання первинної інформації про вимоги регулювання</w:t>
            </w:r>
          </w:p>
          <w:p w:rsidR="0085790B" w:rsidRPr="00A73F75" w:rsidRDefault="005352D3" w:rsidP="009A0CF4">
            <w:pPr>
              <w:spacing w:line="276" w:lineRule="auto"/>
              <w:ind w:left="1" w:right="60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Формула:</w:t>
            </w:r>
          </w:p>
          <w:p w:rsidR="0085790B" w:rsidRPr="00A73F75" w:rsidRDefault="005352D3" w:rsidP="009A0CF4">
            <w:pPr>
              <w:spacing w:line="276" w:lineRule="auto"/>
              <w:ind w:left="1" w:right="60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часу на отримання інформації про регулювання Х вартість часу суб’єкта малого підприємництва (заробітна плата) Х оціночна кількість форм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 год (час, який витрачається с/г на пошук нормативно-правового акту в мережі Інтернет та ознайомлення з ним; за</w:t>
            </w:r>
            <w:r w:rsidR="006A7EB2" w:rsidRPr="00A73F75">
              <w:rPr>
                <w:sz w:val="28"/>
                <w:szCs w:val="28"/>
              </w:rPr>
              <w:t xml:space="preserve"> результатами консультацій) Х </w:t>
            </w:r>
            <w:r w:rsidR="006A7EB2" w:rsidRPr="00A73F75">
              <w:rPr>
                <w:sz w:val="28"/>
                <w:szCs w:val="28"/>
                <w:lang w:val="uk-UA"/>
              </w:rPr>
              <w:t>52</w:t>
            </w:r>
            <w:r w:rsidR="006A7EB2" w:rsidRPr="00A73F75">
              <w:rPr>
                <w:sz w:val="28"/>
                <w:szCs w:val="28"/>
              </w:rPr>
              <w:t xml:space="preserve"> грн = </w:t>
            </w:r>
            <w:r w:rsidR="006A7EB2" w:rsidRPr="00A73F75">
              <w:rPr>
                <w:sz w:val="28"/>
                <w:szCs w:val="28"/>
                <w:lang w:val="uk-UA"/>
              </w:rPr>
              <w:t>52</w:t>
            </w:r>
            <w:r w:rsidRPr="00A73F75">
              <w:rPr>
                <w:sz w:val="28"/>
                <w:szCs w:val="28"/>
              </w:rPr>
              <w:t xml:space="preserve">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0,00 грн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(припущено, що суб’єкт повинен виконувати вимоги регулювання лише в перший рік; за результатами консультацій)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A7EB2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52</w:t>
            </w:r>
            <w:r w:rsidR="005352D3" w:rsidRPr="00A73F75">
              <w:rPr>
                <w:sz w:val="28"/>
                <w:szCs w:val="28"/>
              </w:rPr>
              <w:t xml:space="preserve"> грн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</w:t>
            </w:r>
          </w:p>
        </w:tc>
      </w:tr>
      <w:tr w:rsidR="0085790B" w:rsidRPr="00A73F75" w:rsidTr="006A7EB2">
        <w:trPr>
          <w:trHeight w:val="2158"/>
        </w:trPr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10.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Процедури організації виконання вимог регулювання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Формула: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витрати часу на розроблення та впровадження </w:t>
            </w:r>
            <w:r w:rsidRPr="00A73F75">
              <w:rPr>
                <w:sz w:val="28"/>
                <w:szCs w:val="28"/>
              </w:rPr>
              <w:lastRenderedPageBreak/>
              <w:t>внутрішніх для суб’єкта малого підприємництва процедур на впровадження вимог регулювання Х вартість часу суб’єкта малого підприємництва (заробітна плата) Х оціночна кількість внутрішніх процедур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1 год (час, який витрачається с/г на подання декларації; за</w:t>
            </w:r>
            <w:r w:rsidR="006A7EB2" w:rsidRPr="00A73F75">
              <w:rPr>
                <w:sz w:val="28"/>
                <w:szCs w:val="28"/>
              </w:rPr>
              <w:t xml:space="preserve"> результатами консультацій) </w:t>
            </w:r>
            <w:r w:rsidR="006A7EB2" w:rsidRPr="00A73F75">
              <w:rPr>
                <w:sz w:val="28"/>
                <w:szCs w:val="28"/>
              </w:rPr>
              <w:lastRenderedPageBreak/>
              <w:t xml:space="preserve">Х </w:t>
            </w:r>
            <w:r w:rsidR="006A7EB2" w:rsidRPr="00A73F75">
              <w:rPr>
                <w:sz w:val="28"/>
                <w:szCs w:val="28"/>
                <w:lang w:val="uk-UA"/>
              </w:rPr>
              <w:t>52</w:t>
            </w:r>
            <w:r w:rsidR="006A7EB2" w:rsidRPr="00A73F75">
              <w:rPr>
                <w:sz w:val="28"/>
                <w:szCs w:val="28"/>
              </w:rPr>
              <w:t xml:space="preserve"> грн = </w:t>
            </w:r>
            <w:r w:rsidR="006A7EB2" w:rsidRPr="00A73F75">
              <w:rPr>
                <w:sz w:val="28"/>
                <w:szCs w:val="28"/>
                <w:lang w:val="uk-UA"/>
              </w:rPr>
              <w:t>52</w:t>
            </w:r>
            <w:r w:rsidRPr="00A73F75">
              <w:rPr>
                <w:sz w:val="28"/>
                <w:szCs w:val="28"/>
              </w:rPr>
              <w:t xml:space="preserve"> грн</w:t>
            </w: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0,00 грн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(припущено, що суб’єкт повинен виконувати вимоги регулювання </w:t>
            </w:r>
            <w:r w:rsidRPr="00A73F75">
              <w:rPr>
                <w:sz w:val="28"/>
                <w:szCs w:val="28"/>
              </w:rPr>
              <w:lastRenderedPageBreak/>
              <w:t>лише в перший рік; за результатами консультацій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A7EB2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lastRenderedPageBreak/>
              <w:t>52</w:t>
            </w:r>
            <w:r w:rsidR="005352D3" w:rsidRPr="00A73F75">
              <w:rPr>
                <w:sz w:val="28"/>
                <w:szCs w:val="28"/>
              </w:rPr>
              <w:t xml:space="preserve"> грн</w:t>
            </w:r>
          </w:p>
        </w:tc>
      </w:tr>
      <w:tr w:rsidR="0085790B" w:rsidRPr="00A73F75" w:rsidTr="00CA55F9">
        <w:trPr>
          <w:trHeight w:val="77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Процедури офіційного звітування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2 год (час, який витрачається с/г на подання декларації; за</w:t>
            </w:r>
            <w:r w:rsidR="006A7EB2" w:rsidRPr="00A73F75">
              <w:rPr>
                <w:sz w:val="28"/>
                <w:szCs w:val="28"/>
              </w:rPr>
              <w:t xml:space="preserve"> результатами консультацій) Х </w:t>
            </w:r>
            <w:r w:rsidR="006A7EB2" w:rsidRPr="00A73F75">
              <w:rPr>
                <w:sz w:val="28"/>
                <w:szCs w:val="28"/>
                <w:lang w:val="uk-UA"/>
              </w:rPr>
              <w:t>52</w:t>
            </w:r>
            <w:r w:rsidRPr="00A73F75">
              <w:rPr>
                <w:sz w:val="28"/>
                <w:szCs w:val="28"/>
              </w:rPr>
              <w:t xml:space="preserve"> грн</w:t>
            </w:r>
            <w:r w:rsidR="006A7EB2" w:rsidRPr="00A73F75">
              <w:rPr>
                <w:sz w:val="28"/>
                <w:szCs w:val="28"/>
                <w:lang w:val="uk-UA"/>
              </w:rPr>
              <w:t xml:space="preserve"> </w:t>
            </w:r>
            <w:r w:rsidRPr="00A73F75">
              <w:rPr>
                <w:sz w:val="28"/>
                <w:szCs w:val="28"/>
              </w:rPr>
              <w:t>=</w:t>
            </w:r>
            <w:r w:rsidR="006A7EB2" w:rsidRPr="00A73F75">
              <w:rPr>
                <w:sz w:val="28"/>
                <w:szCs w:val="28"/>
                <w:lang w:val="uk-UA"/>
              </w:rPr>
              <w:t xml:space="preserve"> 104</w:t>
            </w:r>
            <w:r w:rsidRPr="00A73F75">
              <w:rPr>
                <w:sz w:val="28"/>
                <w:szCs w:val="28"/>
              </w:rPr>
              <w:t xml:space="preserve">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A7EB2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104</w:t>
            </w:r>
            <w:r w:rsidR="005352D3" w:rsidRPr="00A73F75">
              <w:rPr>
                <w:sz w:val="28"/>
                <w:szCs w:val="28"/>
              </w:rPr>
              <w:t xml:space="preserve"> грн</w:t>
            </w:r>
          </w:p>
        </w:tc>
      </w:tr>
      <w:tr w:rsidR="0085790B" w:rsidRPr="00A73F75" w:rsidTr="00CA55F9">
        <w:trPr>
          <w:trHeight w:val="105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12.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Процедури щодо забезпечення процесу перевірок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CA55F9">
        <w:trPr>
          <w:trHeight w:val="50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13.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Інші процедури:</w:t>
            </w: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CA55F9">
        <w:trPr>
          <w:trHeight w:val="42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14.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Разом, гривень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A7EB2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208</w:t>
            </w:r>
            <w:r w:rsidR="005352D3" w:rsidRPr="00A73F75">
              <w:rPr>
                <w:sz w:val="28"/>
                <w:szCs w:val="28"/>
              </w:rPr>
              <w:t xml:space="preserve">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</w:tr>
      <w:tr w:rsidR="0085790B" w:rsidRPr="00A73F75" w:rsidTr="00CA55F9">
        <w:trPr>
          <w:trHeight w:val="134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15.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Кількість суб’єктів малого підприємництва, що повинні виконати вимоги регулювання, одиниць.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2821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</w:tr>
      <w:tr w:rsidR="0085790B" w:rsidRPr="00A73F75" w:rsidTr="00CA55F9">
        <w:trPr>
          <w:trHeight w:val="48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16.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Сумарно, гривень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8F492A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586,768 тис.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Х</w:t>
            </w:r>
          </w:p>
        </w:tc>
      </w:tr>
    </w:tbl>
    <w:p w:rsidR="0085790B" w:rsidRPr="00A73F75" w:rsidRDefault="0085790B" w:rsidP="009A0CF4">
      <w:pPr>
        <w:spacing w:line="276" w:lineRule="auto"/>
        <w:ind w:left="1" w:hanging="3"/>
        <w:jc w:val="both"/>
        <w:rPr>
          <w:b/>
          <w:bCs/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1" w:firstLine="719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Бюджетні витрати на адміністрування регулювання суб’єктів малого підприємництва</w:t>
      </w:r>
    </w:p>
    <w:p w:rsidR="00AA554C" w:rsidRPr="00A73F75" w:rsidRDefault="00AA554C" w:rsidP="009A0CF4">
      <w:pPr>
        <w:spacing w:line="276" w:lineRule="auto"/>
        <w:ind w:left="1" w:hanging="3"/>
        <w:jc w:val="center"/>
        <w:rPr>
          <w:sz w:val="28"/>
          <w:szCs w:val="28"/>
        </w:rPr>
      </w:pPr>
    </w:p>
    <w:p w:rsidR="009309BB" w:rsidRPr="00A73F75" w:rsidRDefault="009309BB" w:rsidP="009A0CF4">
      <w:pPr>
        <w:spacing w:line="276" w:lineRule="auto"/>
        <w:ind w:left="1" w:hanging="3"/>
        <w:jc w:val="center"/>
        <w:rPr>
          <w:sz w:val="28"/>
          <w:szCs w:val="28"/>
        </w:rPr>
      </w:pPr>
    </w:p>
    <w:p w:rsidR="009309BB" w:rsidRPr="00A73F75" w:rsidRDefault="009309BB" w:rsidP="009A0CF4">
      <w:pPr>
        <w:spacing w:line="276" w:lineRule="auto"/>
        <w:ind w:left="1" w:firstLine="719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82 703,1 тис. грн – видатки на реалізацію проектів спільних наукових досліджень і науково-технічних (експериментальних) розробок на умовах співфінансування за замовленням бізнесу (загальний обсяг видатків на фінансування 10 проектів з фінансуванням 8 270,31 тис. грн на кожен проект). Взяти участь у конкурсному відборі зможуть 2821 суб’єкти малого підприємництва та мікропідприємництва, з них лише 4 отримають фінансування на конкурсній основі (відповідно до пропорційного розподілу 10 проектів: 4 проекти – суб’єкти малого та мікропідприємництва, 3 – суб’єкти середнього підприємництва, 3 – суб’єкти великого підприємництва): 8 270,31 тис. грн х 4 = 33 081, 24 тис. грн).</w:t>
      </w:r>
    </w:p>
    <w:p w:rsidR="009309BB" w:rsidRPr="00A73F75" w:rsidRDefault="009309BB" w:rsidP="009A0CF4">
      <w:pPr>
        <w:spacing w:line="276" w:lineRule="auto"/>
        <w:ind w:left="1" w:firstLine="719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151,7 тис. грн – видатки на проведення наукової та науково-технічної експертизи конкурсних заявок та остаточних звітів про виконання робіт, що виконуватимуться в рамках спільних наукових досліджень і науково-технічних (експериментальних) розробок на умовах співфінансування за замовленням бізнесу (розраховано видатки на проведення експертизи та 10 звітів виконання робіт (складання висновків в цілому про виконання робіт) (в рамках кожної експертизи передбачено оцінювання 3 експертами, вартість однієї експертизи становить 591 грн; складання одного висновку в цілому про виконання робіт – 990 грн) . </w:t>
      </w:r>
    </w:p>
    <w:p w:rsidR="009309BB" w:rsidRPr="00A73F75" w:rsidRDefault="009309BB" w:rsidP="009A0CF4">
      <w:pPr>
        <w:spacing w:line="276" w:lineRule="auto"/>
        <w:ind w:left="1" w:firstLine="719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 xml:space="preserve">Із загальної кількості (80 конкурсних заявок) пропорційно виділено 30 заявок суб’єктів малого та мікропідприємництва та складання 4 висновків в цілому про виконання робіт (30 заявок – суб’єктів малого та мікропідприємництва, 25 заявок – суб’єктів середнього підприємництва, 25 заявок – суб’єктів великого підприємництва). Розрахунок вартості для 30 заявок суб’єктів малого підприємництва: 30 заявок х 591 грн х 3 експерта = 53,19 тис. грн; розрахунок вартості 4 висновків в цілому про виконання робіт: 4 х 990 грн = 3,96 тис. грн; разом: 57,15 тис. </w:t>
      </w:r>
      <w:r w:rsidRPr="00A73F75">
        <w:rPr>
          <w:sz w:val="28"/>
          <w:szCs w:val="28"/>
          <w:lang w:val="uk-UA"/>
        </w:rPr>
        <w:t>грн.</w:t>
      </w:r>
    </w:p>
    <w:p w:rsidR="009309BB" w:rsidRPr="00A73F75" w:rsidRDefault="009309BB" w:rsidP="009A0CF4">
      <w:pPr>
        <w:spacing w:line="276" w:lineRule="auto"/>
        <w:ind w:left="1" w:firstLine="719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  <w:lang w:val="uk-UA"/>
        </w:rPr>
        <w:t xml:space="preserve">17 296,9 тис. грн – видатки на функціонування підрозділу. </w:t>
      </w:r>
      <w:r w:rsidRPr="00A73F75">
        <w:rPr>
          <w:sz w:val="28"/>
          <w:szCs w:val="28"/>
        </w:rPr>
        <w:t>Взяти участь у конкурсному відборі зможуть 2821 суб’єкти малого підприємництва та мікропідприємництва, з них лише 4 отримають фінансування на конкурсній основі</w:t>
      </w:r>
      <w:r w:rsidRPr="00A73F75">
        <w:rPr>
          <w:sz w:val="28"/>
          <w:szCs w:val="28"/>
          <w:lang w:val="uk-UA"/>
        </w:rPr>
        <w:t xml:space="preserve">, що становить 40% від загальної кількості проектів (10). Отже, видатки на </w:t>
      </w:r>
      <w:r w:rsidR="00570462" w:rsidRPr="00A73F75">
        <w:rPr>
          <w:sz w:val="28"/>
          <w:szCs w:val="28"/>
          <w:lang w:val="uk-UA"/>
        </w:rPr>
        <w:t>суб’єктів</w:t>
      </w:r>
      <w:r w:rsidRPr="00A73F75">
        <w:rPr>
          <w:sz w:val="28"/>
          <w:szCs w:val="28"/>
          <w:lang w:val="uk-UA"/>
        </w:rPr>
        <w:t xml:space="preserve"> малого підприємництва становитимуть: 17 296,9 тис. грн * 0,4 = 6 918,76 тис. грн.</w:t>
      </w:r>
    </w:p>
    <w:p w:rsidR="009309BB" w:rsidRPr="00A73F75" w:rsidRDefault="009309BB" w:rsidP="009A0CF4">
      <w:pPr>
        <w:spacing w:line="276" w:lineRule="auto"/>
        <w:ind w:left="1" w:firstLine="719"/>
        <w:jc w:val="both"/>
        <w:rPr>
          <w:sz w:val="28"/>
          <w:szCs w:val="28"/>
          <w:lang w:val="ru-RU"/>
        </w:rPr>
      </w:pPr>
    </w:p>
    <w:p w:rsidR="0085790B" w:rsidRPr="00A73F75" w:rsidRDefault="009309BB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sz w:val="28"/>
          <w:szCs w:val="28"/>
          <w:lang w:val="uk-UA"/>
        </w:rPr>
        <w:t xml:space="preserve"> </w:t>
      </w:r>
      <w:r w:rsidR="005352D3" w:rsidRPr="00A73F75">
        <w:rPr>
          <w:sz w:val="28"/>
          <w:szCs w:val="28"/>
        </w:rPr>
        <w:t>Міністерство освіти і науки України</w:t>
      </w:r>
    </w:p>
    <w:p w:rsidR="0085790B" w:rsidRPr="00A73F75" w:rsidRDefault="0085790B" w:rsidP="009A0CF4">
      <w:pPr>
        <w:spacing w:line="276" w:lineRule="auto"/>
        <w:ind w:left="-1" w:firstLine="0"/>
        <w:jc w:val="both"/>
        <w:rPr>
          <w:sz w:val="28"/>
          <w:szCs w:val="28"/>
        </w:rPr>
      </w:pPr>
    </w:p>
    <w:tbl>
      <w:tblPr>
        <w:tblStyle w:val="120"/>
        <w:tblW w:w="9780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30"/>
        <w:gridCol w:w="1630"/>
        <w:gridCol w:w="1630"/>
        <w:gridCol w:w="1630"/>
        <w:gridCol w:w="1630"/>
        <w:gridCol w:w="1630"/>
      </w:tblGrid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Процедура регулювання суб’єктів малого </w:t>
            </w:r>
            <w:r w:rsidRPr="00A73F75">
              <w:rPr>
                <w:sz w:val="28"/>
                <w:szCs w:val="28"/>
              </w:rPr>
              <w:lastRenderedPageBreak/>
              <w:t>підприємництва (розрахунок на одного типового суб’єкта господарювання малого підприємництва - за потреби окремо для суб’єктів малого та мікро-підприємництв)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Планові витрати часу на процедуру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Вартість часу співробітника органу </w:t>
            </w:r>
            <w:r w:rsidRPr="00A73F75">
              <w:rPr>
                <w:sz w:val="28"/>
                <w:szCs w:val="28"/>
              </w:rPr>
              <w:lastRenderedPageBreak/>
              <w:t>державної влади відповідної категорії (заробітна плата)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 xml:space="preserve">Оцінка кількості процедур за рік, що </w:t>
            </w:r>
            <w:r w:rsidRPr="00A73F75">
              <w:rPr>
                <w:sz w:val="28"/>
                <w:szCs w:val="28"/>
              </w:rPr>
              <w:lastRenderedPageBreak/>
              <w:t>припадають на одного суб’єкта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 xml:space="preserve">Оцінка кількості  суб’єктів, що </w:t>
            </w:r>
            <w:r w:rsidRPr="00A73F75">
              <w:rPr>
                <w:sz w:val="28"/>
                <w:szCs w:val="28"/>
              </w:rPr>
              <w:lastRenderedPageBreak/>
              <w:t>підпадають під дію процедури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Витрати на адміністрування регулюванн</w:t>
            </w:r>
            <w:r w:rsidRPr="00A73F75">
              <w:rPr>
                <w:sz w:val="28"/>
                <w:szCs w:val="28"/>
              </w:rPr>
              <w:lastRenderedPageBreak/>
              <w:t>я (за рік), гривень</w:t>
            </w:r>
          </w:p>
        </w:tc>
      </w:tr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1. Облік суб’єкта господарювання, що перебуває у сфері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2. Поточний контроль за суб’єктом господарювання, що перебуває у сфері регулювання, у тому числі:</w:t>
            </w:r>
          </w:p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камеральні</w:t>
            </w:r>
          </w:p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виїзні</w:t>
            </w:r>
          </w:p>
          <w:p w:rsidR="0085790B" w:rsidRPr="00A73F75" w:rsidRDefault="0085790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3. Підготовка, затвердження та опрацювання одного окремого акта про порушення вимог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6. Підготовка звітності за </w:t>
            </w:r>
            <w:r w:rsidRPr="00A73F75">
              <w:rPr>
                <w:sz w:val="28"/>
                <w:szCs w:val="28"/>
              </w:rPr>
              <w:lastRenderedPageBreak/>
              <w:t>результатами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0AC5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7. Інші адмін</w:t>
            </w:r>
            <w:r w:rsidR="00AA554C" w:rsidRPr="00A73F75">
              <w:rPr>
                <w:sz w:val="28"/>
                <w:szCs w:val="28"/>
              </w:rPr>
              <w:t>істративні процедури (уточнити)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9309B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sz w:val="28"/>
                <w:szCs w:val="28"/>
              </w:rPr>
            </w:pPr>
            <w:r w:rsidRPr="00A73F75">
              <w:rPr>
                <w:i/>
                <w:sz w:val="28"/>
                <w:szCs w:val="28"/>
                <w:lang w:val="uk-UA"/>
              </w:rPr>
              <w:t>Витрати на п</w:t>
            </w:r>
            <w:r w:rsidRPr="00A73F75">
              <w:rPr>
                <w:i/>
                <w:sz w:val="28"/>
                <w:szCs w:val="28"/>
              </w:rPr>
              <w:t>роведення наукових досліджень і науково-технічних (експериментальних) розробок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33 081, 24 тис. грн</w:t>
            </w:r>
          </w:p>
        </w:tc>
      </w:tr>
      <w:tr w:rsidR="009309B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sz w:val="28"/>
                <w:szCs w:val="28"/>
              </w:rPr>
            </w:pPr>
            <w:r w:rsidRPr="00A73F75">
              <w:rPr>
                <w:i/>
                <w:sz w:val="28"/>
                <w:szCs w:val="28"/>
                <w:lang w:val="uk-UA"/>
              </w:rPr>
              <w:t>П</w:t>
            </w:r>
            <w:r w:rsidRPr="00A73F75">
              <w:rPr>
                <w:i/>
                <w:sz w:val="28"/>
                <w:szCs w:val="28"/>
              </w:rPr>
              <w:t>роведення наукової та науково-технічної експертизи конкурсних заявок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591 грн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53,19 тис. грн</w:t>
            </w:r>
          </w:p>
        </w:tc>
      </w:tr>
      <w:tr w:rsidR="009309B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sz w:val="28"/>
                <w:szCs w:val="28"/>
                <w:lang w:val="uk-UA"/>
              </w:rPr>
            </w:pPr>
            <w:r w:rsidRPr="00A73F75">
              <w:rPr>
                <w:i/>
                <w:sz w:val="28"/>
                <w:szCs w:val="28"/>
                <w:lang w:val="uk-UA"/>
              </w:rPr>
              <w:t>Складання висновку в цілому про виконання робіт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990 грн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3,96 тис. грн</w:t>
            </w:r>
          </w:p>
        </w:tc>
      </w:tr>
      <w:tr w:rsidR="009309B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sz w:val="28"/>
                <w:szCs w:val="28"/>
                <w:lang w:val="uk-UA"/>
              </w:rPr>
            </w:pPr>
            <w:r w:rsidRPr="00A73F75">
              <w:rPr>
                <w:i/>
                <w:sz w:val="28"/>
                <w:szCs w:val="28"/>
                <w:lang w:val="uk-UA"/>
              </w:rPr>
              <w:t xml:space="preserve">Забезпечення функціонування </w:t>
            </w:r>
            <w:r w:rsidRPr="00A73F75">
              <w:rPr>
                <w:i/>
                <w:sz w:val="28"/>
                <w:szCs w:val="28"/>
                <w:lang w:val="uk-UA"/>
              </w:rPr>
              <w:lastRenderedPageBreak/>
              <w:t>структурного підрозділу, який виконуватиме завдання щодо налагодження зв’язків науки з реальним сектором економіки та підтримки механізмів впровадження результатів наукових досліджень і науково-технічних (експериментальних) розробок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lastRenderedPageBreak/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09BB" w:rsidRPr="00A73F75" w:rsidRDefault="009309BB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6 918,76 тис. грн</w:t>
            </w:r>
          </w:p>
        </w:tc>
      </w:tr>
      <w:tr w:rsidR="00662EA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EAB" w:rsidRPr="00A73F75" w:rsidRDefault="00662EA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Разом за рік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EAB" w:rsidRPr="00A73F75" w:rsidRDefault="00662EA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EAB" w:rsidRPr="00A73F75" w:rsidRDefault="00D460DF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EAB" w:rsidRPr="00A73F75" w:rsidRDefault="00D460DF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EAB" w:rsidRPr="00A73F75" w:rsidRDefault="00D460DF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EAB" w:rsidRPr="00A73F75" w:rsidRDefault="005704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40 057,15 тис. грн</w:t>
            </w:r>
          </w:p>
        </w:tc>
      </w:tr>
      <w:tr w:rsidR="0085790B" w:rsidRPr="00A73F75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Сумарно за п’ять років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</w:tr>
    </w:tbl>
    <w:p w:rsidR="00DD44FD" w:rsidRPr="00A73F75" w:rsidRDefault="00DD44FD" w:rsidP="009A0CF4">
      <w:pPr>
        <w:spacing w:line="276" w:lineRule="auto"/>
        <w:ind w:firstLine="0"/>
        <w:rPr>
          <w:sz w:val="28"/>
          <w:szCs w:val="28"/>
        </w:rPr>
      </w:pPr>
    </w:p>
    <w:p w:rsidR="00DD44FD" w:rsidRPr="00A73F75" w:rsidRDefault="00DD44FD" w:rsidP="009A0CF4">
      <w:pPr>
        <w:spacing w:line="276" w:lineRule="auto"/>
        <w:ind w:left="1" w:hanging="3"/>
        <w:jc w:val="center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4. Розрахунок сумарних витрат суб’єктів малого підприємництва, що виникають на виконання вимог регулювання</w:t>
      </w:r>
    </w:p>
    <w:p w:rsidR="0085790B" w:rsidRPr="00A73F75" w:rsidRDefault="0085790B" w:rsidP="009A0CF4">
      <w:pPr>
        <w:spacing w:line="276" w:lineRule="auto"/>
        <w:ind w:left="1" w:hanging="3"/>
        <w:jc w:val="both"/>
        <w:rPr>
          <w:b/>
          <w:bCs/>
          <w:sz w:val="28"/>
          <w:szCs w:val="28"/>
        </w:rPr>
      </w:pPr>
    </w:p>
    <w:tbl>
      <w:tblPr>
        <w:tblStyle w:val="112"/>
        <w:tblW w:w="981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3456"/>
        <w:gridCol w:w="2145"/>
        <w:gridCol w:w="2314"/>
      </w:tblGrid>
      <w:tr w:rsidR="0085790B" w:rsidRPr="00A73F75" w:rsidTr="00113A85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Порядковий номер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Показник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Перший рік регулювання (стартовий)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За п’ять років</w:t>
            </w:r>
          </w:p>
        </w:tc>
      </w:tr>
      <w:tr w:rsidR="0085790B" w:rsidRPr="00A73F75" w:rsidTr="00113A85">
        <w:trPr>
          <w:trHeight w:val="1340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Оцінка «прямих» витрат суб’єктів малого підприємництва на виконання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AA554C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DD47B6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85790B" w:rsidRPr="00A73F75" w:rsidTr="00113A85">
        <w:trPr>
          <w:trHeight w:val="189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Оцінка вартості адміністративних процедур для суб’єктів малого підприємництва щодо виконання регулювання та звітування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A7EB2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5</w:t>
            </w:r>
            <w:r w:rsidRPr="00A73F75">
              <w:rPr>
                <w:i/>
                <w:iCs/>
                <w:sz w:val="28"/>
                <w:szCs w:val="28"/>
                <w:lang w:val="uk-UA"/>
              </w:rPr>
              <w:t>86</w:t>
            </w:r>
            <w:r w:rsidR="008F492A" w:rsidRPr="00A73F75">
              <w:rPr>
                <w:i/>
                <w:iCs/>
                <w:sz w:val="28"/>
                <w:szCs w:val="28"/>
                <w:lang w:val="uk-UA"/>
              </w:rPr>
              <w:t>,</w:t>
            </w:r>
            <w:r w:rsidRPr="00A73F75">
              <w:rPr>
                <w:i/>
                <w:iCs/>
                <w:sz w:val="28"/>
                <w:szCs w:val="28"/>
                <w:lang w:val="uk-UA"/>
              </w:rPr>
              <w:t>768</w:t>
            </w:r>
            <w:r w:rsidR="005352D3" w:rsidRPr="00A73F75">
              <w:rPr>
                <w:i/>
                <w:iCs/>
                <w:sz w:val="28"/>
                <w:szCs w:val="28"/>
              </w:rPr>
              <w:t xml:space="preserve"> </w:t>
            </w:r>
            <w:r w:rsidR="008F492A" w:rsidRPr="00A73F75">
              <w:rPr>
                <w:i/>
                <w:iCs/>
                <w:sz w:val="28"/>
                <w:szCs w:val="28"/>
                <w:lang w:val="uk-UA"/>
              </w:rPr>
              <w:t xml:space="preserve">тис. </w:t>
            </w:r>
            <w:r w:rsidR="005352D3" w:rsidRPr="00A73F75">
              <w:rPr>
                <w:i/>
                <w:iCs/>
                <w:sz w:val="28"/>
                <w:szCs w:val="28"/>
              </w:rPr>
              <w:t>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85790B" w:rsidRPr="00A73F75" w:rsidTr="00113A85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Сумарні витрати малого підприємництва на виконання запланованого 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EC1C85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5</w:t>
            </w:r>
            <w:r w:rsidRPr="00A73F75">
              <w:rPr>
                <w:i/>
                <w:iCs/>
                <w:sz w:val="28"/>
                <w:szCs w:val="28"/>
                <w:lang w:val="uk-UA"/>
              </w:rPr>
              <w:t>86,768</w:t>
            </w:r>
            <w:r w:rsidRPr="00A73F75">
              <w:rPr>
                <w:i/>
                <w:iCs/>
                <w:sz w:val="28"/>
                <w:szCs w:val="28"/>
              </w:rPr>
              <w:t xml:space="preserve"> </w:t>
            </w:r>
            <w:r w:rsidRPr="00A73F75">
              <w:rPr>
                <w:i/>
                <w:iCs/>
                <w:sz w:val="28"/>
                <w:szCs w:val="28"/>
                <w:lang w:val="uk-UA"/>
              </w:rPr>
              <w:t xml:space="preserve">тис. </w:t>
            </w:r>
            <w:r w:rsidRPr="00A73F75">
              <w:rPr>
                <w:i/>
                <w:iCs/>
                <w:sz w:val="28"/>
                <w:szCs w:val="28"/>
              </w:rPr>
              <w:t>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570462" w:rsidRPr="00A73F75" w:rsidTr="00113A85">
        <w:trPr>
          <w:trHeight w:val="1340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462" w:rsidRPr="00A73F75" w:rsidRDefault="00570462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462" w:rsidRPr="00A73F75" w:rsidRDefault="00570462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Бюджетні витрати  на адміністрування регулювання суб’єктів малого підприємництва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462" w:rsidRPr="00A73F75" w:rsidRDefault="005704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40 057,15 тис.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462" w:rsidRPr="00A73F75" w:rsidRDefault="00570462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0,00 грн</w:t>
            </w:r>
          </w:p>
        </w:tc>
      </w:tr>
      <w:tr w:rsidR="00570462" w:rsidRPr="00A73F75" w:rsidTr="00113A85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462" w:rsidRPr="00A73F75" w:rsidRDefault="00570462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462" w:rsidRPr="00A73F75" w:rsidRDefault="00570462" w:rsidP="009A0CF4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Сумарні витрати на виконання запланованого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462" w:rsidRPr="00A73F75" w:rsidRDefault="00570462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40 643,918 тис.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0462" w:rsidRPr="00A73F75" w:rsidRDefault="00570462" w:rsidP="009A0CF4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A73F75">
              <w:rPr>
                <w:i/>
                <w:iCs/>
                <w:sz w:val="28"/>
                <w:szCs w:val="28"/>
              </w:rPr>
              <w:t>Х</w:t>
            </w:r>
          </w:p>
        </w:tc>
      </w:tr>
    </w:tbl>
    <w:p w:rsidR="0085790B" w:rsidRPr="00A73F75" w:rsidRDefault="0085790B" w:rsidP="009A0CF4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5. Розроблення коригуючих (пом’якшувальних) заходів для малого підприємництва щодо запропонованого регулювання</w:t>
      </w:r>
    </w:p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firstLine="720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Не передбачається розроблення коригуючих заходів, оскільки нове регулювання спрямоване виключно на створення сприятливих умов державного регулювання та відповідно зменшення фінансового навантаження на бізнес.</w:t>
      </w:r>
    </w:p>
    <w:p w:rsidR="0085790B" w:rsidRPr="00A73F75" w:rsidRDefault="0085790B" w:rsidP="009A0CF4">
      <w:pPr>
        <w:spacing w:line="276" w:lineRule="auto"/>
        <w:ind w:firstLine="720"/>
        <w:jc w:val="both"/>
        <w:rPr>
          <w:sz w:val="28"/>
          <w:szCs w:val="28"/>
        </w:rPr>
      </w:pPr>
    </w:p>
    <w:tbl>
      <w:tblPr>
        <w:tblStyle w:val="10a"/>
        <w:tblW w:w="991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3260"/>
        <w:gridCol w:w="3392"/>
      </w:tblGrid>
      <w:tr w:rsidR="0085790B" w:rsidRPr="00A73F75" w:rsidTr="0069709A"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Показник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Сумарні витрати малого підприємництва на виконання </w:t>
            </w:r>
            <w:r w:rsidRPr="00A73F75">
              <w:rPr>
                <w:sz w:val="28"/>
                <w:szCs w:val="28"/>
              </w:rPr>
              <w:lastRenderedPageBreak/>
              <w:t>запланованого  регулювання за перший рік, гривень</w:t>
            </w:r>
          </w:p>
        </w:tc>
        <w:tc>
          <w:tcPr>
            <w:tcW w:w="3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 xml:space="preserve">Сумарні витрати малого підприємництва на виконання запланованого  </w:t>
            </w:r>
            <w:r w:rsidRPr="00A73F75">
              <w:rPr>
                <w:sz w:val="28"/>
                <w:szCs w:val="28"/>
              </w:rPr>
              <w:lastRenderedPageBreak/>
              <w:t>регулювання</w:t>
            </w:r>
          </w:p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за п’ять років, гривень</w:t>
            </w:r>
          </w:p>
        </w:tc>
      </w:tr>
      <w:tr w:rsidR="0085790B" w:rsidRPr="00A73F75" w:rsidTr="0069709A"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Заплановане регулювання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3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69709A"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За умов застосування компенсаторних механізмів для малого підприємництва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3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69709A"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Сумарно: зміна вартості регулювання малого підприємництва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3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</w:tbl>
    <w:p w:rsidR="0085790B" w:rsidRPr="00A73F75" w:rsidRDefault="0085790B" w:rsidP="009A0CF4">
      <w:pPr>
        <w:spacing w:line="276" w:lineRule="auto"/>
        <w:ind w:firstLine="720"/>
        <w:jc w:val="both"/>
        <w:rPr>
          <w:sz w:val="28"/>
          <w:szCs w:val="28"/>
        </w:rPr>
      </w:pPr>
    </w:p>
    <w:p w:rsidR="0085790B" w:rsidRPr="00A73F75" w:rsidRDefault="0085790B" w:rsidP="009A0C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b/>
          <w:bCs/>
          <w:sz w:val="28"/>
          <w:szCs w:val="28"/>
        </w:rPr>
      </w:pPr>
    </w:p>
    <w:p w:rsidR="0085790B" w:rsidRPr="00A73F75" w:rsidRDefault="0085790B" w:rsidP="009A0CF4">
      <w:pPr>
        <w:spacing w:line="276" w:lineRule="auto"/>
        <w:ind w:firstLine="0"/>
        <w:rPr>
          <w:sz w:val="28"/>
          <w:szCs w:val="28"/>
        </w:rPr>
      </w:pPr>
    </w:p>
    <w:p w:rsidR="005352D3" w:rsidRPr="00A73F75" w:rsidRDefault="005352D3" w:rsidP="009A0CF4">
      <w:pPr>
        <w:spacing w:line="276" w:lineRule="auto"/>
        <w:ind w:firstLine="0"/>
        <w:rPr>
          <w:sz w:val="28"/>
          <w:szCs w:val="28"/>
        </w:rPr>
      </w:pPr>
    </w:p>
    <w:p w:rsidR="005352D3" w:rsidRPr="00A73F75" w:rsidRDefault="005352D3" w:rsidP="009A0CF4">
      <w:pPr>
        <w:spacing w:line="276" w:lineRule="auto"/>
        <w:ind w:firstLine="0"/>
        <w:rPr>
          <w:sz w:val="28"/>
          <w:szCs w:val="28"/>
        </w:rPr>
      </w:pPr>
    </w:p>
    <w:p w:rsidR="008F492A" w:rsidRPr="00A73F75" w:rsidRDefault="008F492A" w:rsidP="009A0CF4">
      <w:pPr>
        <w:spacing w:line="276" w:lineRule="auto"/>
        <w:ind w:firstLine="0"/>
        <w:rPr>
          <w:sz w:val="28"/>
          <w:szCs w:val="28"/>
        </w:rPr>
      </w:pPr>
    </w:p>
    <w:p w:rsidR="009E6A62" w:rsidRPr="00A73F75" w:rsidRDefault="009E6A62" w:rsidP="009A0CF4">
      <w:pPr>
        <w:spacing w:line="276" w:lineRule="auto"/>
        <w:ind w:firstLine="0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720" w:firstLine="720"/>
        <w:rPr>
          <w:sz w:val="28"/>
          <w:szCs w:val="28"/>
        </w:rPr>
      </w:pPr>
      <w:r w:rsidRPr="00A73F75">
        <w:rPr>
          <w:sz w:val="28"/>
          <w:szCs w:val="28"/>
        </w:rPr>
        <w:t xml:space="preserve">                            </w:t>
      </w:r>
      <w:r w:rsidR="00EC1C85" w:rsidRPr="00A73F75">
        <w:rPr>
          <w:sz w:val="28"/>
          <w:szCs w:val="28"/>
        </w:rPr>
        <w:t xml:space="preserve">                        </w:t>
      </w:r>
      <w:r w:rsidRPr="00A73F75">
        <w:rPr>
          <w:sz w:val="28"/>
          <w:szCs w:val="28"/>
        </w:rPr>
        <w:t>Додаток 2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>до Аналізу регуляторного впливу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 xml:space="preserve">до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постанови Кабінету Міністрів України «Про реалізацію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щодо організації та проведення конкурсного відбору спільних прикладних наукових досліджень і науково-технічних 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>(експериментальних) розробок на замовлення бізнесу»</w:t>
      </w:r>
    </w:p>
    <w:p w:rsidR="0085790B" w:rsidRPr="00A73F75" w:rsidRDefault="0085790B" w:rsidP="009A0CF4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ВИТРАТИ </w:t>
      </w:r>
    </w:p>
    <w:p w:rsidR="0085790B" w:rsidRPr="00A73F75" w:rsidRDefault="005352D3" w:rsidP="009A0CF4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>на одного суб’єкта господарювання великого і середнього підприємництва, які виникають внаслідок дії регуляторного акта</w:t>
      </w:r>
    </w:p>
    <w:tbl>
      <w:tblPr>
        <w:tblStyle w:val="9"/>
        <w:tblW w:w="9912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3787"/>
        <w:gridCol w:w="2410"/>
        <w:gridCol w:w="2410"/>
      </w:tblGrid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Витрати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За перший рік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За п’ять років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придбання основних фондів, обладнання та приладів, сервісне обслуговування, навчання/ підвищення кваліфікації персоналу тощо,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2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Податки та збори (зміна розміру податків/зборів, виникнення необхідності у сплаті податків/зборів),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3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Витрати, пов’язані із веденням обліку, підготовкою та поданням звітності державним органам, г</w:t>
            </w:r>
            <w:r w:rsidR="006A7EB2" w:rsidRPr="00A73F75">
              <w:rPr>
                <w:sz w:val="28"/>
                <w:szCs w:val="28"/>
              </w:rPr>
              <w:t xml:space="preserve">ривень (2 год × 1 працівник × </w:t>
            </w:r>
            <w:r w:rsidR="006A7EB2" w:rsidRPr="00A73F75">
              <w:rPr>
                <w:sz w:val="28"/>
                <w:szCs w:val="28"/>
                <w:lang w:val="uk-UA"/>
              </w:rPr>
              <w:t>52</w:t>
            </w:r>
            <w:r w:rsidR="006A7EB2" w:rsidRPr="00A73F75">
              <w:rPr>
                <w:sz w:val="28"/>
                <w:szCs w:val="28"/>
              </w:rPr>
              <w:t xml:space="preserve"> грн/год = </w:t>
            </w:r>
            <w:r w:rsidR="006A7EB2" w:rsidRPr="00A73F75">
              <w:rPr>
                <w:sz w:val="28"/>
                <w:szCs w:val="28"/>
                <w:lang w:val="uk-UA"/>
              </w:rPr>
              <w:t>104</w:t>
            </w:r>
            <w:r w:rsidRPr="00A73F75">
              <w:rPr>
                <w:sz w:val="28"/>
                <w:szCs w:val="28"/>
              </w:rPr>
              <w:t xml:space="preserve"> грн)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A7EB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104</w:t>
            </w:r>
            <w:r w:rsidR="005352D3" w:rsidRPr="00A73F75">
              <w:rPr>
                <w:sz w:val="28"/>
                <w:szCs w:val="28"/>
              </w:rPr>
              <w:t xml:space="preserve">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Витрати, пов’язані з адмініструванням заходів державного нагляду (контролю) (перевірок, штрафних санкцій, виконання рішень/ приписів тощо),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5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отримання адміністративних послуг (дозволів, ліцензій, сертифікатів, атестатів, погоджень, висновків, проведення незалежних/обов’язкових експертиз, сертифікації, атестації тощо) та інших послуг (проведення наукових, інших експертиз, страхування тощо),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Витрати на оборотні активи (матеріали, канцелярські товари тощо),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7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Витрати, пов’язані із наймом додаткового персоналу,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8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Інше (уточнити), гривень</w:t>
            </w:r>
          </w:p>
          <w:p w:rsidR="00F52ADE" w:rsidRPr="00A73F75" w:rsidRDefault="00F52ADE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EC1C85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85790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процедури отримання первинної інформації про вимоги регулю</w:t>
            </w:r>
            <w:r w:rsidR="006A7EB2" w:rsidRPr="00A73F75">
              <w:rPr>
                <w:sz w:val="28"/>
                <w:szCs w:val="28"/>
              </w:rPr>
              <w:t xml:space="preserve">вання – 1 год × 1 працівник × </w:t>
            </w:r>
            <w:r w:rsidR="006A7EB2" w:rsidRPr="00A73F75">
              <w:rPr>
                <w:sz w:val="28"/>
                <w:szCs w:val="28"/>
                <w:lang w:val="uk-UA"/>
              </w:rPr>
              <w:t>52</w:t>
            </w:r>
            <w:r w:rsidR="00564D4C" w:rsidRPr="00A73F75">
              <w:rPr>
                <w:sz w:val="28"/>
                <w:szCs w:val="28"/>
              </w:rPr>
              <w:t xml:space="preserve"> грн/год = </w:t>
            </w:r>
            <w:r w:rsidR="00564D4C" w:rsidRPr="00A73F75">
              <w:rPr>
                <w:sz w:val="28"/>
                <w:szCs w:val="28"/>
                <w:lang w:val="uk-UA"/>
              </w:rPr>
              <w:t>52</w:t>
            </w:r>
            <w:r w:rsidRPr="00A73F75">
              <w:rPr>
                <w:sz w:val="28"/>
                <w:szCs w:val="28"/>
              </w:rPr>
              <w:t xml:space="preserve">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A7EB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52</w:t>
            </w:r>
            <w:r w:rsidR="005352D3" w:rsidRPr="00A73F75">
              <w:rPr>
                <w:sz w:val="28"/>
                <w:szCs w:val="28"/>
              </w:rPr>
              <w:t xml:space="preserve">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85790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процедури організації виконання вимог регулю</w:t>
            </w:r>
            <w:r w:rsidR="006A7EB2" w:rsidRPr="00A73F75">
              <w:rPr>
                <w:sz w:val="28"/>
                <w:szCs w:val="28"/>
              </w:rPr>
              <w:t xml:space="preserve">вання – 1 год × 1 працівник × </w:t>
            </w:r>
            <w:r w:rsidR="006A7EB2" w:rsidRPr="00A73F75">
              <w:rPr>
                <w:sz w:val="28"/>
                <w:szCs w:val="28"/>
                <w:lang w:val="uk-UA"/>
              </w:rPr>
              <w:t>52</w:t>
            </w:r>
            <w:r w:rsidR="00564D4C" w:rsidRPr="00A73F75">
              <w:rPr>
                <w:sz w:val="28"/>
                <w:szCs w:val="28"/>
              </w:rPr>
              <w:t xml:space="preserve"> грн/год = </w:t>
            </w:r>
            <w:r w:rsidR="00564D4C" w:rsidRPr="00A73F75">
              <w:rPr>
                <w:sz w:val="28"/>
                <w:szCs w:val="28"/>
                <w:lang w:val="uk-UA"/>
              </w:rPr>
              <w:t>52</w:t>
            </w:r>
            <w:r w:rsidRPr="00A73F75">
              <w:rPr>
                <w:sz w:val="28"/>
                <w:szCs w:val="28"/>
              </w:rPr>
              <w:t xml:space="preserve"> грн</w:t>
            </w:r>
          </w:p>
          <w:p w:rsidR="0085790B" w:rsidRPr="00A73F75" w:rsidRDefault="0085790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A7EB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52</w:t>
            </w:r>
            <w:r w:rsidR="008F492A" w:rsidRPr="00A73F75">
              <w:rPr>
                <w:sz w:val="28"/>
                <w:szCs w:val="28"/>
                <w:lang w:val="uk-UA"/>
              </w:rPr>
              <w:t xml:space="preserve"> </w:t>
            </w:r>
            <w:r w:rsidR="005352D3" w:rsidRPr="00A73F75">
              <w:rPr>
                <w:sz w:val="28"/>
                <w:szCs w:val="28"/>
              </w:rPr>
              <w:t>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85790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9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РАЗОМ (сума рядків: 1 + 2 + 3 + 4 + 5 + 6 + 7 + 8),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EC1C85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208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10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Кількість суб’єктів господарювання великого та середнього підприємництва, на яких буде поширено регулювання, одиниць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CB0C81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197</w:t>
            </w:r>
            <w:r w:rsidRPr="00A73F7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11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Сумарні витрати суб’єктів господарювання великого та середнього підприємництва, на виконання регулювання (вартість регулювання) (рядок 9 х рядок 10),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CB0C81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 xml:space="preserve">410,8 </w:t>
            </w:r>
            <w:r w:rsidR="00597E90" w:rsidRPr="00A73F75">
              <w:rPr>
                <w:sz w:val="28"/>
                <w:szCs w:val="28"/>
                <w:lang w:val="uk-UA"/>
              </w:rPr>
              <w:t>тис.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85790B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</w:tbl>
    <w:p w:rsidR="0085790B" w:rsidRPr="00A73F75" w:rsidRDefault="005352D3" w:rsidP="009A0CF4">
      <w:pPr>
        <w:spacing w:before="240" w:line="276" w:lineRule="auto"/>
        <w:ind w:left="1" w:hanging="3"/>
        <w:jc w:val="center"/>
        <w:rPr>
          <w:i/>
          <w:iCs/>
          <w:sz w:val="28"/>
          <w:szCs w:val="28"/>
        </w:rPr>
      </w:pPr>
      <w:r w:rsidRPr="00A73F75">
        <w:rPr>
          <w:i/>
          <w:iCs/>
          <w:sz w:val="28"/>
          <w:szCs w:val="28"/>
        </w:rPr>
        <w:t>Розрахунок відповідних витрат на одного суб’єкта господарювання</w:t>
      </w:r>
    </w:p>
    <w:tbl>
      <w:tblPr>
        <w:tblStyle w:val="8"/>
        <w:tblW w:w="9917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971"/>
        <w:gridCol w:w="2126"/>
        <w:gridCol w:w="2238"/>
        <w:gridCol w:w="2582"/>
      </w:tblGrid>
      <w:tr w:rsidR="0085790B" w:rsidRPr="00A73F75" w:rsidTr="00113A85">
        <w:tc>
          <w:tcPr>
            <w:tcW w:w="29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260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Вид витрат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У перший рік</w:t>
            </w:r>
          </w:p>
        </w:tc>
        <w:tc>
          <w:tcPr>
            <w:tcW w:w="2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Періодичні (за рік)</w:t>
            </w:r>
          </w:p>
        </w:tc>
        <w:tc>
          <w:tcPr>
            <w:tcW w:w="2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Витрати за п’ять років</w:t>
            </w:r>
          </w:p>
        </w:tc>
      </w:tr>
      <w:tr w:rsidR="0085790B" w:rsidRPr="00A73F75" w:rsidTr="00113A85">
        <w:tc>
          <w:tcPr>
            <w:tcW w:w="29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придбання основних фондів, обладнання та приладів, сервісне обслуговування, навчання/підвищення кваліфікації персоналу тощо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2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2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</w:tr>
    </w:tbl>
    <w:p w:rsidR="0085790B" w:rsidRPr="00A73F75" w:rsidRDefault="0085790B" w:rsidP="009A0CF4">
      <w:pPr>
        <w:spacing w:before="240" w:line="276" w:lineRule="auto"/>
        <w:ind w:left="1" w:hanging="3"/>
        <w:jc w:val="center"/>
        <w:rPr>
          <w:sz w:val="28"/>
          <w:szCs w:val="28"/>
        </w:rPr>
      </w:pPr>
    </w:p>
    <w:tbl>
      <w:tblPr>
        <w:tblStyle w:val="7"/>
        <w:tblW w:w="978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7"/>
        <w:gridCol w:w="3260"/>
        <w:gridCol w:w="3260"/>
      </w:tblGrid>
      <w:tr w:rsidR="0085790B" w:rsidRPr="00A73F75" w:rsidTr="00113A85">
        <w:trPr>
          <w:jc w:val="center"/>
        </w:trPr>
        <w:tc>
          <w:tcPr>
            <w:tcW w:w="3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260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Вид витрат</w:t>
            </w:r>
          </w:p>
        </w:tc>
        <w:tc>
          <w:tcPr>
            <w:tcW w:w="3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right="46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сплату податків та зборів (змінених/ нововведених)  (за рік)</w:t>
            </w:r>
          </w:p>
        </w:tc>
        <w:tc>
          <w:tcPr>
            <w:tcW w:w="3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RPr="00A73F75" w:rsidTr="00113A85">
        <w:trPr>
          <w:jc w:val="center"/>
        </w:trPr>
        <w:tc>
          <w:tcPr>
            <w:tcW w:w="32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Податки та збори (зміна розміру податків/зборів, виникнення необхідності у сплаті податків/зборів)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</w:tr>
    </w:tbl>
    <w:p w:rsidR="0085790B" w:rsidRPr="00A73F75" w:rsidRDefault="0085790B" w:rsidP="009A0CF4">
      <w:pPr>
        <w:spacing w:before="240" w:line="276" w:lineRule="auto"/>
        <w:ind w:left="1" w:hanging="3"/>
        <w:jc w:val="center"/>
        <w:rPr>
          <w:i/>
          <w:iCs/>
          <w:sz w:val="28"/>
          <w:szCs w:val="28"/>
        </w:rPr>
      </w:pPr>
    </w:p>
    <w:tbl>
      <w:tblPr>
        <w:tblStyle w:val="6a"/>
        <w:tblW w:w="97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1800"/>
        <w:gridCol w:w="1800"/>
        <w:gridCol w:w="1800"/>
        <w:gridCol w:w="1870"/>
      </w:tblGrid>
      <w:tr w:rsidR="0085790B" w:rsidRPr="00A73F75" w:rsidTr="00113A85">
        <w:trPr>
          <w:jc w:val="center"/>
        </w:trPr>
        <w:tc>
          <w:tcPr>
            <w:tcW w:w="2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41"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Вид витрат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ведення обліку, підготовку та подання звітності (за рік)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оплату штрафних санкцій за рік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Разом за рік</w:t>
            </w:r>
          </w:p>
        </w:tc>
        <w:tc>
          <w:tcPr>
            <w:tcW w:w="18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RPr="00A73F75" w:rsidTr="00113A85">
        <w:trPr>
          <w:jc w:val="center"/>
        </w:trPr>
        <w:tc>
          <w:tcPr>
            <w:tcW w:w="25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Витрати, пов’язані із веденням обліку, підготовкою та поданням звітності державним органам (витрати часу персоналу)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6A7EB2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104</w:t>
            </w:r>
            <w:r w:rsidR="005352D3" w:rsidRPr="00A73F75">
              <w:rPr>
                <w:sz w:val="28"/>
                <w:szCs w:val="28"/>
              </w:rPr>
              <w:t>,00 грн</w:t>
            </w: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6A7EB2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  <w:lang w:val="uk-UA"/>
              </w:rPr>
              <w:t>104</w:t>
            </w:r>
            <w:r w:rsidR="005352D3" w:rsidRPr="00A73F75">
              <w:rPr>
                <w:sz w:val="28"/>
                <w:szCs w:val="28"/>
              </w:rPr>
              <w:t>,00 грн</w:t>
            </w: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</w:tbl>
    <w:p w:rsidR="0085790B" w:rsidRPr="00A73F75" w:rsidRDefault="005352D3" w:rsidP="009A0CF4">
      <w:pPr>
        <w:spacing w:before="240" w:line="276" w:lineRule="auto"/>
        <w:ind w:left="1" w:hanging="3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 </w:t>
      </w:r>
    </w:p>
    <w:tbl>
      <w:tblPr>
        <w:tblStyle w:val="5a"/>
        <w:tblW w:w="9775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56"/>
        <w:gridCol w:w="1956"/>
        <w:gridCol w:w="1956"/>
        <w:gridCol w:w="1956"/>
        <w:gridCol w:w="1951"/>
      </w:tblGrid>
      <w:tr w:rsidR="0085790B" w:rsidRPr="00A73F75" w:rsidTr="00113A85">
        <w:tc>
          <w:tcPr>
            <w:tcW w:w="1956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Вид витрат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адміністрування заходів державного нагляду (контролю) (за рік)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оплату штрафних санкцій та усунення виявлених порушень (за рік)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Разом за рік </w:t>
            </w:r>
          </w:p>
        </w:tc>
        <w:tc>
          <w:tcPr>
            <w:tcW w:w="1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RPr="00A73F75" w:rsidTr="00113A85"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Витрати, пов’язані з адмініструванням заходів державного нагляду (контролю) (перевірок, штрафних санкцій, виконання рішень/ приписів тощо)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1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</w:tr>
    </w:tbl>
    <w:p w:rsidR="0085790B" w:rsidRPr="00A73F75" w:rsidRDefault="0085790B" w:rsidP="009A0CF4">
      <w:pPr>
        <w:spacing w:before="240" w:line="276" w:lineRule="auto"/>
        <w:ind w:left="-1" w:firstLine="0"/>
        <w:jc w:val="both"/>
        <w:rPr>
          <w:sz w:val="28"/>
          <w:szCs w:val="28"/>
        </w:rPr>
      </w:pPr>
    </w:p>
    <w:tbl>
      <w:tblPr>
        <w:tblStyle w:val="4a"/>
        <w:tblW w:w="97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010"/>
        <w:gridCol w:w="1740"/>
        <w:gridCol w:w="1500"/>
        <w:gridCol w:w="1770"/>
      </w:tblGrid>
      <w:tr w:rsidR="0085790B" w:rsidRPr="00A73F75">
        <w:trPr>
          <w:trHeight w:val="838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Вид витрат</w:t>
            </w:r>
          </w:p>
        </w:tc>
        <w:tc>
          <w:tcPr>
            <w:tcW w:w="2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проходження відповідних процедур (витрати часу, витрати на експертизи, тощо)</w:t>
            </w:r>
          </w:p>
        </w:tc>
        <w:tc>
          <w:tcPr>
            <w:tcW w:w="17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безпосередньо на дозволи, ліцензії, сертифікати, страхові поліси (за рік - стартовий)</w:t>
            </w:r>
          </w:p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Періодичні (за наступні роки)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RPr="00A73F75">
        <w:trPr>
          <w:trHeight w:val="6810"/>
        </w:trPr>
        <w:tc>
          <w:tcPr>
            <w:tcW w:w="27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Витрати на отримання адміністративних послуг (дозволів, ліцензій, сертифікатів, атестатів, погоджень, висновків, проведення незалежних/ обов’язкових експертиз, сертифікації, атестації тощо) та інших послуг (проведення наукових, інших експертиз, страхування тощо)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</w:tr>
    </w:tbl>
    <w:p w:rsidR="0085790B" w:rsidRPr="00A73F75" w:rsidRDefault="0085790B" w:rsidP="009A0CF4">
      <w:pPr>
        <w:spacing w:before="240" w:line="276" w:lineRule="auto"/>
        <w:ind w:firstLine="0"/>
        <w:jc w:val="both"/>
        <w:rPr>
          <w:sz w:val="28"/>
          <w:szCs w:val="28"/>
        </w:rPr>
      </w:pPr>
    </w:p>
    <w:tbl>
      <w:tblPr>
        <w:tblStyle w:val="3a"/>
        <w:tblW w:w="97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890"/>
        <w:gridCol w:w="2445"/>
        <w:gridCol w:w="2445"/>
      </w:tblGrid>
      <w:tr w:rsidR="0085790B" w:rsidRPr="00A73F75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before="240" w:line="276" w:lineRule="auto"/>
              <w:ind w:hanging="2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Вид витрат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before="240"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За рік (стартовий)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before="240"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Періодичні (за наступний рік)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before="240"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RPr="00A73F75">
        <w:tc>
          <w:tcPr>
            <w:tcW w:w="30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оборотні активи (матеріали, канцелярські товари тощо)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</w:tr>
    </w:tbl>
    <w:p w:rsidR="0085790B" w:rsidRPr="00A73F75" w:rsidRDefault="0085790B" w:rsidP="009A0CF4">
      <w:pPr>
        <w:spacing w:line="276" w:lineRule="auto"/>
        <w:ind w:left="-1" w:firstLine="0"/>
        <w:rPr>
          <w:b/>
          <w:bCs/>
          <w:sz w:val="28"/>
          <w:szCs w:val="28"/>
        </w:rPr>
      </w:pPr>
    </w:p>
    <w:tbl>
      <w:tblPr>
        <w:tblStyle w:val="2a"/>
        <w:tblW w:w="9775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4065"/>
        <w:gridCol w:w="2680"/>
      </w:tblGrid>
      <w:tr w:rsidR="0085790B" w:rsidRPr="00A73F75" w:rsidTr="00113A85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before="240" w:line="276" w:lineRule="auto"/>
              <w:ind w:hanging="2"/>
              <w:jc w:val="both"/>
              <w:rPr>
                <w:b/>
                <w:bCs/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Вид витрат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оплату праці додатково найманого персоналу (за рік)</w:t>
            </w:r>
          </w:p>
        </w:tc>
        <w:tc>
          <w:tcPr>
            <w:tcW w:w="2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RPr="00A73F75" w:rsidTr="00113A85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Витрати, пов’язані із наймом додаткового персоналу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  <w:tc>
          <w:tcPr>
            <w:tcW w:w="2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0</w:t>
            </w:r>
          </w:p>
        </w:tc>
      </w:tr>
    </w:tbl>
    <w:p w:rsidR="00570462" w:rsidRPr="00A73F75" w:rsidRDefault="00570462" w:rsidP="009A0CF4">
      <w:pPr>
        <w:spacing w:line="276" w:lineRule="auto"/>
        <w:ind w:firstLine="0"/>
        <w:rPr>
          <w:sz w:val="28"/>
          <w:szCs w:val="28"/>
        </w:rPr>
      </w:pPr>
    </w:p>
    <w:p w:rsidR="009A0CF4" w:rsidRDefault="009A0CF4" w:rsidP="009A0CF4">
      <w:pPr>
        <w:spacing w:line="276" w:lineRule="auto"/>
        <w:ind w:left="5040" w:firstLine="0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lastRenderedPageBreak/>
        <w:t>Додаток 3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>до Аналізу регуляторного впливу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 xml:space="preserve">до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постанови Кабінету Міністрів України «Про реалізацію експериментального </w:t>
      </w:r>
      <w:r w:rsidR="00E66551" w:rsidRPr="00A73F75">
        <w:rPr>
          <w:sz w:val="28"/>
          <w:szCs w:val="28"/>
        </w:rPr>
        <w:t>проект</w:t>
      </w:r>
      <w:r w:rsidRPr="00A73F75">
        <w:rPr>
          <w:sz w:val="28"/>
          <w:szCs w:val="28"/>
        </w:rPr>
        <w:t xml:space="preserve">у щодо організації та проведення конкурсного відбору спільних прикладних наукових досліджень і науково-технічних </w:t>
      </w:r>
    </w:p>
    <w:p w:rsidR="0085790B" w:rsidRPr="00A73F75" w:rsidRDefault="005352D3" w:rsidP="009A0CF4">
      <w:pPr>
        <w:spacing w:line="276" w:lineRule="auto"/>
        <w:ind w:left="5040" w:firstLine="0"/>
        <w:rPr>
          <w:sz w:val="28"/>
          <w:szCs w:val="28"/>
        </w:rPr>
      </w:pPr>
      <w:r w:rsidRPr="00A73F75">
        <w:rPr>
          <w:sz w:val="28"/>
          <w:szCs w:val="28"/>
        </w:rPr>
        <w:t>(експериментальних) розробок на замовлення бізнесу»</w:t>
      </w:r>
      <w:r w:rsidRPr="00A73F75">
        <w:rPr>
          <w:sz w:val="28"/>
          <w:szCs w:val="28"/>
        </w:rPr>
        <w:br/>
      </w:r>
    </w:p>
    <w:p w:rsidR="0085790B" w:rsidRPr="00A73F75" w:rsidRDefault="0085790B" w:rsidP="009A0CF4">
      <w:pPr>
        <w:spacing w:line="276" w:lineRule="auto"/>
        <w:ind w:left="1" w:hanging="3"/>
        <w:jc w:val="right"/>
        <w:rPr>
          <w:sz w:val="28"/>
          <w:szCs w:val="28"/>
        </w:rPr>
      </w:pPr>
    </w:p>
    <w:p w:rsidR="0085790B" w:rsidRPr="00A73F75" w:rsidRDefault="005352D3" w:rsidP="009A0CF4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>БЮДЖЕТНІ ВИТРАТИ</w:t>
      </w:r>
    </w:p>
    <w:p w:rsidR="0085790B" w:rsidRPr="00A73F75" w:rsidRDefault="005352D3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b/>
          <w:bCs/>
          <w:sz w:val="28"/>
          <w:szCs w:val="28"/>
        </w:rPr>
        <w:t>на адміністрування регулювання для суб’єктів великого і середнього підприємництва</w:t>
      </w:r>
    </w:p>
    <w:p w:rsidR="0085790B" w:rsidRPr="00A73F75" w:rsidRDefault="0085790B" w:rsidP="009A0CF4">
      <w:pPr>
        <w:spacing w:line="276" w:lineRule="auto"/>
        <w:ind w:left="1" w:hanging="3"/>
        <w:jc w:val="both"/>
        <w:rPr>
          <w:sz w:val="28"/>
          <w:szCs w:val="28"/>
        </w:rPr>
      </w:pPr>
    </w:p>
    <w:p w:rsidR="00570462" w:rsidRPr="00A73F75" w:rsidRDefault="00570462" w:rsidP="009A0CF4">
      <w:pPr>
        <w:spacing w:line="276" w:lineRule="auto"/>
        <w:ind w:left="1" w:firstLine="719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82 703,1 тис. грн – видатки на реалізацію проектів спільних наукових досліджень і науково-технічних (експериментальних) розробок на умовах співфінансування за замовленням бізнесу (загальний обсяг видатків на фінансування 10 проектів з фінансуванням 8 270,31 тис. грн на кожен проект). Взяти участь у конкурсному відборі зможуть </w:t>
      </w:r>
      <w:r w:rsidR="00B3377D" w:rsidRPr="00A73F75">
        <w:rPr>
          <w:sz w:val="28"/>
          <w:szCs w:val="28"/>
        </w:rPr>
        <w:t>1975 суб’єктів середнього та великого підприємництва</w:t>
      </w:r>
      <w:r w:rsidRPr="00A73F75">
        <w:rPr>
          <w:sz w:val="28"/>
          <w:szCs w:val="28"/>
        </w:rPr>
        <w:t>,</w:t>
      </w:r>
      <w:r w:rsidR="00B3377D" w:rsidRPr="00A73F75">
        <w:rPr>
          <w:sz w:val="28"/>
          <w:szCs w:val="28"/>
        </w:rPr>
        <w:t xml:space="preserve"> з них лише </w:t>
      </w:r>
      <w:r w:rsidR="00B3377D" w:rsidRPr="00A73F75">
        <w:rPr>
          <w:sz w:val="28"/>
          <w:szCs w:val="28"/>
          <w:lang w:val="uk-UA"/>
        </w:rPr>
        <w:t>6</w:t>
      </w:r>
      <w:r w:rsidRPr="00A73F75">
        <w:rPr>
          <w:sz w:val="28"/>
          <w:szCs w:val="28"/>
        </w:rPr>
        <w:t xml:space="preserve"> отримають фінансування на конкурсній основі (відповідно до пропорційного розподілу 10 проектів: 4 проекти – суб’єкти малого та мікропідприємництва, 3 – суб’єкти середнього підприємництва, 3 – суб’єкти великого підпри</w:t>
      </w:r>
      <w:r w:rsidR="00B3377D" w:rsidRPr="00A73F75">
        <w:rPr>
          <w:sz w:val="28"/>
          <w:szCs w:val="28"/>
        </w:rPr>
        <w:t xml:space="preserve">ємництва): 8 270,31 тис. грн х </w:t>
      </w:r>
      <w:r w:rsidR="00B3377D" w:rsidRPr="00A73F75">
        <w:rPr>
          <w:sz w:val="28"/>
          <w:szCs w:val="28"/>
          <w:lang w:val="uk-UA"/>
        </w:rPr>
        <w:t>6</w:t>
      </w:r>
      <w:r w:rsidRPr="00A73F75">
        <w:rPr>
          <w:sz w:val="28"/>
          <w:szCs w:val="28"/>
        </w:rPr>
        <w:t xml:space="preserve"> = </w:t>
      </w:r>
      <w:r w:rsidR="00B3377D" w:rsidRPr="00A73F75">
        <w:rPr>
          <w:sz w:val="28"/>
          <w:szCs w:val="28"/>
        </w:rPr>
        <w:t>49 621,86 тис. грн</w:t>
      </w:r>
      <w:r w:rsidRPr="00A73F75">
        <w:rPr>
          <w:sz w:val="28"/>
          <w:szCs w:val="28"/>
        </w:rPr>
        <w:t>).</w:t>
      </w:r>
    </w:p>
    <w:p w:rsidR="00570462" w:rsidRPr="00A73F75" w:rsidRDefault="00570462" w:rsidP="009A0CF4">
      <w:pPr>
        <w:spacing w:line="276" w:lineRule="auto"/>
        <w:ind w:left="1" w:firstLine="719"/>
        <w:jc w:val="both"/>
        <w:rPr>
          <w:sz w:val="28"/>
          <w:szCs w:val="28"/>
        </w:rPr>
      </w:pPr>
      <w:r w:rsidRPr="00A73F75">
        <w:rPr>
          <w:sz w:val="28"/>
          <w:szCs w:val="28"/>
        </w:rPr>
        <w:t xml:space="preserve">151,7 тис. грн – видатки на проведення наукової та науково-технічної експертизи конкурсних заявок та остаточних звітів про виконання робіт, що виконуватимуться в рамках спільних наукових досліджень і науково-технічних (експериментальних) розробок на умовах співфінансування за замовленням бізнесу (розраховано видатки на проведення експертизи та 10 звітів виконання робіт (складання висновків в цілому про виконання робіт) (в рамках кожної експертизи передбачено оцінювання 3 експертами, вартість однієї експертизи становить 591 грн; складання одного висновку в цілому про виконання робіт – 990 грн) . </w:t>
      </w:r>
    </w:p>
    <w:p w:rsidR="00570462" w:rsidRPr="00A73F75" w:rsidRDefault="00570462" w:rsidP="009A0CF4">
      <w:pPr>
        <w:spacing w:line="276" w:lineRule="auto"/>
        <w:ind w:left="1" w:firstLine="719"/>
        <w:jc w:val="both"/>
        <w:rPr>
          <w:sz w:val="28"/>
          <w:szCs w:val="28"/>
        </w:rPr>
      </w:pPr>
      <w:r w:rsidRPr="00A73F75">
        <w:rPr>
          <w:sz w:val="28"/>
          <w:szCs w:val="28"/>
        </w:rPr>
        <w:t>Із загальної кількості (80 конкурсни</w:t>
      </w:r>
      <w:r w:rsidR="00B3377D" w:rsidRPr="00A73F75">
        <w:rPr>
          <w:sz w:val="28"/>
          <w:szCs w:val="28"/>
        </w:rPr>
        <w:t xml:space="preserve">х заявок) пропорційно виділено </w:t>
      </w:r>
      <w:r w:rsidR="00B3377D" w:rsidRPr="00A73F75">
        <w:rPr>
          <w:sz w:val="28"/>
          <w:szCs w:val="28"/>
          <w:lang w:val="uk-UA"/>
        </w:rPr>
        <w:t>5</w:t>
      </w:r>
      <w:r w:rsidRPr="00A73F75">
        <w:rPr>
          <w:sz w:val="28"/>
          <w:szCs w:val="28"/>
        </w:rPr>
        <w:t xml:space="preserve">0 заявок суб’єктів </w:t>
      </w:r>
      <w:r w:rsidR="00B3377D" w:rsidRPr="00A73F75">
        <w:rPr>
          <w:sz w:val="28"/>
          <w:szCs w:val="28"/>
          <w:lang w:val="uk-UA"/>
        </w:rPr>
        <w:t xml:space="preserve">середнього та великого підприємництва </w:t>
      </w:r>
      <w:r w:rsidR="00B3377D" w:rsidRPr="00A73F75">
        <w:rPr>
          <w:sz w:val="28"/>
          <w:szCs w:val="28"/>
        </w:rPr>
        <w:t xml:space="preserve">та складання </w:t>
      </w:r>
      <w:r w:rsidR="00B3377D" w:rsidRPr="00A73F75">
        <w:rPr>
          <w:sz w:val="28"/>
          <w:szCs w:val="28"/>
          <w:lang w:val="uk-UA"/>
        </w:rPr>
        <w:t>6</w:t>
      </w:r>
      <w:r w:rsidRPr="00A73F75">
        <w:rPr>
          <w:sz w:val="28"/>
          <w:szCs w:val="28"/>
        </w:rPr>
        <w:t xml:space="preserve"> висновків в цілому про виконання робіт (30 заявок – суб’єктів малого та мікропідприємництва, 25 заявок – суб’єктів середнього підприємництва, 25 заявок – суб’єктів великого підприємни</w:t>
      </w:r>
      <w:r w:rsidR="00B3377D" w:rsidRPr="00A73F75">
        <w:rPr>
          <w:sz w:val="28"/>
          <w:szCs w:val="28"/>
        </w:rPr>
        <w:t xml:space="preserve">цтва). Розрахунок вартості для </w:t>
      </w:r>
      <w:r w:rsidR="00B3377D" w:rsidRPr="00A73F75">
        <w:rPr>
          <w:sz w:val="28"/>
          <w:szCs w:val="28"/>
          <w:lang w:val="uk-UA"/>
        </w:rPr>
        <w:t>5</w:t>
      </w:r>
      <w:r w:rsidRPr="00A73F75">
        <w:rPr>
          <w:sz w:val="28"/>
          <w:szCs w:val="28"/>
        </w:rPr>
        <w:t xml:space="preserve">0 заявок </w:t>
      </w:r>
      <w:r w:rsidR="00B3377D" w:rsidRPr="00A73F75">
        <w:rPr>
          <w:sz w:val="28"/>
          <w:szCs w:val="28"/>
        </w:rPr>
        <w:t xml:space="preserve">суб’єктів </w:t>
      </w:r>
      <w:r w:rsidR="00B3377D" w:rsidRPr="00A73F75">
        <w:rPr>
          <w:sz w:val="28"/>
          <w:szCs w:val="28"/>
          <w:lang w:val="uk-UA"/>
        </w:rPr>
        <w:t>середнього та великого підприємництва</w:t>
      </w:r>
      <w:r w:rsidR="00B3377D" w:rsidRPr="00A73F75">
        <w:rPr>
          <w:sz w:val="28"/>
          <w:szCs w:val="28"/>
        </w:rPr>
        <w:t xml:space="preserve">: </w:t>
      </w:r>
      <w:r w:rsidR="00B3377D" w:rsidRPr="00A73F75">
        <w:rPr>
          <w:sz w:val="28"/>
          <w:szCs w:val="28"/>
          <w:lang w:val="uk-UA"/>
        </w:rPr>
        <w:t>5</w:t>
      </w:r>
      <w:r w:rsidRPr="00A73F75">
        <w:rPr>
          <w:sz w:val="28"/>
          <w:szCs w:val="28"/>
        </w:rPr>
        <w:t>0 за</w:t>
      </w:r>
      <w:r w:rsidR="00B3377D" w:rsidRPr="00A73F75">
        <w:rPr>
          <w:sz w:val="28"/>
          <w:szCs w:val="28"/>
        </w:rPr>
        <w:t xml:space="preserve">явок х 591 грн х 3 експерта = </w:t>
      </w:r>
      <w:r w:rsidR="00B3377D" w:rsidRPr="00A73F75">
        <w:rPr>
          <w:sz w:val="28"/>
          <w:szCs w:val="28"/>
          <w:lang w:val="uk-UA"/>
        </w:rPr>
        <w:t>88</w:t>
      </w:r>
      <w:r w:rsidR="00B3377D" w:rsidRPr="00A73F75">
        <w:rPr>
          <w:sz w:val="28"/>
          <w:szCs w:val="28"/>
        </w:rPr>
        <w:t>,</w:t>
      </w:r>
      <w:r w:rsidR="00B3377D" w:rsidRPr="00A73F75">
        <w:rPr>
          <w:sz w:val="28"/>
          <w:szCs w:val="28"/>
          <w:lang w:val="uk-UA"/>
        </w:rPr>
        <w:t>65</w:t>
      </w:r>
      <w:r w:rsidRPr="00A73F75">
        <w:rPr>
          <w:sz w:val="28"/>
          <w:szCs w:val="28"/>
        </w:rPr>
        <w:t xml:space="preserve"> тис. грн; </w:t>
      </w:r>
      <w:r w:rsidR="00B3377D" w:rsidRPr="00A73F75">
        <w:rPr>
          <w:sz w:val="28"/>
          <w:szCs w:val="28"/>
        </w:rPr>
        <w:lastRenderedPageBreak/>
        <w:t xml:space="preserve">розрахунок вартості </w:t>
      </w:r>
      <w:r w:rsidR="00B3377D" w:rsidRPr="00A73F75">
        <w:rPr>
          <w:sz w:val="28"/>
          <w:szCs w:val="28"/>
          <w:lang w:val="uk-UA"/>
        </w:rPr>
        <w:t>6</w:t>
      </w:r>
      <w:r w:rsidRPr="00A73F75">
        <w:rPr>
          <w:sz w:val="28"/>
          <w:szCs w:val="28"/>
        </w:rPr>
        <w:t xml:space="preserve"> висновків</w:t>
      </w:r>
      <w:r w:rsidR="00B3377D" w:rsidRPr="00A73F75">
        <w:rPr>
          <w:sz w:val="28"/>
          <w:szCs w:val="28"/>
        </w:rPr>
        <w:t xml:space="preserve"> в цілому про виконання робіт: </w:t>
      </w:r>
      <w:r w:rsidR="00B3377D" w:rsidRPr="00A73F75">
        <w:rPr>
          <w:sz w:val="28"/>
          <w:szCs w:val="28"/>
          <w:lang w:val="uk-UA"/>
        </w:rPr>
        <w:t>6</w:t>
      </w:r>
      <w:r w:rsidR="00B3377D" w:rsidRPr="00A73F75">
        <w:rPr>
          <w:sz w:val="28"/>
          <w:szCs w:val="28"/>
        </w:rPr>
        <w:t xml:space="preserve"> х 990 грн = </w:t>
      </w:r>
      <w:r w:rsidR="00B3377D" w:rsidRPr="00A73F75">
        <w:rPr>
          <w:sz w:val="28"/>
          <w:szCs w:val="28"/>
          <w:lang w:val="uk-UA"/>
        </w:rPr>
        <w:t>5</w:t>
      </w:r>
      <w:r w:rsidR="00B3377D" w:rsidRPr="00A73F75">
        <w:rPr>
          <w:sz w:val="28"/>
          <w:szCs w:val="28"/>
        </w:rPr>
        <w:t>,9</w:t>
      </w:r>
      <w:r w:rsidR="00B3377D" w:rsidRPr="00A73F75">
        <w:rPr>
          <w:sz w:val="28"/>
          <w:szCs w:val="28"/>
          <w:lang w:val="uk-UA"/>
        </w:rPr>
        <w:t>4</w:t>
      </w:r>
      <w:r w:rsidRPr="00A73F75">
        <w:rPr>
          <w:sz w:val="28"/>
          <w:szCs w:val="28"/>
        </w:rPr>
        <w:t xml:space="preserve"> тис. грн; разом: </w:t>
      </w:r>
      <w:r w:rsidR="00B3377D" w:rsidRPr="00A73F75">
        <w:rPr>
          <w:sz w:val="28"/>
          <w:szCs w:val="28"/>
        </w:rPr>
        <w:t>94,59 тис. грн</w:t>
      </w:r>
      <w:r w:rsidRPr="00A73F75">
        <w:rPr>
          <w:sz w:val="28"/>
          <w:szCs w:val="28"/>
        </w:rPr>
        <w:t>.</w:t>
      </w:r>
    </w:p>
    <w:p w:rsidR="00570462" w:rsidRPr="00A73F75" w:rsidRDefault="00570462" w:rsidP="009A0CF4">
      <w:pPr>
        <w:spacing w:line="276" w:lineRule="auto"/>
        <w:ind w:left="1" w:firstLine="719"/>
        <w:jc w:val="both"/>
        <w:rPr>
          <w:sz w:val="28"/>
          <w:szCs w:val="28"/>
          <w:lang w:val="uk-UA"/>
        </w:rPr>
      </w:pPr>
      <w:r w:rsidRPr="00A73F75">
        <w:rPr>
          <w:sz w:val="28"/>
          <w:szCs w:val="28"/>
        </w:rPr>
        <w:t xml:space="preserve">17 296,9 тис. грн – видатки на функціонування підрозділу. </w:t>
      </w:r>
      <w:r w:rsidR="00B3377D" w:rsidRPr="00A73F75">
        <w:rPr>
          <w:sz w:val="28"/>
          <w:szCs w:val="28"/>
        </w:rPr>
        <w:t xml:space="preserve">Взяти участь у конкурсному відборі зможуть 1975 суб’єктів середнього та великого підприємництва, з них лише </w:t>
      </w:r>
      <w:r w:rsidR="00B3377D" w:rsidRPr="00A73F75">
        <w:rPr>
          <w:sz w:val="28"/>
          <w:szCs w:val="28"/>
          <w:lang w:val="uk-UA"/>
        </w:rPr>
        <w:t>6</w:t>
      </w:r>
      <w:r w:rsidR="00B3377D" w:rsidRPr="00A73F75">
        <w:rPr>
          <w:sz w:val="28"/>
          <w:szCs w:val="28"/>
        </w:rPr>
        <w:t xml:space="preserve"> отримають фінансування на конкурсній основі, що становить </w:t>
      </w:r>
      <w:r w:rsidR="00B3377D" w:rsidRPr="00A73F75">
        <w:rPr>
          <w:sz w:val="28"/>
          <w:szCs w:val="28"/>
          <w:lang w:val="uk-UA"/>
        </w:rPr>
        <w:t>6</w:t>
      </w:r>
      <w:r w:rsidRPr="00A73F75">
        <w:rPr>
          <w:sz w:val="28"/>
          <w:szCs w:val="28"/>
        </w:rPr>
        <w:t>0% від загальної кількості проектів (10). Отже, видатки на суб’єктів малого підприємництва станов</w:t>
      </w:r>
      <w:r w:rsidR="00B3377D" w:rsidRPr="00A73F75">
        <w:rPr>
          <w:sz w:val="28"/>
          <w:szCs w:val="28"/>
        </w:rPr>
        <w:t>итимуть: 17 296,9 тис. грн * 0,</w:t>
      </w:r>
      <w:r w:rsidR="00B3377D" w:rsidRPr="00A73F75">
        <w:rPr>
          <w:sz w:val="28"/>
          <w:szCs w:val="28"/>
          <w:lang w:val="uk-UA"/>
        </w:rPr>
        <w:t>6</w:t>
      </w:r>
      <w:r w:rsidR="00B3377D" w:rsidRPr="00A73F75">
        <w:rPr>
          <w:sz w:val="28"/>
          <w:szCs w:val="28"/>
        </w:rPr>
        <w:t xml:space="preserve"> =</w:t>
      </w:r>
      <w:r w:rsidR="00B3377D" w:rsidRPr="00A73F75">
        <w:rPr>
          <w:sz w:val="28"/>
          <w:szCs w:val="28"/>
          <w:lang w:val="uk-UA"/>
        </w:rPr>
        <w:t xml:space="preserve"> 10 378,14 тис. грн</w:t>
      </w:r>
      <w:r w:rsidR="009E6A62" w:rsidRPr="00A73F75">
        <w:rPr>
          <w:sz w:val="28"/>
          <w:szCs w:val="28"/>
          <w:lang w:val="uk-UA"/>
        </w:rPr>
        <w:t>.</w:t>
      </w:r>
    </w:p>
    <w:p w:rsidR="00570462" w:rsidRPr="00A73F75" w:rsidRDefault="00570462" w:rsidP="009A0CF4">
      <w:pPr>
        <w:spacing w:line="276" w:lineRule="auto"/>
        <w:ind w:left="1" w:hanging="3"/>
        <w:jc w:val="both"/>
        <w:rPr>
          <w:sz w:val="28"/>
          <w:szCs w:val="28"/>
          <w:lang w:val="uk-UA"/>
        </w:rPr>
      </w:pPr>
    </w:p>
    <w:p w:rsidR="0085790B" w:rsidRPr="00A73F75" w:rsidRDefault="005352D3" w:rsidP="009A0CF4">
      <w:pPr>
        <w:spacing w:line="276" w:lineRule="auto"/>
        <w:ind w:left="1" w:hanging="3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Міністерство освіти і науки України</w:t>
      </w:r>
    </w:p>
    <w:p w:rsidR="0085790B" w:rsidRPr="00A73F75" w:rsidRDefault="005352D3" w:rsidP="009A0CF4">
      <w:pPr>
        <w:spacing w:before="120" w:after="120" w:line="276" w:lineRule="auto"/>
        <w:ind w:hanging="2"/>
        <w:jc w:val="center"/>
        <w:rPr>
          <w:b/>
          <w:bCs/>
          <w:sz w:val="28"/>
          <w:szCs w:val="28"/>
        </w:rPr>
      </w:pPr>
      <w:r w:rsidRPr="00A73F75">
        <w:rPr>
          <w:b/>
          <w:bCs/>
          <w:sz w:val="28"/>
          <w:szCs w:val="28"/>
        </w:rPr>
        <w:t xml:space="preserve"> </w:t>
      </w:r>
    </w:p>
    <w:tbl>
      <w:tblPr>
        <w:tblStyle w:val="1a"/>
        <w:tblW w:w="978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1311"/>
        <w:gridCol w:w="1640"/>
        <w:gridCol w:w="1306"/>
        <w:gridCol w:w="1464"/>
        <w:gridCol w:w="2080"/>
      </w:tblGrid>
      <w:tr w:rsidR="0085790B" w:rsidRPr="00A73F75" w:rsidTr="00113A85">
        <w:trPr>
          <w:trHeight w:val="3215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Процедура регулювання суб’єктів великого і середнього підприємництва (розрахунок на одного типового суб’єкта господарювання)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Планові витрати часу на процедуру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Вартість часу співробітника органу державної влади відповідної категорії* (заробітна плата)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Оцінка кількості суб’єктів, що підпадають під дію процедури регулювання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Витрати на адміністрування регулювання (за рік), гривень</w:t>
            </w:r>
          </w:p>
        </w:tc>
      </w:tr>
      <w:tr w:rsidR="0085790B" w:rsidRPr="00A73F75" w:rsidTr="00113A85">
        <w:trPr>
          <w:trHeight w:val="10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rPr>
          <w:trHeight w:val="257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 xml:space="preserve">2. Поточний контроль за суб’єктом господарювання, що перебуває у сфері </w:t>
            </w:r>
            <w:r w:rsidRPr="00A73F75">
              <w:rPr>
                <w:sz w:val="28"/>
                <w:szCs w:val="28"/>
              </w:rPr>
              <w:lastRenderedPageBreak/>
              <w:t>регулювання, у тому числі: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Камеральні</w:t>
            </w:r>
          </w:p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Виїзні</w:t>
            </w: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rPr>
          <w:trHeight w:val="239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3. Підготовка, затвердження та опрацювання одного окремого акту про порушення вимог регулювання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rPr>
          <w:trHeight w:val="1179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rPr>
          <w:trHeight w:val="1506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rPr>
          <w:trHeight w:val="1219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6. Підготовка звітності за результатами регулювання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85790B" w:rsidRPr="00A73F75" w:rsidTr="00113A85">
        <w:trPr>
          <w:trHeight w:val="121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Інші адміністративні процедури (уточнити):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  <w:tr w:rsidR="009E6A62" w:rsidRPr="00A73F75" w:rsidTr="00E66551">
        <w:trPr>
          <w:trHeight w:val="1210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7. Інші адміністративні процедури (уточнити):</w:t>
            </w:r>
          </w:p>
          <w:p w:rsidR="009E6A62" w:rsidRPr="00A73F75" w:rsidRDefault="009E6A62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1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1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</w:p>
        </w:tc>
      </w:tr>
      <w:tr w:rsidR="009E6A62" w:rsidRPr="00A73F75" w:rsidTr="00E66551">
        <w:trPr>
          <w:trHeight w:val="1210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i/>
                <w:sz w:val="28"/>
                <w:szCs w:val="28"/>
                <w:lang w:val="uk-UA"/>
              </w:rPr>
              <w:t>Витрати на</w:t>
            </w:r>
            <w:r w:rsidRPr="00A73F75">
              <w:rPr>
                <w:sz w:val="28"/>
                <w:szCs w:val="28"/>
                <w:lang w:val="uk-UA"/>
              </w:rPr>
              <w:t xml:space="preserve"> </w:t>
            </w:r>
            <w:r w:rsidRPr="00A73F75">
              <w:rPr>
                <w:i/>
                <w:sz w:val="28"/>
                <w:szCs w:val="28"/>
                <w:lang w:val="uk-UA"/>
              </w:rPr>
              <w:t>п</w:t>
            </w:r>
            <w:r w:rsidRPr="00A73F75">
              <w:rPr>
                <w:i/>
                <w:sz w:val="28"/>
                <w:szCs w:val="28"/>
              </w:rPr>
              <w:t>роведення наукових досліджень і науково-технічних (експериментальних) розробок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6A6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</w:rPr>
              <w:t>49 621,86 тис. грн</w:t>
            </w:r>
          </w:p>
        </w:tc>
      </w:tr>
      <w:tr w:rsidR="00597E90" w:rsidRPr="00A73F75" w:rsidTr="00E66551">
        <w:trPr>
          <w:trHeight w:val="1210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597E90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sz w:val="28"/>
                <w:szCs w:val="28"/>
              </w:rPr>
            </w:pPr>
            <w:r w:rsidRPr="00A73F75">
              <w:rPr>
                <w:i/>
                <w:sz w:val="28"/>
                <w:szCs w:val="28"/>
                <w:lang w:val="uk-UA"/>
              </w:rPr>
              <w:t>П</w:t>
            </w:r>
            <w:r w:rsidRPr="00A73F75">
              <w:rPr>
                <w:i/>
                <w:sz w:val="28"/>
                <w:szCs w:val="28"/>
              </w:rPr>
              <w:t>роведення наукової та науково-технічної експертизи конкурсних заявок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597E90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597E90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591 грн</w:t>
            </w:r>
          </w:p>
        </w:tc>
        <w:tc>
          <w:tcPr>
            <w:tcW w:w="1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AB7B8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5</w:t>
            </w:r>
            <w:r w:rsidR="00597E90" w:rsidRPr="00A73F75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597E90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AB7B8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88</w:t>
            </w:r>
            <w:r w:rsidR="008F492A" w:rsidRPr="00A73F75">
              <w:rPr>
                <w:sz w:val="28"/>
                <w:szCs w:val="28"/>
                <w:lang w:val="uk-UA"/>
              </w:rPr>
              <w:t>,</w:t>
            </w:r>
            <w:r w:rsidRPr="00A73F75">
              <w:rPr>
                <w:sz w:val="28"/>
                <w:szCs w:val="28"/>
                <w:lang w:val="uk-UA"/>
              </w:rPr>
              <w:t>65</w:t>
            </w:r>
            <w:r w:rsidR="008F492A" w:rsidRPr="00A73F75">
              <w:rPr>
                <w:sz w:val="28"/>
                <w:szCs w:val="28"/>
                <w:lang w:val="uk-UA"/>
              </w:rPr>
              <w:t xml:space="preserve"> тис. </w:t>
            </w:r>
            <w:r w:rsidR="00597E90" w:rsidRPr="00A73F75">
              <w:rPr>
                <w:sz w:val="28"/>
                <w:szCs w:val="28"/>
                <w:lang w:val="uk-UA"/>
              </w:rPr>
              <w:t>грн</w:t>
            </w:r>
          </w:p>
        </w:tc>
      </w:tr>
      <w:tr w:rsidR="00597E90" w:rsidRPr="00A73F75" w:rsidTr="00E66551">
        <w:trPr>
          <w:trHeight w:val="1210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597E90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sz w:val="28"/>
                <w:szCs w:val="28"/>
                <w:lang w:val="uk-UA"/>
              </w:rPr>
            </w:pPr>
            <w:r w:rsidRPr="00A73F75">
              <w:rPr>
                <w:i/>
                <w:sz w:val="28"/>
                <w:szCs w:val="28"/>
                <w:lang w:val="uk-UA"/>
              </w:rPr>
              <w:t>Складання висновку в цілому про виконання робіт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597E90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597E90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990</w:t>
            </w:r>
            <w:r w:rsidR="008F492A" w:rsidRPr="00A73F75">
              <w:rPr>
                <w:sz w:val="28"/>
                <w:szCs w:val="28"/>
                <w:lang w:val="uk-UA"/>
              </w:rPr>
              <w:t xml:space="preserve"> грн</w:t>
            </w:r>
          </w:p>
        </w:tc>
        <w:tc>
          <w:tcPr>
            <w:tcW w:w="1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AB7B8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597E90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7E90" w:rsidRPr="00A73F75" w:rsidRDefault="00AB7B8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5</w:t>
            </w:r>
            <w:r w:rsidR="008F492A" w:rsidRPr="00A73F75">
              <w:rPr>
                <w:sz w:val="28"/>
                <w:szCs w:val="28"/>
                <w:lang w:val="uk-UA"/>
              </w:rPr>
              <w:t>,</w:t>
            </w:r>
            <w:r w:rsidR="00597E90" w:rsidRPr="00A73F75">
              <w:rPr>
                <w:sz w:val="28"/>
                <w:szCs w:val="28"/>
                <w:lang w:val="uk-UA"/>
              </w:rPr>
              <w:t>9</w:t>
            </w:r>
            <w:r w:rsidRPr="00A73F75">
              <w:rPr>
                <w:sz w:val="28"/>
                <w:szCs w:val="28"/>
                <w:lang w:val="uk-UA"/>
              </w:rPr>
              <w:t>4</w:t>
            </w:r>
            <w:r w:rsidR="008F492A" w:rsidRPr="00A73F75">
              <w:rPr>
                <w:sz w:val="28"/>
                <w:szCs w:val="28"/>
                <w:lang w:val="uk-UA"/>
              </w:rPr>
              <w:t xml:space="preserve"> тис.</w:t>
            </w:r>
            <w:r w:rsidR="00597E90" w:rsidRPr="00A73F75">
              <w:rPr>
                <w:sz w:val="28"/>
                <w:szCs w:val="28"/>
                <w:lang w:val="uk-UA"/>
              </w:rPr>
              <w:t xml:space="preserve"> грн</w:t>
            </w:r>
          </w:p>
        </w:tc>
      </w:tr>
      <w:tr w:rsidR="00AB7B82" w:rsidRPr="00A73F75" w:rsidTr="00E66551">
        <w:trPr>
          <w:trHeight w:val="1210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B82" w:rsidRPr="00A73F75" w:rsidRDefault="00AB7B82" w:rsidP="009A0C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sz w:val="28"/>
                <w:szCs w:val="28"/>
                <w:lang w:val="uk-UA"/>
              </w:rPr>
            </w:pPr>
            <w:r w:rsidRPr="00A73F75">
              <w:rPr>
                <w:i/>
                <w:sz w:val="28"/>
                <w:szCs w:val="28"/>
                <w:lang w:val="uk-UA"/>
              </w:rPr>
              <w:t xml:space="preserve">Забезпечення функціонування структурного підрозділу, </w:t>
            </w:r>
            <w:r w:rsidRPr="00A73F75">
              <w:rPr>
                <w:i/>
                <w:sz w:val="28"/>
                <w:szCs w:val="28"/>
                <w:lang w:val="uk-UA"/>
              </w:rPr>
              <w:lastRenderedPageBreak/>
              <w:t>який виконуватиме завдання щодо налагодження зв’язків науки з реальним сектором економіки та підтримки механізмів впровадження результатів наукових досліджень і науково-технічних (експериментальних) розробок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B82" w:rsidRPr="00A73F75" w:rsidRDefault="00AB7B8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lastRenderedPageBreak/>
              <w:t>-</w:t>
            </w:r>
          </w:p>
        </w:tc>
        <w:tc>
          <w:tcPr>
            <w:tcW w:w="1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B82" w:rsidRPr="00A73F75" w:rsidRDefault="00AB7B8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B82" w:rsidRPr="00A73F75" w:rsidRDefault="00AB7B8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B82" w:rsidRPr="00A73F75" w:rsidRDefault="00AB7B8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B82" w:rsidRPr="00A73F75" w:rsidRDefault="009E6A62" w:rsidP="009A0CF4">
            <w:pPr>
              <w:widowControl w:val="0"/>
              <w:spacing w:line="276" w:lineRule="auto"/>
              <w:ind w:firstLine="0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10 378,14 тис. грн</w:t>
            </w:r>
          </w:p>
        </w:tc>
      </w:tr>
      <w:tr w:rsidR="0085790B" w:rsidRPr="00A73F75" w:rsidTr="00113A85">
        <w:trPr>
          <w:trHeight w:val="49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lastRenderedPageBreak/>
              <w:t>Разом за рік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9709A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9709A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9709A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9E6A62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A73F75">
              <w:rPr>
                <w:sz w:val="28"/>
                <w:szCs w:val="28"/>
                <w:lang w:val="uk-UA"/>
              </w:rPr>
              <w:t>60 094,59 тис. грн</w:t>
            </w:r>
          </w:p>
        </w:tc>
      </w:tr>
      <w:tr w:rsidR="0085790B" w:rsidRPr="00A73F75" w:rsidTr="00113A85">
        <w:trPr>
          <w:trHeight w:val="100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Сумарно за п’ять років</w:t>
            </w:r>
          </w:p>
          <w:p w:rsidR="0085790B" w:rsidRPr="00A73F75" w:rsidRDefault="0085790B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9709A" w:rsidP="009A0CF4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9709A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9709A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69709A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Х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Pr="00A73F75" w:rsidRDefault="005352D3" w:rsidP="009A0CF4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A73F75">
              <w:rPr>
                <w:sz w:val="28"/>
                <w:szCs w:val="28"/>
              </w:rPr>
              <w:t>-</w:t>
            </w:r>
          </w:p>
        </w:tc>
      </w:tr>
    </w:tbl>
    <w:p w:rsidR="0085790B" w:rsidRPr="00A73F75" w:rsidRDefault="0085790B" w:rsidP="009A0CF4">
      <w:pPr>
        <w:spacing w:line="276" w:lineRule="auto"/>
        <w:ind w:hanging="2"/>
        <w:jc w:val="both"/>
        <w:rPr>
          <w:sz w:val="28"/>
          <w:szCs w:val="28"/>
        </w:rPr>
      </w:pPr>
    </w:p>
    <w:p w:rsidR="0085790B" w:rsidRPr="00A73F75" w:rsidRDefault="0085790B" w:rsidP="009A0CF4">
      <w:pPr>
        <w:spacing w:line="276" w:lineRule="auto"/>
        <w:ind w:hanging="2"/>
        <w:jc w:val="both"/>
        <w:rPr>
          <w:sz w:val="28"/>
          <w:szCs w:val="28"/>
        </w:rPr>
      </w:pPr>
    </w:p>
    <w:p w:rsidR="0085790B" w:rsidRPr="0060600C" w:rsidRDefault="005352D3" w:rsidP="009A0CF4">
      <w:pPr>
        <w:spacing w:line="276" w:lineRule="auto"/>
        <w:ind w:hanging="2"/>
        <w:jc w:val="center"/>
        <w:rPr>
          <w:sz w:val="28"/>
          <w:szCs w:val="28"/>
        </w:rPr>
      </w:pPr>
      <w:r w:rsidRPr="00A73F75">
        <w:rPr>
          <w:sz w:val="28"/>
          <w:szCs w:val="28"/>
        </w:rPr>
        <w:t>_______________________________________</w:t>
      </w:r>
      <w:r w:rsidR="009E6A62" w:rsidRPr="00A73F75">
        <w:rPr>
          <w:sz w:val="28"/>
          <w:szCs w:val="28"/>
        </w:rPr>
        <w:t>_______________________________</w:t>
      </w:r>
    </w:p>
    <w:sectPr w:rsidR="0085790B" w:rsidRPr="0060600C" w:rsidSect="005352D3">
      <w:pgSz w:w="11907" w:h="16840"/>
      <w:pgMar w:top="1134" w:right="851" w:bottom="1134" w:left="1134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AA0" w:rsidRDefault="004F1AA0">
      <w:r>
        <w:separator/>
      </w:r>
    </w:p>
  </w:endnote>
  <w:endnote w:type="continuationSeparator" w:id="0">
    <w:p w:rsidR="004F1AA0" w:rsidRDefault="004F1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D669FBB-2981-4E29-BA44-E80CFF2F993E}"/>
    <w:embedBold r:id="rId2" w:fontKey="{06DEC55C-DF12-4940-A5E6-A623C35B966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F94C3DCB-D0B0-422F-A97A-1D67BFE12BC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B2558222-2CD0-4B93-9FBE-41B9D048EEC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96B8B9C2-0D69-4612-B24F-04E651E70B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059E72C-14EC-414F-95F5-5BF6E2D0FBC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38</w:t>
    </w:r>
    <w:r>
      <w:rPr>
        <w:color w:val="000000"/>
      </w:rPr>
      <w:fldChar w:fldCharType="end"/>
    </w:r>
  </w:p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0"/>
      <w:rPr>
        <w:color w:val="000000"/>
      </w:rPr>
    </w:pPr>
  </w:p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AA0" w:rsidRDefault="004F1AA0">
      <w:r>
        <w:separator/>
      </w:r>
    </w:p>
  </w:footnote>
  <w:footnote w:type="continuationSeparator" w:id="0">
    <w:p w:rsidR="004F1AA0" w:rsidRDefault="004F1AA0">
      <w:r>
        <w:continuationSeparator/>
      </w:r>
    </w:p>
  </w:footnote>
  <w:footnote w:id="1">
    <w:p w:rsidR="00155C1A" w:rsidRDefault="00155C1A">
      <w:pPr>
        <w:ind w:hanging="2"/>
        <w:rPr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r w:rsidRPr="00E84C9A">
        <w:rPr>
          <w:sz w:val="16"/>
          <w:szCs w:val="16"/>
        </w:rPr>
        <w:t>https://zakon.rada.gov.ua/laws/show/4695-20#Text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jc w:val="center"/>
      <w:rPr>
        <w:color w:val="000000"/>
      </w:rPr>
    </w:pPr>
  </w:p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B7C57">
      <w:rPr>
        <w:noProof/>
        <w:color w:val="000000"/>
      </w:rPr>
      <w:t>20</w:t>
    </w:r>
    <w:r>
      <w:rPr>
        <w:color w:val="000000"/>
      </w:rPr>
      <w:fldChar w:fldCharType="end"/>
    </w:r>
  </w:p>
  <w:p w:rsidR="00155C1A" w:rsidRDefault="00155C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F5A89"/>
    <w:multiLevelType w:val="multilevel"/>
    <w:tmpl w:val="F2F4FEE8"/>
    <w:lvl w:ilvl="0">
      <w:start w:val="1"/>
      <w:numFmt w:val="upperRoman"/>
      <w:lvlText w:val="%1."/>
      <w:lvlJc w:val="right"/>
      <w:pPr>
        <w:ind w:left="3196" w:hanging="360"/>
      </w:pPr>
      <w:rPr>
        <w:rFonts w:ascii="Times New Roman" w:eastAsia="Times New Roman" w:hAnsi="Times New Roman" w:cs="Times New Roman"/>
        <w:b/>
        <w:bCs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AF01052"/>
    <w:multiLevelType w:val="multilevel"/>
    <w:tmpl w:val="7F62512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06649C7"/>
    <w:multiLevelType w:val="multilevel"/>
    <w:tmpl w:val="177A16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DC3521"/>
    <w:multiLevelType w:val="multilevel"/>
    <w:tmpl w:val="CC1E3C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0B"/>
    <w:rsid w:val="00005DB8"/>
    <w:rsid w:val="000F4570"/>
    <w:rsid w:val="00100743"/>
    <w:rsid w:val="00113A85"/>
    <w:rsid w:val="00155C1A"/>
    <w:rsid w:val="00186BEE"/>
    <w:rsid w:val="001B7C57"/>
    <w:rsid w:val="002058FC"/>
    <w:rsid w:val="00206823"/>
    <w:rsid w:val="00245998"/>
    <w:rsid w:val="00260B12"/>
    <w:rsid w:val="00282D45"/>
    <w:rsid w:val="002A1A7E"/>
    <w:rsid w:val="002F1B15"/>
    <w:rsid w:val="00410AC5"/>
    <w:rsid w:val="00433F0D"/>
    <w:rsid w:val="00437A2C"/>
    <w:rsid w:val="00461AFC"/>
    <w:rsid w:val="00480821"/>
    <w:rsid w:val="004A4DB2"/>
    <w:rsid w:val="004B71AA"/>
    <w:rsid w:val="004E64C2"/>
    <w:rsid w:val="004F1AA0"/>
    <w:rsid w:val="00515960"/>
    <w:rsid w:val="005352D3"/>
    <w:rsid w:val="00564D4C"/>
    <w:rsid w:val="00570462"/>
    <w:rsid w:val="00584FEF"/>
    <w:rsid w:val="00585517"/>
    <w:rsid w:val="00587C38"/>
    <w:rsid w:val="00597E90"/>
    <w:rsid w:val="005B0142"/>
    <w:rsid w:val="005D4D21"/>
    <w:rsid w:val="00601BE8"/>
    <w:rsid w:val="0060600C"/>
    <w:rsid w:val="006241AE"/>
    <w:rsid w:val="00641F39"/>
    <w:rsid w:val="00662EAB"/>
    <w:rsid w:val="006817DB"/>
    <w:rsid w:val="0069709A"/>
    <w:rsid w:val="006A7EB2"/>
    <w:rsid w:val="00771FA1"/>
    <w:rsid w:val="007779C5"/>
    <w:rsid w:val="007959CC"/>
    <w:rsid w:val="007A1733"/>
    <w:rsid w:val="007B4CFC"/>
    <w:rsid w:val="0080729A"/>
    <w:rsid w:val="00830D48"/>
    <w:rsid w:val="0085790B"/>
    <w:rsid w:val="0087123E"/>
    <w:rsid w:val="008B75EC"/>
    <w:rsid w:val="008F492A"/>
    <w:rsid w:val="009309BB"/>
    <w:rsid w:val="00951699"/>
    <w:rsid w:val="00951F14"/>
    <w:rsid w:val="00993547"/>
    <w:rsid w:val="009A0CF4"/>
    <w:rsid w:val="009B29E2"/>
    <w:rsid w:val="009E5362"/>
    <w:rsid w:val="009E6A62"/>
    <w:rsid w:val="00A0299E"/>
    <w:rsid w:val="00A1313C"/>
    <w:rsid w:val="00A34C40"/>
    <w:rsid w:val="00A7222B"/>
    <w:rsid w:val="00A73F75"/>
    <w:rsid w:val="00A77B48"/>
    <w:rsid w:val="00A97100"/>
    <w:rsid w:val="00AA554C"/>
    <w:rsid w:val="00AB7B82"/>
    <w:rsid w:val="00AF787F"/>
    <w:rsid w:val="00B3377D"/>
    <w:rsid w:val="00B4775E"/>
    <w:rsid w:val="00B66C2B"/>
    <w:rsid w:val="00B81D3D"/>
    <w:rsid w:val="00BC4CE9"/>
    <w:rsid w:val="00BC5D90"/>
    <w:rsid w:val="00BD1CB8"/>
    <w:rsid w:val="00C74445"/>
    <w:rsid w:val="00C75ED3"/>
    <w:rsid w:val="00CA55F9"/>
    <w:rsid w:val="00CB0C81"/>
    <w:rsid w:val="00CC65C9"/>
    <w:rsid w:val="00CC7038"/>
    <w:rsid w:val="00D3725E"/>
    <w:rsid w:val="00D43013"/>
    <w:rsid w:val="00D460DF"/>
    <w:rsid w:val="00D56581"/>
    <w:rsid w:val="00D834DC"/>
    <w:rsid w:val="00D92901"/>
    <w:rsid w:val="00DB554F"/>
    <w:rsid w:val="00DB6B7A"/>
    <w:rsid w:val="00DD44FD"/>
    <w:rsid w:val="00DD47B6"/>
    <w:rsid w:val="00E66551"/>
    <w:rsid w:val="00E84C9A"/>
    <w:rsid w:val="00EC1C85"/>
    <w:rsid w:val="00EE296B"/>
    <w:rsid w:val="00F37427"/>
    <w:rsid w:val="00F52ADE"/>
    <w:rsid w:val="00F610AC"/>
    <w:rsid w:val="00F6610D"/>
    <w:rsid w:val="00F83C9D"/>
    <w:rsid w:val="00FA5F5D"/>
    <w:rsid w:val="00FC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B12DB2D-EA44-4D7A-BD32-DBDB256DC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D3725E"/>
  </w:style>
  <w:style w:type="paragraph" w:styleId="1">
    <w:name w:val="heading 1"/>
    <w:basedOn w:val="a0"/>
    <w:next w:val="a0"/>
    <w:pPr>
      <w:keepNext/>
      <w:jc w:val="both"/>
      <w:outlineLvl w:val="0"/>
    </w:pPr>
    <w:rPr>
      <w:sz w:val="26"/>
      <w:szCs w:val="26"/>
    </w:rPr>
  </w:style>
  <w:style w:type="paragraph" w:styleId="2">
    <w:name w:val="heading 2"/>
    <w:basedOn w:val="a0"/>
    <w:next w:val="a0"/>
    <w:pPr>
      <w:keepNext/>
      <w:ind w:firstLine="567"/>
      <w:jc w:val="both"/>
      <w:outlineLvl w:val="1"/>
    </w:pPr>
    <w:rPr>
      <w:sz w:val="28"/>
      <w:szCs w:val="28"/>
    </w:rPr>
  </w:style>
  <w:style w:type="paragraph" w:styleId="3">
    <w:name w:val="heading 3"/>
    <w:basedOn w:val="a0"/>
    <w:next w:val="a0"/>
    <w:pPr>
      <w:keepNext/>
      <w:tabs>
        <w:tab w:val="left" w:pos="-2410"/>
        <w:tab w:val="right" w:pos="9923"/>
      </w:tabs>
      <w:ind w:firstLine="567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0"/>
    <w:pPr>
      <w:keepNext/>
      <w:outlineLvl w:val="3"/>
    </w:pPr>
    <w:rPr>
      <w:sz w:val="28"/>
      <w:szCs w:val="28"/>
    </w:rPr>
  </w:style>
  <w:style w:type="paragraph" w:styleId="5">
    <w:name w:val="heading 5"/>
    <w:basedOn w:val="a0"/>
    <w:next w:val="a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jc w:val="center"/>
    </w:pPr>
    <w:rPr>
      <w:b/>
      <w:bCs/>
      <w:i/>
      <w:iCs/>
      <w:sz w:val="28"/>
      <w:szCs w:val="28"/>
    </w:r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1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footer"/>
    <w:pPr>
      <w:tabs>
        <w:tab w:val="center" w:pos="4153"/>
        <w:tab w:val="right" w:pos="8306"/>
      </w:tabs>
    </w:pPr>
  </w:style>
  <w:style w:type="paragraph" w:styleId="a9">
    <w:name w:val="Body Text Indent"/>
    <w:pPr>
      <w:ind w:firstLine="567"/>
      <w:jc w:val="both"/>
    </w:pPr>
    <w:rPr>
      <w:sz w:val="26"/>
      <w:lang w:val="uk-UA"/>
    </w:rPr>
  </w:style>
  <w:style w:type="paragraph" w:styleId="aa">
    <w:name w:val="Plain Text"/>
    <w:rPr>
      <w:rFonts w:ascii="Courier New" w:hAnsi="Courier New"/>
      <w:lang w:val="uk-UA"/>
    </w:rPr>
  </w:style>
  <w:style w:type="paragraph" w:styleId="20">
    <w:name w:val="Body Text Indent 2"/>
    <w:pPr>
      <w:ind w:firstLine="567"/>
      <w:jc w:val="both"/>
    </w:pPr>
    <w:rPr>
      <w:sz w:val="28"/>
      <w:lang w:val="uk-UA"/>
    </w:rPr>
  </w:style>
  <w:style w:type="paragraph" w:styleId="30">
    <w:name w:val="Body Text Indent 3"/>
    <w:pPr>
      <w:ind w:firstLine="567"/>
      <w:jc w:val="both"/>
    </w:pPr>
    <w:rPr>
      <w:sz w:val="28"/>
      <w:lang w:val="uk-UA"/>
    </w:rPr>
  </w:style>
  <w:style w:type="paragraph" w:styleId="ab">
    <w:name w:val="Balloon Text"/>
    <w:rPr>
      <w:rFonts w:ascii="Tahoma" w:hAnsi="Tahoma" w:cs="Tahoma"/>
      <w:sz w:val="16"/>
      <w:szCs w:val="16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customStyle="1" w:styleId="Preformatted">
    <w:name w:val="Preformatte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uk-UA"/>
    </w:rPr>
  </w:style>
  <w:style w:type="paragraph" w:customStyle="1" w:styleId="10">
    <w:name w:val="Знак Знак1 Знак Знак Знак Знак Знак Знак Знак Знак Знак Знак Знак Знак Знак Знак Знак Знак"/>
    <w:rPr>
      <w:rFonts w:ascii="Verdana" w:hAnsi="Verdana" w:cs="Verdana"/>
      <w:lang w:val="en-US" w:eastAsia="en-US"/>
    </w:rPr>
  </w:style>
  <w:style w:type="paragraph" w:styleId="ac">
    <w:name w:val="Body Text"/>
    <w:pPr>
      <w:spacing w:after="120"/>
    </w:pPr>
  </w:style>
  <w:style w:type="paragraph" w:customStyle="1" w:styleId="BodyText21">
    <w:name w:val="Body Text 21"/>
    <w:pPr>
      <w:ind w:firstLine="709"/>
      <w:jc w:val="both"/>
    </w:pPr>
    <w:rPr>
      <w:sz w:val="28"/>
      <w:lang w:val="uk-UA"/>
    </w:rPr>
  </w:style>
  <w:style w:type="table" w:styleId="ad">
    <w:name w:val="Table Grid"/>
    <w:basedOn w:val="a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">
    <w:name w:val="Char Char Char Char Char Char Char Char Char Char Char Char"/>
    <w:pPr>
      <w:spacing w:after="160" w:line="240" w:lineRule="atLeast"/>
    </w:pPr>
    <w:rPr>
      <w:lang w:val="de-CH" w:eastAsia="de-CH"/>
    </w:rPr>
  </w:style>
  <w:style w:type="paragraph" w:customStyle="1" w:styleId="ae">
    <w:name w:val="Готовый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uk-UA"/>
    </w:rPr>
  </w:style>
  <w:style w:type="paragraph" w:customStyle="1" w:styleId="af">
    <w:name w:val="Знак"/>
    <w:pPr>
      <w:spacing w:after="160" w:line="240" w:lineRule="atLeast"/>
    </w:pPr>
    <w:rPr>
      <w:lang w:val="de-CH" w:eastAsia="de-CH"/>
    </w:rPr>
  </w:style>
  <w:style w:type="paragraph" w:customStyle="1" w:styleId="11">
    <w:name w:val="Обычный (веб)1"/>
    <w:pPr>
      <w:spacing w:before="100" w:beforeAutospacing="1" w:after="100" w:afterAutospacing="1"/>
      <w:ind w:firstLine="567"/>
    </w:pPr>
    <w:rPr>
      <w:sz w:val="24"/>
      <w:szCs w:val="24"/>
    </w:rPr>
  </w:style>
  <w:style w:type="paragraph" w:customStyle="1" w:styleId="af0">
    <w:name w:val="Знак Знак Знак Знак Знак Знак Знак"/>
    <w:rPr>
      <w:rFonts w:ascii="Verdana" w:hAnsi="Verdana" w:cs="Verdana"/>
      <w:lang w:val="en-US" w:eastAsia="en-US"/>
    </w:rPr>
  </w:style>
  <w:style w:type="paragraph" w:styleId="31">
    <w:name w:val="Body Text 3"/>
    <w:pPr>
      <w:spacing w:after="120"/>
    </w:pPr>
    <w:rPr>
      <w:sz w:val="16"/>
      <w:szCs w:val="16"/>
    </w:rPr>
  </w:style>
  <w:style w:type="paragraph" w:styleId="21">
    <w:name w:val="Body Text 2"/>
    <w:pPr>
      <w:spacing w:after="120" w:line="480" w:lineRule="auto"/>
    </w:pPr>
    <w:rPr>
      <w:sz w:val="28"/>
      <w:szCs w:val="28"/>
      <w:lang w:val="uk-UA"/>
    </w:rPr>
  </w:style>
  <w:style w:type="character" w:customStyle="1" w:styleId="22">
    <w:name w:val="Основной текст 2 Знак"/>
    <w:rPr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ru-RU" w:eastAsia="ru-RU"/>
    </w:rPr>
  </w:style>
  <w:style w:type="character" w:customStyle="1" w:styleId="HTML0">
    <w:name w:val="Стандартный HTML Знак"/>
    <w:rPr>
      <w:rFonts w:ascii="Courier New" w:hAnsi="Courier New" w:cs="Courier New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paragraph" w:customStyle="1" w:styleId="12">
    <w:name w:val="Основной текст с отступом1"/>
    <w:pPr>
      <w:ind w:firstLine="851"/>
      <w:jc w:val="both"/>
    </w:pPr>
    <w:rPr>
      <w:sz w:val="28"/>
      <w:szCs w:val="28"/>
      <w:lang w:val="uk-UA"/>
    </w:rPr>
  </w:style>
  <w:style w:type="character" w:styleId="af1">
    <w:name w:val="Hyperlink"/>
    <w:qFormat/>
    <w:rPr>
      <w:color w:val="027AC6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32">
    <w:name w:val="Знак Знак3"/>
    <w:rPr>
      <w:rFonts w:ascii="Times New Roman" w:hAnsi="Times New Roman" w:cs="Times New Roman"/>
      <w:b/>
      <w:bCs/>
      <w:w w:val="105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customStyle="1" w:styleId="33">
    <w:name w:val="Знак3"/>
    <w:rPr>
      <w:rFonts w:ascii="Verdana" w:hAnsi="Verdana" w:cs="Verdana"/>
      <w:lang w:val="en-US" w:eastAsia="en-US"/>
    </w:rPr>
  </w:style>
  <w:style w:type="paragraph" w:customStyle="1" w:styleId="rvps2">
    <w:name w:val="rvps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af2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f3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4">
    <w:name w:val="annotation text"/>
  </w:style>
  <w:style w:type="character" w:customStyle="1" w:styleId="af5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f6">
    <w:name w:val="annotation subject"/>
    <w:basedOn w:val="af4"/>
    <w:next w:val="af4"/>
    <w:rPr>
      <w:b/>
      <w:bCs/>
    </w:rPr>
  </w:style>
  <w:style w:type="character" w:customStyle="1" w:styleId="af7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f8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ru-RU"/>
    </w:rPr>
  </w:style>
  <w:style w:type="paragraph" w:customStyle="1" w:styleId="rvps12">
    <w:name w:val="rvps1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rvps14">
    <w:name w:val="rvps14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rvts15">
    <w:name w:val="rvts15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58">
    <w:name w:val="rvts58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8">
    <w:name w:val="rvps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rvts82">
    <w:name w:val="rvts82"/>
    <w:rPr>
      <w:w w:val="100"/>
      <w:position w:val="-1"/>
      <w:effect w:val="none"/>
      <w:vertAlign w:val="baseline"/>
      <w:cs w:val="0"/>
      <w:em w:val="none"/>
    </w:rPr>
  </w:style>
  <w:style w:type="paragraph" w:customStyle="1" w:styleId="Style17">
    <w:name w:val="Style1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9">
    <w:name w:val="List Paragraph"/>
    <w:pPr>
      <w:ind w:left="720"/>
    </w:pPr>
  </w:style>
  <w:style w:type="numbering" w:customStyle="1" w:styleId="13">
    <w:name w:val="Стиль1"/>
  </w:style>
  <w:style w:type="paragraph" w:styleId="afa">
    <w:name w:val="footnote text"/>
  </w:style>
  <w:style w:type="character" w:customStyle="1" w:styleId="afb">
    <w:name w:val="Текст сноски Знак"/>
    <w:basedOn w:val="a1"/>
    <w:rPr>
      <w:w w:val="100"/>
      <w:position w:val="-1"/>
      <w:effect w:val="none"/>
      <w:vertAlign w:val="baseline"/>
      <w:cs w:val="0"/>
      <w:em w:val="none"/>
    </w:rPr>
  </w:style>
  <w:style w:type="character" w:styleId="afc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40">
    <w:name w:val="Заголовок 4 Знак"/>
    <w:rPr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a">
    <w:name w:val="АРВ"/>
    <w:pPr>
      <w:numPr>
        <w:numId w:val="4"/>
      </w:numPr>
      <w:ind w:left="-1" w:hanging="1"/>
    </w:pPr>
    <w:rPr>
      <w:b/>
      <w:sz w:val="28"/>
      <w:szCs w:val="28"/>
      <w:lang w:val="uk-UA"/>
    </w:rPr>
  </w:style>
  <w:style w:type="numbering" w:customStyle="1" w:styleId="23">
    <w:name w:val="Стиль2"/>
  </w:style>
  <w:style w:type="character" w:styleId="afd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111">
    <w:name w:val="111"/>
    <w:basedOn w:val="TableNormal10"/>
    <w:tblPr>
      <w:tblStyleRowBandSize w:val="1"/>
      <w:tblStyleColBandSize w:val="1"/>
    </w:tblPr>
  </w:style>
  <w:style w:type="table" w:customStyle="1" w:styleId="110">
    <w:name w:val="110"/>
    <w:basedOn w:val="TableNormal10"/>
    <w:tblPr>
      <w:tblStyleRowBandSize w:val="1"/>
      <w:tblStyleColBandSize w:val="1"/>
    </w:tblPr>
  </w:style>
  <w:style w:type="table" w:customStyle="1" w:styleId="109">
    <w:name w:val="109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8">
    <w:name w:val="10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7">
    <w:name w:val="107"/>
    <w:basedOn w:val="TableNormal10"/>
    <w:tblPr>
      <w:tblStyleRowBandSize w:val="1"/>
      <w:tblStyleColBandSize w:val="1"/>
    </w:tblPr>
  </w:style>
  <w:style w:type="table" w:customStyle="1" w:styleId="106">
    <w:name w:val="10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5">
    <w:name w:val="105"/>
    <w:basedOn w:val="TableNormal10"/>
    <w:tblPr>
      <w:tblStyleRowBandSize w:val="1"/>
      <w:tblStyleColBandSize w:val="1"/>
    </w:tblPr>
  </w:style>
  <w:style w:type="table" w:customStyle="1" w:styleId="104">
    <w:name w:val="104"/>
    <w:basedOn w:val="TableNormal10"/>
    <w:tblPr>
      <w:tblStyleRowBandSize w:val="1"/>
      <w:tblStyleColBandSize w:val="1"/>
    </w:tblPr>
  </w:style>
  <w:style w:type="table" w:customStyle="1" w:styleId="103">
    <w:name w:val="103"/>
    <w:basedOn w:val="TableNormal10"/>
    <w:tblPr>
      <w:tblStyleRowBandSize w:val="1"/>
      <w:tblStyleColBandSize w:val="1"/>
    </w:tblPr>
  </w:style>
  <w:style w:type="table" w:customStyle="1" w:styleId="102">
    <w:name w:val="102"/>
    <w:basedOn w:val="TableNormal10"/>
    <w:tblPr>
      <w:tblStyleRowBandSize w:val="1"/>
      <w:tblStyleColBandSize w:val="1"/>
    </w:tblPr>
  </w:style>
  <w:style w:type="table" w:customStyle="1" w:styleId="101">
    <w:name w:val="101"/>
    <w:basedOn w:val="TableNormal10"/>
    <w:tblPr>
      <w:tblStyleRowBandSize w:val="1"/>
      <w:tblStyleColBandSize w:val="1"/>
    </w:tblPr>
  </w:style>
  <w:style w:type="table" w:customStyle="1" w:styleId="100">
    <w:name w:val="100"/>
    <w:basedOn w:val="TableNormal10"/>
    <w:tblPr>
      <w:tblStyleRowBandSize w:val="1"/>
      <w:tblStyleColBandSize w:val="1"/>
    </w:tblPr>
  </w:style>
  <w:style w:type="table" w:customStyle="1" w:styleId="99">
    <w:name w:val="99"/>
    <w:basedOn w:val="TableNormal10"/>
    <w:tblPr>
      <w:tblStyleRowBandSize w:val="1"/>
      <w:tblStyleColBandSize w:val="1"/>
    </w:tblPr>
  </w:style>
  <w:style w:type="table" w:customStyle="1" w:styleId="98">
    <w:name w:val="98"/>
    <w:basedOn w:val="TableNormal10"/>
    <w:tblPr>
      <w:tblStyleRowBandSize w:val="1"/>
      <w:tblStyleColBandSize w:val="1"/>
    </w:tblPr>
  </w:style>
  <w:style w:type="table" w:customStyle="1" w:styleId="97">
    <w:name w:val="97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6">
    <w:name w:val="96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5">
    <w:name w:val="95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4">
    <w:name w:val="94"/>
    <w:basedOn w:val="TableNormal10"/>
    <w:tblPr>
      <w:tblStyleRowBandSize w:val="1"/>
      <w:tblStyleColBandSize w:val="1"/>
    </w:tblPr>
  </w:style>
  <w:style w:type="table" w:customStyle="1" w:styleId="93">
    <w:name w:val="93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2">
    <w:name w:val="92"/>
    <w:basedOn w:val="TableNormal10"/>
    <w:tblPr>
      <w:tblStyleRowBandSize w:val="1"/>
      <w:tblStyleColBandSize w:val="1"/>
    </w:tblPr>
  </w:style>
  <w:style w:type="table" w:customStyle="1" w:styleId="91">
    <w:name w:val="91"/>
    <w:basedOn w:val="TableNormal10"/>
    <w:tblPr>
      <w:tblStyleRowBandSize w:val="1"/>
      <w:tblStyleColBandSize w:val="1"/>
    </w:tblPr>
  </w:style>
  <w:style w:type="table" w:customStyle="1" w:styleId="90">
    <w:name w:val="90"/>
    <w:basedOn w:val="TableNormal10"/>
    <w:tblPr>
      <w:tblStyleRowBandSize w:val="1"/>
      <w:tblStyleColBandSize w:val="1"/>
    </w:tblPr>
  </w:style>
  <w:style w:type="table" w:customStyle="1" w:styleId="89">
    <w:name w:val="89"/>
    <w:basedOn w:val="TableNormal10"/>
    <w:tblPr>
      <w:tblStyleRowBandSize w:val="1"/>
      <w:tblStyleColBandSize w:val="1"/>
    </w:tblPr>
  </w:style>
  <w:style w:type="table" w:customStyle="1" w:styleId="88">
    <w:name w:val="8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7">
    <w:name w:val="8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6">
    <w:name w:val="8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5">
    <w:name w:val="8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4">
    <w:name w:val="8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3">
    <w:name w:val="83"/>
    <w:basedOn w:val="TableNormal10"/>
    <w:tblPr>
      <w:tblStyleRowBandSize w:val="1"/>
      <w:tblStyleColBandSize w:val="1"/>
    </w:tblPr>
  </w:style>
  <w:style w:type="table" w:customStyle="1" w:styleId="82">
    <w:name w:val="82"/>
    <w:basedOn w:val="TableNormal10"/>
    <w:tblPr>
      <w:tblStyleRowBandSize w:val="1"/>
      <w:tblStyleColBandSize w:val="1"/>
    </w:tblPr>
  </w:style>
  <w:style w:type="table" w:customStyle="1" w:styleId="81">
    <w:name w:val="81"/>
    <w:basedOn w:val="TableNormal10"/>
    <w:tblPr>
      <w:tblStyleRowBandSize w:val="1"/>
      <w:tblStyleColBandSize w:val="1"/>
    </w:tblPr>
  </w:style>
  <w:style w:type="table" w:customStyle="1" w:styleId="80">
    <w:name w:val="80"/>
    <w:basedOn w:val="TableNormal10"/>
    <w:tblPr>
      <w:tblStyleRowBandSize w:val="1"/>
      <w:tblStyleColBandSize w:val="1"/>
    </w:tblPr>
  </w:style>
  <w:style w:type="table" w:customStyle="1" w:styleId="79">
    <w:name w:val="79"/>
    <w:basedOn w:val="TableNormal10"/>
    <w:tblPr>
      <w:tblStyleRowBandSize w:val="1"/>
      <w:tblStyleColBandSize w:val="1"/>
    </w:tblPr>
  </w:style>
  <w:style w:type="table" w:customStyle="1" w:styleId="78">
    <w:name w:val="78"/>
    <w:basedOn w:val="TableNormal10"/>
    <w:tblPr>
      <w:tblStyleRowBandSize w:val="1"/>
      <w:tblStyleColBandSize w:val="1"/>
    </w:tblPr>
  </w:style>
  <w:style w:type="table" w:customStyle="1" w:styleId="77">
    <w:name w:val="77"/>
    <w:basedOn w:val="TableNormal10"/>
    <w:tblPr>
      <w:tblStyleRowBandSize w:val="1"/>
      <w:tblStyleColBandSize w:val="1"/>
    </w:tblPr>
  </w:style>
  <w:style w:type="table" w:customStyle="1" w:styleId="76">
    <w:name w:val="76"/>
    <w:basedOn w:val="TableNormal10"/>
    <w:tblPr>
      <w:tblStyleRowBandSize w:val="1"/>
      <w:tblStyleColBandSize w:val="1"/>
    </w:tblPr>
  </w:style>
  <w:style w:type="table" w:customStyle="1" w:styleId="75">
    <w:name w:val="75"/>
    <w:basedOn w:val="TableNormal10"/>
    <w:tblPr>
      <w:tblStyleRowBandSize w:val="1"/>
      <w:tblStyleColBandSize w:val="1"/>
    </w:tblPr>
  </w:style>
  <w:style w:type="table" w:customStyle="1" w:styleId="74">
    <w:name w:val="74"/>
    <w:basedOn w:val="TableNormal10"/>
    <w:tblPr>
      <w:tblStyleRowBandSize w:val="1"/>
      <w:tblStyleColBandSize w:val="1"/>
    </w:tblPr>
  </w:style>
  <w:style w:type="table" w:customStyle="1" w:styleId="73">
    <w:name w:val="73"/>
    <w:basedOn w:val="TableNormal10"/>
    <w:tblPr>
      <w:tblStyleRowBandSize w:val="1"/>
      <w:tblStyleColBandSize w:val="1"/>
    </w:tblPr>
  </w:style>
  <w:style w:type="table" w:customStyle="1" w:styleId="72">
    <w:name w:val="72"/>
    <w:basedOn w:val="TableNormal10"/>
    <w:tblPr>
      <w:tblStyleRowBandSize w:val="1"/>
      <w:tblStyleColBandSize w:val="1"/>
    </w:tblPr>
  </w:style>
  <w:style w:type="table" w:customStyle="1" w:styleId="71">
    <w:name w:val="71"/>
    <w:basedOn w:val="TableNormal10"/>
    <w:tblPr>
      <w:tblStyleRowBandSize w:val="1"/>
      <w:tblStyleColBandSize w:val="1"/>
    </w:tblPr>
  </w:style>
  <w:style w:type="table" w:customStyle="1" w:styleId="70">
    <w:name w:val="70"/>
    <w:basedOn w:val="TableNormal10"/>
    <w:tblPr>
      <w:tblStyleRowBandSize w:val="1"/>
      <w:tblStyleColBandSize w:val="1"/>
    </w:tblPr>
  </w:style>
  <w:style w:type="table" w:customStyle="1" w:styleId="69">
    <w:name w:val="6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">
    <w:name w:val="63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">
    <w:name w:val="62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">
    <w:name w:val="61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00">
    <w:name w:val="60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9">
    <w:name w:val="59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8">
    <w:name w:val="58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7">
    <w:name w:val="57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6">
    <w:name w:val="56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">
    <w:name w:val="55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">
    <w:name w:val="54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">
    <w:name w:val="53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">
    <w:name w:val="52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51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0">
    <w:name w:val="50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9">
    <w:name w:val="49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8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7">
    <w:name w:val="47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6">
    <w:name w:val="46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5">
    <w:name w:val="45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">
    <w:name w:val="44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">
    <w:name w:val="43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">
    <w:name w:val="42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41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00">
    <w:name w:val="40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9">
    <w:name w:val="39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8">
    <w:name w:val="38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7">
    <w:name w:val="37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6">
    <w:name w:val="3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0">
    <w:name w:val="33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0">
    <w:name w:val="32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31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0">
    <w:name w:val="30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29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6">
    <w:name w:val="Верхний колонтитул Знак"/>
    <w:basedOn w:val="a1"/>
    <w:link w:val="a5"/>
    <w:uiPriority w:val="99"/>
    <w:rsid w:val="007B3549"/>
  </w:style>
  <w:style w:type="paragraph" w:styleId="afe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25">
    <w:name w:val="25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24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0">
    <w:name w:val="23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22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21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0">
    <w:name w:val="20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19"/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18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0">
    <w:name w:val="13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0">
    <w:name w:val="12"/>
    <w:basedOn w:val="TableNormal3"/>
    <w:tblPr>
      <w:tblStyleRowBandSize w:val="1"/>
      <w:tblStyleColBandSize w:val="1"/>
    </w:tblPr>
  </w:style>
  <w:style w:type="table" w:customStyle="1" w:styleId="112">
    <w:name w:val="11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a">
    <w:name w:val="10"/>
    <w:basedOn w:val="TableNormal3"/>
    <w:tblPr>
      <w:tblStyleRowBandSize w:val="1"/>
      <w:tblStyleColBandSize w:val="1"/>
    </w:tblPr>
  </w:style>
  <w:style w:type="table" w:customStyle="1" w:styleId="9">
    <w:name w:val="9"/>
    <w:basedOn w:val="TableNormal3"/>
    <w:tblPr>
      <w:tblStyleRowBandSize w:val="1"/>
      <w:tblStyleColBandSize w:val="1"/>
    </w:tblPr>
  </w:style>
  <w:style w:type="table" w:customStyle="1" w:styleId="8">
    <w:name w:val="8"/>
    <w:basedOn w:val="TableNormal3"/>
    <w:tblPr>
      <w:tblStyleRowBandSize w:val="1"/>
      <w:tblStyleColBandSize w:val="1"/>
    </w:tblPr>
  </w:style>
  <w:style w:type="table" w:customStyle="1" w:styleId="7">
    <w:name w:val="7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a">
    <w:name w:val="6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a">
    <w:name w:val="5"/>
    <w:basedOn w:val="TableNormal3"/>
    <w:tblPr>
      <w:tblStyleRowBandSize w:val="1"/>
      <w:tblStyleColBandSize w:val="1"/>
    </w:tblPr>
  </w:style>
  <w:style w:type="table" w:customStyle="1" w:styleId="4a">
    <w:name w:val="4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a">
    <w:name w:val="3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a">
    <w:name w:val="2"/>
    <w:basedOn w:val="TableNormal3"/>
    <w:tblPr>
      <w:tblStyleRowBandSize w:val="1"/>
      <w:tblStyleColBandSize w:val="1"/>
    </w:tblPr>
  </w:style>
  <w:style w:type="table" w:customStyle="1" w:styleId="1a">
    <w:name w:val="1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">
    <w:name w:val="endnote text"/>
    <w:basedOn w:val="a0"/>
    <w:link w:val="aff0"/>
    <w:uiPriority w:val="99"/>
    <w:semiHidden/>
    <w:unhideWhenUsed/>
    <w:rsid w:val="00DB554F"/>
  </w:style>
  <w:style w:type="character" w:customStyle="1" w:styleId="aff0">
    <w:name w:val="Текст концевой сноски Знак"/>
    <w:basedOn w:val="a1"/>
    <w:link w:val="aff"/>
    <w:uiPriority w:val="99"/>
    <w:semiHidden/>
    <w:rsid w:val="00DB554F"/>
  </w:style>
  <w:style w:type="character" w:styleId="aff1">
    <w:name w:val="endnote reference"/>
    <w:basedOn w:val="a1"/>
    <w:uiPriority w:val="99"/>
    <w:semiHidden/>
    <w:unhideWhenUsed/>
    <w:rsid w:val="00DB55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mon.gov.u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TCXT6AV810LJ7W19vwQZm1nYkA==">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293F39-E761-40A8-9C1E-1272EEE29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9377</Words>
  <Characters>53450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</dc:creator>
  <cp:keywords/>
  <dc:description/>
  <cp:lastModifiedBy>HP</cp:lastModifiedBy>
  <cp:revision>2</cp:revision>
  <dcterms:created xsi:type="dcterms:W3CDTF">2026-04-06T14:54:00Z</dcterms:created>
  <dcterms:modified xsi:type="dcterms:W3CDTF">2026-04-06T14:54:00Z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906ef728-f1ad-4172-9127-450e4cd409aa</vt:lpwstr>
  </property>
</Properties>
</file>