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E2E" w:rsidRPr="00B656DD" w:rsidRDefault="00BD3E2E" w:rsidP="00B656DD">
      <w:pPr>
        <w:widowControl w:val="0"/>
        <w:ind w:firstLine="426"/>
        <w:contextualSpacing/>
        <w:jc w:val="center"/>
        <w:rPr>
          <w:rFonts w:ascii="Times New Roman" w:hAnsi="Times New Roman" w:cs="Times New Roman"/>
          <w:sz w:val="28"/>
          <w:szCs w:val="28"/>
        </w:rPr>
      </w:pPr>
      <w:r w:rsidRPr="00B656DD">
        <w:rPr>
          <w:rFonts w:ascii="Times New Roman" w:hAnsi="Times New Roman" w:cs="Times New Roman"/>
          <w:sz w:val="28"/>
          <w:szCs w:val="28"/>
        </w:rPr>
        <w:t xml:space="preserve">ПОРІВНЯЛЬНА ТАБЛИЦЯ </w:t>
      </w:r>
    </w:p>
    <w:p w:rsidR="00C04D1D" w:rsidRPr="00B656DD" w:rsidRDefault="00BD3E2E" w:rsidP="00B656DD">
      <w:pPr>
        <w:ind w:firstLine="426"/>
        <w:jc w:val="center"/>
        <w:rPr>
          <w:rFonts w:ascii="Times New Roman" w:hAnsi="Times New Roman" w:cs="Times New Roman"/>
          <w:sz w:val="28"/>
          <w:szCs w:val="28"/>
        </w:rPr>
      </w:pPr>
      <w:r w:rsidRPr="00B656DD">
        <w:rPr>
          <w:rFonts w:ascii="Times New Roman" w:hAnsi="Times New Roman" w:cs="Times New Roman"/>
          <w:sz w:val="28"/>
          <w:szCs w:val="28"/>
        </w:rPr>
        <w:t xml:space="preserve">до </w:t>
      </w:r>
      <w:proofErr w:type="spellStart"/>
      <w:r w:rsidRPr="00B656DD">
        <w:rPr>
          <w:rFonts w:ascii="Times New Roman" w:hAnsi="Times New Roman" w:cs="Times New Roman"/>
          <w:sz w:val="28"/>
          <w:szCs w:val="28"/>
        </w:rPr>
        <w:t>проєкту</w:t>
      </w:r>
      <w:proofErr w:type="spellEnd"/>
      <w:r w:rsidRPr="00B656DD">
        <w:rPr>
          <w:rFonts w:ascii="Times New Roman" w:hAnsi="Times New Roman" w:cs="Times New Roman"/>
          <w:sz w:val="28"/>
          <w:szCs w:val="28"/>
        </w:rPr>
        <w:t xml:space="preserve"> наказу Міністерства освіти і науки України «</w:t>
      </w:r>
      <w:r w:rsidR="00CB4F86" w:rsidRPr="00B656DD">
        <w:rPr>
          <w:rFonts w:ascii="Times New Roman" w:hAnsi="Times New Roman" w:cs="Times New Roman"/>
          <w:sz w:val="28"/>
          <w:szCs w:val="28"/>
        </w:rPr>
        <w:t>Про внесення змін до Положення про атестацію педагогічних працівників</w:t>
      </w:r>
      <w:r w:rsidRPr="00B656DD">
        <w:rPr>
          <w:rFonts w:ascii="Times New Roman" w:hAnsi="Times New Roman" w:cs="Times New Roman"/>
          <w:sz w:val="28"/>
          <w:szCs w:val="28"/>
        </w:rPr>
        <w:t>»</w:t>
      </w:r>
    </w:p>
    <w:p w:rsidR="00BD3E2E" w:rsidRPr="00B656DD" w:rsidRDefault="00BD3E2E" w:rsidP="00B656DD">
      <w:pPr>
        <w:ind w:firstLine="426"/>
        <w:jc w:val="center"/>
        <w:rPr>
          <w:rFonts w:ascii="Times New Roman" w:hAnsi="Times New Roman" w:cs="Times New Roman"/>
          <w:sz w:val="28"/>
          <w:szCs w:val="28"/>
        </w:rPr>
      </w:pPr>
    </w:p>
    <w:tbl>
      <w:tblPr>
        <w:tblStyle w:val="a4"/>
        <w:tblW w:w="0" w:type="auto"/>
        <w:tblInd w:w="450" w:type="dxa"/>
        <w:tblLook w:val="04A0" w:firstRow="1" w:lastRow="0" w:firstColumn="1" w:lastColumn="0" w:noHBand="0" w:noVBand="1"/>
      </w:tblPr>
      <w:tblGrid>
        <w:gridCol w:w="7200"/>
        <w:gridCol w:w="7371"/>
      </w:tblGrid>
      <w:tr w:rsidR="00B656DD" w:rsidRPr="00B656DD" w:rsidTr="00B656DD">
        <w:tc>
          <w:tcPr>
            <w:tcW w:w="7200" w:type="dxa"/>
          </w:tcPr>
          <w:p w:rsidR="00BD3E2E" w:rsidRPr="00B656DD" w:rsidRDefault="00BD3E2E" w:rsidP="00B656DD">
            <w:pPr>
              <w:ind w:firstLine="426"/>
              <w:contextualSpacing/>
              <w:jc w:val="center"/>
              <w:rPr>
                <w:rFonts w:ascii="Times New Roman" w:hAnsi="Times New Roman" w:cs="Times New Roman"/>
                <w:b/>
                <w:sz w:val="28"/>
                <w:szCs w:val="28"/>
              </w:rPr>
            </w:pPr>
            <w:r w:rsidRPr="00B656DD">
              <w:rPr>
                <w:rFonts w:ascii="Times New Roman" w:hAnsi="Times New Roman" w:cs="Times New Roman"/>
                <w:bCs/>
                <w:sz w:val="28"/>
                <w:szCs w:val="28"/>
              </w:rPr>
              <w:t xml:space="preserve">Зміст положення </w:t>
            </w:r>
            <w:proofErr w:type="spellStart"/>
            <w:r w:rsidRPr="00B656DD">
              <w:rPr>
                <w:rFonts w:ascii="Times New Roman" w:hAnsi="Times New Roman" w:cs="Times New Roman"/>
                <w:bCs/>
                <w:sz w:val="28"/>
                <w:szCs w:val="28"/>
              </w:rPr>
              <w:t>акта</w:t>
            </w:r>
            <w:proofErr w:type="spellEnd"/>
            <w:r w:rsidRPr="00B656DD">
              <w:rPr>
                <w:rFonts w:ascii="Times New Roman" w:hAnsi="Times New Roman" w:cs="Times New Roman"/>
                <w:bCs/>
                <w:sz w:val="28"/>
                <w:szCs w:val="28"/>
              </w:rPr>
              <w:t xml:space="preserve"> законодавства</w:t>
            </w:r>
          </w:p>
        </w:tc>
        <w:tc>
          <w:tcPr>
            <w:tcW w:w="7371" w:type="dxa"/>
          </w:tcPr>
          <w:p w:rsidR="00BD3E2E" w:rsidRPr="00B656DD" w:rsidRDefault="00BD3E2E" w:rsidP="00B656DD">
            <w:pPr>
              <w:ind w:firstLine="426"/>
              <w:contextualSpacing/>
              <w:jc w:val="center"/>
              <w:rPr>
                <w:rFonts w:ascii="Times New Roman" w:hAnsi="Times New Roman" w:cs="Times New Roman"/>
                <w:bCs/>
                <w:sz w:val="28"/>
                <w:szCs w:val="28"/>
              </w:rPr>
            </w:pPr>
            <w:r w:rsidRPr="00B656DD">
              <w:rPr>
                <w:rFonts w:ascii="Times New Roman" w:hAnsi="Times New Roman" w:cs="Times New Roman"/>
                <w:bCs/>
                <w:sz w:val="28"/>
                <w:szCs w:val="28"/>
              </w:rPr>
              <w:t xml:space="preserve">Зміст відповідного положення </w:t>
            </w:r>
            <w:proofErr w:type="spellStart"/>
            <w:r w:rsidRPr="00B656DD">
              <w:rPr>
                <w:rFonts w:ascii="Times New Roman" w:hAnsi="Times New Roman" w:cs="Times New Roman"/>
                <w:bCs/>
                <w:sz w:val="28"/>
                <w:szCs w:val="28"/>
              </w:rPr>
              <w:t>проєкту</w:t>
            </w:r>
            <w:proofErr w:type="spellEnd"/>
            <w:r w:rsidRPr="00B656DD">
              <w:rPr>
                <w:rFonts w:ascii="Times New Roman" w:hAnsi="Times New Roman" w:cs="Times New Roman"/>
                <w:bCs/>
                <w:sz w:val="28"/>
                <w:szCs w:val="28"/>
              </w:rPr>
              <w:t xml:space="preserve"> </w:t>
            </w:r>
            <w:proofErr w:type="spellStart"/>
            <w:r w:rsidRPr="00B656DD">
              <w:rPr>
                <w:rFonts w:ascii="Times New Roman" w:hAnsi="Times New Roman" w:cs="Times New Roman"/>
                <w:bCs/>
                <w:sz w:val="28"/>
                <w:szCs w:val="28"/>
              </w:rPr>
              <w:t>акта</w:t>
            </w:r>
            <w:proofErr w:type="spellEnd"/>
          </w:p>
          <w:p w:rsidR="00BD3E2E" w:rsidRPr="00B656DD" w:rsidRDefault="00BD3E2E" w:rsidP="00B656DD">
            <w:pPr>
              <w:ind w:firstLine="426"/>
              <w:contextualSpacing/>
              <w:jc w:val="center"/>
              <w:rPr>
                <w:rFonts w:ascii="Times New Roman" w:hAnsi="Times New Roman" w:cs="Times New Roman"/>
                <w:b/>
                <w:sz w:val="28"/>
                <w:szCs w:val="28"/>
              </w:rPr>
            </w:pPr>
          </w:p>
        </w:tc>
      </w:tr>
      <w:tr w:rsidR="00B656DD" w:rsidRPr="00B656DD" w:rsidTr="00B656DD">
        <w:tc>
          <w:tcPr>
            <w:tcW w:w="14571" w:type="dxa"/>
            <w:gridSpan w:val="2"/>
          </w:tcPr>
          <w:p w:rsidR="002E67D9" w:rsidRDefault="00BD3E2E" w:rsidP="00B656DD">
            <w:pPr>
              <w:pStyle w:val="rvps6"/>
              <w:shd w:val="clear" w:color="auto" w:fill="FFFFFF"/>
              <w:spacing w:before="300" w:beforeAutospacing="0" w:after="0" w:afterAutospacing="0"/>
              <w:ind w:firstLine="426"/>
              <w:jc w:val="center"/>
              <w:rPr>
                <w:rStyle w:val="rvts9"/>
                <w:b/>
                <w:bCs/>
                <w:sz w:val="28"/>
                <w:szCs w:val="28"/>
                <w:shd w:val="clear" w:color="auto" w:fill="FFFFFF"/>
              </w:rPr>
            </w:pPr>
            <w:r w:rsidRPr="00B656DD">
              <w:rPr>
                <w:rStyle w:val="rvts23"/>
                <w:b/>
                <w:bCs/>
                <w:sz w:val="28"/>
                <w:szCs w:val="28"/>
              </w:rPr>
              <w:t>Положення про атестацію педагогічних працівників,</w:t>
            </w:r>
            <w:r w:rsidRPr="00B656DD">
              <w:rPr>
                <w:rStyle w:val="rvts9"/>
                <w:b/>
                <w:bCs/>
                <w:sz w:val="28"/>
                <w:szCs w:val="28"/>
                <w:shd w:val="clear" w:color="auto" w:fill="FFFFFF"/>
              </w:rPr>
              <w:t xml:space="preserve"> </w:t>
            </w:r>
          </w:p>
          <w:p w:rsidR="00B656DD" w:rsidRPr="00B656DD" w:rsidRDefault="00BD3E2E" w:rsidP="002E67D9">
            <w:pPr>
              <w:pStyle w:val="rvps6"/>
              <w:shd w:val="clear" w:color="auto" w:fill="FFFFFF"/>
              <w:spacing w:before="0" w:beforeAutospacing="0" w:after="0" w:afterAutospacing="0"/>
              <w:ind w:firstLine="426"/>
              <w:jc w:val="center"/>
              <w:rPr>
                <w:rStyle w:val="rvts9"/>
                <w:b/>
                <w:bCs/>
                <w:sz w:val="28"/>
                <w:szCs w:val="28"/>
                <w:shd w:val="clear" w:color="auto" w:fill="FFFFFF"/>
              </w:rPr>
            </w:pPr>
            <w:r w:rsidRPr="00B656DD">
              <w:rPr>
                <w:rStyle w:val="rvts9"/>
                <w:b/>
                <w:bCs/>
                <w:sz w:val="28"/>
                <w:szCs w:val="28"/>
                <w:shd w:val="clear" w:color="auto" w:fill="FFFFFF"/>
              </w:rPr>
              <w:t xml:space="preserve">затверджене </w:t>
            </w:r>
            <w:r w:rsidR="00B656DD" w:rsidRPr="00B656DD">
              <w:rPr>
                <w:rStyle w:val="rvts9"/>
                <w:b/>
                <w:bCs/>
                <w:sz w:val="28"/>
                <w:szCs w:val="28"/>
                <w:shd w:val="clear" w:color="auto" w:fill="FFFFFF"/>
              </w:rPr>
              <w:t>н</w:t>
            </w:r>
            <w:r w:rsidRPr="00B656DD">
              <w:rPr>
                <w:rStyle w:val="rvts9"/>
                <w:b/>
                <w:bCs/>
                <w:sz w:val="28"/>
                <w:szCs w:val="28"/>
                <w:shd w:val="clear" w:color="auto" w:fill="FFFFFF"/>
              </w:rPr>
              <w:t xml:space="preserve">аказом Міністерства освіти і науки України 09 вересня 2022 року № 805 </w:t>
            </w:r>
          </w:p>
          <w:p w:rsidR="00BD3E2E" w:rsidRPr="00B656DD" w:rsidRDefault="00BD3E2E" w:rsidP="00B656DD">
            <w:pPr>
              <w:pStyle w:val="rvps6"/>
              <w:shd w:val="clear" w:color="auto" w:fill="FFFFFF"/>
              <w:spacing w:before="0" w:beforeAutospacing="0" w:after="450" w:afterAutospacing="0"/>
              <w:ind w:firstLine="426"/>
              <w:jc w:val="center"/>
              <w:rPr>
                <w:rStyle w:val="rvts23"/>
                <w:b/>
                <w:bCs/>
                <w:sz w:val="28"/>
                <w:szCs w:val="28"/>
                <w:shd w:val="clear" w:color="auto" w:fill="FFFFFF"/>
              </w:rPr>
            </w:pPr>
            <w:r w:rsidRPr="00B656DD">
              <w:rPr>
                <w:rStyle w:val="rvts9"/>
                <w:b/>
                <w:bCs/>
                <w:sz w:val="28"/>
                <w:szCs w:val="28"/>
                <w:shd w:val="clear" w:color="auto" w:fill="FFFFFF"/>
              </w:rPr>
              <w:t>(у редакції наказу Міністерства освіти і науки України 10 вересня 2024 року </w:t>
            </w:r>
            <w:r w:rsidRPr="00B656DD">
              <w:rPr>
                <w:b/>
                <w:bCs/>
                <w:sz w:val="28"/>
                <w:szCs w:val="28"/>
                <w:shd w:val="clear" w:color="auto" w:fill="FFFFFF"/>
              </w:rPr>
              <w:t>№ 1277</w:t>
            </w:r>
            <w:r w:rsidR="00B656DD" w:rsidRPr="00B656DD">
              <w:rPr>
                <w:rStyle w:val="rvts9"/>
                <w:b/>
                <w:bCs/>
                <w:sz w:val="28"/>
                <w:szCs w:val="28"/>
                <w:shd w:val="clear" w:color="auto" w:fill="FFFFFF"/>
              </w:rPr>
              <w:t>)</w:t>
            </w:r>
          </w:p>
        </w:tc>
      </w:tr>
      <w:tr w:rsidR="00B656DD" w:rsidRPr="00B656DD" w:rsidTr="00B656DD">
        <w:tc>
          <w:tcPr>
            <w:tcW w:w="7200" w:type="dxa"/>
          </w:tcPr>
          <w:p w:rsidR="00C04D1D" w:rsidRPr="00B656DD" w:rsidRDefault="00C04D1D" w:rsidP="00B656DD">
            <w:pPr>
              <w:pStyle w:val="rvps7"/>
              <w:shd w:val="clear" w:color="auto" w:fill="FFFFFF"/>
              <w:spacing w:before="150" w:beforeAutospacing="0" w:after="150" w:afterAutospacing="0"/>
              <w:ind w:firstLine="426"/>
              <w:jc w:val="center"/>
              <w:rPr>
                <w:sz w:val="28"/>
                <w:szCs w:val="28"/>
              </w:rPr>
            </w:pPr>
            <w:bookmarkStart w:id="0" w:name="n209"/>
            <w:bookmarkEnd w:id="0"/>
            <w:r w:rsidRPr="00B656DD">
              <w:rPr>
                <w:rStyle w:val="rvts15"/>
                <w:b/>
                <w:bCs/>
                <w:sz w:val="28"/>
                <w:szCs w:val="28"/>
              </w:rPr>
              <w:t>І. Загальні положення</w:t>
            </w:r>
          </w:p>
        </w:tc>
        <w:tc>
          <w:tcPr>
            <w:tcW w:w="7371" w:type="dxa"/>
          </w:tcPr>
          <w:p w:rsidR="00C04D1D" w:rsidRPr="00B656DD" w:rsidRDefault="00C04D1D" w:rsidP="00B656DD">
            <w:pPr>
              <w:pStyle w:val="rvps7"/>
              <w:shd w:val="clear" w:color="auto" w:fill="FFFFFF"/>
              <w:spacing w:before="150" w:beforeAutospacing="0" w:after="150" w:afterAutospacing="0"/>
              <w:ind w:firstLine="426"/>
              <w:jc w:val="center"/>
              <w:rPr>
                <w:rStyle w:val="rvts15"/>
                <w:b/>
                <w:bCs/>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1" w:name="n210"/>
            <w:bookmarkEnd w:id="1"/>
            <w:r w:rsidRPr="00B656DD">
              <w:rPr>
                <w:sz w:val="28"/>
                <w:szCs w:val="28"/>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за якою визначаються відповідність педагогічного працівника займаній посаді, рівень його кваліфікації, присвоюється кваліфікаційна категорія, педагогічне звання (далі - атестація).</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2" w:name="n211"/>
            <w:bookmarkEnd w:id="2"/>
            <w:r w:rsidRPr="00B656DD">
              <w:rPr>
                <w:sz w:val="28"/>
                <w:szCs w:val="28"/>
              </w:rPr>
              <w:t xml:space="preserve">Метою атестації є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w:t>
            </w:r>
            <w:r w:rsidRPr="00B656DD">
              <w:rPr>
                <w:sz w:val="28"/>
                <w:szCs w:val="28"/>
              </w:rPr>
              <w:lastRenderedPageBreak/>
              <w:t>підвищення престижу й авторитету, забезпечення ефективності освітнього процесу.</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3" w:name="n212"/>
            <w:bookmarkEnd w:id="3"/>
            <w:r w:rsidRPr="00B656DD">
              <w:rPr>
                <w:sz w:val="28"/>
                <w:szCs w:val="28"/>
              </w:rPr>
              <w:t>Основними принципами атестації є відкритість та колегіальність, гуманне та доброзичливе ставлення до педагогічного працівника, повнота, об’єктивність та системність оцінювання його педагогічної діяльності.</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4" w:name="n213"/>
            <w:bookmarkEnd w:id="4"/>
            <w:r w:rsidRPr="00B656DD">
              <w:rPr>
                <w:sz w:val="28"/>
                <w:szCs w:val="28"/>
              </w:rPr>
              <w:t>У цьому Положенні терміни вживаються в таких значеннях:</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5" w:name="n214"/>
            <w:bookmarkEnd w:id="5"/>
            <w:r w:rsidRPr="00B656DD">
              <w:rPr>
                <w:sz w:val="28"/>
                <w:szCs w:val="28"/>
              </w:rPr>
              <w:t xml:space="preserve">відокремлений структурний підрозділ - відокремлений структурний підрозділ закладу вищої, фахової </w:t>
            </w:r>
            <w:proofErr w:type="spellStart"/>
            <w:r w:rsidRPr="00B656DD">
              <w:rPr>
                <w:sz w:val="28"/>
                <w:szCs w:val="28"/>
              </w:rPr>
              <w:t>передвищої</w:t>
            </w:r>
            <w:proofErr w:type="spellEnd"/>
            <w:r w:rsidRPr="00B656DD">
              <w:rPr>
                <w:sz w:val="28"/>
                <w:szCs w:val="28"/>
              </w:rPr>
              <w:t xml:space="preserve">, професійної </w:t>
            </w:r>
            <w:r w:rsidRPr="00B656DD">
              <w:rPr>
                <w:i/>
                <w:sz w:val="28"/>
                <w:szCs w:val="28"/>
              </w:rPr>
              <w:t>(професійно-технічної)</w:t>
            </w:r>
            <w:r w:rsidRPr="00B656DD">
              <w:rPr>
                <w:sz w:val="28"/>
                <w:szCs w:val="28"/>
              </w:rPr>
              <w:t xml:space="preserve"> освіти, загальної середньої, дошкільної, позашкільної освіти, утворений відповідно до вимог Законів України «Про дошкільну освіту», «Про повну загальну середню освіту», «Про позашкільну освіту», </w:t>
            </w:r>
            <w:r w:rsidRPr="00B656DD">
              <w:rPr>
                <w:i/>
                <w:sz w:val="28"/>
                <w:szCs w:val="28"/>
              </w:rPr>
              <w:t>«</w:t>
            </w:r>
            <w:r w:rsidRPr="00B656DD">
              <w:rPr>
                <w:sz w:val="28"/>
                <w:szCs w:val="28"/>
              </w:rPr>
              <w:t>Про професійну</w:t>
            </w:r>
            <w:r w:rsidRPr="00B656DD">
              <w:rPr>
                <w:i/>
                <w:sz w:val="28"/>
                <w:szCs w:val="28"/>
              </w:rPr>
              <w:t xml:space="preserve"> (професійно-технічну)</w:t>
            </w:r>
            <w:r w:rsidRPr="00B656DD">
              <w:rPr>
                <w:sz w:val="28"/>
                <w:szCs w:val="28"/>
              </w:rPr>
              <w:t xml:space="preserve"> освіту», «Про фахову </w:t>
            </w:r>
            <w:proofErr w:type="spellStart"/>
            <w:r w:rsidRPr="00B656DD">
              <w:rPr>
                <w:sz w:val="28"/>
                <w:szCs w:val="28"/>
              </w:rPr>
              <w:t>передвищу</w:t>
            </w:r>
            <w:proofErr w:type="spellEnd"/>
            <w:r w:rsidRPr="00B656DD">
              <w:rPr>
                <w:sz w:val="28"/>
                <w:szCs w:val="28"/>
              </w:rPr>
              <w:t xml:space="preserve"> освіту», «Про вищу освіту»;</w:t>
            </w:r>
          </w:p>
        </w:tc>
        <w:tc>
          <w:tcPr>
            <w:tcW w:w="7371" w:type="dxa"/>
          </w:tcPr>
          <w:p w:rsidR="00C04D1D" w:rsidRPr="00B656DD" w:rsidRDefault="00CB4F86" w:rsidP="00B656DD">
            <w:pPr>
              <w:pStyle w:val="rvps2"/>
              <w:shd w:val="clear" w:color="auto" w:fill="FFFFFF"/>
              <w:spacing w:before="0" w:beforeAutospacing="0" w:after="150" w:afterAutospacing="0"/>
              <w:ind w:firstLine="426"/>
              <w:jc w:val="both"/>
              <w:rPr>
                <w:sz w:val="28"/>
                <w:szCs w:val="28"/>
              </w:rPr>
            </w:pPr>
            <w:r w:rsidRPr="00B656DD">
              <w:rPr>
                <w:sz w:val="28"/>
                <w:szCs w:val="28"/>
              </w:rPr>
              <w:t xml:space="preserve">відокремлений структурний підрозділ - відокремлений структурний підрозділ закладу вищої, фахової </w:t>
            </w:r>
            <w:proofErr w:type="spellStart"/>
            <w:r w:rsidRPr="00B656DD">
              <w:rPr>
                <w:sz w:val="28"/>
                <w:szCs w:val="28"/>
              </w:rPr>
              <w:t>передвищої</w:t>
            </w:r>
            <w:proofErr w:type="spellEnd"/>
            <w:r w:rsidRPr="00B656DD">
              <w:rPr>
                <w:sz w:val="28"/>
                <w:szCs w:val="28"/>
              </w:rPr>
              <w:t xml:space="preserve">, професійної освіти, загальної середньої, дошкільної, позашкільної освіти, утворений відповідно до вимог Законів України «Про дошкільну освіту», «Про повну загальну середню освіту», «Про позашкільну освіту», «Про професійну освіту», «Про фахову </w:t>
            </w:r>
            <w:proofErr w:type="spellStart"/>
            <w:r w:rsidRPr="00B656DD">
              <w:rPr>
                <w:sz w:val="28"/>
                <w:szCs w:val="28"/>
              </w:rPr>
              <w:t>передвищу</w:t>
            </w:r>
            <w:proofErr w:type="spellEnd"/>
            <w:r w:rsidRPr="00B656DD">
              <w:rPr>
                <w:sz w:val="28"/>
                <w:szCs w:val="28"/>
              </w:rPr>
              <w:t xml:space="preserve"> освіту», «Про вищу освіту»;</w:t>
            </w: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6" w:name="n215"/>
            <w:bookmarkEnd w:id="6"/>
            <w:proofErr w:type="spellStart"/>
            <w:r w:rsidRPr="00B656DD">
              <w:rPr>
                <w:sz w:val="28"/>
                <w:szCs w:val="28"/>
              </w:rPr>
              <w:t>міжатестаційний</w:t>
            </w:r>
            <w:proofErr w:type="spellEnd"/>
            <w:r w:rsidRPr="00B656DD">
              <w:rPr>
                <w:sz w:val="28"/>
                <w:szCs w:val="28"/>
              </w:rPr>
              <w:t xml:space="preserve"> період - проміжок часу між проходженням педагогічним працівником попередньої та наступної атестації, що становить, як правило, 5 років.</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7" w:name="n216"/>
            <w:bookmarkEnd w:id="7"/>
            <w:r w:rsidRPr="00B656DD">
              <w:rPr>
                <w:sz w:val="28"/>
                <w:szCs w:val="28"/>
              </w:rPr>
              <w:t xml:space="preserve">Інші терміни вживаються у значеннях, визначених Цивільним кодексом України, Законами України «Про освіту», «Про дошкільну освіту», «Про повну загальну середню освіту», «Про позашкільну </w:t>
            </w:r>
            <w:r w:rsidRPr="00B656DD">
              <w:rPr>
                <w:sz w:val="28"/>
                <w:szCs w:val="28"/>
              </w:rPr>
              <w:lastRenderedPageBreak/>
              <w:t xml:space="preserve">освіту», «Про професійну </w:t>
            </w:r>
            <w:r w:rsidRPr="00B656DD">
              <w:rPr>
                <w:i/>
                <w:sz w:val="28"/>
                <w:szCs w:val="28"/>
              </w:rPr>
              <w:t>(професійно-технічну)</w:t>
            </w:r>
            <w:r w:rsidRPr="00B656DD">
              <w:rPr>
                <w:sz w:val="28"/>
                <w:szCs w:val="28"/>
              </w:rPr>
              <w:t xml:space="preserve"> освіту», «Про фахову </w:t>
            </w:r>
            <w:proofErr w:type="spellStart"/>
            <w:r w:rsidRPr="00B656DD">
              <w:rPr>
                <w:sz w:val="28"/>
                <w:szCs w:val="28"/>
              </w:rPr>
              <w:t>передвищу</w:t>
            </w:r>
            <w:proofErr w:type="spellEnd"/>
            <w:r w:rsidRPr="00B656DD">
              <w:rPr>
                <w:sz w:val="28"/>
                <w:szCs w:val="28"/>
              </w:rPr>
              <w:t xml:space="preserve"> освіту», «Про вищу освіту», Порядком підвищення кваліфікації педагогічних і науково-педагогічних працівників, затвердженим постановою Кабінету Міністрів України від 21 серпня 2019 року № 800, іншими нормативно-правовими актами у сфері освіти.</w:t>
            </w:r>
          </w:p>
        </w:tc>
        <w:tc>
          <w:tcPr>
            <w:tcW w:w="7371" w:type="dxa"/>
          </w:tcPr>
          <w:p w:rsidR="00C04D1D" w:rsidRPr="00B656DD" w:rsidRDefault="00CB4F86" w:rsidP="00B656DD">
            <w:pPr>
              <w:pStyle w:val="rvps2"/>
              <w:shd w:val="clear" w:color="auto" w:fill="FFFFFF"/>
              <w:spacing w:before="0" w:beforeAutospacing="0" w:after="150" w:afterAutospacing="0"/>
              <w:ind w:firstLine="426"/>
              <w:jc w:val="both"/>
              <w:rPr>
                <w:sz w:val="28"/>
                <w:szCs w:val="28"/>
              </w:rPr>
            </w:pPr>
            <w:r w:rsidRPr="00B656DD">
              <w:rPr>
                <w:sz w:val="28"/>
                <w:szCs w:val="28"/>
              </w:rPr>
              <w:lastRenderedPageBreak/>
              <w:t xml:space="preserve">Інші терміни вживаються у значеннях, визначених Цивільним кодексом України, Законами України «Про освіту», «Про дошкільну освіту», «Про повну загальну середню освіту», «Про позашкільну освіту», «Про </w:t>
            </w:r>
            <w:r w:rsidRPr="00B656DD">
              <w:rPr>
                <w:sz w:val="28"/>
                <w:szCs w:val="28"/>
              </w:rPr>
              <w:lastRenderedPageBreak/>
              <w:t xml:space="preserve">професійну освіту», «Про фахову </w:t>
            </w:r>
            <w:proofErr w:type="spellStart"/>
            <w:r w:rsidRPr="00B656DD">
              <w:rPr>
                <w:sz w:val="28"/>
                <w:szCs w:val="28"/>
              </w:rPr>
              <w:t>передвищу</w:t>
            </w:r>
            <w:proofErr w:type="spellEnd"/>
            <w:r w:rsidRPr="00B656DD">
              <w:rPr>
                <w:sz w:val="28"/>
                <w:szCs w:val="28"/>
              </w:rPr>
              <w:t xml:space="preserve"> освіту», «Про вищу освіту», Порядком підвищення кваліфікації педагогічних і науково-педагогічних працівників, затвердженим постановою Кабінету Міністрів України від 21 серпня 2019 року № 800, іншими нормативно-правовими актами у сфері освіти.</w:t>
            </w: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8" w:name="n217"/>
            <w:bookmarkStart w:id="9" w:name="n243"/>
            <w:bookmarkEnd w:id="8"/>
            <w:bookmarkEnd w:id="9"/>
            <w:r w:rsidRPr="00B656DD">
              <w:rPr>
                <w:sz w:val="28"/>
                <w:szCs w:val="28"/>
              </w:rPr>
              <w:lastRenderedPageBreak/>
              <w:t>9. Кваліфікаційна категорія «спеціаліст» присвоюється педагогічному працівникові, який має освітньо-професійний ступінь фахового молодшого бакалавра,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10" w:name="n244"/>
            <w:bookmarkEnd w:id="10"/>
            <w:r w:rsidRPr="00B656DD">
              <w:rPr>
                <w:sz w:val="28"/>
                <w:szCs w:val="28"/>
              </w:rPr>
              <w:t xml:space="preserve">При прийнятті на роботу педагогічним працівникам (особам, призначеним на посади педагогічних працівників) атестаційною комісією присвоюється кваліфікаційна категорія «спеціаліст» без проведення будь-яких заходів, пов’язаних із вивченням й оцінюванням його діяльності та професійних </w:t>
            </w:r>
            <w:proofErr w:type="spellStart"/>
            <w:r w:rsidRPr="00B656DD">
              <w:rPr>
                <w:sz w:val="28"/>
                <w:szCs w:val="28"/>
              </w:rPr>
              <w:t>компетентностей</w:t>
            </w:r>
            <w:proofErr w:type="spellEnd"/>
            <w:r w:rsidRPr="00B656DD">
              <w:rPr>
                <w:sz w:val="28"/>
                <w:szCs w:val="28"/>
              </w:rPr>
              <w:t>.</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11" w:name="n245"/>
            <w:bookmarkEnd w:id="11"/>
            <w:r w:rsidRPr="00B656DD">
              <w:rPr>
                <w:sz w:val="28"/>
                <w:szCs w:val="28"/>
              </w:rPr>
              <w:t xml:space="preserve">Кваліфікаційна категорія «спеціаліст другої категорії» присвоюється педагогічному працівникові, який має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w:t>
            </w:r>
            <w:r w:rsidRPr="00B656DD">
              <w:rPr>
                <w:sz w:val="28"/>
                <w:szCs w:val="28"/>
              </w:rPr>
              <w:lastRenderedPageBreak/>
              <w:t>спеціаліста), освітньо-професійний ступінь фахового молодшого бакалавра, стаж роботи на посадах педагогічних працівників не менше ніж 3 роки.</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12" w:name="n246"/>
            <w:bookmarkEnd w:id="12"/>
            <w:r w:rsidRPr="00B656DD">
              <w:rPr>
                <w:sz w:val="28"/>
                <w:szCs w:val="28"/>
              </w:rPr>
              <w:t>Кваліфікаційна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спеціаліста), стаж роботи на посадах педагогічних працівників не менше ніж 5 років.</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13" w:name="n247"/>
            <w:bookmarkEnd w:id="13"/>
            <w:r w:rsidRPr="00B656DD">
              <w:rPr>
                <w:sz w:val="28"/>
                <w:szCs w:val="28"/>
              </w:rPr>
              <w:t>Кваліфікаційна категорія «спеціаліст вищої категорії» присвоюється педагогічному працівникові, який має освітній ступінь вищої освіти магістра (освітньо-кваліфікаційний рівень спеціаліста), стаж роботи на посадах педагогічних працівників не менше ніж 7 років.</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14" w:name="n248"/>
            <w:bookmarkEnd w:id="14"/>
            <w:r w:rsidRPr="00B656DD">
              <w:rPr>
                <w:sz w:val="28"/>
                <w:szCs w:val="28"/>
              </w:rPr>
              <w:t xml:space="preserve">Педагогічному працівнику, який має </w:t>
            </w:r>
            <w:proofErr w:type="spellStart"/>
            <w:r w:rsidRPr="00B656DD">
              <w:rPr>
                <w:sz w:val="28"/>
                <w:szCs w:val="28"/>
              </w:rPr>
              <w:t>освітньо</w:t>
            </w:r>
            <w:proofErr w:type="spellEnd"/>
            <w:r w:rsidRPr="00B656DD">
              <w:rPr>
                <w:sz w:val="28"/>
                <w:szCs w:val="28"/>
              </w:rPr>
              <w:t xml:space="preserve">-науковий / </w:t>
            </w:r>
            <w:proofErr w:type="spellStart"/>
            <w:r w:rsidRPr="00B656DD">
              <w:rPr>
                <w:sz w:val="28"/>
                <w:szCs w:val="28"/>
              </w:rPr>
              <w:t>освітньо</w:t>
            </w:r>
            <w:proofErr w:type="spellEnd"/>
            <w:r w:rsidRPr="00B656DD">
              <w:rPr>
                <w:sz w:val="28"/>
                <w:szCs w:val="28"/>
              </w:rPr>
              <w:t>-творчий, ступінь вищої освіти, науковий ступінь або вчене звання, за його заявою рішенням атестаційної комісії кваліфікаційна категорія «спеціаліст вищої категорії» присвоюється як правило без дотримання послідовності.</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15" w:name="n249"/>
            <w:bookmarkEnd w:id="15"/>
            <w:r w:rsidRPr="00B656DD">
              <w:rPr>
                <w:sz w:val="28"/>
                <w:szCs w:val="28"/>
              </w:rPr>
              <w:t xml:space="preserve">Особи, які не мають педагогічної освіти, але мають стаж роботи в одній із галузей економіки та працюють на посадах педагогічних працівників закладів освіти, можуть </w:t>
            </w:r>
            <w:r w:rsidRPr="00B656DD">
              <w:rPr>
                <w:sz w:val="28"/>
                <w:szCs w:val="28"/>
              </w:rPr>
              <w:lastRenderedPageBreak/>
              <w:t>атестуватися без дотримання послідовності на присвоєння кваліфікаційної категорії за таких умов:</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16" w:name="n250"/>
            <w:bookmarkEnd w:id="16"/>
            <w:r w:rsidRPr="00B656DD">
              <w:rPr>
                <w:sz w:val="28"/>
                <w:szCs w:val="28"/>
              </w:rPr>
              <w:t>«спеціаліст другої категорії» - за наявності не менше ніж 2 років такого стажу роботи;</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17" w:name="n251"/>
            <w:bookmarkEnd w:id="17"/>
            <w:r w:rsidRPr="00B656DD">
              <w:rPr>
                <w:sz w:val="28"/>
                <w:szCs w:val="28"/>
              </w:rPr>
              <w:t>«спеціаліст першої категорії» - не менше ніж 5 років;</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bookmarkStart w:id="18" w:name="n252"/>
            <w:bookmarkEnd w:id="18"/>
            <w:r w:rsidRPr="00B656DD">
              <w:rPr>
                <w:sz w:val="28"/>
                <w:szCs w:val="28"/>
              </w:rPr>
              <w:t>«спеціаліст вищої категорії» - не менше ніж 7 років.</w:t>
            </w:r>
          </w:p>
        </w:tc>
        <w:tc>
          <w:tcPr>
            <w:tcW w:w="7371" w:type="dxa"/>
          </w:tcPr>
          <w:p w:rsidR="00C04D1D" w:rsidRPr="00B656DD" w:rsidRDefault="00C04D1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3E0F0A" w:rsidRPr="00B656DD" w:rsidRDefault="00CB4F86" w:rsidP="00B656DD">
            <w:pPr>
              <w:pStyle w:val="rvps2"/>
              <w:shd w:val="clear" w:color="auto" w:fill="FFFFFF"/>
              <w:spacing w:before="0" w:beforeAutospacing="0" w:after="150" w:afterAutospacing="0"/>
              <w:ind w:firstLine="426"/>
              <w:jc w:val="both"/>
              <w:rPr>
                <w:sz w:val="28"/>
                <w:szCs w:val="28"/>
              </w:rPr>
            </w:pPr>
            <w:r w:rsidRPr="00B656DD">
              <w:rPr>
                <w:sz w:val="28"/>
                <w:szCs w:val="28"/>
              </w:rPr>
              <w:t>Норма відсутня</w:t>
            </w:r>
          </w:p>
        </w:tc>
        <w:tc>
          <w:tcPr>
            <w:tcW w:w="7371" w:type="dxa"/>
          </w:tcPr>
          <w:p w:rsidR="003E0F0A" w:rsidRPr="00B656DD" w:rsidRDefault="003C73AD" w:rsidP="00926174">
            <w:pPr>
              <w:pStyle w:val="rvps2"/>
              <w:shd w:val="clear" w:color="auto" w:fill="FFFFFF"/>
              <w:spacing w:before="0" w:beforeAutospacing="0" w:after="150" w:afterAutospacing="0"/>
              <w:ind w:firstLine="426"/>
              <w:jc w:val="both"/>
              <w:rPr>
                <w:b/>
                <w:sz w:val="28"/>
                <w:szCs w:val="28"/>
              </w:rPr>
            </w:pPr>
            <w:r w:rsidRPr="00B656DD">
              <w:rPr>
                <w:b/>
                <w:sz w:val="28"/>
                <w:szCs w:val="28"/>
              </w:rPr>
              <w:t>При прийнятті на роботу</w:t>
            </w:r>
            <w:r w:rsidR="00926174">
              <w:rPr>
                <w:b/>
                <w:sz w:val="28"/>
                <w:szCs w:val="28"/>
                <w:lang w:val="en-US"/>
              </w:rPr>
              <w:t xml:space="preserve"> (</w:t>
            </w:r>
            <w:r w:rsidR="00926174">
              <w:rPr>
                <w:b/>
                <w:sz w:val="28"/>
                <w:szCs w:val="28"/>
              </w:rPr>
              <w:t>переведенні на посаду</w:t>
            </w:r>
            <w:r w:rsidR="00926174">
              <w:rPr>
                <w:b/>
                <w:sz w:val="28"/>
                <w:szCs w:val="28"/>
                <w:lang w:val="en-US"/>
              </w:rPr>
              <w:t>)</w:t>
            </w:r>
            <w:r w:rsidRPr="00B656DD">
              <w:rPr>
                <w:b/>
                <w:sz w:val="28"/>
                <w:szCs w:val="28"/>
              </w:rPr>
              <w:t xml:space="preserve"> педагогічним працівникам </w:t>
            </w:r>
            <w:r w:rsidR="003E0F0A" w:rsidRPr="00B656DD">
              <w:rPr>
                <w:b/>
                <w:sz w:val="28"/>
                <w:szCs w:val="28"/>
              </w:rPr>
              <w:t>закладів вищої освіти, які мають науковий (</w:t>
            </w:r>
            <w:proofErr w:type="spellStart"/>
            <w:r w:rsidR="003E0F0A" w:rsidRPr="00B656DD">
              <w:rPr>
                <w:b/>
                <w:sz w:val="28"/>
                <w:szCs w:val="28"/>
              </w:rPr>
              <w:t>освітньо</w:t>
            </w:r>
            <w:proofErr w:type="spellEnd"/>
            <w:r w:rsidR="003E0F0A" w:rsidRPr="00B656DD">
              <w:rPr>
                <w:b/>
                <w:sz w:val="28"/>
                <w:szCs w:val="28"/>
              </w:rPr>
              <w:t>-творчий) ступінь та</w:t>
            </w:r>
            <w:r w:rsidR="006D1601" w:rsidRPr="00B656DD">
              <w:rPr>
                <w:b/>
                <w:sz w:val="28"/>
                <w:szCs w:val="28"/>
              </w:rPr>
              <w:t>/або</w:t>
            </w:r>
            <w:r w:rsidR="003E0F0A" w:rsidRPr="00B656DD">
              <w:rPr>
                <w:b/>
                <w:sz w:val="28"/>
                <w:szCs w:val="28"/>
              </w:rPr>
              <w:t xml:space="preserve"> вчене звання і не менше 7 років стажу педагогічної та науково-педагогічної роботи</w:t>
            </w:r>
            <w:r w:rsidRPr="00B656DD">
              <w:rPr>
                <w:b/>
                <w:sz w:val="28"/>
                <w:szCs w:val="28"/>
              </w:rPr>
              <w:t xml:space="preserve"> і не мають раніше присвоєної кваліфікаційної категорії, наказом керівника закладу вищої освіти присвоюється кваліфікаційна категорія «спеціаліст вищої категорії».</w:t>
            </w:r>
          </w:p>
        </w:tc>
      </w:tr>
      <w:tr w:rsidR="00B656DD" w:rsidRPr="00B656DD" w:rsidTr="00B656DD">
        <w:tc>
          <w:tcPr>
            <w:tcW w:w="7200" w:type="dxa"/>
          </w:tcPr>
          <w:p w:rsidR="003C73AD" w:rsidRPr="00B656DD" w:rsidRDefault="00CB4F86" w:rsidP="00B656DD">
            <w:pPr>
              <w:pStyle w:val="rvps2"/>
              <w:shd w:val="clear" w:color="auto" w:fill="FFFFFF"/>
              <w:spacing w:before="0" w:beforeAutospacing="0" w:after="150" w:afterAutospacing="0"/>
              <w:ind w:firstLine="426"/>
              <w:jc w:val="both"/>
              <w:rPr>
                <w:sz w:val="28"/>
                <w:szCs w:val="28"/>
              </w:rPr>
            </w:pPr>
            <w:r w:rsidRPr="00B656DD">
              <w:rPr>
                <w:sz w:val="28"/>
                <w:szCs w:val="28"/>
              </w:rPr>
              <w:t>Норма відсутня</w:t>
            </w:r>
          </w:p>
        </w:tc>
        <w:tc>
          <w:tcPr>
            <w:tcW w:w="7371" w:type="dxa"/>
          </w:tcPr>
          <w:p w:rsidR="003C73AD" w:rsidRPr="00B656DD" w:rsidRDefault="003C73AD" w:rsidP="00B656DD">
            <w:pPr>
              <w:pStyle w:val="rvps2"/>
              <w:shd w:val="clear" w:color="auto" w:fill="FFFFFF"/>
              <w:spacing w:before="0" w:beforeAutospacing="0" w:after="150" w:afterAutospacing="0"/>
              <w:ind w:firstLine="426"/>
              <w:jc w:val="both"/>
              <w:rPr>
                <w:b/>
                <w:sz w:val="28"/>
                <w:szCs w:val="28"/>
              </w:rPr>
            </w:pPr>
            <w:r w:rsidRPr="00B656DD">
              <w:rPr>
                <w:b/>
                <w:sz w:val="28"/>
                <w:szCs w:val="28"/>
              </w:rPr>
              <w:t>При прийнятті на роботу</w:t>
            </w:r>
            <w:r w:rsidR="00926174">
              <w:rPr>
                <w:b/>
                <w:sz w:val="28"/>
                <w:szCs w:val="28"/>
              </w:rPr>
              <w:t xml:space="preserve"> (переведенні на посаду</w:t>
            </w:r>
            <w:r w:rsidR="00926174">
              <w:rPr>
                <w:b/>
                <w:sz w:val="28"/>
                <w:szCs w:val="28"/>
                <w:lang w:val="en-US"/>
              </w:rPr>
              <w:t>)</w:t>
            </w:r>
            <w:r w:rsidRPr="00B656DD">
              <w:rPr>
                <w:b/>
                <w:sz w:val="28"/>
                <w:szCs w:val="28"/>
              </w:rPr>
              <w:t xml:space="preserve"> педагогічним працівникам закладів вищої освіти, які мають науковий (</w:t>
            </w:r>
            <w:proofErr w:type="spellStart"/>
            <w:r w:rsidRPr="00B656DD">
              <w:rPr>
                <w:b/>
                <w:sz w:val="28"/>
                <w:szCs w:val="28"/>
              </w:rPr>
              <w:t>освітньо</w:t>
            </w:r>
            <w:proofErr w:type="spellEnd"/>
            <w:r w:rsidRPr="00B656DD">
              <w:rPr>
                <w:b/>
                <w:sz w:val="28"/>
                <w:szCs w:val="28"/>
              </w:rPr>
              <w:t>-творчий) ступінь і не менше 5 років стажу педагогічної та</w:t>
            </w:r>
            <w:r w:rsidR="006D1601" w:rsidRPr="00B656DD">
              <w:rPr>
                <w:b/>
                <w:sz w:val="28"/>
                <w:szCs w:val="28"/>
              </w:rPr>
              <w:t>/або</w:t>
            </w:r>
            <w:r w:rsidRPr="00B656DD">
              <w:rPr>
                <w:b/>
                <w:sz w:val="28"/>
                <w:szCs w:val="28"/>
              </w:rPr>
              <w:t xml:space="preserve"> науково-педагогічної роботи і не мають раніше присвоєної кваліфікаційної категорії, наказом керівника закладу вищої освіти присвоюється кваліфікаційна категорія «спеціаліст першої категорії». Такі працівники можуть ініціювати позачергову атестацію з метою присвоєння кваліфікаційної категорії «спеціаліст вищої категорії» </w:t>
            </w:r>
            <w:r w:rsidRPr="00B656DD">
              <w:rPr>
                <w:b/>
                <w:sz w:val="28"/>
                <w:szCs w:val="28"/>
              </w:rPr>
              <w:lastRenderedPageBreak/>
              <w:t xml:space="preserve">не менше ніж через 1 рік після </w:t>
            </w:r>
            <w:r w:rsidR="00674ABE" w:rsidRPr="00B656DD">
              <w:rPr>
                <w:b/>
                <w:sz w:val="28"/>
                <w:szCs w:val="28"/>
              </w:rPr>
              <w:t>прийняття на роботу (призначення)</w:t>
            </w:r>
            <w:r w:rsidRPr="00B656DD">
              <w:rPr>
                <w:b/>
                <w:sz w:val="28"/>
                <w:szCs w:val="28"/>
              </w:rPr>
              <w:t>, яка проводиться відповідно до цього Положення.</w:t>
            </w:r>
          </w:p>
        </w:tc>
      </w:tr>
      <w:tr w:rsidR="00B656DD" w:rsidRPr="00B656DD" w:rsidTr="00B656DD">
        <w:tc>
          <w:tcPr>
            <w:tcW w:w="7200" w:type="dxa"/>
          </w:tcPr>
          <w:p w:rsidR="003C73AD" w:rsidRPr="00B656DD" w:rsidRDefault="003C73AD" w:rsidP="00B656DD">
            <w:pPr>
              <w:pStyle w:val="rvps2"/>
              <w:shd w:val="clear" w:color="auto" w:fill="FFFFFF"/>
              <w:spacing w:before="0" w:beforeAutospacing="0" w:after="150" w:afterAutospacing="0"/>
              <w:ind w:firstLine="426"/>
              <w:jc w:val="both"/>
              <w:rPr>
                <w:sz w:val="28"/>
                <w:szCs w:val="28"/>
              </w:rPr>
            </w:pPr>
            <w:bookmarkStart w:id="19" w:name="n253"/>
            <w:bookmarkEnd w:id="19"/>
            <w:r w:rsidRPr="00B656DD">
              <w:rPr>
                <w:sz w:val="28"/>
                <w:szCs w:val="28"/>
              </w:rPr>
              <w:lastRenderedPageBreak/>
              <w:t>Атестація таких осіб, які призначені на посади педагогічних працівників у заклади загальної середньої освіти проводиться не раніше ніж через 1 рік після призначення.</w:t>
            </w:r>
          </w:p>
        </w:tc>
        <w:tc>
          <w:tcPr>
            <w:tcW w:w="7371" w:type="dxa"/>
          </w:tcPr>
          <w:p w:rsidR="003C73AD" w:rsidRPr="00B656DD" w:rsidRDefault="003C73A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3C73AD" w:rsidRPr="00B656DD" w:rsidRDefault="003C73AD" w:rsidP="00B656DD">
            <w:pPr>
              <w:pStyle w:val="rvps2"/>
              <w:shd w:val="clear" w:color="auto" w:fill="FFFFFF"/>
              <w:spacing w:before="0" w:beforeAutospacing="0" w:after="150" w:afterAutospacing="0"/>
              <w:ind w:firstLine="426"/>
              <w:jc w:val="both"/>
              <w:rPr>
                <w:sz w:val="28"/>
                <w:szCs w:val="28"/>
              </w:rPr>
            </w:pPr>
            <w:bookmarkStart w:id="20" w:name="n254"/>
            <w:bookmarkStart w:id="21" w:name="n266"/>
            <w:bookmarkEnd w:id="20"/>
            <w:bookmarkEnd w:id="21"/>
            <w:r w:rsidRPr="00B656DD">
              <w:rPr>
                <w:sz w:val="28"/>
                <w:szCs w:val="28"/>
              </w:rPr>
              <w:t>11. Кваліфікаційні категорії та педагогічні звання присвоюються за результатами атестації як правило послідовно.</w:t>
            </w:r>
          </w:p>
        </w:tc>
        <w:tc>
          <w:tcPr>
            <w:tcW w:w="7371" w:type="dxa"/>
          </w:tcPr>
          <w:p w:rsidR="003C73AD" w:rsidRPr="00B656DD" w:rsidRDefault="003C73AD"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674ABE" w:rsidRPr="00B656DD" w:rsidRDefault="00674ABE" w:rsidP="00B656DD">
            <w:pPr>
              <w:pStyle w:val="rvps2"/>
              <w:shd w:val="clear" w:color="auto" w:fill="FFFFFF"/>
              <w:spacing w:before="0" w:beforeAutospacing="0" w:after="150" w:afterAutospacing="0"/>
              <w:ind w:firstLine="426"/>
              <w:jc w:val="both"/>
              <w:rPr>
                <w:sz w:val="28"/>
                <w:szCs w:val="28"/>
              </w:rPr>
            </w:pPr>
            <w:bookmarkStart w:id="22" w:name="n267"/>
            <w:bookmarkEnd w:id="22"/>
            <w:r w:rsidRPr="00B656DD">
              <w:rPr>
                <w:sz w:val="28"/>
                <w:szCs w:val="28"/>
              </w:rPr>
              <w:t xml:space="preserve">Наявність відповідного ступеня освіти підтверджується </w:t>
            </w:r>
            <w:r w:rsidRPr="00B656DD">
              <w:rPr>
                <w:i/>
                <w:sz w:val="28"/>
                <w:szCs w:val="28"/>
              </w:rPr>
              <w:t>документом про освіту (дипломом).</w:t>
            </w:r>
          </w:p>
        </w:tc>
        <w:tc>
          <w:tcPr>
            <w:tcW w:w="7371" w:type="dxa"/>
          </w:tcPr>
          <w:p w:rsidR="00674ABE" w:rsidRPr="00B656DD" w:rsidRDefault="00674ABE" w:rsidP="00B656DD">
            <w:pPr>
              <w:pStyle w:val="rvps2"/>
              <w:shd w:val="clear" w:color="auto" w:fill="FFFFFF"/>
              <w:spacing w:before="0" w:beforeAutospacing="0" w:after="150" w:afterAutospacing="0"/>
              <w:ind w:firstLine="426"/>
              <w:jc w:val="both"/>
              <w:rPr>
                <w:sz w:val="28"/>
                <w:szCs w:val="28"/>
                <w:highlight w:val="green"/>
              </w:rPr>
            </w:pPr>
            <w:r w:rsidRPr="00B656DD">
              <w:rPr>
                <w:sz w:val="28"/>
                <w:szCs w:val="28"/>
              </w:rPr>
              <w:t xml:space="preserve">Наявність відповідного ступеня освіти, </w:t>
            </w:r>
            <w:r w:rsidRPr="00434B03">
              <w:rPr>
                <w:b/>
                <w:sz w:val="28"/>
                <w:szCs w:val="28"/>
              </w:rPr>
              <w:t xml:space="preserve">наукового ступеня, вченого звання підтверджується </w:t>
            </w:r>
            <w:r w:rsidRPr="00B656DD">
              <w:rPr>
                <w:b/>
                <w:sz w:val="28"/>
                <w:szCs w:val="28"/>
              </w:rPr>
              <w:t>відповідними документами (дипломами, атестатами)</w:t>
            </w:r>
            <w:r w:rsidRPr="00B656DD">
              <w:rPr>
                <w:sz w:val="28"/>
                <w:szCs w:val="28"/>
              </w:rPr>
              <w:t>.</w:t>
            </w:r>
          </w:p>
        </w:tc>
      </w:tr>
      <w:tr w:rsidR="00B656DD" w:rsidRPr="00B656DD" w:rsidTr="00B656DD">
        <w:tc>
          <w:tcPr>
            <w:tcW w:w="7200" w:type="dxa"/>
          </w:tcPr>
          <w:p w:rsidR="00674ABE" w:rsidRPr="00B656DD" w:rsidRDefault="00674ABE" w:rsidP="00B656DD">
            <w:pPr>
              <w:pStyle w:val="rvps2"/>
              <w:shd w:val="clear" w:color="auto" w:fill="FFFFFF"/>
              <w:spacing w:before="0" w:beforeAutospacing="0" w:after="150" w:afterAutospacing="0"/>
              <w:ind w:firstLine="426"/>
              <w:jc w:val="both"/>
              <w:rPr>
                <w:sz w:val="28"/>
                <w:szCs w:val="28"/>
              </w:rPr>
            </w:pPr>
            <w:bookmarkStart w:id="23" w:name="n268"/>
            <w:bookmarkEnd w:id="23"/>
            <w:r w:rsidRPr="00B656DD">
              <w:rPr>
                <w:sz w:val="28"/>
                <w:szCs w:val="28"/>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 на посадах педагогічних працівників, що визначені </w:t>
            </w:r>
            <w:hyperlink r:id="rId7" w:tgtFrame="_blank" w:history="1">
              <w:r w:rsidRPr="00B656DD">
                <w:rPr>
                  <w:rStyle w:val="a3"/>
                  <w:color w:val="auto"/>
                  <w:sz w:val="28"/>
                  <w:szCs w:val="28"/>
                </w:rPr>
                <w:t>Переліком посад педагогічних та науково-педагогічних працівників</w:t>
              </w:r>
            </w:hyperlink>
            <w:r w:rsidRPr="00B656DD">
              <w:rPr>
                <w:sz w:val="28"/>
                <w:szCs w:val="28"/>
              </w:rPr>
              <w:t xml:space="preserve">, затвердженим постановою Кабінету Міністрів України від 14 червня 2000 року № </w:t>
            </w:r>
            <w:r w:rsidRPr="00B656DD">
              <w:rPr>
                <w:sz w:val="28"/>
                <w:szCs w:val="28"/>
              </w:rPr>
              <w:lastRenderedPageBreak/>
              <w:t>963. Посадові обов’язки педагогічного працівника визначаються його посадовою інструкцією.</w:t>
            </w:r>
          </w:p>
        </w:tc>
        <w:tc>
          <w:tcPr>
            <w:tcW w:w="7371" w:type="dxa"/>
          </w:tcPr>
          <w:p w:rsidR="00674ABE" w:rsidRPr="00B656DD" w:rsidRDefault="00674ABE" w:rsidP="00B656DD">
            <w:pPr>
              <w:pStyle w:val="rvps2"/>
              <w:shd w:val="clear" w:color="auto" w:fill="FFFFFF"/>
              <w:spacing w:before="0" w:beforeAutospacing="0" w:after="150" w:afterAutospacing="0"/>
              <w:ind w:firstLine="426"/>
              <w:jc w:val="both"/>
              <w:rPr>
                <w:sz w:val="28"/>
                <w:szCs w:val="28"/>
                <w:highlight w:val="green"/>
              </w:rPr>
            </w:pPr>
            <w:r w:rsidRPr="00B656DD">
              <w:rPr>
                <w:sz w:val="28"/>
                <w:szCs w:val="28"/>
              </w:rPr>
              <w:lastRenderedPageBreak/>
              <w:t xml:space="preserve">Наявність стажу роботи на посадах педагогічних </w:t>
            </w:r>
            <w:r w:rsidR="006D1601" w:rsidRPr="00B656DD">
              <w:rPr>
                <w:b/>
                <w:sz w:val="28"/>
                <w:szCs w:val="28"/>
              </w:rPr>
              <w:t>чи</w:t>
            </w:r>
            <w:r w:rsidRPr="00B656DD">
              <w:rPr>
                <w:b/>
                <w:sz w:val="28"/>
                <w:szCs w:val="28"/>
              </w:rPr>
              <w:t xml:space="preserve"> науково-педагогічних </w:t>
            </w:r>
            <w:r w:rsidRPr="00B656DD">
              <w:rPr>
                <w:sz w:val="28"/>
                <w:szCs w:val="28"/>
              </w:rPr>
              <w:t>працівників визначається відповідно до даних його особ</w:t>
            </w:r>
            <w:bookmarkStart w:id="24" w:name="_GoBack"/>
            <w:bookmarkEnd w:id="24"/>
            <w:r w:rsidRPr="00B656DD">
              <w:rPr>
                <w:sz w:val="28"/>
                <w:szCs w:val="28"/>
              </w:rPr>
              <w:t>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 на посадах педагогічних</w:t>
            </w:r>
            <w:r w:rsidR="006D1601" w:rsidRPr="00B656DD">
              <w:rPr>
                <w:sz w:val="28"/>
                <w:szCs w:val="28"/>
              </w:rPr>
              <w:t xml:space="preserve"> </w:t>
            </w:r>
            <w:r w:rsidR="006D1601" w:rsidRPr="00B656DD">
              <w:rPr>
                <w:b/>
                <w:sz w:val="28"/>
                <w:szCs w:val="28"/>
              </w:rPr>
              <w:t>чи науково-педагогічних</w:t>
            </w:r>
            <w:r w:rsidRPr="00B656DD">
              <w:rPr>
                <w:sz w:val="28"/>
                <w:szCs w:val="28"/>
              </w:rPr>
              <w:t xml:space="preserve"> працівників, що визначені </w:t>
            </w:r>
            <w:hyperlink r:id="rId8" w:tgtFrame="_blank" w:history="1">
              <w:r w:rsidRPr="00B656DD">
                <w:rPr>
                  <w:rStyle w:val="a3"/>
                  <w:color w:val="auto"/>
                  <w:sz w:val="28"/>
                  <w:szCs w:val="28"/>
                </w:rPr>
                <w:t>Переліком посад педагогічних та науково-педагогічних працівників</w:t>
              </w:r>
            </w:hyperlink>
            <w:r w:rsidRPr="00B656DD">
              <w:rPr>
                <w:sz w:val="28"/>
                <w:szCs w:val="28"/>
              </w:rPr>
              <w:t xml:space="preserve">, затвердженим постановою Кабінету Міністрів України від 14 червня 2000 року № 963. </w:t>
            </w:r>
            <w:r w:rsidRPr="00B656DD">
              <w:rPr>
                <w:sz w:val="28"/>
                <w:szCs w:val="28"/>
              </w:rPr>
              <w:lastRenderedPageBreak/>
              <w:t>Посадові обов’язки педагогічного працівника визначаються його посадовою інструкцією.</w:t>
            </w:r>
          </w:p>
        </w:tc>
      </w:tr>
      <w:tr w:rsidR="00B656DD" w:rsidRPr="00B656DD" w:rsidTr="00B656DD">
        <w:trPr>
          <w:trHeight w:val="841"/>
        </w:trPr>
        <w:tc>
          <w:tcPr>
            <w:tcW w:w="7200" w:type="dxa"/>
          </w:tcPr>
          <w:p w:rsidR="00674ABE" w:rsidRPr="00B656DD" w:rsidRDefault="00674ABE" w:rsidP="00B656DD">
            <w:pPr>
              <w:pStyle w:val="rvps2"/>
              <w:shd w:val="clear" w:color="auto" w:fill="FFFFFF"/>
              <w:spacing w:before="0" w:beforeAutospacing="0" w:after="150" w:afterAutospacing="0"/>
              <w:ind w:firstLine="426"/>
              <w:jc w:val="both"/>
              <w:rPr>
                <w:sz w:val="28"/>
                <w:szCs w:val="28"/>
              </w:rPr>
            </w:pPr>
            <w:bookmarkStart w:id="25" w:name="n269"/>
            <w:bookmarkEnd w:id="25"/>
            <w:r w:rsidRPr="00B656DD">
              <w:rPr>
                <w:sz w:val="28"/>
                <w:szCs w:val="28"/>
              </w:rPr>
              <w:lastRenderedPageBreak/>
              <w:t>12. Педагогічні працівники, які мають педагогічне навантаження з кількох навчальних предметів, атестуються з того предмета, який викладають за спеціальністю, або за посадою відповідно до трудового договору.</w:t>
            </w:r>
          </w:p>
        </w:tc>
        <w:tc>
          <w:tcPr>
            <w:tcW w:w="7371" w:type="dxa"/>
          </w:tcPr>
          <w:p w:rsidR="00674ABE" w:rsidRPr="00B656DD" w:rsidRDefault="00674ABE" w:rsidP="00B656DD">
            <w:pPr>
              <w:pStyle w:val="rvps2"/>
              <w:shd w:val="clear" w:color="auto" w:fill="FFFFFF"/>
              <w:spacing w:before="0" w:beforeAutospacing="0" w:after="150" w:afterAutospacing="0"/>
              <w:ind w:firstLine="426"/>
              <w:jc w:val="both"/>
              <w:rPr>
                <w:b/>
                <w:sz w:val="28"/>
                <w:szCs w:val="28"/>
                <w:highlight w:val="green"/>
              </w:rPr>
            </w:pPr>
          </w:p>
        </w:tc>
      </w:tr>
      <w:tr w:rsidR="00B656DD" w:rsidRPr="00B656DD" w:rsidTr="00B656DD">
        <w:trPr>
          <w:trHeight w:val="841"/>
        </w:trPr>
        <w:tc>
          <w:tcPr>
            <w:tcW w:w="7200" w:type="dxa"/>
          </w:tcPr>
          <w:p w:rsidR="00CB4F86" w:rsidRPr="00B656DD" w:rsidRDefault="00CB4F86" w:rsidP="00B656DD">
            <w:pPr>
              <w:pStyle w:val="rvps2"/>
              <w:shd w:val="clear" w:color="auto" w:fill="FFFFFF"/>
              <w:spacing w:before="0" w:beforeAutospacing="0" w:after="150" w:afterAutospacing="0"/>
              <w:ind w:firstLine="426"/>
              <w:jc w:val="both"/>
              <w:rPr>
                <w:sz w:val="28"/>
                <w:szCs w:val="28"/>
              </w:rPr>
            </w:pPr>
            <w:r w:rsidRPr="00B656DD">
              <w:rPr>
                <w:sz w:val="28"/>
                <w:szCs w:val="28"/>
              </w:rPr>
              <w:t>Норма відсутня</w:t>
            </w:r>
          </w:p>
        </w:tc>
        <w:tc>
          <w:tcPr>
            <w:tcW w:w="7371" w:type="dxa"/>
          </w:tcPr>
          <w:p w:rsidR="00CB4F86" w:rsidRPr="00B656DD" w:rsidRDefault="00CB4F86" w:rsidP="00B656DD">
            <w:pPr>
              <w:pStyle w:val="rvps2"/>
              <w:shd w:val="clear" w:color="auto" w:fill="FFFFFF"/>
              <w:spacing w:before="0" w:beforeAutospacing="0" w:after="150" w:afterAutospacing="0"/>
              <w:ind w:firstLine="426"/>
              <w:jc w:val="both"/>
              <w:rPr>
                <w:b/>
                <w:sz w:val="28"/>
                <w:szCs w:val="28"/>
                <w:highlight w:val="yellow"/>
              </w:rPr>
            </w:pPr>
            <w:r w:rsidRPr="00B656DD">
              <w:rPr>
                <w:b/>
                <w:sz w:val="28"/>
                <w:szCs w:val="28"/>
              </w:rPr>
              <w:t>Педагогічні працівники закладів вищої</w:t>
            </w:r>
            <w:r w:rsidR="002367F2" w:rsidRPr="00B656DD">
              <w:rPr>
                <w:b/>
                <w:sz w:val="28"/>
                <w:szCs w:val="28"/>
              </w:rPr>
              <w:t xml:space="preserve"> </w:t>
            </w:r>
            <w:r w:rsidRPr="00B656DD">
              <w:rPr>
                <w:b/>
                <w:sz w:val="28"/>
                <w:szCs w:val="28"/>
              </w:rPr>
              <w:t>освіти атестуються за посадою відповідно до трудового договору.</w:t>
            </w:r>
          </w:p>
        </w:tc>
      </w:tr>
      <w:tr w:rsidR="00B656DD" w:rsidRPr="00B656DD" w:rsidTr="00B656DD">
        <w:tc>
          <w:tcPr>
            <w:tcW w:w="7200" w:type="dxa"/>
          </w:tcPr>
          <w:p w:rsidR="00674ABE" w:rsidRPr="00B656DD" w:rsidRDefault="00674ABE" w:rsidP="00B656DD">
            <w:pPr>
              <w:pStyle w:val="rvps2"/>
              <w:shd w:val="clear" w:color="auto" w:fill="FFFFFF"/>
              <w:spacing w:before="0" w:beforeAutospacing="0" w:after="150" w:afterAutospacing="0"/>
              <w:ind w:firstLine="426"/>
              <w:jc w:val="both"/>
              <w:rPr>
                <w:sz w:val="28"/>
                <w:szCs w:val="28"/>
              </w:rPr>
            </w:pPr>
            <w:bookmarkStart w:id="26" w:name="n270"/>
            <w:bookmarkEnd w:id="26"/>
            <w:r w:rsidRPr="00B656DD">
              <w:rPr>
                <w:sz w:val="28"/>
                <w:szCs w:val="28"/>
              </w:rPr>
              <w:t>Присвоєна кваліфікаційна категорія (педагогічне звання) поширюється на все педагогічне навантаження.</w:t>
            </w:r>
          </w:p>
        </w:tc>
        <w:tc>
          <w:tcPr>
            <w:tcW w:w="7371" w:type="dxa"/>
          </w:tcPr>
          <w:p w:rsidR="00674ABE" w:rsidRPr="00B656DD" w:rsidRDefault="00674ABE"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674ABE" w:rsidRPr="00B656DD" w:rsidRDefault="00674ABE" w:rsidP="00B656DD">
            <w:pPr>
              <w:pStyle w:val="rvps2"/>
              <w:shd w:val="clear" w:color="auto" w:fill="FFFFFF"/>
              <w:spacing w:before="0" w:beforeAutospacing="0" w:after="150" w:afterAutospacing="0"/>
              <w:ind w:firstLine="426"/>
              <w:jc w:val="both"/>
              <w:rPr>
                <w:sz w:val="28"/>
                <w:szCs w:val="28"/>
              </w:rPr>
            </w:pPr>
            <w:bookmarkStart w:id="27" w:name="n271"/>
            <w:bookmarkEnd w:id="27"/>
            <w:r w:rsidRPr="00B656DD">
              <w:rPr>
                <w:sz w:val="28"/>
                <w:szCs w:val="28"/>
              </w:rPr>
              <w:t>Необхідною умовою при цьому є підвищення кваліфікації з навчальних предметів (інтегрованих курсів, дисциплін, виду (напрямку) діяльності), на які поширюється присвоєна (підтверджена) кваліфікаційна категорія, та які є освітнім компонентом освітньої програми закладу освіти.</w:t>
            </w:r>
          </w:p>
        </w:tc>
        <w:tc>
          <w:tcPr>
            <w:tcW w:w="7371" w:type="dxa"/>
          </w:tcPr>
          <w:p w:rsidR="00674ABE" w:rsidRPr="00B656DD" w:rsidRDefault="00674ABE"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674ABE" w:rsidRPr="00B656DD" w:rsidRDefault="00674ABE" w:rsidP="00B656DD">
            <w:pPr>
              <w:pStyle w:val="rvps2"/>
              <w:shd w:val="clear" w:color="auto" w:fill="FFFFFF"/>
              <w:spacing w:before="0" w:beforeAutospacing="0" w:after="150" w:afterAutospacing="0"/>
              <w:ind w:firstLine="426"/>
              <w:jc w:val="both"/>
              <w:rPr>
                <w:sz w:val="28"/>
                <w:szCs w:val="28"/>
              </w:rPr>
            </w:pPr>
            <w:bookmarkStart w:id="28" w:name="n272"/>
            <w:bookmarkEnd w:id="28"/>
            <w:r w:rsidRPr="00B656DD">
              <w:rPr>
                <w:sz w:val="28"/>
                <w:szCs w:val="28"/>
              </w:rPr>
              <w:t xml:space="preserve">У разі викладання декількох навчальних предметів педагогічні працівники самостійно обирають послідовність підвищення кваліфікації за певними напрямами (предметами) у </w:t>
            </w:r>
            <w:proofErr w:type="spellStart"/>
            <w:r w:rsidRPr="00B656DD">
              <w:rPr>
                <w:sz w:val="28"/>
                <w:szCs w:val="28"/>
              </w:rPr>
              <w:t>міжатестаційний</w:t>
            </w:r>
            <w:proofErr w:type="spellEnd"/>
            <w:r w:rsidRPr="00B656DD">
              <w:rPr>
                <w:sz w:val="28"/>
                <w:szCs w:val="28"/>
              </w:rPr>
              <w:t xml:space="preserve"> період в межах загального обсягу підвищення кваліфікації, визначеного законодавством.</w:t>
            </w:r>
          </w:p>
        </w:tc>
        <w:tc>
          <w:tcPr>
            <w:tcW w:w="7371" w:type="dxa"/>
          </w:tcPr>
          <w:p w:rsidR="00674ABE" w:rsidRPr="00B656DD" w:rsidRDefault="00674ABE"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bookmarkStart w:id="29" w:name="n273"/>
            <w:bookmarkEnd w:id="29"/>
            <w:r w:rsidRPr="00B656DD">
              <w:rPr>
                <w:sz w:val="28"/>
                <w:szCs w:val="28"/>
              </w:rPr>
              <w:lastRenderedPageBreak/>
              <w:t>Педагогічні працівники, які працюють за сумісництвом або на умовах строкового трудового договору атестуються на загальних підставах.</w:t>
            </w:r>
          </w:p>
        </w:tc>
        <w:tc>
          <w:tcPr>
            <w:tcW w:w="7371" w:type="dxa"/>
          </w:tcPr>
          <w:p w:rsidR="00546C80" w:rsidRPr="00B656DD" w:rsidRDefault="00546C80" w:rsidP="00B656DD">
            <w:pPr>
              <w:pStyle w:val="rvps2"/>
              <w:shd w:val="clear" w:color="auto" w:fill="FFFFFF"/>
              <w:spacing w:before="0" w:beforeAutospacing="0" w:after="150" w:afterAutospacing="0"/>
              <w:ind w:firstLine="426"/>
              <w:jc w:val="both"/>
              <w:rPr>
                <w:sz w:val="28"/>
                <w:szCs w:val="28"/>
                <w:highlight w:val="green"/>
              </w:rPr>
            </w:pPr>
            <w:r w:rsidRPr="00B656DD">
              <w:rPr>
                <w:sz w:val="28"/>
                <w:szCs w:val="28"/>
              </w:rPr>
              <w:t xml:space="preserve">Педагогічні працівники, які працюють за сумісництвом або на умовах строкового трудового договору атестуються на загальних підставах. </w:t>
            </w:r>
            <w:r w:rsidR="00633ADC" w:rsidRPr="00B656DD">
              <w:rPr>
                <w:b/>
                <w:sz w:val="28"/>
                <w:szCs w:val="28"/>
              </w:rPr>
              <w:t>Присвоєна за основним місцем роботи кваліфікаційна категорія, педагогічне звання (у разі наявності) педагогічного працівника закладу вищої освіти враховується при його роботі за сумісництвом в інших закладах освіти</w:t>
            </w:r>
            <w:r w:rsidRPr="00B656DD">
              <w:rPr>
                <w:b/>
                <w:sz w:val="28"/>
                <w:szCs w:val="28"/>
              </w:rPr>
              <w:t>.</w:t>
            </w:r>
            <w:r w:rsidR="00B62A61" w:rsidRPr="00B656DD">
              <w:rPr>
                <w:b/>
                <w:sz w:val="28"/>
                <w:szCs w:val="28"/>
              </w:rPr>
              <w:t xml:space="preserve"> </w:t>
            </w:r>
          </w:p>
        </w:tc>
      </w:tr>
      <w:tr w:rsidR="00B656DD" w:rsidRPr="00B656DD" w:rsidTr="00B656DD">
        <w:tc>
          <w:tcPr>
            <w:tcW w:w="7200"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bookmarkStart w:id="30" w:name="n274"/>
            <w:bookmarkEnd w:id="30"/>
            <w:r w:rsidRPr="00B656DD">
              <w:rPr>
                <w:sz w:val="28"/>
                <w:szCs w:val="28"/>
              </w:rPr>
              <w:t>Педагогічні працівники, які обіймають різні педагогічні посади в одному закладі освіти (зокрема керівники закладів освіти, їх заступники та інші працівники, які викладають навчальні предмети, інтегровані курси, дисципліни або здійснюють іншу педагогічну роботу), атестуються за кожною з посад.</w:t>
            </w:r>
          </w:p>
        </w:tc>
        <w:tc>
          <w:tcPr>
            <w:tcW w:w="7371"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bookmarkStart w:id="31" w:name="n275"/>
            <w:bookmarkEnd w:id="31"/>
            <w:r w:rsidRPr="00B656DD">
              <w:rPr>
                <w:sz w:val="28"/>
                <w:szCs w:val="28"/>
              </w:rPr>
              <w:t>Педагогічні працівники, які викладають один і той самий або ідентичний за змістом навчальний предмет (інтегрований курс, дисципліну), або працюють за однією і тією самою посадою в різних закладах освіти атестуються за основним місцем роботи.</w:t>
            </w:r>
          </w:p>
        </w:tc>
        <w:tc>
          <w:tcPr>
            <w:tcW w:w="7371"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bookmarkStart w:id="32" w:name="n276"/>
            <w:bookmarkEnd w:id="32"/>
            <w:r w:rsidRPr="00B656DD">
              <w:rPr>
                <w:sz w:val="28"/>
                <w:szCs w:val="28"/>
              </w:rPr>
              <w:t>У такому випадку результати атестації педагогічного працівника поширюються на все педагогічне навантаження (усі посади) за кожним місцем роботи.</w:t>
            </w:r>
          </w:p>
        </w:tc>
        <w:tc>
          <w:tcPr>
            <w:tcW w:w="7371"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bookmarkStart w:id="33" w:name="n277"/>
            <w:bookmarkEnd w:id="33"/>
            <w:r w:rsidRPr="00B656DD">
              <w:rPr>
                <w:sz w:val="28"/>
                <w:szCs w:val="28"/>
              </w:rPr>
              <w:t xml:space="preserve">Якщо в </w:t>
            </w:r>
            <w:proofErr w:type="spellStart"/>
            <w:r w:rsidRPr="00B656DD">
              <w:rPr>
                <w:sz w:val="28"/>
                <w:szCs w:val="28"/>
              </w:rPr>
              <w:t>міжатестаційний</w:t>
            </w:r>
            <w:proofErr w:type="spellEnd"/>
            <w:r w:rsidRPr="00B656DD">
              <w:rPr>
                <w:sz w:val="28"/>
                <w:szCs w:val="28"/>
              </w:rPr>
              <w:t xml:space="preserve"> період педагогічному працівникові надано години з навчальних предметів (інтегрованих курсів, дисциплін, безпосередньої роботи з дітьми), іншої педагогічної роботи, з яких він не проходив </w:t>
            </w:r>
            <w:r w:rsidRPr="00B656DD">
              <w:rPr>
                <w:sz w:val="28"/>
                <w:szCs w:val="28"/>
              </w:rPr>
              <w:lastRenderedPageBreak/>
              <w:t>атестацію, то присвоєна за результатами попередньої атестації кваліфікаційна категорія (педагогічне звання) поширюється на все педагогічне навантаження до наступної атестації.</w:t>
            </w:r>
          </w:p>
        </w:tc>
        <w:tc>
          <w:tcPr>
            <w:tcW w:w="7371"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bookmarkStart w:id="34" w:name="n278"/>
            <w:bookmarkEnd w:id="34"/>
            <w:r w:rsidRPr="00B656DD">
              <w:rPr>
                <w:sz w:val="28"/>
                <w:szCs w:val="28"/>
              </w:rPr>
              <w:t>Керівник закладу освіти, відокремленого структурного підрозділу, філії закладу загальної середньої, позашкільної освіти та його заступники, які працюють на посаді педагогічного працівника, що передбачає здійснення педагогічної діяльності та наявність педагогічного навантаження, атестуються за цією посадою в порядку, визначеному цим Положенням.</w:t>
            </w:r>
          </w:p>
        </w:tc>
        <w:tc>
          <w:tcPr>
            <w:tcW w:w="7371"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546C80" w:rsidRPr="00B656DD" w:rsidRDefault="00546C80" w:rsidP="00B656DD">
            <w:pPr>
              <w:pStyle w:val="rvps7"/>
              <w:shd w:val="clear" w:color="auto" w:fill="FFFFFF"/>
              <w:spacing w:before="150" w:beforeAutospacing="0" w:after="150" w:afterAutospacing="0"/>
              <w:ind w:firstLine="426"/>
              <w:jc w:val="center"/>
              <w:rPr>
                <w:sz w:val="28"/>
                <w:szCs w:val="28"/>
              </w:rPr>
            </w:pPr>
            <w:bookmarkStart w:id="35" w:name="n279"/>
            <w:bookmarkStart w:id="36" w:name="n291"/>
            <w:bookmarkEnd w:id="35"/>
            <w:bookmarkEnd w:id="36"/>
            <w:r w:rsidRPr="00B656DD">
              <w:rPr>
                <w:rStyle w:val="rvts15"/>
                <w:b/>
                <w:bCs/>
                <w:sz w:val="28"/>
                <w:szCs w:val="28"/>
              </w:rPr>
              <w:t>ІІ. Створення, склад та повноваження атестаційних комісій</w:t>
            </w:r>
          </w:p>
        </w:tc>
        <w:tc>
          <w:tcPr>
            <w:tcW w:w="7371" w:type="dxa"/>
          </w:tcPr>
          <w:p w:rsidR="00546C80" w:rsidRPr="00B656DD" w:rsidRDefault="00546C80" w:rsidP="00B656DD">
            <w:pPr>
              <w:pStyle w:val="rvps7"/>
              <w:shd w:val="clear" w:color="auto" w:fill="FFFFFF"/>
              <w:spacing w:before="150" w:beforeAutospacing="0" w:after="150" w:afterAutospacing="0"/>
              <w:ind w:firstLine="426"/>
              <w:jc w:val="center"/>
              <w:rPr>
                <w:rStyle w:val="rvts15"/>
                <w:b/>
                <w:bCs/>
                <w:sz w:val="28"/>
                <w:szCs w:val="28"/>
              </w:rPr>
            </w:pPr>
          </w:p>
        </w:tc>
      </w:tr>
      <w:tr w:rsidR="00B656DD" w:rsidRPr="00B656DD" w:rsidTr="00B656DD">
        <w:tc>
          <w:tcPr>
            <w:tcW w:w="7200"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bookmarkStart w:id="37" w:name="n292"/>
            <w:bookmarkEnd w:id="37"/>
            <w:r w:rsidRPr="00B656DD">
              <w:rPr>
                <w:sz w:val="28"/>
                <w:szCs w:val="28"/>
              </w:rPr>
              <w:t>1. Для атестації педагогічних працівників щорічно до 20 вересня створюються атестаційні комісії, які є постійно діючими впродовж строку, встановленого цим Положенням.</w:t>
            </w:r>
          </w:p>
        </w:tc>
        <w:tc>
          <w:tcPr>
            <w:tcW w:w="7371"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546C80" w:rsidRPr="00B656DD" w:rsidRDefault="00546C80" w:rsidP="00B656DD">
            <w:pPr>
              <w:pStyle w:val="rvps2"/>
              <w:shd w:val="clear" w:color="auto" w:fill="FFFFFF"/>
              <w:spacing w:before="0" w:beforeAutospacing="0" w:after="150" w:afterAutospacing="0"/>
              <w:ind w:firstLine="426"/>
              <w:jc w:val="both"/>
              <w:rPr>
                <w:sz w:val="28"/>
                <w:szCs w:val="28"/>
              </w:rPr>
            </w:pPr>
            <w:bookmarkStart w:id="38" w:name="n293"/>
            <w:bookmarkEnd w:id="38"/>
            <w:r w:rsidRPr="00B656DD">
              <w:rPr>
                <w:sz w:val="28"/>
                <w:szCs w:val="28"/>
              </w:rPr>
              <w:t xml:space="preserve">Суб’єктами створення атестаційних комісій є заклади освіти, органи управління у сфері освіти сільських, селищних, міських рад, районних у містах Києві та Севастополі державних адміністрацій, заклади професійної </w:t>
            </w:r>
            <w:r w:rsidRPr="00B656DD">
              <w:rPr>
                <w:i/>
                <w:sz w:val="28"/>
                <w:szCs w:val="28"/>
              </w:rPr>
              <w:t>(професійно-технічної)</w:t>
            </w:r>
            <w:r w:rsidRPr="00B656DD">
              <w:rPr>
                <w:sz w:val="28"/>
                <w:szCs w:val="28"/>
              </w:rPr>
              <w:t xml:space="preserve"> освіти, фахової </w:t>
            </w:r>
            <w:proofErr w:type="spellStart"/>
            <w:r w:rsidRPr="00B656DD">
              <w:rPr>
                <w:sz w:val="28"/>
                <w:szCs w:val="28"/>
              </w:rPr>
              <w:t>передвищої</w:t>
            </w:r>
            <w:proofErr w:type="spellEnd"/>
            <w:r w:rsidRPr="00B656DD">
              <w:rPr>
                <w:sz w:val="28"/>
                <w:szCs w:val="28"/>
              </w:rPr>
              <w:t xml:space="preserve"> та вищої освіти, які мають відокремлені структурні підрозділи, Міністерство освіти і науки, молоді </w:t>
            </w:r>
            <w:r w:rsidRPr="00B656DD">
              <w:rPr>
                <w:sz w:val="28"/>
                <w:szCs w:val="28"/>
              </w:rPr>
              <w:lastRenderedPageBreak/>
              <w:t>та спорту Автономної Республіки Крим, органи управління у сфері освіти обласних, Київської та Севастопольської міських державних адміністрацій, центральні органи виконавчої влади, їх територіальні підрозділи, інші заклади, установи та організації (зокрема засновники приватних закладів освіти), які можуть створювати атестаційні комісії І-ІІІ рівнів.</w:t>
            </w:r>
          </w:p>
        </w:tc>
        <w:tc>
          <w:tcPr>
            <w:tcW w:w="7371" w:type="dxa"/>
          </w:tcPr>
          <w:p w:rsidR="00546C80" w:rsidRPr="00B656DD" w:rsidRDefault="00CB4F86" w:rsidP="00B656DD">
            <w:pPr>
              <w:pStyle w:val="rvps2"/>
              <w:shd w:val="clear" w:color="auto" w:fill="FFFFFF"/>
              <w:spacing w:before="0" w:beforeAutospacing="0" w:after="150" w:afterAutospacing="0"/>
              <w:ind w:firstLine="426"/>
              <w:jc w:val="both"/>
              <w:rPr>
                <w:sz w:val="28"/>
                <w:szCs w:val="28"/>
              </w:rPr>
            </w:pPr>
            <w:r w:rsidRPr="00B656DD">
              <w:rPr>
                <w:sz w:val="28"/>
                <w:szCs w:val="28"/>
              </w:rPr>
              <w:lastRenderedPageBreak/>
              <w:t xml:space="preserve">Суб’єктами створення атестаційних комісій є заклади освіти, органи управління у сфері освіти сільських, селищних, міських рад, районних у містах Києві та Севастополі державних адміністрацій, заклади професійної освіти, фахової </w:t>
            </w:r>
            <w:proofErr w:type="spellStart"/>
            <w:r w:rsidRPr="00B656DD">
              <w:rPr>
                <w:sz w:val="28"/>
                <w:szCs w:val="28"/>
              </w:rPr>
              <w:t>передвищої</w:t>
            </w:r>
            <w:proofErr w:type="spellEnd"/>
            <w:r w:rsidRPr="00B656DD">
              <w:rPr>
                <w:sz w:val="28"/>
                <w:szCs w:val="28"/>
              </w:rPr>
              <w:t xml:space="preserve"> та вищої освіти, які мають відокремлені структурні підрозділи, Міністерство освіти і науки, молоді та спорту Автономної Республіки Крим, </w:t>
            </w:r>
            <w:r w:rsidRPr="00B656DD">
              <w:rPr>
                <w:sz w:val="28"/>
                <w:szCs w:val="28"/>
              </w:rPr>
              <w:lastRenderedPageBreak/>
              <w:t>органи управління у сфері освіти обласних, Київської та Севастопольської міських державних адміністрацій, центральні органи виконавчої влади, їх територіальні підрозділи, інші заклади, установи та організації (зокрема засновники приватних закладів освіти), які можуть створювати атестаційні комісії І-ІІІ рівнів.</w:t>
            </w:r>
          </w:p>
        </w:tc>
      </w:tr>
      <w:tr w:rsidR="00B656DD" w:rsidRPr="00B656DD" w:rsidTr="00B656DD">
        <w:tc>
          <w:tcPr>
            <w:tcW w:w="7200"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bookmarkStart w:id="39" w:name="n294"/>
            <w:bookmarkEnd w:id="39"/>
            <w:r w:rsidRPr="00B656DD">
              <w:rPr>
                <w:sz w:val="28"/>
                <w:szCs w:val="28"/>
              </w:rPr>
              <w:lastRenderedPageBreak/>
              <w:t>Атестаційні комісії I рівня створюються в закладах освіти, відокремлених структурних підрозділах, у яких працює 15 та більше педагогічних працівників, які перебувають у трудових відносинах із закладом освіти.</w:t>
            </w:r>
          </w:p>
        </w:tc>
        <w:tc>
          <w:tcPr>
            <w:tcW w:w="7371"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r w:rsidRPr="00B656DD">
              <w:rPr>
                <w:sz w:val="28"/>
                <w:szCs w:val="28"/>
              </w:rPr>
              <w:t>Атестаційні комісії I рівня створюються в закладах освіти, відокремлених структурних підрозділах</w:t>
            </w:r>
            <w:r w:rsidRPr="00B656DD">
              <w:rPr>
                <w:b/>
                <w:sz w:val="28"/>
                <w:szCs w:val="28"/>
              </w:rPr>
              <w:t>, а також на факультетах та в навчально-наукових інститутах закладів вищої освіти,</w:t>
            </w:r>
            <w:r w:rsidRPr="00B656DD">
              <w:rPr>
                <w:sz w:val="28"/>
                <w:szCs w:val="28"/>
              </w:rPr>
              <w:t xml:space="preserve"> у яких працює 15 та більше педагогічних працівників, які перебувають у трудових відносинах із закладом освіти.</w:t>
            </w:r>
          </w:p>
        </w:tc>
      </w:tr>
      <w:tr w:rsidR="00B656DD" w:rsidRPr="00B656DD" w:rsidTr="00B656DD">
        <w:tc>
          <w:tcPr>
            <w:tcW w:w="7200"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bookmarkStart w:id="40" w:name="n295"/>
            <w:bookmarkEnd w:id="40"/>
            <w:r w:rsidRPr="00B656DD">
              <w:rPr>
                <w:sz w:val="28"/>
                <w:szCs w:val="28"/>
              </w:rPr>
              <w:t>Атестація педпрацівників філій закладів загальної середньої освіти, зокрема й завідувача та його заступника, здійснюється в закладі загальної середньої освіти, який є юридичною особою, що створила філію.</w:t>
            </w:r>
          </w:p>
        </w:tc>
        <w:tc>
          <w:tcPr>
            <w:tcW w:w="7371"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bookmarkStart w:id="41" w:name="n296"/>
            <w:bookmarkEnd w:id="41"/>
            <w:r w:rsidRPr="00B656DD">
              <w:rPr>
                <w:sz w:val="28"/>
                <w:szCs w:val="28"/>
              </w:rPr>
              <w:t>Заклади освіти приватної форми власності за рішенням їх засновника можуть створювати атестаційні комісії І рівня самостійно, або спільно з іншими закладами освіти на договірних засадах незалежно від кількості педагогічних працівників, які в них працюють.</w:t>
            </w:r>
          </w:p>
        </w:tc>
        <w:tc>
          <w:tcPr>
            <w:tcW w:w="7371"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bookmarkStart w:id="42" w:name="n297"/>
            <w:bookmarkEnd w:id="42"/>
            <w:r w:rsidRPr="00B656DD">
              <w:rPr>
                <w:sz w:val="28"/>
                <w:szCs w:val="28"/>
              </w:rPr>
              <w:t xml:space="preserve">Атестаційні комісії II рівня створюються в органах управління у сфері освіти сільських, селищних, міських рад, районних у містах Києві та Севастополі державних </w:t>
            </w:r>
            <w:r w:rsidRPr="00B656DD">
              <w:rPr>
                <w:sz w:val="28"/>
                <w:szCs w:val="28"/>
              </w:rPr>
              <w:lastRenderedPageBreak/>
              <w:t xml:space="preserve">адміністрацій, закладах професійної </w:t>
            </w:r>
            <w:r w:rsidRPr="00B656DD">
              <w:rPr>
                <w:i/>
                <w:sz w:val="28"/>
                <w:szCs w:val="28"/>
              </w:rPr>
              <w:t>(професійно-технічної)</w:t>
            </w:r>
            <w:r w:rsidRPr="00B656DD">
              <w:rPr>
                <w:sz w:val="28"/>
                <w:szCs w:val="28"/>
              </w:rPr>
              <w:t xml:space="preserve"> освіти, фахової </w:t>
            </w:r>
            <w:proofErr w:type="spellStart"/>
            <w:r w:rsidRPr="00B656DD">
              <w:rPr>
                <w:sz w:val="28"/>
                <w:szCs w:val="28"/>
              </w:rPr>
              <w:t>передвищої</w:t>
            </w:r>
            <w:proofErr w:type="spellEnd"/>
            <w:r w:rsidRPr="00B656DD">
              <w:rPr>
                <w:sz w:val="28"/>
                <w:szCs w:val="28"/>
              </w:rPr>
              <w:t xml:space="preserve"> та вищої освіти, які мають відокремлені структурні підрозділи, інших закладах, установах та організаціях у сфері управління, або підпорядкуванні яких є заклади освіти.</w:t>
            </w:r>
          </w:p>
        </w:tc>
        <w:tc>
          <w:tcPr>
            <w:tcW w:w="7371" w:type="dxa"/>
          </w:tcPr>
          <w:p w:rsidR="00741DD2" w:rsidRPr="00B656DD" w:rsidRDefault="00CB4F86" w:rsidP="00B656DD">
            <w:pPr>
              <w:pStyle w:val="rvps2"/>
              <w:shd w:val="clear" w:color="auto" w:fill="FFFFFF"/>
              <w:spacing w:before="0" w:beforeAutospacing="0" w:after="150" w:afterAutospacing="0"/>
              <w:ind w:firstLine="426"/>
              <w:jc w:val="both"/>
              <w:rPr>
                <w:sz w:val="28"/>
                <w:szCs w:val="28"/>
              </w:rPr>
            </w:pPr>
            <w:r w:rsidRPr="00B656DD">
              <w:rPr>
                <w:sz w:val="28"/>
                <w:szCs w:val="28"/>
              </w:rPr>
              <w:lastRenderedPageBreak/>
              <w:t xml:space="preserve">Атестаційні комісії II рівня створюються в органах управління у сфері освіти сільських, селищних, міських рад, районних у містах Києві та Севастополі державних </w:t>
            </w:r>
            <w:r w:rsidRPr="00B656DD">
              <w:rPr>
                <w:sz w:val="28"/>
                <w:szCs w:val="28"/>
              </w:rPr>
              <w:lastRenderedPageBreak/>
              <w:t xml:space="preserve">адміністрацій, закладах професійної освіти, фахової </w:t>
            </w:r>
            <w:proofErr w:type="spellStart"/>
            <w:r w:rsidRPr="00B656DD">
              <w:rPr>
                <w:sz w:val="28"/>
                <w:szCs w:val="28"/>
              </w:rPr>
              <w:t>передвищої</w:t>
            </w:r>
            <w:proofErr w:type="spellEnd"/>
            <w:r w:rsidRPr="00B656DD">
              <w:rPr>
                <w:sz w:val="28"/>
                <w:szCs w:val="28"/>
              </w:rPr>
              <w:t xml:space="preserve"> та вищої освіти, які мають відокремлені структурні підрозділи, інших закладах, установах та організаціях у сфері управління, або підпорядкуванні яких є заклади освіти.</w:t>
            </w:r>
          </w:p>
        </w:tc>
      </w:tr>
      <w:tr w:rsidR="00B656DD" w:rsidRPr="00B656DD" w:rsidTr="00B656DD">
        <w:tc>
          <w:tcPr>
            <w:tcW w:w="7200"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bookmarkStart w:id="43" w:name="n298"/>
            <w:bookmarkEnd w:id="43"/>
            <w:r w:rsidRPr="00B656DD">
              <w:rPr>
                <w:sz w:val="28"/>
                <w:szCs w:val="28"/>
              </w:rPr>
              <w:lastRenderedPageBreak/>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tc>
        <w:tc>
          <w:tcPr>
            <w:tcW w:w="7371"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bookmarkStart w:id="44" w:name="n299"/>
            <w:bookmarkEnd w:id="44"/>
            <w:r w:rsidRPr="00B656DD">
              <w:rPr>
                <w:sz w:val="28"/>
                <w:szCs w:val="28"/>
              </w:rPr>
              <w:t>Центральні органи виконавчої влади, їх територіальні підрозділи, у сфері управління яких перебувають заклади освіти, можуть створювати власні атестаційні комісії II, III рівнів.</w:t>
            </w:r>
          </w:p>
        </w:tc>
        <w:tc>
          <w:tcPr>
            <w:tcW w:w="7371"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bookmarkStart w:id="45" w:name="n300"/>
            <w:bookmarkEnd w:id="45"/>
            <w:r w:rsidRPr="00B656DD">
              <w:rPr>
                <w:sz w:val="28"/>
                <w:szCs w:val="28"/>
              </w:rPr>
              <w:t>У разі відсутності атестаційних комісій, створених відповідно до </w:t>
            </w:r>
            <w:hyperlink r:id="rId9" w:anchor="n297" w:history="1">
              <w:r w:rsidRPr="00B656DD">
                <w:rPr>
                  <w:rStyle w:val="a3"/>
                  <w:color w:val="auto"/>
                  <w:sz w:val="28"/>
                  <w:szCs w:val="28"/>
                </w:rPr>
                <w:t>абзаців шостого</w:t>
              </w:r>
            </w:hyperlink>
            <w:r w:rsidRPr="00B656DD">
              <w:rPr>
                <w:sz w:val="28"/>
                <w:szCs w:val="28"/>
              </w:rPr>
              <w:t> та </w:t>
            </w:r>
            <w:hyperlink r:id="rId10" w:anchor="n299" w:history="1">
              <w:r w:rsidRPr="00B656DD">
                <w:rPr>
                  <w:rStyle w:val="a3"/>
                  <w:color w:val="auto"/>
                  <w:sz w:val="28"/>
                  <w:szCs w:val="28"/>
                </w:rPr>
                <w:t>восьмого</w:t>
              </w:r>
            </w:hyperlink>
            <w:r w:rsidRPr="00B656DD">
              <w:rPr>
                <w:sz w:val="28"/>
                <w:szCs w:val="28"/>
              </w:rPr>
              <w:t> цього пункту, їхні функції, визначені цим Положенням, виконують атестаційні комісії II, III рівнів органів управління у сфері освіти за місцем розташування суб’єктів освітньої діяльності.</w:t>
            </w:r>
          </w:p>
        </w:tc>
        <w:tc>
          <w:tcPr>
            <w:tcW w:w="7371" w:type="dxa"/>
          </w:tcPr>
          <w:p w:rsidR="00741DD2" w:rsidRPr="00B656DD" w:rsidRDefault="00741DD2"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47288E" w:rsidRPr="00B656DD" w:rsidRDefault="0047288E" w:rsidP="00B656DD">
            <w:pPr>
              <w:pStyle w:val="rvps2"/>
              <w:shd w:val="clear" w:color="auto" w:fill="FFFFFF"/>
              <w:spacing w:before="0" w:beforeAutospacing="0" w:after="150" w:afterAutospacing="0"/>
              <w:ind w:firstLine="426"/>
              <w:jc w:val="both"/>
              <w:rPr>
                <w:sz w:val="28"/>
                <w:szCs w:val="28"/>
              </w:rPr>
            </w:pPr>
            <w:bookmarkStart w:id="46" w:name="n301"/>
            <w:bookmarkStart w:id="47" w:name="n306"/>
            <w:bookmarkEnd w:id="46"/>
            <w:bookmarkEnd w:id="47"/>
            <w:r w:rsidRPr="00B656DD">
              <w:rPr>
                <w:sz w:val="28"/>
                <w:szCs w:val="28"/>
              </w:rPr>
              <w:t>3. Головою атестаційної комісії є особа, визначена рішенням (наказом) суб’єкта її створення, та яка має право на здійснення педагогічної діяльності.</w:t>
            </w:r>
          </w:p>
        </w:tc>
        <w:tc>
          <w:tcPr>
            <w:tcW w:w="7371" w:type="dxa"/>
          </w:tcPr>
          <w:p w:rsidR="0047288E" w:rsidRPr="00B656DD" w:rsidRDefault="0047288E" w:rsidP="00B656DD">
            <w:pPr>
              <w:pStyle w:val="rvps2"/>
              <w:shd w:val="clear" w:color="auto" w:fill="FFFFFF"/>
              <w:spacing w:before="0" w:beforeAutospacing="0" w:after="150" w:afterAutospacing="0"/>
              <w:ind w:firstLine="426"/>
              <w:jc w:val="both"/>
              <w:rPr>
                <w:sz w:val="28"/>
                <w:szCs w:val="28"/>
                <w:highlight w:val="green"/>
              </w:rPr>
            </w:pPr>
          </w:p>
        </w:tc>
      </w:tr>
      <w:tr w:rsidR="00B656DD" w:rsidRPr="00B656DD" w:rsidTr="00B656DD">
        <w:tc>
          <w:tcPr>
            <w:tcW w:w="7200" w:type="dxa"/>
          </w:tcPr>
          <w:p w:rsidR="0047288E" w:rsidRPr="00B656DD" w:rsidRDefault="0047288E" w:rsidP="00B656DD">
            <w:pPr>
              <w:pStyle w:val="rvps2"/>
              <w:shd w:val="clear" w:color="auto" w:fill="FFFFFF"/>
              <w:spacing w:before="0" w:beforeAutospacing="0" w:after="150" w:afterAutospacing="0"/>
              <w:ind w:firstLine="426"/>
              <w:jc w:val="both"/>
              <w:rPr>
                <w:sz w:val="28"/>
                <w:szCs w:val="28"/>
              </w:rPr>
            </w:pPr>
            <w:bookmarkStart w:id="48" w:name="n307"/>
            <w:bookmarkEnd w:id="48"/>
            <w:r w:rsidRPr="00B656DD">
              <w:rPr>
                <w:sz w:val="28"/>
                <w:szCs w:val="28"/>
              </w:rPr>
              <w:lastRenderedPageBreak/>
              <w:t>Головою атестаційної комісії, суб’єктом створення якої є орган державної влади, місцевого самоврядування, заклад освіти державної чи комунальної форми власності, є керівник (заступник керівника) суб’єкта її створення.</w:t>
            </w:r>
          </w:p>
        </w:tc>
        <w:tc>
          <w:tcPr>
            <w:tcW w:w="7371" w:type="dxa"/>
          </w:tcPr>
          <w:p w:rsidR="0047288E" w:rsidRPr="00B656DD" w:rsidRDefault="0047288E"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47288E" w:rsidRPr="00B656DD" w:rsidRDefault="00CB4F86" w:rsidP="00B656DD">
            <w:pPr>
              <w:pStyle w:val="rvps2"/>
              <w:shd w:val="clear" w:color="auto" w:fill="FFFFFF"/>
              <w:spacing w:before="0" w:beforeAutospacing="0" w:after="150" w:afterAutospacing="0"/>
              <w:ind w:firstLine="426"/>
              <w:jc w:val="both"/>
              <w:rPr>
                <w:sz w:val="28"/>
                <w:szCs w:val="28"/>
              </w:rPr>
            </w:pPr>
            <w:r w:rsidRPr="00B656DD">
              <w:rPr>
                <w:sz w:val="28"/>
                <w:szCs w:val="28"/>
              </w:rPr>
              <w:t>Норма відсутня</w:t>
            </w:r>
          </w:p>
        </w:tc>
        <w:tc>
          <w:tcPr>
            <w:tcW w:w="7371" w:type="dxa"/>
          </w:tcPr>
          <w:p w:rsidR="0047288E" w:rsidRPr="00B656DD" w:rsidRDefault="0047288E" w:rsidP="00B656DD">
            <w:pPr>
              <w:pStyle w:val="rvps2"/>
              <w:shd w:val="clear" w:color="auto" w:fill="FFFFFF"/>
              <w:spacing w:before="0" w:beforeAutospacing="0" w:after="150" w:afterAutospacing="0"/>
              <w:ind w:firstLine="426"/>
              <w:jc w:val="both"/>
              <w:rPr>
                <w:b/>
                <w:sz w:val="28"/>
                <w:szCs w:val="28"/>
              </w:rPr>
            </w:pPr>
            <w:r w:rsidRPr="00B656DD">
              <w:rPr>
                <w:b/>
                <w:sz w:val="28"/>
                <w:szCs w:val="28"/>
              </w:rPr>
              <w:t>Головою комісії, створеної в закладі вищої освіти (на факультеті, у навчально-науковому інституті закладу вищої освіти), може призначатись заступник керівника закладу вищої освіти (факультету, навчально-наукового інституту).</w:t>
            </w:r>
          </w:p>
        </w:tc>
      </w:tr>
      <w:tr w:rsidR="00B656DD" w:rsidRPr="00B656DD" w:rsidTr="00B656DD">
        <w:tc>
          <w:tcPr>
            <w:tcW w:w="7200" w:type="dxa"/>
          </w:tcPr>
          <w:p w:rsidR="0047288E" w:rsidRPr="00B656DD" w:rsidRDefault="0047288E" w:rsidP="00B656DD">
            <w:pPr>
              <w:pStyle w:val="rvps2"/>
              <w:shd w:val="clear" w:color="auto" w:fill="FFFFFF"/>
              <w:spacing w:before="0" w:beforeAutospacing="0" w:after="150" w:afterAutospacing="0"/>
              <w:ind w:firstLine="426"/>
              <w:jc w:val="both"/>
              <w:rPr>
                <w:sz w:val="28"/>
                <w:szCs w:val="28"/>
              </w:rPr>
            </w:pPr>
            <w:bookmarkStart w:id="49" w:name="n308"/>
            <w:bookmarkEnd w:id="49"/>
            <w:r w:rsidRPr="00B656DD">
              <w:rPr>
                <w:sz w:val="28"/>
                <w:szCs w:val="28"/>
              </w:rPr>
              <w:t>Головою комісії, створеної у закладі дошкільної освіти чи іншому суб’єкті, що провадить діяльність у сфері дошкільної освіти може бути вихователь - методист.</w:t>
            </w:r>
          </w:p>
        </w:tc>
        <w:tc>
          <w:tcPr>
            <w:tcW w:w="7371" w:type="dxa"/>
          </w:tcPr>
          <w:p w:rsidR="0047288E" w:rsidRPr="00B656DD" w:rsidRDefault="0047288E"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47288E" w:rsidRPr="00B656DD" w:rsidRDefault="0047288E" w:rsidP="00B656DD">
            <w:pPr>
              <w:pStyle w:val="rvps2"/>
              <w:shd w:val="clear" w:color="auto" w:fill="FFFFFF"/>
              <w:spacing w:before="0" w:beforeAutospacing="0" w:after="150" w:afterAutospacing="0"/>
              <w:ind w:firstLine="426"/>
              <w:jc w:val="both"/>
              <w:rPr>
                <w:sz w:val="28"/>
                <w:szCs w:val="28"/>
              </w:rPr>
            </w:pPr>
            <w:bookmarkStart w:id="50" w:name="n309"/>
            <w:bookmarkEnd w:id="50"/>
            <w:r w:rsidRPr="00B656DD">
              <w:rPr>
                <w:sz w:val="28"/>
                <w:szCs w:val="28"/>
              </w:rPr>
              <w:t>У випадку відсутності голови атестаційної комісії на її засіданні атестаційна комісія має обрати головуючим іншого члена атестаційної комісії, крім її секретаря.</w:t>
            </w:r>
          </w:p>
        </w:tc>
        <w:tc>
          <w:tcPr>
            <w:tcW w:w="7371" w:type="dxa"/>
          </w:tcPr>
          <w:p w:rsidR="0047288E" w:rsidRPr="00B656DD" w:rsidRDefault="0047288E"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47288E" w:rsidRPr="00B656DD" w:rsidRDefault="0047288E" w:rsidP="00B656DD">
            <w:pPr>
              <w:pStyle w:val="rvps2"/>
              <w:shd w:val="clear" w:color="auto" w:fill="FFFFFF"/>
              <w:spacing w:before="0" w:beforeAutospacing="0" w:after="150" w:afterAutospacing="0"/>
              <w:ind w:firstLine="426"/>
              <w:jc w:val="both"/>
              <w:rPr>
                <w:sz w:val="28"/>
                <w:szCs w:val="28"/>
              </w:rPr>
            </w:pPr>
            <w:bookmarkStart w:id="51" w:name="n310"/>
            <w:bookmarkEnd w:id="51"/>
            <w:r w:rsidRPr="00B656DD">
              <w:rPr>
                <w:sz w:val="28"/>
                <w:szCs w:val="28"/>
              </w:rPr>
              <w:t>Не можуть головувати на засіданні атестаційної комісії особи, у разі проходження ними атестації відповідно до цього Положення, питання щодо атестації яких розглядаються цією комісією, та особи, які можуть мати реальний чи потенційний конфлікт інтересів.</w:t>
            </w:r>
          </w:p>
        </w:tc>
        <w:tc>
          <w:tcPr>
            <w:tcW w:w="7371" w:type="dxa"/>
          </w:tcPr>
          <w:p w:rsidR="0047288E" w:rsidRPr="00B656DD" w:rsidRDefault="0047288E"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47288E" w:rsidRPr="00B656DD" w:rsidRDefault="0047288E" w:rsidP="00B656DD">
            <w:pPr>
              <w:pStyle w:val="rvps7"/>
              <w:shd w:val="clear" w:color="auto" w:fill="FFFFFF"/>
              <w:spacing w:before="150" w:beforeAutospacing="0" w:after="150" w:afterAutospacing="0"/>
              <w:ind w:firstLine="426"/>
              <w:jc w:val="center"/>
              <w:rPr>
                <w:sz w:val="28"/>
                <w:szCs w:val="28"/>
              </w:rPr>
            </w:pPr>
            <w:bookmarkStart w:id="52" w:name="n311"/>
            <w:bookmarkStart w:id="53" w:name="n344"/>
            <w:bookmarkEnd w:id="52"/>
            <w:bookmarkEnd w:id="53"/>
            <w:r w:rsidRPr="00B656DD">
              <w:rPr>
                <w:rStyle w:val="rvts15"/>
                <w:b/>
                <w:bCs/>
                <w:sz w:val="28"/>
                <w:szCs w:val="28"/>
              </w:rPr>
              <w:t>ІІІ. Порядок проведення атестації</w:t>
            </w:r>
          </w:p>
        </w:tc>
        <w:tc>
          <w:tcPr>
            <w:tcW w:w="7371" w:type="dxa"/>
          </w:tcPr>
          <w:p w:rsidR="0047288E" w:rsidRPr="00B656DD" w:rsidRDefault="0047288E" w:rsidP="00B656DD">
            <w:pPr>
              <w:pStyle w:val="rvps7"/>
              <w:shd w:val="clear" w:color="auto" w:fill="FFFFFF"/>
              <w:spacing w:before="150" w:beforeAutospacing="0" w:after="150" w:afterAutospacing="0"/>
              <w:ind w:firstLine="426"/>
              <w:jc w:val="center"/>
              <w:rPr>
                <w:rStyle w:val="rvts15"/>
                <w:b/>
                <w:bCs/>
                <w:sz w:val="28"/>
                <w:szCs w:val="28"/>
              </w:rPr>
            </w:pPr>
          </w:p>
        </w:tc>
      </w:tr>
      <w:tr w:rsidR="00B656DD" w:rsidRPr="00B656DD" w:rsidTr="00B656DD">
        <w:tc>
          <w:tcPr>
            <w:tcW w:w="7200" w:type="dxa"/>
          </w:tcPr>
          <w:p w:rsidR="0047288E" w:rsidRPr="00B656DD" w:rsidRDefault="0047288E" w:rsidP="00B656DD">
            <w:pPr>
              <w:pStyle w:val="rvps2"/>
              <w:shd w:val="clear" w:color="auto" w:fill="FFFFFF"/>
              <w:spacing w:before="0" w:beforeAutospacing="0" w:after="150" w:afterAutospacing="0"/>
              <w:ind w:firstLine="426"/>
              <w:jc w:val="both"/>
              <w:rPr>
                <w:sz w:val="28"/>
                <w:szCs w:val="28"/>
              </w:rPr>
            </w:pPr>
            <w:bookmarkStart w:id="54" w:name="n345"/>
            <w:bookmarkStart w:id="55" w:name="n387"/>
            <w:bookmarkEnd w:id="54"/>
            <w:bookmarkEnd w:id="55"/>
            <w:r w:rsidRPr="00B656DD">
              <w:rPr>
                <w:sz w:val="28"/>
                <w:szCs w:val="28"/>
              </w:rPr>
              <w:t xml:space="preserve">12. На підставі рішення атестаційної комісії в строк, що не перевищує 7 робочих днів з дня його прийняття, суб’єкт </w:t>
            </w:r>
            <w:r w:rsidRPr="00B656DD">
              <w:rPr>
                <w:sz w:val="28"/>
                <w:szCs w:val="28"/>
              </w:rPr>
              <w:lastRenderedPageBreak/>
              <w:t>призначення педагогічного працівника (керівника закладу освіти чи його заступника) видає відповідний наказ та впродовж 3 робочих днів із дати його видання ознайомлює з ним педагогічного працівника під підпис.</w:t>
            </w:r>
          </w:p>
        </w:tc>
        <w:tc>
          <w:tcPr>
            <w:tcW w:w="7371" w:type="dxa"/>
          </w:tcPr>
          <w:p w:rsidR="0047288E" w:rsidRPr="00B656DD" w:rsidRDefault="0047288E"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9B4EAC" w:rsidRPr="00B656DD" w:rsidRDefault="009B4EAC" w:rsidP="00B656DD">
            <w:pPr>
              <w:pStyle w:val="rvps2"/>
              <w:shd w:val="clear" w:color="auto" w:fill="FFFFFF"/>
              <w:spacing w:before="0" w:beforeAutospacing="0" w:after="150" w:afterAutospacing="0"/>
              <w:ind w:firstLine="426"/>
              <w:jc w:val="both"/>
              <w:rPr>
                <w:sz w:val="28"/>
                <w:szCs w:val="28"/>
              </w:rPr>
            </w:pPr>
            <w:bookmarkStart w:id="56" w:name="n388"/>
            <w:bookmarkEnd w:id="56"/>
            <w:r w:rsidRPr="00B656DD">
              <w:rPr>
                <w:sz w:val="28"/>
                <w:szCs w:val="28"/>
              </w:rPr>
              <w:t>Наказ за результатами атестації впродовж 3 робочих днів із дня його видання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установи освіти, для нарахування заробітної плати та проведення відповідного перерахунку. Оплата праці з урахуванням результатів атестації проводиться з дати прийняття атестаційною комісією рішення за результатами атестації.</w:t>
            </w:r>
          </w:p>
        </w:tc>
        <w:tc>
          <w:tcPr>
            <w:tcW w:w="7371" w:type="dxa"/>
          </w:tcPr>
          <w:p w:rsidR="009B4EAC" w:rsidRPr="00B656DD" w:rsidRDefault="009B4EAC" w:rsidP="00B656DD">
            <w:pPr>
              <w:pStyle w:val="rvps2"/>
              <w:shd w:val="clear" w:color="auto" w:fill="FFFFFF"/>
              <w:spacing w:before="0" w:beforeAutospacing="0" w:after="150" w:afterAutospacing="0"/>
              <w:ind w:firstLine="426"/>
              <w:jc w:val="both"/>
              <w:rPr>
                <w:sz w:val="28"/>
                <w:szCs w:val="28"/>
                <w:highlight w:val="green"/>
              </w:rPr>
            </w:pPr>
            <w:r w:rsidRPr="00B656DD">
              <w:rPr>
                <w:sz w:val="28"/>
                <w:szCs w:val="28"/>
              </w:rPr>
              <w:t xml:space="preserve">Наказ за результатами атестації впродовж 3 робочих днів із дня його видання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установи освіти, для нарахування заробітної плати та проведення відповідного перерахунку </w:t>
            </w:r>
            <w:r w:rsidRPr="00B656DD">
              <w:rPr>
                <w:b/>
                <w:sz w:val="28"/>
                <w:szCs w:val="28"/>
              </w:rPr>
              <w:t>(крім педагогічних працівників закладів вищої освіти)</w:t>
            </w:r>
            <w:r w:rsidRPr="00B656DD">
              <w:rPr>
                <w:sz w:val="28"/>
                <w:szCs w:val="28"/>
              </w:rPr>
              <w:t>. Оплата праці з урахуванням результатів атестації проводиться з дати прийняття атестаційною комісією рішення за результатами атестації.</w:t>
            </w:r>
          </w:p>
        </w:tc>
      </w:tr>
      <w:tr w:rsidR="00B656DD" w:rsidRPr="00B656DD" w:rsidTr="00B656DD">
        <w:tc>
          <w:tcPr>
            <w:tcW w:w="7200" w:type="dxa"/>
          </w:tcPr>
          <w:p w:rsidR="009B4EAC" w:rsidRPr="00B656DD" w:rsidRDefault="009B4EAC" w:rsidP="00B656DD">
            <w:pPr>
              <w:pStyle w:val="rvps2"/>
              <w:shd w:val="clear" w:color="auto" w:fill="FFFFFF"/>
              <w:spacing w:before="0" w:beforeAutospacing="0" w:after="150" w:afterAutospacing="0"/>
              <w:ind w:firstLine="426"/>
              <w:jc w:val="both"/>
              <w:rPr>
                <w:sz w:val="28"/>
                <w:szCs w:val="28"/>
              </w:rPr>
            </w:pPr>
            <w:bookmarkStart w:id="57" w:name="n389"/>
            <w:bookmarkEnd w:id="57"/>
            <w:r w:rsidRPr="00B656DD">
              <w:rPr>
                <w:sz w:val="28"/>
                <w:szCs w:val="28"/>
              </w:rPr>
              <w:t>Витяг з наказу видається педагогічному працівникові при звільненні чи переведенні на роботу в інший заклад освіти та є документом, який підтверджує присвоєння (підтвердження) педагогічному працівнику відповідної кваліфікаційної категорії, педагогічного звання.</w:t>
            </w:r>
          </w:p>
        </w:tc>
        <w:tc>
          <w:tcPr>
            <w:tcW w:w="7371" w:type="dxa"/>
          </w:tcPr>
          <w:p w:rsidR="009B4EAC" w:rsidRPr="00B656DD" w:rsidRDefault="009B4EAC" w:rsidP="00B656DD">
            <w:pPr>
              <w:pStyle w:val="rvps2"/>
              <w:shd w:val="clear" w:color="auto" w:fill="FFFFFF"/>
              <w:spacing w:before="0" w:beforeAutospacing="0" w:after="150" w:afterAutospacing="0"/>
              <w:ind w:firstLine="426"/>
              <w:jc w:val="both"/>
              <w:rPr>
                <w:sz w:val="28"/>
                <w:szCs w:val="28"/>
              </w:rPr>
            </w:pPr>
          </w:p>
        </w:tc>
      </w:tr>
      <w:tr w:rsidR="00B656DD" w:rsidRPr="00B656DD" w:rsidTr="00B656DD">
        <w:tc>
          <w:tcPr>
            <w:tcW w:w="7200" w:type="dxa"/>
          </w:tcPr>
          <w:p w:rsidR="009B4EAC" w:rsidRPr="00B656DD" w:rsidRDefault="009B4EAC" w:rsidP="00B656DD">
            <w:pPr>
              <w:pStyle w:val="Ch61"/>
              <w:ind w:left="0" w:firstLine="426"/>
              <w:rPr>
                <w:rFonts w:ascii="Times New Roman" w:eastAsia="Times New Roman" w:hAnsi="Times New Roman" w:cs="Times New Roman"/>
                <w:color w:val="auto"/>
                <w:w w:val="100"/>
                <w:sz w:val="28"/>
                <w:szCs w:val="28"/>
              </w:rPr>
            </w:pPr>
            <w:bookmarkStart w:id="58" w:name="n390"/>
            <w:bookmarkEnd w:id="58"/>
            <w:r w:rsidRPr="00B656DD">
              <w:rPr>
                <w:rFonts w:ascii="Times New Roman" w:eastAsia="Times New Roman" w:hAnsi="Times New Roman" w:cs="Times New Roman"/>
                <w:color w:val="auto"/>
                <w:w w:val="100"/>
                <w:sz w:val="28"/>
                <w:szCs w:val="28"/>
              </w:rPr>
              <w:lastRenderedPageBreak/>
              <w:t>Додаток 3</w:t>
            </w:r>
            <w:r w:rsidRPr="00B656DD">
              <w:rPr>
                <w:rFonts w:ascii="Times New Roman" w:eastAsia="Times New Roman" w:hAnsi="Times New Roman" w:cs="Times New Roman"/>
                <w:color w:val="auto"/>
                <w:w w:val="100"/>
                <w:sz w:val="28"/>
                <w:szCs w:val="28"/>
              </w:rPr>
              <w:br/>
              <w:t xml:space="preserve">до Положення про атестацію </w:t>
            </w:r>
            <w:r w:rsidRPr="00B656DD">
              <w:rPr>
                <w:rFonts w:ascii="Times New Roman" w:eastAsia="Times New Roman" w:hAnsi="Times New Roman" w:cs="Times New Roman"/>
                <w:color w:val="auto"/>
                <w:w w:val="100"/>
                <w:sz w:val="28"/>
                <w:szCs w:val="28"/>
              </w:rPr>
              <w:br/>
              <w:t>педагогічних працівників</w:t>
            </w:r>
            <w:r w:rsidRPr="00B656DD">
              <w:rPr>
                <w:rFonts w:ascii="Times New Roman" w:eastAsia="Times New Roman" w:hAnsi="Times New Roman" w:cs="Times New Roman"/>
                <w:color w:val="auto"/>
                <w:w w:val="100"/>
                <w:sz w:val="28"/>
                <w:szCs w:val="28"/>
              </w:rPr>
              <w:br/>
              <w:t>(пункт 10 розділу ІІІ)</w:t>
            </w:r>
          </w:p>
          <w:p w:rsidR="009B4EAC" w:rsidRPr="00B656DD" w:rsidRDefault="009B4EAC" w:rsidP="00B656DD">
            <w:pPr>
              <w:pStyle w:val="Ch60"/>
              <w:spacing w:after="240"/>
              <w:ind w:firstLine="426"/>
              <w:rPr>
                <w:rFonts w:ascii="Times New Roman" w:eastAsia="Times New Roman" w:hAnsi="Times New Roman" w:cs="Times New Roman"/>
                <w:b w:val="0"/>
                <w:bCs w:val="0"/>
                <w:color w:val="auto"/>
                <w:w w:val="100"/>
                <w:sz w:val="28"/>
                <w:szCs w:val="28"/>
              </w:rPr>
            </w:pPr>
            <w:r w:rsidRPr="00B656DD">
              <w:rPr>
                <w:rFonts w:ascii="Times New Roman" w:eastAsia="Times New Roman" w:hAnsi="Times New Roman" w:cs="Times New Roman"/>
                <w:b w:val="0"/>
                <w:bCs w:val="0"/>
                <w:color w:val="auto"/>
                <w:w w:val="100"/>
                <w:sz w:val="28"/>
                <w:szCs w:val="28"/>
              </w:rPr>
              <w:t>Атестаційний лист*</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1. Прізвище, ім’я, по батькові (за наявності) педагогічного працівника</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2. Дата подання документів</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3. Освіта</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4. Ступінь (освітньо-кваліфікаційний рівень) вищої освіти</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 xml:space="preserve">5. </w:t>
            </w:r>
            <w:proofErr w:type="spellStart"/>
            <w:r w:rsidRPr="00B656DD">
              <w:rPr>
                <w:rFonts w:ascii="Times New Roman" w:eastAsia="Times New Roman" w:hAnsi="Times New Roman" w:cs="Times New Roman"/>
                <w:color w:val="auto"/>
                <w:w w:val="100"/>
                <w:sz w:val="28"/>
                <w:szCs w:val="28"/>
              </w:rPr>
              <w:t>Освітньо</w:t>
            </w:r>
            <w:proofErr w:type="spellEnd"/>
            <w:r w:rsidRPr="00B656DD">
              <w:rPr>
                <w:rFonts w:ascii="Times New Roman" w:eastAsia="Times New Roman" w:hAnsi="Times New Roman" w:cs="Times New Roman"/>
                <w:color w:val="auto"/>
                <w:w w:val="100"/>
                <w:sz w:val="28"/>
                <w:szCs w:val="28"/>
              </w:rPr>
              <w:t>-науковий ступінь (за наявності)</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6. Найменування закладу освіти, який видав документ про освіту</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7. Спеціальність, зазначена в дипломі</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8. Кваліфікація, зазначена в дипломі (додатку до нього)</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9. Стаж роботи на посадах педагогічних працівників</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10. Відомості про підвищення кваліфікації</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11. Дата проходження та результати попередньої атестації</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12. Посада, за якою атестується (яку займає) педагогічний працівник</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lastRenderedPageBreak/>
              <w:t>13. Навчальний предмет (інтегрований курс, дисципліна тощо), який (які) викладає педагогічний працівник</w:t>
            </w:r>
          </w:p>
          <w:p w:rsidR="009B4EAC" w:rsidRPr="00B656DD" w:rsidRDefault="009B4EAC" w:rsidP="00B656DD">
            <w:pPr>
              <w:pStyle w:val="rvps2"/>
              <w:shd w:val="clear" w:color="auto" w:fill="FFFFFF"/>
              <w:spacing w:before="0" w:beforeAutospacing="0" w:after="150" w:afterAutospacing="0"/>
              <w:ind w:firstLine="426"/>
              <w:jc w:val="both"/>
              <w:rPr>
                <w:sz w:val="28"/>
                <w:szCs w:val="28"/>
              </w:rPr>
            </w:pPr>
            <w:r w:rsidRPr="00B656DD">
              <w:rPr>
                <w:sz w:val="28"/>
                <w:szCs w:val="28"/>
              </w:rPr>
              <w:t>…</w:t>
            </w:r>
          </w:p>
        </w:tc>
        <w:tc>
          <w:tcPr>
            <w:tcW w:w="7371" w:type="dxa"/>
          </w:tcPr>
          <w:p w:rsidR="009B4EAC" w:rsidRPr="00B656DD" w:rsidRDefault="009B4EAC" w:rsidP="00B656DD">
            <w:pPr>
              <w:pStyle w:val="Ch61"/>
              <w:ind w:left="0"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lastRenderedPageBreak/>
              <w:t>Додаток 3</w:t>
            </w:r>
            <w:r w:rsidRPr="00B656DD">
              <w:rPr>
                <w:rFonts w:ascii="Times New Roman" w:eastAsia="Times New Roman" w:hAnsi="Times New Roman" w:cs="Times New Roman"/>
                <w:color w:val="auto"/>
                <w:w w:val="100"/>
                <w:sz w:val="28"/>
                <w:szCs w:val="28"/>
              </w:rPr>
              <w:br/>
              <w:t xml:space="preserve">до Положення про атестацію </w:t>
            </w:r>
            <w:r w:rsidRPr="00B656DD">
              <w:rPr>
                <w:rFonts w:ascii="Times New Roman" w:eastAsia="Times New Roman" w:hAnsi="Times New Roman" w:cs="Times New Roman"/>
                <w:color w:val="auto"/>
                <w:w w:val="100"/>
                <w:sz w:val="28"/>
                <w:szCs w:val="28"/>
              </w:rPr>
              <w:br/>
              <w:t>педагогічних працівників</w:t>
            </w:r>
            <w:r w:rsidRPr="00B656DD">
              <w:rPr>
                <w:rFonts w:ascii="Times New Roman" w:eastAsia="Times New Roman" w:hAnsi="Times New Roman" w:cs="Times New Roman"/>
                <w:color w:val="auto"/>
                <w:w w:val="100"/>
                <w:sz w:val="28"/>
                <w:szCs w:val="28"/>
              </w:rPr>
              <w:br/>
              <w:t>(пункт 10 розділу ІІІ)</w:t>
            </w:r>
          </w:p>
          <w:p w:rsidR="009B4EAC" w:rsidRPr="00B656DD" w:rsidRDefault="009B4EAC" w:rsidP="00B656DD">
            <w:pPr>
              <w:pStyle w:val="Ch60"/>
              <w:spacing w:after="240"/>
              <w:ind w:firstLine="426"/>
              <w:rPr>
                <w:rFonts w:ascii="Times New Roman" w:eastAsia="Times New Roman" w:hAnsi="Times New Roman" w:cs="Times New Roman"/>
                <w:b w:val="0"/>
                <w:bCs w:val="0"/>
                <w:color w:val="auto"/>
                <w:w w:val="100"/>
                <w:sz w:val="28"/>
                <w:szCs w:val="28"/>
              </w:rPr>
            </w:pPr>
            <w:r w:rsidRPr="00B656DD">
              <w:rPr>
                <w:rFonts w:ascii="Times New Roman" w:eastAsia="Times New Roman" w:hAnsi="Times New Roman" w:cs="Times New Roman"/>
                <w:b w:val="0"/>
                <w:bCs w:val="0"/>
                <w:color w:val="auto"/>
                <w:w w:val="100"/>
                <w:sz w:val="28"/>
                <w:szCs w:val="28"/>
              </w:rPr>
              <w:t>Атестаційний лист*</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1. Прізвище, ім’я, по батькові (за наявності) педагогічного працівника</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2. Дата подання документів</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3. Освіта</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4. Ступінь (освітньо-кваліфікаційний рівень) вищої освіти</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 xml:space="preserve">5. </w:t>
            </w:r>
            <w:proofErr w:type="spellStart"/>
            <w:r w:rsidRPr="00B656DD">
              <w:rPr>
                <w:rFonts w:ascii="Times New Roman" w:eastAsia="Times New Roman" w:hAnsi="Times New Roman" w:cs="Times New Roman"/>
                <w:color w:val="auto"/>
                <w:w w:val="100"/>
                <w:sz w:val="28"/>
                <w:szCs w:val="28"/>
              </w:rPr>
              <w:t>Освітньо</w:t>
            </w:r>
            <w:proofErr w:type="spellEnd"/>
            <w:r w:rsidRPr="00B656DD">
              <w:rPr>
                <w:rFonts w:ascii="Times New Roman" w:eastAsia="Times New Roman" w:hAnsi="Times New Roman" w:cs="Times New Roman"/>
                <w:color w:val="auto"/>
                <w:w w:val="100"/>
                <w:sz w:val="28"/>
                <w:szCs w:val="28"/>
              </w:rPr>
              <w:t>-науковий</w:t>
            </w:r>
            <w:r w:rsidRPr="00B656DD">
              <w:rPr>
                <w:rFonts w:ascii="Times New Roman" w:eastAsia="Times New Roman" w:hAnsi="Times New Roman" w:cs="Times New Roman"/>
                <w:b/>
                <w:color w:val="auto"/>
                <w:w w:val="100"/>
                <w:sz w:val="28"/>
                <w:szCs w:val="28"/>
              </w:rPr>
              <w:t>/</w:t>
            </w:r>
            <w:r w:rsidR="00CB4F86" w:rsidRPr="00B656DD">
              <w:rPr>
                <w:rFonts w:ascii="Times New Roman" w:eastAsia="Times New Roman" w:hAnsi="Times New Roman" w:cs="Times New Roman"/>
                <w:b/>
                <w:color w:val="auto"/>
                <w:w w:val="100"/>
                <w:sz w:val="28"/>
                <w:szCs w:val="28"/>
              </w:rPr>
              <w:t xml:space="preserve"> </w:t>
            </w:r>
            <w:proofErr w:type="spellStart"/>
            <w:r w:rsidR="00CB4F86" w:rsidRPr="00B656DD">
              <w:rPr>
                <w:rFonts w:ascii="Times New Roman" w:eastAsia="Times New Roman" w:hAnsi="Times New Roman" w:cs="Times New Roman"/>
                <w:b/>
                <w:color w:val="auto"/>
                <w:w w:val="100"/>
                <w:sz w:val="28"/>
                <w:szCs w:val="28"/>
              </w:rPr>
              <w:t>освітньо</w:t>
            </w:r>
            <w:proofErr w:type="spellEnd"/>
            <w:r w:rsidR="00CB4F86" w:rsidRPr="00B656DD">
              <w:rPr>
                <w:rFonts w:ascii="Times New Roman" w:eastAsia="Times New Roman" w:hAnsi="Times New Roman" w:cs="Times New Roman"/>
                <w:b/>
                <w:color w:val="auto"/>
                <w:w w:val="100"/>
                <w:sz w:val="28"/>
                <w:szCs w:val="28"/>
              </w:rPr>
              <w:t>-творчий/</w:t>
            </w:r>
            <w:r w:rsidRPr="00B656DD">
              <w:rPr>
                <w:rFonts w:ascii="Times New Roman" w:eastAsia="Times New Roman" w:hAnsi="Times New Roman" w:cs="Times New Roman"/>
                <w:b/>
                <w:color w:val="auto"/>
                <w:w w:val="100"/>
                <w:sz w:val="28"/>
                <w:szCs w:val="28"/>
              </w:rPr>
              <w:t xml:space="preserve"> науковий ступінь, та/або вчене звання</w:t>
            </w:r>
            <w:r w:rsidRPr="00B656DD">
              <w:rPr>
                <w:rFonts w:ascii="Times New Roman" w:eastAsia="Times New Roman" w:hAnsi="Times New Roman" w:cs="Times New Roman"/>
                <w:color w:val="auto"/>
                <w:w w:val="100"/>
                <w:sz w:val="28"/>
                <w:szCs w:val="28"/>
              </w:rPr>
              <w:t xml:space="preserve"> (за наявності)</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6. Найменування закладу освіти, який видав документ про освіту</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7. Спеціальність, зазначена в дипломі</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8. Кваліфікація, зазначена в дипломі (додатку до нього)</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9. Стаж роботи на посадах педагогічних працівників</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10. Відомості про підвищення кваліфікації</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11. Дата проходження та результати попередньої атестації</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 xml:space="preserve">12. Посада, за якою атестується (яку займає) </w:t>
            </w:r>
            <w:r w:rsidRPr="00B656DD">
              <w:rPr>
                <w:rFonts w:ascii="Times New Roman" w:eastAsia="Times New Roman" w:hAnsi="Times New Roman" w:cs="Times New Roman"/>
                <w:color w:val="auto"/>
                <w:w w:val="100"/>
                <w:sz w:val="28"/>
                <w:szCs w:val="28"/>
              </w:rPr>
              <w:lastRenderedPageBreak/>
              <w:t>педагогічний працівник</w:t>
            </w:r>
          </w:p>
          <w:p w:rsidR="009B4EAC" w:rsidRPr="00B656DD" w:rsidRDefault="009B4EAC" w:rsidP="00B656DD">
            <w:pPr>
              <w:pStyle w:val="Ch6"/>
              <w:ind w:firstLine="426"/>
              <w:rPr>
                <w:rFonts w:ascii="Times New Roman" w:eastAsia="Times New Roman" w:hAnsi="Times New Roman" w:cs="Times New Roman"/>
                <w:color w:val="auto"/>
                <w:w w:val="100"/>
                <w:sz w:val="28"/>
                <w:szCs w:val="28"/>
              </w:rPr>
            </w:pPr>
            <w:r w:rsidRPr="00B656DD">
              <w:rPr>
                <w:rFonts w:ascii="Times New Roman" w:eastAsia="Times New Roman" w:hAnsi="Times New Roman" w:cs="Times New Roman"/>
                <w:color w:val="auto"/>
                <w:w w:val="100"/>
                <w:sz w:val="28"/>
                <w:szCs w:val="28"/>
              </w:rPr>
              <w:t>13. Навчальний предмет (інтегрований курс, дисципліна тощо), який (які) викладає педагогічний працівник</w:t>
            </w:r>
          </w:p>
          <w:p w:rsidR="009B4EAC" w:rsidRPr="00B656DD" w:rsidRDefault="009B4EAC" w:rsidP="00B656DD">
            <w:pPr>
              <w:pStyle w:val="rvps2"/>
              <w:shd w:val="clear" w:color="auto" w:fill="FFFFFF"/>
              <w:spacing w:before="0" w:beforeAutospacing="0" w:after="150" w:afterAutospacing="0"/>
              <w:ind w:firstLine="426"/>
              <w:jc w:val="both"/>
              <w:rPr>
                <w:sz w:val="28"/>
                <w:szCs w:val="28"/>
                <w:highlight w:val="green"/>
              </w:rPr>
            </w:pPr>
          </w:p>
        </w:tc>
      </w:tr>
    </w:tbl>
    <w:p w:rsidR="008307CC" w:rsidRDefault="008307CC" w:rsidP="00B656DD">
      <w:pPr>
        <w:ind w:firstLine="426"/>
        <w:jc w:val="both"/>
        <w:rPr>
          <w:rFonts w:ascii="Times New Roman" w:hAnsi="Times New Roman" w:cs="Times New Roman"/>
          <w:sz w:val="28"/>
          <w:szCs w:val="28"/>
        </w:rPr>
      </w:pPr>
    </w:p>
    <w:p w:rsidR="00B656DD" w:rsidRDefault="00B656DD" w:rsidP="00B656DD">
      <w:pPr>
        <w:ind w:firstLine="426"/>
        <w:jc w:val="both"/>
        <w:rPr>
          <w:rFonts w:ascii="Times New Roman" w:hAnsi="Times New Roman" w:cs="Times New Roman"/>
          <w:sz w:val="28"/>
          <w:szCs w:val="28"/>
        </w:rPr>
      </w:pPr>
    </w:p>
    <w:p w:rsidR="00B656DD" w:rsidRPr="00B656DD" w:rsidRDefault="00B656DD" w:rsidP="00B656DD">
      <w:pPr>
        <w:ind w:left="426"/>
        <w:contextualSpacing/>
        <w:jc w:val="both"/>
        <w:rPr>
          <w:rFonts w:ascii="Times New Roman" w:hAnsi="Times New Roman" w:cs="Times New Roman"/>
          <w:b/>
          <w:sz w:val="28"/>
          <w:szCs w:val="28"/>
        </w:rPr>
      </w:pPr>
      <w:r w:rsidRPr="00B656DD">
        <w:rPr>
          <w:rFonts w:ascii="Times New Roman" w:hAnsi="Times New Roman" w:cs="Times New Roman"/>
          <w:b/>
          <w:sz w:val="28"/>
          <w:szCs w:val="28"/>
        </w:rPr>
        <w:t>Генеральний директор</w:t>
      </w:r>
    </w:p>
    <w:p w:rsidR="00B656DD" w:rsidRPr="00B656DD" w:rsidRDefault="00B656DD" w:rsidP="00B656DD">
      <w:pPr>
        <w:ind w:left="426"/>
        <w:contextualSpacing/>
        <w:jc w:val="both"/>
        <w:rPr>
          <w:rFonts w:ascii="Times New Roman" w:hAnsi="Times New Roman" w:cs="Times New Roman"/>
          <w:b/>
          <w:sz w:val="28"/>
          <w:szCs w:val="28"/>
        </w:rPr>
      </w:pPr>
      <w:r w:rsidRPr="00B656DD">
        <w:rPr>
          <w:rFonts w:ascii="Times New Roman" w:hAnsi="Times New Roman" w:cs="Times New Roman"/>
          <w:b/>
          <w:sz w:val="28"/>
          <w:szCs w:val="28"/>
        </w:rPr>
        <w:t xml:space="preserve">Директорату вищої освіти та освіти дорослих </w:t>
      </w:r>
    </w:p>
    <w:p w:rsidR="00B656DD" w:rsidRPr="00B656DD" w:rsidRDefault="00B656DD" w:rsidP="00B656DD">
      <w:pPr>
        <w:ind w:left="426"/>
        <w:contextualSpacing/>
        <w:jc w:val="both"/>
        <w:rPr>
          <w:rFonts w:ascii="Times New Roman" w:hAnsi="Times New Roman" w:cs="Times New Roman"/>
          <w:b/>
          <w:sz w:val="28"/>
          <w:szCs w:val="28"/>
        </w:rPr>
      </w:pPr>
      <w:r w:rsidRPr="00B656DD">
        <w:rPr>
          <w:rFonts w:ascii="Times New Roman" w:hAnsi="Times New Roman" w:cs="Times New Roman"/>
          <w:b/>
          <w:sz w:val="28"/>
          <w:szCs w:val="28"/>
        </w:rPr>
        <w:t xml:space="preserve">Міністерства освіти і науки України              </w:t>
      </w:r>
      <w:r w:rsidRPr="00B656DD">
        <w:rPr>
          <w:rFonts w:ascii="Times New Roman" w:hAnsi="Times New Roman" w:cs="Times New Roman"/>
          <w:b/>
          <w:sz w:val="28"/>
          <w:szCs w:val="28"/>
        </w:rPr>
        <w:tab/>
        <w:t xml:space="preserve">   </w:t>
      </w:r>
      <w:r w:rsidRPr="00B656DD">
        <w:rPr>
          <w:rFonts w:ascii="Times New Roman" w:hAnsi="Times New Roman" w:cs="Times New Roman"/>
          <w:b/>
          <w:sz w:val="28"/>
          <w:szCs w:val="28"/>
        </w:rPr>
        <w:tab/>
      </w:r>
      <w:r w:rsidRPr="00B656DD">
        <w:rPr>
          <w:rFonts w:ascii="Times New Roman" w:hAnsi="Times New Roman" w:cs="Times New Roman"/>
          <w:b/>
          <w:sz w:val="28"/>
          <w:szCs w:val="28"/>
        </w:rPr>
        <w:tab/>
      </w:r>
      <w:r w:rsidRPr="00B656DD">
        <w:rPr>
          <w:rFonts w:ascii="Times New Roman" w:hAnsi="Times New Roman" w:cs="Times New Roman"/>
          <w:b/>
          <w:sz w:val="28"/>
          <w:szCs w:val="28"/>
        </w:rPr>
        <w:tab/>
      </w:r>
      <w:r w:rsidRPr="00B656DD">
        <w:rPr>
          <w:rFonts w:ascii="Times New Roman" w:hAnsi="Times New Roman" w:cs="Times New Roman"/>
          <w:b/>
          <w:sz w:val="28"/>
          <w:szCs w:val="28"/>
        </w:rPr>
        <w:tab/>
      </w:r>
      <w:r w:rsidRPr="00B656DD">
        <w:rPr>
          <w:rFonts w:ascii="Times New Roman" w:hAnsi="Times New Roman" w:cs="Times New Roman"/>
          <w:b/>
          <w:sz w:val="28"/>
          <w:szCs w:val="28"/>
        </w:rPr>
        <w:tab/>
      </w:r>
      <w:r w:rsidRPr="00B656DD">
        <w:rPr>
          <w:rFonts w:ascii="Times New Roman" w:hAnsi="Times New Roman" w:cs="Times New Roman"/>
          <w:b/>
          <w:sz w:val="28"/>
          <w:szCs w:val="28"/>
        </w:rPr>
        <w:tab/>
      </w:r>
      <w:r w:rsidR="007214F0">
        <w:rPr>
          <w:rFonts w:ascii="Times New Roman" w:hAnsi="Times New Roman" w:cs="Times New Roman"/>
          <w:b/>
          <w:sz w:val="28"/>
          <w:szCs w:val="28"/>
        </w:rPr>
        <w:tab/>
      </w:r>
      <w:r w:rsidR="007214F0">
        <w:rPr>
          <w:rFonts w:ascii="Times New Roman" w:hAnsi="Times New Roman" w:cs="Times New Roman"/>
          <w:b/>
          <w:sz w:val="28"/>
          <w:szCs w:val="28"/>
        </w:rPr>
        <w:tab/>
      </w:r>
      <w:r w:rsidRPr="00B656DD">
        <w:rPr>
          <w:rFonts w:ascii="Times New Roman" w:hAnsi="Times New Roman" w:cs="Times New Roman"/>
          <w:b/>
          <w:sz w:val="28"/>
          <w:szCs w:val="28"/>
        </w:rPr>
        <w:tab/>
        <w:t xml:space="preserve">  Олег ШАРОВ</w:t>
      </w:r>
    </w:p>
    <w:p w:rsidR="00B656DD" w:rsidRPr="00B656DD" w:rsidRDefault="00B656DD" w:rsidP="00B656DD">
      <w:pPr>
        <w:ind w:left="426"/>
        <w:contextualSpacing/>
        <w:jc w:val="both"/>
        <w:rPr>
          <w:rFonts w:ascii="Times New Roman" w:hAnsi="Times New Roman" w:cs="Times New Roman"/>
          <w:b/>
          <w:sz w:val="28"/>
          <w:szCs w:val="28"/>
        </w:rPr>
      </w:pPr>
    </w:p>
    <w:p w:rsidR="00B656DD" w:rsidRPr="00B656DD" w:rsidRDefault="00B656DD" w:rsidP="00B656DD">
      <w:pPr>
        <w:ind w:left="426"/>
        <w:contextualSpacing/>
        <w:jc w:val="both"/>
        <w:rPr>
          <w:rFonts w:ascii="Times New Roman" w:hAnsi="Times New Roman" w:cs="Times New Roman"/>
          <w:b/>
          <w:sz w:val="28"/>
          <w:szCs w:val="28"/>
        </w:rPr>
      </w:pPr>
      <w:r w:rsidRPr="00B656DD">
        <w:rPr>
          <w:rFonts w:ascii="Times New Roman" w:hAnsi="Times New Roman" w:cs="Times New Roman"/>
          <w:b/>
          <w:sz w:val="28"/>
          <w:szCs w:val="28"/>
        </w:rPr>
        <w:t>«____» ____________ 2026 р.</w:t>
      </w:r>
    </w:p>
    <w:p w:rsidR="00B656DD" w:rsidRPr="00B656DD" w:rsidRDefault="00B656DD" w:rsidP="00B656DD">
      <w:pPr>
        <w:ind w:firstLine="426"/>
        <w:jc w:val="both"/>
        <w:rPr>
          <w:rFonts w:ascii="Times New Roman" w:hAnsi="Times New Roman" w:cs="Times New Roman"/>
          <w:sz w:val="28"/>
          <w:szCs w:val="28"/>
        </w:rPr>
      </w:pPr>
    </w:p>
    <w:sectPr w:rsidR="00B656DD" w:rsidRPr="00B656DD" w:rsidSect="00B656DD">
      <w:headerReference w:type="default" r:id="rId11"/>
      <w:pgSz w:w="16838" w:h="11906" w:orient="landscape"/>
      <w:pgMar w:top="1417" w:right="850" w:bottom="1702"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A8D" w:rsidRDefault="009F2A8D" w:rsidP="009109B8">
      <w:pPr>
        <w:spacing w:after="0" w:line="240" w:lineRule="auto"/>
      </w:pPr>
      <w:r>
        <w:separator/>
      </w:r>
    </w:p>
  </w:endnote>
  <w:endnote w:type="continuationSeparator" w:id="0">
    <w:p w:rsidR="009F2A8D" w:rsidRDefault="009F2A8D" w:rsidP="0091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A8D" w:rsidRDefault="009F2A8D" w:rsidP="009109B8">
      <w:pPr>
        <w:spacing w:after="0" w:line="240" w:lineRule="auto"/>
      </w:pPr>
      <w:r>
        <w:separator/>
      </w:r>
    </w:p>
  </w:footnote>
  <w:footnote w:type="continuationSeparator" w:id="0">
    <w:p w:rsidR="009F2A8D" w:rsidRDefault="009F2A8D" w:rsidP="00910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709589"/>
      <w:docPartObj>
        <w:docPartGallery w:val="Page Numbers (Top of Page)"/>
        <w:docPartUnique/>
      </w:docPartObj>
    </w:sdtPr>
    <w:sdtEndPr/>
    <w:sdtContent>
      <w:p w:rsidR="00BD3E2E" w:rsidRDefault="00BD3E2E">
        <w:pPr>
          <w:pStyle w:val="a5"/>
          <w:jc w:val="center"/>
        </w:pPr>
        <w:r>
          <w:fldChar w:fldCharType="begin"/>
        </w:r>
        <w:r>
          <w:instrText>PAGE   \* MERGEFORMAT</w:instrText>
        </w:r>
        <w:r>
          <w:fldChar w:fldCharType="separate"/>
        </w:r>
        <w:r w:rsidR="00764091">
          <w:rPr>
            <w:noProof/>
          </w:rPr>
          <w:t>15</w:t>
        </w:r>
        <w:r>
          <w:fldChar w:fldCharType="end"/>
        </w:r>
      </w:p>
    </w:sdtContent>
  </w:sdt>
  <w:p w:rsidR="00BD3E2E" w:rsidRDefault="00BD3E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19"/>
    <w:rsid w:val="000266F9"/>
    <w:rsid w:val="00054855"/>
    <w:rsid w:val="00071C08"/>
    <w:rsid w:val="000E32AF"/>
    <w:rsid w:val="000E351F"/>
    <w:rsid w:val="0010265C"/>
    <w:rsid w:val="00180B47"/>
    <w:rsid w:val="001C47AF"/>
    <w:rsid w:val="001E0107"/>
    <w:rsid w:val="001E7C53"/>
    <w:rsid w:val="002367F2"/>
    <w:rsid w:val="002470A0"/>
    <w:rsid w:val="002917C8"/>
    <w:rsid w:val="002A229D"/>
    <w:rsid w:val="002C157E"/>
    <w:rsid w:val="002E67D9"/>
    <w:rsid w:val="00315234"/>
    <w:rsid w:val="00324662"/>
    <w:rsid w:val="00340238"/>
    <w:rsid w:val="00355DB9"/>
    <w:rsid w:val="00380767"/>
    <w:rsid w:val="003B01DA"/>
    <w:rsid w:val="003C73AD"/>
    <w:rsid w:val="003D4171"/>
    <w:rsid w:val="003E0F0A"/>
    <w:rsid w:val="00434B03"/>
    <w:rsid w:val="00467119"/>
    <w:rsid w:val="0047288E"/>
    <w:rsid w:val="004C5BC8"/>
    <w:rsid w:val="0053298F"/>
    <w:rsid w:val="00546C80"/>
    <w:rsid w:val="00596DD2"/>
    <w:rsid w:val="00597F23"/>
    <w:rsid w:val="005C79C4"/>
    <w:rsid w:val="005D2D1B"/>
    <w:rsid w:val="00633ADC"/>
    <w:rsid w:val="00634A75"/>
    <w:rsid w:val="00674ABE"/>
    <w:rsid w:val="00696ABC"/>
    <w:rsid w:val="006C13F9"/>
    <w:rsid w:val="006C2C82"/>
    <w:rsid w:val="006D1601"/>
    <w:rsid w:val="00716624"/>
    <w:rsid w:val="007214F0"/>
    <w:rsid w:val="00741DD2"/>
    <w:rsid w:val="007502DE"/>
    <w:rsid w:val="00764091"/>
    <w:rsid w:val="00777D3D"/>
    <w:rsid w:val="00781F46"/>
    <w:rsid w:val="00781FD3"/>
    <w:rsid w:val="0079472F"/>
    <w:rsid w:val="007B5378"/>
    <w:rsid w:val="007F314A"/>
    <w:rsid w:val="0082062E"/>
    <w:rsid w:val="008307CC"/>
    <w:rsid w:val="008739DC"/>
    <w:rsid w:val="008A0548"/>
    <w:rsid w:val="009109B8"/>
    <w:rsid w:val="00926174"/>
    <w:rsid w:val="00960FC4"/>
    <w:rsid w:val="009B4EAC"/>
    <w:rsid w:val="009F2A8D"/>
    <w:rsid w:val="00B159A3"/>
    <w:rsid w:val="00B62A61"/>
    <w:rsid w:val="00B656DD"/>
    <w:rsid w:val="00BD3E2E"/>
    <w:rsid w:val="00BD7825"/>
    <w:rsid w:val="00BE36D7"/>
    <w:rsid w:val="00BE41BF"/>
    <w:rsid w:val="00C04D1D"/>
    <w:rsid w:val="00C05DC3"/>
    <w:rsid w:val="00C73456"/>
    <w:rsid w:val="00CA36A4"/>
    <w:rsid w:val="00CB01AE"/>
    <w:rsid w:val="00CB4F86"/>
    <w:rsid w:val="00CF7F6C"/>
    <w:rsid w:val="00D06C9D"/>
    <w:rsid w:val="00D56DDE"/>
    <w:rsid w:val="00D90819"/>
    <w:rsid w:val="00D95FD5"/>
    <w:rsid w:val="00DB288E"/>
    <w:rsid w:val="00E44662"/>
    <w:rsid w:val="00F61204"/>
    <w:rsid w:val="00F61DFC"/>
    <w:rsid w:val="00F678E9"/>
    <w:rsid w:val="00F74B06"/>
    <w:rsid w:val="00FF02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9C87E-9D8E-4D67-B8A6-83AEEEAC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0819"/>
    <w:rPr>
      <w:color w:val="0000FF"/>
      <w:u w:val="single"/>
    </w:rPr>
  </w:style>
  <w:style w:type="paragraph" w:customStyle="1" w:styleId="rvps6">
    <w:name w:val="rvps6"/>
    <w:basedOn w:val="a"/>
    <w:rsid w:val="00C04D1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C04D1D"/>
  </w:style>
  <w:style w:type="paragraph" w:customStyle="1" w:styleId="rvps7">
    <w:name w:val="rvps7"/>
    <w:basedOn w:val="a"/>
    <w:rsid w:val="00C04D1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C04D1D"/>
  </w:style>
  <w:style w:type="paragraph" w:customStyle="1" w:styleId="rvps2">
    <w:name w:val="rvps2"/>
    <w:basedOn w:val="a"/>
    <w:rsid w:val="00C04D1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C04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6">
    <w:name w:val="Основной текст (Ch_6 Міністерства)"/>
    <w:basedOn w:val="a"/>
    <w:uiPriority w:val="99"/>
    <w:rsid w:val="00716624"/>
    <w:pPr>
      <w:widowControl w:val="0"/>
      <w:tabs>
        <w:tab w:val="right" w:pos="7710"/>
        <w:tab w:val="right" w:pos="11514"/>
      </w:tabs>
      <w:autoSpaceDE w:val="0"/>
      <w:autoSpaceDN w:val="0"/>
      <w:adjustRightInd w:val="0"/>
      <w:spacing w:after="0" w:line="256" w:lineRule="auto"/>
      <w:ind w:firstLine="283"/>
      <w:jc w:val="both"/>
    </w:pPr>
    <w:rPr>
      <w:rFonts w:ascii="Pragmatica-Book" w:eastAsiaTheme="minorEastAsia" w:hAnsi="Pragmatica-Book" w:cs="Pragmatica-Book"/>
      <w:color w:val="000000"/>
      <w:w w:val="90"/>
      <w:sz w:val="18"/>
      <w:szCs w:val="18"/>
      <w:lang w:eastAsia="uk-UA"/>
    </w:rPr>
  </w:style>
  <w:style w:type="paragraph" w:customStyle="1" w:styleId="Ch60">
    <w:name w:val="Заголовок Додатка (Ch_6 Міністерства)"/>
    <w:basedOn w:val="a"/>
    <w:uiPriority w:val="99"/>
    <w:rsid w:val="00716624"/>
    <w:pPr>
      <w:keepNext/>
      <w:keepLines/>
      <w:widowControl w:val="0"/>
      <w:tabs>
        <w:tab w:val="right" w:pos="7710"/>
      </w:tabs>
      <w:suppressAutoHyphens/>
      <w:autoSpaceDE w:val="0"/>
      <w:autoSpaceDN w:val="0"/>
      <w:adjustRightInd w:val="0"/>
      <w:spacing w:before="283" w:after="113" w:line="256" w:lineRule="auto"/>
      <w:jc w:val="center"/>
    </w:pPr>
    <w:rPr>
      <w:rFonts w:ascii="Pragmatica-Bold" w:eastAsiaTheme="minorEastAsia" w:hAnsi="Pragmatica-Bold" w:cs="Pragmatica-Bold"/>
      <w:b/>
      <w:bCs/>
      <w:color w:val="000000"/>
      <w:w w:val="90"/>
      <w:sz w:val="19"/>
      <w:szCs w:val="19"/>
      <w:lang w:eastAsia="uk-UA"/>
    </w:rPr>
  </w:style>
  <w:style w:type="paragraph" w:customStyle="1" w:styleId="Ch61">
    <w:name w:val="Додаток № (Ch_6 Міністерства)"/>
    <w:basedOn w:val="a"/>
    <w:uiPriority w:val="99"/>
    <w:rsid w:val="00716624"/>
    <w:pPr>
      <w:keepNext/>
      <w:keepLines/>
      <w:widowControl w:val="0"/>
      <w:tabs>
        <w:tab w:val="right" w:pos="7710"/>
      </w:tabs>
      <w:suppressAutoHyphens/>
      <w:autoSpaceDE w:val="0"/>
      <w:autoSpaceDN w:val="0"/>
      <w:adjustRightInd w:val="0"/>
      <w:spacing w:before="397" w:after="0" w:line="256" w:lineRule="auto"/>
      <w:ind w:left="3969"/>
    </w:pPr>
    <w:rPr>
      <w:rFonts w:ascii="Pragmatica-Book" w:eastAsiaTheme="minorEastAsia" w:hAnsi="Pragmatica-Book" w:cs="Pragmatica-Book"/>
      <w:color w:val="000000"/>
      <w:w w:val="90"/>
      <w:sz w:val="17"/>
      <w:szCs w:val="17"/>
      <w:lang w:eastAsia="uk-UA"/>
    </w:rPr>
  </w:style>
  <w:style w:type="paragraph" w:styleId="a5">
    <w:name w:val="header"/>
    <w:basedOn w:val="a"/>
    <w:link w:val="a6"/>
    <w:uiPriority w:val="99"/>
    <w:unhideWhenUsed/>
    <w:rsid w:val="009109B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9109B8"/>
  </w:style>
  <w:style w:type="paragraph" w:styleId="a7">
    <w:name w:val="footer"/>
    <w:basedOn w:val="a"/>
    <w:link w:val="a8"/>
    <w:uiPriority w:val="99"/>
    <w:unhideWhenUsed/>
    <w:rsid w:val="009109B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9109B8"/>
  </w:style>
  <w:style w:type="paragraph" w:styleId="a9">
    <w:name w:val="Balloon Text"/>
    <w:basedOn w:val="a"/>
    <w:link w:val="aa"/>
    <w:uiPriority w:val="99"/>
    <w:semiHidden/>
    <w:unhideWhenUsed/>
    <w:rsid w:val="00B62A6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62A61"/>
    <w:rPr>
      <w:rFonts w:ascii="Segoe UI" w:hAnsi="Segoe UI" w:cs="Segoe UI"/>
      <w:sz w:val="18"/>
      <w:szCs w:val="18"/>
    </w:rPr>
  </w:style>
  <w:style w:type="character" w:customStyle="1" w:styleId="rvts9">
    <w:name w:val="rvts9"/>
    <w:basedOn w:val="a0"/>
    <w:rsid w:val="0046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4804">
      <w:bodyDiv w:val="1"/>
      <w:marLeft w:val="0"/>
      <w:marRight w:val="0"/>
      <w:marTop w:val="0"/>
      <w:marBottom w:val="0"/>
      <w:divBdr>
        <w:top w:val="none" w:sz="0" w:space="0" w:color="auto"/>
        <w:left w:val="none" w:sz="0" w:space="0" w:color="auto"/>
        <w:bottom w:val="none" w:sz="0" w:space="0" w:color="auto"/>
        <w:right w:val="none" w:sz="0" w:space="0" w:color="auto"/>
      </w:divBdr>
    </w:div>
    <w:div w:id="246572006">
      <w:bodyDiv w:val="1"/>
      <w:marLeft w:val="0"/>
      <w:marRight w:val="0"/>
      <w:marTop w:val="0"/>
      <w:marBottom w:val="0"/>
      <w:divBdr>
        <w:top w:val="none" w:sz="0" w:space="0" w:color="auto"/>
        <w:left w:val="none" w:sz="0" w:space="0" w:color="auto"/>
        <w:bottom w:val="none" w:sz="0" w:space="0" w:color="auto"/>
        <w:right w:val="none" w:sz="0" w:space="0" w:color="auto"/>
      </w:divBdr>
    </w:div>
    <w:div w:id="1092773361">
      <w:bodyDiv w:val="1"/>
      <w:marLeft w:val="0"/>
      <w:marRight w:val="0"/>
      <w:marTop w:val="0"/>
      <w:marBottom w:val="0"/>
      <w:divBdr>
        <w:top w:val="none" w:sz="0" w:space="0" w:color="auto"/>
        <w:left w:val="none" w:sz="0" w:space="0" w:color="auto"/>
        <w:bottom w:val="none" w:sz="0" w:space="0" w:color="auto"/>
        <w:right w:val="none" w:sz="0" w:space="0" w:color="auto"/>
      </w:divBdr>
      <w:divsChild>
        <w:div w:id="3462673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63-2000-%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963-2000-%D0%B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z1649-22" TargetMode="External"/><Relationship Id="rId4" Type="http://schemas.openxmlformats.org/officeDocument/2006/relationships/webSettings" Target="webSettings.xml"/><Relationship Id="rId9" Type="http://schemas.openxmlformats.org/officeDocument/2006/relationships/hyperlink" Target="https://zakon.rada.gov.ua/laws/show/z1649-2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9E6D-4B7C-4EEC-9DD5-E8FBAE7C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13078</Words>
  <Characters>7456</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Балуба Ігор Анатолійович</dc:creator>
  <cp:keywords/>
  <dc:description/>
  <cp:lastModifiedBy>Балуба Ігор Анатолійович</cp:lastModifiedBy>
  <cp:revision>5</cp:revision>
  <cp:lastPrinted>2026-02-06T13:09:00Z</cp:lastPrinted>
  <dcterms:created xsi:type="dcterms:W3CDTF">2026-02-16T15:36:00Z</dcterms:created>
  <dcterms:modified xsi:type="dcterms:W3CDTF">2026-02-20T14:15:00Z</dcterms:modified>
</cp:coreProperties>
</file>