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Додаток 7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 Порядку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ДЕКЛАРАЦІЯ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про відповідність критеріям акредитації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у разі внесення змін до професійного стандарту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Інформація про кваліфікаційний центр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608.0" w:type="dxa"/>
        <w:jc w:val="left"/>
        <w:tblInd w:w="1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07"/>
        <w:gridCol w:w="9101"/>
        <w:tblGridChange w:id="0">
          <w:tblGrid>
            <w:gridCol w:w="4507"/>
            <w:gridCol w:w="910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Повне найменування кваліфікаційного центру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номер і дата сертифікату про акредитацію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Код юридичної особи згідно з ЄДРПОУ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Місцезнаходження кваліфікаційного центру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Професійний стандарт, який зазнав змін (назва професійного стандарту, ким і коли затверджений)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Професійна кваліфікація/часткова професійна кваліфікація, за якою акредитовано кваліфікаційний центр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1)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2)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Чинний професійний стандарт (назва професійного стандарту, ким і коли затверджений)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Професійна кваліфікація/часткова професійна кваліфікація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1)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2)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3)</w:t>
            </w:r>
          </w:p>
        </w:tc>
      </w:tr>
    </w:tbl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Інформація про робочу групу/комісію кваліфікаційного центру</w:t>
      </w:r>
    </w:p>
    <w:tbl>
      <w:tblPr>
        <w:tblStyle w:val="Table2"/>
        <w:tblW w:w="13608.000000000002" w:type="dxa"/>
        <w:jc w:val="left"/>
        <w:tblInd w:w="1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92"/>
        <w:gridCol w:w="2345"/>
        <w:gridCol w:w="7371"/>
        <w:tblGridChange w:id="0">
          <w:tblGrid>
            <w:gridCol w:w="3892"/>
            <w:gridCol w:w="2345"/>
            <w:gridCol w:w="73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Найменування документу, яким створено робочу групу/комісію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Склад робочої групи/комісії (прізвище, ім’я, по батькові кожного члена робочої групи/комісії – повністю)</w:t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Голова РГ/комісії: </w:t>
            </w:r>
          </w:p>
        </w:tc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Члени РГ/комісії:</w:t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Дата формування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декларації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firstLine="567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Продовження додатка 7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 Інформація щодо приведення у відповідність до чинного професійного стандарту</w:t>
      </w:r>
    </w:p>
    <w:tbl>
      <w:tblPr>
        <w:tblStyle w:val="Table3"/>
        <w:tblW w:w="13608.0" w:type="dxa"/>
        <w:jc w:val="left"/>
        <w:tblInd w:w="1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41"/>
        <w:gridCol w:w="5954"/>
        <w:gridCol w:w="2013"/>
        <w:tblGridChange w:id="0">
          <w:tblGrid>
            <w:gridCol w:w="5641"/>
            <w:gridCol w:w="5954"/>
            <w:gridCol w:w="201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Критерій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Опис внесених змін за чинним професійним стандартом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Висновки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1. Наявність у статуті заявника положень про провадження діяльності, пов’язаної з функціонуванням кваліфікаційного центру </w:t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strike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2. Особи, які залучаються як оцінювачі на підставі трудового або цивільно-правового договору з розрахунку два оцінювачі на одну професійну кваліфікацію/часткову професійну кваліфікацію, повинні мати відповідну кваліфікацію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3. Наявність затвердженої заявником або його відокремленим підрозділом процедури присвоєння/підтвердження </w:t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strike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4. Наявність контрольно-оцінювальних матеріалів для здійснення процедур оцінювання за кожною професійною кваліфікацією/частковою професійною кваліфікацією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strike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5. Наявність матеріально-технічних засобів для проведення процедур оцінювання за кожною професійною кваліфікацією/частков</w:t>
            </w:r>
            <w:r w:rsidDel="00000000" w:rsidR="00000000" w:rsidRPr="00000000">
              <w:rPr>
                <w:color w:val="000000"/>
                <w:rtl w:val="0"/>
              </w:rPr>
              <w:t xml:space="preserve">ою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професійн</w:t>
            </w:r>
            <w:r w:rsidDel="00000000" w:rsidR="00000000" w:rsidRPr="00000000">
              <w:rPr>
                <w:color w:val="000000"/>
                <w:rtl w:val="0"/>
              </w:rPr>
              <w:t xml:space="preserve">ою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кваліфікаці</w:t>
            </w:r>
            <w:r w:rsidDel="00000000" w:rsidR="00000000" w:rsidRPr="00000000">
              <w:rPr>
                <w:color w:val="000000"/>
                <w:rtl w:val="0"/>
              </w:rPr>
              <w:t xml:space="preserve">є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ю (право власності або користування приміщеннями, обладнанням тощо)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6. Наявність вебсайта для розміщення інформації про кваліфікаційний центр, відповідні професійні кваліфікації/частков</w:t>
            </w:r>
            <w:r w:rsidDel="00000000" w:rsidR="00000000" w:rsidRPr="00000000">
              <w:rPr>
                <w:color w:val="000000"/>
                <w:rtl w:val="0"/>
              </w:rPr>
              <w:t xml:space="preserve">і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професійні кваліфікаці</w:t>
            </w:r>
            <w:r w:rsidDel="00000000" w:rsidR="00000000" w:rsidRPr="00000000">
              <w:rPr>
                <w:color w:val="000000"/>
                <w:rtl w:val="0"/>
              </w:rPr>
              <w:t xml:space="preserve">ї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та процедуру присвоєння/підтвердження</w:t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 Висновки робочої групи/комісії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142" w:hanging="2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5. Підписи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Підписанням цієї декларації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тверджуємо, що процедура пр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иведення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відповідн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ість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до критері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їв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акредитації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була проведена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 дотриманням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принципів об’єктивності, незалежності, доброчесності та неупередженості. 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firstLine="567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Продовження додатка 7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rPr>
          <w:rFonts w:ascii="Times New Roman" w:cs="Times New Roman" w:eastAsia="Times New Roman" w:hAnsi="Times New Roman"/>
          <w:sz w:val="24"/>
          <w:szCs w:val="24"/>
          <w:u w:val="single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Голова робочої групи/комісії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rPr>
          <w:rFonts w:ascii="Times New Roman" w:cs="Times New Roman" w:eastAsia="Times New Roman" w:hAnsi="Times New Roman"/>
          <w:sz w:val="24"/>
          <w:szCs w:val="24"/>
          <w:u w:val="single"/>
        </w:rPr>
      </w:pPr>
      <w:bookmarkStart w:colFirst="0" w:colLast="0" w:name="_heading=h.ny576py0vlnb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</w:pPr>
      <w:bookmarkStart w:colFirst="0" w:colLast="0" w:name="_heading=h.wz08gu1tvvj0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Члени робочої групи/комісії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Керівник кваліфікаційного центру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                                          _______________________________</w:t>
      </w:r>
    </w:p>
    <w:p w:rsidR="00000000" w:rsidDel="00000000" w:rsidP="00000000" w:rsidRDefault="00000000" w:rsidRPr="00000000" w14:paraId="0000005B">
      <w:pPr>
        <w:spacing w:after="0"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(підпис)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(ініціали та прізвище)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2240" w:w="15840" w:orient="landscape"/>
      <w:pgMar w:bottom="709" w:top="568" w:left="1134" w:right="814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hanging="2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660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732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804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876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948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020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1092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11649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color w:val="2e74b5"/>
      <w:sz w:val="32"/>
      <w:szCs w:val="32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color w:val="1f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240" w:before="480" w:line="246" w:lineRule="auto"/>
      <w:jc w:val="center"/>
    </w:pPr>
    <w:rPr>
      <w:rFonts w:ascii="Times New Roman" w:cs="Times New Roman" w:eastAsia="Times New Roman" w:hAnsi="Times New Roman"/>
      <w:b w:val="1"/>
      <w:bCs w:val="1"/>
      <w:sz w:val="21"/>
      <w:szCs w:val="2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List Paragraph"/>
    <w:pPr>
      <w:ind w:left="720"/>
      <w:contextualSpacing w:val="1"/>
    </w:pPr>
  </w:style>
  <w:style w:type="paragraph" w:styleId="10" w:customStyle="1">
    <w:name w:val="Обычный (веб)1"/>
    <w:pPr>
      <w:widowControl w:val="0"/>
      <w:overflowPunct w:val="0"/>
      <w:autoSpaceDE w:val="0"/>
      <w:autoSpaceDN w:val="0"/>
      <w:adjustRightInd w:val="0"/>
      <w:spacing w:after="100" w:before="100" w:line="100" w:lineRule="atLeast"/>
      <w:textAlignment w:val="baseline"/>
    </w:pPr>
    <w:rPr>
      <w:rFonts w:ascii="Times New Roman" w:cs="Times New Roman" w:eastAsia="Times New Roman" w:hAnsi="Times New Roman"/>
      <w:sz w:val="24"/>
      <w:szCs w:val="20"/>
    </w:rPr>
  </w:style>
  <w:style w:type="paragraph" w:styleId="11" w:customStyle="1">
    <w:name w:val="Абзац списка1"/>
    <w:pPr>
      <w:widowControl w:val="0"/>
      <w:overflowPunct w:val="0"/>
      <w:autoSpaceDE w:val="0"/>
      <w:autoSpaceDN w:val="0"/>
      <w:adjustRightInd w:val="0"/>
      <w:spacing w:after="0" w:line="100" w:lineRule="atLeast"/>
      <w:ind w:left="720"/>
      <w:textAlignment w:val="baseline"/>
    </w:pPr>
    <w:rPr>
      <w:rFonts w:ascii="Times New Roman" w:cs="Times New Roman" w:eastAsia="Times New Roman" w:hAnsi="Times New Roman"/>
      <w:sz w:val="24"/>
      <w:szCs w:val="20"/>
      <w:lang w:val="ru-RU"/>
    </w:rPr>
  </w:style>
  <w:style w:type="character" w:styleId="20" w:customStyle="1">
    <w:name w:val="Заголовок 2 Знак"/>
    <w:rPr>
      <w:rFonts w:ascii="Times New Roman" w:cs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eastAsia="ru-RU" w:val="ru-RU"/>
    </w:rPr>
  </w:style>
  <w:style w:type="character" w:styleId="a5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6">
    <w:name w:val="Normal (Web)"/>
    <w:qFormat w:val="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character" w:styleId="30" w:customStyle="1">
    <w:name w:val="Заголовок 3 Знак"/>
    <w:rPr>
      <w:rFonts w:ascii="Calibri Light" w:cs="Times New Roman" w:eastAsia="Malgun Gothic" w:hAnsi="Calibri Light"/>
      <w:color w:val="1f4d78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7">
    <w:name w:val="annotation text"/>
    <w:qFormat w:val="1"/>
    <w:pPr>
      <w:widowControl w:val="0"/>
      <w:overflowPunct w:val="0"/>
      <w:autoSpaceDE w:val="0"/>
      <w:autoSpaceDN w:val="0"/>
      <w:adjustRightInd w:val="0"/>
      <w:spacing w:line="252" w:lineRule="auto"/>
      <w:textAlignment w:val="baseline"/>
    </w:pPr>
    <w:rPr>
      <w:rFonts w:cs="Times New Roman" w:eastAsia="Times New Roman"/>
      <w:sz w:val="20"/>
      <w:szCs w:val="20"/>
    </w:rPr>
  </w:style>
  <w:style w:type="character" w:styleId="a8" w:customStyle="1">
    <w:name w:val="Текст примітки Знак"/>
    <w:rPr>
      <w:rFonts w:ascii="Calibri" w:cs="Times New Roman" w:eastAsia="Times New Roman" w:hAnsi="Calibri"/>
      <w:w w:val="100"/>
      <w:position w:val="-1"/>
      <w:sz w:val="20"/>
      <w:szCs w:val="20"/>
      <w:effect w:val="none"/>
      <w:vertAlign w:val="baseline"/>
      <w:cs w:val="0"/>
      <w:em w:val="none"/>
      <w:lang w:eastAsia="uk-UA" w:val="uk-UA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 w:val="ru-RU"/>
    </w:rPr>
  </w:style>
  <w:style w:type="character" w:styleId="e24kjd" w:customStyle="1">
    <w:name w:val="e24kjd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HTML">
    <w:name w:val="HTML Preformatted"/>
    <w:qFormat w:val="1"/>
    <w:pPr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 w:val="ru-RU"/>
    </w:rPr>
  </w:style>
  <w:style w:type="character" w:styleId="HTML0" w:customStyle="1">
    <w:name w:val="Стандартний HTML Знак"/>
    <w:rPr>
      <w:rFonts w:ascii="Courier New" w:cs="Courier New" w:eastAsia="Times New Roman" w:hAnsi="Courier New"/>
      <w:w w:val="100"/>
      <w:position w:val="-1"/>
      <w:sz w:val="20"/>
      <w:szCs w:val="20"/>
      <w:effect w:val="none"/>
      <w:vertAlign w:val="baseline"/>
      <w:cs w:val="0"/>
      <w:em w:val="none"/>
      <w:lang w:eastAsia="ru-RU" w:val="ru-RU"/>
    </w:rPr>
  </w:style>
  <w:style w:type="table" w:styleId="a9">
    <w:name w:val="Table Grid"/>
    <w:basedOn w:val="a1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21" w:customStyle="1">
    <w:name w:val="Обычный (веб)2"/>
    <w:pPr>
      <w:widowControl w:val="0"/>
      <w:overflowPunct w:val="0"/>
      <w:autoSpaceDE w:val="0"/>
      <w:autoSpaceDN w:val="0"/>
      <w:adjustRightInd w:val="0"/>
      <w:spacing w:after="100" w:before="100" w:line="100" w:lineRule="atLeast"/>
      <w:textAlignment w:val="baseline"/>
    </w:pPr>
    <w:rPr>
      <w:rFonts w:ascii="Times New Roman" w:cs="Times New Roman" w:eastAsia="Times New Roman" w:hAnsi="Times New Roman"/>
      <w:sz w:val="24"/>
      <w:szCs w:val="20"/>
    </w:rPr>
  </w:style>
  <w:style w:type="character" w:styleId="12" w:customStyle="1">
    <w:name w:val="Заголовок 1 Знак"/>
    <w:rPr>
      <w:rFonts w:ascii="Calibri Light" w:cs="Times New Roman" w:eastAsia="Malgun Gothic" w:hAnsi="Calibri Light"/>
      <w:color w:val="2e74b5"/>
      <w:w w:val="100"/>
      <w:position w:val="-1"/>
      <w:sz w:val="32"/>
      <w:szCs w:val="32"/>
      <w:effect w:val="none"/>
      <w:vertAlign w:val="baseline"/>
      <w:cs w:val="0"/>
      <w:em w:val="none"/>
    </w:rPr>
  </w:style>
  <w:style w:type="paragraph" w:styleId="22" w:customStyle="1">
    <w:name w:val="Абзац списка2"/>
    <w:pPr>
      <w:widowControl w:val="0"/>
      <w:overflowPunct w:val="0"/>
      <w:autoSpaceDE w:val="0"/>
      <w:autoSpaceDN w:val="0"/>
      <w:adjustRightInd w:val="0"/>
      <w:spacing w:after="0" w:line="100" w:lineRule="atLeast"/>
      <w:ind w:left="720"/>
      <w:textAlignment w:val="baseline"/>
    </w:pPr>
    <w:rPr>
      <w:rFonts w:ascii="Times New Roman" w:cs="Times New Roman" w:eastAsia="Times New Roman" w:hAnsi="Times New Roman"/>
      <w:sz w:val="24"/>
      <w:szCs w:val="20"/>
      <w:lang w:val="ru-RU"/>
    </w:rPr>
  </w:style>
  <w:style w:type="paragraph" w:styleId="aa">
    <w:name w:val="footnote text"/>
    <w:qFormat w:val="1"/>
    <w:pPr>
      <w:spacing w:after="0" w:line="240" w:lineRule="auto"/>
    </w:pPr>
    <w:rPr>
      <w:sz w:val="20"/>
      <w:szCs w:val="20"/>
    </w:rPr>
  </w:style>
  <w:style w:type="character" w:styleId="ab" w:customStyle="1">
    <w:name w:val="Текст виноски Знак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ac">
    <w:name w:val="footnote reference"/>
    <w:qFormat w:val="1"/>
    <w:rPr>
      <w:w w:val="100"/>
      <w:position w:val="-1"/>
      <w:effect w:val="none"/>
      <w:vertAlign w:val="superscript"/>
      <w:cs w:val="0"/>
      <w:em w:val="none"/>
    </w:rPr>
  </w:style>
  <w:style w:type="paragraph" w:styleId="ad">
    <w:name w:val="Balloon Text"/>
    <w:qFormat w:val="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e" w:customStyle="1">
    <w:name w:val="Текст у виносці Знак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">
    <w:name w:val="Plain Text"/>
    <w:qFormat w:val="1"/>
    <w:pPr>
      <w:spacing w:after="0" w:line="240" w:lineRule="auto"/>
    </w:pPr>
    <w:rPr>
      <w:lang w:val="ru-RU"/>
    </w:rPr>
  </w:style>
  <w:style w:type="character" w:styleId="af0" w:customStyle="1">
    <w:name w:val="Текст Знак"/>
    <w:rPr>
      <w:rFonts w:ascii="Calibri" w:cs="Calibri" w:hAnsi="Calibri"/>
      <w:w w:val="100"/>
      <w:position w:val="-1"/>
      <w:effect w:val="none"/>
      <w:vertAlign w:val="baseline"/>
      <w:cs w:val="0"/>
      <w:em w:val="none"/>
      <w:lang w:val="ru-RU"/>
    </w:rPr>
  </w:style>
  <w:style w:type="character" w:styleId="af1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2">
    <w:name w:val="annotation subject"/>
    <w:basedOn w:val="a7"/>
    <w:next w:val="a7"/>
    <w:qFormat w:val="1"/>
    <w:pPr>
      <w:widowControl w:val="1"/>
      <w:suppressAutoHyphens w:val="1"/>
      <w:overflowPunct w:val="1"/>
      <w:autoSpaceDE w:val="1"/>
      <w:autoSpaceDN w:val="1"/>
      <w:adjustRightInd w:val="1"/>
      <w:spacing w:line="240" w:lineRule="auto"/>
      <w:textAlignment w:val="auto"/>
    </w:pPr>
    <w:rPr>
      <w:rFonts w:eastAsia="Calibri"/>
      <w:b w:val="1"/>
      <w:bCs w:val="1"/>
      <w:lang w:eastAsia="en-US" w:val="en-US"/>
    </w:rPr>
  </w:style>
  <w:style w:type="character" w:styleId="af3" w:customStyle="1">
    <w:name w:val="Тема примітки Знак"/>
    <w:rPr>
      <w:rFonts w:ascii="Calibri" w:cs="Times New Roman" w:eastAsia="Times New Roman" w:hAnsi="Calibri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eastAsia="uk-UA" w:val="uk-UA"/>
    </w:rPr>
  </w:style>
  <w:style w:type="paragraph" w:styleId="af4">
    <w:name w:val="Revision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en-US" w:val="en-US"/>
    </w:rPr>
  </w:style>
  <w:style w:type="character" w:styleId="af5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paragraph" w:styleId="af6">
    <w:name w:val="header"/>
    <w:uiPriority w:val="99"/>
    <w:qFormat w:val="1"/>
    <w:pPr>
      <w:spacing w:after="0" w:line="240" w:lineRule="auto"/>
    </w:pPr>
  </w:style>
  <w:style w:type="character" w:styleId="af7" w:customStyle="1">
    <w:name w:val="Верхній колонтитул Знак"/>
    <w:basedOn w:val="a0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af8">
    <w:name w:val="footer"/>
    <w:qFormat w:val="1"/>
    <w:pPr>
      <w:spacing w:after="0" w:line="240" w:lineRule="auto"/>
    </w:pPr>
  </w:style>
  <w:style w:type="character" w:styleId="af9" w:customStyle="1">
    <w:name w:val="Нижні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bmf" w:customStyle="1">
    <w:name w:val="bm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paragraph" w:styleId="tr" w:customStyle="1">
    <w:name w:val="tr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character" w:styleId="hard-blue-color" w:customStyle="1">
    <w:name w:val="hard-blue-color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fa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afb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fc" w:customStyle="1">
    <w:name w:val="Нормальний текст"/>
    <w:pPr>
      <w:spacing w:after="0" w:before="120" w:line="240" w:lineRule="auto"/>
      <w:ind w:firstLine="567"/>
    </w:pPr>
    <w:rPr>
      <w:rFonts w:ascii="Antiqua" w:cs="Times New Roman" w:eastAsia="Times New Roman" w:hAnsi="Antiqua"/>
      <w:sz w:val="26"/>
      <w:szCs w:val="20"/>
      <w:lang w:eastAsia="ru-RU"/>
    </w:rPr>
  </w:style>
  <w:style w:type="paragraph" w:styleId="afd" w:customStyle="1">
    <w:name w:val="Назва документа"/>
    <w:next w:val="afc"/>
    <w:pPr>
      <w:keepNext w:val="1"/>
      <w:keepLines w:val="1"/>
      <w:spacing w:after="240" w:before="240" w:line="240" w:lineRule="auto"/>
      <w:jc w:val="center"/>
    </w:pPr>
    <w:rPr>
      <w:rFonts w:ascii="Antiqua" w:cs="Times New Roman" w:eastAsia="Times New Roman" w:hAnsi="Antiqua"/>
      <w:b w:val="1"/>
      <w:sz w:val="26"/>
      <w:szCs w:val="20"/>
      <w:lang w:eastAsia="ru-RU"/>
    </w:rPr>
  </w:style>
  <w:style w:type="paragraph" w:styleId="rvps14" w:customStyle="1">
    <w:name w:val="rvps1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fe" w:customStyle="1">
    <w:name w:val="Підзаголовок Знак"/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eastAsia="ru-RU" w:val="uk-UA"/>
    </w:rPr>
  </w:style>
  <w:style w:type="character" w:styleId="aff">
    <w:name w:val="FollowedHyperlink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aff0">
    <w:name w:val="endnote text"/>
    <w:qFormat w:val="1"/>
    <w:pPr>
      <w:spacing w:after="0" w:line="240" w:lineRule="auto"/>
    </w:pPr>
    <w:rPr>
      <w:sz w:val="20"/>
      <w:szCs w:val="20"/>
    </w:rPr>
  </w:style>
  <w:style w:type="character" w:styleId="aff1" w:customStyle="1">
    <w:name w:val="Текст кінцевої виноски Знак"/>
    <w:rPr>
      <w:w w:val="100"/>
      <w:position w:val="-1"/>
      <w:sz w:val="20"/>
      <w:szCs w:val="20"/>
      <w:effect w:val="none"/>
      <w:vertAlign w:val="baseline"/>
      <w:cs w:val="0"/>
      <w:em w:val="none"/>
      <w:lang w:val="uk-UA"/>
    </w:rPr>
  </w:style>
  <w:style w:type="character" w:styleId="aff2">
    <w:name w:val="endnote reference"/>
    <w:qFormat w:val="1"/>
    <w:rPr>
      <w:w w:val="100"/>
      <w:position w:val="-1"/>
      <w:effect w:val="none"/>
      <w:vertAlign w:val="superscript"/>
      <w:cs w:val="0"/>
      <w:em w:val="none"/>
    </w:rPr>
  </w:style>
  <w:style w:type="character" w:styleId="aff3" w:customStyle="1">
    <w:name w:val="Назва Знак"/>
    <w:rPr>
      <w:rFonts w:ascii="Times New Roman" w:cs="Times New Roman" w:eastAsia="Times New Roman" w:hAnsi="Times New Roman"/>
      <w:b w:val="1"/>
      <w:spacing w:val="24"/>
      <w:w w:val="100"/>
      <w:position w:val="-1"/>
      <w:sz w:val="21"/>
      <w:szCs w:val="56"/>
      <w:effect w:val="none"/>
      <w:vertAlign w:val="baseline"/>
      <w:cs w:val="0"/>
      <w:em w:val="none"/>
      <w:lang w:val="uk-UA"/>
    </w:rPr>
  </w:style>
  <w:style w:type="table" w:styleId="aff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8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9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MYjId+ObcNDrHadMyGPjTNox/w==">CgMxLjAyCGguZ2pkZ3hzMgloLjMwajB6bGwyDmgubnk1NzZweTB2bG5iMg5oLnd6MDhndTF0dnZqMDgAciExdWJrQXZiR24xaDRHSUNKdG1rVjNrSDJtN0JseDZ0Y2o=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2025-01-21T14:31:00Z</dcterms:created>
  <dc:creator>Гайдук Ігор Григорович</dc:creator>
</cp:coreProperties>
</file>