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1B" w:rsidRPr="00417F1B" w:rsidRDefault="000202FD" w:rsidP="00417F1B"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-626745</wp:posOffset>
            </wp:positionV>
            <wp:extent cx="5940425" cy="1942465"/>
            <wp:effectExtent l="0" t="0" r="3175" b="63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9" t="4511" r="5998" b="7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57C6" w:rsidRPr="00E957C6" w:rsidRDefault="00E957C6" w:rsidP="00E957C6">
      <w:pPr>
        <w:ind w:right="-104"/>
        <w:jc w:val="both"/>
        <w:rPr>
          <w:sz w:val="20"/>
        </w:rPr>
      </w:pPr>
    </w:p>
    <w:p w:rsidR="00171FAC" w:rsidRDefault="000202FD" w:rsidP="004E4F55">
      <w:pPr>
        <w:jc w:val="right"/>
        <w:rPr>
          <w:sz w:val="20"/>
        </w:rPr>
      </w:pP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Pr="00E6501D" w:rsidRDefault="002815F4" w:rsidP="004E4F55">
      <w:pPr>
        <w:jc w:val="right"/>
        <w:rPr>
          <w:szCs w:val="28"/>
        </w:rPr>
      </w:pPr>
    </w:p>
    <w:p w:rsidR="002815F4" w:rsidRPr="00E957C6" w:rsidRDefault="002815F4" w:rsidP="004E4F55">
      <w:pPr>
        <w:jc w:val="right"/>
        <w:rPr>
          <w:szCs w:val="28"/>
        </w:rPr>
      </w:pPr>
    </w:p>
    <w:p w:rsidR="00D90640" w:rsidRDefault="0075130D" w:rsidP="006923D2">
      <w:pPr>
        <w:spacing w:line="264" w:lineRule="auto"/>
        <w:rPr>
          <w:b/>
          <w:szCs w:val="28"/>
        </w:rPr>
      </w:pPr>
      <w:r>
        <w:rPr>
          <w:b/>
          <w:szCs w:val="28"/>
        </w:rPr>
        <w:t xml:space="preserve">Деякі питання </w:t>
      </w:r>
    </w:p>
    <w:p w:rsidR="00F63A85" w:rsidRDefault="00916B8D" w:rsidP="006923D2">
      <w:pPr>
        <w:spacing w:line="264" w:lineRule="auto"/>
        <w:rPr>
          <w:b/>
          <w:szCs w:val="28"/>
        </w:rPr>
      </w:pPr>
      <w:r>
        <w:rPr>
          <w:b/>
          <w:szCs w:val="28"/>
        </w:rPr>
        <w:t>студентськ</w:t>
      </w:r>
      <w:r w:rsidR="0075130D">
        <w:rPr>
          <w:b/>
          <w:szCs w:val="28"/>
        </w:rPr>
        <w:t>их</w:t>
      </w:r>
      <w:r>
        <w:rPr>
          <w:b/>
          <w:szCs w:val="28"/>
        </w:rPr>
        <w:t xml:space="preserve"> квитк</w:t>
      </w:r>
      <w:r w:rsidR="0075130D">
        <w:rPr>
          <w:b/>
          <w:szCs w:val="28"/>
        </w:rPr>
        <w:t>ів</w:t>
      </w:r>
    </w:p>
    <w:p w:rsidR="00916B8D" w:rsidRPr="00D77B64" w:rsidRDefault="00916B8D" w:rsidP="00E60198">
      <w:pPr>
        <w:spacing w:line="276" w:lineRule="auto"/>
        <w:ind w:firstLine="709"/>
        <w:rPr>
          <w:b/>
          <w:szCs w:val="28"/>
        </w:rPr>
      </w:pPr>
    </w:p>
    <w:p w:rsidR="00DA3772" w:rsidRDefault="00BF5070" w:rsidP="00E60198">
      <w:pPr>
        <w:shd w:val="clear" w:color="auto" w:fill="FFFFFF"/>
        <w:ind w:left="14" w:right="-144" w:firstLine="709"/>
        <w:jc w:val="both"/>
        <w:textAlignment w:val="baseline"/>
      </w:pPr>
      <w:r w:rsidRPr="008E418A">
        <w:rPr>
          <w:szCs w:val="28"/>
          <w:lang w:eastAsia="uk-UA"/>
        </w:rPr>
        <w:t>Відповідно до</w:t>
      </w:r>
      <w:r>
        <w:rPr>
          <w:szCs w:val="28"/>
          <w:lang w:eastAsia="uk-UA"/>
        </w:rPr>
        <w:t xml:space="preserve"> </w:t>
      </w:r>
      <w:r w:rsidR="00D06B55">
        <w:rPr>
          <w:szCs w:val="28"/>
          <w:lang w:eastAsia="uk-UA"/>
        </w:rPr>
        <w:t xml:space="preserve">статті 74 Закону України «Про освіту», до </w:t>
      </w:r>
      <w:r w:rsidR="00A45F67">
        <w:rPr>
          <w:szCs w:val="28"/>
          <w:lang w:eastAsia="uk-UA"/>
        </w:rPr>
        <w:t xml:space="preserve">частини десятої статті 62 Закону України «Про вищу освіту», до частини дев’ятої статті 54 Закону України «Про фахову </w:t>
      </w:r>
      <w:proofErr w:type="spellStart"/>
      <w:r w:rsidR="00A45F67">
        <w:rPr>
          <w:szCs w:val="28"/>
          <w:lang w:eastAsia="uk-UA"/>
        </w:rPr>
        <w:t>передвищу</w:t>
      </w:r>
      <w:proofErr w:type="spellEnd"/>
      <w:r w:rsidR="00A45F67">
        <w:rPr>
          <w:szCs w:val="28"/>
          <w:lang w:eastAsia="uk-UA"/>
        </w:rPr>
        <w:t xml:space="preserve"> освіту»</w:t>
      </w:r>
      <w:r w:rsidR="00F71A9D">
        <w:rPr>
          <w:szCs w:val="28"/>
          <w:lang w:eastAsia="uk-UA"/>
        </w:rPr>
        <w:t>,</w:t>
      </w:r>
      <w:r w:rsidR="006F75DF">
        <w:rPr>
          <w:szCs w:val="28"/>
          <w:lang w:eastAsia="uk-UA"/>
        </w:rPr>
        <w:t xml:space="preserve"> </w:t>
      </w:r>
      <w:r w:rsidR="00D90640">
        <w:rPr>
          <w:szCs w:val="28"/>
          <w:lang w:eastAsia="uk-UA"/>
        </w:rPr>
        <w:t xml:space="preserve">до частини другої статті 20 Закону України «Про професійну освіту», </w:t>
      </w:r>
      <w:r w:rsidR="006F75DF">
        <w:rPr>
          <w:szCs w:val="28"/>
          <w:lang w:eastAsia="uk-UA"/>
        </w:rPr>
        <w:t>постанови Кабінету Міністрів України від 15 липня 2025 року № 872 «Про Єдину державну електронну базу з питань освіти»</w:t>
      </w:r>
      <w:r w:rsidR="00A45F67">
        <w:t xml:space="preserve"> т</w:t>
      </w:r>
      <w:r w:rsidR="00F63A85">
        <w:t>а пункту 8 Положення про Міністерство освіти і науки України, затвердженого постановою Кабінету Міністрів України від 16 жовтня 2014 року № 630,</w:t>
      </w:r>
      <w:r w:rsidR="00DA3772">
        <w:t xml:space="preserve"> з метою створення студентських квитків в Єдиній державній електронній базі з питань освіти</w:t>
      </w:r>
    </w:p>
    <w:p w:rsidR="00F63A85" w:rsidRDefault="00F63A85" w:rsidP="00E60198">
      <w:pPr>
        <w:ind w:firstLine="709"/>
        <w:jc w:val="both"/>
      </w:pPr>
    </w:p>
    <w:p w:rsidR="00F63A85" w:rsidRDefault="00F63A85" w:rsidP="00E60198">
      <w:pPr>
        <w:ind w:firstLine="709"/>
        <w:jc w:val="both"/>
        <w:rPr>
          <w:b/>
        </w:rPr>
      </w:pPr>
      <w:r>
        <w:rPr>
          <w:b/>
        </w:rPr>
        <w:t xml:space="preserve">НАКАЗУЮ: </w:t>
      </w:r>
    </w:p>
    <w:p w:rsidR="00F63A85" w:rsidRDefault="00F63A85" w:rsidP="00E60198">
      <w:pPr>
        <w:ind w:firstLine="709"/>
        <w:jc w:val="both"/>
      </w:pPr>
    </w:p>
    <w:p w:rsidR="00BF5070" w:rsidRDefault="00BF5070" w:rsidP="00E60198">
      <w:pPr>
        <w:numPr>
          <w:ilvl w:val="0"/>
          <w:numId w:val="2"/>
        </w:numPr>
        <w:shd w:val="clear" w:color="auto" w:fill="FFFFFF"/>
        <w:spacing w:after="120"/>
        <w:ind w:left="1302" w:right="-142" w:hanging="593"/>
        <w:jc w:val="both"/>
        <w:textAlignment w:val="baseline"/>
        <w:rPr>
          <w:szCs w:val="28"/>
          <w:lang w:eastAsia="uk-UA"/>
        </w:rPr>
      </w:pPr>
      <w:bookmarkStart w:id="0" w:name="n6"/>
      <w:bookmarkEnd w:id="0"/>
      <w:r w:rsidRPr="008E418A">
        <w:rPr>
          <w:szCs w:val="28"/>
          <w:lang w:eastAsia="uk-UA"/>
        </w:rPr>
        <w:t>Затвердити такі, що додаються:</w:t>
      </w:r>
    </w:p>
    <w:p w:rsidR="00BF5070" w:rsidRDefault="00E60198" w:rsidP="00E60198">
      <w:pPr>
        <w:shd w:val="clear" w:color="auto" w:fill="FFFFFF"/>
        <w:tabs>
          <w:tab w:val="left" w:pos="714"/>
          <w:tab w:val="left" w:pos="1302"/>
        </w:tabs>
        <w:spacing w:after="120"/>
        <w:ind w:right="-142"/>
        <w:jc w:val="both"/>
        <w:textAlignment w:val="baseline"/>
        <w:rPr>
          <w:szCs w:val="28"/>
          <w:lang w:eastAsia="uk-UA"/>
        </w:rPr>
      </w:pPr>
      <w:bookmarkStart w:id="1" w:name="n7"/>
      <w:bookmarkStart w:id="2" w:name="n8"/>
      <w:bookmarkEnd w:id="1"/>
      <w:bookmarkEnd w:id="2"/>
      <w:r>
        <w:rPr>
          <w:szCs w:val="28"/>
          <w:lang w:eastAsia="uk-UA"/>
        </w:rPr>
        <w:tab/>
      </w:r>
      <w:r w:rsidR="006E2D3D">
        <w:rPr>
          <w:szCs w:val="28"/>
          <w:lang w:eastAsia="uk-UA"/>
        </w:rPr>
        <w:t>1</w:t>
      </w:r>
      <w:r w:rsidR="00BF5070">
        <w:rPr>
          <w:szCs w:val="28"/>
          <w:lang w:eastAsia="uk-UA"/>
        </w:rPr>
        <w:t xml:space="preserve">) </w:t>
      </w:r>
      <w:r w:rsidR="0020568E">
        <w:rPr>
          <w:szCs w:val="28"/>
          <w:lang w:eastAsia="uk-UA"/>
        </w:rPr>
        <w:tab/>
      </w:r>
      <w:hyperlink r:id="rId11" w:anchor="n143" w:history="1">
        <w:r w:rsidR="005E6F25">
          <w:t>З</w:t>
        </w:r>
        <w:r w:rsidR="00BF5070" w:rsidRPr="00ED58F6">
          <w:rPr>
            <w:szCs w:val="28"/>
            <w:bdr w:val="none" w:sz="0" w:space="0" w:color="auto" w:frame="1"/>
            <w:lang w:eastAsia="uk-UA"/>
          </w:rPr>
          <w:t>раз</w:t>
        </w:r>
        <w:r w:rsidR="005E6F25">
          <w:rPr>
            <w:szCs w:val="28"/>
            <w:bdr w:val="none" w:sz="0" w:space="0" w:color="auto" w:frame="1"/>
            <w:lang w:eastAsia="uk-UA"/>
          </w:rPr>
          <w:t>о</w:t>
        </w:r>
        <w:r w:rsidR="00BF5070" w:rsidRPr="00ED58F6">
          <w:rPr>
            <w:szCs w:val="28"/>
            <w:bdr w:val="none" w:sz="0" w:space="0" w:color="auto" w:frame="1"/>
            <w:lang w:eastAsia="uk-UA"/>
          </w:rPr>
          <w:t>к та опис студентського квитка</w:t>
        </w:r>
      </w:hyperlink>
      <w:r w:rsidR="00BF5070">
        <w:rPr>
          <w:szCs w:val="28"/>
          <w:lang w:eastAsia="uk-UA"/>
        </w:rPr>
        <w:t>;</w:t>
      </w:r>
    </w:p>
    <w:p w:rsidR="006E2D3D" w:rsidRDefault="00DA3772" w:rsidP="00E60198">
      <w:pPr>
        <w:shd w:val="clear" w:color="auto" w:fill="FFFFFF"/>
        <w:tabs>
          <w:tab w:val="left" w:pos="1302"/>
        </w:tabs>
        <w:ind w:right="-144" w:firstLine="709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2</w:t>
      </w:r>
      <w:r w:rsidR="006E2D3D">
        <w:rPr>
          <w:szCs w:val="28"/>
          <w:lang w:eastAsia="uk-UA"/>
        </w:rPr>
        <w:t xml:space="preserve">) </w:t>
      </w:r>
      <w:r w:rsidR="0020568E">
        <w:rPr>
          <w:szCs w:val="28"/>
          <w:lang w:eastAsia="uk-UA"/>
        </w:rPr>
        <w:tab/>
      </w:r>
      <w:r w:rsidR="006E2D3D">
        <w:rPr>
          <w:szCs w:val="28"/>
          <w:lang w:eastAsia="uk-UA"/>
        </w:rPr>
        <w:t xml:space="preserve">Порядок </w:t>
      </w:r>
      <w:r w:rsidR="005400BE" w:rsidRPr="005400BE">
        <w:rPr>
          <w:szCs w:val="28"/>
          <w:lang w:eastAsia="uk-UA"/>
        </w:rPr>
        <w:t>створення,</w:t>
      </w:r>
      <w:r w:rsidR="006E2D3D" w:rsidRPr="005400BE">
        <w:rPr>
          <w:szCs w:val="28"/>
          <w:lang w:eastAsia="uk-UA"/>
        </w:rPr>
        <w:t xml:space="preserve"> </w:t>
      </w:r>
      <w:r w:rsidR="00815F69" w:rsidRPr="005400BE">
        <w:rPr>
          <w:szCs w:val="28"/>
          <w:lang w:eastAsia="uk-UA"/>
        </w:rPr>
        <w:t xml:space="preserve">видачі та </w:t>
      </w:r>
      <w:r w:rsidR="006E2D3D" w:rsidRPr="005400BE">
        <w:rPr>
          <w:szCs w:val="28"/>
          <w:lang w:eastAsia="uk-UA"/>
        </w:rPr>
        <w:t>обліку</w:t>
      </w:r>
      <w:r w:rsidR="0075130D">
        <w:rPr>
          <w:i/>
          <w:szCs w:val="28"/>
          <w:lang w:eastAsia="uk-UA"/>
        </w:rPr>
        <w:t xml:space="preserve"> </w:t>
      </w:r>
      <w:r w:rsidR="006E2D3D">
        <w:rPr>
          <w:szCs w:val="28"/>
          <w:lang w:eastAsia="uk-UA"/>
        </w:rPr>
        <w:t>студентських квитків в Єдиній державній електронній базі з питань освіти.</w:t>
      </w:r>
    </w:p>
    <w:p w:rsidR="001F66C1" w:rsidRDefault="001F66C1" w:rsidP="00E60198">
      <w:pPr>
        <w:shd w:val="clear" w:color="auto" w:fill="FFFFFF"/>
        <w:ind w:right="-144" w:firstLine="709"/>
        <w:jc w:val="both"/>
        <w:textAlignment w:val="baseline"/>
        <w:rPr>
          <w:szCs w:val="28"/>
          <w:lang w:eastAsia="uk-UA"/>
        </w:rPr>
      </w:pPr>
    </w:p>
    <w:p w:rsidR="001F66C1" w:rsidRPr="0020568E" w:rsidRDefault="00BF5070" w:rsidP="00E60198">
      <w:pPr>
        <w:shd w:val="clear" w:color="auto" w:fill="FFFFFF"/>
        <w:tabs>
          <w:tab w:val="left" w:pos="1260"/>
        </w:tabs>
        <w:ind w:right="-144" w:firstLine="709"/>
        <w:jc w:val="both"/>
        <w:textAlignment w:val="baseline"/>
      </w:pPr>
      <w:r w:rsidRPr="0020568E">
        <w:rPr>
          <w:szCs w:val="28"/>
          <w:lang w:eastAsia="uk-UA"/>
        </w:rPr>
        <w:t xml:space="preserve">2. </w:t>
      </w:r>
      <w:r w:rsidR="0020568E" w:rsidRPr="0020568E">
        <w:rPr>
          <w:szCs w:val="28"/>
          <w:lang w:eastAsia="uk-UA"/>
        </w:rPr>
        <w:tab/>
      </w:r>
      <w:r w:rsidR="006923D2">
        <w:t>Затвердити</w:t>
      </w:r>
      <w:r w:rsidR="001F66C1" w:rsidRPr="0020568E">
        <w:t xml:space="preserve"> </w:t>
      </w:r>
      <w:r w:rsidR="004842DD" w:rsidRPr="0020568E">
        <w:t xml:space="preserve">зміни </w:t>
      </w:r>
      <w:r w:rsidR="001F66C1" w:rsidRPr="0020568E">
        <w:t>до Положення про Реєстр студентських (учнівських) квитків Єдиної державної електронної бази з питань освіти, затвердженого наказом Міністерства освіти і науки України від 16 лютого 2021 року № 204, зареєстрованих в Міністерстві юстиції України 20 квітня 2021 року за №</w:t>
      </w:r>
      <w:r w:rsidR="00D06B55" w:rsidRPr="0020568E">
        <w:t> </w:t>
      </w:r>
      <w:r w:rsidR="001F66C1" w:rsidRPr="0020568E">
        <w:t>539/36161, що додаються.</w:t>
      </w:r>
    </w:p>
    <w:p w:rsidR="001F66C1" w:rsidRPr="0020568E" w:rsidRDefault="001F66C1" w:rsidP="00E60198">
      <w:pPr>
        <w:shd w:val="clear" w:color="auto" w:fill="FFFFFF"/>
        <w:ind w:right="-144" w:firstLine="709"/>
        <w:jc w:val="both"/>
        <w:textAlignment w:val="baseline"/>
      </w:pPr>
    </w:p>
    <w:p w:rsidR="00BF5070" w:rsidRPr="0020568E" w:rsidRDefault="001F66C1" w:rsidP="00E60198">
      <w:pPr>
        <w:shd w:val="clear" w:color="auto" w:fill="FFFFFF"/>
        <w:tabs>
          <w:tab w:val="left" w:pos="1276"/>
        </w:tabs>
        <w:ind w:right="-144" w:firstLine="709"/>
        <w:jc w:val="both"/>
        <w:textAlignment w:val="baseline"/>
        <w:rPr>
          <w:szCs w:val="28"/>
          <w:lang w:eastAsia="uk-UA"/>
        </w:rPr>
      </w:pPr>
      <w:r w:rsidRPr="0020568E">
        <w:rPr>
          <w:szCs w:val="28"/>
          <w:lang w:eastAsia="uk-UA"/>
        </w:rPr>
        <w:t>3.</w:t>
      </w:r>
      <w:r w:rsidRPr="0020568E">
        <w:rPr>
          <w:szCs w:val="28"/>
          <w:lang w:eastAsia="uk-UA"/>
        </w:rPr>
        <w:tab/>
      </w:r>
      <w:r w:rsidR="00BF5070" w:rsidRPr="0020568E">
        <w:rPr>
          <w:szCs w:val="28"/>
          <w:lang w:eastAsia="uk-UA"/>
        </w:rPr>
        <w:t>Установити, що</w:t>
      </w:r>
      <w:r w:rsidR="005E6F25" w:rsidRPr="0020568E">
        <w:rPr>
          <w:szCs w:val="28"/>
          <w:lang w:eastAsia="uk-UA"/>
        </w:rPr>
        <w:t xml:space="preserve"> </w:t>
      </w:r>
      <w:r w:rsidR="00BF5070" w:rsidRPr="0020568E">
        <w:rPr>
          <w:szCs w:val="28"/>
          <w:lang w:eastAsia="uk-UA"/>
        </w:rPr>
        <w:t xml:space="preserve">студентські (учнівські) квитки, видані до затвердження цього наказу, є дійсними </w:t>
      </w:r>
      <w:r w:rsidR="006923D2">
        <w:rPr>
          <w:szCs w:val="28"/>
          <w:lang w:eastAsia="uk-UA"/>
        </w:rPr>
        <w:t>та</w:t>
      </w:r>
      <w:r w:rsidR="00BF5070" w:rsidRPr="0020568E">
        <w:rPr>
          <w:szCs w:val="28"/>
          <w:lang w:eastAsia="uk-UA"/>
        </w:rPr>
        <w:t xml:space="preserve"> діють до дати закінчення навчання студентами (учнями) або до їх заміни</w:t>
      </w:r>
      <w:r w:rsidR="00DA3772" w:rsidRPr="0020568E">
        <w:rPr>
          <w:szCs w:val="28"/>
          <w:lang w:eastAsia="uk-UA"/>
        </w:rPr>
        <w:t>.</w:t>
      </w:r>
    </w:p>
    <w:p w:rsidR="00DA3772" w:rsidRPr="0020568E" w:rsidRDefault="00DA3772" w:rsidP="006923D2">
      <w:pPr>
        <w:shd w:val="clear" w:color="auto" w:fill="FFFFFF"/>
        <w:ind w:right="-142" w:firstLine="709"/>
        <w:jc w:val="both"/>
        <w:textAlignment w:val="baseline"/>
        <w:rPr>
          <w:szCs w:val="28"/>
          <w:lang w:eastAsia="uk-UA"/>
        </w:rPr>
      </w:pPr>
      <w:r w:rsidRPr="0020568E">
        <w:rPr>
          <w:szCs w:val="28"/>
          <w:lang w:eastAsia="uk-UA"/>
        </w:rPr>
        <w:t xml:space="preserve">Оформлення пільгового проїзду студентам закладів освіти денної форми навчання за умови наявності студентського (учнівського) квитка здійснюється відповідно до Порядку надання пільгового проїзду </w:t>
      </w:r>
      <w:r w:rsidR="0020568E" w:rsidRPr="0020568E">
        <w:rPr>
          <w:szCs w:val="28"/>
          <w:lang w:eastAsia="uk-UA"/>
        </w:rPr>
        <w:t xml:space="preserve">учням закладів професійної (професійно-технічної) освіти, студентам (курсантам невійськових) закладів фахової </w:t>
      </w:r>
      <w:proofErr w:type="spellStart"/>
      <w:r w:rsidR="0020568E" w:rsidRPr="0020568E">
        <w:rPr>
          <w:szCs w:val="28"/>
          <w:lang w:eastAsia="uk-UA"/>
        </w:rPr>
        <w:t>передвищої</w:t>
      </w:r>
      <w:proofErr w:type="spellEnd"/>
      <w:r w:rsidR="0020568E" w:rsidRPr="0020568E">
        <w:rPr>
          <w:szCs w:val="28"/>
          <w:lang w:eastAsia="uk-UA"/>
        </w:rPr>
        <w:t xml:space="preserve"> та вищої освіти у міському і приміському пасажирському </w:t>
      </w:r>
      <w:r w:rsidR="0020568E" w:rsidRPr="0020568E">
        <w:rPr>
          <w:szCs w:val="28"/>
          <w:lang w:eastAsia="uk-UA"/>
        </w:rPr>
        <w:lastRenderedPageBreak/>
        <w:t>транспорті, міжміському автомобільному пасажирському та залізничному транспорті територією України</w:t>
      </w:r>
      <w:r w:rsidRPr="0020568E">
        <w:rPr>
          <w:szCs w:val="28"/>
          <w:lang w:eastAsia="uk-UA"/>
        </w:rPr>
        <w:t>, затвердженого постановою Кабінету Міністрів України від 05 квітня 1999 року №</w:t>
      </w:r>
      <w:r w:rsidR="0075130D" w:rsidRPr="0020568E">
        <w:rPr>
          <w:szCs w:val="28"/>
          <w:lang w:eastAsia="uk-UA"/>
        </w:rPr>
        <w:t> </w:t>
      </w:r>
      <w:r w:rsidRPr="0020568E">
        <w:rPr>
          <w:szCs w:val="28"/>
          <w:lang w:eastAsia="uk-UA"/>
        </w:rPr>
        <w:t>541.</w:t>
      </w:r>
    </w:p>
    <w:p w:rsidR="00BF5070" w:rsidRPr="008E418A" w:rsidRDefault="00BF5070" w:rsidP="00E60198">
      <w:pPr>
        <w:shd w:val="clear" w:color="auto" w:fill="FFFFFF"/>
        <w:ind w:left="450" w:right="-144" w:firstLine="709"/>
        <w:jc w:val="both"/>
        <w:textAlignment w:val="baseline"/>
        <w:rPr>
          <w:szCs w:val="28"/>
          <w:lang w:eastAsia="uk-UA"/>
        </w:rPr>
      </w:pPr>
    </w:p>
    <w:p w:rsidR="00BF5070" w:rsidRPr="008E418A" w:rsidRDefault="00D06B55" w:rsidP="00E60198">
      <w:pPr>
        <w:shd w:val="clear" w:color="auto" w:fill="FFFFFF"/>
        <w:ind w:right="-144" w:firstLine="709"/>
        <w:jc w:val="both"/>
        <w:textAlignment w:val="baseline"/>
        <w:rPr>
          <w:szCs w:val="28"/>
          <w:lang w:eastAsia="uk-UA"/>
        </w:rPr>
      </w:pPr>
      <w:bookmarkStart w:id="3" w:name="n230"/>
      <w:bookmarkStart w:id="4" w:name="n13"/>
      <w:bookmarkEnd w:id="3"/>
      <w:bookmarkEnd w:id="4"/>
      <w:r>
        <w:rPr>
          <w:szCs w:val="28"/>
          <w:lang w:eastAsia="uk-UA"/>
        </w:rPr>
        <w:t>4</w:t>
      </w:r>
      <w:r w:rsidR="00BF5070" w:rsidRPr="008E418A">
        <w:rPr>
          <w:szCs w:val="28"/>
          <w:lang w:eastAsia="uk-UA"/>
        </w:rPr>
        <w:t>. Визнати таким, що втрати</w:t>
      </w:r>
      <w:r w:rsidR="00BF5070">
        <w:rPr>
          <w:szCs w:val="28"/>
          <w:lang w:eastAsia="uk-UA"/>
        </w:rPr>
        <w:t>в</w:t>
      </w:r>
      <w:r w:rsidR="00BF5070" w:rsidRPr="008E418A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 xml:space="preserve">чинність </w:t>
      </w:r>
      <w:hyperlink r:id="rId12" w:tgtFrame="_blank" w:history="1">
        <w:r w:rsidR="00BF5070" w:rsidRPr="008E418A">
          <w:rPr>
            <w:szCs w:val="28"/>
            <w:bdr w:val="none" w:sz="0" w:space="0" w:color="auto" w:frame="1"/>
            <w:lang w:eastAsia="uk-UA"/>
          </w:rPr>
          <w:t>наказ Міністерства освіти і науки України від 25 жовтня 2013 року</w:t>
        </w:r>
        <w:r w:rsidR="00BF5070">
          <w:rPr>
            <w:szCs w:val="28"/>
            <w:bdr w:val="none" w:sz="0" w:space="0" w:color="auto" w:frame="1"/>
            <w:lang w:eastAsia="uk-UA"/>
          </w:rPr>
          <w:t xml:space="preserve"> </w:t>
        </w:r>
        <w:r w:rsidR="00BF5070" w:rsidRPr="008E418A">
          <w:rPr>
            <w:szCs w:val="28"/>
            <w:bdr w:val="none" w:sz="0" w:space="0" w:color="auto" w:frame="1"/>
            <w:lang w:eastAsia="uk-UA"/>
          </w:rPr>
          <w:t xml:space="preserve">№ </w:t>
        </w:r>
      </w:hyperlink>
      <w:r w:rsidR="00BF5070" w:rsidRPr="008E418A">
        <w:rPr>
          <w:szCs w:val="28"/>
          <w:lang w:eastAsia="uk-UA"/>
        </w:rPr>
        <w:t>1474</w:t>
      </w:r>
      <w:r w:rsidR="00BF5070">
        <w:rPr>
          <w:szCs w:val="28"/>
          <w:lang w:eastAsia="uk-UA"/>
        </w:rPr>
        <w:t xml:space="preserve"> </w:t>
      </w:r>
      <w:r w:rsidR="00BF5070" w:rsidRPr="008E418A">
        <w:rPr>
          <w:szCs w:val="28"/>
          <w:lang w:eastAsia="uk-UA"/>
        </w:rPr>
        <w:t>«Про затвердження Положення про студентські (учнівські квитки) державного зразка», зареєстрований в</w:t>
      </w:r>
      <w:r w:rsidR="00BF5070">
        <w:rPr>
          <w:szCs w:val="28"/>
          <w:lang w:eastAsia="uk-UA"/>
        </w:rPr>
        <w:t xml:space="preserve"> </w:t>
      </w:r>
      <w:r w:rsidR="00BF5070" w:rsidRPr="008E418A">
        <w:rPr>
          <w:szCs w:val="28"/>
          <w:lang w:eastAsia="uk-UA"/>
        </w:rPr>
        <w:t>Міністерстві юстиції України 31 грудня 2013 року за № 2245/24777</w:t>
      </w:r>
      <w:r w:rsidR="00BF5070">
        <w:rPr>
          <w:szCs w:val="28"/>
          <w:lang w:eastAsia="uk-UA"/>
        </w:rPr>
        <w:t>.</w:t>
      </w:r>
    </w:p>
    <w:p w:rsidR="00BF5070" w:rsidRPr="004917D5" w:rsidRDefault="00BF5070" w:rsidP="00E60198">
      <w:pPr>
        <w:shd w:val="clear" w:color="auto" w:fill="FFFFFF"/>
        <w:ind w:left="450" w:right="-144" w:firstLine="709"/>
        <w:jc w:val="both"/>
        <w:textAlignment w:val="baseline"/>
        <w:rPr>
          <w:szCs w:val="28"/>
          <w:lang w:eastAsia="uk-UA"/>
        </w:rPr>
      </w:pPr>
      <w:bookmarkStart w:id="5" w:name="n15"/>
      <w:bookmarkEnd w:id="5"/>
    </w:p>
    <w:p w:rsidR="00DA3772" w:rsidRDefault="00D06B55" w:rsidP="00E60198">
      <w:pPr>
        <w:shd w:val="clear" w:color="auto" w:fill="FFFFFF"/>
        <w:ind w:right="-144" w:firstLine="709"/>
        <w:jc w:val="both"/>
        <w:textAlignment w:val="baseline"/>
        <w:rPr>
          <w:szCs w:val="28"/>
          <w:lang w:eastAsia="uk-UA"/>
        </w:rPr>
      </w:pPr>
      <w:bookmarkStart w:id="6" w:name="n16"/>
      <w:bookmarkStart w:id="7" w:name="n17"/>
      <w:bookmarkEnd w:id="6"/>
      <w:bookmarkEnd w:id="7"/>
      <w:r>
        <w:rPr>
          <w:szCs w:val="28"/>
          <w:lang w:eastAsia="uk-UA"/>
        </w:rPr>
        <w:t>5</w:t>
      </w:r>
      <w:r w:rsidR="00DA3772" w:rsidRPr="00DB09E9">
        <w:rPr>
          <w:szCs w:val="28"/>
          <w:lang w:eastAsia="uk-UA"/>
        </w:rPr>
        <w:t>.</w:t>
      </w:r>
      <w:r w:rsidR="00DA3772" w:rsidRPr="008E418A">
        <w:rPr>
          <w:szCs w:val="28"/>
          <w:lang w:eastAsia="uk-UA"/>
        </w:rPr>
        <w:t xml:space="preserve"> </w:t>
      </w:r>
      <w:r w:rsidR="00DA3772">
        <w:rPr>
          <w:szCs w:val="28"/>
          <w:lang w:eastAsia="uk-UA"/>
        </w:rPr>
        <w:t>Д</w:t>
      </w:r>
      <w:r w:rsidR="00DA3772" w:rsidRPr="0078208A">
        <w:rPr>
          <w:szCs w:val="28"/>
          <w:lang w:eastAsia="uk-UA"/>
        </w:rPr>
        <w:t>ержавному підприємству «</w:t>
      </w:r>
      <w:proofErr w:type="spellStart"/>
      <w:r w:rsidR="00DA3772" w:rsidRPr="0078208A">
        <w:rPr>
          <w:szCs w:val="28"/>
          <w:lang w:eastAsia="uk-UA"/>
        </w:rPr>
        <w:t>Інфоресурс</w:t>
      </w:r>
      <w:proofErr w:type="spellEnd"/>
      <w:r w:rsidR="00DA3772" w:rsidRPr="0078208A">
        <w:rPr>
          <w:szCs w:val="28"/>
          <w:lang w:eastAsia="uk-UA"/>
        </w:rPr>
        <w:t>» (</w:t>
      </w:r>
      <w:proofErr w:type="spellStart"/>
      <w:r w:rsidR="00DA3772" w:rsidRPr="0078208A">
        <w:rPr>
          <w:szCs w:val="28"/>
          <w:lang w:eastAsia="uk-UA"/>
        </w:rPr>
        <w:t>Бєлік</w:t>
      </w:r>
      <w:proofErr w:type="spellEnd"/>
      <w:r w:rsidR="00DA3772" w:rsidRPr="0078208A">
        <w:rPr>
          <w:szCs w:val="28"/>
          <w:lang w:eastAsia="uk-UA"/>
        </w:rPr>
        <w:t xml:space="preserve"> О</w:t>
      </w:r>
      <w:r>
        <w:rPr>
          <w:szCs w:val="28"/>
          <w:lang w:eastAsia="uk-UA"/>
        </w:rPr>
        <w:t>ксана</w:t>
      </w:r>
      <w:r w:rsidR="00DA3772" w:rsidRPr="0078208A">
        <w:rPr>
          <w:szCs w:val="28"/>
          <w:lang w:eastAsia="uk-UA"/>
        </w:rPr>
        <w:t>) забезпечити створення в Є</w:t>
      </w:r>
      <w:r w:rsidR="00E60198">
        <w:rPr>
          <w:szCs w:val="28"/>
          <w:lang w:eastAsia="uk-UA"/>
        </w:rPr>
        <w:t>диній державній електронній базі з питань освіти (далі – ЄДЕБО)</w:t>
      </w:r>
      <w:r w:rsidR="00DA3772" w:rsidRPr="0078208A">
        <w:rPr>
          <w:szCs w:val="28"/>
          <w:lang w:eastAsia="uk-UA"/>
        </w:rPr>
        <w:t xml:space="preserve"> студентських квитків згі</w:t>
      </w:r>
      <w:r w:rsidR="00DA3772">
        <w:rPr>
          <w:szCs w:val="28"/>
          <w:lang w:eastAsia="uk-UA"/>
        </w:rPr>
        <w:t xml:space="preserve">дно із зразком, затвердженим </w:t>
      </w:r>
      <w:r w:rsidR="006923D2">
        <w:rPr>
          <w:szCs w:val="28"/>
          <w:lang w:eastAsia="uk-UA"/>
        </w:rPr>
        <w:t>під</w:t>
      </w:r>
      <w:r w:rsidR="00DA3772">
        <w:rPr>
          <w:szCs w:val="28"/>
          <w:lang w:eastAsia="uk-UA"/>
        </w:rPr>
        <w:t>пунктом 1</w:t>
      </w:r>
      <w:r w:rsidR="006923D2">
        <w:rPr>
          <w:szCs w:val="28"/>
          <w:lang w:eastAsia="uk-UA"/>
        </w:rPr>
        <w:t xml:space="preserve"> пункту 1</w:t>
      </w:r>
      <w:bookmarkStart w:id="8" w:name="_GoBack"/>
      <w:bookmarkEnd w:id="8"/>
      <w:r w:rsidR="00DA3772">
        <w:rPr>
          <w:szCs w:val="28"/>
          <w:lang w:eastAsia="uk-UA"/>
        </w:rPr>
        <w:t xml:space="preserve"> цього наказу</w:t>
      </w:r>
      <w:r w:rsidR="00DA3772" w:rsidRPr="0078208A">
        <w:rPr>
          <w:szCs w:val="28"/>
          <w:lang w:eastAsia="uk-UA"/>
        </w:rPr>
        <w:t>.</w:t>
      </w:r>
    </w:p>
    <w:p w:rsidR="00DA3772" w:rsidRDefault="00DA3772" w:rsidP="00E60198">
      <w:pPr>
        <w:shd w:val="clear" w:color="auto" w:fill="FFFFFF"/>
        <w:ind w:left="450" w:right="-144" w:firstLine="709"/>
        <w:jc w:val="both"/>
        <w:textAlignment w:val="baseline"/>
        <w:rPr>
          <w:szCs w:val="28"/>
          <w:lang w:eastAsia="uk-UA"/>
        </w:rPr>
      </w:pPr>
    </w:p>
    <w:p w:rsidR="00DA3772" w:rsidRPr="00AF0B69" w:rsidRDefault="00D06B55" w:rsidP="001F66C1">
      <w:pPr>
        <w:shd w:val="clear" w:color="auto" w:fill="FFFFFF"/>
        <w:ind w:firstLine="709"/>
        <w:jc w:val="both"/>
        <w:rPr>
          <w:color w:val="000000" w:themeColor="text1"/>
          <w:szCs w:val="28"/>
          <w:lang w:eastAsia="uk-UA"/>
        </w:rPr>
      </w:pPr>
      <w:bookmarkStart w:id="9" w:name="n19"/>
      <w:bookmarkStart w:id="10" w:name="n20"/>
      <w:bookmarkEnd w:id="9"/>
      <w:bookmarkEnd w:id="10"/>
      <w:r>
        <w:rPr>
          <w:color w:val="000000" w:themeColor="text1"/>
          <w:szCs w:val="28"/>
          <w:lang w:eastAsia="uk-UA"/>
        </w:rPr>
        <w:t>6</w:t>
      </w:r>
      <w:r w:rsidR="00DA3772" w:rsidRPr="007856AE">
        <w:rPr>
          <w:color w:val="000000" w:themeColor="text1"/>
          <w:szCs w:val="28"/>
          <w:lang w:eastAsia="uk-UA"/>
        </w:rPr>
        <w:t xml:space="preserve">. </w:t>
      </w:r>
      <w:bookmarkStart w:id="11" w:name="n9"/>
      <w:bookmarkStart w:id="12" w:name="n10"/>
      <w:bookmarkEnd w:id="11"/>
      <w:bookmarkEnd w:id="12"/>
      <w:r w:rsidR="00DA3772" w:rsidRPr="003514C2">
        <w:rPr>
          <w:color w:val="000000" w:themeColor="text1"/>
          <w:szCs w:val="28"/>
          <w:lang w:eastAsia="uk-UA"/>
        </w:rPr>
        <w:t xml:space="preserve">Директорату вищої освіти </w:t>
      </w:r>
      <w:r w:rsidR="00DA3772" w:rsidRPr="00AF0B69">
        <w:rPr>
          <w:color w:val="000000" w:themeColor="text1"/>
          <w:szCs w:val="28"/>
          <w:lang w:eastAsia="uk-UA"/>
        </w:rPr>
        <w:t>та</w:t>
      </w:r>
      <w:r w:rsidR="00DA3772" w:rsidRPr="003514C2">
        <w:rPr>
          <w:color w:val="000000" w:themeColor="text1"/>
          <w:szCs w:val="28"/>
          <w:lang w:eastAsia="uk-UA"/>
        </w:rPr>
        <w:t xml:space="preserve"> освіти дорослих (Шаров</w:t>
      </w:r>
      <w:r w:rsidR="00DA3772" w:rsidRPr="00203196">
        <w:rPr>
          <w:color w:val="000000" w:themeColor="text1"/>
          <w:szCs w:val="28"/>
          <w:lang w:eastAsia="uk-UA"/>
        </w:rPr>
        <w:t xml:space="preserve"> </w:t>
      </w:r>
      <w:r w:rsidR="00DA3772" w:rsidRPr="00AF0B69">
        <w:rPr>
          <w:color w:val="000000" w:themeColor="text1"/>
          <w:szCs w:val="28"/>
          <w:lang w:eastAsia="uk-UA"/>
        </w:rPr>
        <w:t>Олег</w:t>
      </w:r>
      <w:r w:rsidR="00DA3772" w:rsidRPr="003514C2">
        <w:rPr>
          <w:color w:val="000000" w:themeColor="text1"/>
          <w:szCs w:val="28"/>
          <w:lang w:eastAsia="uk-UA"/>
        </w:rPr>
        <w:t>) подати цей наказ на державну реєстрацію до Міністерства юстиції України у встановленому законодавством порядку.</w:t>
      </w:r>
    </w:p>
    <w:p w:rsidR="00DA3772" w:rsidRDefault="00DA3772" w:rsidP="001F66C1">
      <w:pPr>
        <w:shd w:val="clear" w:color="auto" w:fill="FFFFFF"/>
        <w:ind w:firstLine="709"/>
        <w:jc w:val="both"/>
        <w:rPr>
          <w:color w:val="000000" w:themeColor="text1"/>
          <w:szCs w:val="28"/>
          <w:lang w:eastAsia="uk-UA"/>
        </w:rPr>
      </w:pPr>
    </w:p>
    <w:p w:rsidR="00DA3772" w:rsidRPr="00320D02" w:rsidRDefault="00D06B55" w:rsidP="001F66C1">
      <w:pPr>
        <w:tabs>
          <w:tab w:val="left" w:pos="8416"/>
        </w:tabs>
        <w:ind w:firstLine="709"/>
        <w:jc w:val="both"/>
        <w:rPr>
          <w:color w:val="000000" w:themeColor="text1"/>
        </w:rPr>
      </w:pPr>
      <w:bookmarkStart w:id="13" w:name="n12"/>
      <w:bookmarkEnd w:id="13"/>
      <w:r>
        <w:rPr>
          <w:color w:val="000000" w:themeColor="text1"/>
        </w:rPr>
        <w:t>7</w:t>
      </w:r>
      <w:r w:rsidR="00DA3772">
        <w:rPr>
          <w:color w:val="000000" w:themeColor="text1"/>
        </w:rPr>
        <w:t xml:space="preserve">. </w:t>
      </w:r>
      <w:r w:rsidR="00DA3772" w:rsidRPr="0078208A">
        <w:rPr>
          <w:color w:val="000000" w:themeColor="text1"/>
        </w:rPr>
        <w:t xml:space="preserve">Цей наказ набирає чинності з дня його офіційного опублікування та вводиться в дію з дня розміщення на </w:t>
      </w:r>
      <w:proofErr w:type="spellStart"/>
      <w:r w:rsidR="00DA3772" w:rsidRPr="0078208A">
        <w:rPr>
          <w:color w:val="000000" w:themeColor="text1"/>
        </w:rPr>
        <w:t>вебсайті</w:t>
      </w:r>
      <w:proofErr w:type="spellEnd"/>
      <w:r w:rsidR="00DA3772" w:rsidRPr="0078208A">
        <w:rPr>
          <w:color w:val="000000" w:themeColor="text1"/>
        </w:rPr>
        <w:t xml:space="preserve"> державного підприємства «</w:t>
      </w:r>
      <w:proofErr w:type="spellStart"/>
      <w:r w:rsidR="00DA3772" w:rsidRPr="0078208A">
        <w:rPr>
          <w:color w:val="000000" w:themeColor="text1"/>
        </w:rPr>
        <w:t>Інфоресурс</w:t>
      </w:r>
      <w:proofErr w:type="spellEnd"/>
      <w:r w:rsidR="00DA3772" w:rsidRPr="0078208A">
        <w:rPr>
          <w:color w:val="000000" w:themeColor="text1"/>
        </w:rPr>
        <w:t>» оголошення про модернізацію програмного забезпечення ЄДЕБО в частині забезпечення можливості створення в ЄДЕБО студентських квитків.</w:t>
      </w:r>
    </w:p>
    <w:p w:rsidR="00DA3772" w:rsidRDefault="00DA3772" w:rsidP="001F66C1">
      <w:pPr>
        <w:tabs>
          <w:tab w:val="left" w:pos="8416"/>
        </w:tabs>
        <w:ind w:firstLine="709"/>
        <w:jc w:val="both"/>
        <w:rPr>
          <w:color w:val="000000" w:themeColor="text1"/>
        </w:rPr>
      </w:pPr>
    </w:p>
    <w:p w:rsidR="00DA3772" w:rsidRPr="003514C2" w:rsidRDefault="00D06B55" w:rsidP="001F66C1">
      <w:pPr>
        <w:shd w:val="clear" w:color="auto" w:fill="FFFFFF"/>
        <w:ind w:firstLine="709"/>
        <w:jc w:val="both"/>
        <w:rPr>
          <w:color w:val="000000" w:themeColor="text1"/>
          <w:szCs w:val="28"/>
          <w:lang w:eastAsia="uk-UA"/>
        </w:rPr>
      </w:pPr>
      <w:r>
        <w:rPr>
          <w:color w:val="000000" w:themeColor="text1"/>
          <w:szCs w:val="28"/>
          <w:lang w:eastAsia="uk-UA"/>
        </w:rPr>
        <w:t>8</w:t>
      </w:r>
      <w:r w:rsidR="00DA3772" w:rsidRPr="003514C2">
        <w:rPr>
          <w:color w:val="000000" w:themeColor="text1"/>
          <w:szCs w:val="28"/>
          <w:lang w:eastAsia="uk-UA"/>
        </w:rPr>
        <w:t>. Контроль за виконанням цього наказу покласти на заступника Міністра</w:t>
      </w:r>
      <w:r w:rsidR="00D90640">
        <w:rPr>
          <w:color w:val="000000" w:themeColor="text1"/>
          <w:szCs w:val="28"/>
          <w:lang w:eastAsia="uk-UA"/>
        </w:rPr>
        <w:t xml:space="preserve"> Трофименка Миколу</w:t>
      </w:r>
      <w:r w:rsidR="00DA3772" w:rsidRPr="003514C2">
        <w:rPr>
          <w:color w:val="000000" w:themeColor="text1"/>
          <w:szCs w:val="28"/>
          <w:lang w:eastAsia="uk-UA"/>
        </w:rPr>
        <w:t>.</w:t>
      </w:r>
    </w:p>
    <w:p w:rsidR="00DA3772" w:rsidRDefault="00DA3772" w:rsidP="001F66C1">
      <w:pPr>
        <w:tabs>
          <w:tab w:val="left" w:pos="8416"/>
        </w:tabs>
        <w:ind w:firstLine="709"/>
        <w:jc w:val="both"/>
        <w:rPr>
          <w:color w:val="000000" w:themeColor="text1"/>
        </w:rPr>
      </w:pPr>
    </w:p>
    <w:p w:rsidR="00DA3772" w:rsidRPr="00AF0B69" w:rsidRDefault="00DA3772" w:rsidP="00DA3772">
      <w:pPr>
        <w:tabs>
          <w:tab w:val="left" w:pos="8416"/>
        </w:tabs>
        <w:jc w:val="both"/>
        <w:rPr>
          <w:color w:val="000000" w:themeColor="text1"/>
        </w:rPr>
      </w:pPr>
    </w:p>
    <w:p w:rsidR="001F66C1" w:rsidRDefault="00DA3772" w:rsidP="00DA3772">
      <w:pPr>
        <w:jc w:val="both"/>
        <w:rPr>
          <w:b/>
          <w:color w:val="000000" w:themeColor="text1"/>
          <w:szCs w:val="28"/>
          <w:lang w:eastAsia="uk-UA"/>
        </w:rPr>
      </w:pPr>
      <w:r w:rsidRPr="00AF0B69">
        <w:rPr>
          <w:b/>
          <w:color w:val="000000" w:themeColor="text1"/>
          <w:szCs w:val="28"/>
          <w:lang w:eastAsia="uk-UA"/>
        </w:rPr>
        <w:t>Міністр</w:t>
      </w:r>
      <w:r w:rsidRPr="00AF0B69">
        <w:rPr>
          <w:b/>
          <w:color w:val="000000" w:themeColor="text1"/>
          <w:szCs w:val="28"/>
          <w:lang w:eastAsia="uk-UA"/>
        </w:rPr>
        <w:tab/>
      </w:r>
      <w:r w:rsidRPr="00AF0B69">
        <w:rPr>
          <w:b/>
          <w:color w:val="000000" w:themeColor="text1"/>
          <w:szCs w:val="28"/>
          <w:lang w:eastAsia="uk-UA"/>
        </w:rPr>
        <w:tab/>
      </w:r>
      <w:r w:rsidRPr="00AF0B69">
        <w:rPr>
          <w:b/>
          <w:color w:val="000000" w:themeColor="text1"/>
          <w:szCs w:val="28"/>
          <w:lang w:eastAsia="uk-UA"/>
        </w:rPr>
        <w:tab/>
      </w:r>
      <w:r>
        <w:rPr>
          <w:b/>
          <w:color w:val="000000" w:themeColor="text1"/>
          <w:szCs w:val="28"/>
          <w:lang w:eastAsia="uk-UA"/>
        </w:rPr>
        <w:tab/>
      </w:r>
      <w:r>
        <w:rPr>
          <w:b/>
          <w:color w:val="000000" w:themeColor="text1"/>
          <w:szCs w:val="28"/>
          <w:lang w:eastAsia="uk-UA"/>
        </w:rPr>
        <w:tab/>
      </w:r>
      <w:r>
        <w:rPr>
          <w:b/>
          <w:color w:val="000000" w:themeColor="text1"/>
          <w:szCs w:val="28"/>
          <w:lang w:eastAsia="uk-UA"/>
        </w:rPr>
        <w:tab/>
      </w:r>
      <w:r>
        <w:rPr>
          <w:b/>
          <w:color w:val="000000" w:themeColor="text1"/>
          <w:szCs w:val="28"/>
          <w:lang w:eastAsia="uk-UA"/>
        </w:rPr>
        <w:tab/>
      </w:r>
      <w:r>
        <w:rPr>
          <w:b/>
          <w:color w:val="000000" w:themeColor="text1"/>
          <w:szCs w:val="28"/>
          <w:lang w:eastAsia="uk-UA"/>
        </w:rPr>
        <w:tab/>
      </w:r>
      <w:r>
        <w:rPr>
          <w:b/>
          <w:color w:val="000000" w:themeColor="text1"/>
          <w:szCs w:val="28"/>
          <w:lang w:eastAsia="uk-UA"/>
        </w:rPr>
        <w:tab/>
      </w:r>
      <w:r w:rsidRPr="00AF0B69">
        <w:rPr>
          <w:b/>
          <w:color w:val="000000" w:themeColor="text1"/>
          <w:szCs w:val="28"/>
          <w:lang w:eastAsia="uk-UA"/>
        </w:rPr>
        <w:t>Оксен ЛІСОВИЙ</w:t>
      </w:r>
    </w:p>
    <w:p w:rsidR="001F66C1" w:rsidRDefault="001F66C1" w:rsidP="00DA3772">
      <w:pPr>
        <w:jc w:val="both"/>
        <w:rPr>
          <w:b/>
          <w:color w:val="000000" w:themeColor="text1"/>
          <w:szCs w:val="28"/>
          <w:lang w:eastAsia="uk-UA"/>
        </w:rPr>
      </w:pPr>
    </w:p>
    <w:p w:rsidR="001F66C1" w:rsidRDefault="001F66C1" w:rsidP="00DA3772">
      <w:pPr>
        <w:jc w:val="both"/>
        <w:rPr>
          <w:b/>
          <w:color w:val="000000" w:themeColor="text1"/>
          <w:szCs w:val="28"/>
          <w:lang w:eastAsia="uk-UA"/>
        </w:rPr>
      </w:pPr>
    </w:p>
    <w:p w:rsidR="001F66C1" w:rsidRDefault="001F66C1" w:rsidP="00DA3772">
      <w:pPr>
        <w:jc w:val="both"/>
        <w:rPr>
          <w:b/>
          <w:color w:val="000000" w:themeColor="text1"/>
          <w:szCs w:val="28"/>
          <w:lang w:eastAsia="uk-UA"/>
        </w:rPr>
      </w:pPr>
    </w:p>
    <w:p w:rsidR="001F66C1" w:rsidRDefault="001F66C1" w:rsidP="00DA3772">
      <w:pPr>
        <w:jc w:val="both"/>
        <w:rPr>
          <w:b/>
          <w:color w:val="000000" w:themeColor="text1"/>
          <w:szCs w:val="28"/>
          <w:lang w:eastAsia="uk-UA"/>
        </w:rPr>
      </w:pPr>
    </w:p>
    <w:p w:rsidR="001F66C1" w:rsidRDefault="001F66C1" w:rsidP="00DA3772">
      <w:pPr>
        <w:jc w:val="both"/>
        <w:rPr>
          <w:b/>
          <w:color w:val="000000" w:themeColor="text1"/>
          <w:szCs w:val="28"/>
          <w:lang w:eastAsia="uk-UA"/>
        </w:rPr>
      </w:pPr>
    </w:p>
    <w:p w:rsidR="001F66C1" w:rsidRDefault="001F66C1" w:rsidP="00DA3772">
      <w:pPr>
        <w:jc w:val="both"/>
        <w:rPr>
          <w:b/>
          <w:color w:val="000000" w:themeColor="text1"/>
          <w:szCs w:val="28"/>
          <w:lang w:eastAsia="uk-UA"/>
        </w:rPr>
      </w:pPr>
    </w:p>
    <w:p w:rsidR="001F66C1" w:rsidRDefault="001F66C1" w:rsidP="00DA3772">
      <w:pPr>
        <w:jc w:val="both"/>
        <w:rPr>
          <w:b/>
          <w:color w:val="000000" w:themeColor="text1"/>
          <w:szCs w:val="28"/>
          <w:lang w:eastAsia="uk-UA"/>
        </w:rPr>
      </w:pPr>
    </w:p>
    <w:p w:rsidR="00320D02" w:rsidRDefault="00320D02" w:rsidP="0050337E">
      <w:pPr>
        <w:tabs>
          <w:tab w:val="left" w:pos="8416"/>
        </w:tabs>
        <w:jc w:val="both"/>
        <w:rPr>
          <w:color w:val="000000" w:themeColor="text1"/>
        </w:rPr>
      </w:pPr>
    </w:p>
    <w:p w:rsidR="005E6F25" w:rsidRDefault="005E6F25" w:rsidP="0050337E">
      <w:pPr>
        <w:tabs>
          <w:tab w:val="left" w:pos="8416"/>
        </w:tabs>
        <w:jc w:val="both"/>
        <w:rPr>
          <w:color w:val="000000" w:themeColor="text1"/>
        </w:rPr>
      </w:pPr>
    </w:p>
    <w:p w:rsidR="0050337E" w:rsidRPr="00AF0B69" w:rsidRDefault="0050337E" w:rsidP="0050337E">
      <w:pPr>
        <w:tabs>
          <w:tab w:val="left" w:pos="8416"/>
        </w:tabs>
        <w:jc w:val="both"/>
        <w:rPr>
          <w:color w:val="000000" w:themeColor="text1"/>
        </w:rPr>
      </w:pPr>
    </w:p>
    <w:p w:rsidR="00DE0BC4" w:rsidRDefault="00DE0BC4" w:rsidP="0050337E">
      <w:pPr>
        <w:shd w:val="clear" w:color="auto" w:fill="FFFFFF"/>
        <w:jc w:val="both"/>
        <w:rPr>
          <w:b/>
          <w:color w:val="000000" w:themeColor="text1"/>
          <w:szCs w:val="28"/>
          <w:lang w:eastAsia="uk-UA"/>
        </w:rPr>
      </w:pPr>
    </w:p>
    <w:sectPr w:rsidR="00DE0BC4" w:rsidSect="005F1A1B">
      <w:headerReference w:type="default" r:id="rId13"/>
      <w:pgSz w:w="11907" w:h="16839" w:code="9"/>
      <w:pgMar w:top="1134" w:right="567" w:bottom="1701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5A7" w:rsidRDefault="00B235A7" w:rsidP="00320D02">
      <w:r>
        <w:separator/>
      </w:r>
    </w:p>
  </w:endnote>
  <w:endnote w:type="continuationSeparator" w:id="0">
    <w:p w:rsidR="00B235A7" w:rsidRDefault="00B235A7" w:rsidP="0032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5A7" w:rsidRDefault="00B235A7" w:rsidP="00320D02">
      <w:r>
        <w:separator/>
      </w:r>
    </w:p>
  </w:footnote>
  <w:footnote w:type="continuationSeparator" w:id="0">
    <w:p w:rsidR="00B235A7" w:rsidRDefault="00B235A7" w:rsidP="00320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7410956"/>
      <w:docPartObj>
        <w:docPartGallery w:val="Page Numbers (Top of Page)"/>
        <w:docPartUnique/>
      </w:docPartObj>
    </w:sdtPr>
    <w:sdtEndPr/>
    <w:sdtContent>
      <w:p w:rsidR="00320D02" w:rsidRDefault="00320D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3D2">
          <w:rPr>
            <w:noProof/>
          </w:rPr>
          <w:t>2</w:t>
        </w:r>
        <w:r>
          <w:fldChar w:fldCharType="end"/>
        </w:r>
      </w:p>
    </w:sdtContent>
  </w:sdt>
  <w:p w:rsidR="00320D02" w:rsidRDefault="00320D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B6B0B"/>
    <w:multiLevelType w:val="hybridMultilevel"/>
    <w:tmpl w:val="870EB510"/>
    <w:lvl w:ilvl="0" w:tplc="98988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89461E"/>
    <w:multiLevelType w:val="hybridMultilevel"/>
    <w:tmpl w:val="B632362A"/>
    <w:lvl w:ilvl="0" w:tplc="B26A3B4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3"/>
    <w:rsid w:val="00002861"/>
    <w:rsid w:val="0000717A"/>
    <w:rsid w:val="00017791"/>
    <w:rsid w:val="000202FD"/>
    <w:rsid w:val="000653F3"/>
    <w:rsid w:val="00091619"/>
    <w:rsid w:val="000972FE"/>
    <w:rsid w:val="000C08FC"/>
    <w:rsid w:val="000F018B"/>
    <w:rsid w:val="000F5F9B"/>
    <w:rsid w:val="00154588"/>
    <w:rsid w:val="00171FAC"/>
    <w:rsid w:val="001942BB"/>
    <w:rsid w:val="001F66C1"/>
    <w:rsid w:val="00203196"/>
    <w:rsid w:val="0020568E"/>
    <w:rsid w:val="00223171"/>
    <w:rsid w:val="00225CFE"/>
    <w:rsid w:val="00241D50"/>
    <w:rsid w:val="002537F1"/>
    <w:rsid w:val="00260619"/>
    <w:rsid w:val="002761F1"/>
    <w:rsid w:val="002815F4"/>
    <w:rsid w:val="0029777A"/>
    <w:rsid w:val="002B593E"/>
    <w:rsid w:val="002C7A2A"/>
    <w:rsid w:val="002D095C"/>
    <w:rsid w:val="00320D02"/>
    <w:rsid w:val="00325FD1"/>
    <w:rsid w:val="003556DA"/>
    <w:rsid w:val="00370671"/>
    <w:rsid w:val="00375C1A"/>
    <w:rsid w:val="003A305D"/>
    <w:rsid w:val="003D48D7"/>
    <w:rsid w:val="003D554A"/>
    <w:rsid w:val="004106BD"/>
    <w:rsid w:val="004151E4"/>
    <w:rsid w:val="00417F1B"/>
    <w:rsid w:val="00424406"/>
    <w:rsid w:val="00425733"/>
    <w:rsid w:val="00427969"/>
    <w:rsid w:val="00461BFB"/>
    <w:rsid w:val="00472D25"/>
    <w:rsid w:val="004842DD"/>
    <w:rsid w:val="00484D1D"/>
    <w:rsid w:val="004856CF"/>
    <w:rsid w:val="00487DA4"/>
    <w:rsid w:val="00497F6A"/>
    <w:rsid w:val="004A6647"/>
    <w:rsid w:val="004E4F55"/>
    <w:rsid w:val="004F596D"/>
    <w:rsid w:val="00500C86"/>
    <w:rsid w:val="0050337E"/>
    <w:rsid w:val="005400BE"/>
    <w:rsid w:val="00540A49"/>
    <w:rsid w:val="005704CE"/>
    <w:rsid w:val="00574E60"/>
    <w:rsid w:val="005A564F"/>
    <w:rsid w:val="005D03AF"/>
    <w:rsid w:val="005E004D"/>
    <w:rsid w:val="005E066F"/>
    <w:rsid w:val="005E6F25"/>
    <w:rsid w:val="005F1A1B"/>
    <w:rsid w:val="0063375B"/>
    <w:rsid w:val="00634F5E"/>
    <w:rsid w:val="00652455"/>
    <w:rsid w:val="00657463"/>
    <w:rsid w:val="0067240B"/>
    <w:rsid w:val="006923D2"/>
    <w:rsid w:val="006C46EA"/>
    <w:rsid w:val="006D32A8"/>
    <w:rsid w:val="006E2D3D"/>
    <w:rsid w:val="006F04D7"/>
    <w:rsid w:val="006F2948"/>
    <w:rsid w:val="006F75DF"/>
    <w:rsid w:val="007257E1"/>
    <w:rsid w:val="0073248E"/>
    <w:rsid w:val="00734D8C"/>
    <w:rsid w:val="00745156"/>
    <w:rsid w:val="0075130D"/>
    <w:rsid w:val="00757FFD"/>
    <w:rsid w:val="00782CD5"/>
    <w:rsid w:val="007856AE"/>
    <w:rsid w:val="007A18D2"/>
    <w:rsid w:val="007B6C2F"/>
    <w:rsid w:val="007C1C2E"/>
    <w:rsid w:val="007D44BC"/>
    <w:rsid w:val="008125C1"/>
    <w:rsid w:val="00815F69"/>
    <w:rsid w:val="00840046"/>
    <w:rsid w:val="00840DB0"/>
    <w:rsid w:val="008627B9"/>
    <w:rsid w:val="008C09B2"/>
    <w:rsid w:val="008C3385"/>
    <w:rsid w:val="008E10DD"/>
    <w:rsid w:val="008F68ED"/>
    <w:rsid w:val="00916B8D"/>
    <w:rsid w:val="00984A00"/>
    <w:rsid w:val="009B5D7F"/>
    <w:rsid w:val="009E67CB"/>
    <w:rsid w:val="009F6536"/>
    <w:rsid w:val="00A44A0F"/>
    <w:rsid w:val="00A45F67"/>
    <w:rsid w:val="00A50A5F"/>
    <w:rsid w:val="00A82C6D"/>
    <w:rsid w:val="00A872DA"/>
    <w:rsid w:val="00A97AC2"/>
    <w:rsid w:val="00AA6F7C"/>
    <w:rsid w:val="00AB2AF9"/>
    <w:rsid w:val="00AB6458"/>
    <w:rsid w:val="00AB796F"/>
    <w:rsid w:val="00AC2BE7"/>
    <w:rsid w:val="00AE4994"/>
    <w:rsid w:val="00B235A7"/>
    <w:rsid w:val="00B261CB"/>
    <w:rsid w:val="00B463B2"/>
    <w:rsid w:val="00B848D8"/>
    <w:rsid w:val="00B86F24"/>
    <w:rsid w:val="00B91F7C"/>
    <w:rsid w:val="00BA29FA"/>
    <w:rsid w:val="00BA3616"/>
    <w:rsid w:val="00BA62C3"/>
    <w:rsid w:val="00BB4A21"/>
    <w:rsid w:val="00BC0D96"/>
    <w:rsid w:val="00BE6CCA"/>
    <w:rsid w:val="00BF5070"/>
    <w:rsid w:val="00C15577"/>
    <w:rsid w:val="00C638C9"/>
    <w:rsid w:val="00C80F28"/>
    <w:rsid w:val="00C90460"/>
    <w:rsid w:val="00C917D4"/>
    <w:rsid w:val="00CB08EF"/>
    <w:rsid w:val="00CB151F"/>
    <w:rsid w:val="00CC25CB"/>
    <w:rsid w:val="00CD73B1"/>
    <w:rsid w:val="00CE20B3"/>
    <w:rsid w:val="00CE74DB"/>
    <w:rsid w:val="00D05C0D"/>
    <w:rsid w:val="00D06B55"/>
    <w:rsid w:val="00D16389"/>
    <w:rsid w:val="00D419F7"/>
    <w:rsid w:val="00D66AA5"/>
    <w:rsid w:val="00D90640"/>
    <w:rsid w:val="00D90EB1"/>
    <w:rsid w:val="00D9774F"/>
    <w:rsid w:val="00DA0BCC"/>
    <w:rsid w:val="00DA2990"/>
    <w:rsid w:val="00DA3772"/>
    <w:rsid w:val="00DA5805"/>
    <w:rsid w:val="00DD606A"/>
    <w:rsid w:val="00DE0BC4"/>
    <w:rsid w:val="00DF1EAA"/>
    <w:rsid w:val="00E32DD1"/>
    <w:rsid w:val="00E60198"/>
    <w:rsid w:val="00E6501D"/>
    <w:rsid w:val="00E957C6"/>
    <w:rsid w:val="00F35D61"/>
    <w:rsid w:val="00F44DBD"/>
    <w:rsid w:val="00F53528"/>
    <w:rsid w:val="00F63A85"/>
    <w:rsid w:val="00F671CC"/>
    <w:rsid w:val="00F71A9D"/>
    <w:rsid w:val="00F76FB1"/>
    <w:rsid w:val="00FA26B3"/>
    <w:rsid w:val="00FE00C1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C2D1E"/>
  <w15:chartTrackingRefBased/>
  <w15:docId w15:val="{8EBCD5A2-A7B5-4873-93D2-BF77920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widowControl w:val="0"/>
      <w:spacing w:line="260" w:lineRule="auto"/>
      <w:ind w:right="-85"/>
      <w:outlineLvl w:val="0"/>
    </w:pPr>
    <w:rPr>
      <w:snapToGrid w:val="0"/>
    </w:rPr>
  </w:style>
  <w:style w:type="paragraph" w:styleId="2">
    <w:name w:val="heading 2"/>
    <w:basedOn w:val="a"/>
    <w:next w:val="a"/>
    <w:qFormat/>
    <w:pPr>
      <w:keepNext/>
      <w:widowControl w:val="0"/>
      <w:spacing w:line="300" w:lineRule="auto"/>
      <w:ind w:left="400" w:hanging="420"/>
      <w:jc w:val="center"/>
      <w:outlineLvl w:val="1"/>
    </w:pPr>
    <w:rPr>
      <w:b/>
      <w:snapToGrid w:val="0"/>
      <w:spacing w:val="20"/>
    </w:rPr>
  </w:style>
  <w:style w:type="paragraph" w:styleId="3">
    <w:name w:val="heading 3"/>
    <w:basedOn w:val="a"/>
    <w:next w:val="a"/>
    <w:link w:val="30"/>
    <w:qFormat/>
    <w:rsid w:val="00574E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before="240" w:line="220" w:lineRule="auto"/>
      <w:ind w:firstLine="920"/>
      <w:jc w:val="both"/>
    </w:pPr>
    <w:rPr>
      <w:snapToGrid w:val="0"/>
    </w:rPr>
  </w:style>
  <w:style w:type="table" w:styleId="a4">
    <w:name w:val="Table Grid"/>
    <w:basedOn w:val="a1"/>
    <w:uiPriority w:val="39"/>
    <w:rsid w:val="002C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75C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957C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E957C6"/>
    <w:rPr>
      <w:sz w:val="28"/>
      <w:lang w:eastAsia="ru-RU"/>
    </w:rPr>
  </w:style>
  <w:style w:type="paragraph" w:styleId="a8">
    <w:name w:val="footer"/>
    <w:basedOn w:val="a"/>
    <w:link w:val="a9"/>
    <w:uiPriority w:val="99"/>
    <w:rsid w:val="00E957C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E957C6"/>
    <w:rPr>
      <w:sz w:val="28"/>
      <w:lang w:eastAsia="ru-RU"/>
    </w:rPr>
  </w:style>
  <w:style w:type="character" w:customStyle="1" w:styleId="30">
    <w:name w:val="Заголовок 3 Знак"/>
    <w:link w:val="3"/>
    <w:semiHidden/>
    <w:rsid w:val="00574E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a">
    <w:name w:val="Hyperlink"/>
    <w:basedOn w:val="a0"/>
    <w:rsid w:val="004856C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B6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zakon2.rada.gov.ua/laws/show/z1243-0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zakon2.rada.gov.ua/laws/show/z2245-1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3CEC0-2653-4C42-917C-3388C5C4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98E3B3-451B-4E13-8C8F-E28544F64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09855-5A74-4610-A036-EFB629D31B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МОНУ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Іваненко Людмила</cp:lastModifiedBy>
  <cp:revision>14</cp:revision>
  <cp:lastPrinted>2025-07-04T14:17:00Z</cp:lastPrinted>
  <dcterms:created xsi:type="dcterms:W3CDTF">2025-07-04T14:29:00Z</dcterms:created>
  <dcterms:modified xsi:type="dcterms:W3CDTF">2025-10-02T12:14:00Z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