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B58" w:rsidRPr="00380A75" w:rsidRDefault="00113503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380A75">
        <w:rPr>
          <w:b/>
          <w:sz w:val="28"/>
          <w:szCs w:val="28"/>
        </w:rPr>
        <w:t>ПОРІВНЯЛЬНА ТАБЛИЦЯ</w:t>
      </w:r>
    </w:p>
    <w:p w:rsidR="00A84B58" w:rsidRPr="00380A75" w:rsidRDefault="0011350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380A75">
        <w:rPr>
          <w:b/>
          <w:sz w:val="28"/>
          <w:szCs w:val="28"/>
        </w:rPr>
        <w:t xml:space="preserve">до </w:t>
      </w:r>
      <w:proofErr w:type="spellStart"/>
      <w:r w:rsidRPr="00380A75">
        <w:rPr>
          <w:b/>
          <w:sz w:val="28"/>
          <w:szCs w:val="28"/>
        </w:rPr>
        <w:t>проєкту</w:t>
      </w:r>
      <w:proofErr w:type="spellEnd"/>
      <w:r w:rsidRPr="00380A75">
        <w:rPr>
          <w:b/>
          <w:sz w:val="28"/>
          <w:szCs w:val="28"/>
        </w:rPr>
        <w:t xml:space="preserve"> постанови Кабінету Міністрів України «Про внесення змін до Порядку підвищення кваліфікації педагогічних і науково-педагогічних працівників»</w:t>
      </w:r>
    </w:p>
    <w:p w:rsidR="002F2496" w:rsidRPr="00380A75" w:rsidRDefault="002F2496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tbl>
      <w:tblPr>
        <w:tblStyle w:val="afff3"/>
        <w:tblW w:w="14454" w:type="dxa"/>
        <w:tblLayout w:type="fixed"/>
        <w:tblLook w:val="0400" w:firstRow="0" w:lastRow="0" w:firstColumn="0" w:lastColumn="0" w:noHBand="0" w:noVBand="1"/>
      </w:tblPr>
      <w:tblGrid>
        <w:gridCol w:w="7508"/>
        <w:gridCol w:w="6946"/>
      </w:tblGrid>
      <w:tr w:rsidR="00380A75" w:rsidRPr="00380A75" w:rsidTr="00F32756">
        <w:trPr>
          <w:trHeight w:val="291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380A75">
              <w:rPr>
                <w:sz w:val="28"/>
                <w:szCs w:val="28"/>
              </w:rPr>
              <w:t xml:space="preserve">Зміст положення </w:t>
            </w:r>
            <w:proofErr w:type="spellStart"/>
            <w:r w:rsidRPr="00380A75">
              <w:rPr>
                <w:sz w:val="28"/>
                <w:szCs w:val="28"/>
              </w:rPr>
              <w:t>акта</w:t>
            </w:r>
            <w:proofErr w:type="spellEnd"/>
            <w:r w:rsidRPr="00380A75">
              <w:rPr>
                <w:sz w:val="28"/>
                <w:szCs w:val="28"/>
              </w:rPr>
              <w:t xml:space="preserve"> законодавства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380A75">
              <w:rPr>
                <w:sz w:val="28"/>
                <w:szCs w:val="28"/>
              </w:rPr>
              <w:t xml:space="preserve">Зміст відповідного положення </w:t>
            </w:r>
            <w:proofErr w:type="spellStart"/>
            <w:r w:rsidRPr="00380A75">
              <w:rPr>
                <w:sz w:val="28"/>
                <w:szCs w:val="28"/>
              </w:rPr>
              <w:t>проєкту</w:t>
            </w:r>
            <w:proofErr w:type="spellEnd"/>
            <w:r w:rsidRPr="00380A75">
              <w:rPr>
                <w:sz w:val="28"/>
                <w:szCs w:val="28"/>
              </w:rPr>
              <w:t xml:space="preserve"> </w:t>
            </w:r>
            <w:proofErr w:type="spellStart"/>
            <w:r w:rsidRPr="00380A75">
              <w:rPr>
                <w:sz w:val="28"/>
                <w:szCs w:val="28"/>
              </w:rPr>
              <w:t>акта</w:t>
            </w:r>
            <w:proofErr w:type="spellEnd"/>
          </w:p>
        </w:tc>
      </w:tr>
      <w:tr w:rsidR="00380A75" w:rsidRPr="00380A75" w:rsidTr="00F32756">
        <w:trPr>
          <w:trHeight w:val="4386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6. Педагогічні і науково-педагогічні працівники можуть підвищувати кваліфікацію за різними формами, видами.</w:t>
            </w:r>
          </w:p>
          <w:p w:rsidR="00F32756" w:rsidRPr="00380A75" w:rsidRDefault="00F32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Формами підвищення кваліфікації є інституційна (очна (денна, вечірня), заочна, дистанційна, мережева), дуальна, на робочому місці, на виробництві тощо. Форми підвищення кваліфікації можуть поєднуватись.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Основними видами підвищення кваліфікації є: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 xml:space="preserve">навчання за програмою підвищення кваліфікації, у тому числі участь у семінарах, практикумах, тренінгах, </w:t>
            </w:r>
            <w:proofErr w:type="spellStart"/>
            <w:r w:rsidRPr="00380A75">
              <w:rPr>
                <w:sz w:val="28"/>
                <w:szCs w:val="28"/>
              </w:rPr>
              <w:t>вебінарах</w:t>
            </w:r>
            <w:proofErr w:type="spellEnd"/>
            <w:r w:rsidRPr="00380A75">
              <w:rPr>
                <w:sz w:val="28"/>
                <w:szCs w:val="28"/>
              </w:rPr>
              <w:t>, майстер-класах тощо;</w:t>
            </w:r>
          </w:p>
          <w:p w:rsidR="00A84B58" w:rsidRPr="00380A75" w:rsidRDefault="00A8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</w:p>
          <w:p w:rsidR="00A84B58" w:rsidRPr="00380A75" w:rsidRDefault="00A8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</w:p>
          <w:p w:rsidR="00A84B58" w:rsidRPr="00380A75" w:rsidRDefault="00A8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</w:p>
          <w:p w:rsidR="00A84B58" w:rsidRPr="00380A75" w:rsidRDefault="00A8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</w:p>
          <w:p w:rsidR="00F32756" w:rsidRPr="00380A75" w:rsidRDefault="00F32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стажування.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Окремі види діяльності педагогічних та науково-педагогічних працівників, зазначені у пункті 26 цього Порядку, можуть бути визнані як підвищення кваліфікації.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6. Педагогічні і науково-педагогічні працівники можуть підвищувати кваліфікацію за різними формами, видами.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Формами підвищення кваліфікації є інституційна (очна (денна, вечірня), заочна, дистанційна, мережева), дуальна, на робочому місці, на виробництві тощо. Форми підвищення кваліфікації можуть поєднуватись.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Основними видами підвищення кваліфікації є: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 xml:space="preserve">навчання за програмою підвищення кваліфікації, у тому числі участь у семінарах, практикумах, тренінгах, </w:t>
            </w:r>
            <w:proofErr w:type="spellStart"/>
            <w:r w:rsidRPr="00380A75">
              <w:rPr>
                <w:sz w:val="28"/>
                <w:szCs w:val="28"/>
              </w:rPr>
              <w:t>вебінарах</w:t>
            </w:r>
            <w:proofErr w:type="spellEnd"/>
            <w:r w:rsidRPr="00380A75">
              <w:rPr>
                <w:sz w:val="28"/>
                <w:szCs w:val="28"/>
              </w:rPr>
              <w:t>, майстер-класах тощо;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b/>
                <w:sz w:val="28"/>
                <w:szCs w:val="28"/>
              </w:rPr>
              <w:t xml:space="preserve">навчання за окремим освітнім компонентом (модулем, навчальною дисципліною тощо) освітньої програми закладу фахової </w:t>
            </w:r>
            <w:proofErr w:type="spellStart"/>
            <w:r w:rsidRPr="00380A75">
              <w:rPr>
                <w:b/>
                <w:sz w:val="28"/>
                <w:szCs w:val="28"/>
              </w:rPr>
              <w:t>передвищої</w:t>
            </w:r>
            <w:proofErr w:type="spellEnd"/>
            <w:r w:rsidRPr="00380A75">
              <w:rPr>
                <w:b/>
                <w:sz w:val="28"/>
                <w:szCs w:val="28"/>
              </w:rPr>
              <w:t>, вищої, післядипломної освіти;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стажування.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Окремі види діяльності педагогічних та науково-педагогічних працівників, зазначені у пункті 26 цього Порядку, можуть бути визнані як підвищення кваліфікації.</w:t>
            </w:r>
          </w:p>
        </w:tc>
      </w:tr>
    </w:tbl>
    <w:p w:rsidR="002F2496" w:rsidRPr="00380A75" w:rsidRDefault="002F2496">
      <w:r w:rsidRPr="00380A75">
        <w:br w:type="page"/>
      </w:r>
    </w:p>
    <w:tbl>
      <w:tblPr>
        <w:tblStyle w:val="afff3"/>
        <w:tblW w:w="14454" w:type="dxa"/>
        <w:tblLayout w:type="fixed"/>
        <w:tblLook w:val="0400" w:firstRow="0" w:lastRow="0" w:firstColumn="0" w:lastColumn="0" w:noHBand="0" w:noVBand="1"/>
      </w:tblPr>
      <w:tblGrid>
        <w:gridCol w:w="7508"/>
        <w:gridCol w:w="6946"/>
      </w:tblGrid>
      <w:tr w:rsidR="00380A75" w:rsidRPr="00380A75" w:rsidTr="00F32756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lastRenderedPageBreak/>
              <w:t xml:space="preserve">9. Суб’єктом підвищення кваліфікації може бути заклад освіти (його структурний підрозділ), наукова установа, інша юридична чи </w:t>
            </w:r>
            <w:r w:rsidRPr="00380A75">
              <w:rPr>
                <w:i/>
                <w:sz w:val="28"/>
                <w:szCs w:val="28"/>
              </w:rPr>
              <w:t>фізична особа, у тому числі</w:t>
            </w:r>
            <w:r w:rsidRPr="00380A75">
              <w:rPr>
                <w:sz w:val="28"/>
                <w:szCs w:val="28"/>
              </w:rPr>
              <w:t xml:space="preserve"> фізична особа - підприємець, що провадить освітню діяльність у сфері підвищення кваліфікації педагогічних та/або науково-педагогічних працівників.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Суб’єкт підвищення кваліфікації може організовувати освітню діяльність у сфері підвищення кваліфікації за місцем провадження власної освітньої діяльності та/або за місцем роботи педагогічних та/або науково-педагогічних працівників, за іншим місцем (місцями) та/або дистанційно, якщо це передбачено договором та/або відповідною програмою.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Педагогічні та науково-педагогічні працівники можуть підвищувати кваліфікацію у різних суб’єктів підвищення кваліфікації.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b/>
                <w:sz w:val="28"/>
                <w:szCs w:val="28"/>
              </w:rPr>
            </w:pPr>
            <w:r w:rsidRPr="00380A75">
              <w:rPr>
                <w:b/>
                <w:sz w:val="28"/>
                <w:szCs w:val="28"/>
              </w:rPr>
              <w:t>9. Суб’єктом підвищення кваліфікації є заклад освіти (його структурний підрозділ), наукова установа, інша юридична особа чи фізична особа - підприємець, що здійснює освітню діяльність з</w:t>
            </w:r>
            <w:r w:rsidRPr="00380A75">
              <w:rPr>
                <w:sz w:val="28"/>
                <w:szCs w:val="28"/>
              </w:rPr>
              <w:t xml:space="preserve"> </w:t>
            </w:r>
            <w:r w:rsidRPr="00380A75">
              <w:rPr>
                <w:b/>
                <w:sz w:val="28"/>
                <w:szCs w:val="28"/>
              </w:rPr>
              <w:t xml:space="preserve">підвищення кваліфікації педагогічних та/або науково-педагогічних працівників відповідно до цього Порядку. 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b/>
                <w:sz w:val="28"/>
                <w:szCs w:val="28"/>
              </w:rPr>
            </w:pPr>
            <w:r w:rsidRPr="00380A75">
              <w:rPr>
                <w:b/>
                <w:sz w:val="28"/>
                <w:szCs w:val="28"/>
              </w:rPr>
              <w:t xml:space="preserve">Інформація про суб'єктів підвищення кваліфікації (крім нерезидентів України), їх програми підвищення кваліфікації та видані документи вноситься ними до державної інформаційно-комунікаційної системи підтримки організації, забезпечення та реалізації професійного розвитку педагогічних та/або науково-педагогічних працівників (далі - Платформа), положення про яку затверджує МОН. 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b/>
                <w:sz w:val="28"/>
                <w:szCs w:val="28"/>
              </w:rPr>
            </w:pPr>
            <w:r w:rsidRPr="00380A75">
              <w:rPr>
                <w:b/>
                <w:sz w:val="28"/>
                <w:szCs w:val="28"/>
              </w:rPr>
              <w:t>Інформація про видані суб'єктами підвищення кваліфікації документи включає: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b/>
                <w:sz w:val="28"/>
                <w:szCs w:val="28"/>
              </w:rPr>
            </w:pPr>
            <w:r w:rsidRPr="00380A75">
              <w:rPr>
                <w:b/>
                <w:sz w:val="28"/>
                <w:szCs w:val="28"/>
              </w:rPr>
              <w:t>прізвище та ініціали (ініціал імені) педагогічного або науково-педагогічного працівника, який пройшов підвищення кваліфікації;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b/>
                <w:sz w:val="28"/>
                <w:szCs w:val="28"/>
              </w:rPr>
            </w:pPr>
            <w:r w:rsidRPr="00380A75">
              <w:rPr>
                <w:b/>
                <w:sz w:val="28"/>
                <w:szCs w:val="28"/>
              </w:rPr>
              <w:t>форму, вид, тему (напрям, найменування) підвищення кваліфікації та його обсяг (тривалість) в годинах або кредитах ЄКТС;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b/>
                <w:sz w:val="28"/>
                <w:szCs w:val="28"/>
              </w:rPr>
            </w:pPr>
            <w:r w:rsidRPr="00380A75">
              <w:rPr>
                <w:b/>
                <w:sz w:val="28"/>
                <w:szCs w:val="28"/>
              </w:rPr>
              <w:t>дату видачі та обліковий запис документа про підвищення кваліфікації;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b/>
                <w:sz w:val="28"/>
                <w:szCs w:val="28"/>
              </w:rPr>
            </w:pPr>
            <w:r w:rsidRPr="00380A75">
              <w:rPr>
                <w:b/>
                <w:sz w:val="28"/>
                <w:szCs w:val="28"/>
              </w:rPr>
              <w:t>часткові освітні</w:t>
            </w:r>
            <w:r w:rsidR="00F32756" w:rsidRPr="00380A75">
              <w:rPr>
                <w:b/>
                <w:sz w:val="28"/>
                <w:szCs w:val="28"/>
              </w:rPr>
              <w:t xml:space="preserve"> та/або професійні кваліфікації</w:t>
            </w:r>
            <w:r w:rsidRPr="00380A75">
              <w:rPr>
                <w:b/>
                <w:sz w:val="28"/>
                <w:szCs w:val="28"/>
              </w:rPr>
              <w:t xml:space="preserve">, що присвоєні/присуджені за результатами </w:t>
            </w:r>
            <w:r w:rsidRPr="00380A75">
              <w:rPr>
                <w:b/>
                <w:sz w:val="28"/>
                <w:szCs w:val="28"/>
              </w:rPr>
              <w:lastRenderedPageBreak/>
              <w:t>проходження підвищення кваліфікації (у разі наявності).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b/>
                <w:sz w:val="28"/>
                <w:szCs w:val="28"/>
              </w:rPr>
            </w:pPr>
            <w:r w:rsidRPr="00380A75">
              <w:rPr>
                <w:b/>
                <w:sz w:val="28"/>
                <w:szCs w:val="28"/>
              </w:rPr>
              <w:t>Інформація про наявні у суб'єктів підвищення кваліфікації ліцензії на підвищення кваліфікації та/або акредитовані освітні програми, а також видані ними документи упродовж 5 робочих днів з дати їх видачі вноситься до Платформи відповідними суб'єктами підвищення кваліфікації або шляхом електронної інформаційної взаємодії між Єдиною державною електронною базою з питань освіти та Платформою (у разі наявності технічної можливості).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</w:pPr>
            <w:r w:rsidRPr="00380A75">
              <w:rPr>
                <w:b/>
                <w:sz w:val="28"/>
                <w:szCs w:val="28"/>
              </w:rPr>
              <w:t>Суб’єкт підвищення кваліфікації може організовувати підвищення кваліфікації за своїм місцезнаходженням та/або за місцем роботи педагогічних, науково-педагогічних працівників, за іншим місцем (місцями) та/або дистанційно, у тому числі з використанням технологій дистанційного навчання, якщо це передбачено договором та/або відповідною програмою підвищення кваліфікації.</w:t>
            </w:r>
          </w:p>
        </w:tc>
      </w:tr>
      <w:tr w:rsidR="00380A75" w:rsidRPr="00380A75" w:rsidTr="00F32756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  <w:r w:rsidRPr="00380A75">
              <w:rPr>
                <w:sz w:val="28"/>
                <w:szCs w:val="28"/>
              </w:rPr>
              <w:lastRenderedPageBreak/>
              <w:t xml:space="preserve">10. Програма підвищення кваліфікації затверджується суб’єктом підвищення кваліфікації та повинна містити інформацію про її розробника (розробників), найменування, мету, напрям, зміст, обсяг (тривалість), що встановлюється в годинах та/або в кредитах ЄКТС, форму (форми) підвищення кваліфікації, перелік </w:t>
            </w:r>
            <w:proofErr w:type="spellStart"/>
            <w:r w:rsidRPr="00380A75">
              <w:rPr>
                <w:sz w:val="28"/>
                <w:szCs w:val="28"/>
              </w:rPr>
              <w:t>компетентностей</w:t>
            </w:r>
            <w:proofErr w:type="spellEnd"/>
            <w:r w:rsidRPr="00380A75">
              <w:rPr>
                <w:sz w:val="28"/>
                <w:szCs w:val="28"/>
              </w:rPr>
              <w:t>, що вдосконалюватимуться/набуватимуться (загальні, фахові тощо).</w:t>
            </w:r>
          </w:p>
          <w:p w:rsidR="00F32756" w:rsidRPr="00380A75" w:rsidRDefault="00F32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lastRenderedPageBreak/>
              <w:t>Програма також може містити інформацію про: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розподіл годин за видами діяльності (консультація; аудиторна, практична, самостійна і контрольна робота тощо);</w:t>
            </w:r>
          </w:p>
          <w:p w:rsidR="00F32756" w:rsidRPr="00380A75" w:rsidRDefault="00F32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 xml:space="preserve">особу (осіб), які </w:t>
            </w:r>
            <w:r w:rsidRPr="00380A75">
              <w:rPr>
                <w:i/>
                <w:sz w:val="28"/>
                <w:szCs w:val="28"/>
              </w:rPr>
              <w:t>виконують програму</w:t>
            </w:r>
            <w:r w:rsidRPr="00380A75">
              <w:rPr>
                <w:sz w:val="28"/>
                <w:szCs w:val="28"/>
              </w:rPr>
              <w:t xml:space="preserve"> (рівень вищої освіти, категорія, науковий ступінь, педагогічне/вчене звання, місце та/або досвід роботи тощо);</w:t>
            </w:r>
          </w:p>
          <w:p w:rsidR="00A84B58" w:rsidRPr="00380A75" w:rsidRDefault="00A8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строки виконання програми;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місце виконання програми (за місцезнаходженням суб’єкта підвищення кваліфікації та/або за місцезнаходженням замовника тощо), очікувані результати навчання;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вартість (у разі встановлення) або про безоплатний характер надання освітньої послуги;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графік освітнього процесу;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мінімальну та максимальну кількість осіб в групі;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b/>
                <w:i/>
                <w:sz w:val="28"/>
                <w:szCs w:val="28"/>
              </w:rPr>
              <w:t>академічні, професійні можливості за результатами опанування програми;</w:t>
            </w:r>
          </w:p>
          <w:p w:rsidR="00A84B58" w:rsidRPr="00380A75" w:rsidRDefault="00A8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</w:p>
          <w:p w:rsidR="00A84B58" w:rsidRPr="00380A75" w:rsidRDefault="00A8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можливість надання подальшої підтримки чи супроводу;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додаткові послуги (організація трансферу, забезпечення проживання і харчування, перелік можливих послуг для осіб з інвалідністю тощо);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документ, що видається за результатами підвищення кваліфікації тощо.</w:t>
            </w:r>
          </w:p>
          <w:p w:rsidR="00F32756" w:rsidRPr="00380A75" w:rsidRDefault="00F32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lastRenderedPageBreak/>
              <w:t>Обсяг (тривалість) програми підвищення кваліфікації визначається відповідно до її фактичної тривалості в годинах без урахування самостійної (</w:t>
            </w:r>
            <w:proofErr w:type="spellStart"/>
            <w:r w:rsidRPr="00380A75">
              <w:rPr>
                <w:sz w:val="28"/>
                <w:szCs w:val="28"/>
              </w:rPr>
              <w:t>позааудиторної</w:t>
            </w:r>
            <w:proofErr w:type="spellEnd"/>
            <w:r w:rsidRPr="00380A75">
              <w:rPr>
                <w:sz w:val="28"/>
                <w:szCs w:val="28"/>
              </w:rPr>
              <w:t>) роботи або в кредитах ЄКТС з урахуванням самостійної (</w:t>
            </w:r>
            <w:proofErr w:type="spellStart"/>
            <w:r w:rsidRPr="00380A75">
              <w:rPr>
                <w:sz w:val="28"/>
                <w:szCs w:val="28"/>
              </w:rPr>
              <w:t>позааудиторної</w:t>
            </w:r>
            <w:proofErr w:type="spellEnd"/>
            <w:r w:rsidRPr="00380A75">
              <w:rPr>
                <w:sz w:val="28"/>
                <w:szCs w:val="28"/>
              </w:rPr>
              <w:t>) роботи.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Суб’єкти підвищення кваліфікації можуть розробляти програми підвищення кваліфікації на основі типових програм підвищення кваліфікації, що затверджуються МОН.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i/>
                <w:sz w:val="28"/>
                <w:szCs w:val="28"/>
              </w:rPr>
              <w:t>Суб’єкти підвищення кваліфікації забезпечують відкритість і доступність інформації про кожну власну програму підвищення кваліфікації шляхом її оприлюднення на своїх веб-сайтах.</w:t>
            </w:r>
            <w:r w:rsidRPr="00380A75">
              <w:rPr>
                <w:sz w:val="28"/>
                <w:szCs w:val="28"/>
              </w:rPr>
              <w:br/>
            </w:r>
            <w:r w:rsidRPr="00380A75">
              <w:rPr>
                <w:sz w:val="28"/>
                <w:szCs w:val="28"/>
              </w:rPr>
              <w:br/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lastRenderedPageBreak/>
              <w:t xml:space="preserve">10. Програма підвищення кваліфікації затверджується суб’єктом підвищення кваліфікації та повинна містити інформацію про її розробника (розробників), найменування, мету, напрям, зміст, обсяг (тривалість), що встановлюється в годинах та/або в кредитах ЄКТС, форму (форми) підвищення кваліфікації, перелік </w:t>
            </w:r>
            <w:proofErr w:type="spellStart"/>
            <w:r w:rsidRPr="00380A75">
              <w:rPr>
                <w:sz w:val="28"/>
                <w:szCs w:val="28"/>
              </w:rPr>
              <w:t>компетентностей</w:t>
            </w:r>
            <w:proofErr w:type="spellEnd"/>
            <w:r w:rsidRPr="00380A75">
              <w:rPr>
                <w:sz w:val="28"/>
                <w:szCs w:val="28"/>
              </w:rPr>
              <w:t>, що вдосконалюватимуться/набуватимуться (загальні, фахові тощо).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lastRenderedPageBreak/>
              <w:t>Програма також може містити інформацію про: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розподіл годин за видами діяльності (консультація; аудиторна, практична, самостійна і контрольна робота тощо);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 xml:space="preserve">особу (осіб), які </w:t>
            </w:r>
            <w:r w:rsidRPr="00380A75">
              <w:rPr>
                <w:b/>
                <w:sz w:val="28"/>
                <w:szCs w:val="28"/>
              </w:rPr>
              <w:t>забезпечують виконання програми</w:t>
            </w:r>
            <w:r w:rsidRPr="00380A75">
              <w:rPr>
                <w:sz w:val="28"/>
                <w:szCs w:val="28"/>
              </w:rPr>
              <w:t xml:space="preserve"> (рівень вищої освіти, категорія, науковий ступінь, педагогічне/вчене звання, місце та/або досвід роботи тощо);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строки виконання програми;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місце виконання програми (за місцезнаходженням суб’єкта підвищення кваліфікації та/або за місцезнаходженням замовника тощо), очікувані результати навчання;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вартість (у разі встановлення) або про безоплатний характер надання освітньої послуги;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графік освітнього процесу;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мінімальну та максимальну кількість осіб в групі;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b/>
                <w:sz w:val="28"/>
                <w:szCs w:val="28"/>
              </w:rPr>
              <w:t>академічні, професійні можливості, у тому числі часткові освітні та/або професійні кваліфікації, що присвоюються/присуджуються за результатами проходження підвищення кваліфікації;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можливість надання подальшої підтримки чи супроводу;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додаткові послуги (організація трансферу, забезпечення проживання і харчування, перелік можливих послуг для осіб з інвалідністю тощо);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документ, що видається за результатами підвищення кваліфікації тощо.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lastRenderedPageBreak/>
              <w:t>Обсяг (тривалість) програми підвищення кваліфікації визначається відповідно до її фактичної тривалості в годинах без урахування самостійної (</w:t>
            </w:r>
            <w:proofErr w:type="spellStart"/>
            <w:r w:rsidRPr="00380A75">
              <w:rPr>
                <w:sz w:val="28"/>
                <w:szCs w:val="28"/>
              </w:rPr>
              <w:t>позааудиторної</w:t>
            </w:r>
            <w:proofErr w:type="spellEnd"/>
            <w:r w:rsidRPr="00380A75">
              <w:rPr>
                <w:sz w:val="28"/>
                <w:szCs w:val="28"/>
              </w:rPr>
              <w:t>) роботи або в кредитах ЄКТС з урахуванням самостійної (</w:t>
            </w:r>
            <w:proofErr w:type="spellStart"/>
            <w:r w:rsidRPr="00380A75">
              <w:rPr>
                <w:sz w:val="28"/>
                <w:szCs w:val="28"/>
              </w:rPr>
              <w:t>позааудиторної</w:t>
            </w:r>
            <w:proofErr w:type="spellEnd"/>
            <w:r w:rsidRPr="00380A75">
              <w:rPr>
                <w:sz w:val="28"/>
                <w:szCs w:val="28"/>
              </w:rPr>
              <w:t>) роботи.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Суб’єкти підвищення кваліфікації можуть розробляти програми підвищення кваліфікації на основі типових програм підвищення кваліфікації, що затверджуються МОН.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60"/>
              <w:jc w:val="both"/>
              <w:rPr>
                <w:b/>
                <w:sz w:val="28"/>
                <w:szCs w:val="28"/>
              </w:rPr>
            </w:pPr>
            <w:r w:rsidRPr="00380A75">
              <w:rPr>
                <w:b/>
                <w:sz w:val="28"/>
                <w:szCs w:val="28"/>
              </w:rPr>
              <w:t xml:space="preserve">Програма підвищення кваліфікації, розроблена на основі типової програми, має відповідати її структурі, а також визначати напрями, зміст, форму (форми) підвищення кваліфікації, перелік </w:t>
            </w:r>
            <w:proofErr w:type="spellStart"/>
            <w:r w:rsidRPr="00380A75">
              <w:rPr>
                <w:b/>
                <w:sz w:val="28"/>
                <w:szCs w:val="28"/>
              </w:rPr>
              <w:t>компетентностей</w:t>
            </w:r>
            <w:proofErr w:type="spellEnd"/>
            <w:r w:rsidRPr="00380A75">
              <w:rPr>
                <w:b/>
                <w:sz w:val="28"/>
                <w:szCs w:val="28"/>
              </w:rPr>
              <w:t xml:space="preserve">, що вдосконалюватимуться/ набуватимуться, розподіл годин за видами діяльності  відповідно до типової програми та визначати обсяг (тривалість) програми підвищення кваліфікації в обсязі не меншому ніж встановлено типовою програмою. 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60"/>
              <w:jc w:val="both"/>
            </w:pPr>
            <w:r w:rsidRPr="00380A75">
              <w:rPr>
                <w:b/>
                <w:sz w:val="28"/>
                <w:szCs w:val="28"/>
              </w:rPr>
              <w:t>За результатами успішного проходження підвищення кваліфікації відповідно до програми підвищення кваліфікації, розробленої на основі типової програми, педагогічним, науково-педагогічним працівникам присвоюються/присуджуються часткові освітні та/або професійні кваліфікації, у разі якщо вони передбачені відповідною типовою програмою.</w:t>
            </w:r>
          </w:p>
        </w:tc>
      </w:tr>
      <w:tr w:rsidR="00380A75" w:rsidRPr="00380A75" w:rsidTr="00F32756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lastRenderedPageBreak/>
              <w:t xml:space="preserve">13. За результатами проходження підвищення кваліфікації педагогічним та науково-педагогічним </w:t>
            </w:r>
            <w:r w:rsidRPr="00380A75">
              <w:rPr>
                <w:sz w:val="28"/>
                <w:szCs w:val="28"/>
              </w:rPr>
              <w:lastRenderedPageBreak/>
              <w:t>працівникам видається документ про підвищення кваліфікації, технічний опис, дизайн, спосіб виготовлення, порядок видачі та обліку якого визначається відповідним суб’єктом підвищення кваліфікації.</w:t>
            </w:r>
          </w:p>
          <w:p w:rsidR="00F32756" w:rsidRPr="00380A75" w:rsidRDefault="00F32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  <w:rPr>
                <w:i/>
                <w:sz w:val="28"/>
                <w:szCs w:val="28"/>
              </w:rPr>
            </w:pP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i/>
                <w:sz w:val="28"/>
                <w:szCs w:val="28"/>
              </w:rPr>
              <w:t>Перелік виданих документів про підвищення кваліфікації оприлюднюється на веб-сайті суб’єкта підвищення кваліфікації протягом 15 календарних днів після їх видачі та містить таку інформацію: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i/>
                <w:sz w:val="28"/>
                <w:szCs w:val="28"/>
              </w:rPr>
              <w:t>прізвище та ініціали (ініціал імені) педагогічного або науково-педагогічного працівника, який пройшов підвищення кваліфікації;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i/>
                <w:sz w:val="28"/>
                <w:szCs w:val="28"/>
              </w:rPr>
              <w:t>форму, вид, тему (напрям, найменування) підвищення кваліфікації та його обсяг (тривалість) в годинах або кредитах ЄКТС;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i/>
                <w:sz w:val="28"/>
                <w:szCs w:val="28"/>
              </w:rPr>
              <w:t>дату видачі та обліковий запис документа про підвищення кваліфікації.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У документі про підвищення кваліфікації повинні бути зазначені: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повне найменування суб’єкта підвищення кваліфікації (для юридичних осіб) або прізвище, ім’я та по батькові (у разі наявності) фізичної особи, яка надає освітні послуги з підвищення кваліфікації педагогічним та/або науково-педагогічним працівникам (для фізичних осіб, у тому числі фізичних осіб – підприємців);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тема (напрям, найменування), обсяг (тривалість) підвищення кваліфікації у годинах та/або кредитах ЄКТС;</w:t>
            </w:r>
          </w:p>
          <w:p w:rsidR="00F32756" w:rsidRPr="00380A75" w:rsidRDefault="00F32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lastRenderedPageBreak/>
              <w:t>прізвище, ім’я та по батькові (у разі наявності) особи, яка підвищила кваліфікацію;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опис досягнутих результатів навчання;</w:t>
            </w:r>
          </w:p>
          <w:p w:rsidR="00A84B58" w:rsidRPr="00380A75" w:rsidRDefault="00A8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</w:p>
          <w:p w:rsidR="00F32756" w:rsidRPr="00380A75" w:rsidRDefault="00F32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дата видачі та обліковий запис документа;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найменування посади (у разі наявності), прізвище, ініціали (ініціал імені) особи, яка підписала документ від імені суб’єкта підвищення кваліфікації та її підпис.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Документи про підвищення кваліфікації (сертифікати, свідоцтва тощо), що були видані за результатами проходження підвищення кваліфікації у суб’єктів підвищення кваліфікації – нерезидентів України, можуть містити іншу інформацію, ніж визначено цим пунктом, та потребують визнання педагогічною (вченою) радою закладу освіти згідно з цим Порядком.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lastRenderedPageBreak/>
              <w:t xml:space="preserve">13. За результатами проходження підвищення кваліфікації педагогічним та науково-педагогічним </w:t>
            </w:r>
            <w:r w:rsidRPr="00380A75">
              <w:rPr>
                <w:sz w:val="28"/>
                <w:szCs w:val="28"/>
              </w:rPr>
              <w:lastRenderedPageBreak/>
              <w:t>працівникам видається документ про підвищення кваліфікації, технічний опис, дизайн, спосіб виготовлення, порядок видачі та обліку якого визначається відповідним суб’єктом підвищення кваліфікації.</w:t>
            </w:r>
          </w:p>
          <w:p w:rsidR="00A84B58" w:rsidRPr="00380A75" w:rsidRDefault="00A8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</w:p>
          <w:p w:rsidR="00A84B58" w:rsidRPr="00380A75" w:rsidRDefault="00A8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</w:p>
          <w:p w:rsidR="00A84B58" w:rsidRPr="00380A75" w:rsidRDefault="00A8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</w:p>
          <w:p w:rsidR="00A84B58" w:rsidRPr="00380A75" w:rsidRDefault="00A8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</w:p>
          <w:p w:rsidR="00A84B58" w:rsidRPr="00380A75" w:rsidRDefault="00A8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center"/>
            </w:pPr>
            <w:r w:rsidRPr="00380A75">
              <w:rPr>
                <w:b/>
                <w:sz w:val="28"/>
                <w:szCs w:val="28"/>
              </w:rPr>
              <w:t>Виключити</w:t>
            </w:r>
          </w:p>
          <w:p w:rsidR="00A84B58" w:rsidRPr="00380A75" w:rsidRDefault="00A8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</w:p>
          <w:p w:rsidR="00A84B58" w:rsidRPr="00380A75" w:rsidRDefault="00A8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</w:p>
          <w:p w:rsidR="00A84B58" w:rsidRPr="00380A75" w:rsidRDefault="00A8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</w:p>
          <w:p w:rsidR="00A84B58" w:rsidRPr="00380A75" w:rsidRDefault="00A8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</w:p>
          <w:p w:rsidR="00A84B58" w:rsidRPr="00380A75" w:rsidRDefault="00A8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</w:p>
          <w:p w:rsidR="00A84B58" w:rsidRPr="00380A75" w:rsidRDefault="00A8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</w:p>
          <w:p w:rsidR="00A84B58" w:rsidRPr="00380A75" w:rsidRDefault="00A8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</w:p>
          <w:p w:rsidR="00A84B58" w:rsidRPr="00380A75" w:rsidRDefault="00A84B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  <w:rPr>
                <w:sz w:val="28"/>
                <w:szCs w:val="28"/>
              </w:rPr>
            </w:pP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У документі про підвищення кваліфікації повинні бути зазначені: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повне найменування суб’єкта підвищення кваліфікації (для юридичних осіб) або прізвище, ім’я та по батькові (у разі наявності) фізичної особи  – підприємця, яка надає освітні послуги з підвищення кваліфікації педагогічним та/або науково-педагогічним працівникам;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тема (напрям, найменування), обсяг (тривалість) підвищення кваліфікації у годинах та/або кредитах ЄКТС;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lastRenderedPageBreak/>
              <w:t>прізвище, ім’я та по батькові (у разі наявності) особи, яка підвищила кваліфікацію;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опис досягнутих результатів навчання;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b/>
                <w:sz w:val="28"/>
                <w:szCs w:val="28"/>
              </w:rPr>
              <w:t>присвоєні/присуджені часткові освітні та/або професійні кваліфікації (у разі наявності);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дата видачі та обліковий запис;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найменування посади (у разі наявності), прізвище, ініціали (ініціал імені) особи, яка підписала документ від імені суб’єкта підвищення кваліфікації та її підпис.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sz w:val="28"/>
                <w:szCs w:val="28"/>
              </w:rPr>
              <w:t>Документи про підвищення кваліфікації (сертифікати, свідоцтва тощо), що були видані за результатами проходження підвищення кваліфікації у суб’єктів підвищення кваліфікації – нерезидентів України, можуть містити іншу інформацію, ніж визначено цим пунктом, та потребують визнання педагогічною (вченою) радою закладу освіти згідно з цим Порядком.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b/>
                <w:sz w:val="28"/>
                <w:szCs w:val="28"/>
              </w:rPr>
              <w:t>Достовірність виданих документів про підвищення кваліфікації (крім документів, виданих нерезидентами України) перевіряється засобами Платформи.</w:t>
            </w:r>
          </w:p>
        </w:tc>
      </w:tr>
      <w:tr w:rsidR="00380A75" w:rsidRPr="00380A75" w:rsidTr="00F32756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60"/>
              <w:jc w:val="both"/>
            </w:pPr>
            <w:r w:rsidRPr="00380A75">
              <w:rPr>
                <w:sz w:val="28"/>
                <w:szCs w:val="28"/>
              </w:rPr>
              <w:lastRenderedPageBreak/>
              <w:t>14. Педагогічні працівники закладів дошкільної, позашкільної, професійної (професійно-технічної) освіти підвищують свою кваліфікацію згідно з цим Порядком не рідше одного разу на п’ять років відповідно до спеціальних законів.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60"/>
              <w:jc w:val="both"/>
            </w:pPr>
            <w:r w:rsidRPr="00380A75">
              <w:rPr>
                <w:sz w:val="28"/>
                <w:szCs w:val="28"/>
              </w:rPr>
              <w:t xml:space="preserve">Кожен педагогічний і науково-педагогічний працівник закладу загальної середньої та фахової </w:t>
            </w:r>
            <w:proofErr w:type="spellStart"/>
            <w:r w:rsidRPr="00380A75">
              <w:rPr>
                <w:sz w:val="28"/>
                <w:szCs w:val="28"/>
              </w:rPr>
              <w:t>передвищої</w:t>
            </w:r>
            <w:proofErr w:type="spellEnd"/>
            <w:r w:rsidRPr="00380A75">
              <w:rPr>
                <w:sz w:val="28"/>
                <w:szCs w:val="28"/>
              </w:rPr>
              <w:t xml:space="preserve"> освіти відповідно до Законів України “Про освіту”, “Про загальну </w:t>
            </w:r>
            <w:r w:rsidRPr="00380A75">
              <w:rPr>
                <w:sz w:val="28"/>
                <w:szCs w:val="28"/>
              </w:rPr>
              <w:lastRenderedPageBreak/>
              <w:t xml:space="preserve">середню освіту”, “Про фахову </w:t>
            </w:r>
            <w:proofErr w:type="spellStart"/>
            <w:r w:rsidRPr="00380A75">
              <w:rPr>
                <w:sz w:val="28"/>
                <w:szCs w:val="28"/>
              </w:rPr>
              <w:t>передвищу</w:t>
            </w:r>
            <w:proofErr w:type="spellEnd"/>
            <w:r w:rsidRPr="00380A75">
              <w:rPr>
                <w:sz w:val="28"/>
                <w:szCs w:val="28"/>
              </w:rPr>
              <w:t xml:space="preserve"> освіту” зобов’язаний щороку підвищувати кваліфікацію з урахуванням особливостей, визначених цим Порядком.</w:t>
            </w:r>
          </w:p>
          <w:p w:rsidR="00F32756" w:rsidRPr="00380A75" w:rsidRDefault="00F32756" w:rsidP="00F32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i/>
                <w:sz w:val="28"/>
                <w:szCs w:val="28"/>
              </w:rPr>
            </w:pP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60"/>
              <w:jc w:val="both"/>
            </w:pPr>
            <w:r w:rsidRPr="00380A75">
              <w:rPr>
                <w:i/>
                <w:sz w:val="28"/>
                <w:szCs w:val="28"/>
              </w:rPr>
              <w:t xml:space="preserve">Підвищення кваліфікації педагогічними працівниками дошкільних, позашкільних, професійних (професійно-технічних) закладів освіти не рідше одного разу на п’ять років, а також щороку - педагогічними та науково-педагогічними працівниками закладів загальної середньої та фахової </w:t>
            </w:r>
            <w:proofErr w:type="spellStart"/>
            <w:r w:rsidRPr="00380A75">
              <w:rPr>
                <w:i/>
                <w:sz w:val="28"/>
                <w:szCs w:val="28"/>
              </w:rPr>
              <w:t>передвищої</w:t>
            </w:r>
            <w:proofErr w:type="spellEnd"/>
            <w:r w:rsidRPr="00380A75">
              <w:rPr>
                <w:i/>
                <w:sz w:val="28"/>
                <w:szCs w:val="28"/>
              </w:rPr>
              <w:t xml:space="preserve"> освіти є необхідною умовою проходження ними атестації у порядку, визначеному законодавством.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60"/>
              <w:jc w:val="both"/>
            </w:pPr>
            <w:r w:rsidRPr="00380A75">
              <w:rPr>
                <w:sz w:val="28"/>
                <w:szCs w:val="28"/>
              </w:rPr>
              <w:lastRenderedPageBreak/>
              <w:t>14. Педагогічні працівники закладів дошкільної, позашкільної, професійної (професійно-технічної) освіти підвищують свою кваліфікацію згідно з цим Порядком не рідше одного разу на п’ять років відповідно до спеціальних законів.</w:t>
            </w:r>
          </w:p>
          <w:p w:rsidR="00A84B58" w:rsidRPr="00380A75" w:rsidRDefault="00113503" w:rsidP="00F32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60"/>
              <w:jc w:val="both"/>
            </w:pPr>
            <w:r w:rsidRPr="00380A75">
              <w:rPr>
                <w:sz w:val="28"/>
                <w:szCs w:val="28"/>
              </w:rPr>
              <w:t xml:space="preserve">Кожен педагогічний і науково-педагогічний працівник закладу загальної середньої та фахової </w:t>
            </w:r>
            <w:proofErr w:type="spellStart"/>
            <w:r w:rsidRPr="00380A75">
              <w:rPr>
                <w:sz w:val="28"/>
                <w:szCs w:val="28"/>
              </w:rPr>
              <w:t>передвищої</w:t>
            </w:r>
            <w:proofErr w:type="spellEnd"/>
            <w:r w:rsidRPr="00380A75">
              <w:rPr>
                <w:sz w:val="28"/>
                <w:szCs w:val="28"/>
              </w:rPr>
              <w:t xml:space="preserve"> освіти відповідно до Законів України “Про </w:t>
            </w:r>
            <w:r w:rsidRPr="00380A75">
              <w:rPr>
                <w:sz w:val="28"/>
                <w:szCs w:val="28"/>
              </w:rPr>
              <w:lastRenderedPageBreak/>
              <w:t xml:space="preserve">освіту”, “Про загальну середню освіту”, “Про фахову </w:t>
            </w:r>
            <w:proofErr w:type="spellStart"/>
            <w:r w:rsidRPr="00380A75">
              <w:rPr>
                <w:sz w:val="28"/>
                <w:szCs w:val="28"/>
              </w:rPr>
              <w:t>передвищу</w:t>
            </w:r>
            <w:proofErr w:type="spellEnd"/>
            <w:r w:rsidRPr="00380A75">
              <w:rPr>
                <w:sz w:val="28"/>
                <w:szCs w:val="28"/>
              </w:rPr>
              <w:t xml:space="preserve"> освіту” зобов’язаний щороку підвищувати кваліфікацію з урахуванням особливостей, визначених цим Порядком.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567"/>
              <w:jc w:val="both"/>
            </w:pPr>
            <w:r w:rsidRPr="00380A75">
              <w:rPr>
                <w:b/>
                <w:sz w:val="28"/>
                <w:szCs w:val="28"/>
              </w:rPr>
              <w:t>Педагогічні, науково-педагогічні працівники, які під час дії воєнного стану в Україні або окремих її місцевостях проходять військову службу, можуть проходити підвищення кваліфікації після їх звільнення з військової служби.</w:t>
            </w:r>
            <w:bookmarkStart w:id="0" w:name="_GoBack"/>
            <w:bookmarkEnd w:id="0"/>
          </w:p>
        </w:tc>
      </w:tr>
      <w:tr w:rsidR="00380A75" w:rsidRPr="00380A75" w:rsidTr="00F32756"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60"/>
              <w:jc w:val="both"/>
              <w:rPr>
                <w:sz w:val="26"/>
                <w:szCs w:val="26"/>
              </w:rPr>
            </w:pPr>
            <w:r w:rsidRPr="00380A75">
              <w:rPr>
                <w:i/>
                <w:sz w:val="26"/>
                <w:szCs w:val="26"/>
              </w:rPr>
              <w:lastRenderedPageBreak/>
              <w:t>15. Основними напрямами підвищення кваліфікації є: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60"/>
              <w:jc w:val="both"/>
              <w:rPr>
                <w:sz w:val="26"/>
                <w:szCs w:val="26"/>
              </w:rPr>
            </w:pPr>
            <w:r w:rsidRPr="00380A75">
              <w:rPr>
                <w:i/>
                <w:sz w:val="26"/>
                <w:szCs w:val="26"/>
              </w:rPr>
              <w:t xml:space="preserve">розвиток професійних </w:t>
            </w:r>
            <w:proofErr w:type="spellStart"/>
            <w:r w:rsidRPr="00380A75">
              <w:rPr>
                <w:i/>
                <w:sz w:val="26"/>
                <w:szCs w:val="26"/>
              </w:rPr>
              <w:t>компетентностей</w:t>
            </w:r>
            <w:proofErr w:type="spellEnd"/>
            <w:r w:rsidRPr="00380A75">
              <w:rPr>
                <w:i/>
                <w:sz w:val="26"/>
                <w:szCs w:val="26"/>
              </w:rPr>
              <w:t xml:space="preserve"> (знання навчального предмета, фахових </w:t>
            </w:r>
            <w:proofErr w:type="spellStart"/>
            <w:r w:rsidRPr="00380A75">
              <w:rPr>
                <w:i/>
                <w:sz w:val="26"/>
                <w:szCs w:val="26"/>
              </w:rPr>
              <w:t>методик</w:t>
            </w:r>
            <w:proofErr w:type="spellEnd"/>
            <w:r w:rsidRPr="00380A75">
              <w:rPr>
                <w:i/>
                <w:sz w:val="26"/>
                <w:szCs w:val="26"/>
              </w:rPr>
              <w:t>, технологій);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60"/>
              <w:jc w:val="both"/>
              <w:rPr>
                <w:sz w:val="26"/>
                <w:szCs w:val="26"/>
              </w:rPr>
            </w:pPr>
            <w:r w:rsidRPr="00380A75">
              <w:rPr>
                <w:i/>
                <w:sz w:val="26"/>
                <w:szCs w:val="26"/>
              </w:rPr>
              <w:t xml:space="preserve">формування у здобувачів освіти спільних для ключових </w:t>
            </w:r>
            <w:proofErr w:type="spellStart"/>
            <w:r w:rsidRPr="00380A75">
              <w:rPr>
                <w:i/>
                <w:sz w:val="26"/>
                <w:szCs w:val="26"/>
              </w:rPr>
              <w:t>компетентностей</w:t>
            </w:r>
            <w:proofErr w:type="spellEnd"/>
            <w:r w:rsidRPr="00380A75">
              <w:rPr>
                <w:i/>
                <w:sz w:val="26"/>
                <w:szCs w:val="26"/>
              </w:rPr>
              <w:t xml:space="preserve"> вмінь, визначених частиною першою статті 12 Закону України “Про освіту”;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60"/>
              <w:jc w:val="both"/>
              <w:rPr>
                <w:sz w:val="26"/>
                <w:szCs w:val="26"/>
              </w:rPr>
            </w:pPr>
            <w:r w:rsidRPr="00380A75">
              <w:rPr>
                <w:i/>
                <w:sz w:val="26"/>
                <w:szCs w:val="26"/>
              </w:rPr>
              <w:t>психолого-фізіологічні особливості здобувачів освіти певного віку, основи андрагогіки;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60"/>
              <w:jc w:val="both"/>
              <w:rPr>
                <w:sz w:val="26"/>
                <w:szCs w:val="26"/>
              </w:rPr>
            </w:pPr>
            <w:r w:rsidRPr="00380A75">
              <w:rPr>
                <w:i/>
                <w:sz w:val="26"/>
                <w:szCs w:val="26"/>
              </w:rPr>
              <w:t>створення безпечного та інклюзивного освітнього середовища, особливості (специфіка) інклюзивного навчання, забезпечення додаткової підтримки в освітньому процесі дітей з особливими освітніми потребами;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60"/>
              <w:jc w:val="both"/>
              <w:rPr>
                <w:sz w:val="26"/>
                <w:szCs w:val="26"/>
              </w:rPr>
            </w:pPr>
            <w:r w:rsidRPr="00380A75">
              <w:rPr>
                <w:i/>
                <w:sz w:val="26"/>
                <w:szCs w:val="26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60"/>
              <w:jc w:val="both"/>
              <w:rPr>
                <w:sz w:val="26"/>
                <w:szCs w:val="26"/>
              </w:rPr>
            </w:pPr>
            <w:r w:rsidRPr="00380A75">
              <w:rPr>
                <w:i/>
                <w:sz w:val="26"/>
                <w:szCs w:val="26"/>
              </w:rPr>
              <w:t xml:space="preserve">мовленнєва, цифрова, комунікаційна, інклюзивна, </w:t>
            </w:r>
            <w:proofErr w:type="spellStart"/>
            <w:r w:rsidRPr="00380A75">
              <w:rPr>
                <w:i/>
                <w:sz w:val="26"/>
                <w:szCs w:val="26"/>
              </w:rPr>
              <w:t>емоційно</w:t>
            </w:r>
            <w:proofErr w:type="spellEnd"/>
            <w:r w:rsidRPr="00380A75">
              <w:rPr>
                <w:i/>
                <w:sz w:val="26"/>
                <w:szCs w:val="26"/>
              </w:rPr>
              <w:t>-етична компетентність;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60"/>
              <w:jc w:val="both"/>
              <w:rPr>
                <w:sz w:val="26"/>
                <w:szCs w:val="26"/>
              </w:rPr>
            </w:pPr>
            <w:r w:rsidRPr="00380A75">
              <w:rPr>
                <w:i/>
                <w:sz w:val="26"/>
                <w:szCs w:val="26"/>
              </w:rPr>
              <w:t xml:space="preserve">формування професійних </w:t>
            </w:r>
            <w:proofErr w:type="spellStart"/>
            <w:r w:rsidRPr="00380A75">
              <w:rPr>
                <w:i/>
                <w:sz w:val="26"/>
                <w:szCs w:val="26"/>
              </w:rPr>
              <w:t>компетентностей</w:t>
            </w:r>
            <w:proofErr w:type="spellEnd"/>
            <w:r w:rsidRPr="00380A75">
              <w:rPr>
                <w:i/>
                <w:sz w:val="26"/>
                <w:szCs w:val="26"/>
              </w:rPr>
              <w:t xml:space="preserve"> галузевого спрямування, опанування новітніми виробничими технологіями, </w:t>
            </w:r>
            <w:r w:rsidRPr="00380A75">
              <w:rPr>
                <w:i/>
                <w:sz w:val="26"/>
                <w:szCs w:val="26"/>
              </w:rPr>
              <w:lastRenderedPageBreak/>
              <w:t>ознайомлення із сучасним устаткуванням, обладнанням, технікою, станом і тенденціями розвитку галузі економіки, підприємства, організації та установи, вимогами до рівня кваліфікації працівників за відповідними професіями (для працівників закладів професійної (професійно-технічної) освіти);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60"/>
              <w:jc w:val="both"/>
              <w:rPr>
                <w:sz w:val="26"/>
                <w:szCs w:val="26"/>
              </w:rPr>
            </w:pPr>
            <w:r w:rsidRPr="00380A75">
              <w:rPr>
                <w:i/>
                <w:sz w:val="26"/>
                <w:szCs w:val="26"/>
              </w:rPr>
              <w:t>розвиток управлінської компетентності (для керівників закладів освіти, науково-методичних установ та їх заступників) тощо.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60"/>
              <w:jc w:val="both"/>
            </w:pPr>
            <w:r w:rsidRPr="00380A75">
              <w:rPr>
                <w:i/>
                <w:sz w:val="26"/>
                <w:szCs w:val="26"/>
              </w:rPr>
              <w:t xml:space="preserve">У разі викладання декількох навчальних предметів (дисциплін) педагогічні та науково-педагогічні працівники самостійно обирають послідовність підвищення кваліфікації за певними напрямами у </w:t>
            </w:r>
            <w:proofErr w:type="spellStart"/>
            <w:r w:rsidRPr="00380A75">
              <w:rPr>
                <w:i/>
                <w:sz w:val="26"/>
                <w:szCs w:val="26"/>
              </w:rPr>
              <w:t>міжатестаційний</w:t>
            </w:r>
            <w:proofErr w:type="spellEnd"/>
            <w:r w:rsidRPr="00380A75">
              <w:rPr>
                <w:i/>
                <w:sz w:val="26"/>
                <w:szCs w:val="26"/>
              </w:rPr>
              <w:t xml:space="preserve"> період в межах загального обсягу (тривалості) підвищення кваліфікації, визначеного законодавством.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B58" w:rsidRPr="00380A75" w:rsidRDefault="00A84B58" w:rsidP="00F327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</w:pP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60"/>
              <w:jc w:val="center"/>
            </w:pPr>
            <w:r w:rsidRPr="00380A75">
              <w:rPr>
                <w:b/>
                <w:sz w:val="28"/>
                <w:szCs w:val="28"/>
              </w:rPr>
              <w:t>Виключити</w:t>
            </w:r>
          </w:p>
        </w:tc>
      </w:tr>
      <w:tr w:rsidR="00380A75" w:rsidRPr="00380A75" w:rsidTr="00F32756">
        <w:trPr>
          <w:trHeight w:val="1676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60"/>
              <w:jc w:val="both"/>
            </w:pPr>
            <w:r w:rsidRPr="00380A75">
              <w:rPr>
                <w:sz w:val="28"/>
                <w:szCs w:val="28"/>
              </w:rPr>
              <w:t>26. Окремі види діяльності педагогічних та науково-педагогічних працівників (участь у програмах академічної мобільності, наукове стажування, самоосвіта, здобуття наукового ступеня, вищої освіти можуть бути визнані як підвищення кваліфікації відповідно до цього Порядку.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/>
              <w:ind w:firstLine="460"/>
              <w:jc w:val="both"/>
            </w:pPr>
            <w:r w:rsidRPr="00380A75">
              <w:rPr>
                <w:sz w:val="28"/>
                <w:szCs w:val="28"/>
              </w:rPr>
              <w:t>…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/>
              <w:ind w:firstLine="460"/>
              <w:jc w:val="both"/>
            </w:pPr>
            <w:r w:rsidRPr="00380A75">
              <w:rPr>
                <w:sz w:val="28"/>
                <w:szCs w:val="28"/>
              </w:rPr>
              <w:t xml:space="preserve">26. Окремі види діяльності педагогічних та науково-педагогічних працівників (участь у програмах академічної мобільності, наукове стажування, самоосвіта, здобуття наукового ступеня, вищої освіти, </w:t>
            </w:r>
            <w:r w:rsidRPr="00380A75">
              <w:rPr>
                <w:b/>
                <w:sz w:val="28"/>
                <w:szCs w:val="28"/>
              </w:rPr>
              <w:t xml:space="preserve">проходження </w:t>
            </w:r>
            <w:proofErr w:type="spellStart"/>
            <w:r w:rsidRPr="00380A75">
              <w:rPr>
                <w:b/>
                <w:sz w:val="28"/>
                <w:szCs w:val="28"/>
              </w:rPr>
              <w:t>супервізії</w:t>
            </w:r>
            <w:proofErr w:type="spellEnd"/>
            <w:r w:rsidRPr="00380A75">
              <w:rPr>
                <w:b/>
                <w:sz w:val="28"/>
                <w:szCs w:val="28"/>
              </w:rPr>
              <w:t xml:space="preserve">, </w:t>
            </w:r>
            <w:r w:rsidRPr="00380A75">
              <w:rPr>
                <w:b/>
                <w:sz w:val="28"/>
                <w:szCs w:val="28"/>
                <w:highlight w:val="white"/>
              </w:rPr>
              <w:t>виконання обов’язків педагога-наставника</w:t>
            </w:r>
            <w:r w:rsidRPr="00380A75">
              <w:rPr>
                <w:b/>
                <w:sz w:val="28"/>
                <w:szCs w:val="28"/>
              </w:rPr>
              <w:t xml:space="preserve"> під час організації педагогічної інтернатури)</w:t>
            </w:r>
            <w:r w:rsidRPr="00380A75">
              <w:rPr>
                <w:sz w:val="28"/>
                <w:szCs w:val="28"/>
              </w:rPr>
              <w:t xml:space="preserve"> можуть бути визнані як підвищення кваліфікації відповідно до цього Порядку.</w:t>
            </w:r>
          </w:p>
        </w:tc>
      </w:tr>
      <w:tr w:rsidR="00A84B58" w:rsidRPr="00380A75" w:rsidTr="00F32756">
        <w:trPr>
          <w:trHeight w:val="2938"/>
        </w:trPr>
        <w:tc>
          <w:tcPr>
            <w:tcW w:w="7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/>
              <w:ind w:firstLine="460"/>
              <w:jc w:val="center"/>
            </w:pPr>
            <w:r w:rsidRPr="00380A75">
              <w:rPr>
                <w:b/>
                <w:sz w:val="28"/>
                <w:szCs w:val="28"/>
              </w:rPr>
              <w:lastRenderedPageBreak/>
              <w:t>Відсутній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B58" w:rsidRPr="00380A75" w:rsidRDefault="002F24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firstLine="460"/>
              <w:jc w:val="both"/>
            </w:pPr>
            <w:r w:rsidRPr="00380A75">
              <w:rPr>
                <w:b/>
                <w:sz w:val="28"/>
                <w:szCs w:val="28"/>
              </w:rPr>
              <w:t xml:space="preserve">31. Проходження </w:t>
            </w:r>
            <w:proofErr w:type="spellStart"/>
            <w:r w:rsidR="00113503" w:rsidRPr="00380A75">
              <w:rPr>
                <w:b/>
                <w:sz w:val="28"/>
                <w:szCs w:val="28"/>
              </w:rPr>
              <w:t>супервізії</w:t>
            </w:r>
            <w:proofErr w:type="spellEnd"/>
            <w:r w:rsidR="00113503" w:rsidRPr="00380A75">
              <w:rPr>
                <w:b/>
                <w:sz w:val="28"/>
                <w:szCs w:val="28"/>
              </w:rPr>
              <w:t xml:space="preserve"> педагогічним працівником, виконання обов’язків педагога-наставника під час організації педагогічної інтернатури відповідно до законодавства визнається педагогічною радою закладу освіти як підвищення кваліфікації. </w:t>
            </w:r>
          </w:p>
          <w:p w:rsidR="00A84B58" w:rsidRPr="00380A75" w:rsidRDefault="001135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60"/>
              <w:ind w:firstLine="460"/>
              <w:jc w:val="both"/>
            </w:pPr>
            <w:r w:rsidRPr="00380A75">
              <w:rPr>
                <w:b/>
                <w:sz w:val="28"/>
                <w:szCs w:val="28"/>
              </w:rPr>
              <w:t>Обсяг (тривалість) такого підвищення кваліфікації визначається відповідно до його фактичної тривалості в годинах, але не більше 30 годин або одного кредиту ЄКТС на рік.</w:t>
            </w:r>
          </w:p>
        </w:tc>
      </w:tr>
    </w:tbl>
    <w:p w:rsidR="00A84B58" w:rsidRPr="00380A75" w:rsidRDefault="00A84B5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:rsidR="00A84B58" w:rsidRPr="00380A75" w:rsidRDefault="00A84B58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</w:rPr>
      </w:pPr>
    </w:p>
    <w:p w:rsidR="00A84B58" w:rsidRPr="00380A75" w:rsidRDefault="00113503" w:rsidP="002F2496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380A75">
        <w:rPr>
          <w:b/>
          <w:sz w:val="28"/>
          <w:szCs w:val="28"/>
        </w:rPr>
        <w:t xml:space="preserve">Міністр освіти і науки України                                                        </w:t>
      </w:r>
      <w:r w:rsidRPr="00380A75">
        <w:rPr>
          <w:b/>
          <w:sz w:val="28"/>
          <w:szCs w:val="28"/>
        </w:rPr>
        <w:tab/>
      </w:r>
      <w:r w:rsidRPr="00380A75">
        <w:rPr>
          <w:b/>
          <w:sz w:val="28"/>
          <w:szCs w:val="28"/>
        </w:rPr>
        <w:tab/>
      </w:r>
      <w:r w:rsidRPr="00380A75">
        <w:rPr>
          <w:b/>
          <w:sz w:val="28"/>
          <w:szCs w:val="28"/>
        </w:rPr>
        <w:tab/>
      </w:r>
      <w:r w:rsidRPr="00380A75">
        <w:rPr>
          <w:b/>
          <w:sz w:val="28"/>
          <w:szCs w:val="28"/>
        </w:rPr>
        <w:tab/>
      </w:r>
      <w:r w:rsidRPr="00380A75">
        <w:rPr>
          <w:b/>
          <w:sz w:val="28"/>
          <w:szCs w:val="28"/>
        </w:rPr>
        <w:tab/>
      </w:r>
      <w:r w:rsidRPr="00380A75">
        <w:rPr>
          <w:b/>
          <w:sz w:val="28"/>
          <w:szCs w:val="28"/>
        </w:rPr>
        <w:tab/>
      </w:r>
      <w:r w:rsidR="00F32756" w:rsidRPr="00380A75">
        <w:rPr>
          <w:b/>
          <w:sz w:val="28"/>
          <w:szCs w:val="28"/>
        </w:rPr>
        <w:t xml:space="preserve">      </w:t>
      </w:r>
      <w:r w:rsidRPr="00380A75">
        <w:rPr>
          <w:b/>
          <w:sz w:val="28"/>
          <w:szCs w:val="28"/>
        </w:rPr>
        <w:t>Оксен ЛІСОВИЙ</w:t>
      </w:r>
    </w:p>
    <w:p w:rsidR="00A84B58" w:rsidRPr="00380A75" w:rsidRDefault="00A84B5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A84B58" w:rsidRPr="00380A75" w:rsidRDefault="00A84B5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A84B58" w:rsidRPr="00380A75" w:rsidRDefault="00113503" w:rsidP="002F2496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380A75">
        <w:rPr>
          <w:sz w:val="28"/>
          <w:szCs w:val="28"/>
        </w:rPr>
        <w:t>_____ ______________ 20__ р.</w:t>
      </w:r>
    </w:p>
    <w:sectPr w:rsidR="00A84B58" w:rsidRPr="00380A75" w:rsidSect="00F32756">
      <w:headerReference w:type="default" r:id="rId8"/>
      <w:footerReference w:type="even" r:id="rId9"/>
      <w:footerReference w:type="default" r:id="rId10"/>
      <w:headerReference w:type="first" r:id="rId11"/>
      <w:pgSz w:w="16817" w:h="11901" w:orient="landscape"/>
      <w:pgMar w:top="1134" w:right="709" w:bottom="1134" w:left="1701" w:header="426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3F4" w:rsidRDefault="00C063F4">
      <w:r>
        <w:separator/>
      </w:r>
    </w:p>
  </w:endnote>
  <w:endnote w:type="continuationSeparator" w:id="0">
    <w:p w:rsidR="00C063F4" w:rsidRDefault="00C0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ntiqua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B58" w:rsidRDefault="001135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A84B58" w:rsidRDefault="00A84B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B58" w:rsidRDefault="00A84B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3F4" w:rsidRDefault="00C063F4">
      <w:r>
        <w:separator/>
      </w:r>
    </w:p>
  </w:footnote>
  <w:footnote w:type="continuationSeparator" w:id="0">
    <w:p w:rsidR="00C063F4" w:rsidRDefault="00C06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02638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F2496" w:rsidRPr="002F2496" w:rsidRDefault="002F2496">
        <w:pPr>
          <w:pStyle w:val="a5"/>
          <w:jc w:val="center"/>
          <w:rPr>
            <w:sz w:val="28"/>
            <w:szCs w:val="28"/>
          </w:rPr>
        </w:pPr>
        <w:r w:rsidRPr="002F2496">
          <w:rPr>
            <w:sz w:val="28"/>
            <w:szCs w:val="28"/>
          </w:rPr>
          <w:fldChar w:fldCharType="begin"/>
        </w:r>
        <w:r w:rsidRPr="002F2496">
          <w:rPr>
            <w:sz w:val="28"/>
            <w:szCs w:val="28"/>
          </w:rPr>
          <w:instrText>PAGE   \* MERGEFORMAT</w:instrText>
        </w:r>
        <w:r w:rsidRPr="002F2496">
          <w:rPr>
            <w:sz w:val="28"/>
            <w:szCs w:val="28"/>
          </w:rPr>
          <w:fldChar w:fldCharType="separate"/>
        </w:r>
        <w:r w:rsidR="002C1C42">
          <w:rPr>
            <w:noProof/>
            <w:sz w:val="28"/>
            <w:szCs w:val="28"/>
          </w:rPr>
          <w:t>10</w:t>
        </w:r>
        <w:r w:rsidRPr="002F2496">
          <w:rPr>
            <w:sz w:val="28"/>
            <w:szCs w:val="28"/>
          </w:rPr>
          <w:fldChar w:fldCharType="end"/>
        </w:r>
      </w:p>
    </w:sdtContent>
  </w:sdt>
  <w:p w:rsidR="00A84B58" w:rsidRDefault="00A84B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B58" w:rsidRDefault="001135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  <w:r>
      <w:rPr>
        <w:color w:val="000000"/>
      </w:rPr>
      <w:t>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349CF"/>
    <w:multiLevelType w:val="multilevel"/>
    <w:tmpl w:val="98E045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58"/>
    <w:rsid w:val="00113503"/>
    <w:rsid w:val="002C1C42"/>
    <w:rsid w:val="002F2496"/>
    <w:rsid w:val="00380A75"/>
    <w:rsid w:val="00A84B58"/>
    <w:rsid w:val="00B55B32"/>
    <w:rsid w:val="00C063F4"/>
    <w:rsid w:val="00F3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CF2CFC-2DAC-422E-919A-132354558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F6032"/>
  </w:style>
  <w:style w:type="paragraph" w:styleId="1">
    <w:name w:val="heading 1"/>
    <w:basedOn w:val="a"/>
    <w:next w:val="a"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header"/>
    <w:basedOn w:val="a"/>
    <w:link w:val="a6"/>
    <w:uiPriority w:val="99"/>
    <w:unhideWhenUsed/>
    <w:rsid w:val="00C16259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16259"/>
  </w:style>
  <w:style w:type="paragraph" w:styleId="a7">
    <w:name w:val="footer"/>
    <w:basedOn w:val="a"/>
    <w:link w:val="a8"/>
    <w:uiPriority w:val="99"/>
    <w:unhideWhenUsed/>
    <w:rsid w:val="00C16259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16259"/>
  </w:style>
  <w:style w:type="paragraph" w:styleId="a9">
    <w:name w:val="Normal (Web)"/>
    <w:basedOn w:val="a"/>
    <w:uiPriority w:val="99"/>
    <w:unhideWhenUsed/>
    <w:rsid w:val="00015631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6F317B"/>
    <w:rPr>
      <w:color w:val="0000FF"/>
      <w:u w:val="single"/>
    </w:rPr>
  </w:style>
  <w:style w:type="character" w:customStyle="1" w:styleId="apple-tab-span">
    <w:name w:val="apple-tab-span"/>
    <w:basedOn w:val="a0"/>
    <w:rsid w:val="00484D0F"/>
  </w:style>
  <w:style w:type="paragraph" w:styleId="HTML">
    <w:name w:val="HTML Preformatted"/>
    <w:basedOn w:val="a"/>
    <w:link w:val="HTML0"/>
    <w:uiPriority w:val="99"/>
    <w:semiHidden/>
    <w:unhideWhenUsed/>
    <w:rsid w:val="00537F49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537F49"/>
    <w:rPr>
      <w:rFonts w:ascii="Consolas" w:hAnsi="Consolas"/>
      <w:sz w:val="20"/>
      <w:szCs w:val="20"/>
    </w:rPr>
  </w:style>
  <w:style w:type="paragraph" w:styleId="ab">
    <w:name w:val="List Paragraph"/>
    <w:basedOn w:val="a"/>
    <w:uiPriority w:val="34"/>
    <w:qFormat/>
    <w:rsid w:val="00C0054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CA07EA"/>
  </w:style>
  <w:style w:type="paragraph" w:customStyle="1" w:styleId="rvps7">
    <w:name w:val="rvps7"/>
    <w:basedOn w:val="a"/>
    <w:rsid w:val="00CA07EA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CA07EA"/>
  </w:style>
  <w:style w:type="paragraph" w:customStyle="1" w:styleId="rvps2">
    <w:name w:val="rvps2"/>
    <w:basedOn w:val="a"/>
    <w:rsid w:val="00CA07EA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CA07EA"/>
  </w:style>
  <w:style w:type="paragraph" w:customStyle="1" w:styleId="ac">
    <w:name w:val="Нормальний текст"/>
    <w:basedOn w:val="a"/>
    <w:rsid w:val="00CA07EA"/>
    <w:pPr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d">
    <w:name w:val="Шапка документу"/>
    <w:basedOn w:val="a"/>
    <w:rsid w:val="00CA07EA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eastAsia="ru-RU"/>
    </w:rPr>
  </w:style>
  <w:style w:type="paragraph" w:customStyle="1" w:styleId="ae">
    <w:name w:val="Назва документа"/>
    <w:basedOn w:val="a"/>
    <w:next w:val="ac"/>
    <w:rsid w:val="00CA07EA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character" w:customStyle="1" w:styleId="st42">
    <w:name w:val="st42"/>
    <w:uiPriority w:val="99"/>
    <w:rsid w:val="00CA07EA"/>
    <w:rPr>
      <w:color w:val="000000"/>
    </w:rPr>
  </w:style>
  <w:style w:type="character" w:customStyle="1" w:styleId="st161">
    <w:name w:val="st161"/>
    <w:uiPriority w:val="99"/>
    <w:rsid w:val="00CA07EA"/>
    <w:rPr>
      <w:b/>
      <w:bCs/>
      <w:color w:val="000000"/>
      <w:sz w:val="28"/>
      <w:szCs w:val="28"/>
    </w:rPr>
  </w:style>
  <w:style w:type="character" w:customStyle="1" w:styleId="st131">
    <w:name w:val="st131"/>
    <w:uiPriority w:val="99"/>
    <w:rsid w:val="00CA07EA"/>
    <w:rPr>
      <w:i/>
      <w:iCs/>
      <w:color w:val="0000FF"/>
    </w:rPr>
  </w:style>
  <w:style w:type="character" w:customStyle="1" w:styleId="st46">
    <w:name w:val="st46"/>
    <w:uiPriority w:val="99"/>
    <w:rsid w:val="00CA07EA"/>
    <w:rPr>
      <w:i/>
      <w:iCs/>
      <w:color w:val="000000"/>
    </w:rPr>
  </w:style>
  <w:style w:type="character" w:customStyle="1" w:styleId="rvts37">
    <w:name w:val="rvts37"/>
    <w:basedOn w:val="a0"/>
    <w:rsid w:val="00CA07EA"/>
  </w:style>
  <w:style w:type="paragraph" w:styleId="af">
    <w:name w:val="Balloon Text"/>
    <w:basedOn w:val="a"/>
    <w:link w:val="af0"/>
    <w:uiPriority w:val="99"/>
    <w:semiHidden/>
    <w:unhideWhenUsed/>
    <w:rsid w:val="00CA07EA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CA07EA"/>
    <w:rPr>
      <w:rFonts w:ascii="Segoe UI" w:eastAsia="Calibri" w:hAnsi="Segoe UI" w:cs="Segoe UI"/>
      <w:sz w:val="18"/>
      <w:szCs w:val="18"/>
      <w:lang w:val="uk-UA" w:eastAsia="en-US"/>
    </w:rPr>
  </w:style>
  <w:style w:type="character" w:customStyle="1" w:styleId="rvts13">
    <w:name w:val="rvts13"/>
    <w:basedOn w:val="a0"/>
    <w:rsid w:val="00CA07EA"/>
  </w:style>
  <w:style w:type="paragraph" w:customStyle="1" w:styleId="rvps1">
    <w:name w:val="rvps1"/>
    <w:basedOn w:val="a"/>
    <w:rsid w:val="00CA07EA"/>
    <w:pPr>
      <w:spacing w:before="100" w:beforeAutospacing="1" w:after="100" w:afterAutospacing="1"/>
    </w:pPr>
  </w:style>
  <w:style w:type="character" w:customStyle="1" w:styleId="rvts82">
    <w:name w:val="rvts82"/>
    <w:basedOn w:val="a0"/>
    <w:rsid w:val="00CA07EA"/>
  </w:style>
  <w:style w:type="paragraph" w:customStyle="1" w:styleId="rvps12">
    <w:name w:val="rvps12"/>
    <w:basedOn w:val="a"/>
    <w:rsid w:val="00CA07EA"/>
    <w:pPr>
      <w:spacing w:before="100" w:beforeAutospacing="1" w:after="100" w:afterAutospacing="1"/>
    </w:pPr>
  </w:style>
  <w:style w:type="paragraph" w:customStyle="1" w:styleId="st216">
    <w:name w:val="st216"/>
    <w:uiPriority w:val="99"/>
    <w:rsid w:val="00CA07EA"/>
    <w:pPr>
      <w:autoSpaceDE w:val="0"/>
      <w:autoSpaceDN w:val="0"/>
      <w:adjustRightInd w:val="0"/>
      <w:spacing w:after="120"/>
      <w:ind w:firstLine="360"/>
      <w:jc w:val="both"/>
    </w:pPr>
    <w:rPr>
      <w:lang w:val="x-none"/>
    </w:rPr>
  </w:style>
  <w:style w:type="paragraph" w:customStyle="1" w:styleId="st2">
    <w:name w:val="st2"/>
    <w:uiPriority w:val="99"/>
    <w:rsid w:val="00CA07EA"/>
    <w:pPr>
      <w:autoSpaceDE w:val="0"/>
      <w:autoSpaceDN w:val="0"/>
      <w:adjustRightInd w:val="0"/>
      <w:spacing w:after="120"/>
      <w:ind w:firstLine="360"/>
      <w:jc w:val="both"/>
    </w:pPr>
    <w:rPr>
      <w:lang w:val="x-none"/>
    </w:rPr>
  </w:style>
  <w:style w:type="paragraph" w:styleId="af1">
    <w:name w:val="No Spacing"/>
    <w:uiPriority w:val="1"/>
    <w:qFormat/>
    <w:rsid w:val="00DF654A"/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a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RcmAdmnhl51ItuzfGWGxDoCXUQ==">CgMxLjAyCWguMzBqMHpsbDgAciExNWpfQkNYampYTzRFN21pVzlqbHVUMnhSNEdXMnIxdk0=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10971</Words>
  <Characters>6255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Клясен Наталія</cp:lastModifiedBy>
  <cp:revision>5</cp:revision>
  <dcterms:created xsi:type="dcterms:W3CDTF">2025-01-27T11:19:00Z</dcterms:created>
  <dcterms:modified xsi:type="dcterms:W3CDTF">2025-06-10T08:29:00Z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c3998aef06bbc211b74e926b87f5dd13ab69073c7c4bf1af7fc29a49eabc1ca9</vt:lpwstr>
  </property>
</Properties>
</file>