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E7971" w14:textId="77777777" w:rsidR="00074981" w:rsidRPr="00EC4C6C" w:rsidRDefault="0021129C" w:rsidP="00EC4C6C">
      <w:pPr>
        <w:shd w:val="clear" w:color="auto" w:fill="FFFFFF"/>
        <w:spacing w:after="0" w:line="240" w:lineRule="auto"/>
        <w:jc w:val="center"/>
        <w:rPr>
          <w:rFonts w:ascii="Times New Roman" w:eastAsia="Times New Roman" w:hAnsi="Times New Roman"/>
          <w:b/>
          <w:sz w:val="28"/>
          <w:szCs w:val="28"/>
        </w:rPr>
      </w:pPr>
      <w:r w:rsidRPr="00EC4C6C">
        <w:rPr>
          <w:rFonts w:ascii="Times New Roman" w:eastAsia="Times New Roman" w:hAnsi="Times New Roman"/>
          <w:b/>
          <w:sz w:val="28"/>
          <w:szCs w:val="28"/>
        </w:rPr>
        <w:t>АНАЛІЗ РЕГУЛЯТОРНОГО ВПЛИВУ</w:t>
      </w:r>
    </w:p>
    <w:p w14:paraId="1295C77C" w14:textId="77777777" w:rsidR="00074981" w:rsidRDefault="0021129C" w:rsidP="00356774">
      <w:pPr>
        <w:spacing w:after="0" w:line="240" w:lineRule="auto"/>
        <w:jc w:val="center"/>
        <w:rPr>
          <w:rFonts w:ascii="Times New Roman" w:eastAsia="Times New Roman" w:hAnsi="Times New Roman"/>
          <w:b/>
          <w:sz w:val="28"/>
          <w:szCs w:val="28"/>
        </w:rPr>
      </w:pPr>
      <w:r w:rsidRPr="00EC4C6C">
        <w:rPr>
          <w:rFonts w:ascii="Times New Roman" w:eastAsia="Times New Roman" w:hAnsi="Times New Roman"/>
          <w:b/>
          <w:sz w:val="28"/>
          <w:szCs w:val="28"/>
        </w:rPr>
        <w:t>проєкту постанови Кабінету Міністрів України «Про затвердження Положення про Єдину державну електронну базу з питань освіти, порядок її ведення»</w:t>
      </w:r>
    </w:p>
    <w:p w14:paraId="171294F3" w14:textId="77777777" w:rsidR="00C03E7E" w:rsidRPr="00EC4C6C" w:rsidRDefault="00C03E7E" w:rsidP="00EC4C6C">
      <w:pPr>
        <w:spacing w:after="0" w:line="240" w:lineRule="auto"/>
        <w:jc w:val="center"/>
        <w:rPr>
          <w:rFonts w:ascii="Times New Roman" w:eastAsia="Times New Roman" w:hAnsi="Times New Roman"/>
          <w:b/>
          <w:sz w:val="28"/>
          <w:szCs w:val="28"/>
        </w:rPr>
      </w:pPr>
    </w:p>
    <w:p w14:paraId="3EE8EAE5" w14:textId="77777777" w:rsidR="00074981" w:rsidRPr="00EC4C6C" w:rsidRDefault="0021129C" w:rsidP="00356774">
      <w:pPr>
        <w:shd w:val="clear" w:color="auto" w:fill="FFFFFF"/>
        <w:spacing w:after="0" w:line="240" w:lineRule="auto"/>
        <w:ind w:firstLine="567"/>
        <w:jc w:val="both"/>
        <w:rPr>
          <w:rFonts w:ascii="Times New Roman" w:eastAsia="Times New Roman" w:hAnsi="Times New Roman"/>
          <w:b/>
          <w:sz w:val="28"/>
          <w:szCs w:val="28"/>
        </w:rPr>
      </w:pPr>
      <w:r w:rsidRPr="00EC4C6C">
        <w:rPr>
          <w:rFonts w:ascii="Times New Roman" w:eastAsia="Times New Roman" w:hAnsi="Times New Roman"/>
          <w:b/>
          <w:sz w:val="28"/>
          <w:szCs w:val="28"/>
        </w:rPr>
        <w:t>І. Визначення проблеми</w:t>
      </w:r>
    </w:p>
    <w:p w14:paraId="08882B03" w14:textId="77777777" w:rsidR="00074981" w:rsidRPr="00EC4C6C" w:rsidRDefault="0021129C" w:rsidP="00EC4C6C">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Наразі </w:t>
      </w:r>
      <w:r w:rsidR="00E70144" w:rsidRPr="00EC4C6C">
        <w:rPr>
          <w:rFonts w:ascii="Times New Roman" w:eastAsia="Times New Roman" w:hAnsi="Times New Roman"/>
          <w:sz w:val="28"/>
          <w:szCs w:val="28"/>
        </w:rPr>
        <w:t xml:space="preserve">Єдина державна електронна база з питань освіти (далі – </w:t>
      </w:r>
      <w:r w:rsidRPr="00EC4C6C">
        <w:rPr>
          <w:rFonts w:ascii="Times New Roman" w:eastAsia="Times New Roman" w:hAnsi="Times New Roman"/>
          <w:sz w:val="28"/>
          <w:szCs w:val="28"/>
        </w:rPr>
        <w:t>ЄДЕБО</w:t>
      </w:r>
      <w:r w:rsidR="00E70144" w:rsidRPr="00EC4C6C">
        <w:rPr>
          <w:rFonts w:ascii="Times New Roman" w:eastAsia="Times New Roman" w:hAnsi="Times New Roman"/>
          <w:sz w:val="28"/>
          <w:szCs w:val="28"/>
        </w:rPr>
        <w:t>, Єдина електронна база)</w:t>
      </w:r>
      <w:r w:rsidRPr="00EC4C6C">
        <w:rPr>
          <w:rFonts w:ascii="Times New Roman" w:eastAsia="Times New Roman" w:hAnsi="Times New Roman"/>
          <w:sz w:val="28"/>
          <w:szCs w:val="28"/>
        </w:rPr>
        <w:t xml:space="preserve"> функціонує відповідно до Положення про Єдину державну електронну базу з питань освіти, затверджено</w:t>
      </w:r>
      <w:r w:rsidR="00E70144" w:rsidRPr="00EC4C6C">
        <w:rPr>
          <w:rFonts w:ascii="Times New Roman" w:eastAsia="Times New Roman" w:hAnsi="Times New Roman"/>
          <w:sz w:val="28"/>
          <w:szCs w:val="28"/>
        </w:rPr>
        <w:t>го</w:t>
      </w:r>
      <w:r w:rsidRPr="00EC4C6C">
        <w:rPr>
          <w:rFonts w:ascii="Times New Roman" w:eastAsia="Times New Roman" w:hAnsi="Times New Roman"/>
          <w:sz w:val="28"/>
          <w:szCs w:val="28"/>
        </w:rPr>
        <w:t xml:space="preserve"> наказом Міністерства освіти і науки України від 08 червня 2018 року № 620, зареєстровано</w:t>
      </w:r>
      <w:r w:rsidR="00E70144" w:rsidRPr="00EC4C6C">
        <w:rPr>
          <w:rFonts w:ascii="Times New Roman" w:eastAsia="Times New Roman" w:hAnsi="Times New Roman"/>
          <w:sz w:val="28"/>
          <w:szCs w:val="28"/>
        </w:rPr>
        <w:t>го</w:t>
      </w:r>
      <w:r w:rsidRPr="00EC4C6C">
        <w:rPr>
          <w:rFonts w:ascii="Times New Roman" w:eastAsia="Times New Roman" w:hAnsi="Times New Roman"/>
          <w:sz w:val="28"/>
          <w:szCs w:val="28"/>
        </w:rPr>
        <w:t xml:space="preserve"> в Міністерстві юстиції України 05 жовтня 2018 року</w:t>
      </w:r>
      <w:bookmarkStart w:id="0" w:name="_GoBack"/>
      <w:bookmarkEnd w:id="0"/>
      <w:r w:rsidRPr="00EC4C6C">
        <w:rPr>
          <w:rFonts w:ascii="Times New Roman" w:eastAsia="Times New Roman" w:hAnsi="Times New Roman"/>
          <w:sz w:val="28"/>
          <w:szCs w:val="28"/>
        </w:rPr>
        <w:t xml:space="preserve"> за № 1132/32584</w:t>
      </w:r>
      <w:r w:rsidR="00A3528C" w:rsidRPr="00EC4C6C">
        <w:rPr>
          <w:rFonts w:ascii="Times New Roman" w:eastAsia="Times New Roman" w:hAnsi="Times New Roman"/>
          <w:sz w:val="28"/>
          <w:szCs w:val="28"/>
        </w:rPr>
        <w:t xml:space="preserve">. Вказане Положення визначає порядку функціонування </w:t>
      </w:r>
      <w:r w:rsidR="00C03E7E">
        <w:rPr>
          <w:rFonts w:ascii="Times New Roman" w:eastAsia="Times New Roman" w:hAnsi="Times New Roman"/>
          <w:sz w:val="28"/>
          <w:szCs w:val="28"/>
        </w:rPr>
        <w:t>ЄДЕБО</w:t>
      </w:r>
      <w:r w:rsidR="00A3528C" w:rsidRPr="00EC4C6C">
        <w:rPr>
          <w:rFonts w:ascii="Times New Roman" w:eastAsia="Times New Roman" w:hAnsi="Times New Roman"/>
          <w:sz w:val="28"/>
          <w:szCs w:val="28"/>
        </w:rPr>
        <w:t xml:space="preserve"> в галузі освіти як автоматизованої системи збирання, оброблення, зберігання та захисту інформації щодо здобувачів освіти, суб’єктів освітньої діяльності, що формується (створюється) та використовується для забезпечення потреб фізичних та юридичних осіб. Серед іншого, зазначене вище Положення встановлює порядок </w:t>
      </w:r>
      <w:r w:rsidR="00A3528C" w:rsidRPr="00EC4C6C">
        <w:rPr>
          <w:rFonts w:ascii="Times New Roman" w:hAnsi="Times New Roman"/>
          <w:color w:val="000000"/>
          <w:sz w:val="28"/>
        </w:rPr>
        <w:t>організації доступу до ЄДЕБО користувачів ЄДЕБО від суб’єктів ведення ЄДЕБО, зокрема, закладів освіти, які є суб’єктами господарювання.</w:t>
      </w:r>
      <w:r w:rsidRPr="00EC4C6C">
        <w:rPr>
          <w:rFonts w:ascii="Times New Roman" w:eastAsia="Times New Roman" w:hAnsi="Times New Roman"/>
          <w:sz w:val="28"/>
          <w:szCs w:val="28"/>
        </w:rPr>
        <w:t xml:space="preserve"> </w:t>
      </w:r>
      <w:r w:rsidR="00A3528C" w:rsidRPr="00EC4C6C">
        <w:rPr>
          <w:rFonts w:ascii="Times New Roman" w:eastAsia="Times New Roman" w:hAnsi="Times New Roman"/>
          <w:sz w:val="28"/>
          <w:szCs w:val="28"/>
        </w:rPr>
        <w:t>Цей акт</w:t>
      </w:r>
      <w:r w:rsidRPr="00EC4C6C">
        <w:rPr>
          <w:rFonts w:ascii="Times New Roman" w:eastAsia="Times New Roman" w:hAnsi="Times New Roman"/>
          <w:sz w:val="28"/>
          <w:szCs w:val="28"/>
        </w:rPr>
        <w:t xml:space="preserve"> не є регуляторним.</w:t>
      </w:r>
    </w:p>
    <w:p w14:paraId="6AE6C111" w14:textId="7206E44F" w:rsidR="00AD2A45" w:rsidRPr="00EC4C6C" w:rsidRDefault="008E611C" w:rsidP="00EC4C6C">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Відповідно до абзацу </w:t>
      </w:r>
      <w:r w:rsidR="00095BFC" w:rsidRPr="00EC4C6C">
        <w:rPr>
          <w:rFonts w:ascii="Times New Roman" w:eastAsia="Times New Roman" w:hAnsi="Times New Roman"/>
          <w:sz w:val="28"/>
          <w:szCs w:val="28"/>
        </w:rPr>
        <w:t>п’ятого</w:t>
      </w:r>
      <w:r w:rsidRPr="00EC4C6C">
        <w:rPr>
          <w:rFonts w:ascii="Times New Roman" w:eastAsia="Times New Roman" w:hAnsi="Times New Roman"/>
          <w:sz w:val="28"/>
          <w:szCs w:val="28"/>
        </w:rPr>
        <w:t xml:space="preserve"> </w:t>
      </w:r>
      <w:r w:rsidR="00095BFC" w:rsidRPr="00EC4C6C">
        <w:rPr>
          <w:rFonts w:ascii="Times New Roman" w:eastAsia="Times New Roman" w:hAnsi="Times New Roman"/>
          <w:sz w:val="28"/>
          <w:szCs w:val="28"/>
        </w:rPr>
        <w:t>під</w:t>
      </w:r>
      <w:r w:rsidRPr="00EC4C6C">
        <w:rPr>
          <w:rFonts w:ascii="Times New Roman" w:eastAsia="Times New Roman" w:hAnsi="Times New Roman"/>
          <w:sz w:val="28"/>
          <w:szCs w:val="28"/>
        </w:rPr>
        <w:t xml:space="preserve">пункту 2 </w:t>
      </w:r>
      <w:r w:rsidR="00095BFC" w:rsidRPr="00EC4C6C">
        <w:rPr>
          <w:rFonts w:ascii="Times New Roman" w:eastAsia="Times New Roman" w:hAnsi="Times New Roman"/>
          <w:sz w:val="28"/>
          <w:szCs w:val="28"/>
        </w:rPr>
        <w:t xml:space="preserve">пункту 2 </w:t>
      </w:r>
      <w:r w:rsidRPr="00EC4C6C">
        <w:rPr>
          <w:rFonts w:ascii="Times New Roman" w:eastAsia="Times New Roman" w:hAnsi="Times New Roman"/>
          <w:sz w:val="28"/>
          <w:szCs w:val="28"/>
        </w:rPr>
        <w:t xml:space="preserve">Закону України «Про внесення змін до деяких законів України щодо функціонування інтегрованих інформаційних систем у сфері освіти» </w:t>
      </w:r>
      <w:r w:rsidR="00AD2A45" w:rsidRPr="00EC4C6C">
        <w:rPr>
          <w:rFonts w:ascii="Times New Roman" w:eastAsia="Times New Roman" w:hAnsi="Times New Roman"/>
          <w:sz w:val="28"/>
          <w:szCs w:val="28"/>
        </w:rPr>
        <w:t>27 липня 2022 року</w:t>
      </w:r>
      <w:r w:rsidR="00AD2A45" w:rsidRPr="00EC4C6C">
        <w:rPr>
          <w:rFonts w:ascii="Times New Roman" w:eastAsia="Times New Roman" w:hAnsi="Times New Roman"/>
          <w:sz w:val="28"/>
          <w:szCs w:val="28"/>
        </w:rPr>
        <w:br/>
        <w:t>№</w:t>
      </w:r>
      <w:r w:rsidR="002676CA">
        <w:rPr>
          <w:rFonts w:ascii="Times New Roman" w:eastAsia="Times New Roman" w:hAnsi="Times New Roman"/>
          <w:sz w:val="28"/>
          <w:szCs w:val="28"/>
        </w:rPr>
        <w:t> </w:t>
      </w:r>
      <w:r w:rsidR="00AD2A45" w:rsidRPr="00EC4C6C">
        <w:rPr>
          <w:rFonts w:ascii="Times New Roman" w:eastAsia="Times New Roman" w:hAnsi="Times New Roman"/>
          <w:sz w:val="28"/>
          <w:szCs w:val="28"/>
        </w:rPr>
        <w:t>2457-IX було викладено в новій редакції</w:t>
      </w:r>
      <w:r w:rsidRPr="00EC4C6C">
        <w:rPr>
          <w:rFonts w:ascii="Times New Roman" w:eastAsia="Times New Roman" w:hAnsi="Times New Roman"/>
          <w:sz w:val="28"/>
          <w:szCs w:val="28"/>
        </w:rPr>
        <w:t xml:space="preserve"> статт</w:t>
      </w:r>
      <w:r w:rsidR="00AD2A45" w:rsidRPr="00EC4C6C">
        <w:rPr>
          <w:rFonts w:ascii="Times New Roman" w:eastAsia="Times New Roman" w:hAnsi="Times New Roman"/>
          <w:sz w:val="28"/>
          <w:szCs w:val="28"/>
        </w:rPr>
        <w:t>ю</w:t>
      </w:r>
      <w:r w:rsidRPr="00EC4C6C">
        <w:rPr>
          <w:rFonts w:ascii="Times New Roman" w:eastAsia="Times New Roman" w:hAnsi="Times New Roman"/>
          <w:sz w:val="28"/>
          <w:szCs w:val="28"/>
        </w:rPr>
        <w:t xml:space="preserve"> 74 Закону України «Про освіту»</w:t>
      </w:r>
      <w:r w:rsidR="00AD2A45" w:rsidRPr="00EC4C6C">
        <w:rPr>
          <w:rFonts w:ascii="Times New Roman" w:eastAsia="Times New Roman" w:hAnsi="Times New Roman"/>
          <w:sz w:val="28"/>
          <w:szCs w:val="28"/>
        </w:rPr>
        <w:t>,</w:t>
      </w:r>
      <w:r w:rsidRPr="00EC4C6C">
        <w:rPr>
          <w:rFonts w:ascii="Times New Roman" w:eastAsia="Times New Roman" w:hAnsi="Times New Roman"/>
          <w:sz w:val="28"/>
          <w:szCs w:val="28"/>
        </w:rPr>
        <w:t xml:space="preserve"> як</w:t>
      </w:r>
      <w:r w:rsidR="00AD2A45" w:rsidRPr="00EC4C6C">
        <w:rPr>
          <w:rFonts w:ascii="Times New Roman" w:eastAsia="Times New Roman" w:hAnsi="Times New Roman"/>
          <w:sz w:val="28"/>
          <w:szCs w:val="28"/>
        </w:rPr>
        <w:t>ою</w:t>
      </w:r>
      <w:r w:rsidRPr="00EC4C6C">
        <w:rPr>
          <w:rFonts w:ascii="Times New Roman" w:eastAsia="Times New Roman" w:hAnsi="Times New Roman"/>
          <w:sz w:val="28"/>
          <w:szCs w:val="28"/>
        </w:rPr>
        <w:t xml:space="preserve"> встановлено, що </w:t>
      </w:r>
      <w:r w:rsidR="00AD2A45" w:rsidRPr="00EC4C6C">
        <w:rPr>
          <w:rFonts w:ascii="Times New Roman" w:eastAsia="Times New Roman" w:hAnsi="Times New Roman"/>
          <w:sz w:val="28"/>
          <w:szCs w:val="28"/>
        </w:rPr>
        <w:t>Положення про Єдину державну електронну базу з питань освіти та порядок її ведення затверджуються Кабінетом Міністрів України. Попередньою редакцією статті 74 Закону України «Про освіту», що діяла з 28</w:t>
      </w:r>
      <w:r w:rsidR="002676CA">
        <w:rPr>
          <w:rFonts w:ascii="Times New Roman" w:eastAsia="Times New Roman" w:hAnsi="Times New Roman"/>
          <w:sz w:val="28"/>
          <w:szCs w:val="28"/>
        </w:rPr>
        <w:t xml:space="preserve"> вересня </w:t>
      </w:r>
      <w:r w:rsidR="00AD2A45" w:rsidRPr="00EC4C6C">
        <w:rPr>
          <w:rFonts w:ascii="Times New Roman" w:eastAsia="Times New Roman" w:hAnsi="Times New Roman"/>
          <w:sz w:val="28"/>
          <w:szCs w:val="28"/>
        </w:rPr>
        <w:t>2017, було передбачено, що Положення про Єдину державну електронну базу з питань освіти затверджується центральним органом виконавчої влади у сфері освіти і науки.</w:t>
      </w:r>
    </w:p>
    <w:p w14:paraId="3189A51C" w14:textId="7011C7F1" w:rsidR="008E611C" w:rsidRPr="00EC4C6C" w:rsidRDefault="00AD2A45"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З огляду на викладене, </w:t>
      </w:r>
      <w:r w:rsidR="008E611C" w:rsidRPr="00EC4C6C">
        <w:rPr>
          <w:rFonts w:ascii="Times New Roman" w:eastAsia="Times New Roman" w:hAnsi="Times New Roman"/>
          <w:sz w:val="28"/>
          <w:szCs w:val="28"/>
        </w:rPr>
        <w:t>проєкт постанови Кабінету Міністрів України «Про затвердження Положення про Єдину державну електронну базу з питань освіти, порядок її ведення»</w:t>
      </w:r>
      <w:r w:rsidRPr="00EC4C6C">
        <w:rPr>
          <w:rFonts w:ascii="Times New Roman" w:eastAsia="Times New Roman" w:hAnsi="Times New Roman"/>
          <w:sz w:val="28"/>
          <w:szCs w:val="28"/>
        </w:rPr>
        <w:t>, регуляторний вплив якого аналізується (далі – Проєкт</w:t>
      </w:r>
      <w:r w:rsidR="0021129C" w:rsidRPr="00EC4C6C">
        <w:rPr>
          <w:rFonts w:ascii="Times New Roman" w:eastAsia="Times New Roman" w:hAnsi="Times New Roman"/>
          <w:sz w:val="28"/>
          <w:szCs w:val="28"/>
        </w:rPr>
        <w:t xml:space="preserve"> акта</w:t>
      </w:r>
      <w:r w:rsidRPr="00EC4C6C">
        <w:rPr>
          <w:rFonts w:ascii="Times New Roman" w:eastAsia="Times New Roman" w:hAnsi="Times New Roman"/>
          <w:sz w:val="28"/>
          <w:szCs w:val="28"/>
        </w:rPr>
        <w:t xml:space="preserve">), розроблено на виконання </w:t>
      </w:r>
      <w:r w:rsidR="00095BFC" w:rsidRPr="00EC4C6C">
        <w:rPr>
          <w:rFonts w:ascii="Times New Roman" w:eastAsia="Times New Roman" w:hAnsi="Times New Roman"/>
          <w:sz w:val="28"/>
          <w:szCs w:val="28"/>
        </w:rPr>
        <w:t xml:space="preserve">абзацу п’ятого підпункту 2 пункту 2 </w:t>
      </w:r>
      <w:r w:rsidRPr="00EC4C6C">
        <w:rPr>
          <w:rFonts w:ascii="Times New Roman" w:eastAsia="Times New Roman" w:hAnsi="Times New Roman"/>
          <w:sz w:val="28"/>
          <w:szCs w:val="28"/>
        </w:rPr>
        <w:t>Закону України «Про внесення змін до деяких законів України щодо функціонування інтегрованих інформаційних систем у сфері освіти»</w:t>
      </w:r>
      <w:r w:rsidR="000303DB" w:rsidRPr="00EC4C6C">
        <w:rPr>
          <w:rFonts w:ascii="Times New Roman" w:eastAsia="Times New Roman" w:hAnsi="Times New Roman"/>
          <w:sz w:val="28"/>
          <w:szCs w:val="28"/>
        </w:rPr>
        <w:t xml:space="preserve"> від</w:t>
      </w:r>
      <w:r w:rsidRPr="00EC4C6C">
        <w:rPr>
          <w:rFonts w:ascii="Times New Roman" w:eastAsia="Times New Roman" w:hAnsi="Times New Roman"/>
          <w:sz w:val="28"/>
          <w:szCs w:val="28"/>
        </w:rPr>
        <w:t xml:space="preserve"> 27 липня 2022 року №</w:t>
      </w:r>
      <w:r w:rsidR="000303DB" w:rsidRPr="00EC4C6C">
        <w:rPr>
          <w:rFonts w:ascii="Times New Roman" w:eastAsia="Times New Roman" w:hAnsi="Times New Roman"/>
          <w:sz w:val="28"/>
          <w:szCs w:val="28"/>
        </w:rPr>
        <w:t> </w:t>
      </w:r>
      <w:r w:rsidRPr="00EC4C6C">
        <w:rPr>
          <w:rFonts w:ascii="Times New Roman" w:eastAsia="Times New Roman" w:hAnsi="Times New Roman"/>
          <w:sz w:val="28"/>
          <w:szCs w:val="28"/>
        </w:rPr>
        <w:t>2457-IX</w:t>
      </w:r>
      <w:r w:rsidR="008E611C" w:rsidRPr="00EC4C6C">
        <w:rPr>
          <w:rFonts w:ascii="Times New Roman" w:eastAsia="Times New Roman" w:hAnsi="Times New Roman"/>
          <w:sz w:val="28"/>
          <w:szCs w:val="28"/>
        </w:rPr>
        <w:t>.</w:t>
      </w:r>
    </w:p>
    <w:p w14:paraId="088FE76F" w14:textId="3CACD49F" w:rsidR="0021129C" w:rsidRPr="00EC4C6C" w:rsidRDefault="0021129C" w:rsidP="00EC4C6C">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Питання</w:t>
      </w:r>
      <w:r w:rsidR="00AD2A45" w:rsidRPr="00EC4C6C">
        <w:rPr>
          <w:rFonts w:ascii="Times New Roman" w:eastAsia="Times New Roman" w:hAnsi="Times New Roman"/>
          <w:sz w:val="28"/>
          <w:szCs w:val="28"/>
        </w:rPr>
        <w:t>, як</w:t>
      </w:r>
      <w:r w:rsidRPr="00EC4C6C">
        <w:rPr>
          <w:rFonts w:ascii="Times New Roman" w:eastAsia="Times New Roman" w:hAnsi="Times New Roman"/>
          <w:sz w:val="28"/>
          <w:szCs w:val="28"/>
        </w:rPr>
        <w:t>е</w:t>
      </w:r>
      <w:r w:rsidR="00AD2A45" w:rsidRPr="00EC4C6C">
        <w:rPr>
          <w:rFonts w:ascii="Times New Roman" w:eastAsia="Times New Roman" w:hAnsi="Times New Roman"/>
          <w:sz w:val="28"/>
          <w:szCs w:val="28"/>
        </w:rPr>
        <w:t xml:space="preserve"> пропонується </w:t>
      </w:r>
      <w:r w:rsidRPr="00EC4C6C">
        <w:rPr>
          <w:rFonts w:ascii="Times New Roman" w:eastAsia="Times New Roman" w:hAnsi="Times New Roman"/>
          <w:sz w:val="28"/>
          <w:szCs w:val="28"/>
        </w:rPr>
        <w:t xml:space="preserve">вирішити Проєктом акта </w:t>
      </w:r>
      <w:r w:rsidR="00955BDE" w:rsidRPr="00955BDE">
        <w:rPr>
          <w:rFonts w:ascii="Times New Roman" w:eastAsia="Times New Roman" w:hAnsi="Times New Roman"/>
          <w:sz w:val="28"/>
          <w:szCs w:val="28"/>
        </w:rPr>
        <w:t>–</w:t>
      </w:r>
      <w:r w:rsidR="00AD2A45" w:rsidRPr="00EC4C6C">
        <w:rPr>
          <w:rFonts w:ascii="Times New Roman" w:eastAsia="Times New Roman" w:hAnsi="Times New Roman"/>
          <w:sz w:val="28"/>
          <w:szCs w:val="28"/>
        </w:rPr>
        <w:t xml:space="preserve"> </w:t>
      </w:r>
      <w:r w:rsidRPr="00EC4C6C">
        <w:rPr>
          <w:rFonts w:ascii="Times New Roman" w:eastAsia="Times New Roman" w:hAnsi="Times New Roman"/>
          <w:sz w:val="28"/>
          <w:szCs w:val="28"/>
        </w:rPr>
        <w:t xml:space="preserve">це приведення нормативного регулювання </w:t>
      </w:r>
      <w:r w:rsidRPr="00EC4C6C">
        <w:rPr>
          <w:rFonts w:ascii="Times New Roman" w:hAnsi="Times New Roman"/>
          <w:color w:val="000000"/>
          <w:sz w:val="28"/>
        </w:rPr>
        <w:t>функціонування ЄДЕБО</w:t>
      </w:r>
      <w:r w:rsidRPr="00EC4C6C">
        <w:rPr>
          <w:rFonts w:ascii="Times New Roman" w:eastAsia="Times New Roman" w:hAnsi="Times New Roman"/>
          <w:sz w:val="28"/>
          <w:szCs w:val="28"/>
        </w:rPr>
        <w:t xml:space="preserve"> у відповідність до </w:t>
      </w:r>
      <w:r w:rsidR="00095BFC" w:rsidRPr="00EC4C6C">
        <w:rPr>
          <w:rFonts w:ascii="Times New Roman" w:eastAsia="Times New Roman" w:hAnsi="Times New Roman"/>
          <w:sz w:val="28"/>
          <w:szCs w:val="28"/>
        </w:rPr>
        <w:t xml:space="preserve">абзацу п’ятого підпункту 2 пункту 2 </w:t>
      </w:r>
      <w:r w:rsidRPr="00EC4C6C">
        <w:rPr>
          <w:rFonts w:ascii="Times New Roman" w:eastAsia="Times New Roman" w:hAnsi="Times New Roman"/>
          <w:sz w:val="28"/>
          <w:szCs w:val="28"/>
        </w:rPr>
        <w:t xml:space="preserve">Закону України «Про внесення змін до деяких законів України щодо функціонування інтегрованих інформаційних систем у сфері освіти» </w:t>
      </w:r>
      <w:r w:rsidR="000303DB" w:rsidRPr="00EC4C6C">
        <w:rPr>
          <w:rFonts w:ascii="Times New Roman" w:eastAsia="Times New Roman" w:hAnsi="Times New Roman"/>
          <w:sz w:val="28"/>
          <w:szCs w:val="28"/>
        </w:rPr>
        <w:t xml:space="preserve">від </w:t>
      </w:r>
      <w:r w:rsidRPr="00EC4C6C">
        <w:rPr>
          <w:rFonts w:ascii="Times New Roman" w:eastAsia="Times New Roman" w:hAnsi="Times New Roman"/>
          <w:sz w:val="28"/>
          <w:szCs w:val="28"/>
        </w:rPr>
        <w:t xml:space="preserve">27 липня 2022 року </w:t>
      </w:r>
      <w:r w:rsidR="00955BDE" w:rsidRPr="00EC4C6C">
        <w:rPr>
          <w:rFonts w:ascii="Times New Roman" w:eastAsia="Times New Roman" w:hAnsi="Times New Roman"/>
          <w:sz w:val="28"/>
          <w:szCs w:val="28"/>
        </w:rPr>
        <w:t>№</w:t>
      </w:r>
      <w:r w:rsidR="00955BDE">
        <w:rPr>
          <w:rFonts w:ascii="Times New Roman" w:eastAsia="Times New Roman" w:hAnsi="Times New Roman"/>
          <w:sz w:val="28"/>
          <w:szCs w:val="28"/>
        </w:rPr>
        <w:t> </w:t>
      </w:r>
      <w:r w:rsidRPr="00EC4C6C">
        <w:rPr>
          <w:rFonts w:ascii="Times New Roman" w:eastAsia="Times New Roman" w:hAnsi="Times New Roman"/>
          <w:sz w:val="28"/>
          <w:szCs w:val="28"/>
        </w:rPr>
        <w:t>2457-IX, адже механізм</w:t>
      </w:r>
      <w:r w:rsidRPr="00EC4C6C">
        <w:rPr>
          <w:rFonts w:ascii="Times New Roman" w:hAnsi="Times New Roman"/>
          <w:color w:val="000000"/>
          <w:sz w:val="28"/>
        </w:rPr>
        <w:t xml:space="preserve"> функціонування ЄДЕБО</w:t>
      </w:r>
      <w:r w:rsidRPr="00EC4C6C">
        <w:rPr>
          <w:rFonts w:ascii="Times New Roman" w:eastAsia="Times New Roman" w:hAnsi="Times New Roman"/>
          <w:sz w:val="28"/>
          <w:szCs w:val="28"/>
        </w:rPr>
        <w:t xml:space="preserve">, </w:t>
      </w:r>
      <w:r w:rsidR="000303DB" w:rsidRPr="00EC4C6C">
        <w:rPr>
          <w:rFonts w:ascii="Times New Roman" w:hAnsi="Times New Roman"/>
          <w:color w:val="000000"/>
          <w:sz w:val="28"/>
        </w:rPr>
        <w:t xml:space="preserve">у тому числі організації доступу до неї користувачів ЄДЕБО, </w:t>
      </w:r>
      <w:r w:rsidRPr="00EC4C6C">
        <w:rPr>
          <w:rFonts w:ascii="Times New Roman" w:eastAsia="Times New Roman" w:hAnsi="Times New Roman"/>
          <w:sz w:val="28"/>
          <w:szCs w:val="28"/>
        </w:rPr>
        <w:t xml:space="preserve">що визначений на теперішній час наказом центрального органу виконавчої влади у </w:t>
      </w:r>
      <w:r w:rsidRPr="00EC4C6C">
        <w:rPr>
          <w:rFonts w:ascii="Times New Roman" w:eastAsia="Times New Roman" w:hAnsi="Times New Roman"/>
          <w:sz w:val="28"/>
          <w:szCs w:val="28"/>
        </w:rPr>
        <w:lastRenderedPageBreak/>
        <w:t>сфері освіти і науки, має бути визначений постановою Кабінету Міністрів України.</w:t>
      </w:r>
    </w:p>
    <w:p w14:paraId="13AE5303" w14:textId="77777777" w:rsidR="008E611C" w:rsidRPr="00EC4C6C" w:rsidRDefault="0021129C" w:rsidP="00EC4C6C">
      <w:pPr>
        <w:spacing w:after="0" w:line="240" w:lineRule="auto"/>
        <w:ind w:firstLine="567"/>
        <w:jc w:val="both"/>
        <w:rPr>
          <w:rFonts w:ascii="Times New Roman" w:hAnsi="Times New Roman"/>
          <w:color w:val="000000"/>
          <w:sz w:val="28"/>
        </w:rPr>
      </w:pPr>
      <w:r w:rsidRPr="00EC4C6C">
        <w:rPr>
          <w:rFonts w:ascii="Times New Roman" w:eastAsia="Times New Roman" w:hAnsi="Times New Roman"/>
          <w:sz w:val="28"/>
          <w:szCs w:val="28"/>
        </w:rPr>
        <w:t>Проблем</w:t>
      </w:r>
      <w:r w:rsidR="000303DB" w:rsidRPr="00EC4C6C">
        <w:rPr>
          <w:rFonts w:ascii="Times New Roman" w:eastAsia="Times New Roman" w:hAnsi="Times New Roman"/>
          <w:sz w:val="28"/>
          <w:szCs w:val="28"/>
        </w:rPr>
        <w:t>ою</w:t>
      </w:r>
      <w:r w:rsidRPr="00EC4C6C">
        <w:rPr>
          <w:rFonts w:ascii="Times New Roman" w:eastAsia="Times New Roman" w:hAnsi="Times New Roman"/>
          <w:sz w:val="28"/>
          <w:szCs w:val="28"/>
        </w:rPr>
        <w:t>, яку пропонується розв’язат</w:t>
      </w:r>
      <w:r w:rsidR="000303DB" w:rsidRPr="00EC4C6C">
        <w:rPr>
          <w:rFonts w:ascii="Times New Roman" w:eastAsia="Times New Roman" w:hAnsi="Times New Roman"/>
          <w:sz w:val="28"/>
          <w:szCs w:val="28"/>
        </w:rPr>
        <w:t xml:space="preserve">и шляхом державного регулювання, є необхідність визначення порядку </w:t>
      </w:r>
      <w:r w:rsidR="000303DB" w:rsidRPr="00EC4C6C">
        <w:rPr>
          <w:rFonts w:ascii="Times New Roman" w:hAnsi="Times New Roman"/>
          <w:color w:val="000000"/>
          <w:sz w:val="28"/>
        </w:rPr>
        <w:t xml:space="preserve">організації доступу до ЄДЕБО користувачів ЄДЕБО від закладів освіти </w:t>
      </w:r>
      <w:r w:rsidR="001A4D56" w:rsidRPr="00EC4C6C">
        <w:rPr>
          <w:rFonts w:ascii="Times New Roman" w:hAnsi="Times New Roman"/>
          <w:color w:val="000000"/>
          <w:sz w:val="28"/>
        </w:rPr>
        <w:t xml:space="preserve">у Положенні про ЄДЕБО, що затверджується </w:t>
      </w:r>
      <w:r w:rsidR="000303DB" w:rsidRPr="00EC4C6C">
        <w:rPr>
          <w:rFonts w:ascii="Times New Roman" w:hAnsi="Times New Roman"/>
          <w:color w:val="000000"/>
          <w:sz w:val="28"/>
        </w:rPr>
        <w:t>постановою Кабінету Міністрів України.</w:t>
      </w:r>
    </w:p>
    <w:p w14:paraId="76464A42" w14:textId="77777777" w:rsidR="00074981" w:rsidRPr="00EC4C6C" w:rsidRDefault="008E611C" w:rsidP="00356774">
      <w:pPr>
        <w:spacing w:after="0" w:line="240" w:lineRule="auto"/>
        <w:ind w:firstLine="567"/>
        <w:jc w:val="both"/>
        <w:rPr>
          <w:rFonts w:ascii="Times New Roman" w:eastAsia="Times New Roman" w:hAnsi="Times New Roman"/>
          <w:sz w:val="28"/>
          <w:szCs w:val="28"/>
        </w:rPr>
      </w:pPr>
      <w:r w:rsidRPr="00FD72CB">
        <w:rPr>
          <w:rFonts w:ascii="Times New Roman" w:eastAsia="Times New Roman" w:hAnsi="Times New Roman"/>
          <w:sz w:val="28"/>
          <w:szCs w:val="28"/>
        </w:rPr>
        <w:t>Згідно з</w:t>
      </w:r>
      <w:r w:rsidR="00E70144" w:rsidRPr="00FD72CB">
        <w:rPr>
          <w:rFonts w:ascii="Times New Roman" w:eastAsia="Times New Roman" w:hAnsi="Times New Roman"/>
          <w:sz w:val="28"/>
          <w:szCs w:val="28"/>
        </w:rPr>
        <w:t xml:space="preserve"> </w:t>
      </w:r>
      <w:r w:rsidR="001A4D56" w:rsidRPr="00FD72CB">
        <w:rPr>
          <w:rFonts w:ascii="Times New Roman" w:eastAsia="Times New Roman" w:hAnsi="Times New Roman"/>
          <w:sz w:val="28"/>
          <w:szCs w:val="28"/>
        </w:rPr>
        <w:t>П</w:t>
      </w:r>
      <w:r w:rsidR="00E70144" w:rsidRPr="00FD72CB">
        <w:rPr>
          <w:rFonts w:ascii="Times New Roman" w:eastAsia="Times New Roman" w:hAnsi="Times New Roman"/>
          <w:sz w:val="28"/>
          <w:szCs w:val="28"/>
        </w:rPr>
        <w:t>роєкт</w:t>
      </w:r>
      <w:r w:rsidRPr="00FD72CB">
        <w:rPr>
          <w:rFonts w:ascii="Times New Roman" w:eastAsia="Times New Roman" w:hAnsi="Times New Roman"/>
          <w:sz w:val="28"/>
          <w:szCs w:val="28"/>
        </w:rPr>
        <w:t>ом</w:t>
      </w:r>
      <w:r w:rsidR="00E70144" w:rsidRPr="00FD72CB">
        <w:rPr>
          <w:rFonts w:ascii="Times New Roman" w:eastAsia="Times New Roman" w:hAnsi="Times New Roman"/>
          <w:sz w:val="28"/>
          <w:szCs w:val="28"/>
        </w:rPr>
        <w:t xml:space="preserve"> акта с</w:t>
      </w:r>
      <w:r w:rsidR="0021129C" w:rsidRPr="00FD72CB">
        <w:rPr>
          <w:rFonts w:ascii="Times New Roman" w:eastAsia="Times New Roman" w:hAnsi="Times New Roman"/>
          <w:sz w:val="28"/>
          <w:szCs w:val="28"/>
        </w:rPr>
        <w:t>уб’єктами ведення ЄДЕБО є МОН, адміністратор,</w:t>
      </w:r>
      <w:r w:rsidR="0021129C" w:rsidRPr="00EC4C6C">
        <w:rPr>
          <w:rFonts w:ascii="Times New Roman" w:eastAsia="Times New Roman" w:hAnsi="Times New Roman"/>
          <w:sz w:val="28"/>
          <w:szCs w:val="28"/>
        </w:rPr>
        <w:t xml:space="preserve"> Державна служба якості освіти, Національне агентство із забезпечення якості вищої освіти, міністерства та інші центральні органи виконавчої влади, які мають у підпорядкуванні заклади освіти, Рада міністрів Автономної Республіки Крим, обласні, Київська та Севастопольська міські держадміністрації, а також суб’єкти освітньої діяльності та їх відокремлені підрозділи, які провадять освітню діяльність на рівні професійної (професійно-технічної), фахової передвищої, вищої, освіти та освіти дорослих, зокрема післядипломної освіти незалежно від форми власності та сфери управління, Український центр оцінювання якості освіти, державна наукова установа “Інститут освітньої аналітики”, інші підприємства, установи, організації, що у випадках, визначених законодавством у сфері освіти, вносять та отримують інформацію з Єдиної електронної бази.</w:t>
      </w:r>
    </w:p>
    <w:p w14:paraId="019BC8E1" w14:textId="0258A78F" w:rsidR="00074981" w:rsidRPr="00EC4C6C" w:rsidRDefault="00E70144"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Проєктом акта передбачено, що д</w:t>
      </w:r>
      <w:r w:rsidR="0021129C" w:rsidRPr="00EC4C6C">
        <w:rPr>
          <w:rFonts w:ascii="Times New Roman" w:eastAsia="Times New Roman" w:hAnsi="Times New Roman"/>
          <w:sz w:val="28"/>
          <w:szCs w:val="28"/>
        </w:rPr>
        <w:t>ля виконання суб’єктами ведення ЄДЕБО функцій, визначених цим Положенням, адміністратор надає (організовує та підтримує</w:t>
      </w:r>
      <w:r w:rsidR="001A4D56" w:rsidRPr="00EC4C6C">
        <w:rPr>
          <w:rFonts w:ascii="Times New Roman" w:eastAsia="Times New Roman" w:hAnsi="Times New Roman"/>
          <w:sz w:val="28"/>
          <w:szCs w:val="28"/>
        </w:rPr>
        <w:t>) доступ до ЄДЕБО користувачам.</w:t>
      </w:r>
    </w:p>
    <w:p w14:paraId="50761FCD" w14:textId="1E20B905"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На теперішній час </w:t>
      </w:r>
      <w:r w:rsidR="001E1B10" w:rsidRPr="00EC4C6C">
        <w:rPr>
          <w:rFonts w:ascii="Times New Roman" w:eastAsia="Times New Roman" w:hAnsi="Times New Roman"/>
          <w:sz w:val="28"/>
          <w:szCs w:val="28"/>
        </w:rPr>
        <w:t xml:space="preserve">доступ </w:t>
      </w:r>
      <w:r w:rsidRPr="00EC4C6C">
        <w:rPr>
          <w:rFonts w:ascii="Times New Roman" w:eastAsia="Times New Roman" w:hAnsi="Times New Roman"/>
          <w:sz w:val="28"/>
          <w:szCs w:val="28"/>
        </w:rPr>
        <w:t xml:space="preserve">до ЄДЕБО </w:t>
      </w:r>
      <w:r w:rsidR="001E1B10" w:rsidRPr="00EC4C6C">
        <w:rPr>
          <w:rFonts w:ascii="Times New Roman" w:eastAsia="Times New Roman" w:hAnsi="Times New Roman"/>
          <w:sz w:val="28"/>
          <w:szCs w:val="28"/>
        </w:rPr>
        <w:t xml:space="preserve">має </w:t>
      </w:r>
      <w:r w:rsidRPr="00EC4C6C">
        <w:rPr>
          <w:rFonts w:ascii="Times New Roman" w:eastAsia="Times New Roman" w:hAnsi="Times New Roman"/>
          <w:sz w:val="28"/>
          <w:szCs w:val="28"/>
        </w:rPr>
        <w:t>1819 закладів професійної (професійно-технічної), фахової передвищої, вищої освіти та освіти дорослих, в тому числі післядипломної освіти.</w:t>
      </w:r>
    </w:p>
    <w:p w14:paraId="5EAEE0ED" w14:textId="77777777" w:rsidR="001E1B10" w:rsidRPr="00EC4C6C" w:rsidRDefault="001E1B10" w:rsidP="00EC4C6C">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В середньому, з огляду на останні п’ять років (2020 рік – 108, 2021 рік – 98, 2022 рік – 44, 2023 рік – 123, 2024 рік – 219), щорічно доступ до ЄДЕБО отримує 118 закладів освіти.</w:t>
      </w:r>
    </w:p>
    <w:p w14:paraId="75F7C726" w14:textId="77777777" w:rsidR="00074981" w:rsidRPr="00EC4C6C" w:rsidRDefault="0021129C" w:rsidP="00356774">
      <w:pPr>
        <w:spacing w:after="0" w:line="240" w:lineRule="auto"/>
        <w:ind w:firstLine="567"/>
        <w:rPr>
          <w:rFonts w:ascii="Times New Roman" w:eastAsia="Times New Roman" w:hAnsi="Times New Roman"/>
          <w:sz w:val="28"/>
          <w:szCs w:val="28"/>
        </w:rPr>
      </w:pPr>
      <w:r w:rsidRPr="00EC4C6C">
        <w:rPr>
          <w:rFonts w:ascii="Times New Roman" w:eastAsia="Times New Roman" w:hAnsi="Times New Roman"/>
          <w:sz w:val="28"/>
          <w:szCs w:val="28"/>
        </w:rPr>
        <w:t>Основні групи (підгрупи), на які проблема справляє вплив:</w:t>
      </w:r>
    </w:p>
    <w:tbl>
      <w:tblPr>
        <w:tblStyle w:val="ab"/>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8"/>
        <w:gridCol w:w="2819"/>
        <w:gridCol w:w="2432"/>
      </w:tblGrid>
      <w:tr w:rsidR="00074981" w:rsidRPr="00EC4C6C" w14:paraId="708FD3E9" w14:textId="77777777" w:rsidTr="00356774">
        <w:tc>
          <w:tcPr>
            <w:tcW w:w="4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DA001F4"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Групи (підгрупи)</w:t>
            </w:r>
          </w:p>
        </w:tc>
        <w:tc>
          <w:tcPr>
            <w:tcW w:w="2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E77BEF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Так</w:t>
            </w:r>
          </w:p>
        </w:tc>
        <w:tc>
          <w:tcPr>
            <w:tcW w:w="24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E4DA1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Ні</w:t>
            </w:r>
          </w:p>
        </w:tc>
      </w:tr>
      <w:tr w:rsidR="00074981" w:rsidRPr="00EC4C6C" w14:paraId="4BCFB56E" w14:textId="77777777" w:rsidTr="00356774">
        <w:tc>
          <w:tcPr>
            <w:tcW w:w="4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8C181E3"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Громадяни</w:t>
            </w:r>
          </w:p>
        </w:tc>
        <w:tc>
          <w:tcPr>
            <w:tcW w:w="2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A0BF34" w14:textId="61D27F67" w:rsidR="00074981" w:rsidRPr="00EC4C6C" w:rsidRDefault="00AD7925"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24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D3EA49" w14:textId="50A86829" w:rsidR="00074981" w:rsidRPr="00EC4C6C" w:rsidRDefault="0006245E"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0D749AC5" w14:textId="77777777" w:rsidTr="00356774">
        <w:tc>
          <w:tcPr>
            <w:tcW w:w="4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701EA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Держава</w:t>
            </w:r>
          </w:p>
        </w:tc>
        <w:tc>
          <w:tcPr>
            <w:tcW w:w="2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555A91"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4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7803B6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50181F76" w14:textId="77777777" w:rsidTr="00356774">
        <w:tc>
          <w:tcPr>
            <w:tcW w:w="4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6226D8"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Суб’єкти господарювання</w:t>
            </w:r>
            <w:r w:rsidRPr="00EC4C6C">
              <w:rPr>
                <w:rFonts w:ascii="Times New Roman" w:eastAsia="Times New Roman" w:hAnsi="Times New Roman"/>
                <w:sz w:val="28"/>
                <w:szCs w:val="28"/>
                <w:vertAlign w:val="superscript"/>
              </w:rPr>
              <w:t>1</w:t>
            </w:r>
          </w:p>
        </w:tc>
        <w:tc>
          <w:tcPr>
            <w:tcW w:w="2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791DE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4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67D4DA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5B58469D" w14:textId="77777777" w:rsidTr="00356774">
        <w:tc>
          <w:tcPr>
            <w:tcW w:w="4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7BC304"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у тому числі суб’єкти малого підприємництва</w:t>
            </w:r>
          </w:p>
        </w:tc>
        <w:tc>
          <w:tcPr>
            <w:tcW w:w="28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EF53F6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4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8F23A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bl>
    <w:p w14:paraId="6499D9A9" w14:textId="77777777" w:rsidR="00074981" w:rsidRPr="00EC4C6C" w:rsidRDefault="0021129C" w:rsidP="00EC4C6C">
      <w:pPr>
        <w:shd w:val="clear" w:color="auto" w:fill="FFFFFF"/>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________________</w:t>
      </w:r>
    </w:p>
    <w:p w14:paraId="7D40266C" w14:textId="60A00305" w:rsidR="00074981" w:rsidRPr="00EC4C6C" w:rsidRDefault="0021129C" w:rsidP="00EC4C6C">
      <w:pPr>
        <w:tabs>
          <w:tab w:val="center" w:pos="4819"/>
          <w:tab w:val="right" w:pos="9639"/>
        </w:tabs>
        <w:spacing w:after="0" w:line="240" w:lineRule="auto"/>
        <w:jc w:val="both"/>
        <w:rPr>
          <w:rFonts w:ascii="Times New Roman" w:eastAsia="Times New Roman" w:hAnsi="Times New Roman"/>
          <w:sz w:val="20"/>
          <w:szCs w:val="20"/>
        </w:rPr>
      </w:pPr>
      <w:r w:rsidRPr="00EC4C6C">
        <w:rPr>
          <w:rFonts w:ascii="Times New Roman" w:eastAsia="Times New Roman" w:hAnsi="Times New Roman"/>
          <w:sz w:val="20"/>
          <w:szCs w:val="20"/>
          <w:vertAlign w:val="superscript"/>
        </w:rPr>
        <w:t xml:space="preserve">1 </w:t>
      </w:r>
      <w:r w:rsidRPr="00EC4C6C">
        <w:rPr>
          <w:rFonts w:ascii="Times New Roman" w:eastAsia="Times New Roman" w:hAnsi="Times New Roman"/>
          <w:sz w:val="20"/>
          <w:szCs w:val="20"/>
        </w:rPr>
        <w:t xml:space="preserve">Проблема справляє вплив не на всіх суб’єктів господарювання, а лише на </w:t>
      </w:r>
      <w:r w:rsidR="000E3E4A" w:rsidRPr="00EC4C6C">
        <w:rPr>
          <w:rFonts w:ascii="Times New Roman" w:eastAsia="Times New Roman" w:hAnsi="Times New Roman"/>
          <w:sz w:val="20"/>
          <w:szCs w:val="20"/>
        </w:rPr>
        <w:t xml:space="preserve">тих, що провадять освітню </w:t>
      </w:r>
      <w:r w:rsidRPr="00EC4C6C">
        <w:rPr>
          <w:rFonts w:ascii="Times New Roman" w:eastAsia="Times New Roman" w:hAnsi="Times New Roman"/>
          <w:sz w:val="20"/>
          <w:szCs w:val="20"/>
        </w:rPr>
        <w:t>діяльн</w:t>
      </w:r>
      <w:r w:rsidR="000E3E4A" w:rsidRPr="00EC4C6C">
        <w:rPr>
          <w:rFonts w:ascii="Times New Roman" w:eastAsia="Times New Roman" w:hAnsi="Times New Roman"/>
          <w:sz w:val="20"/>
          <w:szCs w:val="20"/>
        </w:rPr>
        <w:t>і</w:t>
      </w:r>
      <w:r w:rsidRPr="00EC4C6C">
        <w:rPr>
          <w:rFonts w:ascii="Times New Roman" w:eastAsia="Times New Roman" w:hAnsi="Times New Roman"/>
          <w:sz w:val="20"/>
          <w:szCs w:val="20"/>
        </w:rPr>
        <w:t>ст</w:t>
      </w:r>
      <w:r w:rsidR="000E3E4A" w:rsidRPr="00EC4C6C">
        <w:rPr>
          <w:rFonts w:ascii="Times New Roman" w:eastAsia="Times New Roman" w:hAnsi="Times New Roman"/>
          <w:sz w:val="20"/>
          <w:szCs w:val="20"/>
        </w:rPr>
        <w:t>ь</w:t>
      </w:r>
      <w:r w:rsidRPr="00EC4C6C">
        <w:rPr>
          <w:rFonts w:ascii="Times New Roman" w:eastAsia="Times New Roman" w:hAnsi="Times New Roman"/>
          <w:sz w:val="20"/>
          <w:szCs w:val="20"/>
        </w:rPr>
        <w:t>.</w:t>
      </w:r>
    </w:p>
    <w:p w14:paraId="210EEB02" w14:textId="77777777" w:rsidR="00074981" w:rsidRPr="00EC4C6C" w:rsidRDefault="00074981" w:rsidP="00EC4C6C">
      <w:pPr>
        <w:shd w:val="clear" w:color="auto" w:fill="FFFFFF"/>
        <w:spacing w:after="0" w:line="240" w:lineRule="auto"/>
        <w:ind w:firstLine="689"/>
        <w:jc w:val="both"/>
        <w:rPr>
          <w:rFonts w:ascii="Times New Roman" w:eastAsia="Times New Roman" w:hAnsi="Times New Roman"/>
          <w:sz w:val="28"/>
          <w:szCs w:val="28"/>
        </w:rPr>
      </w:pPr>
    </w:p>
    <w:p w14:paraId="545A633F" w14:textId="4D65ADDB" w:rsidR="00074981" w:rsidRPr="00EC4C6C" w:rsidRDefault="001A4D56" w:rsidP="00356774">
      <w:pPr>
        <w:shd w:val="clear" w:color="auto" w:fill="FFFFFF"/>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Врегулювання зазначеного проблемного питання не може бути здійснено за допомогою </w:t>
      </w:r>
      <w:r w:rsidR="0021129C" w:rsidRPr="00EC4C6C">
        <w:rPr>
          <w:rFonts w:ascii="Times New Roman" w:eastAsia="Times New Roman" w:hAnsi="Times New Roman"/>
          <w:sz w:val="28"/>
          <w:szCs w:val="28"/>
        </w:rPr>
        <w:t xml:space="preserve">ринкових механізмів, оскільки </w:t>
      </w:r>
      <w:r w:rsidRPr="00EC4C6C">
        <w:rPr>
          <w:rFonts w:ascii="Times New Roman" w:eastAsia="Times New Roman" w:hAnsi="Times New Roman"/>
          <w:sz w:val="28"/>
          <w:szCs w:val="28"/>
        </w:rPr>
        <w:t>воно</w:t>
      </w:r>
      <w:r w:rsidR="0021129C" w:rsidRPr="00EC4C6C">
        <w:rPr>
          <w:rFonts w:ascii="Times New Roman" w:eastAsia="Times New Roman" w:hAnsi="Times New Roman"/>
          <w:sz w:val="28"/>
          <w:szCs w:val="28"/>
        </w:rPr>
        <w:t xml:space="preserve"> регулю</w:t>
      </w:r>
      <w:r w:rsidRPr="00EC4C6C">
        <w:rPr>
          <w:rFonts w:ascii="Times New Roman" w:eastAsia="Times New Roman" w:hAnsi="Times New Roman"/>
          <w:sz w:val="28"/>
          <w:szCs w:val="28"/>
        </w:rPr>
        <w:t>є</w:t>
      </w:r>
      <w:r w:rsidR="0021129C" w:rsidRPr="00EC4C6C">
        <w:rPr>
          <w:rFonts w:ascii="Times New Roman" w:eastAsia="Times New Roman" w:hAnsi="Times New Roman"/>
          <w:sz w:val="28"/>
          <w:szCs w:val="28"/>
        </w:rPr>
        <w:t>ться виключно нормативно-правовими актами</w:t>
      </w:r>
      <w:r w:rsidR="00F258CB">
        <w:rPr>
          <w:rFonts w:ascii="Times New Roman" w:eastAsia="Times New Roman" w:hAnsi="Times New Roman"/>
          <w:sz w:val="28"/>
          <w:szCs w:val="28"/>
        </w:rPr>
        <w:t>.</w:t>
      </w:r>
    </w:p>
    <w:p w14:paraId="2A9E5895" w14:textId="33606F47" w:rsidR="00074981" w:rsidRPr="00EC4C6C" w:rsidRDefault="001A4D56" w:rsidP="00356774">
      <w:pPr>
        <w:shd w:val="clear" w:color="auto" w:fill="FFFFFF"/>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Проблема не може бути розв’язана за допомогою діючих регуляторних актів</w:t>
      </w:r>
      <w:r w:rsidR="0021129C" w:rsidRPr="00EC4C6C">
        <w:rPr>
          <w:rFonts w:ascii="Times New Roman" w:eastAsia="Times New Roman" w:hAnsi="Times New Roman"/>
          <w:sz w:val="28"/>
          <w:szCs w:val="28"/>
        </w:rPr>
        <w:t xml:space="preserve">, оскільки </w:t>
      </w:r>
      <w:r w:rsidRPr="00EC4C6C">
        <w:rPr>
          <w:rFonts w:ascii="Times New Roman" w:eastAsia="Times New Roman" w:hAnsi="Times New Roman"/>
          <w:sz w:val="28"/>
          <w:szCs w:val="28"/>
        </w:rPr>
        <w:t xml:space="preserve">станом на сьогодні </w:t>
      </w:r>
      <w:r w:rsidR="009B1C7F" w:rsidRPr="00EC4C6C">
        <w:rPr>
          <w:rFonts w:ascii="Times New Roman" w:eastAsia="Times New Roman" w:hAnsi="Times New Roman"/>
          <w:sz w:val="28"/>
          <w:szCs w:val="28"/>
        </w:rPr>
        <w:t xml:space="preserve">відсутній </w:t>
      </w:r>
      <w:r w:rsidRPr="00EC4C6C">
        <w:rPr>
          <w:rFonts w:ascii="Times New Roman" w:eastAsia="Times New Roman" w:hAnsi="Times New Roman"/>
          <w:sz w:val="28"/>
          <w:szCs w:val="28"/>
        </w:rPr>
        <w:t xml:space="preserve">акт Кабінету Міністрів України, </w:t>
      </w:r>
      <w:r w:rsidRPr="00EC4C6C">
        <w:rPr>
          <w:rFonts w:ascii="Times New Roman" w:eastAsia="Times New Roman" w:hAnsi="Times New Roman"/>
          <w:sz w:val="28"/>
          <w:szCs w:val="28"/>
        </w:rPr>
        <w:lastRenderedPageBreak/>
        <w:t>яким би було затверджено Положення про Єдину державну електронну базу з питань освіти</w:t>
      </w:r>
      <w:r w:rsidR="0021129C" w:rsidRPr="00EC4C6C">
        <w:rPr>
          <w:rFonts w:ascii="Times New Roman" w:eastAsia="Times New Roman" w:hAnsi="Times New Roman"/>
          <w:sz w:val="28"/>
          <w:szCs w:val="28"/>
        </w:rPr>
        <w:t>.</w:t>
      </w:r>
    </w:p>
    <w:p w14:paraId="17B906CD" w14:textId="77777777" w:rsidR="009B1C7F" w:rsidRPr="00356774" w:rsidRDefault="009B1C7F" w:rsidP="00356774">
      <w:pPr>
        <w:spacing w:after="0" w:line="240" w:lineRule="auto"/>
        <w:ind w:firstLine="567"/>
        <w:jc w:val="both"/>
        <w:rPr>
          <w:rFonts w:ascii="Times New Roman" w:hAnsi="Times New Roman"/>
          <w:b/>
          <w:sz w:val="28"/>
        </w:rPr>
      </w:pPr>
    </w:p>
    <w:p w14:paraId="3046A291" w14:textId="77777777" w:rsidR="00074981" w:rsidRPr="00EC4C6C" w:rsidRDefault="0021129C" w:rsidP="00356774">
      <w:pPr>
        <w:spacing w:after="0" w:line="240" w:lineRule="auto"/>
        <w:ind w:firstLine="567"/>
        <w:jc w:val="both"/>
        <w:rPr>
          <w:rFonts w:ascii="Times New Roman" w:eastAsia="Times New Roman" w:hAnsi="Times New Roman"/>
          <w:b/>
          <w:sz w:val="28"/>
          <w:szCs w:val="28"/>
        </w:rPr>
      </w:pPr>
      <w:r w:rsidRPr="00EC4C6C">
        <w:rPr>
          <w:rFonts w:ascii="Times New Roman" w:eastAsia="Times New Roman" w:hAnsi="Times New Roman"/>
          <w:b/>
          <w:sz w:val="28"/>
          <w:szCs w:val="28"/>
        </w:rPr>
        <w:t>II. Цілі державного регулювання</w:t>
      </w:r>
    </w:p>
    <w:p w14:paraId="20D76214" w14:textId="37A4E801"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Відповідно до статті 19 Конституції України, органи державної влади, їх посадові особи зобов’язані діяти в межах і в спосіб, визначений законодавством. Так як ЄДЕБО має статус державної інтегрованої інформаційної системи, а її суб’єктами є органи державної влади, державні установи та суб’єкти господарювання у сфері освіти, ціл</w:t>
      </w:r>
      <w:r w:rsidR="00E674FF" w:rsidRPr="00EC4C6C">
        <w:rPr>
          <w:rFonts w:ascii="Times New Roman" w:eastAsia="Times New Roman" w:hAnsi="Times New Roman"/>
          <w:sz w:val="28"/>
          <w:szCs w:val="28"/>
        </w:rPr>
        <w:t>лю</w:t>
      </w:r>
      <w:r w:rsidRPr="00EC4C6C">
        <w:rPr>
          <w:rFonts w:ascii="Times New Roman" w:eastAsia="Times New Roman" w:hAnsi="Times New Roman"/>
          <w:sz w:val="28"/>
          <w:szCs w:val="28"/>
        </w:rPr>
        <w:t xml:space="preserve"> </w:t>
      </w:r>
      <w:r w:rsidR="001A4D56" w:rsidRPr="00EC4C6C">
        <w:rPr>
          <w:rFonts w:ascii="Times New Roman" w:eastAsia="Times New Roman" w:hAnsi="Times New Roman"/>
          <w:sz w:val="28"/>
          <w:szCs w:val="28"/>
        </w:rPr>
        <w:t xml:space="preserve">державного регулювання, </w:t>
      </w:r>
      <w:r w:rsidR="00E674FF" w:rsidRPr="00EC4C6C">
        <w:rPr>
          <w:rFonts w:ascii="Times New Roman" w:eastAsia="Times New Roman" w:hAnsi="Times New Roman"/>
          <w:sz w:val="28"/>
          <w:szCs w:val="28"/>
        </w:rPr>
        <w:t>яке</w:t>
      </w:r>
      <w:r w:rsidR="001A4D56" w:rsidRPr="00EC4C6C">
        <w:rPr>
          <w:rFonts w:ascii="Times New Roman" w:eastAsia="Times New Roman" w:hAnsi="Times New Roman"/>
          <w:sz w:val="28"/>
          <w:szCs w:val="28"/>
        </w:rPr>
        <w:t xml:space="preserve"> має </w:t>
      </w:r>
      <w:r w:rsidR="0006245E" w:rsidRPr="00EC4C6C">
        <w:rPr>
          <w:rFonts w:ascii="Times New Roman" w:eastAsia="Times New Roman" w:hAnsi="Times New Roman"/>
          <w:sz w:val="28"/>
          <w:szCs w:val="28"/>
        </w:rPr>
        <w:t>здійснюватися</w:t>
      </w:r>
      <w:r w:rsidR="001A4D56" w:rsidRPr="00EC4C6C">
        <w:rPr>
          <w:rFonts w:ascii="Times New Roman" w:eastAsia="Times New Roman" w:hAnsi="Times New Roman"/>
          <w:sz w:val="28"/>
          <w:szCs w:val="28"/>
        </w:rPr>
        <w:t xml:space="preserve"> Проєктом акт</w:t>
      </w:r>
      <w:r w:rsidR="0006245E">
        <w:rPr>
          <w:rFonts w:ascii="Times New Roman" w:eastAsia="Times New Roman" w:hAnsi="Times New Roman"/>
          <w:sz w:val="28"/>
          <w:szCs w:val="28"/>
        </w:rPr>
        <w:t>у</w:t>
      </w:r>
      <w:r w:rsidR="001A4D56" w:rsidRPr="00EC4C6C">
        <w:rPr>
          <w:rFonts w:ascii="Times New Roman" w:eastAsia="Times New Roman" w:hAnsi="Times New Roman"/>
          <w:sz w:val="28"/>
          <w:szCs w:val="28"/>
        </w:rPr>
        <w:t xml:space="preserve">, є </w:t>
      </w:r>
      <w:r w:rsidR="00975154" w:rsidRPr="00EC4C6C">
        <w:rPr>
          <w:rFonts w:ascii="Times New Roman" w:eastAsia="Times New Roman" w:hAnsi="Times New Roman"/>
          <w:sz w:val="28"/>
          <w:szCs w:val="28"/>
        </w:rPr>
        <w:t xml:space="preserve">визначення </w:t>
      </w:r>
      <w:r w:rsidR="00E674FF" w:rsidRPr="00EC4C6C">
        <w:rPr>
          <w:rFonts w:ascii="Times New Roman" w:eastAsia="Times New Roman" w:hAnsi="Times New Roman"/>
          <w:sz w:val="28"/>
          <w:szCs w:val="28"/>
        </w:rPr>
        <w:t xml:space="preserve">постановою Кабінету Міністрів України </w:t>
      </w:r>
      <w:r w:rsidR="00975154" w:rsidRPr="00EC4C6C">
        <w:rPr>
          <w:rFonts w:ascii="Times New Roman" w:eastAsia="Times New Roman" w:hAnsi="Times New Roman"/>
          <w:sz w:val="28"/>
          <w:szCs w:val="28"/>
        </w:rPr>
        <w:t xml:space="preserve">порядку </w:t>
      </w:r>
      <w:r w:rsidR="00975154" w:rsidRPr="00EC4C6C">
        <w:rPr>
          <w:rFonts w:ascii="Times New Roman" w:hAnsi="Times New Roman"/>
          <w:color w:val="000000"/>
          <w:sz w:val="28"/>
        </w:rPr>
        <w:t>організації доступу до ЄДЕБО користувачів ЄДЕБО від суб’єктів ведення ЄДЕБО, зокрема, закладів освіти, які є суб’єктами господарювання</w:t>
      </w:r>
      <w:r w:rsidR="00E674FF" w:rsidRPr="00EC4C6C">
        <w:rPr>
          <w:rFonts w:ascii="Times New Roman" w:hAnsi="Times New Roman"/>
          <w:color w:val="000000"/>
          <w:sz w:val="28"/>
        </w:rPr>
        <w:t>, який на теперішній час визначається наказом Міністерства освіти і науки України</w:t>
      </w:r>
      <w:r w:rsidRPr="00EC4C6C">
        <w:rPr>
          <w:rFonts w:ascii="Times New Roman" w:eastAsia="Times New Roman" w:hAnsi="Times New Roman"/>
          <w:sz w:val="28"/>
          <w:szCs w:val="28"/>
        </w:rPr>
        <w:t>.</w:t>
      </w:r>
    </w:p>
    <w:p w14:paraId="01DA6519" w14:textId="6D159A08" w:rsidR="00074981"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Досягнення вказан</w:t>
      </w:r>
      <w:r w:rsidR="00E674FF" w:rsidRPr="00EC4C6C">
        <w:rPr>
          <w:rFonts w:ascii="Times New Roman" w:eastAsia="Times New Roman" w:hAnsi="Times New Roman"/>
          <w:sz w:val="28"/>
          <w:szCs w:val="28"/>
        </w:rPr>
        <w:t>ої</w:t>
      </w:r>
      <w:r w:rsidRPr="00EC4C6C">
        <w:rPr>
          <w:rFonts w:ascii="Times New Roman" w:eastAsia="Times New Roman" w:hAnsi="Times New Roman"/>
          <w:sz w:val="28"/>
          <w:szCs w:val="28"/>
        </w:rPr>
        <w:t xml:space="preserve"> ціл</w:t>
      </w:r>
      <w:r w:rsidR="00E674FF" w:rsidRPr="00EC4C6C">
        <w:rPr>
          <w:rFonts w:ascii="Times New Roman" w:eastAsia="Times New Roman" w:hAnsi="Times New Roman"/>
          <w:sz w:val="28"/>
          <w:szCs w:val="28"/>
        </w:rPr>
        <w:t>і</w:t>
      </w:r>
      <w:r w:rsidRPr="00EC4C6C">
        <w:rPr>
          <w:rFonts w:ascii="Times New Roman" w:eastAsia="Times New Roman" w:hAnsi="Times New Roman"/>
          <w:sz w:val="28"/>
          <w:szCs w:val="28"/>
        </w:rPr>
        <w:t xml:space="preserve"> дозволить привести у відповідність із вимогами законодавства </w:t>
      </w:r>
      <w:r w:rsidR="00975154" w:rsidRPr="00EC4C6C">
        <w:rPr>
          <w:rFonts w:ascii="Times New Roman" w:eastAsia="Times New Roman" w:hAnsi="Times New Roman"/>
          <w:sz w:val="28"/>
          <w:szCs w:val="28"/>
        </w:rPr>
        <w:t xml:space="preserve">нормативне регулювання </w:t>
      </w:r>
      <w:r w:rsidR="00E674FF" w:rsidRPr="00EC4C6C">
        <w:rPr>
          <w:rFonts w:ascii="Times New Roman" w:eastAsia="Times New Roman" w:hAnsi="Times New Roman"/>
          <w:sz w:val="28"/>
          <w:szCs w:val="28"/>
        </w:rPr>
        <w:t>питання щодо визначення</w:t>
      </w:r>
      <w:r w:rsidR="00975154" w:rsidRPr="00EC4C6C">
        <w:rPr>
          <w:rFonts w:ascii="Times New Roman" w:eastAsia="Times New Roman" w:hAnsi="Times New Roman"/>
          <w:sz w:val="28"/>
          <w:szCs w:val="28"/>
        </w:rPr>
        <w:t xml:space="preserve"> порядку </w:t>
      </w:r>
      <w:r w:rsidR="00975154" w:rsidRPr="00EC4C6C">
        <w:rPr>
          <w:rFonts w:ascii="Times New Roman" w:hAnsi="Times New Roman"/>
          <w:color w:val="000000"/>
          <w:sz w:val="28"/>
        </w:rPr>
        <w:t>організації доступу</w:t>
      </w:r>
      <w:r w:rsidR="00975154" w:rsidRPr="00356774">
        <w:rPr>
          <w:rFonts w:ascii="Times New Roman" w:hAnsi="Times New Roman"/>
          <w:color w:val="000000"/>
          <w:sz w:val="28"/>
        </w:rPr>
        <w:t xml:space="preserve"> до </w:t>
      </w:r>
      <w:r w:rsidR="00975154" w:rsidRPr="00EC4C6C">
        <w:rPr>
          <w:rFonts w:ascii="Times New Roman" w:hAnsi="Times New Roman"/>
          <w:color w:val="000000"/>
          <w:sz w:val="28"/>
        </w:rPr>
        <w:t>ЄДЕБО користувачів ЄДЕБО, зокрема, від закладів освіти, які є суб’єктами господарювання</w:t>
      </w:r>
      <w:r w:rsidRPr="00EC4C6C">
        <w:rPr>
          <w:rFonts w:ascii="Times New Roman" w:eastAsia="Times New Roman" w:hAnsi="Times New Roman"/>
          <w:sz w:val="28"/>
          <w:szCs w:val="28"/>
        </w:rPr>
        <w:t>.</w:t>
      </w:r>
    </w:p>
    <w:p w14:paraId="32651CAA" w14:textId="77777777" w:rsidR="00C03E7E" w:rsidRPr="00EC4C6C" w:rsidRDefault="00C03E7E" w:rsidP="00EC4C6C">
      <w:pPr>
        <w:spacing w:after="0" w:line="240" w:lineRule="auto"/>
        <w:ind w:firstLine="567"/>
        <w:jc w:val="both"/>
        <w:rPr>
          <w:rFonts w:ascii="Times New Roman" w:eastAsia="Times New Roman" w:hAnsi="Times New Roman"/>
          <w:sz w:val="28"/>
          <w:szCs w:val="28"/>
        </w:rPr>
      </w:pPr>
    </w:p>
    <w:p w14:paraId="6C098285" w14:textId="77777777" w:rsidR="00074981" w:rsidRPr="00EC4C6C" w:rsidRDefault="0021129C" w:rsidP="00356774">
      <w:pPr>
        <w:spacing w:after="0" w:line="240" w:lineRule="auto"/>
        <w:ind w:firstLine="567"/>
        <w:jc w:val="both"/>
        <w:rPr>
          <w:rFonts w:ascii="Times New Roman" w:eastAsia="Times New Roman" w:hAnsi="Times New Roman"/>
          <w:b/>
          <w:sz w:val="28"/>
          <w:szCs w:val="28"/>
        </w:rPr>
      </w:pPr>
      <w:r w:rsidRPr="00EC4C6C">
        <w:rPr>
          <w:rFonts w:ascii="Times New Roman" w:eastAsia="Times New Roman" w:hAnsi="Times New Roman"/>
          <w:b/>
          <w:sz w:val="28"/>
          <w:szCs w:val="28"/>
        </w:rPr>
        <w:t>III. Визначення та оцінка альтернативних способів досягнення цілей</w:t>
      </w:r>
    </w:p>
    <w:p w14:paraId="43E1143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 Визначення альтернативних способів</w:t>
      </w:r>
    </w:p>
    <w:tbl>
      <w:tblPr>
        <w:tblStyle w:val="ac"/>
        <w:tblW w:w="9660" w:type="dxa"/>
        <w:tblInd w:w="-1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486"/>
        <w:gridCol w:w="7174"/>
      </w:tblGrid>
      <w:tr w:rsidR="00074981" w:rsidRPr="00EC4C6C" w14:paraId="35110740" w14:textId="77777777" w:rsidTr="00356774">
        <w:trPr>
          <w:trHeight w:val="458"/>
        </w:trPr>
        <w:tc>
          <w:tcPr>
            <w:tcW w:w="24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D14B0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Вид альтернативи</w:t>
            </w:r>
          </w:p>
        </w:tc>
        <w:tc>
          <w:tcPr>
            <w:tcW w:w="71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43875ED" w14:textId="77777777" w:rsidR="00074981" w:rsidRPr="00EC4C6C" w:rsidRDefault="0021129C" w:rsidP="00EC4C6C">
            <w:pPr>
              <w:spacing w:after="0" w:line="240" w:lineRule="auto"/>
              <w:ind w:firstLine="709"/>
              <w:jc w:val="center"/>
              <w:rPr>
                <w:rFonts w:ascii="Times New Roman" w:eastAsia="Times New Roman" w:hAnsi="Times New Roman"/>
                <w:sz w:val="28"/>
                <w:szCs w:val="28"/>
              </w:rPr>
            </w:pPr>
            <w:r w:rsidRPr="00EC4C6C">
              <w:rPr>
                <w:rFonts w:ascii="Times New Roman" w:eastAsia="Times New Roman" w:hAnsi="Times New Roman"/>
                <w:sz w:val="28"/>
                <w:szCs w:val="28"/>
              </w:rPr>
              <w:t>Опис альтернативи</w:t>
            </w:r>
          </w:p>
        </w:tc>
      </w:tr>
      <w:tr w:rsidR="00074981" w:rsidRPr="00EC4C6C" w14:paraId="6A240D44" w14:textId="77777777" w:rsidTr="00356774">
        <w:trPr>
          <w:trHeight w:val="458"/>
        </w:trPr>
        <w:tc>
          <w:tcPr>
            <w:tcW w:w="24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94FE95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tc>
        <w:tc>
          <w:tcPr>
            <w:tcW w:w="71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B8305C" w14:textId="4F865A54" w:rsidR="00074981" w:rsidRPr="00EC4C6C" w:rsidRDefault="00E674FF" w:rsidP="00955BDE">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Залишити діючим наказ Міністерства освіти і науки України від 08 червня 2018 року № 620, зареєстрований в Міністерстві юстиції України 05 жовтня 2018 року за № 1132/32584, яким затверджено Положення про Єдину державну електронну базу з питань освіти, що визначає порядок </w:t>
            </w:r>
            <w:r w:rsidRPr="00EC4C6C">
              <w:rPr>
                <w:rFonts w:ascii="Times New Roman" w:hAnsi="Times New Roman"/>
                <w:color w:val="000000"/>
                <w:sz w:val="28"/>
              </w:rPr>
              <w:t>організації доступу до ЄДЕБО користувачів ЄДЕБО, зокрема, від закладів освіти, які є суб’єктами господарювання</w:t>
            </w:r>
            <w:r w:rsidR="00A3528C" w:rsidRPr="00EC4C6C">
              <w:rPr>
                <w:rFonts w:ascii="Times New Roman" w:hAnsi="Times New Roman"/>
                <w:color w:val="000000"/>
                <w:sz w:val="28"/>
              </w:rPr>
              <w:t xml:space="preserve">. </w:t>
            </w:r>
            <w:r w:rsidR="00955BDE">
              <w:rPr>
                <w:rFonts w:ascii="Times New Roman" w:hAnsi="Times New Roman"/>
                <w:color w:val="000000"/>
                <w:sz w:val="28"/>
              </w:rPr>
              <w:t>Разом з тим, це</w:t>
            </w:r>
            <w:r w:rsidR="00A3528C" w:rsidRPr="00EC4C6C">
              <w:rPr>
                <w:rFonts w:ascii="Times New Roman" w:hAnsi="Times New Roman"/>
                <w:color w:val="000000"/>
                <w:sz w:val="28"/>
              </w:rPr>
              <w:t xml:space="preserve"> буде порушенням </w:t>
            </w:r>
            <w:r w:rsidR="00095BFC" w:rsidRPr="00EC4C6C">
              <w:rPr>
                <w:rFonts w:ascii="Times New Roman" w:eastAsia="Times New Roman" w:hAnsi="Times New Roman"/>
                <w:sz w:val="28"/>
                <w:szCs w:val="28"/>
              </w:rPr>
              <w:t xml:space="preserve">абзацу п’ятого підпункту 2 пункту 2 </w:t>
            </w:r>
            <w:r w:rsidR="00A3528C" w:rsidRPr="00EC4C6C">
              <w:rPr>
                <w:rFonts w:ascii="Times New Roman" w:eastAsia="Times New Roman" w:hAnsi="Times New Roman"/>
                <w:sz w:val="28"/>
                <w:szCs w:val="28"/>
              </w:rPr>
              <w:t>Закону України «Про внесення змін до деяких законів України щодо функціонування інтегрованих інформаційних систем у сфері освіти» від 27 липня 2022 року №</w:t>
            </w:r>
            <w:r w:rsidR="002676CA">
              <w:rPr>
                <w:rFonts w:ascii="Times New Roman" w:eastAsia="Times New Roman" w:hAnsi="Times New Roman"/>
                <w:sz w:val="28"/>
                <w:szCs w:val="28"/>
              </w:rPr>
              <w:t> </w:t>
            </w:r>
            <w:r w:rsidR="00A3528C" w:rsidRPr="00EC4C6C">
              <w:rPr>
                <w:rFonts w:ascii="Times New Roman" w:eastAsia="Times New Roman" w:hAnsi="Times New Roman"/>
                <w:sz w:val="28"/>
                <w:szCs w:val="28"/>
              </w:rPr>
              <w:t>2457-IX.</w:t>
            </w:r>
          </w:p>
        </w:tc>
      </w:tr>
      <w:tr w:rsidR="00074981" w:rsidRPr="00EC4C6C" w14:paraId="144DE3B1" w14:textId="77777777" w:rsidTr="00356774">
        <w:trPr>
          <w:trHeight w:val="458"/>
        </w:trPr>
        <w:tc>
          <w:tcPr>
            <w:tcW w:w="24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41DCD5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71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5C0C3B" w14:textId="40F05978" w:rsidR="00074981" w:rsidRPr="00EC4C6C" w:rsidRDefault="00955BDE">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Прийнят</w:t>
            </w:r>
            <w:r>
              <w:rPr>
                <w:rFonts w:ascii="Times New Roman" w:eastAsia="Times New Roman" w:hAnsi="Times New Roman"/>
                <w:sz w:val="28"/>
                <w:szCs w:val="28"/>
              </w:rPr>
              <w:t>и</w:t>
            </w:r>
            <w:r w:rsidRPr="00EC4C6C">
              <w:rPr>
                <w:rFonts w:ascii="Times New Roman" w:eastAsia="Times New Roman" w:hAnsi="Times New Roman"/>
                <w:sz w:val="28"/>
                <w:szCs w:val="28"/>
              </w:rPr>
              <w:t xml:space="preserve"> </w:t>
            </w:r>
            <w:r w:rsidR="0021129C" w:rsidRPr="00EC4C6C">
              <w:rPr>
                <w:rFonts w:ascii="Times New Roman" w:eastAsia="Times New Roman" w:hAnsi="Times New Roman"/>
                <w:sz w:val="28"/>
                <w:szCs w:val="28"/>
              </w:rPr>
              <w:t xml:space="preserve">проєкт постанови Кабінету Міністрів України «Про затвердження Положення про Єдину державну  електронну базу з питань освіти, порядок її ведення». </w:t>
            </w:r>
            <w:r w:rsidR="00A3528C" w:rsidRPr="00EC4C6C">
              <w:rPr>
                <w:rFonts w:ascii="Times New Roman" w:hAnsi="Times New Roman"/>
                <w:color w:val="000000"/>
                <w:sz w:val="28"/>
              </w:rPr>
              <w:t xml:space="preserve">Тим самим </w:t>
            </w:r>
            <w:r w:rsidR="00095BFC" w:rsidRPr="00EC4C6C">
              <w:rPr>
                <w:rFonts w:ascii="Times New Roman" w:hAnsi="Times New Roman"/>
                <w:color w:val="000000"/>
                <w:sz w:val="28"/>
              </w:rPr>
              <w:t xml:space="preserve">нормативне регулювання питання функціонування ЄДЕБО, зокрема, щодо організації доступу до ЄДЕБО користувачів ЄДЕБО, в тому числі від закладів освіти, які є суб’єктами господарювання, буде приведено у відповідність до </w:t>
            </w:r>
            <w:r w:rsidR="00095BFC" w:rsidRPr="00EC4C6C">
              <w:rPr>
                <w:rFonts w:ascii="Times New Roman" w:eastAsia="Times New Roman" w:hAnsi="Times New Roman"/>
                <w:sz w:val="28"/>
                <w:szCs w:val="28"/>
              </w:rPr>
              <w:t xml:space="preserve">абзацу п’ятого підпункту 2 пункту 2 </w:t>
            </w:r>
            <w:r w:rsidR="00A3528C" w:rsidRPr="00EC4C6C">
              <w:rPr>
                <w:rFonts w:ascii="Times New Roman" w:eastAsia="Times New Roman" w:hAnsi="Times New Roman"/>
                <w:sz w:val="28"/>
                <w:szCs w:val="28"/>
              </w:rPr>
              <w:t xml:space="preserve">Закону </w:t>
            </w:r>
            <w:r w:rsidR="00A3528C" w:rsidRPr="00EC4C6C">
              <w:rPr>
                <w:rFonts w:ascii="Times New Roman" w:eastAsia="Times New Roman" w:hAnsi="Times New Roman"/>
                <w:sz w:val="28"/>
                <w:szCs w:val="28"/>
              </w:rPr>
              <w:lastRenderedPageBreak/>
              <w:t>України «Про внесення змін до деяких законів України щодо функціонування інтегрованих інформаційних систем у сфері освіти» від 27 липня 2022 року №</w:t>
            </w:r>
            <w:r w:rsidR="002676CA">
              <w:rPr>
                <w:rFonts w:ascii="Times New Roman" w:eastAsia="Times New Roman" w:hAnsi="Times New Roman"/>
                <w:sz w:val="28"/>
                <w:szCs w:val="28"/>
              </w:rPr>
              <w:t> </w:t>
            </w:r>
            <w:r w:rsidR="00A3528C" w:rsidRPr="00EC4C6C">
              <w:rPr>
                <w:rFonts w:ascii="Times New Roman" w:eastAsia="Times New Roman" w:hAnsi="Times New Roman"/>
                <w:sz w:val="28"/>
                <w:szCs w:val="28"/>
              </w:rPr>
              <w:t>2457-IX.</w:t>
            </w:r>
          </w:p>
        </w:tc>
      </w:tr>
    </w:tbl>
    <w:p w14:paraId="0B24AFE2" w14:textId="77777777" w:rsidR="00074981" w:rsidRPr="00EC4C6C" w:rsidRDefault="00074981" w:rsidP="00EC4C6C">
      <w:pPr>
        <w:spacing w:after="0" w:line="240" w:lineRule="auto"/>
        <w:jc w:val="center"/>
        <w:rPr>
          <w:rFonts w:ascii="Times New Roman" w:eastAsia="Times New Roman" w:hAnsi="Times New Roman"/>
          <w:sz w:val="28"/>
          <w:szCs w:val="28"/>
        </w:rPr>
      </w:pPr>
    </w:p>
    <w:p w14:paraId="197C1585"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2. Оцінка обраних альтернативних способів досягнення цілей</w:t>
      </w:r>
    </w:p>
    <w:p w14:paraId="48524D6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Оцінка впливу на сферу інтересів держави</w:t>
      </w:r>
    </w:p>
    <w:tbl>
      <w:tblPr>
        <w:tblStyle w:val="a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690"/>
        <w:gridCol w:w="3419"/>
      </w:tblGrid>
      <w:tr w:rsidR="00074981" w:rsidRPr="00EC4C6C" w14:paraId="3873F9D4" w14:textId="77777777" w:rsidTr="00356774">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71650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Вид альтернативи</w:t>
            </w:r>
          </w:p>
        </w:tc>
        <w:tc>
          <w:tcPr>
            <w:tcW w:w="3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13E99B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Вигоди</w:t>
            </w:r>
          </w:p>
        </w:tc>
        <w:tc>
          <w:tcPr>
            <w:tcW w:w="34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99C9E5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Витрати</w:t>
            </w:r>
          </w:p>
        </w:tc>
      </w:tr>
      <w:tr w:rsidR="00074981" w:rsidRPr="00EC4C6C" w14:paraId="1FCABFF9" w14:textId="77777777" w:rsidTr="00356774">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443FBA7" w14:textId="77777777" w:rsidR="00074981" w:rsidRPr="00EC4C6C" w:rsidRDefault="0021129C" w:rsidP="00EC4C6C">
            <w:pPr>
              <w:spacing w:after="0" w:line="240" w:lineRule="auto"/>
              <w:ind w:left="142"/>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tc>
        <w:tc>
          <w:tcPr>
            <w:tcW w:w="3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F1A1401" w14:textId="77777777" w:rsidR="00074981" w:rsidRPr="00EC4C6C" w:rsidRDefault="0021129C" w:rsidP="00EC4C6C">
            <w:pPr>
              <w:shd w:val="clear" w:color="auto" w:fill="FFFFFF"/>
              <w:tabs>
                <w:tab w:val="left" w:pos="916"/>
                <w:tab w:val="left" w:pos="1832"/>
                <w:tab w:val="left" w:pos="2748"/>
                <w:tab w:val="left" w:pos="36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Відсутні</w:t>
            </w:r>
          </w:p>
        </w:tc>
        <w:tc>
          <w:tcPr>
            <w:tcW w:w="34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3D5E54E" w14:textId="2A55B01A" w:rsidR="00074981" w:rsidRPr="00CF462A" w:rsidRDefault="00955BDE" w:rsidP="00CF462A">
            <w:pPr>
              <w:spacing w:after="0" w:line="240" w:lineRule="auto"/>
              <w:jc w:val="both"/>
              <w:rPr>
                <w:rFonts w:ascii="Times New Roman" w:hAnsi="Times New Roman"/>
                <w:sz w:val="28"/>
              </w:rPr>
            </w:pPr>
            <w:r>
              <w:rPr>
                <w:rFonts w:ascii="Times New Roman" w:eastAsia="Times New Roman" w:hAnsi="Times New Roman"/>
                <w:sz w:val="28"/>
                <w:szCs w:val="28"/>
              </w:rPr>
              <w:t xml:space="preserve">Витрати, пов’язані з </w:t>
            </w:r>
            <w:r w:rsidR="0064700D">
              <w:rPr>
                <w:rFonts w:ascii="Times New Roman" w:eastAsia="Times New Roman" w:hAnsi="Times New Roman"/>
                <w:sz w:val="28"/>
                <w:szCs w:val="28"/>
              </w:rPr>
              <w:t>адмініструванням</w:t>
            </w:r>
            <w:r w:rsidR="008816C0">
              <w:rPr>
                <w:rFonts w:ascii="Times New Roman" w:eastAsia="Times New Roman" w:hAnsi="Times New Roman"/>
                <w:sz w:val="28"/>
                <w:szCs w:val="28"/>
              </w:rPr>
              <w:t>, контролем та обліком користувачів</w:t>
            </w:r>
            <w:r>
              <w:rPr>
                <w:rFonts w:ascii="Times New Roman" w:eastAsia="Times New Roman" w:hAnsi="Times New Roman"/>
                <w:sz w:val="28"/>
                <w:szCs w:val="28"/>
              </w:rPr>
              <w:t xml:space="preserve"> ЄДЕБО</w:t>
            </w:r>
            <w:r w:rsidR="008816C0">
              <w:rPr>
                <w:rFonts w:ascii="Times New Roman" w:eastAsia="Times New Roman" w:hAnsi="Times New Roman"/>
                <w:sz w:val="28"/>
                <w:szCs w:val="28"/>
              </w:rPr>
              <w:t>,</w:t>
            </w:r>
            <w:r w:rsidR="008816C0">
              <w:rPr>
                <w:rFonts w:ascii="Times New Roman" w:eastAsia="Times New Roman" w:hAnsi="Times New Roman"/>
                <w:sz w:val="28"/>
                <w:szCs w:val="28"/>
              </w:rPr>
              <w:br/>
            </w:r>
          </w:p>
        </w:tc>
      </w:tr>
      <w:tr w:rsidR="008816C0" w:rsidRPr="00EC4C6C" w14:paraId="658835EF" w14:textId="77777777" w:rsidTr="00356774">
        <w:trPr>
          <w:trHeight w:val="543"/>
        </w:trPr>
        <w:tc>
          <w:tcPr>
            <w:tcW w:w="2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3376BE" w14:textId="77777777" w:rsidR="008816C0" w:rsidRPr="00EC4C6C" w:rsidRDefault="008816C0" w:rsidP="008816C0">
            <w:pPr>
              <w:spacing w:after="0" w:line="240" w:lineRule="auto"/>
              <w:ind w:left="142"/>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36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15F3536" w14:textId="2F9D17D1" w:rsidR="008816C0" w:rsidRPr="00FD72CB" w:rsidRDefault="008816C0" w:rsidP="008816C0">
            <w:pPr>
              <w:spacing w:after="0" w:line="240" w:lineRule="auto"/>
              <w:jc w:val="both"/>
              <w:rPr>
                <w:rFonts w:ascii="Times New Roman" w:eastAsia="Times New Roman" w:hAnsi="Times New Roman"/>
                <w:sz w:val="28"/>
                <w:szCs w:val="28"/>
                <w:lang w:val="ru-RU"/>
              </w:rPr>
            </w:pPr>
            <w:r w:rsidRPr="00EC4C6C">
              <w:rPr>
                <w:rFonts w:ascii="Times New Roman" w:hAnsi="Times New Roman"/>
                <w:color w:val="000000"/>
                <w:sz w:val="28"/>
              </w:rPr>
              <w:t xml:space="preserve">Нормативне </w:t>
            </w:r>
            <w:r>
              <w:rPr>
                <w:rFonts w:ascii="Times New Roman" w:hAnsi="Times New Roman"/>
                <w:color w:val="000000"/>
                <w:sz w:val="28"/>
              </w:rPr>
              <w:t>в</w:t>
            </w:r>
            <w:r w:rsidRPr="00EC4C6C">
              <w:rPr>
                <w:rFonts w:ascii="Times New Roman" w:hAnsi="Times New Roman"/>
                <w:color w:val="000000"/>
                <w:sz w:val="28"/>
              </w:rPr>
              <w:t>регулювання питання</w:t>
            </w:r>
            <w:r w:rsidRPr="00356774">
              <w:rPr>
                <w:rFonts w:ascii="Times New Roman" w:hAnsi="Times New Roman"/>
                <w:color w:val="000000"/>
                <w:sz w:val="28"/>
              </w:rPr>
              <w:t xml:space="preserve"> функціонування ЄДЕБО</w:t>
            </w:r>
            <w:r w:rsidRPr="00EC4C6C">
              <w:rPr>
                <w:rFonts w:ascii="Times New Roman" w:hAnsi="Times New Roman"/>
                <w:color w:val="000000"/>
                <w:sz w:val="28"/>
              </w:rPr>
              <w:t xml:space="preserve">, зокрема, щодо організації доступу до </w:t>
            </w:r>
            <w:r w:rsidRPr="00356774">
              <w:rPr>
                <w:rFonts w:ascii="Times New Roman" w:hAnsi="Times New Roman"/>
                <w:color w:val="000000"/>
                <w:sz w:val="28"/>
              </w:rPr>
              <w:t>ЄДЕБО</w:t>
            </w:r>
            <w:r w:rsidRPr="00EC4C6C">
              <w:rPr>
                <w:rFonts w:ascii="Times New Roman" w:hAnsi="Times New Roman"/>
                <w:color w:val="000000"/>
                <w:sz w:val="28"/>
              </w:rPr>
              <w:t xml:space="preserve"> користувачів</w:t>
            </w:r>
            <w:r w:rsidRPr="00356774">
              <w:rPr>
                <w:rFonts w:ascii="Times New Roman" w:hAnsi="Times New Roman"/>
                <w:color w:val="000000"/>
                <w:sz w:val="28"/>
              </w:rPr>
              <w:t xml:space="preserve"> ЄДЕБО</w:t>
            </w:r>
            <w:r w:rsidRPr="00EC4C6C">
              <w:rPr>
                <w:rFonts w:ascii="Times New Roman" w:hAnsi="Times New Roman"/>
                <w:color w:val="000000"/>
                <w:sz w:val="28"/>
              </w:rPr>
              <w:t>, в тому числі від закладів освіти, які є суб’єктами господарювання, буде приведено</w:t>
            </w:r>
            <w:r w:rsidRPr="00356774">
              <w:rPr>
                <w:rFonts w:ascii="Times New Roman" w:hAnsi="Times New Roman"/>
                <w:color w:val="000000"/>
                <w:sz w:val="28"/>
              </w:rPr>
              <w:t xml:space="preserve"> у відповідність </w:t>
            </w:r>
            <w:r w:rsidRPr="00EC4C6C">
              <w:rPr>
                <w:rFonts w:ascii="Times New Roman" w:hAnsi="Times New Roman"/>
                <w:color w:val="000000"/>
                <w:sz w:val="28"/>
              </w:rPr>
              <w:t xml:space="preserve">до </w:t>
            </w:r>
            <w:r w:rsidRPr="00EC4C6C">
              <w:rPr>
                <w:rFonts w:ascii="Times New Roman" w:eastAsia="Times New Roman" w:hAnsi="Times New Roman"/>
                <w:sz w:val="28"/>
                <w:szCs w:val="28"/>
              </w:rPr>
              <w:t>абзацу п’ятого підпункту 2 пункту 2 Закону України «Про внесення змін до деяких законів України щодо функціонування інтегрованих інформаційних систем у сфері освіти» від 27 липня 2022 року №</w:t>
            </w:r>
            <w:r>
              <w:rPr>
                <w:rFonts w:ascii="Times New Roman" w:eastAsia="Times New Roman" w:hAnsi="Times New Roman"/>
                <w:sz w:val="28"/>
                <w:szCs w:val="28"/>
              </w:rPr>
              <w:t> </w:t>
            </w:r>
            <w:r w:rsidRPr="00EC4C6C">
              <w:rPr>
                <w:rFonts w:ascii="Times New Roman" w:eastAsia="Times New Roman" w:hAnsi="Times New Roman"/>
                <w:sz w:val="28"/>
                <w:szCs w:val="28"/>
              </w:rPr>
              <w:t>2457-IX.</w:t>
            </w:r>
            <w:r>
              <w:rPr>
                <w:rFonts w:ascii="Times New Roman" w:eastAsia="Times New Roman" w:hAnsi="Times New Roman"/>
                <w:sz w:val="28"/>
                <w:szCs w:val="28"/>
                <w:lang w:val="ru-RU"/>
              </w:rPr>
              <w:t xml:space="preserve"> </w:t>
            </w:r>
          </w:p>
        </w:tc>
        <w:tc>
          <w:tcPr>
            <w:tcW w:w="34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518C82" w14:textId="3DC7B98A" w:rsidR="008816C0" w:rsidRPr="00EC4C6C" w:rsidRDefault="008816C0" w:rsidP="008816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Витрати, пов’язані з адмініструванням, контролем та обліком користувачів ЄДЕБО,</w:t>
            </w:r>
            <w:r>
              <w:rPr>
                <w:rFonts w:ascii="Times New Roman" w:eastAsia="Times New Roman" w:hAnsi="Times New Roman"/>
                <w:sz w:val="28"/>
                <w:szCs w:val="28"/>
              </w:rPr>
              <w:br/>
            </w:r>
            <w:r w:rsidRPr="008816C0">
              <w:rPr>
                <w:rFonts w:ascii="Times New Roman" w:hAnsi="Times New Roman"/>
                <w:sz w:val="28"/>
              </w:rPr>
              <w:t>1 191</w:t>
            </w:r>
            <w:r>
              <w:rPr>
                <w:rFonts w:ascii="Times New Roman" w:hAnsi="Times New Roman"/>
                <w:sz w:val="28"/>
              </w:rPr>
              <w:t> </w:t>
            </w:r>
            <w:r w:rsidRPr="008816C0">
              <w:rPr>
                <w:rFonts w:ascii="Times New Roman" w:hAnsi="Times New Roman"/>
                <w:sz w:val="28"/>
              </w:rPr>
              <w:t>456</w:t>
            </w:r>
            <w:r>
              <w:rPr>
                <w:rFonts w:ascii="Times New Roman" w:hAnsi="Times New Roman"/>
                <w:sz w:val="28"/>
              </w:rPr>
              <w:t xml:space="preserve"> грн на рік</w:t>
            </w:r>
          </w:p>
        </w:tc>
      </w:tr>
    </w:tbl>
    <w:p w14:paraId="358A0271" w14:textId="77777777" w:rsidR="00074981" w:rsidRPr="00EC4C6C" w:rsidRDefault="00074981" w:rsidP="00EC4C6C">
      <w:pPr>
        <w:spacing w:after="0" w:line="240" w:lineRule="auto"/>
        <w:ind w:firstLine="709"/>
        <w:jc w:val="center"/>
        <w:rPr>
          <w:rFonts w:ascii="Times New Roman" w:eastAsia="Times New Roman" w:hAnsi="Times New Roman"/>
          <w:sz w:val="28"/>
          <w:szCs w:val="28"/>
        </w:rPr>
      </w:pPr>
    </w:p>
    <w:p w14:paraId="0A8C831E" w14:textId="77777777" w:rsidR="00074981" w:rsidRPr="00EC4C6C" w:rsidRDefault="0021129C" w:rsidP="00EC4C6C">
      <w:pPr>
        <w:spacing w:after="0" w:line="240" w:lineRule="auto"/>
        <w:ind w:firstLine="709"/>
        <w:jc w:val="center"/>
        <w:rPr>
          <w:rFonts w:ascii="Times New Roman" w:eastAsia="Times New Roman" w:hAnsi="Times New Roman"/>
          <w:sz w:val="28"/>
          <w:szCs w:val="28"/>
        </w:rPr>
      </w:pPr>
      <w:r w:rsidRPr="00EC4C6C">
        <w:rPr>
          <w:rFonts w:ascii="Times New Roman" w:eastAsia="Times New Roman" w:hAnsi="Times New Roman"/>
          <w:sz w:val="28"/>
          <w:szCs w:val="28"/>
        </w:rPr>
        <w:t>Оцінка впливу на сферу інтересів громадян</w:t>
      </w:r>
    </w:p>
    <w:tbl>
      <w:tblPr>
        <w:tblStyle w:val="ae"/>
        <w:tblW w:w="9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6"/>
        <w:gridCol w:w="3886"/>
        <w:gridCol w:w="3244"/>
      </w:tblGrid>
      <w:tr w:rsidR="00074981" w:rsidRPr="00EC4C6C" w14:paraId="08176CF3" w14:textId="77777777" w:rsidTr="00356774">
        <w:tc>
          <w:tcPr>
            <w:tcW w:w="24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B8ED61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Вид альтернативи</w:t>
            </w:r>
          </w:p>
        </w:tc>
        <w:tc>
          <w:tcPr>
            <w:tcW w:w="38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B8E39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Вигоди</w:t>
            </w:r>
          </w:p>
        </w:tc>
        <w:tc>
          <w:tcPr>
            <w:tcW w:w="32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FEDAA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Витрати</w:t>
            </w:r>
          </w:p>
        </w:tc>
      </w:tr>
      <w:tr w:rsidR="00074981" w:rsidRPr="00EC4C6C" w14:paraId="0BCCC7B1" w14:textId="77777777" w:rsidTr="00356774">
        <w:tc>
          <w:tcPr>
            <w:tcW w:w="24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5BB5AF5"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tc>
        <w:tc>
          <w:tcPr>
            <w:tcW w:w="38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F9D10B6"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Відсутні</w:t>
            </w:r>
          </w:p>
        </w:tc>
        <w:tc>
          <w:tcPr>
            <w:tcW w:w="32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79720A9" w14:textId="69B611D2" w:rsidR="00074981" w:rsidRPr="00EC4C6C" w:rsidRDefault="00163071" w:rsidP="00ED02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Часові</w:t>
            </w:r>
          </w:p>
        </w:tc>
      </w:tr>
      <w:tr w:rsidR="00074981" w:rsidRPr="00EC4C6C" w14:paraId="241CBF61" w14:textId="77777777" w:rsidTr="00356774">
        <w:tc>
          <w:tcPr>
            <w:tcW w:w="24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A15920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38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8906113" w14:textId="57BBAC98" w:rsidR="00074981" w:rsidRPr="00FD72CB" w:rsidRDefault="00F258CB" w:rsidP="00EC4C6C">
            <w:pPr>
              <w:spacing w:after="0" w:line="240" w:lineRule="auto"/>
              <w:jc w:val="both"/>
              <w:rPr>
                <w:rFonts w:ascii="Times New Roman" w:eastAsia="Times New Roman" w:hAnsi="Times New Roman"/>
                <w:sz w:val="28"/>
                <w:szCs w:val="28"/>
                <w:lang w:val="ru-RU"/>
              </w:rPr>
            </w:pPr>
            <w:r>
              <w:rPr>
                <w:rFonts w:ascii="Times New Roman" w:eastAsia="Times New Roman" w:hAnsi="Times New Roman"/>
                <w:sz w:val="28"/>
                <w:szCs w:val="28"/>
              </w:rPr>
              <w:t>Унормування порядку ведення ЄДЕБО, що відповідає чинному законодавству</w:t>
            </w:r>
            <w:r w:rsidR="00280716">
              <w:rPr>
                <w:rFonts w:ascii="Times New Roman" w:eastAsia="Times New Roman" w:hAnsi="Times New Roman"/>
                <w:sz w:val="28"/>
                <w:szCs w:val="28"/>
                <w:lang w:val="ru-RU"/>
              </w:rPr>
              <w:t xml:space="preserve">. </w:t>
            </w:r>
            <w:r w:rsidR="00280716" w:rsidRPr="00280716">
              <w:rPr>
                <w:rFonts w:ascii="Times New Roman" w:eastAsia="Times New Roman" w:hAnsi="Times New Roman"/>
                <w:sz w:val="28"/>
                <w:szCs w:val="28"/>
              </w:rPr>
              <w:t>Подальший розвиток цифрових технологій у сфері освіти та публічних електронних реєстрів</w:t>
            </w:r>
          </w:p>
        </w:tc>
        <w:tc>
          <w:tcPr>
            <w:tcW w:w="32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E8EEC5" w14:textId="2B80FC80" w:rsidR="00074981" w:rsidRPr="00EC4C6C" w:rsidRDefault="00163071" w:rsidP="00EC4C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Часові</w:t>
            </w:r>
          </w:p>
        </w:tc>
      </w:tr>
    </w:tbl>
    <w:p w14:paraId="7DE6AE79" w14:textId="77777777" w:rsidR="00F17B14" w:rsidRPr="00EC4C6C" w:rsidRDefault="00F17B14" w:rsidP="00356774">
      <w:pPr>
        <w:spacing w:after="0" w:line="240" w:lineRule="auto"/>
        <w:ind w:firstLine="709"/>
        <w:jc w:val="center"/>
        <w:rPr>
          <w:rFonts w:ascii="Times New Roman" w:eastAsia="Times New Roman" w:hAnsi="Times New Roman"/>
          <w:sz w:val="28"/>
          <w:szCs w:val="28"/>
        </w:rPr>
      </w:pPr>
    </w:p>
    <w:p w14:paraId="15C047AE" w14:textId="77777777" w:rsidR="00074981" w:rsidRPr="00356774" w:rsidRDefault="0021129C" w:rsidP="00EC4C6C">
      <w:pPr>
        <w:spacing w:after="0" w:line="240" w:lineRule="auto"/>
        <w:ind w:firstLine="709"/>
        <w:jc w:val="center"/>
        <w:rPr>
          <w:rFonts w:ascii="Times New Roman" w:hAnsi="Times New Roman"/>
          <w:sz w:val="28"/>
        </w:rPr>
      </w:pPr>
      <w:r w:rsidRPr="00356774">
        <w:rPr>
          <w:rFonts w:ascii="Times New Roman" w:hAnsi="Times New Roman"/>
          <w:sz w:val="28"/>
        </w:rPr>
        <w:t>Оцінка впливу на сферу інтересів суб’єктів господарювання</w:t>
      </w:r>
    </w:p>
    <w:p w14:paraId="0C8A8B19" w14:textId="27D877A8" w:rsidR="00074981" w:rsidRPr="00356774" w:rsidRDefault="00A33D22" w:rsidP="00EC4C6C">
      <w:pPr>
        <w:spacing w:after="0" w:line="240" w:lineRule="auto"/>
        <w:ind w:firstLine="709"/>
        <w:jc w:val="both"/>
        <w:rPr>
          <w:rFonts w:ascii="Times New Roman" w:hAnsi="Times New Roman"/>
        </w:rPr>
      </w:pPr>
      <w:r w:rsidRPr="00EC4C6C">
        <w:rPr>
          <w:rFonts w:ascii="Times New Roman" w:eastAsia="Times New Roman" w:hAnsi="Times New Roman"/>
          <w:sz w:val="28"/>
          <w:szCs w:val="28"/>
        </w:rPr>
        <w:lastRenderedPageBreak/>
        <w:t>П</w:t>
      </w:r>
      <w:r w:rsidR="0021129C" w:rsidRPr="00EC4C6C">
        <w:rPr>
          <w:rFonts w:ascii="Times New Roman" w:eastAsia="Times New Roman" w:hAnsi="Times New Roman"/>
          <w:sz w:val="28"/>
          <w:szCs w:val="28"/>
        </w:rPr>
        <w:t>роєкт акта поширюється на суб’єктів господарювання, які здійснюють освітню діяльність, а саме заклади професійної (професійно-технічної), фахової передвищої, вищої освіти та освіти дорослих, в тому числі післядипломної освіти, кількість яких складає 1819 одиниць.</w:t>
      </w:r>
    </w:p>
    <w:tbl>
      <w:tblPr>
        <w:tblStyle w:val="af"/>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5"/>
        <w:gridCol w:w="1471"/>
        <w:gridCol w:w="1507"/>
        <w:gridCol w:w="1445"/>
        <w:gridCol w:w="1452"/>
        <w:gridCol w:w="1498"/>
      </w:tblGrid>
      <w:tr w:rsidR="00074981" w:rsidRPr="00EC4C6C" w14:paraId="5EDFFF9C" w14:textId="77777777" w:rsidTr="00356774">
        <w:tc>
          <w:tcPr>
            <w:tcW w:w="2256" w:type="dxa"/>
            <w:tcBorders>
              <w:top w:val="single" w:sz="4" w:space="0" w:color="000000"/>
              <w:left w:val="single" w:sz="4" w:space="0" w:color="000000"/>
              <w:bottom w:val="single" w:sz="4" w:space="0" w:color="000000"/>
              <w:right w:val="single" w:sz="4" w:space="0" w:color="000000"/>
            </w:tcBorders>
          </w:tcPr>
          <w:p w14:paraId="3A06E9FE" w14:textId="77777777" w:rsidR="00074981" w:rsidRPr="00356774" w:rsidRDefault="0021129C" w:rsidP="00356774">
            <w:pPr>
              <w:spacing w:after="0" w:line="240" w:lineRule="auto"/>
              <w:ind w:firstLine="18"/>
              <w:jc w:val="center"/>
              <w:rPr>
                <w:rFonts w:ascii="Times New Roman" w:hAnsi="Times New Roman"/>
              </w:rPr>
            </w:pPr>
            <w:r w:rsidRPr="00EC4C6C">
              <w:rPr>
                <w:rFonts w:ascii="Times New Roman" w:eastAsia="Times New Roman" w:hAnsi="Times New Roman"/>
                <w:sz w:val="28"/>
                <w:szCs w:val="28"/>
              </w:rPr>
              <w:t>Показник</w:t>
            </w:r>
          </w:p>
        </w:tc>
        <w:tc>
          <w:tcPr>
            <w:tcW w:w="1471" w:type="dxa"/>
            <w:tcBorders>
              <w:top w:val="single" w:sz="4" w:space="0" w:color="000000"/>
              <w:left w:val="single" w:sz="4" w:space="0" w:color="000000"/>
              <w:bottom w:val="single" w:sz="4" w:space="0" w:color="000000"/>
              <w:right w:val="single" w:sz="4" w:space="0" w:color="000000"/>
            </w:tcBorders>
          </w:tcPr>
          <w:p w14:paraId="364B79A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Великі</w:t>
            </w:r>
          </w:p>
        </w:tc>
        <w:tc>
          <w:tcPr>
            <w:tcW w:w="1507" w:type="dxa"/>
            <w:tcBorders>
              <w:top w:val="single" w:sz="4" w:space="0" w:color="000000"/>
              <w:left w:val="single" w:sz="4" w:space="0" w:color="000000"/>
              <w:bottom w:val="single" w:sz="4" w:space="0" w:color="000000"/>
              <w:right w:val="single" w:sz="4" w:space="0" w:color="000000"/>
            </w:tcBorders>
          </w:tcPr>
          <w:p w14:paraId="08880233"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Середні</w:t>
            </w:r>
          </w:p>
        </w:tc>
        <w:tc>
          <w:tcPr>
            <w:tcW w:w="1445" w:type="dxa"/>
            <w:tcBorders>
              <w:top w:val="single" w:sz="4" w:space="0" w:color="000000"/>
              <w:left w:val="single" w:sz="4" w:space="0" w:color="000000"/>
              <w:bottom w:val="single" w:sz="4" w:space="0" w:color="000000"/>
              <w:right w:val="single" w:sz="4" w:space="0" w:color="000000"/>
            </w:tcBorders>
          </w:tcPr>
          <w:p w14:paraId="64C906E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Малі</w:t>
            </w:r>
          </w:p>
        </w:tc>
        <w:tc>
          <w:tcPr>
            <w:tcW w:w="1452" w:type="dxa"/>
            <w:tcBorders>
              <w:top w:val="single" w:sz="4" w:space="0" w:color="000000"/>
              <w:left w:val="single" w:sz="4" w:space="0" w:color="000000"/>
              <w:bottom w:val="single" w:sz="4" w:space="0" w:color="000000"/>
              <w:right w:val="single" w:sz="4" w:space="0" w:color="000000"/>
            </w:tcBorders>
          </w:tcPr>
          <w:p w14:paraId="0F1B152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Мікро</w:t>
            </w:r>
          </w:p>
        </w:tc>
        <w:tc>
          <w:tcPr>
            <w:tcW w:w="1498" w:type="dxa"/>
            <w:tcBorders>
              <w:top w:val="single" w:sz="4" w:space="0" w:color="000000"/>
              <w:left w:val="single" w:sz="4" w:space="0" w:color="000000"/>
              <w:bottom w:val="single" w:sz="4" w:space="0" w:color="000000"/>
              <w:right w:val="single" w:sz="4" w:space="0" w:color="000000"/>
            </w:tcBorders>
          </w:tcPr>
          <w:p w14:paraId="1D0834D8"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Разом</w:t>
            </w:r>
          </w:p>
        </w:tc>
      </w:tr>
      <w:tr w:rsidR="00074981" w:rsidRPr="00EC4C6C" w14:paraId="50677B8A" w14:textId="77777777" w:rsidTr="00356774">
        <w:tc>
          <w:tcPr>
            <w:tcW w:w="2256" w:type="dxa"/>
            <w:tcBorders>
              <w:top w:val="single" w:sz="4" w:space="0" w:color="000000"/>
              <w:left w:val="single" w:sz="4" w:space="0" w:color="000000"/>
              <w:bottom w:val="single" w:sz="4" w:space="0" w:color="000000"/>
              <w:right w:val="single" w:sz="4" w:space="0" w:color="000000"/>
            </w:tcBorders>
          </w:tcPr>
          <w:p w14:paraId="525DE5E7"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Кількість суб’єктів господарювання, що підпадають під дію регулювання, одиниць</w:t>
            </w:r>
          </w:p>
        </w:tc>
        <w:tc>
          <w:tcPr>
            <w:tcW w:w="1471" w:type="dxa"/>
            <w:tcBorders>
              <w:top w:val="single" w:sz="4" w:space="0" w:color="000000"/>
              <w:left w:val="single" w:sz="4" w:space="0" w:color="000000"/>
              <w:bottom w:val="single" w:sz="4" w:space="0" w:color="000000"/>
              <w:right w:val="single" w:sz="4" w:space="0" w:color="000000"/>
            </w:tcBorders>
          </w:tcPr>
          <w:p w14:paraId="7749ADC6"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149</w:t>
            </w:r>
          </w:p>
        </w:tc>
        <w:tc>
          <w:tcPr>
            <w:tcW w:w="1507" w:type="dxa"/>
            <w:tcBorders>
              <w:top w:val="single" w:sz="4" w:space="0" w:color="000000"/>
              <w:left w:val="single" w:sz="4" w:space="0" w:color="000000"/>
              <w:bottom w:val="single" w:sz="4" w:space="0" w:color="000000"/>
              <w:right w:val="single" w:sz="4" w:space="0" w:color="000000"/>
            </w:tcBorders>
          </w:tcPr>
          <w:p w14:paraId="609C837B"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992</w:t>
            </w:r>
          </w:p>
        </w:tc>
        <w:tc>
          <w:tcPr>
            <w:tcW w:w="1445" w:type="dxa"/>
            <w:tcBorders>
              <w:top w:val="single" w:sz="4" w:space="0" w:color="000000"/>
              <w:left w:val="single" w:sz="4" w:space="0" w:color="000000"/>
              <w:bottom w:val="single" w:sz="4" w:space="0" w:color="000000"/>
              <w:right w:val="single" w:sz="4" w:space="0" w:color="000000"/>
            </w:tcBorders>
          </w:tcPr>
          <w:p w14:paraId="6F6CFDF1"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678</w:t>
            </w:r>
          </w:p>
        </w:tc>
        <w:tc>
          <w:tcPr>
            <w:tcW w:w="1452" w:type="dxa"/>
            <w:tcBorders>
              <w:top w:val="single" w:sz="4" w:space="0" w:color="000000"/>
              <w:left w:val="single" w:sz="4" w:space="0" w:color="000000"/>
              <w:bottom w:val="single" w:sz="4" w:space="0" w:color="000000"/>
              <w:right w:val="single" w:sz="4" w:space="0" w:color="000000"/>
            </w:tcBorders>
          </w:tcPr>
          <w:p w14:paraId="4356F4D8"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color w:val="000000"/>
                <w:sz w:val="28"/>
                <w:szCs w:val="28"/>
              </w:rPr>
              <w:t>0</w:t>
            </w:r>
          </w:p>
        </w:tc>
        <w:tc>
          <w:tcPr>
            <w:tcW w:w="1498" w:type="dxa"/>
            <w:tcBorders>
              <w:top w:val="single" w:sz="4" w:space="0" w:color="000000"/>
              <w:left w:val="single" w:sz="4" w:space="0" w:color="000000"/>
              <w:bottom w:val="single" w:sz="4" w:space="0" w:color="000000"/>
              <w:right w:val="single" w:sz="4" w:space="0" w:color="000000"/>
            </w:tcBorders>
          </w:tcPr>
          <w:p w14:paraId="79FBEAB1"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1819</w:t>
            </w:r>
          </w:p>
        </w:tc>
      </w:tr>
      <w:tr w:rsidR="00074981" w:rsidRPr="00EC4C6C" w14:paraId="0B9FD3C1" w14:textId="77777777" w:rsidTr="00356774">
        <w:tc>
          <w:tcPr>
            <w:tcW w:w="2256" w:type="dxa"/>
            <w:tcBorders>
              <w:top w:val="single" w:sz="4" w:space="0" w:color="000000"/>
              <w:left w:val="single" w:sz="4" w:space="0" w:color="000000"/>
              <w:bottom w:val="single" w:sz="4" w:space="0" w:color="000000"/>
              <w:right w:val="single" w:sz="4" w:space="0" w:color="000000"/>
            </w:tcBorders>
          </w:tcPr>
          <w:p w14:paraId="2CFB450F"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Питома вага групи в загальній кількості, відсотків</w:t>
            </w:r>
          </w:p>
        </w:tc>
        <w:tc>
          <w:tcPr>
            <w:tcW w:w="1471" w:type="dxa"/>
            <w:tcBorders>
              <w:top w:val="single" w:sz="4" w:space="0" w:color="000000"/>
              <w:left w:val="single" w:sz="4" w:space="0" w:color="000000"/>
              <w:bottom w:val="single" w:sz="4" w:space="0" w:color="000000"/>
              <w:right w:val="single" w:sz="4" w:space="0" w:color="000000"/>
            </w:tcBorders>
          </w:tcPr>
          <w:p w14:paraId="3E9527D1" w14:textId="0E639325"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8,2</w:t>
            </w:r>
            <w:r w:rsidRPr="00EC4C6C">
              <w:rPr>
                <w:rFonts w:ascii="Times New Roman" w:eastAsia="Times New Roman" w:hAnsi="Times New Roman"/>
                <w:color w:val="000000"/>
                <w:sz w:val="28"/>
                <w:szCs w:val="28"/>
              </w:rPr>
              <w:t>%</w:t>
            </w:r>
          </w:p>
        </w:tc>
        <w:tc>
          <w:tcPr>
            <w:tcW w:w="1507" w:type="dxa"/>
            <w:tcBorders>
              <w:top w:val="single" w:sz="4" w:space="0" w:color="000000"/>
              <w:left w:val="single" w:sz="4" w:space="0" w:color="000000"/>
              <w:bottom w:val="single" w:sz="4" w:space="0" w:color="000000"/>
              <w:right w:val="single" w:sz="4" w:space="0" w:color="000000"/>
            </w:tcBorders>
          </w:tcPr>
          <w:p w14:paraId="7B254ED2"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54,5</w:t>
            </w:r>
            <w:r w:rsidRPr="00EC4C6C">
              <w:rPr>
                <w:rFonts w:ascii="Times New Roman" w:eastAsia="Times New Roman" w:hAnsi="Times New Roman"/>
                <w:color w:val="000000"/>
                <w:sz w:val="28"/>
                <w:szCs w:val="28"/>
              </w:rPr>
              <w:t>%</w:t>
            </w:r>
          </w:p>
        </w:tc>
        <w:tc>
          <w:tcPr>
            <w:tcW w:w="1445" w:type="dxa"/>
            <w:tcBorders>
              <w:top w:val="single" w:sz="4" w:space="0" w:color="000000"/>
              <w:left w:val="single" w:sz="4" w:space="0" w:color="000000"/>
              <w:bottom w:val="single" w:sz="4" w:space="0" w:color="000000"/>
              <w:right w:val="single" w:sz="4" w:space="0" w:color="000000"/>
            </w:tcBorders>
          </w:tcPr>
          <w:p w14:paraId="614DBC95"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37,3</w:t>
            </w:r>
            <w:r w:rsidRPr="00EC4C6C">
              <w:rPr>
                <w:rFonts w:ascii="Times New Roman" w:eastAsia="Times New Roman" w:hAnsi="Times New Roman"/>
                <w:color w:val="000000"/>
                <w:sz w:val="28"/>
                <w:szCs w:val="28"/>
              </w:rPr>
              <w:t>%</w:t>
            </w:r>
          </w:p>
        </w:tc>
        <w:tc>
          <w:tcPr>
            <w:tcW w:w="1452" w:type="dxa"/>
            <w:tcBorders>
              <w:top w:val="single" w:sz="4" w:space="0" w:color="000000"/>
              <w:left w:val="single" w:sz="4" w:space="0" w:color="000000"/>
              <w:bottom w:val="single" w:sz="4" w:space="0" w:color="000000"/>
              <w:right w:val="single" w:sz="4" w:space="0" w:color="000000"/>
            </w:tcBorders>
          </w:tcPr>
          <w:p w14:paraId="7E48885A" w14:textId="1D10A159"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color w:val="000000"/>
                <w:sz w:val="28"/>
                <w:szCs w:val="28"/>
              </w:rPr>
              <w:t>0%</w:t>
            </w:r>
          </w:p>
        </w:tc>
        <w:tc>
          <w:tcPr>
            <w:tcW w:w="1498" w:type="dxa"/>
            <w:tcBorders>
              <w:top w:val="single" w:sz="4" w:space="0" w:color="000000"/>
              <w:left w:val="single" w:sz="4" w:space="0" w:color="000000"/>
              <w:bottom w:val="single" w:sz="4" w:space="0" w:color="000000"/>
              <w:right w:val="single" w:sz="4" w:space="0" w:color="000000"/>
            </w:tcBorders>
          </w:tcPr>
          <w:p w14:paraId="3FA3D7EF" w14:textId="77777777" w:rsidR="00074981" w:rsidRPr="00EC4C6C" w:rsidRDefault="0021129C" w:rsidP="00EC4C6C">
            <w:pPr>
              <w:pBdr>
                <w:top w:val="nil"/>
                <w:left w:val="nil"/>
                <w:bottom w:val="nil"/>
                <w:right w:val="nil"/>
                <w:between w:val="nil"/>
              </w:pBdr>
              <w:tabs>
                <w:tab w:val="left" w:pos="1134"/>
                <w:tab w:val="left" w:pos="1276"/>
              </w:tabs>
              <w:spacing w:after="0" w:line="240" w:lineRule="auto"/>
              <w:ind w:firstLine="376"/>
              <w:jc w:val="both"/>
              <w:rPr>
                <w:rFonts w:ascii="Times New Roman" w:eastAsia="Times New Roman" w:hAnsi="Times New Roman"/>
                <w:color w:val="000000"/>
                <w:sz w:val="28"/>
                <w:szCs w:val="28"/>
              </w:rPr>
            </w:pPr>
            <w:r w:rsidRPr="00EC4C6C">
              <w:rPr>
                <w:rFonts w:ascii="Times New Roman" w:eastAsia="Times New Roman" w:hAnsi="Times New Roman"/>
                <w:sz w:val="28"/>
                <w:szCs w:val="28"/>
              </w:rPr>
              <w:t>100</w:t>
            </w:r>
            <w:r w:rsidRPr="00EC4C6C">
              <w:rPr>
                <w:rFonts w:ascii="Times New Roman" w:eastAsia="Times New Roman" w:hAnsi="Times New Roman"/>
                <w:color w:val="000000"/>
                <w:sz w:val="28"/>
                <w:szCs w:val="28"/>
              </w:rPr>
              <w:t>%</w:t>
            </w:r>
          </w:p>
        </w:tc>
      </w:tr>
    </w:tbl>
    <w:p w14:paraId="0D8B441F" w14:textId="77777777" w:rsidR="00074981" w:rsidRPr="00EC4C6C" w:rsidRDefault="00074981" w:rsidP="00EC4C6C">
      <w:pPr>
        <w:spacing w:after="0" w:line="240" w:lineRule="auto"/>
        <w:ind w:firstLine="708"/>
        <w:jc w:val="both"/>
        <w:rPr>
          <w:rFonts w:ascii="Times New Roman" w:eastAsia="Times New Roman" w:hAnsi="Times New Roman"/>
          <w:sz w:val="28"/>
          <w:szCs w:val="28"/>
        </w:rPr>
      </w:pPr>
    </w:p>
    <w:tbl>
      <w:tblPr>
        <w:tblStyle w:val="af0"/>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872"/>
        <w:gridCol w:w="3210"/>
      </w:tblGrid>
      <w:tr w:rsidR="00074981" w:rsidRPr="00EC4C6C" w14:paraId="2413EDCD" w14:textId="77777777" w:rsidTr="00FD72CB">
        <w:tc>
          <w:tcPr>
            <w:tcW w:w="25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2C104CC"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Вид альтернативи</w:t>
            </w:r>
          </w:p>
        </w:tc>
        <w:tc>
          <w:tcPr>
            <w:tcW w:w="387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E1CE0B"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Вигоди</w:t>
            </w: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EAA3DDC"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Витрати</w:t>
            </w:r>
          </w:p>
        </w:tc>
      </w:tr>
      <w:tr w:rsidR="00074981" w:rsidRPr="00EC4C6C" w14:paraId="767118B7" w14:textId="77777777" w:rsidTr="00FD72CB">
        <w:tc>
          <w:tcPr>
            <w:tcW w:w="25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9692E3"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p w14:paraId="4A8DD7E5" w14:textId="77777777" w:rsidR="00074981" w:rsidRPr="00EC4C6C" w:rsidRDefault="00074981" w:rsidP="00EC4C6C">
            <w:pPr>
              <w:spacing w:after="0" w:line="240" w:lineRule="auto"/>
              <w:jc w:val="center"/>
              <w:rPr>
                <w:rFonts w:ascii="Times New Roman" w:eastAsia="Times New Roman" w:hAnsi="Times New Roman"/>
                <w:sz w:val="28"/>
                <w:szCs w:val="28"/>
              </w:rPr>
            </w:pPr>
          </w:p>
        </w:tc>
        <w:tc>
          <w:tcPr>
            <w:tcW w:w="387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EA04655" w14:textId="220AA1EF" w:rsidR="00074981" w:rsidRPr="00EC4C6C" w:rsidRDefault="004111E0" w:rsidP="004111E0">
            <w:pPr>
              <w:spacing w:after="0" w:line="240" w:lineRule="auto"/>
              <w:jc w:val="both"/>
              <w:rPr>
                <w:rFonts w:ascii="Times New Roman" w:eastAsia="Times New Roman" w:hAnsi="Times New Roman"/>
                <w:sz w:val="28"/>
                <w:szCs w:val="28"/>
              </w:rPr>
            </w:pPr>
            <w:r w:rsidRPr="001C6A6F">
              <w:rPr>
                <w:rFonts w:ascii="Times New Roman" w:eastAsia="Times New Roman" w:hAnsi="Times New Roman"/>
                <w:sz w:val="28"/>
                <w:szCs w:val="28"/>
              </w:rPr>
              <w:t xml:space="preserve">На сьогодні ЄДЕБО функціонує відповідно до </w:t>
            </w:r>
            <w:r w:rsidRPr="004111E0">
              <w:rPr>
                <w:rFonts w:ascii="Times New Roman" w:eastAsia="Times New Roman" w:hAnsi="Times New Roman"/>
                <w:sz w:val="28"/>
                <w:szCs w:val="28"/>
              </w:rPr>
              <w:t>Положення про Єдину державну електронну базу з питань освіти, затвердженого наказом Міністерства освіти і науки України від 08 червня 2018 року №</w:t>
            </w:r>
            <w:r>
              <w:rPr>
                <w:rFonts w:ascii="Times New Roman" w:eastAsia="Times New Roman" w:hAnsi="Times New Roman"/>
                <w:sz w:val="28"/>
                <w:szCs w:val="28"/>
              </w:rPr>
              <w:t> </w:t>
            </w:r>
            <w:r w:rsidRPr="004111E0">
              <w:rPr>
                <w:rFonts w:ascii="Times New Roman" w:eastAsia="Times New Roman" w:hAnsi="Times New Roman"/>
                <w:sz w:val="28"/>
                <w:szCs w:val="28"/>
              </w:rPr>
              <w:t>620, зареєстрованого в Міністерстві юстиції України 05 ж</w:t>
            </w:r>
            <w:r>
              <w:rPr>
                <w:rFonts w:ascii="Times New Roman" w:eastAsia="Times New Roman" w:hAnsi="Times New Roman"/>
                <w:sz w:val="28"/>
                <w:szCs w:val="28"/>
              </w:rPr>
              <w:t>овтня 2018 року за № </w:t>
            </w:r>
            <w:r w:rsidRPr="004111E0">
              <w:rPr>
                <w:rFonts w:ascii="Times New Roman" w:eastAsia="Times New Roman" w:hAnsi="Times New Roman"/>
                <w:sz w:val="28"/>
                <w:szCs w:val="28"/>
              </w:rPr>
              <w:t>1132/32584</w:t>
            </w:r>
            <w:r>
              <w:rPr>
                <w:rFonts w:ascii="Times New Roman" w:eastAsia="Times New Roman" w:hAnsi="Times New Roman"/>
                <w:sz w:val="28"/>
                <w:szCs w:val="28"/>
              </w:rPr>
              <w:t>. Це Положення забезпечує основні потреби користувачів ЄДЕБО, тому вигоди за даною альтернативою в</w:t>
            </w:r>
            <w:r w:rsidR="0021129C" w:rsidRPr="001C6A6F">
              <w:rPr>
                <w:rFonts w:ascii="Times New Roman" w:eastAsia="Times New Roman" w:hAnsi="Times New Roman"/>
                <w:sz w:val="28"/>
                <w:szCs w:val="28"/>
              </w:rPr>
              <w:t>ідсутні</w:t>
            </w: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B6F210" w14:textId="3439FF0C" w:rsidR="00977BF6" w:rsidRPr="00EC4C6C" w:rsidRDefault="00F258CB">
            <w:pPr>
              <w:spacing w:after="0" w:line="240" w:lineRule="auto"/>
              <w:jc w:val="both"/>
              <w:rPr>
                <w:rFonts w:ascii="Times New Roman" w:eastAsia="Times New Roman" w:hAnsi="Times New Roman"/>
                <w:sz w:val="28"/>
                <w:szCs w:val="28"/>
              </w:rPr>
            </w:pPr>
            <w:r w:rsidRPr="001C6A6F">
              <w:rPr>
                <w:rFonts w:ascii="Times New Roman" w:eastAsia="Times New Roman" w:hAnsi="Times New Roman"/>
                <w:sz w:val="28"/>
                <w:szCs w:val="28"/>
              </w:rPr>
              <w:t xml:space="preserve">Витрати, </w:t>
            </w:r>
            <w:r w:rsidR="004111E0" w:rsidRPr="0000522C">
              <w:rPr>
                <w:rFonts w:ascii="Times New Roman" w:eastAsia="Times New Roman" w:hAnsi="Times New Roman"/>
                <w:sz w:val="28"/>
                <w:szCs w:val="28"/>
              </w:rPr>
              <w:t xml:space="preserve">які виникають внаслідок дії </w:t>
            </w:r>
            <w:r w:rsidR="00977BF6" w:rsidRPr="0000522C">
              <w:rPr>
                <w:rFonts w:ascii="Times New Roman" w:eastAsia="Times New Roman" w:hAnsi="Times New Roman"/>
                <w:sz w:val="28"/>
                <w:szCs w:val="28"/>
              </w:rPr>
              <w:t xml:space="preserve">чинного Положення для користувачів </w:t>
            </w:r>
            <w:r w:rsidR="002369FF" w:rsidRPr="001C6A6F">
              <w:rPr>
                <w:rFonts w:ascii="Times New Roman" w:eastAsia="Times New Roman" w:hAnsi="Times New Roman"/>
                <w:sz w:val="28"/>
                <w:szCs w:val="28"/>
              </w:rPr>
              <w:t>ЄДЕБО</w:t>
            </w:r>
            <w:r w:rsidR="00977BF6" w:rsidRPr="0000522C">
              <w:rPr>
                <w:rFonts w:ascii="Times New Roman" w:eastAsia="Times New Roman" w:hAnsi="Times New Roman"/>
                <w:sz w:val="28"/>
                <w:szCs w:val="28"/>
              </w:rPr>
              <w:t xml:space="preserve">. Сума витрат </w:t>
            </w:r>
            <w:r w:rsidR="00CF462A" w:rsidRPr="0000522C">
              <w:rPr>
                <w:rFonts w:ascii="Times New Roman" w:eastAsia="Times New Roman" w:hAnsi="Times New Roman"/>
                <w:sz w:val="28"/>
                <w:szCs w:val="28"/>
              </w:rPr>
              <w:t>дорівнює</w:t>
            </w:r>
            <w:r w:rsidR="00977BF6" w:rsidRPr="0000522C">
              <w:rPr>
                <w:rFonts w:ascii="Times New Roman" w:eastAsia="Times New Roman" w:hAnsi="Times New Roman"/>
                <w:sz w:val="28"/>
                <w:szCs w:val="28"/>
              </w:rPr>
              <w:t xml:space="preserve"> витратам, які виникають</w:t>
            </w:r>
            <w:r w:rsidR="00977BF6" w:rsidRPr="00977BF6">
              <w:rPr>
                <w:rFonts w:ascii="Times New Roman" w:eastAsia="Times New Roman" w:hAnsi="Times New Roman"/>
                <w:sz w:val="28"/>
                <w:szCs w:val="28"/>
              </w:rPr>
              <w:t xml:space="preserve"> внаслідок </w:t>
            </w:r>
            <w:r w:rsidR="00CF462A">
              <w:rPr>
                <w:rFonts w:ascii="Times New Roman" w:eastAsia="Times New Roman" w:hAnsi="Times New Roman"/>
                <w:sz w:val="28"/>
                <w:szCs w:val="28"/>
              </w:rPr>
              <w:t>дії</w:t>
            </w:r>
            <w:r w:rsidR="00977BF6" w:rsidRPr="00977BF6">
              <w:rPr>
                <w:rFonts w:ascii="Times New Roman" w:eastAsia="Times New Roman" w:hAnsi="Times New Roman"/>
                <w:sz w:val="28"/>
                <w:szCs w:val="28"/>
              </w:rPr>
              <w:t xml:space="preserve"> регуляторного акта</w:t>
            </w:r>
            <w:r w:rsidR="00977BF6">
              <w:rPr>
                <w:rFonts w:ascii="Times New Roman" w:eastAsia="Times New Roman" w:hAnsi="Times New Roman"/>
                <w:sz w:val="28"/>
                <w:szCs w:val="28"/>
              </w:rPr>
              <w:t>.</w:t>
            </w:r>
          </w:p>
        </w:tc>
      </w:tr>
      <w:tr w:rsidR="00074981" w:rsidRPr="00EC4C6C" w14:paraId="417576DA" w14:textId="77777777" w:rsidTr="00FD72CB">
        <w:tc>
          <w:tcPr>
            <w:tcW w:w="25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CE1A91"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387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DE10B4" w14:textId="4510B9EB" w:rsidR="00074981" w:rsidRPr="00FD72CB" w:rsidRDefault="00F258CB" w:rsidP="00C12B74">
            <w:pPr>
              <w:spacing w:after="0" w:line="240" w:lineRule="auto"/>
              <w:jc w:val="both"/>
              <w:rPr>
                <w:rFonts w:ascii="Times New Roman" w:eastAsia="Times New Roman" w:hAnsi="Times New Roman"/>
                <w:sz w:val="28"/>
                <w:szCs w:val="28"/>
                <w:lang w:val="en-US"/>
              </w:rPr>
            </w:pPr>
            <w:r w:rsidRPr="00F258CB">
              <w:rPr>
                <w:rFonts w:ascii="Times New Roman" w:eastAsia="Times New Roman" w:hAnsi="Times New Roman"/>
                <w:sz w:val="28"/>
                <w:szCs w:val="28"/>
              </w:rPr>
              <w:t>Унормування порядку ведення ЄДЕБО, що відповідає чинному законодавству</w:t>
            </w:r>
            <w:r w:rsidR="006C1541">
              <w:rPr>
                <w:rFonts w:ascii="Times New Roman" w:eastAsia="Times New Roman" w:hAnsi="Times New Roman"/>
                <w:sz w:val="28"/>
                <w:szCs w:val="28"/>
              </w:rPr>
              <w:t xml:space="preserve">. </w:t>
            </w:r>
            <w:r w:rsidR="002803A4" w:rsidRPr="001C6A6F">
              <w:rPr>
                <w:rFonts w:ascii="Times New Roman" w:eastAsia="Times New Roman" w:hAnsi="Times New Roman"/>
                <w:sz w:val="28"/>
                <w:szCs w:val="28"/>
              </w:rPr>
              <w:t>Подальший розвиток цифрових технологій</w:t>
            </w:r>
            <w:r w:rsidR="006114F5" w:rsidRPr="001C6A6F">
              <w:rPr>
                <w:rFonts w:ascii="Times New Roman" w:eastAsia="Times New Roman" w:hAnsi="Times New Roman"/>
                <w:sz w:val="28"/>
                <w:szCs w:val="28"/>
              </w:rPr>
              <w:t xml:space="preserve"> (залучення коштів Національної програми інформатизації)</w:t>
            </w:r>
            <w:r w:rsidR="002803A4" w:rsidRPr="001C6A6F">
              <w:rPr>
                <w:rFonts w:ascii="Times New Roman" w:eastAsia="Times New Roman" w:hAnsi="Times New Roman"/>
                <w:sz w:val="28"/>
                <w:szCs w:val="28"/>
              </w:rPr>
              <w:t xml:space="preserve"> </w:t>
            </w:r>
            <w:r w:rsidR="006C1541" w:rsidRPr="001C6A6F">
              <w:rPr>
                <w:rFonts w:ascii="Times New Roman" w:eastAsia="Times New Roman" w:hAnsi="Times New Roman"/>
                <w:sz w:val="28"/>
                <w:szCs w:val="28"/>
              </w:rPr>
              <w:t>у</w:t>
            </w:r>
            <w:r w:rsidR="002803A4" w:rsidRPr="001C6A6F">
              <w:rPr>
                <w:rFonts w:ascii="Times New Roman" w:eastAsia="Times New Roman" w:hAnsi="Times New Roman"/>
                <w:sz w:val="28"/>
                <w:szCs w:val="28"/>
              </w:rPr>
              <w:t xml:space="preserve"> сфері освіти та публічних електронних реєстрів</w:t>
            </w:r>
            <w:r w:rsidR="006114F5" w:rsidRPr="001C6A6F">
              <w:rPr>
                <w:rFonts w:ascii="Times New Roman" w:eastAsia="Times New Roman" w:hAnsi="Times New Roman"/>
                <w:sz w:val="28"/>
                <w:szCs w:val="28"/>
              </w:rPr>
              <w:t xml:space="preserve"> </w:t>
            </w:r>
            <w:r w:rsidR="006114F5" w:rsidRPr="001C6A6F">
              <w:rPr>
                <w:rFonts w:ascii="Times New Roman" w:eastAsia="Times New Roman" w:hAnsi="Times New Roman"/>
                <w:sz w:val="28"/>
                <w:szCs w:val="28"/>
              </w:rPr>
              <w:lastRenderedPageBreak/>
              <w:t>(</w:t>
            </w:r>
            <w:r w:rsidR="00C12B74" w:rsidRPr="001C6A6F">
              <w:rPr>
                <w:rFonts w:ascii="Times New Roman" w:eastAsia="Times New Roman" w:hAnsi="Times New Roman"/>
                <w:sz w:val="28"/>
                <w:szCs w:val="28"/>
              </w:rPr>
              <w:t>електронна інформаційна взаємодія ЄДЕБО з іншими реєстрами)</w:t>
            </w:r>
            <w:r w:rsidR="002803A4" w:rsidRPr="001C6A6F">
              <w:rPr>
                <w:rFonts w:ascii="Times New Roman" w:eastAsia="Times New Roman" w:hAnsi="Times New Roman"/>
                <w:sz w:val="28"/>
                <w:szCs w:val="28"/>
              </w:rPr>
              <w:t>.</w:t>
            </w:r>
            <w:r w:rsidR="006C1541" w:rsidRPr="0000522C">
              <w:rPr>
                <w:rFonts w:ascii="Times New Roman" w:eastAsia="Times New Roman" w:hAnsi="Times New Roman"/>
                <w:sz w:val="28"/>
                <w:szCs w:val="28"/>
              </w:rPr>
              <w:t xml:space="preserve"> </w:t>
            </w: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013E94" w14:textId="2C6762C6" w:rsidR="000C0A93" w:rsidRPr="00576F83" w:rsidRDefault="000C0A93" w:rsidP="000C0A93">
            <w:pPr>
              <w:spacing w:after="0" w:line="240" w:lineRule="auto"/>
              <w:jc w:val="both"/>
              <w:rPr>
                <w:rFonts w:ascii="Times New Roman" w:hAnsi="Times New Roman"/>
                <w:sz w:val="28"/>
              </w:rPr>
            </w:pPr>
            <w:r w:rsidRPr="000C0A93">
              <w:rPr>
                <w:rFonts w:ascii="Times New Roman" w:eastAsia="Times New Roman" w:hAnsi="Times New Roman"/>
                <w:sz w:val="28"/>
                <w:szCs w:val="28"/>
              </w:rPr>
              <w:lastRenderedPageBreak/>
              <w:t>Сумарні витрати на виконання запланованого регулювання на рік</w:t>
            </w:r>
            <w:r w:rsidRPr="00576F83">
              <w:rPr>
                <w:rFonts w:ascii="Times New Roman" w:hAnsi="Times New Roman"/>
                <w:sz w:val="28"/>
              </w:rPr>
              <w:t>, які виникають внаслідок дії регуляторного акта для користувачів ЄДЕБО:</w:t>
            </w:r>
          </w:p>
          <w:p w14:paraId="03CA6393" w14:textId="77777777" w:rsidR="000C0A93" w:rsidRPr="000C0A93" w:rsidRDefault="000C0A93" w:rsidP="000C0A93">
            <w:pPr>
              <w:spacing w:after="0" w:line="240" w:lineRule="auto"/>
              <w:jc w:val="both"/>
              <w:rPr>
                <w:rFonts w:ascii="Times New Roman" w:hAnsi="Times New Roman"/>
                <w:sz w:val="28"/>
              </w:rPr>
            </w:pPr>
            <w:r w:rsidRPr="00576F83">
              <w:rPr>
                <w:rFonts w:ascii="Times New Roman" w:eastAsia="Times New Roman" w:hAnsi="Times New Roman"/>
                <w:sz w:val="28"/>
                <w:szCs w:val="28"/>
              </w:rPr>
              <w:t>516 052 883,43</w:t>
            </w:r>
            <w:r w:rsidRPr="000C0A93">
              <w:rPr>
                <w:rFonts w:ascii="Times New Roman" w:hAnsi="Times New Roman"/>
                <w:sz w:val="28"/>
              </w:rPr>
              <w:t xml:space="preserve"> грн для суб’єктів великого та </w:t>
            </w:r>
            <w:r w:rsidRPr="000C0A93">
              <w:rPr>
                <w:rFonts w:ascii="Times New Roman" w:hAnsi="Times New Roman"/>
                <w:sz w:val="28"/>
              </w:rPr>
              <w:lastRenderedPageBreak/>
              <w:t>середнього підприємництва.</w:t>
            </w:r>
          </w:p>
          <w:p w14:paraId="593781A5" w14:textId="1711A38D" w:rsidR="00074981" w:rsidRPr="00EC4C6C" w:rsidRDefault="000C0A93" w:rsidP="000C0A93">
            <w:pPr>
              <w:spacing w:after="0" w:line="240" w:lineRule="auto"/>
              <w:jc w:val="both"/>
              <w:rPr>
                <w:rFonts w:ascii="Times New Roman" w:eastAsia="Times New Roman" w:hAnsi="Times New Roman"/>
                <w:sz w:val="28"/>
                <w:szCs w:val="28"/>
              </w:rPr>
            </w:pPr>
            <w:r w:rsidRPr="00576F83">
              <w:rPr>
                <w:rFonts w:ascii="Times New Roman" w:eastAsia="Times New Roman" w:hAnsi="Times New Roman"/>
                <w:sz w:val="28"/>
                <w:szCs w:val="28"/>
              </w:rPr>
              <w:t xml:space="preserve">42 853 550,7 грн </w:t>
            </w:r>
            <w:r w:rsidRPr="00576F83">
              <w:rPr>
                <w:rFonts w:ascii="Times New Roman" w:hAnsi="Times New Roman"/>
                <w:sz w:val="28"/>
              </w:rPr>
              <w:t>для суб’єктів малого підприємництва</w:t>
            </w:r>
          </w:p>
        </w:tc>
      </w:tr>
    </w:tbl>
    <w:p w14:paraId="05DB8E5E" w14:textId="61AE0F88" w:rsidR="00074981" w:rsidRDefault="00074981" w:rsidP="00EC4C6C">
      <w:pPr>
        <w:spacing w:after="0" w:line="240" w:lineRule="auto"/>
        <w:ind w:firstLine="709"/>
        <w:jc w:val="both"/>
        <w:rPr>
          <w:rFonts w:ascii="Times New Roman" w:eastAsia="Times New Roman" w:hAnsi="Times New Roman"/>
          <w:sz w:val="28"/>
          <w:szCs w:val="28"/>
        </w:rPr>
      </w:pPr>
    </w:p>
    <w:p w14:paraId="6D96C638" w14:textId="61B20E16" w:rsidR="00E71629" w:rsidRDefault="00E71629" w:rsidP="00EC4C6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w:t>
      </w:r>
      <w:r w:rsidRPr="00E71629">
        <w:rPr>
          <w:rFonts w:ascii="Times New Roman" w:eastAsia="Times New Roman" w:hAnsi="Times New Roman"/>
          <w:sz w:val="28"/>
          <w:szCs w:val="28"/>
        </w:rPr>
        <w:t>итрати, які будуть виникати внаслідок дії регуляторного акта</w:t>
      </w:r>
      <w:r>
        <w:rPr>
          <w:rFonts w:ascii="Times New Roman" w:eastAsia="Times New Roman" w:hAnsi="Times New Roman"/>
          <w:sz w:val="28"/>
          <w:szCs w:val="28"/>
        </w:rPr>
        <w:t xml:space="preserve"> </w:t>
      </w:r>
      <w:r w:rsidRPr="00E71629">
        <w:rPr>
          <w:rFonts w:ascii="Times New Roman" w:eastAsia="Times New Roman" w:hAnsi="Times New Roman"/>
          <w:sz w:val="28"/>
          <w:szCs w:val="28"/>
        </w:rPr>
        <w:t>на сферу інтересів суб’єктів господарювання великого і середнього підприємництва</w:t>
      </w:r>
      <w:r>
        <w:rPr>
          <w:rFonts w:ascii="Times New Roman" w:eastAsia="Times New Roman" w:hAnsi="Times New Roman"/>
          <w:sz w:val="28"/>
          <w:szCs w:val="28"/>
        </w:rPr>
        <w:t>.</w:t>
      </w:r>
    </w:p>
    <w:tbl>
      <w:tblPr>
        <w:tblStyle w:val="af0"/>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E71629" w:rsidRPr="00EC4C6C" w14:paraId="735422C4" w14:textId="77777777" w:rsidTr="00655AAC">
        <w:tc>
          <w:tcPr>
            <w:tcW w:w="96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38424B" w14:textId="77777777" w:rsidR="00E71629" w:rsidRPr="00F258CB" w:rsidRDefault="00E71629" w:rsidP="00655AA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Сумарні витрати за альтернативами</w:t>
            </w:r>
          </w:p>
        </w:tc>
      </w:tr>
    </w:tbl>
    <w:tbl>
      <w:tblPr>
        <w:tblStyle w:val="af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087"/>
      </w:tblGrid>
      <w:tr w:rsidR="00E71629" w:rsidRPr="000C0A93" w14:paraId="59EFFAB8" w14:textId="77777777" w:rsidTr="00655AAC">
        <w:tc>
          <w:tcPr>
            <w:tcW w:w="2552" w:type="dxa"/>
            <w:tcBorders>
              <w:top w:val="single" w:sz="4" w:space="0" w:color="000000"/>
              <w:left w:val="single" w:sz="4" w:space="0" w:color="000000"/>
              <w:bottom w:val="single" w:sz="4" w:space="0" w:color="000000"/>
              <w:right w:val="single" w:sz="4" w:space="0" w:color="000000"/>
            </w:tcBorders>
            <w:vAlign w:val="center"/>
          </w:tcPr>
          <w:p w14:paraId="7DC6AC37" w14:textId="77777777" w:rsidR="00E71629" w:rsidRPr="001C6A6F" w:rsidRDefault="00E71629" w:rsidP="00655AAC">
            <w:pPr>
              <w:spacing w:after="0" w:line="240" w:lineRule="auto"/>
              <w:jc w:val="center"/>
              <w:rPr>
                <w:rFonts w:ascii="Times New Roman" w:eastAsia="Times New Roman" w:hAnsi="Times New Roman"/>
                <w:sz w:val="28"/>
                <w:szCs w:val="28"/>
              </w:rPr>
            </w:pPr>
          </w:p>
        </w:tc>
        <w:tc>
          <w:tcPr>
            <w:tcW w:w="7087" w:type="dxa"/>
            <w:tcBorders>
              <w:top w:val="single" w:sz="4" w:space="0" w:color="000000"/>
              <w:left w:val="single" w:sz="4" w:space="0" w:color="000000"/>
              <w:bottom w:val="single" w:sz="4" w:space="0" w:color="000000"/>
              <w:right w:val="single" w:sz="4" w:space="0" w:color="000000"/>
            </w:tcBorders>
            <w:vAlign w:val="center"/>
          </w:tcPr>
          <w:p w14:paraId="49C9B34A" w14:textId="77777777" w:rsidR="00E71629" w:rsidRPr="001C6A6F" w:rsidRDefault="00E71629" w:rsidP="00655AAC">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Сума витрат, гривень</w:t>
            </w:r>
          </w:p>
        </w:tc>
      </w:tr>
      <w:tr w:rsidR="00E71629" w:rsidRPr="000C0A93" w14:paraId="6ECD2252" w14:textId="77777777" w:rsidTr="00655AAC">
        <w:tc>
          <w:tcPr>
            <w:tcW w:w="2552" w:type="dxa"/>
            <w:tcBorders>
              <w:top w:val="single" w:sz="4" w:space="0" w:color="000000"/>
              <w:left w:val="single" w:sz="4" w:space="0" w:color="000000"/>
              <w:bottom w:val="single" w:sz="4" w:space="0" w:color="000000"/>
              <w:right w:val="single" w:sz="4" w:space="0" w:color="000000"/>
            </w:tcBorders>
          </w:tcPr>
          <w:p w14:paraId="667240B4" w14:textId="77777777" w:rsidR="00E71629" w:rsidRPr="001C6A6F" w:rsidRDefault="00E71629" w:rsidP="00655AAC">
            <w:pPr>
              <w:spacing w:after="0" w:line="240" w:lineRule="auto"/>
              <w:rPr>
                <w:rFonts w:ascii="Times New Roman" w:eastAsia="Times New Roman" w:hAnsi="Times New Roman"/>
                <w:sz w:val="28"/>
                <w:szCs w:val="28"/>
              </w:rPr>
            </w:pPr>
            <w:r w:rsidRPr="001C6A6F">
              <w:rPr>
                <w:rFonts w:ascii="Times New Roman" w:eastAsia="Times New Roman" w:hAnsi="Times New Roman"/>
                <w:sz w:val="28"/>
                <w:szCs w:val="28"/>
              </w:rPr>
              <w:t>Альтернатива 1</w:t>
            </w:r>
          </w:p>
        </w:tc>
        <w:tc>
          <w:tcPr>
            <w:tcW w:w="7087" w:type="dxa"/>
            <w:tcBorders>
              <w:top w:val="single" w:sz="4" w:space="0" w:color="000000"/>
              <w:left w:val="single" w:sz="4" w:space="0" w:color="000000"/>
              <w:bottom w:val="single" w:sz="4" w:space="0" w:color="000000"/>
              <w:right w:val="single" w:sz="4" w:space="0" w:color="000000"/>
            </w:tcBorders>
          </w:tcPr>
          <w:p w14:paraId="48292DC1" w14:textId="3F4133D9" w:rsidR="00E71629" w:rsidRPr="001C6A6F" w:rsidRDefault="00E71629" w:rsidP="00E71629">
            <w:pPr>
              <w:spacing w:after="0" w:line="240" w:lineRule="auto"/>
              <w:jc w:val="both"/>
              <w:rPr>
                <w:rFonts w:ascii="Times New Roman" w:eastAsia="Times New Roman" w:hAnsi="Times New Roman"/>
                <w:sz w:val="28"/>
                <w:szCs w:val="28"/>
              </w:rPr>
            </w:pPr>
            <w:r w:rsidRPr="001C6A6F">
              <w:rPr>
                <w:rFonts w:ascii="Times New Roman" w:eastAsia="Times New Roman" w:hAnsi="Times New Roman"/>
                <w:sz w:val="28"/>
                <w:szCs w:val="28"/>
              </w:rPr>
              <w:t>В межах поточних витрат на адміністрування та виконання чинного Положення про ЄДЕБО</w:t>
            </w:r>
          </w:p>
        </w:tc>
      </w:tr>
      <w:tr w:rsidR="00E71629" w:rsidRPr="00EC4C6C" w14:paraId="47E66F5C" w14:textId="77777777" w:rsidTr="00655AAC">
        <w:trPr>
          <w:trHeight w:val="306"/>
        </w:trPr>
        <w:tc>
          <w:tcPr>
            <w:tcW w:w="2552" w:type="dxa"/>
            <w:tcBorders>
              <w:top w:val="single" w:sz="4" w:space="0" w:color="000000"/>
              <w:left w:val="single" w:sz="4" w:space="0" w:color="000000"/>
              <w:bottom w:val="single" w:sz="4" w:space="0" w:color="000000"/>
              <w:right w:val="single" w:sz="4" w:space="0" w:color="000000"/>
            </w:tcBorders>
          </w:tcPr>
          <w:p w14:paraId="4EAAA27E" w14:textId="77777777" w:rsidR="00E71629" w:rsidRPr="001C6A6F" w:rsidRDefault="00E71629" w:rsidP="00655AAC">
            <w:pPr>
              <w:spacing w:after="0" w:line="240" w:lineRule="auto"/>
              <w:rPr>
                <w:rFonts w:ascii="Times New Roman" w:eastAsia="Times New Roman" w:hAnsi="Times New Roman"/>
                <w:sz w:val="28"/>
                <w:szCs w:val="28"/>
              </w:rPr>
            </w:pPr>
            <w:r w:rsidRPr="001C6A6F">
              <w:rPr>
                <w:rFonts w:ascii="Times New Roman" w:eastAsia="Times New Roman" w:hAnsi="Times New Roman"/>
                <w:sz w:val="28"/>
                <w:szCs w:val="28"/>
              </w:rPr>
              <w:t>Альтернатива 2</w:t>
            </w:r>
          </w:p>
        </w:tc>
        <w:tc>
          <w:tcPr>
            <w:tcW w:w="7087" w:type="dxa"/>
            <w:tcBorders>
              <w:top w:val="single" w:sz="4" w:space="0" w:color="000000"/>
              <w:left w:val="single" w:sz="4" w:space="0" w:color="000000"/>
              <w:bottom w:val="single" w:sz="4" w:space="0" w:color="000000"/>
              <w:right w:val="single" w:sz="4" w:space="0" w:color="000000"/>
            </w:tcBorders>
          </w:tcPr>
          <w:p w14:paraId="03289B9C" w14:textId="77777777" w:rsidR="00E71629" w:rsidRPr="001C6A6F" w:rsidRDefault="00E71629" w:rsidP="00655AAC">
            <w:pPr>
              <w:pBdr>
                <w:top w:val="nil"/>
                <w:left w:val="nil"/>
                <w:bottom w:val="nil"/>
                <w:right w:val="nil"/>
                <w:between w:val="nil"/>
              </w:pBdr>
              <w:tabs>
                <w:tab w:val="center" w:pos="4819"/>
                <w:tab w:val="right" w:pos="9639"/>
              </w:tabs>
              <w:spacing w:after="0" w:line="240" w:lineRule="auto"/>
              <w:ind w:right="125"/>
              <w:jc w:val="both"/>
              <w:rPr>
                <w:rFonts w:ascii="Times New Roman" w:eastAsia="Times New Roman" w:hAnsi="Times New Roman"/>
                <w:color w:val="000000"/>
                <w:sz w:val="28"/>
                <w:szCs w:val="28"/>
              </w:rPr>
            </w:pPr>
            <w:r w:rsidRPr="001C6A6F">
              <w:rPr>
                <w:rFonts w:ascii="Times New Roman" w:eastAsia="Times New Roman" w:hAnsi="Times New Roman"/>
                <w:sz w:val="28"/>
                <w:szCs w:val="28"/>
              </w:rPr>
              <w:t>516 052 883,43</w:t>
            </w:r>
          </w:p>
        </w:tc>
      </w:tr>
    </w:tbl>
    <w:p w14:paraId="65E6DC43" w14:textId="77777777" w:rsidR="00E71629" w:rsidRPr="00EC4C6C" w:rsidRDefault="00E71629" w:rsidP="00EC4C6C">
      <w:pPr>
        <w:spacing w:after="0" w:line="240" w:lineRule="auto"/>
        <w:ind w:firstLine="709"/>
        <w:jc w:val="both"/>
        <w:rPr>
          <w:rFonts w:ascii="Times New Roman" w:eastAsia="Times New Roman" w:hAnsi="Times New Roman"/>
          <w:sz w:val="28"/>
          <w:szCs w:val="28"/>
        </w:rPr>
      </w:pPr>
    </w:p>
    <w:p w14:paraId="52F172F4" w14:textId="77777777" w:rsidR="00074981" w:rsidRPr="00EC4C6C" w:rsidRDefault="0021129C" w:rsidP="00356774">
      <w:pPr>
        <w:spacing w:after="0" w:line="240" w:lineRule="auto"/>
        <w:ind w:firstLine="567"/>
        <w:jc w:val="both"/>
        <w:rPr>
          <w:rFonts w:ascii="Times New Roman" w:eastAsia="Times New Roman" w:hAnsi="Times New Roman"/>
          <w:b/>
          <w:sz w:val="28"/>
          <w:szCs w:val="28"/>
        </w:rPr>
      </w:pPr>
      <w:r w:rsidRPr="00EC4C6C">
        <w:rPr>
          <w:rFonts w:ascii="Times New Roman" w:eastAsia="Times New Roman" w:hAnsi="Times New Roman"/>
          <w:b/>
          <w:sz w:val="28"/>
          <w:szCs w:val="28"/>
        </w:rPr>
        <w:t>IV. Вибір найбільш оптимального альтернативного способу досягнення цілей</w:t>
      </w:r>
    </w:p>
    <w:p w14:paraId="13D3ED6F"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14:paraId="4448794A"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Вартість балів визначається за чотирибальною системою оцінки ступеня досягнення визначених цілей, де:</w:t>
      </w:r>
    </w:p>
    <w:p w14:paraId="2B61EE0A"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4 – цілі прийняття регуляторного акта, які можуть бути досягнуті повною мірою (проблема більше існувати не буде);</w:t>
      </w:r>
    </w:p>
    <w:p w14:paraId="66F5CD86"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3 – цілі прийняття регуляторного акта, які можуть бути досягнуті майже  повною мірою (всі важливі аспекти проблеми існувати не будуть);</w:t>
      </w:r>
    </w:p>
    <w:p w14:paraId="7EDA69FD"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1C2106B9"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1 – цілі прийняття регуляторного акта, які не можуть бути досягнуті (проблема продовжує існувати).</w:t>
      </w:r>
    </w:p>
    <w:tbl>
      <w:tblPr>
        <w:tblStyle w:val="af2"/>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1"/>
        <w:gridCol w:w="2342"/>
        <w:gridCol w:w="4676"/>
      </w:tblGrid>
      <w:tr w:rsidR="00074981" w:rsidRPr="00EC4C6C" w14:paraId="2B746753" w14:textId="77777777" w:rsidTr="00356774">
        <w:tc>
          <w:tcPr>
            <w:tcW w:w="26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0BABC4"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Рейтинг результативності (досягнення цілей під час вирішення проблеми)</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C95FC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Бал результативності (за чотирибальною системою оцінки)</w:t>
            </w:r>
          </w:p>
        </w:tc>
        <w:tc>
          <w:tcPr>
            <w:tcW w:w="46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6B825A"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Коментарі щодо присвоєння відповідного бала</w:t>
            </w:r>
          </w:p>
        </w:tc>
      </w:tr>
      <w:tr w:rsidR="00074981" w:rsidRPr="00EC4C6C" w14:paraId="70B6B898" w14:textId="77777777" w:rsidTr="00356774">
        <w:tc>
          <w:tcPr>
            <w:tcW w:w="26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ACB09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AFEAD94" w14:textId="77777777" w:rsidR="00074981" w:rsidRPr="00EC4C6C" w:rsidRDefault="0021129C" w:rsidP="00356774">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w:t>
            </w:r>
          </w:p>
        </w:tc>
        <w:tc>
          <w:tcPr>
            <w:tcW w:w="46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55C6C1" w14:textId="1CA3E039" w:rsidR="00074981" w:rsidRPr="001C6A6F" w:rsidRDefault="0021129C" w:rsidP="00EC4C6C">
            <w:pPr>
              <w:spacing w:after="0" w:line="240" w:lineRule="auto"/>
              <w:jc w:val="both"/>
              <w:rPr>
                <w:rFonts w:ascii="Times New Roman" w:eastAsia="Times New Roman" w:hAnsi="Times New Roman"/>
                <w:sz w:val="28"/>
                <w:szCs w:val="28"/>
              </w:rPr>
            </w:pPr>
            <w:r w:rsidRPr="001C6A6F">
              <w:rPr>
                <w:rFonts w:ascii="Times New Roman" w:eastAsia="Times New Roman" w:hAnsi="Times New Roman"/>
                <w:sz w:val="28"/>
                <w:szCs w:val="28"/>
              </w:rPr>
              <w:t>Мінімальний бал, який показує неможливість досягнення ціл</w:t>
            </w:r>
            <w:r w:rsidR="00A33D22" w:rsidRPr="001C6A6F">
              <w:rPr>
                <w:rFonts w:ascii="Times New Roman" w:eastAsia="Times New Roman" w:hAnsi="Times New Roman"/>
                <w:sz w:val="28"/>
                <w:szCs w:val="28"/>
              </w:rPr>
              <w:t>і</w:t>
            </w:r>
            <w:r w:rsidRPr="001C6A6F">
              <w:rPr>
                <w:rFonts w:ascii="Times New Roman" w:eastAsia="Times New Roman" w:hAnsi="Times New Roman"/>
                <w:sz w:val="28"/>
                <w:szCs w:val="28"/>
              </w:rPr>
              <w:t xml:space="preserve"> державного регулювання альтернативним способом.</w:t>
            </w:r>
          </w:p>
        </w:tc>
      </w:tr>
      <w:tr w:rsidR="00074981" w:rsidRPr="00EC4C6C" w14:paraId="2F49B1D6" w14:textId="77777777" w:rsidTr="00356774">
        <w:tc>
          <w:tcPr>
            <w:tcW w:w="26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D4A14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43CA0AC" w14:textId="55DDA706" w:rsidR="00074981" w:rsidRPr="00EC4C6C" w:rsidRDefault="00A33D22" w:rsidP="00356774">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4</w:t>
            </w:r>
          </w:p>
        </w:tc>
        <w:tc>
          <w:tcPr>
            <w:tcW w:w="46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4ECCBF0" w14:textId="335D737D" w:rsidR="00074981" w:rsidRPr="001C6A6F" w:rsidRDefault="0021129C" w:rsidP="00EC4C6C">
            <w:pPr>
              <w:spacing w:after="0" w:line="240" w:lineRule="auto"/>
              <w:jc w:val="both"/>
              <w:rPr>
                <w:rFonts w:ascii="Times New Roman" w:eastAsia="Times New Roman" w:hAnsi="Times New Roman"/>
                <w:sz w:val="28"/>
                <w:szCs w:val="28"/>
              </w:rPr>
            </w:pPr>
            <w:r w:rsidRPr="001C6A6F">
              <w:rPr>
                <w:rFonts w:ascii="Times New Roman" w:eastAsia="Times New Roman" w:hAnsi="Times New Roman"/>
                <w:sz w:val="28"/>
                <w:szCs w:val="28"/>
              </w:rPr>
              <w:t>Високий бал. Зазначений спосіб повною мірою забезпечує досягнення поставлен</w:t>
            </w:r>
            <w:r w:rsidR="00A33D22" w:rsidRPr="001C6A6F">
              <w:rPr>
                <w:rFonts w:ascii="Times New Roman" w:eastAsia="Times New Roman" w:hAnsi="Times New Roman"/>
                <w:sz w:val="28"/>
                <w:szCs w:val="28"/>
              </w:rPr>
              <w:t>ої</w:t>
            </w:r>
            <w:r w:rsidRPr="001C6A6F">
              <w:rPr>
                <w:rFonts w:ascii="Times New Roman" w:eastAsia="Times New Roman" w:hAnsi="Times New Roman"/>
                <w:sz w:val="28"/>
                <w:szCs w:val="28"/>
              </w:rPr>
              <w:t xml:space="preserve"> ціл</w:t>
            </w:r>
            <w:r w:rsidR="00A33D22" w:rsidRPr="001C6A6F">
              <w:rPr>
                <w:rFonts w:ascii="Times New Roman" w:eastAsia="Times New Roman" w:hAnsi="Times New Roman"/>
                <w:sz w:val="28"/>
                <w:szCs w:val="28"/>
              </w:rPr>
              <w:t>і</w:t>
            </w:r>
            <w:r w:rsidRPr="001C6A6F">
              <w:rPr>
                <w:rFonts w:ascii="Times New Roman" w:eastAsia="Times New Roman" w:hAnsi="Times New Roman"/>
                <w:sz w:val="28"/>
                <w:szCs w:val="28"/>
              </w:rPr>
              <w:t>.</w:t>
            </w:r>
          </w:p>
          <w:p w14:paraId="1B588DEE" w14:textId="41000272" w:rsidR="00074981" w:rsidRPr="001C6A6F" w:rsidRDefault="0021129C" w:rsidP="00EC4C6C">
            <w:pPr>
              <w:spacing w:after="0" w:line="240" w:lineRule="auto"/>
              <w:jc w:val="both"/>
              <w:rPr>
                <w:rFonts w:ascii="Times New Roman" w:eastAsia="Times New Roman" w:hAnsi="Times New Roman"/>
                <w:sz w:val="28"/>
                <w:szCs w:val="28"/>
              </w:rPr>
            </w:pPr>
            <w:r w:rsidRPr="001C6A6F">
              <w:rPr>
                <w:rFonts w:ascii="Times New Roman" w:eastAsia="Times New Roman" w:hAnsi="Times New Roman"/>
                <w:sz w:val="28"/>
                <w:szCs w:val="28"/>
              </w:rPr>
              <w:lastRenderedPageBreak/>
              <w:t xml:space="preserve">Запропонований спосіб вирішення зазначеної проблеми є найбільш доцільним, оскільки прийняття запропонованого акта забезпечує </w:t>
            </w:r>
            <w:r w:rsidR="00A33D22" w:rsidRPr="001C6A6F">
              <w:rPr>
                <w:rFonts w:ascii="Times New Roman" w:eastAsia="Times New Roman" w:hAnsi="Times New Roman"/>
                <w:sz w:val="28"/>
                <w:szCs w:val="28"/>
              </w:rPr>
              <w:t xml:space="preserve">приведення </w:t>
            </w:r>
            <w:r w:rsidR="00A33D22" w:rsidRPr="001C6A6F">
              <w:rPr>
                <w:rFonts w:ascii="Times New Roman" w:hAnsi="Times New Roman"/>
                <w:color w:val="000000"/>
                <w:sz w:val="28"/>
              </w:rPr>
              <w:t>нормативного регулювання питання функціонування ЄДЕБО, зокрема, щодо організації доступу до ЄДЕБО користувачів ЄДЕБО, в тому числі від закладів освіти, які є суб’єктами господарювання,</w:t>
            </w:r>
            <w:r w:rsidRPr="001C6A6F">
              <w:rPr>
                <w:rFonts w:ascii="Times New Roman" w:eastAsia="Times New Roman" w:hAnsi="Times New Roman"/>
                <w:sz w:val="28"/>
                <w:szCs w:val="28"/>
              </w:rPr>
              <w:t xml:space="preserve"> у відповідність із вимогами законодавства.</w:t>
            </w:r>
          </w:p>
        </w:tc>
      </w:tr>
    </w:tbl>
    <w:p w14:paraId="3938386F" w14:textId="77777777" w:rsidR="00074981" w:rsidRPr="00EC4C6C" w:rsidRDefault="0021129C" w:rsidP="00C03E7E">
      <w:pPr>
        <w:spacing w:after="0" w:line="240" w:lineRule="auto"/>
        <w:ind w:firstLine="709"/>
        <w:rPr>
          <w:rFonts w:ascii="Times New Roman" w:eastAsia="Times New Roman" w:hAnsi="Times New Roman"/>
          <w:sz w:val="28"/>
          <w:szCs w:val="28"/>
        </w:rPr>
      </w:pPr>
      <w:r w:rsidRPr="00EC4C6C">
        <w:rPr>
          <w:rFonts w:ascii="Times New Roman" w:eastAsia="Times New Roman" w:hAnsi="Times New Roman"/>
          <w:sz w:val="28"/>
          <w:szCs w:val="28"/>
        </w:rPr>
        <w:lastRenderedPageBreak/>
        <w:t xml:space="preserve">   </w:t>
      </w:r>
    </w:p>
    <w:tbl>
      <w:tblPr>
        <w:tblStyle w:val="af3"/>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8"/>
        <w:gridCol w:w="2041"/>
        <w:gridCol w:w="2069"/>
        <w:gridCol w:w="3441"/>
      </w:tblGrid>
      <w:tr w:rsidR="00074981" w:rsidRPr="00EC4C6C" w14:paraId="596F3D35" w14:textId="77777777" w:rsidTr="00356774">
        <w:tc>
          <w:tcPr>
            <w:tcW w:w="20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CD9BE0F" w14:textId="77777777" w:rsidR="00074981" w:rsidRPr="0000522C" w:rsidRDefault="0021129C" w:rsidP="00EC4C6C">
            <w:pPr>
              <w:spacing w:after="0" w:line="240" w:lineRule="auto"/>
              <w:jc w:val="center"/>
              <w:rPr>
                <w:rFonts w:ascii="Times New Roman" w:eastAsia="Times New Roman" w:hAnsi="Times New Roman"/>
                <w:sz w:val="28"/>
                <w:szCs w:val="28"/>
              </w:rPr>
            </w:pPr>
            <w:r w:rsidRPr="0000522C">
              <w:rPr>
                <w:rFonts w:ascii="Times New Roman" w:eastAsia="Times New Roman" w:hAnsi="Times New Roman"/>
                <w:sz w:val="28"/>
                <w:szCs w:val="28"/>
              </w:rPr>
              <w:t>Рейтинг результативності</w:t>
            </w: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5D2716" w14:textId="77777777" w:rsidR="00074981" w:rsidRPr="001C6A6F" w:rsidRDefault="0021129C" w:rsidP="00EC4C6C">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Вигоди (підсумок)</w:t>
            </w:r>
          </w:p>
        </w:tc>
        <w:tc>
          <w:tcPr>
            <w:tcW w:w="20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B11E1A" w14:textId="77777777" w:rsidR="00074981" w:rsidRPr="001C6A6F" w:rsidRDefault="0021129C" w:rsidP="00EC4C6C">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Витрати (підсумок)</w:t>
            </w:r>
          </w:p>
        </w:tc>
        <w:tc>
          <w:tcPr>
            <w:tcW w:w="34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DDCC49B" w14:textId="77777777" w:rsidR="00074981" w:rsidRPr="001C6A6F" w:rsidRDefault="0021129C" w:rsidP="00EC4C6C">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Обґрунтування відповідного місця альтернативи в рейтингу</w:t>
            </w:r>
          </w:p>
        </w:tc>
      </w:tr>
      <w:tr w:rsidR="00074981" w:rsidRPr="00EC4C6C" w14:paraId="64385D67" w14:textId="77777777" w:rsidTr="00356774">
        <w:tc>
          <w:tcPr>
            <w:tcW w:w="20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B8BFE5C"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4A9DCAC" w14:textId="436EEEF6" w:rsidR="00074981" w:rsidRPr="00EC4C6C" w:rsidRDefault="00655AAC" w:rsidP="00EC4C6C">
            <w:pPr>
              <w:spacing w:after="0" w:line="240" w:lineRule="auto"/>
              <w:jc w:val="both"/>
              <w:rPr>
                <w:rFonts w:ascii="Times New Roman" w:eastAsia="Times New Roman" w:hAnsi="Times New Roman"/>
                <w:sz w:val="28"/>
                <w:szCs w:val="28"/>
              </w:rPr>
            </w:pPr>
            <w:r w:rsidRPr="00655AAC">
              <w:rPr>
                <w:rFonts w:ascii="Times New Roman" w:eastAsia="Times New Roman" w:hAnsi="Times New Roman"/>
                <w:sz w:val="28"/>
                <w:szCs w:val="28"/>
              </w:rPr>
              <w:t xml:space="preserve">На сьогодні ЄДЕБО функціонує відповідно до Положення про Єдину державну електронну базу з питань освіти, затвердженого наказом Міністерства освіти і науки України від 08 червня 2018 року № 620, зареєстрованого в Міністерстві юстиції України 05 жовтня 2018 року за № 1132/32584. Це Положення забезпечує основні потреби користувачів ЄДЕБО, тому </w:t>
            </w:r>
            <w:r w:rsidRPr="00655AAC">
              <w:rPr>
                <w:rFonts w:ascii="Times New Roman" w:eastAsia="Times New Roman" w:hAnsi="Times New Roman"/>
                <w:sz w:val="28"/>
                <w:szCs w:val="28"/>
              </w:rPr>
              <w:lastRenderedPageBreak/>
              <w:t>вигоди за даною альтернативою вВідсутні</w:t>
            </w:r>
            <w:r w:rsidR="0021129C" w:rsidRPr="00EC4C6C">
              <w:rPr>
                <w:rFonts w:ascii="Times New Roman" w:eastAsia="Times New Roman" w:hAnsi="Times New Roman"/>
                <w:sz w:val="28"/>
                <w:szCs w:val="28"/>
              </w:rPr>
              <w:t xml:space="preserve">. </w:t>
            </w:r>
          </w:p>
        </w:tc>
        <w:tc>
          <w:tcPr>
            <w:tcW w:w="2069" w:type="dxa"/>
            <w:tcBorders>
              <w:top w:val="single" w:sz="7" w:space="0" w:color="000000"/>
              <w:left w:val="single" w:sz="7" w:space="0" w:color="000000"/>
              <w:bottom w:val="single" w:sz="7" w:space="0" w:color="000000"/>
              <w:right w:val="single" w:sz="7" w:space="0" w:color="000000"/>
            </w:tcBorders>
            <w:tcMar>
              <w:top w:w="0" w:type="dxa"/>
              <w:left w:w="60" w:type="dxa"/>
              <w:bottom w:w="0" w:type="dxa"/>
              <w:right w:w="60" w:type="dxa"/>
            </w:tcMar>
          </w:tcPr>
          <w:p w14:paraId="4A3AABD9" w14:textId="2DAE55E0" w:rsidR="00074981" w:rsidRPr="00356774" w:rsidRDefault="00655AAC" w:rsidP="001C6A6F">
            <w:pPr>
              <w:spacing w:after="0" w:line="240" w:lineRule="auto"/>
              <w:jc w:val="both"/>
              <w:rPr>
                <w:rFonts w:ascii="Times New Roman" w:hAnsi="Times New Roman"/>
                <w:sz w:val="28"/>
              </w:rPr>
            </w:pPr>
            <w:r w:rsidRPr="00655AAC">
              <w:rPr>
                <w:rFonts w:ascii="Times New Roman" w:hAnsi="Times New Roman"/>
                <w:sz w:val="28"/>
              </w:rPr>
              <w:lastRenderedPageBreak/>
              <w:t>Витрати, які виникають внаслідок дії чинного Положення для користувачів пов’язані з під</w:t>
            </w:r>
            <w:r w:rsidR="000C0A93">
              <w:rPr>
                <w:rFonts w:ascii="Times New Roman" w:hAnsi="Times New Roman"/>
                <w:sz w:val="28"/>
              </w:rPr>
              <w:t>ключенням користувачів до ЄДЕБО</w:t>
            </w:r>
            <w:r w:rsidRPr="00655AAC">
              <w:rPr>
                <w:rFonts w:ascii="Times New Roman" w:hAnsi="Times New Roman"/>
                <w:sz w:val="28"/>
              </w:rPr>
              <w:t>. Сума витрат дорівнює витратам, які виникають внаслідок дії регуляторного акта.</w:t>
            </w:r>
          </w:p>
        </w:tc>
        <w:tc>
          <w:tcPr>
            <w:tcW w:w="34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7DF7FD8" w14:textId="396031A7" w:rsidR="00074981" w:rsidRPr="00EC4C6C" w:rsidRDefault="0021129C" w:rsidP="002676CA">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Залишення ситу</w:t>
            </w:r>
            <w:r w:rsidR="00A33D22" w:rsidRPr="00EC4C6C">
              <w:rPr>
                <w:rFonts w:ascii="Times New Roman" w:eastAsia="Times New Roman" w:hAnsi="Times New Roman"/>
                <w:sz w:val="28"/>
                <w:szCs w:val="28"/>
              </w:rPr>
              <w:t xml:space="preserve">ації, яка існує на сьогодні – це невиконання вимог </w:t>
            </w:r>
            <w:r w:rsidR="009B1C7F" w:rsidRPr="00EC4C6C">
              <w:rPr>
                <w:rFonts w:ascii="Times New Roman" w:eastAsia="Times New Roman" w:hAnsi="Times New Roman"/>
                <w:sz w:val="28"/>
                <w:szCs w:val="28"/>
              </w:rPr>
              <w:t>абзацу п’ятого підпункту 2 пункту 2 Закону України «Про внесення змін до деяких законів України щодо функціонування інтегрованих інформаційних систем у сфері освіти» від 27 липня 2022 року №</w:t>
            </w:r>
            <w:r w:rsidR="002676CA">
              <w:rPr>
                <w:rFonts w:ascii="Times New Roman" w:eastAsia="Times New Roman" w:hAnsi="Times New Roman"/>
                <w:sz w:val="28"/>
                <w:szCs w:val="28"/>
              </w:rPr>
              <w:t> </w:t>
            </w:r>
            <w:r w:rsidR="009B1C7F" w:rsidRPr="00EC4C6C">
              <w:rPr>
                <w:rFonts w:ascii="Times New Roman" w:eastAsia="Times New Roman" w:hAnsi="Times New Roman"/>
                <w:sz w:val="28"/>
                <w:szCs w:val="28"/>
              </w:rPr>
              <w:t>2457-IX</w:t>
            </w:r>
          </w:p>
        </w:tc>
      </w:tr>
      <w:tr w:rsidR="000A4FDA" w:rsidRPr="00EC4C6C" w14:paraId="19D4274A" w14:textId="77777777" w:rsidTr="00FD72CB">
        <w:tc>
          <w:tcPr>
            <w:tcW w:w="20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6433C0" w14:textId="77777777" w:rsidR="000A4FDA" w:rsidRPr="00EC4C6C" w:rsidRDefault="000A4FDA" w:rsidP="000A4FDA">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2225D7" w14:textId="5880DAFB" w:rsidR="000A4FDA" w:rsidRPr="00EC4C6C" w:rsidRDefault="00655AAC" w:rsidP="000A4FDA">
            <w:pPr>
              <w:spacing w:after="0" w:line="240" w:lineRule="auto"/>
              <w:jc w:val="both"/>
              <w:rPr>
                <w:rFonts w:ascii="Times New Roman" w:eastAsia="Times New Roman" w:hAnsi="Times New Roman"/>
                <w:sz w:val="28"/>
                <w:szCs w:val="28"/>
              </w:rPr>
            </w:pPr>
            <w:r w:rsidRPr="00655AAC">
              <w:rPr>
                <w:rFonts w:ascii="Times New Roman" w:eastAsia="Times New Roman" w:hAnsi="Times New Roman"/>
                <w:sz w:val="28"/>
                <w:szCs w:val="28"/>
              </w:rPr>
              <w:t xml:space="preserve">Унормування порядку ведення ЄДЕБО, що відповідає чинному законодавству. Подальший розвиток цифрових технологій (залучення коштів Національної програми інформатизації) у сфері освіти та публічних електронних реєстрів (електронна інформаційна взаємодія ЄДЕБО з іншими реєстрами).   </w:t>
            </w:r>
          </w:p>
        </w:tc>
        <w:tc>
          <w:tcPr>
            <w:tcW w:w="2069" w:type="dxa"/>
            <w:tcBorders>
              <w:top w:val="single" w:sz="7" w:space="0" w:color="000000"/>
              <w:left w:val="single" w:sz="7" w:space="0" w:color="000000"/>
              <w:bottom w:val="single" w:sz="7" w:space="0" w:color="000000"/>
              <w:right w:val="single" w:sz="7" w:space="0" w:color="000000"/>
            </w:tcBorders>
            <w:tcMar>
              <w:top w:w="15" w:type="dxa"/>
              <w:left w:w="15" w:type="dxa"/>
              <w:bottom w:w="15" w:type="dxa"/>
              <w:right w:w="15" w:type="dxa"/>
            </w:tcMar>
          </w:tcPr>
          <w:p w14:paraId="6D66BE82" w14:textId="5C89A372" w:rsidR="00655AAC" w:rsidRPr="000C0A93" w:rsidRDefault="000C0A93" w:rsidP="00655AAC">
            <w:pPr>
              <w:spacing w:after="0" w:line="240" w:lineRule="auto"/>
              <w:jc w:val="both"/>
              <w:rPr>
                <w:rFonts w:ascii="Times New Roman" w:hAnsi="Times New Roman"/>
                <w:sz w:val="28"/>
              </w:rPr>
            </w:pPr>
            <w:r w:rsidRPr="000C0A93">
              <w:rPr>
                <w:rFonts w:ascii="Times New Roman" w:eastAsia="Times New Roman" w:hAnsi="Times New Roman"/>
                <w:sz w:val="28"/>
                <w:szCs w:val="28"/>
              </w:rPr>
              <w:t>Сумарні витрати на виконання запланованого регулювання на рік</w:t>
            </w:r>
            <w:r w:rsidR="00655AAC" w:rsidRPr="000C0A93">
              <w:rPr>
                <w:rFonts w:ascii="Times New Roman" w:hAnsi="Times New Roman"/>
                <w:sz w:val="28"/>
              </w:rPr>
              <w:t>, які виникають внаслідок дії регуляторного акта для користувачів ЄДЕБО</w:t>
            </w:r>
            <w:r w:rsidRPr="000C0A93">
              <w:rPr>
                <w:rFonts w:ascii="Times New Roman" w:hAnsi="Times New Roman"/>
                <w:sz w:val="28"/>
              </w:rPr>
              <w:t>:</w:t>
            </w:r>
          </w:p>
          <w:p w14:paraId="19A77E6F" w14:textId="496D60D4" w:rsidR="00655AAC" w:rsidRPr="000C0A93" w:rsidRDefault="000C0A93" w:rsidP="00655AAC">
            <w:pPr>
              <w:spacing w:after="0" w:line="240" w:lineRule="auto"/>
              <w:jc w:val="both"/>
              <w:rPr>
                <w:rFonts w:ascii="Times New Roman" w:hAnsi="Times New Roman"/>
                <w:sz w:val="28"/>
              </w:rPr>
            </w:pPr>
            <w:r w:rsidRPr="001C6A6F">
              <w:rPr>
                <w:rFonts w:ascii="Times New Roman" w:eastAsia="Times New Roman" w:hAnsi="Times New Roman"/>
                <w:sz w:val="28"/>
                <w:szCs w:val="28"/>
              </w:rPr>
              <w:t>516 052 883,43</w:t>
            </w:r>
            <w:r w:rsidR="00655AAC" w:rsidRPr="000C0A93">
              <w:rPr>
                <w:rFonts w:ascii="Times New Roman" w:hAnsi="Times New Roman"/>
                <w:sz w:val="28"/>
              </w:rPr>
              <w:t xml:space="preserve"> грн для суб’єктів великого та середнього підприємництва.</w:t>
            </w:r>
          </w:p>
          <w:p w14:paraId="520B3186" w14:textId="3D7DA49D" w:rsidR="000A4FDA" w:rsidRPr="000C0A93" w:rsidRDefault="000C0A93" w:rsidP="000A4FDA">
            <w:pPr>
              <w:spacing w:after="0" w:line="240" w:lineRule="auto"/>
              <w:jc w:val="both"/>
              <w:rPr>
                <w:rFonts w:ascii="Times New Roman" w:eastAsia="Times New Roman" w:hAnsi="Times New Roman"/>
                <w:sz w:val="28"/>
                <w:szCs w:val="28"/>
              </w:rPr>
            </w:pPr>
            <w:r w:rsidRPr="000C0A93">
              <w:rPr>
                <w:rFonts w:ascii="Times New Roman" w:eastAsia="Times New Roman" w:hAnsi="Times New Roman"/>
                <w:sz w:val="28"/>
                <w:szCs w:val="28"/>
              </w:rPr>
              <w:t xml:space="preserve">42 853 550,7 грн </w:t>
            </w:r>
            <w:r w:rsidR="00655AAC" w:rsidRPr="000C0A93">
              <w:rPr>
                <w:rFonts w:ascii="Times New Roman" w:hAnsi="Times New Roman"/>
                <w:sz w:val="28"/>
              </w:rPr>
              <w:t>для суб’єктів малого підприємництва.</w:t>
            </w:r>
            <w:r w:rsidR="000A4FDA" w:rsidRPr="000C0A93">
              <w:rPr>
                <w:rFonts w:ascii="Times New Roman" w:hAnsi="Times New Roman"/>
                <w:sz w:val="28"/>
              </w:rPr>
              <w:t xml:space="preserve"> </w:t>
            </w:r>
          </w:p>
        </w:tc>
        <w:tc>
          <w:tcPr>
            <w:tcW w:w="34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77D286" w14:textId="79D59565" w:rsidR="000A4FDA" w:rsidRPr="00EC4C6C" w:rsidRDefault="000A4FDA" w:rsidP="000A4FDA">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Повністю вирішує проблему. Прийняття проєкту акта забезпечить приведення </w:t>
            </w:r>
            <w:r w:rsidRPr="00EC4C6C">
              <w:rPr>
                <w:rFonts w:ascii="Times New Roman" w:hAnsi="Times New Roman"/>
                <w:color w:val="000000"/>
                <w:sz w:val="28"/>
              </w:rPr>
              <w:t>нормативного</w:t>
            </w:r>
            <w:r w:rsidRPr="00356774">
              <w:rPr>
                <w:rFonts w:ascii="Times New Roman" w:hAnsi="Times New Roman"/>
                <w:color w:val="000000"/>
                <w:sz w:val="28"/>
              </w:rPr>
              <w:t xml:space="preserve"> регулювання </w:t>
            </w:r>
            <w:r w:rsidRPr="00EC4C6C">
              <w:rPr>
                <w:rFonts w:ascii="Times New Roman" w:hAnsi="Times New Roman"/>
                <w:color w:val="000000"/>
                <w:sz w:val="28"/>
              </w:rPr>
              <w:t>питання функціонування ЄДЕБО, зокрема, щодо організації доступу до ЄДЕБО користувачів ЄДЕБО</w:t>
            </w:r>
            <w:r w:rsidRPr="00356774">
              <w:rPr>
                <w:rFonts w:ascii="Times New Roman" w:hAnsi="Times New Roman"/>
                <w:color w:val="000000"/>
                <w:sz w:val="28"/>
              </w:rPr>
              <w:t xml:space="preserve">, в тому числі </w:t>
            </w:r>
            <w:r w:rsidRPr="00EC4C6C">
              <w:rPr>
                <w:rFonts w:ascii="Times New Roman" w:hAnsi="Times New Roman"/>
                <w:color w:val="000000"/>
                <w:sz w:val="28"/>
              </w:rPr>
              <w:t>від закладів освіти, які є суб’єктами господарювання, у відповідність до закону</w:t>
            </w:r>
            <w:r w:rsidRPr="00EC4C6C">
              <w:rPr>
                <w:rFonts w:ascii="Times New Roman" w:eastAsia="Times New Roman" w:hAnsi="Times New Roman"/>
                <w:sz w:val="28"/>
                <w:szCs w:val="28"/>
              </w:rPr>
              <w:t>.</w:t>
            </w:r>
          </w:p>
        </w:tc>
      </w:tr>
    </w:tbl>
    <w:p w14:paraId="7AF3F5BB" w14:textId="77777777" w:rsidR="00074981" w:rsidRPr="00EC4C6C" w:rsidRDefault="00074981" w:rsidP="00EC4C6C">
      <w:pPr>
        <w:spacing w:after="0" w:line="240" w:lineRule="auto"/>
        <w:ind w:firstLine="709"/>
        <w:rPr>
          <w:rFonts w:ascii="Times New Roman" w:eastAsia="Times New Roman" w:hAnsi="Times New Roman"/>
          <w:sz w:val="28"/>
          <w:szCs w:val="28"/>
        </w:rPr>
      </w:pPr>
    </w:p>
    <w:tbl>
      <w:tblPr>
        <w:tblStyle w:val="af4"/>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6"/>
        <w:gridCol w:w="4368"/>
        <w:gridCol w:w="3025"/>
      </w:tblGrid>
      <w:tr w:rsidR="00074981" w:rsidRPr="00EC4C6C" w14:paraId="3225217D" w14:textId="77777777" w:rsidTr="00356774">
        <w:tc>
          <w:tcPr>
            <w:tcW w:w="22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26FB72" w14:textId="77777777" w:rsidR="00074981" w:rsidRPr="00EC4C6C" w:rsidRDefault="0021129C" w:rsidP="00EC4C6C">
            <w:pPr>
              <w:spacing w:after="0" w:line="240" w:lineRule="auto"/>
              <w:ind w:firstLine="709"/>
              <w:rPr>
                <w:rFonts w:ascii="Times New Roman" w:eastAsia="Times New Roman" w:hAnsi="Times New Roman"/>
                <w:sz w:val="28"/>
                <w:szCs w:val="28"/>
              </w:rPr>
            </w:pPr>
            <w:r w:rsidRPr="00EC4C6C">
              <w:rPr>
                <w:rFonts w:ascii="Times New Roman" w:eastAsia="Times New Roman" w:hAnsi="Times New Roman"/>
                <w:sz w:val="28"/>
                <w:szCs w:val="28"/>
              </w:rPr>
              <w:t>Рейтинг</w:t>
            </w:r>
          </w:p>
        </w:tc>
        <w:tc>
          <w:tcPr>
            <w:tcW w:w="43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E892FA2"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Аргументи щодо переваги обраної альтернативи/причини відмови від альтернативи</w:t>
            </w:r>
          </w:p>
        </w:tc>
        <w:tc>
          <w:tcPr>
            <w:tcW w:w="30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FF5575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Оцінка ризику зовнішніх чинників на дію запропонованого регуляторного акта</w:t>
            </w:r>
          </w:p>
        </w:tc>
      </w:tr>
      <w:tr w:rsidR="00074981" w:rsidRPr="00EC4C6C" w14:paraId="50B25AE8" w14:textId="77777777" w:rsidTr="00356774">
        <w:tc>
          <w:tcPr>
            <w:tcW w:w="22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58293BF"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Альтернатива 1</w:t>
            </w:r>
          </w:p>
        </w:tc>
        <w:tc>
          <w:tcPr>
            <w:tcW w:w="43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6AF057" w14:textId="11D12C5F"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Залишення наявної на сьогодні ситуації без змін не забезпечить виконання норми закону</w:t>
            </w:r>
            <w:r w:rsidR="009B1C7F" w:rsidRPr="00EC4C6C">
              <w:rPr>
                <w:rFonts w:ascii="Times New Roman" w:eastAsia="Times New Roman" w:hAnsi="Times New Roman"/>
                <w:sz w:val="28"/>
                <w:szCs w:val="28"/>
              </w:rPr>
              <w:t>.</w:t>
            </w:r>
          </w:p>
        </w:tc>
        <w:tc>
          <w:tcPr>
            <w:tcW w:w="30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92E6F0" w14:textId="57E8E32C" w:rsidR="00074981" w:rsidRPr="001C6A6F" w:rsidRDefault="0021129C" w:rsidP="00166858">
            <w:pPr>
              <w:spacing w:after="0" w:line="240" w:lineRule="auto"/>
              <w:jc w:val="both"/>
              <w:rPr>
                <w:rFonts w:ascii="Times New Roman" w:eastAsia="Times New Roman" w:hAnsi="Times New Roman"/>
                <w:sz w:val="28"/>
                <w:szCs w:val="28"/>
              </w:rPr>
            </w:pPr>
            <w:r w:rsidRPr="001C6A6F">
              <w:rPr>
                <w:rFonts w:ascii="Times New Roman" w:eastAsia="Times New Roman" w:hAnsi="Times New Roman"/>
                <w:sz w:val="28"/>
                <w:szCs w:val="28"/>
              </w:rPr>
              <w:t>Вплив зовнішніх факторів на дію регуляторного акта не очікується.</w:t>
            </w:r>
          </w:p>
        </w:tc>
      </w:tr>
      <w:tr w:rsidR="00074981" w:rsidRPr="00EC4C6C" w14:paraId="66016F1E" w14:textId="77777777" w:rsidTr="00356774">
        <w:tc>
          <w:tcPr>
            <w:tcW w:w="22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564853"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Альтернатива 2</w:t>
            </w:r>
          </w:p>
        </w:tc>
        <w:tc>
          <w:tcPr>
            <w:tcW w:w="43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219462" w14:textId="1820DF26" w:rsidR="00074981" w:rsidRPr="0000522C" w:rsidRDefault="0021129C" w:rsidP="00195E90">
            <w:pPr>
              <w:spacing w:after="0" w:line="240" w:lineRule="auto"/>
              <w:jc w:val="both"/>
              <w:rPr>
                <w:rFonts w:ascii="Times New Roman" w:eastAsia="Times New Roman" w:hAnsi="Times New Roman"/>
                <w:sz w:val="28"/>
                <w:szCs w:val="28"/>
              </w:rPr>
            </w:pPr>
            <w:r w:rsidRPr="001C6A6F">
              <w:rPr>
                <w:rFonts w:ascii="Times New Roman" w:eastAsia="Times New Roman" w:hAnsi="Times New Roman"/>
                <w:sz w:val="28"/>
                <w:szCs w:val="28"/>
              </w:rPr>
              <w:t>Прийняття акта заб</w:t>
            </w:r>
            <w:r w:rsidR="009B1C7F" w:rsidRPr="001C6A6F">
              <w:rPr>
                <w:rFonts w:ascii="Times New Roman" w:eastAsia="Times New Roman" w:hAnsi="Times New Roman"/>
                <w:sz w:val="28"/>
                <w:szCs w:val="28"/>
              </w:rPr>
              <w:t xml:space="preserve">езпечить виконання норми </w:t>
            </w:r>
            <w:r w:rsidR="00195E90" w:rsidRPr="001C6A6F">
              <w:rPr>
                <w:rFonts w:ascii="Times New Roman" w:eastAsia="Times New Roman" w:hAnsi="Times New Roman"/>
                <w:sz w:val="28"/>
                <w:szCs w:val="28"/>
              </w:rPr>
              <w:t>З</w:t>
            </w:r>
            <w:r w:rsidR="009B1C7F" w:rsidRPr="001C6A6F">
              <w:rPr>
                <w:rFonts w:ascii="Times New Roman" w:eastAsia="Times New Roman" w:hAnsi="Times New Roman"/>
                <w:sz w:val="28"/>
                <w:szCs w:val="28"/>
              </w:rPr>
              <w:t>акону</w:t>
            </w:r>
            <w:r w:rsidR="00195E90" w:rsidRPr="001C6A6F">
              <w:rPr>
                <w:rFonts w:ascii="Times New Roman" w:eastAsia="Times New Roman" w:hAnsi="Times New Roman"/>
                <w:sz w:val="28"/>
                <w:szCs w:val="28"/>
              </w:rPr>
              <w:t xml:space="preserve"> України «Про електронні публічні реєстри» та надасть відповідний правовий реєстрам, що містяться у ЄДЕБО</w:t>
            </w:r>
            <w:r w:rsidR="009B1C7F" w:rsidRPr="001C6A6F">
              <w:rPr>
                <w:rFonts w:ascii="Times New Roman" w:eastAsia="Times New Roman" w:hAnsi="Times New Roman"/>
                <w:sz w:val="28"/>
                <w:szCs w:val="28"/>
              </w:rPr>
              <w:t>.</w:t>
            </w:r>
          </w:p>
        </w:tc>
        <w:tc>
          <w:tcPr>
            <w:tcW w:w="30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5465396" w14:textId="43DA3C75" w:rsidR="00074981" w:rsidRPr="001C6A6F" w:rsidRDefault="00166858" w:rsidP="00166858">
            <w:pPr>
              <w:spacing w:after="0" w:line="240" w:lineRule="auto"/>
              <w:jc w:val="both"/>
              <w:rPr>
                <w:rFonts w:ascii="Times New Roman" w:eastAsia="Times New Roman" w:hAnsi="Times New Roman"/>
                <w:sz w:val="28"/>
                <w:szCs w:val="28"/>
              </w:rPr>
            </w:pPr>
            <w:r w:rsidRPr="001C6A6F">
              <w:rPr>
                <w:rFonts w:ascii="Times New Roman" w:eastAsia="Times New Roman" w:hAnsi="Times New Roman"/>
                <w:sz w:val="28"/>
                <w:szCs w:val="28"/>
              </w:rPr>
              <w:t xml:space="preserve">Воєнний стан та зміни законодавства у сфері освіти можуть вплинути на виконання норм проєкта Положення про </w:t>
            </w:r>
            <w:r w:rsidRPr="001C6A6F">
              <w:rPr>
                <w:rFonts w:ascii="Times New Roman" w:eastAsia="Times New Roman" w:hAnsi="Times New Roman"/>
                <w:sz w:val="28"/>
                <w:szCs w:val="28"/>
              </w:rPr>
              <w:lastRenderedPageBreak/>
              <w:t>ЄДЕБО, як регуляторного акта</w:t>
            </w:r>
            <w:r w:rsidR="0021129C" w:rsidRPr="001C6A6F">
              <w:rPr>
                <w:rFonts w:ascii="Times New Roman" w:eastAsia="Times New Roman" w:hAnsi="Times New Roman"/>
                <w:sz w:val="28"/>
                <w:szCs w:val="28"/>
              </w:rPr>
              <w:t>.</w:t>
            </w:r>
          </w:p>
        </w:tc>
      </w:tr>
    </w:tbl>
    <w:p w14:paraId="6010B2A1" w14:textId="30C2EAE1"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lastRenderedPageBreak/>
        <w:t xml:space="preserve">Враховуючи вищенаведені позитивні та негативні сторони альтернативних способів досягнення мети, доцільно прийняти </w:t>
      </w:r>
      <w:r w:rsidR="009B1C7F" w:rsidRPr="00EC4C6C">
        <w:rPr>
          <w:rFonts w:ascii="Times New Roman" w:eastAsia="Times New Roman" w:hAnsi="Times New Roman"/>
          <w:sz w:val="28"/>
          <w:szCs w:val="28"/>
        </w:rPr>
        <w:t xml:space="preserve">акт, </w:t>
      </w:r>
      <w:r w:rsidRPr="00EC4C6C">
        <w:rPr>
          <w:rFonts w:ascii="Times New Roman" w:eastAsia="Times New Roman" w:hAnsi="Times New Roman"/>
          <w:sz w:val="28"/>
          <w:szCs w:val="28"/>
        </w:rPr>
        <w:t>запропонований альтернативою 2.</w:t>
      </w:r>
    </w:p>
    <w:p w14:paraId="7BA1B76E"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Негативних наслідків від прийняття регуляторного акта не очікується.</w:t>
      </w:r>
    </w:p>
    <w:p w14:paraId="0606FB37" w14:textId="77777777" w:rsidR="00074981" w:rsidRPr="00EC4C6C" w:rsidRDefault="00074981" w:rsidP="00356774">
      <w:pPr>
        <w:spacing w:after="0" w:line="240" w:lineRule="auto"/>
        <w:ind w:firstLine="567"/>
        <w:jc w:val="center"/>
        <w:rPr>
          <w:rFonts w:ascii="Times New Roman" w:eastAsia="Times New Roman" w:hAnsi="Times New Roman"/>
          <w:b/>
          <w:sz w:val="28"/>
          <w:szCs w:val="28"/>
        </w:rPr>
      </w:pPr>
    </w:p>
    <w:p w14:paraId="54E01105" w14:textId="77777777" w:rsidR="00074981" w:rsidRPr="00EC4C6C" w:rsidRDefault="0021129C" w:rsidP="00356774">
      <w:pPr>
        <w:spacing w:after="0" w:line="240" w:lineRule="auto"/>
        <w:ind w:firstLine="567"/>
        <w:jc w:val="both"/>
        <w:rPr>
          <w:rFonts w:ascii="Times New Roman" w:eastAsia="Times New Roman" w:hAnsi="Times New Roman"/>
          <w:b/>
          <w:sz w:val="28"/>
          <w:szCs w:val="28"/>
        </w:rPr>
      </w:pPr>
      <w:r w:rsidRPr="00EC4C6C">
        <w:rPr>
          <w:rFonts w:ascii="Times New Roman" w:eastAsia="Times New Roman" w:hAnsi="Times New Roman"/>
          <w:b/>
          <w:sz w:val="28"/>
          <w:szCs w:val="28"/>
        </w:rPr>
        <w:t>V. Механізми та заходи, які забезпечать розв’язання визначеної проблеми</w:t>
      </w:r>
    </w:p>
    <w:p w14:paraId="32F9D4D1" w14:textId="6D69107D" w:rsidR="00074981" w:rsidRPr="001C6A6F" w:rsidRDefault="0021129C" w:rsidP="00356774">
      <w:pPr>
        <w:spacing w:after="0" w:line="240" w:lineRule="auto"/>
        <w:ind w:firstLine="567"/>
        <w:jc w:val="both"/>
        <w:rPr>
          <w:rFonts w:ascii="Times New Roman" w:eastAsia="Times New Roman" w:hAnsi="Times New Roman"/>
          <w:sz w:val="28"/>
          <w:szCs w:val="28"/>
        </w:rPr>
      </w:pPr>
      <w:r w:rsidRPr="001C6A6F">
        <w:rPr>
          <w:rFonts w:ascii="Times New Roman" w:eastAsia="Times New Roman" w:hAnsi="Times New Roman"/>
          <w:sz w:val="28"/>
          <w:szCs w:val="28"/>
        </w:rPr>
        <w:t>Для вирішення проблем</w:t>
      </w:r>
      <w:r w:rsidR="009B1C7F" w:rsidRPr="001C6A6F">
        <w:rPr>
          <w:rFonts w:ascii="Times New Roman" w:eastAsia="Times New Roman" w:hAnsi="Times New Roman"/>
          <w:sz w:val="28"/>
          <w:szCs w:val="28"/>
        </w:rPr>
        <w:t>и</w:t>
      </w:r>
      <w:r w:rsidRPr="001C6A6F">
        <w:rPr>
          <w:rFonts w:ascii="Times New Roman" w:eastAsia="Times New Roman" w:hAnsi="Times New Roman"/>
          <w:sz w:val="28"/>
          <w:szCs w:val="28"/>
        </w:rPr>
        <w:t>, визначен</w:t>
      </w:r>
      <w:r w:rsidR="009B1C7F" w:rsidRPr="001C6A6F">
        <w:rPr>
          <w:rFonts w:ascii="Times New Roman" w:eastAsia="Times New Roman" w:hAnsi="Times New Roman"/>
          <w:sz w:val="28"/>
          <w:szCs w:val="28"/>
        </w:rPr>
        <w:t>ої</w:t>
      </w:r>
      <w:r w:rsidRPr="001C6A6F">
        <w:rPr>
          <w:rFonts w:ascii="Times New Roman" w:eastAsia="Times New Roman" w:hAnsi="Times New Roman"/>
          <w:sz w:val="28"/>
          <w:szCs w:val="28"/>
        </w:rPr>
        <w:t xml:space="preserve"> </w:t>
      </w:r>
      <w:r w:rsidR="009B1C7F" w:rsidRPr="001C6A6F">
        <w:rPr>
          <w:rFonts w:ascii="Times New Roman" w:eastAsia="Times New Roman" w:hAnsi="Times New Roman"/>
          <w:sz w:val="28"/>
          <w:szCs w:val="28"/>
        </w:rPr>
        <w:t>в</w:t>
      </w:r>
      <w:r w:rsidRPr="001C6A6F">
        <w:rPr>
          <w:rFonts w:ascii="Times New Roman" w:eastAsia="Times New Roman" w:hAnsi="Times New Roman"/>
          <w:sz w:val="28"/>
          <w:szCs w:val="28"/>
        </w:rPr>
        <w:t xml:space="preserve"> розділі першому, і досягнення ціл</w:t>
      </w:r>
      <w:r w:rsidR="009B1C7F" w:rsidRPr="001C6A6F">
        <w:rPr>
          <w:rFonts w:ascii="Times New Roman" w:eastAsia="Times New Roman" w:hAnsi="Times New Roman"/>
          <w:sz w:val="28"/>
          <w:szCs w:val="28"/>
        </w:rPr>
        <w:t>і</w:t>
      </w:r>
      <w:r w:rsidRPr="001C6A6F">
        <w:rPr>
          <w:rFonts w:ascii="Times New Roman" w:eastAsia="Times New Roman" w:hAnsi="Times New Roman"/>
          <w:sz w:val="28"/>
          <w:szCs w:val="28"/>
        </w:rPr>
        <w:t>, визначен</w:t>
      </w:r>
      <w:r w:rsidR="009B1C7F" w:rsidRPr="001C6A6F">
        <w:rPr>
          <w:rFonts w:ascii="Times New Roman" w:eastAsia="Times New Roman" w:hAnsi="Times New Roman"/>
          <w:sz w:val="28"/>
          <w:szCs w:val="28"/>
        </w:rPr>
        <w:t>ої</w:t>
      </w:r>
      <w:r w:rsidRPr="001C6A6F">
        <w:rPr>
          <w:rFonts w:ascii="Times New Roman" w:eastAsia="Times New Roman" w:hAnsi="Times New Roman"/>
          <w:sz w:val="28"/>
          <w:szCs w:val="28"/>
        </w:rPr>
        <w:t xml:space="preserve"> </w:t>
      </w:r>
      <w:r w:rsidR="009B1C7F" w:rsidRPr="001C6A6F">
        <w:rPr>
          <w:rFonts w:ascii="Times New Roman" w:eastAsia="Times New Roman" w:hAnsi="Times New Roman"/>
          <w:sz w:val="28"/>
          <w:szCs w:val="28"/>
        </w:rPr>
        <w:t>в</w:t>
      </w:r>
      <w:r w:rsidRPr="001C6A6F">
        <w:rPr>
          <w:rFonts w:ascii="Times New Roman" w:eastAsia="Times New Roman" w:hAnsi="Times New Roman"/>
          <w:sz w:val="28"/>
          <w:szCs w:val="28"/>
        </w:rPr>
        <w:t xml:space="preserve"> розділі другому цього </w:t>
      </w:r>
      <w:r w:rsidR="009B1C7F" w:rsidRPr="001C6A6F">
        <w:rPr>
          <w:rFonts w:ascii="Times New Roman" w:eastAsia="Times New Roman" w:hAnsi="Times New Roman"/>
          <w:sz w:val="28"/>
          <w:szCs w:val="28"/>
        </w:rPr>
        <w:t>А</w:t>
      </w:r>
      <w:r w:rsidRPr="001C6A6F">
        <w:rPr>
          <w:rFonts w:ascii="Times New Roman" w:eastAsia="Times New Roman" w:hAnsi="Times New Roman"/>
          <w:sz w:val="28"/>
          <w:szCs w:val="28"/>
        </w:rPr>
        <w:t xml:space="preserve">налізу регуляторного впливу, </w:t>
      </w:r>
      <w:r w:rsidR="009B1C7F" w:rsidRPr="001C6A6F">
        <w:rPr>
          <w:rFonts w:ascii="Times New Roman" w:eastAsia="Times New Roman" w:hAnsi="Times New Roman"/>
          <w:sz w:val="28"/>
          <w:szCs w:val="28"/>
        </w:rPr>
        <w:t>необхідно прийняти П</w:t>
      </w:r>
      <w:r w:rsidRPr="001C6A6F">
        <w:rPr>
          <w:rFonts w:ascii="Times New Roman" w:eastAsia="Times New Roman" w:hAnsi="Times New Roman"/>
          <w:sz w:val="28"/>
          <w:szCs w:val="28"/>
        </w:rPr>
        <w:t xml:space="preserve">роєкт акта. </w:t>
      </w:r>
    </w:p>
    <w:p w14:paraId="35663443" w14:textId="11F78C2A" w:rsidR="009E4D63" w:rsidRPr="001C6A6F" w:rsidRDefault="0021129C" w:rsidP="00356774">
      <w:pPr>
        <w:spacing w:after="0" w:line="240" w:lineRule="auto"/>
        <w:ind w:firstLine="567"/>
        <w:jc w:val="both"/>
        <w:rPr>
          <w:rFonts w:ascii="Times New Roman" w:hAnsi="Times New Roman"/>
          <w:color w:val="000000"/>
          <w:sz w:val="28"/>
        </w:rPr>
      </w:pPr>
      <w:r w:rsidRPr="001C6A6F">
        <w:rPr>
          <w:rFonts w:ascii="Times New Roman" w:eastAsia="Times New Roman" w:hAnsi="Times New Roman"/>
          <w:sz w:val="28"/>
          <w:szCs w:val="28"/>
        </w:rPr>
        <w:t>Проєктом акта пропонується затвердити Положення про Єдину державну електронну базу з питань освіти, яким, зокрема, буд</w:t>
      </w:r>
      <w:r w:rsidR="009E4D63" w:rsidRPr="001C6A6F">
        <w:rPr>
          <w:rFonts w:ascii="Times New Roman" w:eastAsia="Times New Roman" w:hAnsi="Times New Roman"/>
          <w:sz w:val="28"/>
          <w:szCs w:val="28"/>
        </w:rPr>
        <w:t>е</w:t>
      </w:r>
      <w:r w:rsidRPr="001C6A6F">
        <w:rPr>
          <w:rFonts w:ascii="Times New Roman" w:eastAsia="Times New Roman" w:hAnsi="Times New Roman"/>
          <w:sz w:val="28"/>
          <w:szCs w:val="28"/>
        </w:rPr>
        <w:t xml:space="preserve"> визначен</w:t>
      </w:r>
      <w:r w:rsidR="009E4D63" w:rsidRPr="001C6A6F">
        <w:rPr>
          <w:rFonts w:ascii="Times New Roman" w:eastAsia="Times New Roman" w:hAnsi="Times New Roman"/>
          <w:sz w:val="28"/>
          <w:szCs w:val="28"/>
        </w:rPr>
        <w:t>ий</w:t>
      </w:r>
      <w:r w:rsidRPr="001C6A6F">
        <w:rPr>
          <w:rFonts w:ascii="Times New Roman" w:eastAsia="Times New Roman" w:hAnsi="Times New Roman"/>
          <w:sz w:val="28"/>
          <w:szCs w:val="28"/>
        </w:rPr>
        <w:t xml:space="preserve"> </w:t>
      </w:r>
      <w:r w:rsidR="009E4D63" w:rsidRPr="001C6A6F">
        <w:rPr>
          <w:rFonts w:ascii="Times New Roman" w:eastAsia="Times New Roman" w:hAnsi="Times New Roman"/>
          <w:sz w:val="28"/>
          <w:szCs w:val="28"/>
        </w:rPr>
        <w:t xml:space="preserve">порядок </w:t>
      </w:r>
      <w:r w:rsidR="009E4D63" w:rsidRPr="001C6A6F">
        <w:rPr>
          <w:rFonts w:ascii="Times New Roman" w:hAnsi="Times New Roman"/>
          <w:color w:val="000000"/>
          <w:sz w:val="28"/>
        </w:rPr>
        <w:t>організації доступу до ЄДЕБО користувачів ЄДЕБО від суб’єктів ведення ЄДЕБО, зокрема, закладів освіти, які є суб’єктами господарювання.</w:t>
      </w:r>
    </w:p>
    <w:p w14:paraId="2CEFBC1E" w14:textId="276D86EF" w:rsidR="009E4D63" w:rsidRPr="00EC4C6C" w:rsidRDefault="00EA4967" w:rsidP="00EC4C6C">
      <w:pPr>
        <w:spacing w:after="0" w:line="240" w:lineRule="auto"/>
        <w:ind w:firstLine="567"/>
        <w:jc w:val="both"/>
        <w:rPr>
          <w:rFonts w:ascii="Times New Roman" w:eastAsia="Times New Roman" w:hAnsi="Times New Roman"/>
          <w:color w:val="000000"/>
          <w:sz w:val="28"/>
          <w:szCs w:val="28"/>
        </w:rPr>
      </w:pPr>
      <w:r w:rsidRPr="001C6A6F">
        <w:rPr>
          <w:rFonts w:ascii="Times New Roman" w:hAnsi="Times New Roman"/>
          <w:color w:val="000000"/>
          <w:sz w:val="28"/>
        </w:rPr>
        <w:t>С</w:t>
      </w:r>
      <w:r w:rsidR="009E4D63" w:rsidRPr="001C6A6F">
        <w:rPr>
          <w:rFonts w:ascii="Times New Roman" w:hAnsi="Times New Roman"/>
          <w:color w:val="000000"/>
          <w:sz w:val="28"/>
        </w:rPr>
        <w:t xml:space="preserve">таном на зараз </w:t>
      </w:r>
      <w:r w:rsidR="00F17B14" w:rsidRPr="001C6A6F">
        <w:rPr>
          <w:rFonts w:ascii="Times New Roman" w:eastAsia="Times New Roman" w:hAnsi="Times New Roman"/>
          <w:sz w:val="28"/>
          <w:szCs w:val="28"/>
        </w:rPr>
        <w:t xml:space="preserve">порядок </w:t>
      </w:r>
      <w:r w:rsidR="00F17B14" w:rsidRPr="001C6A6F">
        <w:rPr>
          <w:rFonts w:ascii="Times New Roman" w:hAnsi="Times New Roman"/>
          <w:color w:val="000000"/>
          <w:sz w:val="28"/>
        </w:rPr>
        <w:t>організації доступу до ЄДЕБО користувачів ЄДЕБО від суб’єктів ведення ЄДЕБО, зокрема, закладів освіти, які є суб’єктами господарювання, запропонован</w:t>
      </w:r>
      <w:r w:rsidRPr="001C6A6F">
        <w:rPr>
          <w:rFonts w:ascii="Times New Roman" w:hAnsi="Times New Roman"/>
          <w:color w:val="000000"/>
          <w:sz w:val="28"/>
        </w:rPr>
        <w:t>ий</w:t>
      </w:r>
      <w:r w:rsidR="00F17B14" w:rsidRPr="001C6A6F">
        <w:rPr>
          <w:rFonts w:ascii="Times New Roman" w:hAnsi="Times New Roman"/>
          <w:color w:val="000000"/>
          <w:sz w:val="28"/>
        </w:rPr>
        <w:t xml:space="preserve"> </w:t>
      </w:r>
      <w:r w:rsidRPr="001C6A6F">
        <w:rPr>
          <w:rFonts w:ascii="Times New Roman" w:hAnsi="Times New Roman"/>
          <w:color w:val="000000"/>
          <w:sz w:val="28"/>
        </w:rPr>
        <w:t xml:space="preserve">у </w:t>
      </w:r>
      <w:r w:rsidR="00F17B14" w:rsidRPr="001C6A6F">
        <w:rPr>
          <w:rFonts w:ascii="Times New Roman" w:hAnsi="Times New Roman"/>
          <w:color w:val="000000"/>
          <w:sz w:val="28"/>
        </w:rPr>
        <w:t xml:space="preserve">Проєкті акта, </w:t>
      </w:r>
      <w:r w:rsidRPr="001C6A6F">
        <w:rPr>
          <w:rFonts w:ascii="Times New Roman" w:hAnsi="Times New Roman"/>
          <w:color w:val="000000"/>
          <w:sz w:val="28"/>
        </w:rPr>
        <w:t xml:space="preserve">ідентичний </w:t>
      </w:r>
      <w:r w:rsidR="00F17B14" w:rsidRPr="001C6A6F">
        <w:rPr>
          <w:rFonts w:ascii="Times New Roman" w:hAnsi="Times New Roman"/>
          <w:color w:val="000000"/>
          <w:sz w:val="28"/>
        </w:rPr>
        <w:t>визначен</w:t>
      </w:r>
      <w:r w:rsidRPr="001C6A6F">
        <w:rPr>
          <w:rFonts w:ascii="Times New Roman" w:hAnsi="Times New Roman"/>
          <w:color w:val="000000"/>
          <w:sz w:val="28"/>
        </w:rPr>
        <w:t>ому</w:t>
      </w:r>
      <w:r w:rsidR="00F17B14" w:rsidRPr="001C6A6F">
        <w:rPr>
          <w:rFonts w:ascii="Times New Roman" w:hAnsi="Times New Roman"/>
          <w:color w:val="000000"/>
          <w:sz w:val="28"/>
        </w:rPr>
        <w:t xml:space="preserve"> </w:t>
      </w:r>
      <w:r w:rsidR="00F17B14" w:rsidRPr="001C6A6F">
        <w:rPr>
          <w:rFonts w:ascii="Times New Roman" w:eastAsia="Times New Roman" w:hAnsi="Times New Roman"/>
          <w:sz w:val="28"/>
          <w:szCs w:val="28"/>
        </w:rPr>
        <w:t xml:space="preserve">Положенням про Єдину державну електронну базу з питань освіти, </w:t>
      </w:r>
      <w:r w:rsidR="00F17B14" w:rsidRPr="0000522C">
        <w:rPr>
          <w:rFonts w:ascii="Times New Roman" w:eastAsia="Times New Roman" w:hAnsi="Times New Roman"/>
          <w:sz w:val="28"/>
          <w:szCs w:val="28"/>
        </w:rPr>
        <w:t>затвердженим наказом Міністерства освіти і науки України,</w:t>
      </w:r>
      <w:r w:rsidR="00F17B14" w:rsidRPr="0000522C">
        <w:rPr>
          <w:rFonts w:ascii="Times New Roman" w:hAnsi="Times New Roman"/>
          <w:color w:val="000000"/>
          <w:sz w:val="28"/>
        </w:rPr>
        <w:t xml:space="preserve"> для впровадження</w:t>
      </w:r>
      <w:r w:rsidR="00F17B14" w:rsidRPr="00EC4C6C">
        <w:rPr>
          <w:rFonts w:ascii="Times New Roman" w:hAnsi="Times New Roman"/>
          <w:color w:val="000000"/>
          <w:sz w:val="28"/>
        </w:rPr>
        <w:t xml:space="preserve"> регуляторного акта</w:t>
      </w:r>
      <w:r w:rsidR="0021129C" w:rsidRPr="00E3778A">
        <w:rPr>
          <w:rFonts w:ascii="Times New Roman" w:eastAsia="Times New Roman" w:hAnsi="Times New Roman"/>
          <w:color w:val="000000"/>
          <w:sz w:val="28"/>
          <w:szCs w:val="28"/>
          <w:highlight w:val="yellow"/>
        </w:rPr>
        <w:t>.</w:t>
      </w:r>
      <w:r>
        <w:rPr>
          <w:rFonts w:ascii="Times New Roman" w:eastAsia="Times New Roman" w:hAnsi="Times New Roman"/>
          <w:color w:val="000000"/>
          <w:sz w:val="28"/>
          <w:szCs w:val="28"/>
        </w:rPr>
        <w:t xml:space="preserve"> Відповідно, органи влади – суб’єкти ведення ЄДЕБО</w:t>
      </w:r>
      <w:r w:rsidR="005126E2">
        <w:rPr>
          <w:rFonts w:ascii="Times New Roman" w:eastAsia="Times New Roman" w:hAnsi="Times New Roman"/>
          <w:color w:val="000000"/>
          <w:sz w:val="28"/>
          <w:szCs w:val="28"/>
        </w:rPr>
        <w:t>, після прийняття Проєкту акта мають оновити нормативну та технічну документацію з урахуванням прийнятого акта.</w:t>
      </w:r>
    </w:p>
    <w:p w14:paraId="04109335" w14:textId="77777777" w:rsidR="009E4D63" w:rsidRPr="00356774" w:rsidRDefault="009E4D63" w:rsidP="00356774">
      <w:pPr>
        <w:spacing w:after="0" w:line="240" w:lineRule="auto"/>
        <w:ind w:firstLine="567"/>
        <w:jc w:val="both"/>
        <w:rPr>
          <w:rFonts w:ascii="Times New Roman" w:hAnsi="Times New Roman"/>
          <w:sz w:val="28"/>
        </w:rPr>
      </w:pPr>
    </w:p>
    <w:p w14:paraId="0AEC1699" w14:textId="77777777" w:rsidR="00074981" w:rsidRPr="00356774" w:rsidRDefault="0021129C" w:rsidP="00356774">
      <w:pPr>
        <w:spacing w:after="0" w:line="240" w:lineRule="auto"/>
        <w:ind w:firstLine="567"/>
        <w:jc w:val="both"/>
        <w:rPr>
          <w:rFonts w:ascii="Times New Roman" w:hAnsi="Times New Roman"/>
          <w:sz w:val="28"/>
        </w:rPr>
      </w:pPr>
      <w:r w:rsidRPr="00EC4C6C">
        <w:rPr>
          <w:rFonts w:ascii="Times New Roman" w:eastAsia="Times New Roman" w:hAnsi="Times New Roman"/>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1E2BA3DB"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Від впровадження проєкту регуляторного акта негативних наслідків не очікується.</w:t>
      </w:r>
    </w:p>
    <w:p w14:paraId="706F9632" w14:textId="39148D87" w:rsidR="002803A4" w:rsidRPr="00FD72CB" w:rsidRDefault="008D5E06" w:rsidP="002803A4">
      <w:pPr>
        <w:spacing w:after="0" w:line="240" w:lineRule="auto"/>
        <w:ind w:firstLine="567"/>
        <w:jc w:val="both"/>
        <w:rPr>
          <w:rFonts w:ascii="Times New Roman" w:eastAsia="Times New Roman" w:hAnsi="Times New Roman"/>
          <w:sz w:val="28"/>
          <w:szCs w:val="28"/>
        </w:rPr>
      </w:pPr>
      <w:r w:rsidRPr="00FD72CB">
        <w:rPr>
          <w:rFonts w:ascii="Times New Roman" w:eastAsia="Times New Roman" w:hAnsi="Times New Roman"/>
          <w:sz w:val="28"/>
          <w:szCs w:val="28"/>
        </w:rPr>
        <w:t>Розрахунок витрат</w:t>
      </w:r>
      <w:r w:rsidR="002803A4" w:rsidRPr="00FD72CB">
        <w:rPr>
          <w:rFonts w:ascii="Times New Roman" w:eastAsia="Times New Roman" w:hAnsi="Times New Roman"/>
          <w:sz w:val="28"/>
          <w:szCs w:val="28"/>
        </w:rPr>
        <w:t xml:space="preserve"> на одного суб’єкта господарювання великого і середнього підприємництва, які виникають внаслідок дії регуляторного акта</w:t>
      </w:r>
      <w:r w:rsidRPr="00FD72CB">
        <w:rPr>
          <w:rFonts w:ascii="Times New Roman" w:eastAsia="Times New Roman" w:hAnsi="Times New Roman"/>
          <w:sz w:val="28"/>
          <w:szCs w:val="28"/>
        </w:rPr>
        <w:t>, здійснюється згідно з додатком 2 до Методики проведення аналізу впливу регуляторного акта.</w:t>
      </w:r>
    </w:p>
    <w:p w14:paraId="434DFBA7" w14:textId="209AA02C" w:rsidR="00074981"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Враховуючи, що питома вага суб’єктів малого підприємництва в загальній кількості суб’єктів господарювання, на яких поширюється регулювання, перевищує 10 відсотків, здійснюється розрахунок витрат </w:t>
      </w:r>
      <w:r w:rsidR="00F17B14" w:rsidRPr="00EC4C6C">
        <w:rPr>
          <w:rFonts w:ascii="Times New Roman" w:eastAsia="Times New Roman" w:hAnsi="Times New Roman"/>
          <w:sz w:val="28"/>
          <w:szCs w:val="28"/>
        </w:rPr>
        <w:t>н</w:t>
      </w:r>
      <w:r w:rsidRPr="00EC4C6C">
        <w:rPr>
          <w:rFonts w:ascii="Times New Roman" w:eastAsia="Times New Roman" w:hAnsi="Times New Roman"/>
          <w:sz w:val="28"/>
          <w:szCs w:val="28"/>
        </w:rPr>
        <w:t>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14:paraId="66FF6CF5" w14:textId="0E4E717E" w:rsidR="00F5008F" w:rsidRPr="00EC4C6C" w:rsidRDefault="00F5008F">
      <w:pPr>
        <w:spacing w:after="0" w:line="240" w:lineRule="auto"/>
        <w:ind w:firstLine="567"/>
        <w:jc w:val="both"/>
        <w:rPr>
          <w:rFonts w:ascii="Times New Roman" w:eastAsia="Times New Roman" w:hAnsi="Times New Roman"/>
          <w:sz w:val="28"/>
          <w:szCs w:val="28"/>
        </w:rPr>
      </w:pPr>
      <w:r w:rsidRPr="00F5008F">
        <w:rPr>
          <w:rFonts w:ascii="Times New Roman" w:eastAsia="Times New Roman" w:hAnsi="Times New Roman"/>
          <w:sz w:val="28"/>
          <w:szCs w:val="28"/>
        </w:rPr>
        <w:lastRenderedPageBreak/>
        <w:t>Розрахунок бюджетних витрат на адміністрування регулювання здійснюється окремо</w:t>
      </w:r>
      <w:r>
        <w:rPr>
          <w:rFonts w:ascii="Times New Roman" w:eastAsia="Times New Roman" w:hAnsi="Times New Roman"/>
          <w:sz w:val="28"/>
          <w:szCs w:val="28"/>
        </w:rPr>
        <w:t xml:space="preserve"> </w:t>
      </w:r>
      <w:r w:rsidRPr="00F5008F">
        <w:rPr>
          <w:rFonts w:ascii="Times New Roman" w:eastAsia="Times New Roman" w:hAnsi="Times New Roman"/>
          <w:sz w:val="28"/>
          <w:szCs w:val="28"/>
        </w:rPr>
        <w:t xml:space="preserve">для </w:t>
      </w:r>
      <w:r>
        <w:rPr>
          <w:rFonts w:ascii="Times New Roman" w:eastAsia="Times New Roman" w:hAnsi="Times New Roman"/>
          <w:sz w:val="28"/>
          <w:szCs w:val="28"/>
        </w:rPr>
        <w:t>Міністерства освіти і науки України та Державної служби якості освіти</w:t>
      </w:r>
      <w:r w:rsidRPr="00F5008F">
        <w:rPr>
          <w:rFonts w:ascii="Times New Roman" w:eastAsia="Times New Roman" w:hAnsi="Times New Roman"/>
          <w:sz w:val="28"/>
          <w:szCs w:val="28"/>
        </w:rPr>
        <w:t>, що</w:t>
      </w:r>
      <w:r>
        <w:rPr>
          <w:rFonts w:ascii="Times New Roman" w:eastAsia="Times New Roman" w:hAnsi="Times New Roman"/>
          <w:sz w:val="28"/>
          <w:szCs w:val="28"/>
        </w:rPr>
        <w:t xml:space="preserve"> залучені</w:t>
      </w:r>
      <w:r w:rsidRPr="00F5008F">
        <w:rPr>
          <w:rFonts w:ascii="Times New Roman" w:eastAsia="Times New Roman" w:hAnsi="Times New Roman"/>
          <w:sz w:val="28"/>
          <w:szCs w:val="28"/>
        </w:rPr>
        <w:t xml:space="preserve"> до процесу регулювання.</w:t>
      </w:r>
    </w:p>
    <w:p w14:paraId="21BC1BDF" w14:textId="0BC3EAF6" w:rsidR="00074981" w:rsidRDefault="0021129C">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Державне регулювання не передбачає утворення нового державного органу (або нового структурного підрозділу діючого органу), та не передбачає збільшення граничної чисельності працівників закладів освіти.</w:t>
      </w:r>
    </w:p>
    <w:p w14:paraId="13950892" w14:textId="77777777" w:rsidR="00C05A98" w:rsidRDefault="00C05A98">
      <w:pPr>
        <w:spacing w:after="0" w:line="240" w:lineRule="auto"/>
        <w:ind w:firstLine="567"/>
        <w:jc w:val="both"/>
        <w:rPr>
          <w:rFonts w:ascii="Times New Roman" w:eastAsia="Times New Roman" w:hAnsi="Times New Roman"/>
          <w:sz w:val="28"/>
          <w:szCs w:val="28"/>
        </w:rPr>
      </w:pPr>
    </w:p>
    <w:p w14:paraId="0E6B27A0" w14:textId="6A81E0AC" w:rsidR="002803A4" w:rsidRPr="00FD72CB" w:rsidRDefault="00F5008F">
      <w:pPr>
        <w:spacing w:after="0" w:line="240" w:lineRule="auto"/>
        <w:ind w:firstLine="567"/>
        <w:jc w:val="both"/>
        <w:rPr>
          <w:rFonts w:ascii="Times New Roman" w:eastAsia="Times New Roman" w:hAnsi="Times New Roman"/>
          <w:bCs/>
          <w:sz w:val="28"/>
          <w:szCs w:val="28"/>
        </w:rPr>
      </w:pPr>
      <w:r w:rsidRPr="00F5008F">
        <w:rPr>
          <w:rFonts w:ascii="Times New Roman" w:eastAsia="Times New Roman" w:hAnsi="Times New Roman"/>
          <w:sz w:val="28"/>
          <w:szCs w:val="28"/>
        </w:rPr>
        <w:t xml:space="preserve">1. Витрати </w:t>
      </w:r>
      <w:r w:rsidR="002803A4" w:rsidRPr="00FD72CB">
        <w:rPr>
          <w:rFonts w:ascii="Times New Roman" w:eastAsia="Times New Roman" w:hAnsi="Times New Roman"/>
          <w:bCs/>
          <w:sz w:val="28"/>
          <w:szCs w:val="28"/>
        </w:rPr>
        <w:t>на одного суб’єкта господарювання великого і середнього</w:t>
      </w:r>
      <w:r>
        <w:rPr>
          <w:rFonts w:ascii="Times New Roman" w:eastAsia="Times New Roman" w:hAnsi="Times New Roman"/>
          <w:bCs/>
          <w:sz w:val="28"/>
          <w:szCs w:val="28"/>
        </w:rPr>
        <w:t xml:space="preserve"> </w:t>
      </w:r>
      <w:r w:rsidR="002803A4" w:rsidRPr="00FD72CB">
        <w:rPr>
          <w:rFonts w:ascii="Times New Roman" w:eastAsia="Times New Roman" w:hAnsi="Times New Roman"/>
          <w:bCs/>
          <w:sz w:val="28"/>
          <w:szCs w:val="28"/>
        </w:rPr>
        <w:t>підприємництва, які виникають внаслідок дії регуляторного акта</w:t>
      </w:r>
      <w:r>
        <w:rPr>
          <w:rFonts w:ascii="Times New Roman" w:eastAsia="Times New Roman" w:hAnsi="Times New Roman"/>
          <w:bCs/>
          <w:sz w:val="28"/>
          <w:szCs w:val="28"/>
        </w:rPr>
        <w:t>.</w:t>
      </w:r>
    </w:p>
    <w:p w14:paraId="39D10FFB" w14:textId="77777777" w:rsidR="002803A4" w:rsidRPr="002803A4" w:rsidRDefault="002803A4" w:rsidP="002803A4">
      <w:pPr>
        <w:spacing w:after="0" w:line="240" w:lineRule="auto"/>
        <w:ind w:firstLine="567"/>
        <w:jc w:val="both"/>
        <w:rPr>
          <w:rFonts w:ascii="Times New Roman" w:eastAsia="Times New Roman" w:hAnsi="Times New Roman"/>
          <w:b/>
          <w:bCs/>
          <w:sz w:val="28"/>
          <w:szCs w:val="28"/>
        </w:rPr>
      </w:pPr>
    </w:p>
    <w:tbl>
      <w:tblPr>
        <w:tblStyle w:val="aff0"/>
        <w:tblW w:w="9368" w:type="dxa"/>
        <w:tblInd w:w="137" w:type="dxa"/>
        <w:tblLook w:val="04A0" w:firstRow="1" w:lastRow="0" w:firstColumn="1" w:lastColumn="0" w:noHBand="0" w:noVBand="1"/>
      </w:tblPr>
      <w:tblGrid>
        <w:gridCol w:w="833"/>
        <w:gridCol w:w="4393"/>
        <w:gridCol w:w="1966"/>
        <w:gridCol w:w="2176"/>
      </w:tblGrid>
      <w:tr w:rsidR="002803A4" w:rsidRPr="00AE6F43" w14:paraId="122F0CD0" w14:textId="77777777" w:rsidTr="00FD72CB">
        <w:tc>
          <w:tcPr>
            <w:tcW w:w="1129" w:type="dxa"/>
            <w:vAlign w:val="center"/>
          </w:tcPr>
          <w:p w14:paraId="24942D93" w14:textId="5E0DAEC6" w:rsidR="002803A4" w:rsidRPr="001C6A6F" w:rsidRDefault="002803A4" w:rsidP="00FD72CB">
            <w:pPr>
              <w:jc w:val="center"/>
              <w:rPr>
                <w:rFonts w:ascii="Times New Roman" w:eastAsia="Times New Roman" w:hAnsi="Times New Roman"/>
                <w:sz w:val="28"/>
                <w:szCs w:val="28"/>
              </w:rPr>
            </w:pPr>
            <w:r w:rsidRPr="001C6A6F">
              <w:rPr>
                <w:rFonts w:ascii="Times New Roman" w:eastAsia="Times New Roman" w:hAnsi="Times New Roman"/>
                <w:sz w:val="28"/>
                <w:szCs w:val="28"/>
              </w:rPr>
              <w:t>№ з/п</w:t>
            </w:r>
          </w:p>
        </w:tc>
        <w:tc>
          <w:tcPr>
            <w:tcW w:w="5567" w:type="dxa"/>
            <w:vAlign w:val="center"/>
          </w:tcPr>
          <w:p w14:paraId="63A52915" w14:textId="49545753" w:rsidR="002803A4" w:rsidRPr="001C6A6F" w:rsidRDefault="002803A4" w:rsidP="00FD72CB">
            <w:pPr>
              <w:jc w:val="center"/>
              <w:rPr>
                <w:rFonts w:ascii="Times New Roman" w:eastAsia="Times New Roman" w:hAnsi="Times New Roman"/>
                <w:sz w:val="28"/>
                <w:szCs w:val="28"/>
              </w:rPr>
            </w:pPr>
            <w:r w:rsidRPr="001C6A6F">
              <w:rPr>
                <w:rFonts w:ascii="Times New Roman" w:eastAsia="Times New Roman" w:hAnsi="Times New Roman"/>
                <w:sz w:val="28"/>
                <w:szCs w:val="28"/>
              </w:rPr>
              <w:t>Витрати</w:t>
            </w:r>
          </w:p>
        </w:tc>
        <w:tc>
          <w:tcPr>
            <w:tcW w:w="1339" w:type="dxa"/>
            <w:vAlign w:val="center"/>
          </w:tcPr>
          <w:p w14:paraId="522602D0" w14:textId="39F38F01" w:rsidR="002803A4" w:rsidRPr="001C6A6F" w:rsidRDefault="002803A4" w:rsidP="00FD72CB">
            <w:pPr>
              <w:jc w:val="center"/>
              <w:rPr>
                <w:rFonts w:ascii="Times New Roman" w:eastAsia="Times New Roman" w:hAnsi="Times New Roman"/>
                <w:sz w:val="28"/>
                <w:szCs w:val="28"/>
              </w:rPr>
            </w:pPr>
            <w:r w:rsidRPr="001C6A6F">
              <w:rPr>
                <w:rFonts w:ascii="Times New Roman" w:eastAsia="Times New Roman" w:hAnsi="Times New Roman"/>
                <w:sz w:val="28"/>
                <w:szCs w:val="28"/>
              </w:rPr>
              <w:t>За перший рік</w:t>
            </w:r>
          </w:p>
        </w:tc>
        <w:tc>
          <w:tcPr>
            <w:tcW w:w="1333" w:type="dxa"/>
            <w:vAlign w:val="center"/>
          </w:tcPr>
          <w:p w14:paraId="1746CCE4" w14:textId="1C3717FE" w:rsidR="002803A4" w:rsidRPr="001C6A6F" w:rsidRDefault="002803A4" w:rsidP="00FD72CB">
            <w:pPr>
              <w:jc w:val="center"/>
              <w:rPr>
                <w:rFonts w:ascii="Times New Roman" w:eastAsia="Times New Roman" w:hAnsi="Times New Roman"/>
                <w:sz w:val="28"/>
                <w:szCs w:val="28"/>
              </w:rPr>
            </w:pPr>
            <w:r w:rsidRPr="001C6A6F">
              <w:rPr>
                <w:rFonts w:ascii="Times New Roman" w:eastAsia="Times New Roman" w:hAnsi="Times New Roman"/>
                <w:sz w:val="28"/>
                <w:szCs w:val="28"/>
              </w:rPr>
              <w:t>За п’ять років</w:t>
            </w:r>
          </w:p>
        </w:tc>
      </w:tr>
      <w:tr w:rsidR="002803A4" w:rsidRPr="00AE6F43" w14:paraId="7C5C64F9" w14:textId="77777777" w:rsidTr="00FD72CB">
        <w:tc>
          <w:tcPr>
            <w:tcW w:w="1129" w:type="dxa"/>
          </w:tcPr>
          <w:p w14:paraId="320B5411" w14:textId="0877F667" w:rsidR="002803A4" w:rsidRPr="00AE6F43" w:rsidRDefault="00696CAE"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1</w:t>
            </w:r>
          </w:p>
        </w:tc>
        <w:tc>
          <w:tcPr>
            <w:tcW w:w="5567" w:type="dxa"/>
          </w:tcPr>
          <w:p w14:paraId="77A4D51B" w14:textId="6B1E209A" w:rsidR="002803A4" w:rsidRPr="001C6A6F" w:rsidRDefault="002803A4" w:rsidP="00623F4E">
            <w:pPr>
              <w:jc w:val="both"/>
              <w:rPr>
                <w:rFonts w:ascii="Times New Roman" w:eastAsia="Times New Roman" w:hAnsi="Times New Roman"/>
                <w:sz w:val="28"/>
                <w:szCs w:val="28"/>
              </w:rPr>
            </w:pPr>
            <w:r w:rsidRPr="001C6A6F">
              <w:rPr>
                <w:rFonts w:ascii="Times New Roman" w:eastAsia="Times New Roman" w:hAnsi="Times New Roman"/>
                <w:sz w:val="28"/>
                <w:szCs w:val="28"/>
              </w:rPr>
              <w:t>Витрати на придбання основних фондів, обладнання та приладів, сервісне обслуговування, навчання/підвищення кваліфікації персоналу тощо, гривень</w:t>
            </w:r>
            <w:r w:rsidR="007955DB" w:rsidRPr="001C6A6F">
              <w:rPr>
                <w:rFonts w:ascii="Times New Roman" w:eastAsia="Times New Roman" w:hAnsi="Times New Roman"/>
                <w:sz w:val="28"/>
                <w:szCs w:val="28"/>
              </w:rPr>
              <w:t xml:space="preserve"> </w:t>
            </w:r>
          </w:p>
        </w:tc>
        <w:tc>
          <w:tcPr>
            <w:tcW w:w="1339" w:type="dxa"/>
          </w:tcPr>
          <w:p w14:paraId="09907136" w14:textId="4169C323" w:rsidR="002803A4" w:rsidRPr="00AE6F43" w:rsidRDefault="00693A5B"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3</w:t>
            </w:r>
            <w:r w:rsidR="000F3BDA" w:rsidRPr="00AE6F43">
              <w:rPr>
                <w:rFonts w:ascii="Times New Roman" w:eastAsia="Times New Roman" w:hAnsi="Times New Roman"/>
                <w:sz w:val="28"/>
                <w:szCs w:val="28"/>
              </w:rPr>
              <w:t>00 000</w:t>
            </w:r>
          </w:p>
        </w:tc>
        <w:tc>
          <w:tcPr>
            <w:tcW w:w="1333" w:type="dxa"/>
          </w:tcPr>
          <w:p w14:paraId="0553D699" w14:textId="1E1903E2" w:rsidR="002803A4" w:rsidRPr="00381D19" w:rsidRDefault="00693A5B" w:rsidP="00FD72CB">
            <w:pPr>
              <w:jc w:val="center"/>
              <w:rPr>
                <w:rFonts w:ascii="Times New Roman" w:eastAsia="Times New Roman" w:hAnsi="Times New Roman"/>
                <w:sz w:val="28"/>
                <w:szCs w:val="28"/>
              </w:rPr>
            </w:pPr>
            <w:r w:rsidRPr="00381D19">
              <w:rPr>
                <w:rFonts w:ascii="Times New Roman" w:eastAsia="Times New Roman" w:hAnsi="Times New Roman"/>
                <w:sz w:val="28"/>
                <w:szCs w:val="28"/>
              </w:rPr>
              <w:t>6</w:t>
            </w:r>
            <w:r w:rsidR="000F3BDA" w:rsidRPr="00381D19">
              <w:rPr>
                <w:rFonts w:ascii="Times New Roman" w:eastAsia="Times New Roman" w:hAnsi="Times New Roman"/>
                <w:sz w:val="28"/>
                <w:szCs w:val="28"/>
              </w:rPr>
              <w:t>00 000</w:t>
            </w:r>
          </w:p>
        </w:tc>
      </w:tr>
      <w:tr w:rsidR="002803A4" w:rsidRPr="00AE6F43" w14:paraId="09053978" w14:textId="77777777" w:rsidTr="00FD72CB">
        <w:tc>
          <w:tcPr>
            <w:tcW w:w="1129" w:type="dxa"/>
          </w:tcPr>
          <w:p w14:paraId="7F9AA9E7" w14:textId="1F0454C6" w:rsidR="002803A4" w:rsidRPr="00AE6F43" w:rsidRDefault="00696CAE"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2</w:t>
            </w:r>
          </w:p>
        </w:tc>
        <w:tc>
          <w:tcPr>
            <w:tcW w:w="5567" w:type="dxa"/>
          </w:tcPr>
          <w:p w14:paraId="76DC438C" w14:textId="24709F79" w:rsidR="002803A4" w:rsidRPr="001C6A6F" w:rsidRDefault="002803A4" w:rsidP="002803A4">
            <w:pPr>
              <w:autoSpaceDE w:val="0"/>
              <w:autoSpaceDN w:val="0"/>
              <w:adjustRightInd w:val="0"/>
              <w:rPr>
                <w:rFonts w:ascii="Times New Roman" w:hAnsi="Times New Roman"/>
                <w:sz w:val="28"/>
                <w:szCs w:val="28"/>
              </w:rPr>
            </w:pPr>
            <w:r w:rsidRPr="001C6A6F">
              <w:rPr>
                <w:rFonts w:ascii="Times New Roman" w:hAnsi="Times New Roman"/>
                <w:sz w:val="28"/>
                <w:szCs w:val="28"/>
              </w:rPr>
              <w:t>Податки та збори (зміна розміру податків/зборів,</w:t>
            </w:r>
            <w:r w:rsidR="002331BA" w:rsidRPr="001C6A6F">
              <w:rPr>
                <w:rFonts w:ascii="Times New Roman" w:hAnsi="Times New Roman"/>
                <w:sz w:val="28"/>
                <w:szCs w:val="28"/>
              </w:rPr>
              <w:t xml:space="preserve"> </w:t>
            </w:r>
            <w:r w:rsidRPr="001C6A6F">
              <w:rPr>
                <w:rFonts w:ascii="Times New Roman" w:hAnsi="Times New Roman"/>
                <w:sz w:val="28"/>
                <w:szCs w:val="28"/>
              </w:rPr>
              <w:t xml:space="preserve">виникнення </w:t>
            </w:r>
            <w:r w:rsidR="002331BA" w:rsidRPr="001C6A6F">
              <w:rPr>
                <w:rFonts w:ascii="Times New Roman" w:hAnsi="Times New Roman"/>
                <w:sz w:val="28"/>
                <w:szCs w:val="28"/>
              </w:rPr>
              <w:t xml:space="preserve"> н</w:t>
            </w:r>
            <w:r w:rsidRPr="001C6A6F">
              <w:rPr>
                <w:rFonts w:ascii="Times New Roman" w:hAnsi="Times New Roman"/>
                <w:sz w:val="28"/>
                <w:szCs w:val="28"/>
              </w:rPr>
              <w:t>еобхідності у сплаті податків/зборів),</w:t>
            </w:r>
          </w:p>
          <w:p w14:paraId="6B74F016" w14:textId="7B184BD7" w:rsidR="002803A4" w:rsidRPr="00AE6F43" w:rsidRDefault="002803A4" w:rsidP="002803A4">
            <w:pPr>
              <w:jc w:val="both"/>
              <w:rPr>
                <w:rFonts w:ascii="Times New Roman" w:eastAsia="Times New Roman" w:hAnsi="Times New Roman"/>
                <w:sz w:val="28"/>
                <w:szCs w:val="28"/>
              </w:rPr>
            </w:pPr>
            <w:r w:rsidRPr="001C6A6F">
              <w:rPr>
                <w:rFonts w:ascii="Times New Roman" w:hAnsi="Times New Roman"/>
                <w:sz w:val="28"/>
                <w:szCs w:val="28"/>
              </w:rPr>
              <w:t>гривень</w:t>
            </w:r>
          </w:p>
        </w:tc>
        <w:tc>
          <w:tcPr>
            <w:tcW w:w="1339" w:type="dxa"/>
          </w:tcPr>
          <w:p w14:paraId="002B6EDD" w14:textId="330BEAEC" w:rsidR="002803A4" w:rsidRPr="00381D19" w:rsidRDefault="007955DB" w:rsidP="00FD72CB">
            <w:pPr>
              <w:jc w:val="center"/>
              <w:rPr>
                <w:rFonts w:ascii="Times New Roman" w:eastAsia="Times New Roman" w:hAnsi="Times New Roman"/>
                <w:sz w:val="28"/>
                <w:szCs w:val="28"/>
              </w:rPr>
            </w:pPr>
            <w:r w:rsidRPr="00381D19">
              <w:rPr>
                <w:rFonts w:ascii="Times New Roman" w:eastAsia="Times New Roman" w:hAnsi="Times New Roman"/>
                <w:sz w:val="28"/>
                <w:szCs w:val="28"/>
              </w:rPr>
              <w:t>-</w:t>
            </w:r>
          </w:p>
        </w:tc>
        <w:tc>
          <w:tcPr>
            <w:tcW w:w="1333" w:type="dxa"/>
          </w:tcPr>
          <w:p w14:paraId="1D48B2EF" w14:textId="325CF7B4" w:rsidR="002803A4" w:rsidRPr="004205B2" w:rsidRDefault="007955DB" w:rsidP="00FD72CB">
            <w:pPr>
              <w:jc w:val="center"/>
              <w:rPr>
                <w:rFonts w:ascii="Times New Roman" w:eastAsia="Times New Roman" w:hAnsi="Times New Roman"/>
                <w:sz w:val="28"/>
                <w:szCs w:val="28"/>
              </w:rPr>
            </w:pPr>
            <w:r w:rsidRPr="004205B2">
              <w:rPr>
                <w:rFonts w:ascii="Times New Roman" w:eastAsia="Times New Roman" w:hAnsi="Times New Roman"/>
                <w:sz w:val="28"/>
                <w:szCs w:val="28"/>
              </w:rPr>
              <w:t>-</w:t>
            </w:r>
          </w:p>
        </w:tc>
      </w:tr>
      <w:tr w:rsidR="002803A4" w:rsidRPr="00AE6F43" w14:paraId="26A7B625" w14:textId="77777777" w:rsidTr="00FD72CB">
        <w:tc>
          <w:tcPr>
            <w:tcW w:w="1129" w:type="dxa"/>
          </w:tcPr>
          <w:p w14:paraId="287A6CC3" w14:textId="2ADC05E3" w:rsidR="002803A4" w:rsidRPr="00AE6F43" w:rsidRDefault="00696CAE"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3</w:t>
            </w:r>
          </w:p>
        </w:tc>
        <w:tc>
          <w:tcPr>
            <w:tcW w:w="5567" w:type="dxa"/>
          </w:tcPr>
          <w:p w14:paraId="7BAB4935" w14:textId="4B9836BF" w:rsidR="002803A4" w:rsidRPr="006669EF" w:rsidRDefault="00600B07" w:rsidP="00D20F70">
            <w:pPr>
              <w:autoSpaceDE w:val="0"/>
              <w:autoSpaceDN w:val="0"/>
              <w:adjustRightInd w:val="0"/>
              <w:rPr>
                <w:rFonts w:ascii="Times New Roman" w:eastAsia="Times New Roman" w:hAnsi="Times New Roman"/>
                <w:sz w:val="28"/>
                <w:szCs w:val="28"/>
              </w:rPr>
            </w:pPr>
            <w:r w:rsidRPr="001C6A6F">
              <w:rPr>
                <w:rFonts w:ascii="Times New Roman" w:hAnsi="Times New Roman"/>
                <w:sz w:val="28"/>
                <w:szCs w:val="28"/>
              </w:rPr>
              <w:t>Витрати, пов’язані із веденням обліку, підготовкою та поданням звітності державним органам</w:t>
            </w:r>
            <w:r w:rsidR="00615654" w:rsidRPr="001C6A6F">
              <w:rPr>
                <w:rFonts w:ascii="Times New Roman" w:hAnsi="Times New Roman"/>
                <w:sz w:val="28"/>
                <w:szCs w:val="28"/>
              </w:rPr>
              <w:t xml:space="preserve"> (щорічний звіт керівника ЗВО)</w:t>
            </w:r>
            <w:r w:rsidRPr="001C6A6F">
              <w:rPr>
                <w:rFonts w:ascii="Times New Roman" w:hAnsi="Times New Roman"/>
                <w:sz w:val="28"/>
                <w:szCs w:val="28"/>
              </w:rPr>
              <w:t>, гривень</w:t>
            </w:r>
            <w:r w:rsidR="00E33A73" w:rsidRPr="001C6A6F">
              <w:rPr>
                <w:rFonts w:ascii="Times New Roman" w:hAnsi="Times New Roman"/>
                <w:sz w:val="28"/>
                <w:szCs w:val="28"/>
              </w:rPr>
              <w:t xml:space="preserve"> </w:t>
            </w:r>
          </w:p>
        </w:tc>
        <w:tc>
          <w:tcPr>
            <w:tcW w:w="1339" w:type="dxa"/>
          </w:tcPr>
          <w:p w14:paraId="75246452" w14:textId="3B14C6C4" w:rsidR="002803A4" w:rsidRPr="00623F4E" w:rsidRDefault="00516757" w:rsidP="00FD72CB">
            <w:pPr>
              <w:jc w:val="center"/>
              <w:rPr>
                <w:rFonts w:ascii="Times New Roman" w:eastAsia="Times New Roman" w:hAnsi="Times New Roman"/>
                <w:sz w:val="28"/>
                <w:szCs w:val="28"/>
              </w:rPr>
            </w:pPr>
            <w:r w:rsidRPr="00623F4E">
              <w:rPr>
                <w:rFonts w:ascii="Times New Roman" w:eastAsia="Times New Roman" w:hAnsi="Times New Roman"/>
                <w:sz w:val="28"/>
                <w:szCs w:val="28"/>
              </w:rPr>
              <w:t>543,15</w:t>
            </w:r>
          </w:p>
        </w:tc>
        <w:tc>
          <w:tcPr>
            <w:tcW w:w="1333" w:type="dxa"/>
          </w:tcPr>
          <w:p w14:paraId="1029978D" w14:textId="1EEFF3FD" w:rsidR="002803A4" w:rsidRPr="00D20F70" w:rsidRDefault="00516757" w:rsidP="00FD72CB">
            <w:pPr>
              <w:jc w:val="center"/>
              <w:rPr>
                <w:rFonts w:ascii="Times New Roman" w:eastAsia="Times New Roman" w:hAnsi="Times New Roman"/>
                <w:sz w:val="28"/>
                <w:szCs w:val="28"/>
              </w:rPr>
            </w:pPr>
            <w:r w:rsidRPr="00D20F70">
              <w:rPr>
                <w:rFonts w:ascii="Times New Roman" w:eastAsia="Times New Roman" w:hAnsi="Times New Roman"/>
                <w:sz w:val="28"/>
                <w:szCs w:val="28"/>
              </w:rPr>
              <w:t>2 715,75</w:t>
            </w:r>
          </w:p>
        </w:tc>
      </w:tr>
      <w:tr w:rsidR="002803A4" w:rsidRPr="00AE6F43" w14:paraId="7CA58BAC" w14:textId="77777777" w:rsidTr="00FD72CB">
        <w:tc>
          <w:tcPr>
            <w:tcW w:w="1129" w:type="dxa"/>
          </w:tcPr>
          <w:p w14:paraId="0B036C95" w14:textId="6C6EBEF2" w:rsidR="002803A4" w:rsidRPr="00AE6F43" w:rsidRDefault="00696CAE"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4</w:t>
            </w:r>
          </w:p>
        </w:tc>
        <w:tc>
          <w:tcPr>
            <w:tcW w:w="5567" w:type="dxa"/>
          </w:tcPr>
          <w:p w14:paraId="1D693A04" w14:textId="2D1A3E11" w:rsidR="002803A4" w:rsidRPr="001C6A6F" w:rsidRDefault="00600B07" w:rsidP="004205B2">
            <w:pPr>
              <w:autoSpaceDE w:val="0"/>
              <w:autoSpaceDN w:val="0"/>
              <w:adjustRightInd w:val="0"/>
              <w:rPr>
                <w:rFonts w:ascii="Times New Roman" w:eastAsia="Times New Roman" w:hAnsi="Times New Roman"/>
                <w:sz w:val="28"/>
                <w:szCs w:val="28"/>
              </w:rPr>
            </w:pPr>
            <w:r w:rsidRPr="001C6A6F">
              <w:rPr>
                <w:rFonts w:ascii="Times New Roman" w:hAnsi="Times New Roman"/>
                <w:sz w:val="28"/>
                <w:szCs w:val="28"/>
              </w:rPr>
              <w:t>Витрати, пов’язані з адмініструванням заходів</w:t>
            </w:r>
            <w:r w:rsidR="002331BA" w:rsidRPr="001C6A6F">
              <w:rPr>
                <w:rFonts w:ascii="Times New Roman" w:hAnsi="Times New Roman"/>
                <w:sz w:val="28"/>
                <w:szCs w:val="28"/>
              </w:rPr>
              <w:t xml:space="preserve"> </w:t>
            </w:r>
            <w:r w:rsidRPr="001C6A6F">
              <w:rPr>
                <w:rFonts w:ascii="Times New Roman" w:hAnsi="Times New Roman"/>
                <w:sz w:val="28"/>
                <w:szCs w:val="28"/>
              </w:rPr>
              <w:t>державного нагляду (контролю) (перевірок,</w:t>
            </w:r>
            <w:r w:rsidR="002331BA" w:rsidRPr="001C6A6F">
              <w:rPr>
                <w:rFonts w:ascii="Times New Roman" w:hAnsi="Times New Roman"/>
                <w:sz w:val="28"/>
                <w:szCs w:val="28"/>
              </w:rPr>
              <w:t xml:space="preserve"> </w:t>
            </w:r>
            <w:r w:rsidRPr="001C6A6F">
              <w:rPr>
                <w:rFonts w:ascii="Times New Roman" w:hAnsi="Times New Roman"/>
                <w:sz w:val="28"/>
                <w:szCs w:val="28"/>
              </w:rPr>
              <w:t>штрафних санкцій, виконання рішень/ приписів</w:t>
            </w:r>
            <w:r w:rsidR="002331BA" w:rsidRPr="001C6A6F">
              <w:rPr>
                <w:rFonts w:ascii="Times New Roman" w:hAnsi="Times New Roman"/>
                <w:sz w:val="28"/>
                <w:szCs w:val="28"/>
              </w:rPr>
              <w:t xml:space="preserve"> </w:t>
            </w:r>
            <w:r w:rsidRPr="001C6A6F">
              <w:rPr>
                <w:rFonts w:ascii="Times New Roman" w:hAnsi="Times New Roman"/>
                <w:sz w:val="28"/>
                <w:szCs w:val="28"/>
              </w:rPr>
              <w:t>тощо), гривень</w:t>
            </w:r>
            <w:r w:rsidR="00516757" w:rsidRPr="001C6A6F">
              <w:rPr>
                <w:rFonts w:ascii="Times New Roman" w:hAnsi="Times New Roman"/>
                <w:sz w:val="28"/>
                <w:szCs w:val="28"/>
              </w:rPr>
              <w:t xml:space="preserve"> </w:t>
            </w:r>
          </w:p>
        </w:tc>
        <w:tc>
          <w:tcPr>
            <w:tcW w:w="1339" w:type="dxa"/>
          </w:tcPr>
          <w:p w14:paraId="68E37388" w14:textId="245DEE1B" w:rsidR="002803A4" w:rsidRPr="00623F4E" w:rsidRDefault="00615654" w:rsidP="00FD72CB">
            <w:pPr>
              <w:jc w:val="center"/>
              <w:rPr>
                <w:rFonts w:ascii="Times New Roman" w:eastAsia="Times New Roman" w:hAnsi="Times New Roman"/>
                <w:sz w:val="28"/>
                <w:szCs w:val="28"/>
              </w:rPr>
            </w:pPr>
            <w:r w:rsidRPr="00C671FA">
              <w:rPr>
                <w:rFonts w:ascii="Times New Roman" w:eastAsia="Times New Roman" w:hAnsi="Times New Roman"/>
                <w:sz w:val="28"/>
                <w:szCs w:val="28"/>
              </w:rPr>
              <w:t>1 738,08</w:t>
            </w:r>
          </w:p>
        </w:tc>
        <w:tc>
          <w:tcPr>
            <w:tcW w:w="1333" w:type="dxa"/>
          </w:tcPr>
          <w:p w14:paraId="78D41E91" w14:textId="501090ED" w:rsidR="002803A4" w:rsidRPr="00381D19" w:rsidRDefault="00615654" w:rsidP="00FD72CB">
            <w:pPr>
              <w:jc w:val="center"/>
              <w:rPr>
                <w:rFonts w:ascii="Times New Roman" w:eastAsia="Times New Roman" w:hAnsi="Times New Roman"/>
                <w:sz w:val="28"/>
                <w:szCs w:val="28"/>
              </w:rPr>
            </w:pPr>
            <w:r w:rsidRPr="00381D19">
              <w:rPr>
                <w:rFonts w:ascii="Times New Roman" w:eastAsia="Times New Roman" w:hAnsi="Times New Roman"/>
                <w:sz w:val="28"/>
                <w:szCs w:val="28"/>
              </w:rPr>
              <w:t>8 690,4</w:t>
            </w:r>
          </w:p>
        </w:tc>
      </w:tr>
      <w:tr w:rsidR="00600B07" w:rsidRPr="00AE6F43" w14:paraId="28DC7B09" w14:textId="77777777" w:rsidTr="002803A4">
        <w:tc>
          <w:tcPr>
            <w:tcW w:w="1129" w:type="dxa"/>
          </w:tcPr>
          <w:p w14:paraId="2C5B8A14" w14:textId="65BEB72E" w:rsidR="00600B07" w:rsidRPr="00AE6F43" w:rsidRDefault="00696CAE"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5</w:t>
            </w:r>
          </w:p>
        </w:tc>
        <w:tc>
          <w:tcPr>
            <w:tcW w:w="5567" w:type="dxa"/>
          </w:tcPr>
          <w:p w14:paraId="4ECCDD82" w14:textId="76CCE169" w:rsidR="00600B07" w:rsidRPr="001C6A6F" w:rsidRDefault="00600B07">
            <w:pPr>
              <w:autoSpaceDE w:val="0"/>
              <w:autoSpaceDN w:val="0"/>
              <w:adjustRightInd w:val="0"/>
              <w:rPr>
                <w:rFonts w:ascii="Times New Roman" w:hAnsi="Times New Roman"/>
                <w:sz w:val="28"/>
                <w:szCs w:val="28"/>
              </w:rPr>
            </w:pPr>
            <w:r w:rsidRPr="001C6A6F">
              <w:rPr>
                <w:rFonts w:ascii="Times New Roman" w:hAnsi="Times New Roman"/>
                <w:sz w:val="28"/>
                <w:szCs w:val="28"/>
              </w:rPr>
              <w:t>Витрати на отримання адміністративних послуг</w:t>
            </w:r>
            <w:r w:rsidR="004205B2" w:rsidRPr="001C6A6F">
              <w:rPr>
                <w:rFonts w:ascii="Times New Roman" w:hAnsi="Times New Roman"/>
                <w:sz w:val="28"/>
                <w:szCs w:val="28"/>
                <w:lang w:val="en-US"/>
              </w:rPr>
              <w:t xml:space="preserve"> </w:t>
            </w:r>
            <w:r w:rsidRPr="001C6A6F">
              <w:rPr>
                <w:rFonts w:ascii="Times New Roman" w:hAnsi="Times New Roman"/>
                <w:sz w:val="28"/>
                <w:szCs w:val="28"/>
              </w:rPr>
              <w:t>(дозволів, ліцензій, сертифікатів, атестатів,</w:t>
            </w:r>
            <w:r w:rsidR="004205B2" w:rsidRPr="001C6A6F">
              <w:rPr>
                <w:rFonts w:ascii="Times New Roman" w:hAnsi="Times New Roman"/>
                <w:sz w:val="28"/>
                <w:szCs w:val="28"/>
                <w:lang w:val="en-US"/>
              </w:rPr>
              <w:t xml:space="preserve"> </w:t>
            </w:r>
            <w:r w:rsidRPr="001C6A6F">
              <w:rPr>
                <w:rFonts w:ascii="Times New Roman" w:hAnsi="Times New Roman"/>
                <w:sz w:val="28"/>
                <w:szCs w:val="28"/>
              </w:rPr>
              <w:t>погоджень, висновків, проведення</w:t>
            </w:r>
            <w:r w:rsidR="004205B2" w:rsidRPr="001C6A6F">
              <w:rPr>
                <w:rFonts w:ascii="Times New Roman" w:hAnsi="Times New Roman"/>
                <w:sz w:val="28"/>
                <w:szCs w:val="28"/>
                <w:lang w:val="en-US"/>
              </w:rPr>
              <w:t xml:space="preserve"> </w:t>
            </w:r>
            <w:r w:rsidRPr="001C6A6F">
              <w:rPr>
                <w:rFonts w:ascii="Times New Roman" w:hAnsi="Times New Roman"/>
                <w:sz w:val="28"/>
                <w:szCs w:val="28"/>
              </w:rPr>
              <w:t>незалежних/обов’язкових експертиз, сертифікації,атестації тощо) та інших послуг (проведення</w:t>
            </w:r>
            <w:r w:rsidR="004205B2" w:rsidRPr="001C6A6F">
              <w:rPr>
                <w:rFonts w:ascii="Times New Roman" w:hAnsi="Times New Roman"/>
                <w:sz w:val="28"/>
                <w:szCs w:val="28"/>
                <w:lang w:val="en-US"/>
              </w:rPr>
              <w:t xml:space="preserve"> </w:t>
            </w:r>
            <w:r w:rsidRPr="001C6A6F">
              <w:rPr>
                <w:rFonts w:ascii="Times New Roman" w:hAnsi="Times New Roman"/>
                <w:sz w:val="28"/>
                <w:szCs w:val="28"/>
              </w:rPr>
              <w:t xml:space="preserve">наукових, інших </w:t>
            </w:r>
            <w:r w:rsidRPr="001C6A6F">
              <w:rPr>
                <w:rFonts w:ascii="Times New Roman" w:hAnsi="Times New Roman"/>
                <w:sz w:val="28"/>
                <w:szCs w:val="28"/>
              </w:rPr>
              <w:lastRenderedPageBreak/>
              <w:t>експертиз, страхування тощо)</w:t>
            </w:r>
            <w:r w:rsidR="00615654" w:rsidRPr="001C6A6F">
              <w:rPr>
                <w:rFonts w:ascii="Times New Roman" w:hAnsi="Times New Roman"/>
                <w:sz w:val="28"/>
                <w:szCs w:val="28"/>
              </w:rPr>
              <w:t xml:space="preserve"> (впровадження КСЗІ)</w:t>
            </w:r>
            <w:r w:rsidR="00DB08AA" w:rsidRPr="006669EF">
              <w:rPr>
                <w:rFonts w:ascii="Times New Roman" w:hAnsi="Times New Roman"/>
                <w:sz w:val="28"/>
                <w:szCs w:val="28"/>
              </w:rPr>
              <w:t>,</w:t>
            </w:r>
            <w:r w:rsidRPr="001C6A6F">
              <w:rPr>
                <w:rFonts w:ascii="Times New Roman" w:hAnsi="Times New Roman"/>
                <w:sz w:val="28"/>
                <w:szCs w:val="28"/>
              </w:rPr>
              <w:t>гривень</w:t>
            </w:r>
            <w:r w:rsidR="007955DB" w:rsidRPr="001C6A6F">
              <w:rPr>
                <w:rFonts w:ascii="Times New Roman" w:hAnsi="Times New Roman"/>
                <w:sz w:val="28"/>
                <w:szCs w:val="28"/>
              </w:rPr>
              <w:t xml:space="preserve"> </w:t>
            </w:r>
          </w:p>
        </w:tc>
        <w:tc>
          <w:tcPr>
            <w:tcW w:w="1339" w:type="dxa"/>
          </w:tcPr>
          <w:p w14:paraId="245A9F91" w14:textId="58EC34AF" w:rsidR="00600B07" w:rsidRPr="00AE6F43" w:rsidRDefault="000F3BDA"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lastRenderedPageBreak/>
              <w:t>150</w:t>
            </w:r>
            <w:r w:rsidR="007955DB" w:rsidRPr="00AE6F43">
              <w:rPr>
                <w:rFonts w:ascii="Times New Roman" w:eastAsia="Times New Roman" w:hAnsi="Times New Roman"/>
                <w:sz w:val="28"/>
                <w:szCs w:val="28"/>
              </w:rPr>
              <w:t xml:space="preserve"> 000</w:t>
            </w:r>
          </w:p>
        </w:tc>
        <w:tc>
          <w:tcPr>
            <w:tcW w:w="1333" w:type="dxa"/>
          </w:tcPr>
          <w:p w14:paraId="43A84143" w14:textId="3A7EED30" w:rsidR="00600B07" w:rsidRPr="00381D19" w:rsidRDefault="000F3BDA" w:rsidP="00FD72CB">
            <w:pPr>
              <w:jc w:val="center"/>
              <w:rPr>
                <w:rFonts w:ascii="Times New Roman" w:eastAsia="Times New Roman" w:hAnsi="Times New Roman"/>
                <w:sz w:val="28"/>
                <w:szCs w:val="28"/>
              </w:rPr>
            </w:pPr>
            <w:r w:rsidRPr="00381D19">
              <w:rPr>
                <w:rFonts w:ascii="Times New Roman" w:eastAsia="Times New Roman" w:hAnsi="Times New Roman"/>
                <w:sz w:val="28"/>
                <w:szCs w:val="28"/>
              </w:rPr>
              <w:t>3</w:t>
            </w:r>
            <w:r w:rsidR="007955DB" w:rsidRPr="00381D19">
              <w:rPr>
                <w:rFonts w:ascii="Times New Roman" w:eastAsia="Times New Roman" w:hAnsi="Times New Roman"/>
                <w:sz w:val="28"/>
                <w:szCs w:val="28"/>
              </w:rPr>
              <w:t>00 000</w:t>
            </w:r>
          </w:p>
        </w:tc>
      </w:tr>
      <w:tr w:rsidR="00600B07" w:rsidRPr="00AE6F43" w14:paraId="4BA0BE87" w14:textId="77777777" w:rsidTr="002803A4">
        <w:tc>
          <w:tcPr>
            <w:tcW w:w="1129" w:type="dxa"/>
          </w:tcPr>
          <w:p w14:paraId="3642FBCA" w14:textId="49D8B301" w:rsidR="00600B07" w:rsidRPr="00AE6F43" w:rsidRDefault="00696CAE"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6</w:t>
            </w:r>
          </w:p>
        </w:tc>
        <w:tc>
          <w:tcPr>
            <w:tcW w:w="5567" w:type="dxa"/>
          </w:tcPr>
          <w:p w14:paraId="42C243CF" w14:textId="369A5254" w:rsidR="00600B07" w:rsidRPr="001C6A6F" w:rsidRDefault="00600B07" w:rsidP="00600B07">
            <w:pPr>
              <w:autoSpaceDE w:val="0"/>
              <w:autoSpaceDN w:val="0"/>
              <w:adjustRightInd w:val="0"/>
              <w:rPr>
                <w:rFonts w:ascii="Times New Roman" w:hAnsi="Times New Roman"/>
                <w:sz w:val="28"/>
                <w:szCs w:val="28"/>
              </w:rPr>
            </w:pPr>
            <w:r w:rsidRPr="001C6A6F">
              <w:rPr>
                <w:rFonts w:ascii="Times New Roman" w:hAnsi="Times New Roman"/>
                <w:sz w:val="28"/>
                <w:szCs w:val="28"/>
              </w:rPr>
              <w:t>Витрати на оборотні активи (матеріали, канцелярські товари тощо), гривень</w:t>
            </w:r>
          </w:p>
        </w:tc>
        <w:tc>
          <w:tcPr>
            <w:tcW w:w="1339" w:type="dxa"/>
          </w:tcPr>
          <w:p w14:paraId="31B0245B" w14:textId="12DB73DE" w:rsidR="00600B07" w:rsidRPr="00AE6F43" w:rsidRDefault="007955DB"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w:t>
            </w:r>
          </w:p>
        </w:tc>
        <w:tc>
          <w:tcPr>
            <w:tcW w:w="1333" w:type="dxa"/>
          </w:tcPr>
          <w:p w14:paraId="4D6F8DD3" w14:textId="773C26F5" w:rsidR="00600B07" w:rsidRPr="00381D19" w:rsidRDefault="007955DB" w:rsidP="00FD72CB">
            <w:pPr>
              <w:jc w:val="center"/>
              <w:rPr>
                <w:rFonts w:ascii="Times New Roman" w:eastAsia="Times New Roman" w:hAnsi="Times New Roman"/>
                <w:sz w:val="28"/>
                <w:szCs w:val="28"/>
              </w:rPr>
            </w:pPr>
            <w:r w:rsidRPr="00381D19">
              <w:rPr>
                <w:rFonts w:ascii="Times New Roman" w:eastAsia="Times New Roman" w:hAnsi="Times New Roman"/>
                <w:sz w:val="28"/>
                <w:szCs w:val="28"/>
              </w:rPr>
              <w:t>-</w:t>
            </w:r>
          </w:p>
        </w:tc>
      </w:tr>
      <w:tr w:rsidR="00600B07" w:rsidRPr="00AE6F43" w14:paraId="079F1A5E" w14:textId="77777777" w:rsidTr="002803A4">
        <w:tc>
          <w:tcPr>
            <w:tcW w:w="1129" w:type="dxa"/>
          </w:tcPr>
          <w:p w14:paraId="7612B6BE" w14:textId="027CE4FF" w:rsidR="00600B07" w:rsidRPr="00AE6F43" w:rsidRDefault="00696CAE"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7</w:t>
            </w:r>
          </w:p>
        </w:tc>
        <w:tc>
          <w:tcPr>
            <w:tcW w:w="5567" w:type="dxa"/>
          </w:tcPr>
          <w:p w14:paraId="46F99188" w14:textId="2194DD61" w:rsidR="00600B07" w:rsidRPr="001C6A6F" w:rsidRDefault="00600B07" w:rsidP="00600B07">
            <w:pPr>
              <w:autoSpaceDE w:val="0"/>
              <w:autoSpaceDN w:val="0"/>
              <w:adjustRightInd w:val="0"/>
              <w:rPr>
                <w:rFonts w:ascii="Times New Roman" w:hAnsi="Times New Roman"/>
                <w:sz w:val="28"/>
                <w:szCs w:val="28"/>
              </w:rPr>
            </w:pPr>
            <w:r w:rsidRPr="001C6A6F">
              <w:rPr>
                <w:rFonts w:ascii="Times New Roman" w:hAnsi="Times New Roman"/>
                <w:sz w:val="28"/>
                <w:szCs w:val="28"/>
              </w:rPr>
              <w:t>Витрати, пов’язані із наймом додаткового персоналу, гривень</w:t>
            </w:r>
          </w:p>
        </w:tc>
        <w:tc>
          <w:tcPr>
            <w:tcW w:w="1339" w:type="dxa"/>
          </w:tcPr>
          <w:p w14:paraId="6F50E7A5" w14:textId="3F6D0967" w:rsidR="00600B07" w:rsidRPr="00AE6F43" w:rsidRDefault="007955DB"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w:t>
            </w:r>
          </w:p>
        </w:tc>
        <w:tc>
          <w:tcPr>
            <w:tcW w:w="1333" w:type="dxa"/>
          </w:tcPr>
          <w:p w14:paraId="0DD38B99" w14:textId="4BAA7248" w:rsidR="00600B07" w:rsidRPr="00381D19" w:rsidRDefault="007955DB" w:rsidP="00FD72CB">
            <w:pPr>
              <w:jc w:val="center"/>
              <w:rPr>
                <w:rFonts w:ascii="Times New Roman" w:eastAsia="Times New Roman" w:hAnsi="Times New Roman"/>
                <w:sz w:val="28"/>
                <w:szCs w:val="28"/>
              </w:rPr>
            </w:pPr>
            <w:r w:rsidRPr="00381D19">
              <w:rPr>
                <w:rFonts w:ascii="Times New Roman" w:eastAsia="Times New Roman" w:hAnsi="Times New Roman"/>
                <w:sz w:val="28"/>
                <w:szCs w:val="28"/>
              </w:rPr>
              <w:t>-</w:t>
            </w:r>
          </w:p>
        </w:tc>
      </w:tr>
      <w:tr w:rsidR="00600B07" w:rsidRPr="00AE6F43" w14:paraId="0FFD56BE" w14:textId="77777777" w:rsidTr="002803A4">
        <w:tc>
          <w:tcPr>
            <w:tcW w:w="1129" w:type="dxa"/>
          </w:tcPr>
          <w:p w14:paraId="419C852F" w14:textId="31C429F8" w:rsidR="00600B07" w:rsidRPr="00AE6F43" w:rsidRDefault="00696CAE"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8</w:t>
            </w:r>
          </w:p>
        </w:tc>
        <w:tc>
          <w:tcPr>
            <w:tcW w:w="5567" w:type="dxa"/>
          </w:tcPr>
          <w:p w14:paraId="2CAE3504" w14:textId="740774C4" w:rsidR="00600B07" w:rsidRPr="001C6A6F" w:rsidRDefault="00600B07" w:rsidP="00600B07">
            <w:pPr>
              <w:autoSpaceDE w:val="0"/>
              <w:autoSpaceDN w:val="0"/>
              <w:adjustRightInd w:val="0"/>
              <w:rPr>
                <w:rFonts w:ascii="Times New Roman" w:hAnsi="Times New Roman"/>
                <w:sz w:val="28"/>
                <w:szCs w:val="28"/>
              </w:rPr>
            </w:pPr>
            <w:r w:rsidRPr="001C6A6F">
              <w:rPr>
                <w:rFonts w:ascii="Times New Roman" w:hAnsi="Times New Roman"/>
                <w:sz w:val="28"/>
                <w:szCs w:val="28"/>
              </w:rPr>
              <w:t>Інше (уточнити), гривень</w:t>
            </w:r>
          </w:p>
        </w:tc>
        <w:tc>
          <w:tcPr>
            <w:tcW w:w="1339" w:type="dxa"/>
          </w:tcPr>
          <w:p w14:paraId="3234A53C" w14:textId="1EB24419" w:rsidR="00600B07" w:rsidRPr="00AE6F43" w:rsidRDefault="00693A5B"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w:t>
            </w:r>
          </w:p>
        </w:tc>
        <w:tc>
          <w:tcPr>
            <w:tcW w:w="1333" w:type="dxa"/>
          </w:tcPr>
          <w:p w14:paraId="28B3ACEA" w14:textId="7D7725D5" w:rsidR="00600B07" w:rsidRPr="00381D19" w:rsidRDefault="00693A5B" w:rsidP="00FD72CB">
            <w:pPr>
              <w:jc w:val="center"/>
              <w:rPr>
                <w:rFonts w:ascii="Times New Roman" w:eastAsia="Times New Roman" w:hAnsi="Times New Roman"/>
                <w:sz w:val="28"/>
                <w:szCs w:val="28"/>
              </w:rPr>
            </w:pPr>
            <w:r w:rsidRPr="00381D19">
              <w:rPr>
                <w:rFonts w:ascii="Times New Roman" w:eastAsia="Times New Roman" w:hAnsi="Times New Roman"/>
                <w:sz w:val="28"/>
                <w:szCs w:val="28"/>
              </w:rPr>
              <w:t>-</w:t>
            </w:r>
          </w:p>
        </w:tc>
      </w:tr>
      <w:tr w:rsidR="00600B07" w:rsidRPr="00AE6F43" w14:paraId="59D6CA5D" w14:textId="77777777" w:rsidTr="002803A4">
        <w:tc>
          <w:tcPr>
            <w:tcW w:w="1129" w:type="dxa"/>
          </w:tcPr>
          <w:p w14:paraId="7BE616EB" w14:textId="3C87DBCC" w:rsidR="00600B07" w:rsidRPr="00AE6F43" w:rsidRDefault="00696CAE"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9</w:t>
            </w:r>
          </w:p>
        </w:tc>
        <w:tc>
          <w:tcPr>
            <w:tcW w:w="5567" w:type="dxa"/>
          </w:tcPr>
          <w:p w14:paraId="6F08CDBC" w14:textId="77777777" w:rsidR="00600B07" w:rsidRPr="001C6A6F" w:rsidRDefault="00600B07" w:rsidP="00600B07">
            <w:pPr>
              <w:autoSpaceDE w:val="0"/>
              <w:autoSpaceDN w:val="0"/>
              <w:adjustRightInd w:val="0"/>
              <w:rPr>
                <w:rFonts w:ascii="Times New Roman" w:hAnsi="Times New Roman"/>
                <w:sz w:val="28"/>
                <w:szCs w:val="28"/>
              </w:rPr>
            </w:pPr>
            <w:r w:rsidRPr="001C6A6F">
              <w:rPr>
                <w:rFonts w:ascii="Times New Roman" w:hAnsi="Times New Roman"/>
                <w:sz w:val="28"/>
                <w:szCs w:val="28"/>
              </w:rPr>
              <w:t>РАЗОМ (сума рядків: 1 + 2 + 3 + 4 + 5 + 6 + 7 + 8),</w:t>
            </w:r>
          </w:p>
          <w:p w14:paraId="450A27DD" w14:textId="3FC99670" w:rsidR="00600B07" w:rsidRPr="001C6A6F" w:rsidRDefault="00600B07" w:rsidP="00600B07">
            <w:pPr>
              <w:autoSpaceDE w:val="0"/>
              <w:autoSpaceDN w:val="0"/>
              <w:adjustRightInd w:val="0"/>
              <w:rPr>
                <w:rFonts w:ascii="Times New Roman" w:hAnsi="Times New Roman"/>
                <w:sz w:val="28"/>
                <w:szCs w:val="28"/>
              </w:rPr>
            </w:pPr>
            <w:r w:rsidRPr="001C6A6F">
              <w:rPr>
                <w:rFonts w:ascii="Times New Roman" w:hAnsi="Times New Roman"/>
                <w:sz w:val="28"/>
                <w:szCs w:val="28"/>
              </w:rPr>
              <w:t>гривень</w:t>
            </w:r>
          </w:p>
        </w:tc>
        <w:tc>
          <w:tcPr>
            <w:tcW w:w="1339" w:type="dxa"/>
          </w:tcPr>
          <w:p w14:paraId="31A811BE" w14:textId="285409EC" w:rsidR="00600B07" w:rsidRPr="00AE6F43" w:rsidRDefault="00615654"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452 281,23</w:t>
            </w:r>
          </w:p>
        </w:tc>
        <w:tc>
          <w:tcPr>
            <w:tcW w:w="1333" w:type="dxa"/>
          </w:tcPr>
          <w:p w14:paraId="17BD724E" w14:textId="35D20B98" w:rsidR="00600B07" w:rsidRPr="00381D19" w:rsidRDefault="00615654" w:rsidP="00FD72CB">
            <w:pPr>
              <w:jc w:val="center"/>
              <w:rPr>
                <w:rFonts w:ascii="Times New Roman" w:eastAsia="Times New Roman" w:hAnsi="Times New Roman"/>
                <w:sz w:val="28"/>
                <w:szCs w:val="28"/>
              </w:rPr>
            </w:pPr>
            <w:r w:rsidRPr="00381D19">
              <w:rPr>
                <w:rFonts w:ascii="Times New Roman" w:eastAsia="Times New Roman" w:hAnsi="Times New Roman"/>
                <w:sz w:val="28"/>
                <w:szCs w:val="28"/>
              </w:rPr>
              <w:t>911 406,15</w:t>
            </w:r>
          </w:p>
        </w:tc>
      </w:tr>
      <w:tr w:rsidR="00600B07" w:rsidRPr="00AE6F43" w14:paraId="302D8AE2" w14:textId="77777777" w:rsidTr="002803A4">
        <w:tc>
          <w:tcPr>
            <w:tcW w:w="1129" w:type="dxa"/>
          </w:tcPr>
          <w:p w14:paraId="47979FFE" w14:textId="03FD341C" w:rsidR="00600B07" w:rsidRPr="00AE6F43" w:rsidRDefault="00696CAE"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10</w:t>
            </w:r>
          </w:p>
        </w:tc>
        <w:tc>
          <w:tcPr>
            <w:tcW w:w="5567" w:type="dxa"/>
          </w:tcPr>
          <w:p w14:paraId="07B23478" w14:textId="77777777" w:rsidR="00600B07" w:rsidRPr="001C6A6F" w:rsidRDefault="00600B07" w:rsidP="00600B07">
            <w:pPr>
              <w:autoSpaceDE w:val="0"/>
              <w:autoSpaceDN w:val="0"/>
              <w:adjustRightInd w:val="0"/>
              <w:rPr>
                <w:rFonts w:ascii="Times New Roman" w:hAnsi="Times New Roman"/>
                <w:sz w:val="28"/>
                <w:szCs w:val="28"/>
              </w:rPr>
            </w:pPr>
            <w:r w:rsidRPr="001C6A6F">
              <w:rPr>
                <w:rFonts w:ascii="Times New Roman" w:hAnsi="Times New Roman"/>
                <w:sz w:val="28"/>
                <w:szCs w:val="28"/>
              </w:rPr>
              <w:t>Кількість суб’єктів господарювання великого та</w:t>
            </w:r>
          </w:p>
          <w:p w14:paraId="1EE1BB0D" w14:textId="6C932E4F" w:rsidR="00600B07" w:rsidRPr="001C6A6F" w:rsidRDefault="00600B07" w:rsidP="00600B07">
            <w:pPr>
              <w:autoSpaceDE w:val="0"/>
              <w:autoSpaceDN w:val="0"/>
              <w:adjustRightInd w:val="0"/>
              <w:rPr>
                <w:rFonts w:ascii="Times New Roman" w:hAnsi="Times New Roman"/>
                <w:sz w:val="28"/>
                <w:szCs w:val="28"/>
              </w:rPr>
            </w:pPr>
            <w:r w:rsidRPr="001C6A6F">
              <w:rPr>
                <w:rFonts w:ascii="Times New Roman" w:hAnsi="Times New Roman"/>
                <w:sz w:val="28"/>
                <w:szCs w:val="28"/>
              </w:rPr>
              <w:t>середнього підприємництва, на яких буде поширено регулювання, одиниць</w:t>
            </w:r>
          </w:p>
        </w:tc>
        <w:tc>
          <w:tcPr>
            <w:tcW w:w="1339" w:type="dxa"/>
          </w:tcPr>
          <w:p w14:paraId="54D1AB27" w14:textId="4B579AE8" w:rsidR="00600B07" w:rsidRPr="00AE6F43" w:rsidRDefault="00693A5B"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1141</w:t>
            </w:r>
          </w:p>
        </w:tc>
        <w:tc>
          <w:tcPr>
            <w:tcW w:w="1333" w:type="dxa"/>
          </w:tcPr>
          <w:p w14:paraId="0A9FD14F" w14:textId="214A9348" w:rsidR="00600B07" w:rsidRPr="00381D19" w:rsidRDefault="00693A5B" w:rsidP="00FD72CB">
            <w:pPr>
              <w:jc w:val="center"/>
              <w:rPr>
                <w:rFonts w:ascii="Times New Roman" w:eastAsia="Times New Roman" w:hAnsi="Times New Roman"/>
                <w:sz w:val="28"/>
                <w:szCs w:val="28"/>
              </w:rPr>
            </w:pPr>
            <w:r w:rsidRPr="00381D19">
              <w:rPr>
                <w:rFonts w:ascii="Times New Roman" w:eastAsia="Times New Roman" w:hAnsi="Times New Roman"/>
                <w:sz w:val="28"/>
                <w:szCs w:val="28"/>
              </w:rPr>
              <w:t>1141</w:t>
            </w:r>
          </w:p>
        </w:tc>
      </w:tr>
      <w:tr w:rsidR="002803A4" w:rsidRPr="00AE6F43" w14:paraId="474BF061" w14:textId="77777777" w:rsidTr="00FD72CB">
        <w:tc>
          <w:tcPr>
            <w:tcW w:w="1129" w:type="dxa"/>
          </w:tcPr>
          <w:p w14:paraId="75EC2E02" w14:textId="5EA5DDD4" w:rsidR="002803A4" w:rsidRPr="00AE6F43" w:rsidRDefault="00696CAE" w:rsidP="00FD72CB">
            <w:pPr>
              <w:jc w:val="center"/>
              <w:rPr>
                <w:rFonts w:ascii="Times New Roman" w:eastAsia="Times New Roman" w:hAnsi="Times New Roman"/>
                <w:sz w:val="28"/>
                <w:szCs w:val="28"/>
              </w:rPr>
            </w:pPr>
            <w:r w:rsidRPr="00AE6F43">
              <w:rPr>
                <w:rFonts w:ascii="Times New Roman" w:eastAsia="Times New Roman" w:hAnsi="Times New Roman"/>
                <w:sz w:val="28"/>
                <w:szCs w:val="28"/>
              </w:rPr>
              <w:t>11</w:t>
            </w:r>
          </w:p>
        </w:tc>
        <w:tc>
          <w:tcPr>
            <w:tcW w:w="5567" w:type="dxa"/>
          </w:tcPr>
          <w:p w14:paraId="74C9BE9E" w14:textId="635D7E04" w:rsidR="00600B07" w:rsidRPr="001C6A6F" w:rsidRDefault="00600B07" w:rsidP="00600B07">
            <w:pPr>
              <w:autoSpaceDE w:val="0"/>
              <w:autoSpaceDN w:val="0"/>
              <w:adjustRightInd w:val="0"/>
              <w:rPr>
                <w:rFonts w:ascii="Times New Roman" w:hAnsi="Times New Roman"/>
                <w:sz w:val="28"/>
                <w:szCs w:val="28"/>
              </w:rPr>
            </w:pPr>
            <w:r w:rsidRPr="001C6A6F">
              <w:rPr>
                <w:rFonts w:ascii="Times New Roman" w:hAnsi="Times New Roman"/>
                <w:sz w:val="28"/>
                <w:szCs w:val="28"/>
              </w:rPr>
              <w:t>Сумарні витрати суб’єктів господарювання великого та середнього підприємництва, на виконання регулювання (вартість регулювання) (рядок 9 х рядок</w:t>
            </w:r>
          </w:p>
          <w:p w14:paraId="00ADEB8E" w14:textId="7AA2A2D0" w:rsidR="002803A4" w:rsidRPr="00AE6F43" w:rsidRDefault="00600B07" w:rsidP="00600B07">
            <w:pPr>
              <w:jc w:val="both"/>
              <w:rPr>
                <w:rFonts w:ascii="Times New Roman" w:eastAsia="Times New Roman" w:hAnsi="Times New Roman"/>
                <w:sz w:val="28"/>
                <w:szCs w:val="28"/>
              </w:rPr>
            </w:pPr>
            <w:r w:rsidRPr="001C6A6F">
              <w:rPr>
                <w:rFonts w:ascii="Times New Roman" w:hAnsi="Times New Roman"/>
                <w:sz w:val="28"/>
                <w:szCs w:val="28"/>
              </w:rPr>
              <w:t>10), гривень</w:t>
            </w:r>
          </w:p>
        </w:tc>
        <w:tc>
          <w:tcPr>
            <w:tcW w:w="1339" w:type="dxa"/>
          </w:tcPr>
          <w:p w14:paraId="2B325E8F" w14:textId="768E88E4" w:rsidR="002803A4" w:rsidRPr="00381D19" w:rsidRDefault="00615654" w:rsidP="00FD72CB">
            <w:pPr>
              <w:jc w:val="center"/>
              <w:rPr>
                <w:rFonts w:ascii="Times New Roman" w:eastAsia="Times New Roman" w:hAnsi="Times New Roman"/>
                <w:sz w:val="28"/>
                <w:szCs w:val="28"/>
              </w:rPr>
            </w:pPr>
            <w:r w:rsidRPr="00381D19">
              <w:rPr>
                <w:rFonts w:ascii="Times New Roman" w:eastAsia="Times New Roman" w:hAnsi="Times New Roman"/>
                <w:sz w:val="28"/>
                <w:szCs w:val="28"/>
              </w:rPr>
              <w:t>516 052 883,43</w:t>
            </w:r>
          </w:p>
        </w:tc>
        <w:tc>
          <w:tcPr>
            <w:tcW w:w="1333" w:type="dxa"/>
          </w:tcPr>
          <w:p w14:paraId="466261BA" w14:textId="3FF18F6E" w:rsidR="002803A4" w:rsidRPr="00381D19" w:rsidRDefault="00615654" w:rsidP="00FD72CB">
            <w:pPr>
              <w:jc w:val="center"/>
              <w:rPr>
                <w:rFonts w:ascii="Times New Roman" w:eastAsia="Times New Roman" w:hAnsi="Times New Roman"/>
                <w:sz w:val="28"/>
                <w:szCs w:val="28"/>
              </w:rPr>
            </w:pPr>
            <w:r w:rsidRPr="00381D19">
              <w:rPr>
                <w:rFonts w:ascii="Times New Roman" w:eastAsia="Times New Roman" w:hAnsi="Times New Roman"/>
                <w:sz w:val="28"/>
                <w:szCs w:val="28"/>
              </w:rPr>
              <w:t>1 039 914 417,15</w:t>
            </w:r>
          </w:p>
        </w:tc>
      </w:tr>
    </w:tbl>
    <w:p w14:paraId="47C49F41" w14:textId="77777777" w:rsidR="00DB08AA" w:rsidRDefault="00DB08AA" w:rsidP="002803A4">
      <w:pPr>
        <w:spacing w:after="0" w:line="240" w:lineRule="auto"/>
        <w:ind w:firstLine="567"/>
        <w:jc w:val="both"/>
        <w:rPr>
          <w:rFonts w:ascii="Times New Roman" w:eastAsia="Times New Roman" w:hAnsi="Times New Roman"/>
          <w:sz w:val="28"/>
          <w:szCs w:val="28"/>
        </w:rPr>
      </w:pPr>
    </w:p>
    <w:p w14:paraId="38792E47" w14:textId="77777777" w:rsidR="00AE6F43" w:rsidRPr="001C6A6F" w:rsidRDefault="00AE6F43" w:rsidP="00AE6F43">
      <w:pPr>
        <w:spacing w:after="150" w:line="240" w:lineRule="auto"/>
        <w:ind w:left="450" w:right="450"/>
        <w:jc w:val="center"/>
        <w:rPr>
          <w:rFonts w:ascii="Times New Roman" w:eastAsia="Times New Roman" w:hAnsi="Times New Roman"/>
          <w:sz w:val="28"/>
          <w:szCs w:val="28"/>
          <w:lang w:eastAsia="uk-UA"/>
        </w:rPr>
      </w:pPr>
      <w:r w:rsidRPr="001C6A6F">
        <w:rPr>
          <w:rFonts w:ascii="Times New Roman" w:eastAsia="Times New Roman" w:hAnsi="Times New Roman"/>
          <w:sz w:val="28"/>
          <w:szCs w:val="28"/>
          <w:lang w:eastAsia="uk-UA"/>
        </w:rPr>
        <w:t>Розрахунок відповідних витрат на одного суб’єкта господарювання</w:t>
      </w:r>
    </w:p>
    <w:tbl>
      <w:tblPr>
        <w:tblW w:w="5000" w:type="pct"/>
        <w:tblCellMar>
          <w:top w:w="10" w:type="dxa"/>
          <w:left w:w="10" w:type="dxa"/>
          <w:bottom w:w="10" w:type="dxa"/>
          <w:right w:w="10" w:type="dxa"/>
        </w:tblCellMar>
        <w:tblLook w:val="04A0" w:firstRow="1" w:lastRow="0" w:firstColumn="1" w:lastColumn="0" w:noHBand="0" w:noVBand="1"/>
      </w:tblPr>
      <w:tblGrid>
        <w:gridCol w:w="4671"/>
        <w:gridCol w:w="1688"/>
        <w:gridCol w:w="1688"/>
        <w:gridCol w:w="1590"/>
      </w:tblGrid>
      <w:tr w:rsidR="00AE6F43" w:rsidRPr="00AE6F43" w14:paraId="7AB42118" w14:textId="77777777" w:rsidTr="001C6A6F">
        <w:tc>
          <w:tcPr>
            <w:tcW w:w="2423" w:type="pct"/>
            <w:tcBorders>
              <w:top w:val="single" w:sz="6" w:space="0" w:color="000000"/>
              <w:left w:val="nil"/>
              <w:bottom w:val="single" w:sz="6" w:space="0" w:color="000000"/>
              <w:right w:val="single" w:sz="6" w:space="0" w:color="000000"/>
            </w:tcBorders>
            <w:hideMark/>
          </w:tcPr>
          <w:p w14:paraId="1BF123D3" w14:textId="77777777" w:rsidR="00AE6F43" w:rsidRPr="001C6A6F" w:rsidRDefault="00AE6F43" w:rsidP="00AE6F43">
            <w:pPr>
              <w:spacing w:before="150" w:after="150" w:line="240" w:lineRule="auto"/>
              <w:jc w:val="center"/>
              <w:rPr>
                <w:rFonts w:ascii="Times New Roman" w:eastAsia="Times New Roman" w:hAnsi="Times New Roman"/>
                <w:sz w:val="28"/>
                <w:szCs w:val="24"/>
                <w:lang w:eastAsia="uk-UA"/>
              </w:rPr>
            </w:pPr>
            <w:bookmarkStart w:id="1" w:name="n180"/>
            <w:bookmarkEnd w:id="1"/>
            <w:r w:rsidRPr="001C6A6F">
              <w:rPr>
                <w:rFonts w:ascii="Times New Roman" w:eastAsia="Times New Roman" w:hAnsi="Times New Roman"/>
                <w:sz w:val="28"/>
                <w:szCs w:val="24"/>
                <w:lang w:eastAsia="uk-UA"/>
              </w:rPr>
              <w:t>Вид витрат</w:t>
            </w:r>
          </w:p>
        </w:tc>
        <w:tc>
          <w:tcPr>
            <w:tcW w:w="876" w:type="pct"/>
            <w:tcBorders>
              <w:top w:val="single" w:sz="6" w:space="0" w:color="000000"/>
              <w:left w:val="single" w:sz="6" w:space="0" w:color="000000"/>
              <w:bottom w:val="single" w:sz="6" w:space="0" w:color="000000"/>
              <w:right w:val="single" w:sz="6" w:space="0" w:color="000000"/>
            </w:tcBorders>
            <w:hideMark/>
          </w:tcPr>
          <w:p w14:paraId="0CF81AD1" w14:textId="77777777" w:rsidR="00AE6F43" w:rsidRPr="001C6A6F" w:rsidRDefault="00AE6F43" w:rsidP="00AE6F43">
            <w:pPr>
              <w:spacing w:before="150" w:after="150" w:line="240" w:lineRule="auto"/>
              <w:jc w:val="center"/>
              <w:rPr>
                <w:rFonts w:ascii="Times New Roman" w:eastAsia="Times New Roman" w:hAnsi="Times New Roman"/>
                <w:sz w:val="28"/>
                <w:szCs w:val="24"/>
                <w:lang w:eastAsia="uk-UA"/>
              </w:rPr>
            </w:pPr>
            <w:r w:rsidRPr="001C6A6F">
              <w:rPr>
                <w:rFonts w:ascii="Times New Roman" w:eastAsia="Times New Roman" w:hAnsi="Times New Roman"/>
                <w:sz w:val="28"/>
                <w:szCs w:val="24"/>
                <w:lang w:eastAsia="uk-UA"/>
              </w:rPr>
              <w:t>У перший рік</w:t>
            </w:r>
          </w:p>
        </w:tc>
        <w:tc>
          <w:tcPr>
            <w:tcW w:w="876" w:type="pct"/>
            <w:tcBorders>
              <w:top w:val="single" w:sz="6" w:space="0" w:color="000000"/>
              <w:left w:val="single" w:sz="6" w:space="0" w:color="000000"/>
              <w:bottom w:val="single" w:sz="6" w:space="0" w:color="000000"/>
              <w:right w:val="single" w:sz="6" w:space="0" w:color="000000"/>
            </w:tcBorders>
            <w:hideMark/>
          </w:tcPr>
          <w:p w14:paraId="25296A24" w14:textId="77777777" w:rsidR="00AE6F43" w:rsidRPr="001C6A6F" w:rsidRDefault="00AE6F43" w:rsidP="00AE6F43">
            <w:pPr>
              <w:spacing w:before="150" w:after="150" w:line="240" w:lineRule="auto"/>
              <w:jc w:val="center"/>
              <w:rPr>
                <w:rFonts w:ascii="Times New Roman" w:eastAsia="Times New Roman" w:hAnsi="Times New Roman"/>
                <w:sz w:val="28"/>
                <w:szCs w:val="24"/>
                <w:lang w:eastAsia="uk-UA"/>
              </w:rPr>
            </w:pPr>
            <w:r w:rsidRPr="001C6A6F">
              <w:rPr>
                <w:rFonts w:ascii="Times New Roman" w:eastAsia="Times New Roman" w:hAnsi="Times New Roman"/>
                <w:sz w:val="28"/>
                <w:szCs w:val="24"/>
                <w:lang w:eastAsia="uk-UA"/>
              </w:rPr>
              <w:t>Періодичні (за рік)</w:t>
            </w:r>
          </w:p>
        </w:tc>
        <w:tc>
          <w:tcPr>
            <w:tcW w:w="825" w:type="pct"/>
            <w:tcBorders>
              <w:top w:val="single" w:sz="6" w:space="0" w:color="000000"/>
              <w:left w:val="single" w:sz="6" w:space="0" w:color="000000"/>
              <w:bottom w:val="single" w:sz="6" w:space="0" w:color="000000"/>
              <w:right w:val="nil"/>
            </w:tcBorders>
            <w:hideMark/>
          </w:tcPr>
          <w:p w14:paraId="40D9B2FB" w14:textId="77777777" w:rsidR="00AE6F43" w:rsidRPr="001C6A6F" w:rsidRDefault="00AE6F43" w:rsidP="00AE6F43">
            <w:pPr>
              <w:spacing w:before="150" w:after="150" w:line="240" w:lineRule="auto"/>
              <w:jc w:val="center"/>
              <w:rPr>
                <w:rFonts w:ascii="Times New Roman" w:eastAsia="Times New Roman" w:hAnsi="Times New Roman"/>
                <w:sz w:val="28"/>
                <w:szCs w:val="24"/>
                <w:lang w:eastAsia="uk-UA"/>
              </w:rPr>
            </w:pPr>
            <w:r w:rsidRPr="001C6A6F">
              <w:rPr>
                <w:rFonts w:ascii="Times New Roman" w:eastAsia="Times New Roman" w:hAnsi="Times New Roman"/>
                <w:sz w:val="28"/>
                <w:szCs w:val="24"/>
                <w:lang w:eastAsia="uk-UA"/>
              </w:rPr>
              <w:t>Витрати за п’ять років</w:t>
            </w:r>
          </w:p>
        </w:tc>
      </w:tr>
      <w:tr w:rsidR="00623F4E" w:rsidRPr="00AE6F43" w14:paraId="706BECB5" w14:textId="77777777" w:rsidTr="001C6A6F">
        <w:tc>
          <w:tcPr>
            <w:tcW w:w="2423" w:type="pct"/>
            <w:tcBorders>
              <w:top w:val="single" w:sz="6" w:space="0" w:color="000000"/>
              <w:left w:val="single" w:sz="2" w:space="0" w:color="auto"/>
              <w:bottom w:val="single" w:sz="2" w:space="0" w:color="auto"/>
              <w:right w:val="single" w:sz="2" w:space="0" w:color="auto"/>
            </w:tcBorders>
            <w:hideMark/>
          </w:tcPr>
          <w:p w14:paraId="6B6694B8" w14:textId="3C2AB17F" w:rsidR="00DB08AA" w:rsidRPr="001C6A6F" w:rsidRDefault="00DB08AA" w:rsidP="00623F4E">
            <w:pPr>
              <w:spacing w:before="150" w:after="150" w:line="240" w:lineRule="auto"/>
              <w:rPr>
                <w:rFonts w:ascii="Times New Roman" w:eastAsia="Times New Roman" w:hAnsi="Times New Roman"/>
                <w:sz w:val="28"/>
                <w:szCs w:val="24"/>
                <w:lang w:val="en-US" w:eastAsia="uk-UA"/>
              </w:rPr>
            </w:pPr>
            <w:r w:rsidRPr="001C6A6F">
              <w:rPr>
                <w:rFonts w:ascii="Times New Roman" w:eastAsia="Times New Roman" w:hAnsi="Times New Roman"/>
                <w:sz w:val="28"/>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r>
              <w:rPr>
                <w:rFonts w:ascii="Times New Roman" w:eastAsia="Times New Roman" w:hAnsi="Times New Roman"/>
                <w:sz w:val="28"/>
                <w:szCs w:val="24"/>
                <w:lang w:eastAsia="uk-UA"/>
              </w:rPr>
              <w:t xml:space="preserve"> </w:t>
            </w:r>
            <w:r w:rsidRPr="00DB08AA">
              <w:rPr>
                <w:rFonts w:ascii="Times New Roman" w:eastAsia="Times New Roman" w:hAnsi="Times New Roman"/>
                <w:sz w:val="28"/>
                <w:szCs w:val="24"/>
                <w:lang w:eastAsia="uk-UA"/>
              </w:rPr>
              <w:t xml:space="preserve">(із розрахунку 3-5 робочих місць (ПК або ноутбук), мережеве обладнання та програмне забезпечення, джерело </w:t>
            </w:r>
            <w:hyperlink r:id="rId9" w:history="1">
              <w:r w:rsidR="00623F4E" w:rsidRPr="0000443E">
                <w:rPr>
                  <w:rStyle w:val="aff1"/>
                  <w:rFonts w:ascii="Times New Roman" w:eastAsia="Times New Roman" w:hAnsi="Times New Roman"/>
                  <w:sz w:val="28"/>
                  <w:szCs w:val="24"/>
                  <w:lang w:eastAsia="uk-UA"/>
                </w:rPr>
                <w:t>https://prozorro.gov.ua/uk</w:t>
              </w:r>
            </w:hyperlink>
            <w:r w:rsidRPr="00DB08AA">
              <w:rPr>
                <w:rFonts w:ascii="Times New Roman" w:eastAsia="Times New Roman" w:hAnsi="Times New Roman"/>
                <w:sz w:val="28"/>
                <w:szCs w:val="24"/>
                <w:lang w:eastAsia="uk-UA"/>
              </w:rPr>
              <w:t>)</w:t>
            </w:r>
          </w:p>
        </w:tc>
        <w:tc>
          <w:tcPr>
            <w:tcW w:w="876" w:type="pct"/>
            <w:tcBorders>
              <w:top w:val="single" w:sz="6" w:space="0" w:color="000000"/>
              <w:bottom w:val="single" w:sz="6" w:space="0" w:color="000000"/>
              <w:right w:val="single" w:sz="6" w:space="0" w:color="000000"/>
            </w:tcBorders>
            <w:hideMark/>
          </w:tcPr>
          <w:p w14:paraId="5964528D" w14:textId="05D02570" w:rsidR="00DB08AA" w:rsidRPr="001C6A6F" w:rsidRDefault="00DB08AA" w:rsidP="00DB08AA">
            <w:pPr>
              <w:spacing w:before="150" w:after="150" w:line="240" w:lineRule="auto"/>
              <w:jc w:val="center"/>
              <w:rPr>
                <w:rFonts w:ascii="Times New Roman" w:eastAsia="Times New Roman" w:hAnsi="Times New Roman"/>
                <w:sz w:val="28"/>
                <w:szCs w:val="24"/>
                <w:lang w:eastAsia="uk-UA"/>
              </w:rPr>
            </w:pPr>
            <w:r w:rsidRPr="00AE6F43">
              <w:rPr>
                <w:rFonts w:ascii="Times New Roman" w:eastAsia="Times New Roman" w:hAnsi="Times New Roman"/>
                <w:sz w:val="28"/>
                <w:szCs w:val="28"/>
              </w:rPr>
              <w:t>300 000</w:t>
            </w:r>
          </w:p>
        </w:tc>
        <w:tc>
          <w:tcPr>
            <w:tcW w:w="876" w:type="pct"/>
            <w:tcBorders>
              <w:top w:val="single" w:sz="6" w:space="0" w:color="000000"/>
              <w:left w:val="single" w:sz="6" w:space="0" w:color="000000"/>
              <w:bottom w:val="single" w:sz="6" w:space="0" w:color="000000"/>
            </w:tcBorders>
            <w:hideMark/>
          </w:tcPr>
          <w:p w14:paraId="78BFC0DD" w14:textId="06D028D0" w:rsidR="00DB08AA" w:rsidRPr="001C6A6F" w:rsidRDefault="00623F4E" w:rsidP="00DB08AA">
            <w:pPr>
              <w:spacing w:before="150" w:after="150" w:line="240" w:lineRule="auto"/>
              <w:jc w:val="center"/>
              <w:rPr>
                <w:rFonts w:ascii="Times New Roman" w:eastAsia="Times New Roman" w:hAnsi="Times New Roman"/>
                <w:sz w:val="28"/>
                <w:szCs w:val="24"/>
                <w:lang w:eastAsia="uk-UA"/>
              </w:rPr>
            </w:pPr>
            <w:r>
              <w:rPr>
                <w:rFonts w:ascii="Times New Roman" w:eastAsia="Times New Roman" w:hAnsi="Times New Roman"/>
                <w:sz w:val="28"/>
                <w:szCs w:val="24"/>
                <w:lang w:eastAsia="uk-UA"/>
              </w:rPr>
              <w:t>-</w:t>
            </w:r>
          </w:p>
        </w:tc>
        <w:tc>
          <w:tcPr>
            <w:tcW w:w="825" w:type="pct"/>
            <w:tcBorders>
              <w:top w:val="single" w:sz="6" w:space="0" w:color="000000"/>
              <w:left w:val="single" w:sz="2" w:space="0" w:color="auto"/>
              <w:bottom w:val="single" w:sz="2" w:space="0" w:color="auto"/>
              <w:right w:val="single" w:sz="2" w:space="0" w:color="auto"/>
            </w:tcBorders>
            <w:hideMark/>
          </w:tcPr>
          <w:p w14:paraId="6F56CFB9" w14:textId="0B942B84" w:rsidR="00DB08AA" w:rsidRPr="001C6A6F" w:rsidRDefault="00DB08AA" w:rsidP="00DB08AA">
            <w:pPr>
              <w:spacing w:before="150" w:after="150" w:line="240" w:lineRule="auto"/>
              <w:jc w:val="center"/>
              <w:rPr>
                <w:rFonts w:ascii="Times New Roman" w:eastAsia="Times New Roman" w:hAnsi="Times New Roman"/>
                <w:sz w:val="28"/>
                <w:szCs w:val="24"/>
                <w:lang w:eastAsia="uk-UA"/>
              </w:rPr>
            </w:pPr>
            <w:r w:rsidRPr="00576F83">
              <w:rPr>
                <w:rFonts w:ascii="Times New Roman" w:eastAsia="Times New Roman" w:hAnsi="Times New Roman"/>
                <w:sz w:val="28"/>
                <w:szCs w:val="28"/>
              </w:rPr>
              <w:t>600 000</w:t>
            </w:r>
          </w:p>
        </w:tc>
      </w:tr>
    </w:tbl>
    <w:p w14:paraId="7A3B8BAA" w14:textId="5564F420" w:rsidR="00211F8F" w:rsidRDefault="00211F8F" w:rsidP="002803A4">
      <w:pPr>
        <w:spacing w:after="0" w:line="240" w:lineRule="auto"/>
        <w:ind w:firstLine="567"/>
        <w:jc w:val="both"/>
        <w:rPr>
          <w:rFonts w:ascii="Times New Roman" w:eastAsia="Times New Roman" w:hAnsi="Times New Roman"/>
          <w:sz w:val="28"/>
          <w:szCs w:val="28"/>
        </w:rPr>
      </w:pPr>
    </w:p>
    <w:p w14:paraId="1CF658AD" w14:textId="77777777" w:rsidR="00623F4E" w:rsidRDefault="00623F4E" w:rsidP="002803A4">
      <w:pPr>
        <w:spacing w:after="0" w:line="240" w:lineRule="auto"/>
        <w:ind w:firstLine="567"/>
        <w:jc w:val="both"/>
        <w:rPr>
          <w:rFonts w:ascii="Times New Roman" w:eastAsia="Times New Roman" w:hAnsi="Times New Roman"/>
          <w:sz w:val="28"/>
          <w:szCs w:val="28"/>
        </w:rPr>
      </w:pPr>
    </w:p>
    <w:tbl>
      <w:tblPr>
        <w:tblStyle w:val="aff0"/>
        <w:tblW w:w="0" w:type="auto"/>
        <w:tblLook w:val="04A0" w:firstRow="1" w:lastRow="0" w:firstColumn="1" w:lastColumn="0" w:noHBand="0" w:noVBand="1"/>
      </w:tblPr>
      <w:tblGrid>
        <w:gridCol w:w="1925"/>
        <w:gridCol w:w="1925"/>
        <w:gridCol w:w="1925"/>
        <w:gridCol w:w="1926"/>
        <w:gridCol w:w="1926"/>
      </w:tblGrid>
      <w:tr w:rsidR="00623F4E" w14:paraId="13372A0A" w14:textId="77777777" w:rsidTr="00623F4E">
        <w:tc>
          <w:tcPr>
            <w:tcW w:w="1925" w:type="dxa"/>
          </w:tcPr>
          <w:p w14:paraId="13EBB84C" w14:textId="1FB4C5CF" w:rsidR="00623F4E" w:rsidRPr="00623F4E" w:rsidRDefault="00623F4E" w:rsidP="001C6A6F">
            <w:pPr>
              <w:jc w:val="center"/>
              <w:rPr>
                <w:rFonts w:ascii="Times New Roman" w:eastAsia="Times New Roman" w:hAnsi="Times New Roman"/>
                <w:sz w:val="28"/>
                <w:szCs w:val="28"/>
              </w:rPr>
            </w:pPr>
            <w:r w:rsidRPr="001C6A6F">
              <w:rPr>
                <w:rFonts w:ascii="TimesNewRomanPSMT" w:hAnsi="TimesNewRomanPSMT" w:cs="TimesNewRomanPSMT"/>
                <w:sz w:val="28"/>
                <w:szCs w:val="24"/>
              </w:rPr>
              <w:t>Вид витрат</w:t>
            </w:r>
          </w:p>
        </w:tc>
        <w:tc>
          <w:tcPr>
            <w:tcW w:w="1925" w:type="dxa"/>
          </w:tcPr>
          <w:p w14:paraId="550A04E3" w14:textId="4ECF578B" w:rsidR="00623F4E" w:rsidRDefault="00D20F70" w:rsidP="001C6A6F">
            <w:pPr>
              <w:jc w:val="center"/>
              <w:rPr>
                <w:rFonts w:ascii="Times New Roman" w:eastAsia="Times New Roman" w:hAnsi="Times New Roman"/>
                <w:sz w:val="28"/>
                <w:szCs w:val="28"/>
              </w:rPr>
            </w:pPr>
            <w:r>
              <w:rPr>
                <w:rFonts w:ascii="Times New Roman" w:eastAsia="Times New Roman" w:hAnsi="Times New Roman"/>
                <w:sz w:val="28"/>
                <w:szCs w:val="28"/>
              </w:rPr>
              <w:t>Витрати</w:t>
            </w:r>
            <w:r w:rsidR="00381D19" w:rsidRPr="00381D19">
              <w:rPr>
                <w:rFonts w:ascii="Times New Roman" w:eastAsia="Times New Roman" w:hAnsi="Times New Roman"/>
                <w:sz w:val="28"/>
                <w:szCs w:val="28"/>
              </w:rPr>
              <w:t>*</w:t>
            </w:r>
            <w:r w:rsidR="00623F4E" w:rsidRPr="00623F4E">
              <w:rPr>
                <w:rFonts w:ascii="Times New Roman" w:eastAsia="Times New Roman" w:hAnsi="Times New Roman"/>
                <w:sz w:val="28"/>
                <w:szCs w:val="28"/>
              </w:rPr>
              <w:t xml:space="preserve"> на</w:t>
            </w:r>
            <w:r w:rsidR="00381D19">
              <w:rPr>
                <w:rFonts w:ascii="Times New Roman" w:eastAsia="Times New Roman" w:hAnsi="Times New Roman"/>
                <w:sz w:val="28"/>
                <w:szCs w:val="28"/>
                <w:lang w:val="en-US"/>
              </w:rPr>
              <w:t xml:space="preserve"> </w:t>
            </w:r>
            <w:r w:rsidR="00623F4E" w:rsidRPr="00623F4E">
              <w:rPr>
                <w:rFonts w:ascii="Times New Roman" w:eastAsia="Times New Roman" w:hAnsi="Times New Roman"/>
                <w:sz w:val="28"/>
                <w:szCs w:val="28"/>
              </w:rPr>
              <w:t>ведення обліку,</w:t>
            </w:r>
            <w:r w:rsidR="00381D19">
              <w:rPr>
                <w:rFonts w:ascii="Times New Roman" w:eastAsia="Times New Roman" w:hAnsi="Times New Roman"/>
                <w:sz w:val="28"/>
                <w:szCs w:val="28"/>
                <w:lang w:val="en-US"/>
              </w:rPr>
              <w:t xml:space="preserve"> </w:t>
            </w:r>
            <w:r w:rsidR="00623F4E" w:rsidRPr="00623F4E">
              <w:rPr>
                <w:rFonts w:ascii="Times New Roman" w:eastAsia="Times New Roman" w:hAnsi="Times New Roman"/>
                <w:sz w:val="28"/>
                <w:szCs w:val="28"/>
              </w:rPr>
              <w:lastRenderedPageBreak/>
              <w:t>підготовку та</w:t>
            </w:r>
            <w:r w:rsidR="00381D19">
              <w:rPr>
                <w:rFonts w:ascii="Times New Roman" w:eastAsia="Times New Roman" w:hAnsi="Times New Roman"/>
                <w:sz w:val="28"/>
                <w:szCs w:val="28"/>
                <w:lang w:val="en-US"/>
              </w:rPr>
              <w:t xml:space="preserve"> </w:t>
            </w:r>
            <w:r w:rsidR="00623F4E" w:rsidRPr="00623F4E">
              <w:rPr>
                <w:rFonts w:ascii="Times New Roman" w:eastAsia="Times New Roman" w:hAnsi="Times New Roman"/>
                <w:sz w:val="28"/>
                <w:szCs w:val="28"/>
              </w:rPr>
              <w:t>подання</w:t>
            </w:r>
            <w:r w:rsidR="00381D19">
              <w:rPr>
                <w:rFonts w:ascii="Times New Roman" w:eastAsia="Times New Roman" w:hAnsi="Times New Roman"/>
                <w:sz w:val="28"/>
                <w:szCs w:val="28"/>
                <w:lang w:val="en-US"/>
              </w:rPr>
              <w:t xml:space="preserve"> </w:t>
            </w:r>
            <w:r w:rsidR="00623F4E" w:rsidRPr="00623F4E">
              <w:rPr>
                <w:rFonts w:ascii="Times New Roman" w:eastAsia="Times New Roman" w:hAnsi="Times New Roman"/>
                <w:sz w:val="28"/>
                <w:szCs w:val="28"/>
              </w:rPr>
              <w:t>звітності (за</w:t>
            </w:r>
            <w:r w:rsidR="00381D19">
              <w:rPr>
                <w:rFonts w:ascii="Times New Roman" w:eastAsia="Times New Roman" w:hAnsi="Times New Roman"/>
                <w:sz w:val="28"/>
                <w:szCs w:val="28"/>
                <w:lang w:val="en-US"/>
              </w:rPr>
              <w:t xml:space="preserve"> </w:t>
            </w:r>
            <w:r w:rsidR="00623F4E" w:rsidRPr="00623F4E">
              <w:rPr>
                <w:rFonts w:ascii="Times New Roman" w:eastAsia="Times New Roman" w:hAnsi="Times New Roman"/>
                <w:sz w:val="28"/>
                <w:szCs w:val="28"/>
              </w:rPr>
              <w:t>рік)</w:t>
            </w:r>
          </w:p>
        </w:tc>
        <w:tc>
          <w:tcPr>
            <w:tcW w:w="1925" w:type="dxa"/>
          </w:tcPr>
          <w:p w14:paraId="7C6A6B07" w14:textId="43181DE2" w:rsidR="00623F4E" w:rsidRDefault="00623F4E" w:rsidP="001C6A6F">
            <w:pPr>
              <w:jc w:val="center"/>
              <w:rPr>
                <w:rFonts w:ascii="Times New Roman" w:eastAsia="Times New Roman" w:hAnsi="Times New Roman"/>
                <w:sz w:val="28"/>
                <w:szCs w:val="28"/>
              </w:rPr>
            </w:pPr>
            <w:r w:rsidRPr="00623F4E">
              <w:rPr>
                <w:rFonts w:ascii="Times New Roman" w:eastAsia="Times New Roman" w:hAnsi="Times New Roman"/>
                <w:sz w:val="28"/>
                <w:szCs w:val="28"/>
              </w:rPr>
              <w:lastRenderedPageBreak/>
              <w:t>Витрати на</w:t>
            </w:r>
            <w:r w:rsidR="00381D19">
              <w:rPr>
                <w:rFonts w:ascii="Times New Roman" w:eastAsia="Times New Roman" w:hAnsi="Times New Roman"/>
                <w:sz w:val="28"/>
                <w:szCs w:val="28"/>
                <w:lang w:val="en-US"/>
              </w:rPr>
              <w:t xml:space="preserve"> </w:t>
            </w:r>
            <w:r w:rsidRPr="00623F4E">
              <w:rPr>
                <w:rFonts w:ascii="Times New Roman" w:eastAsia="Times New Roman" w:hAnsi="Times New Roman"/>
                <w:sz w:val="28"/>
                <w:szCs w:val="28"/>
              </w:rPr>
              <w:t>оплату</w:t>
            </w:r>
            <w:r w:rsidR="00381D19">
              <w:rPr>
                <w:rFonts w:ascii="Times New Roman" w:eastAsia="Times New Roman" w:hAnsi="Times New Roman"/>
                <w:sz w:val="28"/>
                <w:szCs w:val="28"/>
                <w:lang w:val="en-US"/>
              </w:rPr>
              <w:t xml:space="preserve"> </w:t>
            </w:r>
            <w:r w:rsidRPr="00623F4E">
              <w:rPr>
                <w:rFonts w:ascii="Times New Roman" w:eastAsia="Times New Roman" w:hAnsi="Times New Roman"/>
                <w:sz w:val="28"/>
                <w:szCs w:val="28"/>
              </w:rPr>
              <w:lastRenderedPageBreak/>
              <w:t>штрафних</w:t>
            </w:r>
            <w:r w:rsidR="00381D19">
              <w:rPr>
                <w:rFonts w:ascii="Times New Roman" w:eastAsia="Times New Roman" w:hAnsi="Times New Roman"/>
                <w:sz w:val="28"/>
                <w:szCs w:val="28"/>
                <w:lang w:val="en-US"/>
              </w:rPr>
              <w:t xml:space="preserve"> </w:t>
            </w:r>
            <w:r w:rsidRPr="00623F4E">
              <w:rPr>
                <w:rFonts w:ascii="Times New Roman" w:eastAsia="Times New Roman" w:hAnsi="Times New Roman"/>
                <w:sz w:val="28"/>
                <w:szCs w:val="28"/>
              </w:rPr>
              <w:t>санкцій за рік</w:t>
            </w:r>
          </w:p>
        </w:tc>
        <w:tc>
          <w:tcPr>
            <w:tcW w:w="1926" w:type="dxa"/>
          </w:tcPr>
          <w:p w14:paraId="1998E155" w14:textId="6552BD31" w:rsidR="00623F4E" w:rsidRDefault="00623F4E" w:rsidP="001C6A6F">
            <w:pPr>
              <w:jc w:val="center"/>
              <w:rPr>
                <w:rFonts w:ascii="Times New Roman" w:eastAsia="Times New Roman" w:hAnsi="Times New Roman"/>
                <w:sz w:val="28"/>
                <w:szCs w:val="28"/>
              </w:rPr>
            </w:pPr>
            <w:r w:rsidRPr="00623F4E">
              <w:rPr>
                <w:rFonts w:ascii="Times New Roman" w:eastAsia="Times New Roman" w:hAnsi="Times New Roman"/>
                <w:sz w:val="28"/>
                <w:szCs w:val="28"/>
              </w:rPr>
              <w:lastRenderedPageBreak/>
              <w:t>Разом за рік</w:t>
            </w:r>
          </w:p>
        </w:tc>
        <w:tc>
          <w:tcPr>
            <w:tcW w:w="1926" w:type="dxa"/>
          </w:tcPr>
          <w:p w14:paraId="1909420A" w14:textId="14327EFA" w:rsidR="00623F4E" w:rsidRDefault="00623F4E" w:rsidP="001C6A6F">
            <w:pPr>
              <w:jc w:val="center"/>
              <w:rPr>
                <w:rFonts w:ascii="Times New Roman" w:eastAsia="Times New Roman" w:hAnsi="Times New Roman"/>
                <w:sz w:val="28"/>
                <w:szCs w:val="28"/>
              </w:rPr>
            </w:pPr>
            <w:r w:rsidRPr="00623F4E">
              <w:rPr>
                <w:rFonts w:ascii="Times New Roman" w:eastAsia="Times New Roman" w:hAnsi="Times New Roman"/>
                <w:sz w:val="28"/>
                <w:szCs w:val="28"/>
              </w:rPr>
              <w:t>Витрати за</w:t>
            </w:r>
            <w:r w:rsidR="00381D19">
              <w:rPr>
                <w:rFonts w:ascii="Times New Roman" w:eastAsia="Times New Roman" w:hAnsi="Times New Roman"/>
                <w:sz w:val="28"/>
                <w:szCs w:val="28"/>
                <w:lang w:val="en-US"/>
              </w:rPr>
              <w:t xml:space="preserve"> </w:t>
            </w:r>
            <w:r w:rsidRPr="00623F4E">
              <w:rPr>
                <w:rFonts w:ascii="Times New Roman" w:eastAsia="Times New Roman" w:hAnsi="Times New Roman"/>
                <w:sz w:val="28"/>
                <w:szCs w:val="28"/>
              </w:rPr>
              <w:t>п’ять років</w:t>
            </w:r>
          </w:p>
        </w:tc>
      </w:tr>
      <w:tr w:rsidR="00623F4E" w14:paraId="6A1669A5" w14:textId="77777777" w:rsidTr="00623F4E">
        <w:tc>
          <w:tcPr>
            <w:tcW w:w="1925" w:type="dxa"/>
          </w:tcPr>
          <w:p w14:paraId="46D8DC16" w14:textId="77777777" w:rsidR="00623F4E" w:rsidRPr="00623F4E" w:rsidRDefault="00623F4E" w:rsidP="00623F4E">
            <w:pPr>
              <w:jc w:val="both"/>
              <w:rPr>
                <w:rFonts w:ascii="Times New Roman" w:eastAsia="Times New Roman" w:hAnsi="Times New Roman"/>
                <w:sz w:val="28"/>
                <w:szCs w:val="28"/>
              </w:rPr>
            </w:pPr>
            <w:r w:rsidRPr="00623F4E">
              <w:rPr>
                <w:rFonts w:ascii="Times New Roman" w:eastAsia="Times New Roman" w:hAnsi="Times New Roman"/>
                <w:sz w:val="28"/>
                <w:szCs w:val="28"/>
              </w:rPr>
              <w:t>Витрати, пов’язані із</w:t>
            </w:r>
          </w:p>
          <w:p w14:paraId="08801009" w14:textId="4F04AF4A" w:rsidR="00623F4E" w:rsidRPr="00623F4E" w:rsidRDefault="00623F4E" w:rsidP="00623F4E">
            <w:pPr>
              <w:jc w:val="both"/>
              <w:rPr>
                <w:rFonts w:ascii="Times New Roman" w:eastAsia="Times New Roman" w:hAnsi="Times New Roman"/>
                <w:sz w:val="28"/>
                <w:szCs w:val="28"/>
              </w:rPr>
            </w:pPr>
            <w:r w:rsidRPr="00623F4E">
              <w:rPr>
                <w:rFonts w:ascii="Times New Roman" w:eastAsia="Times New Roman" w:hAnsi="Times New Roman"/>
                <w:sz w:val="28"/>
                <w:szCs w:val="28"/>
              </w:rPr>
              <w:t>веденням обліку,</w:t>
            </w:r>
            <w:r>
              <w:rPr>
                <w:rFonts w:ascii="Times New Roman" w:eastAsia="Times New Roman" w:hAnsi="Times New Roman"/>
                <w:sz w:val="28"/>
                <w:szCs w:val="28"/>
              </w:rPr>
              <w:t xml:space="preserve"> </w:t>
            </w:r>
          </w:p>
          <w:p w14:paraId="33F3ED28" w14:textId="77777777" w:rsidR="00623F4E" w:rsidRPr="00623F4E" w:rsidRDefault="00623F4E" w:rsidP="00623F4E">
            <w:pPr>
              <w:jc w:val="both"/>
              <w:rPr>
                <w:rFonts w:ascii="Times New Roman" w:eastAsia="Times New Roman" w:hAnsi="Times New Roman"/>
                <w:sz w:val="28"/>
                <w:szCs w:val="28"/>
              </w:rPr>
            </w:pPr>
            <w:r w:rsidRPr="00623F4E">
              <w:rPr>
                <w:rFonts w:ascii="Times New Roman" w:eastAsia="Times New Roman" w:hAnsi="Times New Roman"/>
                <w:sz w:val="28"/>
                <w:szCs w:val="28"/>
              </w:rPr>
              <w:t>підготовкою та поданням</w:t>
            </w:r>
          </w:p>
          <w:p w14:paraId="46548225" w14:textId="3D30959C" w:rsidR="00623F4E" w:rsidRDefault="00623F4E" w:rsidP="00381D19">
            <w:pPr>
              <w:jc w:val="both"/>
              <w:rPr>
                <w:rFonts w:ascii="Times New Roman" w:eastAsia="Times New Roman" w:hAnsi="Times New Roman"/>
                <w:sz w:val="28"/>
                <w:szCs w:val="28"/>
              </w:rPr>
            </w:pPr>
            <w:r w:rsidRPr="00623F4E">
              <w:rPr>
                <w:rFonts w:ascii="Times New Roman" w:eastAsia="Times New Roman" w:hAnsi="Times New Roman"/>
                <w:sz w:val="28"/>
                <w:szCs w:val="28"/>
              </w:rPr>
              <w:t>звітності державним</w:t>
            </w:r>
            <w:r>
              <w:rPr>
                <w:rFonts w:ascii="Times New Roman" w:eastAsia="Times New Roman" w:hAnsi="Times New Roman"/>
                <w:sz w:val="28"/>
                <w:szCs w:val="28"/>
              </w:rPr>
              <w:t xml:space="preserve"> </w:t>
            </w:r>
            <w:r w:rsidRPr="00623F4E">
              <w:rPr>
                <w:rFonts w:ascii="Times New Roman" w:eastAsia="Times New Roman" w:hAnsi="Times New Roman"/>
                <w:sz w:val="28"/>
                <w:szCs w:val="28"/>
              </w:rPr>
              <w:t>органам (витрати часу</w:t>
            </w:r>
            <w:r w:rsidR="00381D19">
              <w:rPr>
                <w:rFonts w:ascii="Times New Roman" w:eastAsia="Times New Roman" w:hAnsi="Times New Roman"/>
                <w:sz w:val="28"/>
                <w:szCs w:val="28"/>
                <w:lang w:val="en-US"/>
              </w:rPr>
              <w:t xml:space="preserve"> </w:t>
            </w:r>
            <w:r w:rsidRPr="00623F4E">
              <w:rPr>
                <w:rFonts w:ascii="Times New Roman" w:eastAsia="Times New Roman" w:hAnsi="Times New Roman"/>
                <w:sz w:val="28"/>
                <w:szCs w:val="28"/>
              </w:rPr>
              <w:t>персоналу)</w:t>
            </w:r>
            <w:r w:rsidR="00D20F70">
              <w:t xml:space="preserve"> </w:t>
            </w:r>
            <w:r w:rsidR="00D20F70" w:rsidRPr="00D20F70">
              <w:rPr>
                <w:rFonts w:ascii="Times New Roman" w:eastAsia="Times New Roman" w:hAnsi="Times New Roman"/>
                <w:sz w:val="28"/>
                <w:szCs w:val="28"/>
              </w:rPr>
              <w:t>(5 годин Х 108,63 грн)</w:t>
            </w:r>
          </w:p>
        </w:tc>
        <w:tc>
          <w:tcPr>
            <w:tcW w:w="1925" w:type="dxa"/>
          </w:tcPr>
          <w:p w14:paraId="3311AE58" w14:textId="38F249A5" w:rsidR="00623F4E" w:rsidRDefault="00D20F70" w:rsidP="001C6A6F">
            <w:pPr>
              <w:jc w:val="center"/>
              <w:rPr>
                <w:rFonts w:ascii="Times New Roman" w:eastAsia="Times New Roman" w:hAnsi="Times New Roman"/>
                <w:sz w:val="28"/>
                <w:szCs w:val="28"/>
              </w:rPr>
            </w:pPr>
            <w:r w:rsidRPr="00D20F70">
              <w:rPr>
                <w:rFonts w:ascii="Times New Roman" w:eastAsia="Times New Roman" w:hAnsi="Times New Roman"/>
                <w:sz w:val="28"/>
                <w:szCs w:val="28"/>
              </w:rPr>
              <w:t>543,15</w:t>
            </w:r>
          </w:p>
        </w:tc>
        <w:tc>
          <w:tcPr>
            <w:tcW w:w="1925" w:type="dxa"/>
          </w:tcPr>
          <w:p w14:paraId="485A24D5" w14:textId="7340D055" w:rsidR="00623F4E" w:rsidRDefault="00D20F70" w:rsidP="001C6A6F">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1926" w:type="dxa"/>
          </w:tcPr>
          <w:p w14:paraId="4543E86E" w14:textId="6DEE8E78" w:rsidR="00623F4E" w:rsidRDefault="00D20F70" w:rsidP="001C6A6F">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1926" w:type="dxa"/>
          </w:tcPr>
          <w:p w14:paraId="593890C3" w14:textId="1ED3C8ED" w:rsidR="00623F4E" w:rsidRDefault="00D20F70" w:rsidP="001C6A6F">
            <w:pPr>
              <w:jc w:val="center"/>
              <w:rPr>
                <w:rFonts w:ascii="Times New Roman" w:eastAsia="Times New Roman" w:hAnsi="Times New Roman"/>
                <w:sz w:val="28"/>
                <w:szCs w:val="28"/>
              </w:rPr>
            </w:pPr>
            <w:r w:rsidRPr="00D20F70">
              <w:rPr>
                <w:rFonts w:ascii="Times New Roman" w:eastAsia="Times New Roman" w:hAnsi="Times New Roman"/>
                <w:sz w:val="28"/>
                <w:szCs w:val="28"/>
              </w:rPr>
              <w:t>2 715,75</w:t>
            </w:r>
          </w:p>
        </w:tc>
      </w:tr>
    </w:tbl>
    <w:p w14:paraId="347D02DB" w14:textId="72AEC146" w:rsidR="00DB08AA" w:rsidRPr="001C6A6F" w:rsidRDefault="00381D19" w:rsidP="001C6A6F">
      <w:pPr>
        <w:autoSpaceDE w:val="0"/>
        <w:autoSpaceDN w:val="0"/>
        <w:adjustRightInd w:val="0"/>
        <w:spacing w:after="0" w:line="240" w:lineRule="auto"/>
        <w:rPr>
          <w:rFonts w:ascii="Times New Roman" w:eastAsia="Times New Roman" w:hAnsi="Times New Roman"/>
          <w:sz w:val="36"/>
          <w:szCs w:val="28"/>
        </w:rPr>
      </w:pPr>
      <w:r w:rsidRPr="001C6A6F">
        <w:rPr>
          <w:rFonts w:ascii="TimesNewRomanPSMT" w:hAnsi="TimesNewRomanPSMT" w:cs="TimesNewRomanPSMT"/>
          <w:sz w:val="24"/>
          <w:szCs w:val="20"/>
        </w:rPr>
        <w:t>* Вартість витрат, пов’язаних із підготовкою та поданням звітності державним органам, визначається шляхом</w:t>
      </w:r>
      <w:r w:rsidRPr="001C6A6F">
        <w:rPr>
          <w:rFonts w:ascii="TimesNewRomanPSMT" w:hAnsi="TimesNewRomanPSMT" w:cs="TimesNewRomanPSMT"/>
          <w:sz w:val="24"/>
          <w:szCs w:val="20"/>
          <w:lang w:val="en-US"/>
        </w:rPr>
        <w:t xml:space="preserve"> </w:t>
      </w:r>
      <w:r w:rsidRPr="001C6A6F">
        <w:rPr>
          <w:rFonts w:ascii="TimesNewRomanPSMT" w:hAnsi="TimesNewRomanPSMT" w:cs="TimesNewRomanPSMT"/>
          <w:sz w:val="24"/>
          <w:szCs w:val="20"/>
        </w:rPr>
        <w:t>множення фактичних витрат часу персоналу на заробітну плату спеціаліста відповідної кваліфікації).</w:t>
      </w:r>
    </w:p>
    <w:p w14:paraId="18FD7AA1" w14:textId="1AC2600B" w:rsidR="00DB08AA" w:rsidRDefault="00DB08AA" w:rsidP="002803A4">
      <w:pPr>
        <w:spacing w:after="0" w:line="240" w:lineRule="auto"/>
        <w:ind w:firstLine="567"/>
        <w:jc w:val="both"/>
        <w:rPr>
          <w:rFonts w:ascii="Times New Roman" w:eastAsia="Times New Roman" w:hAnsi="Times New Roman"/>
          <w:sz w:val="36"/>
          <w:szCs w:val="28"/>
        </w:rPr>
      </w:pPr>
    </w:p>
    <w:tbl>
      <w:tblPr>
        <w:tblStyle w:val="aff0"/>
        <w:tblW w:w="0" w:type="auto"/>
        <w:tblLook w:val="04A0" w:firstRow="1" w:lastRow="0" w:firstColumn="1" w:lastColumn="0" w:noHBand="0" w:noVBand="1"/>
      </w:tblPr>
      <w:tblGrid>
        <w:gridCol w:w="2355"/>
        <w:gridCol w:w="2177"/>
        <w:gridCol w:w="1774"/>
        <w:gridCol w:w="1616"/>
        <w:gridCol w:w="1705"/>
      </w:tblGrid>
      <w:tr w:rsidR="00381D19" w14:paraId="6DD2FD88" w14:textId="77777777" w:rsidTr="00381D19">
        <w:tc>
          <w:tcPr>
            <w:tcW w:w="2355" w:type="dxa"/>
          </w:tcPr>
          <w:p w14:paraId="3F60194B" w14:textId="0BEA07DB" w:rsidR="00381D19" w:rsidRDefault="00381D19" w:rsidP="00381D19">
            <w:pPr>
              <w:jc w:val="both"/>
              <w:rPr>
                <w:rFonts w:ascii="Times New Roman" w:eastAsia="Times New Roman" w:hAnsi="Times New Roman"/>
                <w:sz w:val="36"/>
                <w:szCs w:val="28"/>
              </w:rPr>
            </w:pPr>
            <w:r w:rsidRPr="00576F83">
              <w:rPr>
                <w:rFonts w:ascii="TimesNewRomanPSMT" w:hAnsi="TimesNewRomanPSMT" w:cs="TimesNewRomanPSMT"/>
                <w:sz w:val="28"/>
                <w:szCs w:val="24"/>
              </w:rPr>
              <w:t>Вид витрат</w:t>
            </w:r>
          </w:p>
        </w:tc>
        <w:tc>
          <w:tcPr>
            <w:tcW w:w="2177" w:type="dxa"/>
          </w:tcPr>
          <w:p w14:paraId="64B722B8" w14:textId="4251C6CE" w:rsidR="00381D19" w:rsidRDefault="00381D19" w:rsidP="001C6A6F">
            <w:pPr>
              <w:jc w:val="center"/>
              <w:rPr>
                <w:rFonts w:ascii="Times New Roman" w:eastAsia="Times New Roman" w:hAnsi="Times New Roman"/>
                <w:sz w:val="36"/>
                <w:szCs w:val="28"/>
              </w:rPr>
            </w:pPr>
            <w:r>
              <w:rPr>
                <w:rFonts w:ascii="Times New Roman" w:eastAsia="Times New Roman" w:hAnsi="Times New Roman"/>
                <w:sz w:val="28"/>
                <w:szCs w:val="28"/>
              </w:rPr>
              <w:t>Витрати</w:t>
            </w:r>
            <w:r w:rsidRPr="00381D19">
              <w:rPr>
                <w:rFonts w:ascii="Times New Roman" w:eastAsia="Times New Roman" w:hAnsi="Times New Roman"/>
                <w:sz w:val="28"/>
                <w:szCs w:val="28"/>
              </w:rPr>
              <w:t>*</w:t>
            </w:r>
            <w:r w:rsidRPr="00623F4E">
              <w:rPr>
                <w:rFonts w:ascii="Times New Roman" w:eastAsia="Times New Roman" w:hAnsi="Times New Roman"/>
                <w:sz w:val="28"/>
                <w:szCs w:val="28"/>
              </w:rPr>
              <w:t xml:space="preserve"> на</w:t>
            </w:r>
            <w:r>
              <w:rPr>
                <w:rFonts w:ascii="Times New Roman" w:eastAsia="Times New Roman" w:hAnsi="Times New Roman"/>
                <w:sz w:val="28"/>
                <w:szCs w:val="28"/>
                <w:lang w:val="en-US"/>
              </w:rPr>
              <w:t xml:space="preserve"> </w:t>
            </w:r>
            <w:r w:rsidRPr="00381D19">
              <w:rPr>
                <w:rFonts w:ascii="Times New Roman" w:eastAsia="Times New Roman" w:hAnsi="Times New Roman"/>
                <w:sz w:val="28"/>
                <w:szCs w:val="28"/>
              </w:rPr>
              <w:t>адміністрування</w:t>
            </w:r>
            <w:r>
              <w:rPr>
                <w:rFonts w:ascii="Times New Roman" w:eastAsia="Times New Roman" w:hAnsi="Times New Roman"/>
                <w:sz w:val="28"/>
                <w:szCs w:val="28"/>
                <w:lang w:val="en-US"/>
              </w:rPr>
              <w:t xml:space="preserve"> </w:t>
            </w:r>
            <w:r w:rsidRPr="00381D19">
              <w:rPr>
                <w:rFonts w:ascii="Times New Roman" w:eastAsia="Times New Roman" w:hAnsi="Times New Roman"/>
                <w:sz w:val="28"/>
                <w:szCs w:val="28"/>
              </w:rPr>
              <w:t>заходів державного</w:t>
            </w:r>
            <w:r>
              <w:rPr>
                <w:rFonts w:ascii="Times New Roman" w:eastAsia="Times New Roman" w:hAnsi="Times New Roman"/>
                <w:sz w:val="28"/>
                <w:szCs w:val="28"/>
                <w:lang w:val="en-US"/>
              </w:rPr>
              <w:t xml:space="preserve"> </w:t>
            </w:r>
            <w:r w:rsidRPr="00381D19">
              <w:rPr>
                <w:rFonts w:ascii="Times New Roman" w:eastAsia="Times New Roman" w:hAnsi="Times New Roman"/>
                <w:sz w:val="28"/>
                <w:szCs w:val="28"/>
              </w:rPr>
              <w:t>нагляду (контролю)</w:t>
            </w:r>
            <w:r>
              <w:rPr>
                <w:rFonts w:ascii="Times New Roman" w:eastAsia="Times New Roman" w:hAnsi="Times New Roman"/>
                <w:sz w:val="28"/>
                <w:szCs w:val="28"/>
                <w:lang w:val="en-US"/>
              </w:rPr>
              <w:t xml:space="preserve"> </w:t>
            </w:r>
            <w:r w:rsidRPr="00381D19">
              <w:rPr>
                <w:rFonts w:ascii="Times New Roman" w:eastAsia="Times New Roman" w:hAnsi="Times New Roman"/>
                <w:sz w:val="28"/>
                <w:szCs w:val="28"/>
              </w:rPr>
              <w:t>(за рік)</w:t>
            </w:r>
          </w:p>
        </w:tc>
        <w:tc>
          <w:tcPr>
            <w:tcW w:w="1774" w:type="dxa"/>
          </w:tcPr>
          <w:p w14:paraId="60BBC9D4" w14:textId="0FE6DDE6" w:rsidR="00381D19" w:rsidRDefault="00381D19" w:rsidP="001C6A6F">
            <w:pPr>
              <w:jc w:val="center"/>
              <w:rPr>
                <w:rFonts w:ascii="Times New Roman" w:eastAsia="Times New Roman" w:hAnsi="Times New Roman"/>
                <w:sz w:val="36"/>
                <w:szCs w:val="28"/>
              </w:rPr>
            </w:pPr>
            <w:r w:rsidRPr="00623F4E">
              <w:rPr>
                <w:rFonts w:ascii="Times New Roman" w:eastAsia="Times New Roman" w:hAnsi="Times New Roman"/>
                <w:sz w:val="28"/>
                <w:szCs w:val="28"/>
              </w:rPr>
              <w:t>Витрати на</w:t>
            </w:r>
            <w:r>
              <w:rPr>
                <w:rFonts w:ascii="Times New Roman" w:eastAsia="Times New Roman" w:hAnsi="Times New Roman"/>
                <w:sz w:val="28"/>
                <w:szCs w:val="28"/>
                <w:lang w:val="en-US"/>
              </w:rPr>
              <w:t xml:space="preserve"> </w:t>
            </w:r>
            <w:r w:rsidRPr="00623F4E">
              <w:rPr>
                <w:rFonts w:ascii="Times New Roman" w:eastAsia="Times New Roman" w:hAnsi="Times New Roman"/>
                <w:sz w:val="28"/>
                <w:szCs w:val="28"/>
              </w:rPr>
              <w:t>оплату</w:t>
            </w:r>
            <w:r>
              <w:rPr>
                <w:rFonts w:ascii="Times New Roman" w:eastAsia="Times New Roman" w:hAnsi="Times New Roman"/>
                <w:sz w:val="28"/>
                <w:szCs w:val="28"/>
                <w:lang w:val="en-US"/>
              </w:rPr>
              <w:t xml:space="preserve"> </w:t>
            </w:r>
            <w:r w:rsidRPr="00623F4E">
              <w:rPr>
                <w:rFonts w:ascii="Times New Roman" w:eastAsia="Times New Roman" w:hAnsi="Times New Roman"/>
                <w:sz w:val="28"/>
                <w:szCs w:val="28"/>
              </w:rPr>
              <w:t>штрафних</w:t>
            </w:r>
            <w:r>
              <w:rPr>
                <w:rFonts w:ascii="Times New Roman" w:eastAsia="Times New Roman" w:hAnsi="Times New Roman"/>
                <w:sz w:val="28"/>
                <w:szCs w:val="28"/>
                <w:lang w:val="en-US"/>
              </w:rPr>
              <w:t xml:space="preserve"> </w:t>
            </w:r>
            <w:r w:rsidRPr="00623F4E">
              <w:rPr>
                <w:rFonts w:ascii="Times New Roman" w:eastAsia="Times New Roman" w:hAnsi="Times New Roman"/>
                <w:sz w:val="28"/>
                <w:szCs w:val="28"/>
              </w:rPr>
              <w:t>санкцій за рік</w:t>
            </w:r>
          </w:p>
        </w:tc>
        <w:tc>
          <w:tcPr>
            <w:tcW w:w="1616" w:type="dxa"/>
          </w:tcPr>
          <w:p w14:paraId="1F3AB3D1" w14:textId="76E9C2EA" w:rsidR="00381D19" w:rsidRDefault="00381D19" w:rsidP="00381D19">
            <w:pPr>
              <w:jc w:val="both"/>
              <w:rPr>
                <w:rFonts w:ascii="Times New Roman" w:eastAsia="Times New Roman" w:hAnsi="Times New Roman"/>
                <w:sz w:val="36"/>
                <w:szCs w:val="28"/>
              </w:rPr>
            </w:pPr>
            <w:r w:rsidRPr="00623F4E">
              <w:rPr>
                <w:rFonts w:ascii="Times New Roman" w:eastAsia="Times New Roman" w:hAnsi="Times New Roman"/>
                <w:sz w:val="28"/>
                <w:szCs w:val="28"/>
              </w:rPr>
              <w:t>Разом за рік</w:t>
            </w:r>
          </w:p>
        </w:tc>
        <w:tc>
          <w:tcPr>
            <w:tcW w:w="1705" w:type="dxa"/>
          </w:tcPr>
          <w:p w14:paraId="2A111EB0" w14:textId="247A475D" w:rsidR="00381D19" w:rsidRDefault="00381D19" w:rsidP="001C6A6F">
            <w:pPr>
              <w:jc w:val="center"/>
              <w:rPr>
                <w:rFonts w:ascii="Times New Roman" w:eastAsia="Times New Roman" w:hAnsi="Times New Roman"/>
                <w:sz w:val="36"/>
                <w:szCs w:val="28"/>
              </w:rPr>
            </w:pPr>
            <w:r w:rsidRPr="00623F4E">
              <w:rPr>
                <w:rFonts w:ascii="Times New Roman" w:eastAsia="Times New Roman" w:hAnsi="Times New Roman"/>
                <w:sz w:val="28"/>
                <w:szCs w:val="28"/>
              </w:rPr>
              <w:t>Витрати за</w:t>
            </w:r>
            <w:r>
              <w:rPr>
                <w:rFonts w:ascii="Times New Roman" w:eastAsia="Times New Roman" w:hAnsi="Times New Roman"/>
                <w:sz w:val="28"/>
                <w:szCs w:val="28"/>
                <w:lang w:val="en-US"/>
              </w:rPr>
              <w:t xml:space="preserve"> </w:t>
            </w:r>
            <w:r w:rsidRPr="00623F4E">
              <w:rPr>
                <w:rFonts w:ascii="Times New Roman" w:eastAsia="Times New Roman" w:hAnsi="Times New Roman"/>
                <w:sz w:val="28"/>
                <w:szCs w:val="28"/>
              </w:rPr>
              <w:t>п’ять років</w:t>
            </w:r>
          </w:p>
        </w:tc>
      </w:tr>
      <w:tr w:rsidR="00381D19" w14:paraId="543BA376" w14:textId="77777777" w:rsidTr="00381D19">
        <w:tc>
          <w:tcPr>
            <w:tcW w:w="2355" w:type="dxa"/>
          </w:tcPr>
          <w:p w14:paraId="52554211" w14:textId="2CAFB6F3" w:rsidR="00381D19" w:rsidRPr="001C6A6F" w:rsidRDefault="00381D19" w:rsidP="00381D19">
            <w:pPr>
              <w:jc w:val="both"/>
              <w:rPr>
                <w:rFonts w:ascii="Times New Roman" w:eastAsia="Times New Roman" w:hAnsi="Times New Roman"/>
                <w:sz w:val="28"/>
                <w:szCs w:val="28"/>
              </w:rPr>
            </w:pPr>
            <w:r w:rsidRPr="001C6A6F">
              <w:rPr>
                <w:rFonts w:ascii="Times New Roman" w:eastAsia="Times New Roman" w:hAnsi="Times New Roman"/>
                <w:sz w:val="28"/>
                <w:szCs w:val="28"/>
              </w:rPr>
              <w:t xml:space="preserve">Витрати, пов’язані з адмініструванням заходів державного нагляду (контролю) (перевірок, штрафних санкцій, виконання рішень/ приписів тощо) (16 годин </w:t>
            </w:r>
            <w:r w:rsidRPr="001C6A6F">
              <w:rPr>
                <w:rFonts w:ascii="Times New Roman" w:eastAsia="Times New Roman" w:hAnsi="Times New Roman"/>
                <w:sz w:val="28"/>
                <w:szCs w:val="28"/>
              </w:rPr>
              <w:lastRenderedPageBreak/>
              <w:t>Х 108,63 грн), гривень</w:t>
            </w:r>
          </w:p>
        </w:tc>
        <w:tc>
          <w:tcPr>
            <w:tcW w:w="2177" w:type="dxa"/>
          </w:tcPr>
          <w:p w14:paraId="2BD4632A" w14:textId="40D9A4A5" w:rsidR="00381D19" w:rsidRDefault="00381D19" w:rsidP="001C6A6F">
            <w:pPr>
              <w:jc w:val="center"/>
              <w:rPr>
                <w:rFonts w:ascii="Times New Roman" w:eastAsia="Times New Roman" w:hAnsi="Times New Roman"/>
                <w:sz w:val="36"/>
                <w:szCs w:val="28"/>
              </w:rPr>
            </w:pPr>
            <w:r w:rsidRPr="00C671FA">
              <w:rPr>
                <w:rFonts w:ascii="Times New Roman" w:eastAsia="Times New Roman" w:hAnsi="Times New Roman"/>
                <w:sz w:val="28"/>
                <w:szCs w:val="28"/>
              </w:rPr>
              <w:lastRenderedPageBreak/>
              <w:t>1 738,08</w:t>
            </w:r>
          </w:p>
        </w:tc>
        <w:tc>
          <w:tcPr>
            <w:tcW w:w="1774" w:type="dxa"/>
          </w:tcPr>
          <w:p w14:paraId="0DED05B2" w14:textId="3A017477" w:rsidR="00381D19" w:rsidRPr="001C6A6F" w:rsidRDefault="004205B2" w:rsidP="001C6A6F">
            <w:pPr>
              <w:jc w:val="center"/>
              <w:rPr>
                <w:rFonts w:ascii="Times New Roman" w:eastAsia="Times New Roman" w:hAnsi="Times New Roman"/>
                <w:sz w:val="36"/>
                <w:szCs w:val="28"/>
                <w:lang w:val="en-US"/>
              </w:rPr>
            </w:pPr>
            <w:r>
              <w:rPr>
                <w:rFonts w:ascii="Times New Roman" w:eastAsia="Times New Roman" w:hAnsi="Times New Roman"/>
                <w:sz w:val="36"/>
                <w:szCs w:val="28"/>
                <w:lang w:val="en-US"/>
              </w:rPr>
              <w:t>-</w:t>
            </w:r>
          </w:p>
        </w:tc>
        <w:tc>
          <w:tcPr>
            <w:tcW w:w="1616" w:type="dxa"/>
          </w:tcPr>
          <w:p w14:paraId="5900436C" w14:textId="3B75F610" w:rsidR="00381D19" w:rsidRDefault="004205B2" w:rsidP="001C6A6F">
            <w:pPr>
              <w:jc w:val="center"/>
              <w:rPr>
                <w:rFonts w:ascii="Times New Roman" w:eastAsia="Times New Roman" w:hAnsi="Times New Roman"/>
                <w:sz w:val="36"/>
                <w:szCs w:val="28"/>
              </w:rPr>
            </w:pPr>
            <w:r w:rsidRPr="00C671FA">
              <w:rPr>
                <w:rFonts w:ascii="Times New Roman" w:eastAsia="Times New Roman" w:hAnsi="Times New Roman"/>
                <w:sz w:val="28"/>
                <w:szCs w:val="28"/>
              </w:rPr>
              <w:t>1 738,08</w:t>
            </w:r>
          </w:p>
        </w:tc>
        <w:tc>
          <w:tcPr>
            <w:tcW w:w="1705" w:type="dxa"/>
          </w:tcPr>
          <w:p w14:paraId="7A276431" w14:textId="31E56CF9" w:rsidR="00381D19" w:rsidRDefault="004205B2" w:rsidP="001C6A6F">
            <w:pPr>
              <w:jc w:val="center"/>
              <w:rPr>
                <w:rFonts w:ascii="Times New Roman" w:eastAsia="Times New Roman" w:hAnsi="Times New Roman"/>
                <w:sz w:val="36"/>
                <w:szCs w:val="28"/>
              </w:rPr>
            </w:pPr>
            <w:r w:rsidRPr="00381D19">
              <w:rPr>
                <w:rFonts w:ascii="Times New Roman" w:eastAsia="Times New Roman" w:hAnsi="Times New Roman"/>
                <w:sz w:val="28"/>
                <w:szCs w:val="28"/>
              </w:rPr>
              <w:t>8 690,4</w:t>
            </w:r>
          </w:p>
        </w:tc>
      </w:tr>
    </w:tbl>
    <w:p w14:paraId="6F9B211C" w14:textId="0070F95D" w:rsidR="00381D19" w:rsidRPr="001C6A6F" w:rsidRDefault="00381D19" w:rsidP="001C6A6F">
      <w:pPr>
        <w:autoSpaceDE w:val="0"/>
        <w:autoSpaceDN w:val="0"/>
        <w:adjustRightInd w:val="0"/>
        <w:spacing w:after="0" w:line="240" w:lineRule="auto"/>
        <w:rPr>
          <w:rFonts w:ascii="Times New Roman" w:eastAsia="Times New Roman" w:hAnsi="Times New Roman"/>
          <w:sz w:val="40"/>
          <w:szCs w:val="28"/>
        </w:rPr>
      </w:pPr>
      <w:r w:rsidRPr="001C6A6F">
        <w:rPr>
          <w:rFonts w:ascii="TimesNewRomanPSMT" w:hAnsi="TimesNewRomanPSMT" w:cs="TimesNewRomanPSMT"/>
          <w:szCs w:val="20"/>
        </w:rPr>
        <w:t>* Вартість витрат, пов’язаних з адмініструванням заходів державного нагляду (контролю), визначається</w:t>
      </w:r>
      <w:r w:rsidRPr="001C6A6F">
        <w:rPr>
          <w:rFonts w:ascii="TimesNewRomanPSMT" w:hAnsi="TimesNewRomanPSMT" w:cs="TimesNewRomanPSMT"/>
          <w:szCs w:val="20"/>
          <w:lang w:val="en-US"/>
        </w:rPr>
        <w:t xml:space="preserve"> </w:t>
      </w:r>
      <w:r w:rsidRPr="001C6A6F">
        <w:rPr>
          <w:rFonts w:ascii="TimesNewRomanPSMT" w:hAnsi="TimesNewRomanPSMT" w:cs="TimesNewRomanPSMT"/>
          <w:szCs w:val="20"/>
        </w:rPr>
        <w:t>шляхом множення фактичних витрат часу персоналу на заробітну плату спеціаліста відповідної кваліфікації.</w:t>
      </w:r>
    </w:p>
    <w:p w14:paraId="6F3A4359" w14:textId="5F554AE2" w:rsidR="00381D19" w:rsidRPr="001C6A6F" w:rsidRDefault="00381D19" w:rsidP="002803A4">
      <w:pPr>
        <w:spacing w:after="0" w:line="240" w:lineRule="auto"/>
        <w:ind w:firstLine="567"/>
        <w:jc w:val="both"/>
        <w:rPr>
          <w:rFonts w:ascii="Times New Roman" w:eastAsia="Times New Roman" w:hAnsi="Times New Roman"/>
          <w:sz w:val="28"/>
          <w:szCs w:val="28"/>
        </w:rPr>
      </w:pPr>
    </w:p>
    <w:tbl>
      <w:tblPr>
        <w:tblStyle w:val="aff0"/>
        <w:tblW w:w="0" w:type="auto"/>
        <w:tblLook w:val="04A0" w:firstRow="1" w:lastRow="0" w:firstColumn="1" w:lastColumn="0" w:noHBand="0" w:noVBand="1"/>
      </w:tblPr>
      <w:tblGrid>
        <w:gridCol w:w="3209"/>
        <w:gridCol w:w="1766"/>
        <w:gridCol w:w="1904"/>
        <w:gridCol w:w="1566"/>
        <w:gridCol w:w="1182"/>
      </w:tblGrid>
      <w:tr w:rsidR="004205B2" w14:paraId="53A9E62D" w14:textId="77777777" w:rsidTr="004205B2">
        <w:tc>
          <w:tcPr>
            <w:tcW w:w="1925" w:type="dxa"/>
          </w:tcPr>
          <w:p w14:paraId="3B1F6EF2" w14:textId="75DEC108" w:rsidR="004205B2" w:rsidRDefault="004205B2" w:rsidP="002803A4">
            <w:pPr>
              <w:jc w:val="both"/>
              <w:rPr>
                <w:rFonts w:ascii="Times New Roman" w:eastAsia="Times New Roman" w:hAnsi="Times New Roman"/>
                <w:sz w:val="28"/>
                <w:szCs w:val="28"/>
              </w:rPr>
            </w:pPr>
            <w:r w:rsidRPr="004205B2">
              <w:rPr>
                <w:rFonts w:ascii="Times New Roman" w:eastAsia="Times New Roman" w:hAnsi="Times New Roman"/>
                <w:sz w:val="28"/>
                <w:szCs w:val="28"/>
              </w:rPr>
              <w:t>Вид витрат</w:t>
            </w:r>
          </w:p>
        </w:tc>
        <w:tc>
          <w:tcPr>
            <w:tcW w:w="1925" w:type="dxa"/>
          </w:tcPr>
          <w:p w14:paraId="3FF01973" w14:textId="45744863" w:rsidR="004205B2" w:rsidRDefault="004205B2" w:rsidP="004205B2">
            <w:pPr>
              <w:jc w:val="both"/>
              <w:rPr>
                <w:rFonts w:ascii="Times New Roman" w:eastAsia="Times New Roman" w:hAnsi="Times New Roman"/>
                <w:sz w:val="28"/>
                <w:szCs w:val="28"/>
              </w:rPr>
            </w:pPr>
            <w:r w:rsidRPr="004205B2">
              <w:rPr>
                <w:rFonts w:ascii="Times New Roman" w:eastAsia="Times New Roman" w:hAnsi="Times New Roman"/>
                <w:sz w:val="28"/>
                <w:szCs w:val="28"/>
              </w:rPr>
              <w:t>Витрати на</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проходження</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відповідних</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процедур</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(витрати часу,</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витрати на</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експертизи,</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тощо)</w:t>
            </w:r>
          </w:p>
        </w:tc>
        <w:tc>
          <w:tcPr>
            <w:tcW w:w="1925" w:type="dxa"/>
          </w:tcPr>
          <w:p w14:paraId="790D1AF4" w14:textId="23EC469A" w:rsidR="004205B2" w:rsidRDefault="004205B2" w:rsidP="004205B2">
            <w:pPr>
              <w:jc w:val="both"/>
              <w:rPr>
                <w:rFonts w:ascii="Times New Roman" w:eastAsia="Times New Roman" w:hAnsi="Times New Roman"/>
                <w:sz w:val="28"/>
                <w:szCs w:val="28"/>
              </w:rPr>
            </w:pPr>
            <w:r w:rsidRPr="004205B2">
              <w:rPr>
                <w:rFonts w:ascii="Times New Roman" w:eastAsia="Times New Roman" w:hAnsi="Times New Roman"/>
                <w:sz w:val="28"/>
                <w:szCs w:val="28"/>
              </w:rPr>
              <w:t>Витрати</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безпосередньо на</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дозволи, ліцензії,</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сертифікати,</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страхові поліси</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(за рік -стартовий)</w:t>
            </w:r>
          </w:p>
        </w:tc>
        <w:tc>
          <w:tcPr>
            <w:tcW w:w="1926" w:type="dxa"/>
          </w:tcPr>
          <w:p w14:paraId="06CFFC1A" w14:textId="612B1FAA" w:rsidR="004205B2" w:rsidRDefault="004205B2" w:rsidP="004205B2">
            <w:pPr>
              <w:jc w:val="both"/>
              <w:rPr>
                <w:rFonts w:ascii="Times New Roman" w:eastAsia="Times New Roman" w:hAnsi="Times New Roman"/>
                <w:sz w:val="28"/>
                <w:szCs w:val="28"/>
              </w:rPr>
            </w:pPr>
            <w:r w:rsidRPr="004205B2">
              <w:rPr>
                <w:rFonts w:ascii="Times New Roman" w:eastAsia="Times New Roman" w:hAnsi="Times New Roman"/>
                <w:sz w:val="28"/>
                <w:szCs w:val="28"/>
              </w:rPr>
              <w:t>Разом за рік</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(стартовий)</w:t>
            </w:r>
          </w:p>
        </w:tc>
        <w:tc>
          <w:tcPr>
            <w:tcW w:w="1926" w:type="dxa"/>
          </w:tcPr>
          <w:p w14:paraId="740735DA" w14:textId="54B96165" w:rsidR="004205B2" w:rsidRDefault="004205B2" w:rsidP="002803A4">
            <w:pPr>
              <w:jc w:val="both"/>
              <w:rPr>
                <w:rFonts w:ascii="Times New Roman" w:eastAsia="Times New Roman" w:hAnsi="Times New Roman"/>
                <w:sz w:val="28"/>
                <w:szCs w:val="28"/>
              </w:rPr>
            </w:pPr>
            <w:r w:rsidRPr="004205B2">
              <w:rPr>
                <w:rFonts w:ascii="Times New Roman" w:eastAsia="Times New Roman" w:hAnsi="Times New Roman"/>
                <w:sz w:val="28"/>
                <w:szCs w:val="28"/>
              </w:rPr>
              <w:t>Витрати за п’ять років</w:t>
            </w:r>
          </w:p>
        </w:tc>
      </w:tr>
      <w:tr w:rsidR="004205B2" w14:paraId="18C1B177" w14:textId="77777777" w:rsidTr="004205B2">
        <w:tc>
          <w:tcPr>
            <w:tcW w:w="1925" w:type="dxa"/>
          </w:tcPr>
          <w:p w14:paraId="28C9D6E3" w14:textId="076FD620" w:rsidR="004205B2" w:rsidRPr="004205B2" w:rsidRDefault="004205B2" w:rsidP="004205B2">
            <w:pPr>
              <w:jc w:val="both"/>
              <w:rPr>
                <w:rFonts w:ascii="Times New Roman" w:eastAsia="Times New Roman" w:hAnsi="Times New Roman"/>
                <w:sz w:val="28"/>
                <w:szCs w:val="28"/>
              </w:rPr>
            </w:pPr>
            <w:r w:rsidRPr="004205B2">
              <w:rPr>
                <w:rFonts w:ascii="Times New Roman" w:eastAsia="Times New Roman" w:hAnsi="Times New Roman"/>
                <w:sz w:val="28"/>
                <w:szCs w:val="28"/>
              </w:rPr>
              <w:t>Витрати на отримання адміністративних послуг</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(дозволів, ліцензій, сертифікатів, атестатів,</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погоджень, висновків, проведення</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незалежних/обов’язкових експертиз, сертифікації,</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атестації тощо) та інших послуг (проведення</w:t>
            </w:r>
          </w:p>
          <w:p w14:paraId="37F04176" w14:textId="2BE952B8" w:rsidR="004205B2" w:rsidRDefault="004205B2" w:rsidP="004205B2">
            <w:pPr>
              <w:jc w:val="both"/>
              <w:rPr>
                <w:rFonts w:ascii="Times New Roman" w:eastAsia="Times New Roman" w:hAnsi="Times New Roman"/>
                <w:sz w:val="28"/>
                <w:szCs w:val="28"/>
              </w:rPr>
            </w:pPr>
            <w:r w:rsidRPr="004205B2">
              <w:rPr>
                <w:rFonts w:ascii="Times New Roman" w:eastAsia="Times New Roman" w:hAnsi="Times New Roman"/>
                <w:sz w:val="28"/>
                <w:szCs w:val="28"/>
              </w:rPr>
              <w:t xml:space="preserve">наукових, інших експертиз, страхування тощо) (впровадження КСЗІ), (середня вартість послуг з впровадження та експертизи КСЗІ, джерело </w:t>
            </w:r>
            <w:hyperlink r:id="rId10" w:history="1">
              <w:r w:rsidRPr="0000443E">
                <w:rPr>
                  <w:rStyle w:val="aff1"/>
                  <w:rFonts w:ascii="Times New Roman" w:eastAsia="Times New Roman" w:hAnsi="Times New Roman"/>
                  <w:sz w:val="28"/>
                  <w:szCs w:val="28"/>
                </w:rPr>
                <w:t>https://prozorro.gov.ua/uk</w:t>
              </w:r>
            </w:hyperlink>
            <w:r w:rsidRPr="004205B2">
              <w:rPr>
                <w:rFonts w:ascii="Times New Roman" w:eastAsia="Times New Roman" w:hAnsi="Times New Roman"/>
                <w:sz w:val="28"/>
                <w:szCs w:val="28"/>
              </w:rPr>
              <w:t>),</w:t>
            </w:r>
            <w:r>
              <w:rPr>
                <w:rFonts w:ascii="Times New Roman" w:eastAsia="Times New Roman" w:hAnsi="Times New Roman"/>
                <w:sz w:val="28"/>
                <w:szCs w:val="28"/>
                <w:lang w:val="en-US"/>
              </w:rPr>
              <w:t xml:space="preserve"> </w:t>
            </w:r>
            <w:r w:rsidRPr="004205B2">
              <w:rPr>
                <w:rFonts w:ascii="Times New Roman" w:eastAsia="Times New Roman" w:hAnsi="Times New Roman"/>
                <w:sz w:val="28"/>
                <w:szCs w:val="28"/>
              </w:rPr>
              <w:t>гривень</w:t>
            </w:r>
          </w:p>
        </w:tc>
        <w:tc>
          <w:tcPr>
            <w:tcW w:w="1925" w:type="dxa"/>
          </w:tcPr>
          <w:p w14:paraId="170C220A" w14:textId="128527DA" w:rsidR="004205B2" w:rsidRDefault="004205B2" w:rsidP="001C6A6F">
            <w:pPr>
              <w:jc w:val="center"/>
              <w:rPr>
                <w:rFonts w:ascii="Times New Roman" w:eastAsia="Times New Roman" w:hAnsi="Times New Roman"/>
                <w:sz w:val="28"/>
                <w:szCs w:val="28"/>
              </w:rPr>
            </w:pPr>
            <w:r w:rsidRPr="004205B2">
              <w:rPr>
                <w:rFonts w:ascii="Times New Roman" w:eastAsia="Times New Roman" w:hAnsi="Times New Roman"/>
                <w:sz w:val="28"/>
                <w:szCs w:val="28"/>
              </w:rPr>
              <w:t>150</w:t>
            </w:r>
            <w:r>
              <w:rPr>
                <w:rFonts w:ascii="Times New Roman" w:eastAsia="Times New Roman" w:hAnsi="Times New Roman"/>
                <w:sz w:val="28"/>
                <w:szCs w:val="28"/>
                <w:lang w:val="en-US"/>
              </w:rPr>
              <w:t> </w:t>
            </w:r>
            <w:r w:rsidRPr="004205B2">
              <w:rPr>
                <w:rFonts w:ascii="Times New Roman" w:eastAsia="Times New Roman" w:hAnsi="Times New Roman"/>
                <w:sz w:val="28"/>
                <w:szCs w:val="28"/>
              </w:rPr>
              <w:t>000</w:t>
            </w:r>
          </w:p>
        </w:tc>
        <w:tc>
          <w:tcPr>
            <w:tcW w:w="1925" w:type="dxa"/>
          </w:tcPr>
          <w:p w14:paraId="478288C3" w14:textId="74B11899" w:rsidR="004205B2" w:rsidRPr="001C6A6F" w:rsidRDefault="004205B2" w:rsidP="001C6A6F">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w:t>
            </w:r>
          </w:p>
        </w:tc>
        <w:tc>
          <w:tcPr>
            <w:tcW w:w="1926" w:type="dxa"/>
          </w:tcPr>
          <w:p w14:paraId="75C58457" w14:textId="53F3B0F5" w:rsidR="004205B2" w:rsidRDefault="004205B2" w:rsidP="001C6A6F">
            <w:pPr>
              <w:jc w:val="center"/>
              <w:rPr>
                <w:rFonts w:ascii="Times New Roman" w:eastAsia="Times New Roman" w:hAnsi="Times New Roman"/>
                <w:sz w:val="28"/>
                <w:szCs w:val="28"/>
              </w:rPr>
            </w:pPr>
            <w:r w:rsidRPr="004205B2">
              <w:rPr>
                <w:rFonts w:ascii="Times New Roman" w:eastAsia="Times New Roman" w:hAnsi="Times New Roman"/>
                <w:sz w:val="28"/>
                <w:szCs w:val="28"/>
              </w:rPr>
              <w:t>150</w:t>
            </w:r>
            <w:r>
              <w:rPr>
                <w:rFonts w:ascii="Times New Roman" w:eastAsia="Times New Roman" w:hAnsi="Times New Roman"/>
                <w:sz w:val="28"/>
                <w:szCs w:val="28"/>
                <w:lang w:val="en-US"/>
              </w:rPr>
              <w:t> </w:t>
            </w:r>
            <w:r w:rsidRPr="004205B2">
              <w:rPr>
                <w:rFonts w:ascii="Times New Roman" w:eastAsia="Times New Roman" w:hAnsi="Times New Roman"/>
                <w:sz w:val="28"/>
                <w:szCs w:val="28"/>
              </w:rPr>
              <w:t>000</w:t>
            </w:r>
          </w:p>
        </w:tc>
        <w:tc>
          <w:tcPr>
            <w:tcW w:w="1926" w:type="dxa"/>
          </w:tcPr>
          <w:p w14:paraId="35730633" w14:textId="360F2EF2" w:rsidR="004205B2" w:rsidRPr="001C6A6F" w:rsidRDefault="004205B2" w:rsidP="001C6A6F">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300 000</w:t>
            </w:r>
          </w:p>
        </w:tc>
      </w:tr>
    </w:tbl>
    <w:p w14:paraId="6626AD58" w14:textId="1829CFF1" w:rsidR="004205B2" w:rsidRPr="001C6A6F" w:rsidRDefault="004205B2" w:rsidP="002803A4">
      <w:pPr>
        <w:spacing w:after="0" w:line="240" w:lineRule="auto"/>
        <w:ind w:firstLine="567"/>
        <w:jc w:val="both"/>
        <w:rPr>
          <w:rFonts w:ascii="Times New Roman" w:eastAsia="Times New Roman" w:hAnsi="Times New Roman"/>
          <w:sz w:val="28"/>
          <w:szCs w:val="28"/>
        </w:rPr>
      </w:pPr>
    </w:p>
    <w:p w14:paraId="6B4CCA98" w14:textId="5E651542" w:rsidR="00074981" w:rsidRPr="00FD72CB" w:rsidRDefault="00C05A98" w:rsidP="00FD72C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1841E8">
        <w:rPr>
          <w:rFonts w:ascii="Times New Roman" w:eastAsia="Times New Roman" w:hAnsi="Times New Roman"/>
          <w:sz w:val="28"/>
          <w:szCs w:val="28"/>
        </w:rPr>
        <w:t>.</w:t>
      </w:r>
      <w:r w:rsidR="001841E8">
        <w:rPr>
          <w:rFonts w:ascii="Times New Roman" w:eastAsia="Times New Roman" w:hAnsi="Times New Roman"/>
          <w:b/>
          <w:sz w:val="28"/>
          <w:szCs w:val="28"/>
        </w:rPr>
        <w:t xml:space="preserve"> </w:t>
      </w:r>
      <w:r w:rsidR="0021129C" w:rsidRPr="00FD72CB">
        <w:rPr>
          <w:rFonts w:ascii="Times New Roman" w:eastAsia="Times New Roman" w:hAnsi="Times New Roman"/>
          <w:sz w:val="28"/>
          <w:szCs w:val="28"/>
        </w:rPr>
        <w:t>Т</w:t>
      </w:r>
      <w:r w:rsidR="001841E8" w:rsidRPr="00FD72CB">
        <w:rPr>
          <w:rFonts w:ascii="Times New Roman" w:eastAsia="Times New Roman" w:hAnsi="Times New Roman"/>
          <w:sz w:val="28"/>
          <w:szCs w:val="28"/>
        </w:rPr>
        <w:t xml:space="preserve">ест </w:t>
      </w:r>
      <w:r w:rsidR="0021129C" w:rsidRPr="00FD72CB">
        <w:rPr>
          <w:rFonts w:ascii="Times New Roman" w:eastAsia="Times New Roman" w:hAnsi="Times New Roman"/>
          <w:sz w:val="28"/>
          <w:szCs w:val="28"/>
        </w:rPr>
        <w:t>малого підприємництва (М-Тест)</w:t>
      </w:r>
      <w:r w:rsidR="00377660">
        <w:rPr>
          <w:rFonts w:ascii="Times New Roman" w:eastAsia="Times New Roman" w:hAnsi="Times New Roman"/>
          <w:sz w:val="28"/>
          <w:szCs w:val="28"/>
        </w:rPr>
        <w:t>.</w:t>
      </w:r>
    </w:p>
    <w:p w14:paraId="7C0515B6" w14:textId="370B07EF" w:rsidR="00074981" w:rsidRPr="00EC4C6C" w:rsidRDefault="001841E8" w:rsidP="001841E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w:t>
      </w:r>
      <w:r w:rsidR="0021129C" w:rsidRPr="00EC4C6C">
        <w:rPr>
          <w:rFonts w:ascii="Times New Roman" w:eastAsia="Times New Roman" w:hAnsi="Times New Roman"/>
          <w:sz w:val="28"/>
          <w:szCs w:val="28"/>
        </w:rPr>
        <w:t>онсультації з представниками мікро- та малого підприємництва щодо оцінки впливу регулювання.</w:t>
      </w:r>
    </w:p>
    <w:p w14:paraId="6A1EE7EB"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w:t>
      </w:r>
      <w:r w:rsidRPr="00EC4C6C">
        <w:rPr>
          <w:rFonts w:ascii="Times New Roman" w:eastAsia="Times New Roman" w:hAnsi="Times New Roman"/>
          <w:sz w:val="28"/>
          <w:szCs w:val="28"/>
        </w:rPr>
        <w:lastRenderedPageBreak/>
        <w:t>виконання яких необхідно для здійснення регулювання, проведено розробником у період з 30 листопада 2024 року по 31 січня 2025 року.</w:t>
      </w:r>
    </w:p>
    <w:tbl>
      <w:tblPr>
        <w:tblStyle w:val="af5"/>
        <w:tblW w:w="96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685"/>
        <w:gridCol w:w="1956"/>
        <w:gridCol w:w="3197"/>
      </w:tblGrid>
      <w:tr w:rsidR="00FD72CB" w:rsidRPr="00EC4C6C" w14:paraId="2367428B" w14:textId="77777777" w:rsidTr="00FD72CB">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EB40580" w14:textId="3D3C1A8A"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xml:space="preserve">№ </w:t>
            </w:r>
            <w:r>
              <w:rPr>
                <w:rFonts w:ascii="Times New Roman" w:eastAsia="Times New Roman" w:hAnsi="Times New Roman"/>
                <w:sz w:val="28"/>
                <w:szCs w:val="28"/>
              </w:rPr>
              <w:t>з</w:t>
            </w:r>
            <w:r w:rsidRPr="00EC4C6C">
              <w:rPr>
                <w:rFonts w:ascii="Times New Roman" w:eastAsia="Times New Roman" w:hAnsi="Times New Roman"/>
                <w:sz w:val="28"/>
                <w:szCs w:val="28"/>
              </w:rPr>
              <w:t>/п</w:t>
            </w:r>
          </w:p>
        </w:tc>
        <w:tc>
          <w:tcPr>
            <w:tcW w:w="3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B43E541"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BEBBB8"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Кількість учасників консультацій, осіб</w:t>
            </w:r>
          </w:p>
        </w:tc>
        <w:tc>
          <w:tcPr>
            <w:tcW w:w="31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E3431CD"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Основні результати консультацій (опис)</w:t>
            </w:r>
          </w:p>
        </w:tc>
      </w:tr>
      <w:tr w:rsidR="00FD72CB" w:rsidRPr="00EC4C6C" w14:paraId="0D0995FF" w14:textId="77777777" w:rsidTr="00FD72CB">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B708365"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w:t>
            </w:r>
          </w:p>
        </w:tc>
        <w:tc>
          <w:tcPr>
            <w:tcW w:w="3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6D9CAC" w14:textId="45D2FB3F" w:rsidR="00FD72CB" w:rsidRPr="00EC4C6C" w:rsidRDefault="00FD72CB" w:rsidP="00FD72CB">
            <w:pPr>
              <w:pBdr>
                <w:top w:val="nil"/>
                <w:left w:val="nil"/>
                <w:bottom w:val="nil"/>
                <w:right w:val="nil"/>
                <w:between w:val="nil"/>
              </w:pBdr>
              <w:tabs>
                <w:tab w:val="center" w:pos="4819"/>
                <w:tab w:val="right" w:pos="9639"/>
              </w:tabs>
              <w:spacing w:after="0" w:line="240" w:lineRule="auto"/>
              <w:jc w:val="both"/>
              <w:rPr>
                <w:rFonts w:ascii="Times New Roman" w:eastAsia="Times New Roman" w:hAnsi="Times New Roman"/>
                <w:color w:val="000000"/>
                <w:sz w:val="28"/>
                <w:szCs w:val="28"/>
              </w:rPr>
            </w:pPr>
            <w:r w:rsidRPr="00EC4C6C">
              <w:rPr>
                <w:rFonts w:ascii="Times New Roman" w:eastAsia="Times New Roman" w:hAnsi="Times New Roman"/>
                <w:color w:val="000000"/>
                <w:sz w:val="28"/>
                <w:szCs w:val="28"/>
              </w:rPr>
              <w:t xml:space="preserve">Онлайн-консультації із суб’єктами господарювання, </w:t>
            </w:r>
            <w:r w:rsidRPr="00EC4C6C">
              <w:rPr>
                <w:rFonts w:ascii="Times New Roman" w:eastAsia="Times New Roman" w:hAnsi="Times New Roman"/>
                <w:sz w:val="28"/>
                <w:szCs w:val="28"/>
              </w:rPr>
              <w:t>підключен</w:t>
            </w:r>
            <w:r>
              <w:rPr>
                <w:rFonts w:ascii="Times New Roman" w:eastAsia="Times New Roman" w:hAnsi="Times New Roman"/>
                <w:sz w:val="28"/>
                <w:szCs w:val="28"/>
              </w:rPr>
              <w:t xml:space="preserve">ими </w:t>
            </w:r>
            <w:r w:rsidRPr="00EC4C6C">
              <w:rPr>
                <w:rFonts w:ascii="Times New Roman" w:eastAsia="Times New Roman" w:hAnsi="Times New Roman"/>
                <w:color w:val="000000"/>
                <w:sz w:val="28"/>
                <w:szCs w:val="28"/>
              </w:rPr>
              <w:t>до ЄДЕБО</w:t>
            </w:r>
          </w:p>
        </w:tc>
        <w:tc>
          <w:tcPr>
            <w:tcW w:w="1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204A4D" w14:textId="77777777" w:rsidR="00FD72CB" w:rsidRPr="00EC4C6C" w:rsidRDefault="00FD72CB" w:rsidP="00FD72CB">
            <w:pPr>
              <w:spacing w:after="0" w:line="240" w:lineRule="auto"/>
              <w:ind w:firstLine="54"/>
              <w:jc w:val="center"/>
              <w:rPr>
                <w:rFonts w:ascii="Times New Roman" w:eastAsia="Times New Roman" w:hAnsi="Times New Roman"/>
                <w:sz w:val="28"/>
                <w:szCs w:val="28"/>
              </w:rPr>
            </w:pPr>
            <w:r w:rsidRPr="00EC4C6C">
              <w:rPr>
                <w:rFonts w:ascii="Times New Roman" w:eastAsia="Times New Roman" w:hAnsi="Times New Roman"/>
                <w:sz w:val="28"/>
                <w:szCs w:val="28"/>
              </w:rPr>
              <w:t>31</w:t>
            </w:r>
          </w:p>
        </w:tc>
        <w:tc>
          <w:tcPr>
            <w:tcW w:w="31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CF4151" w14:textId="77777777" w:rsidR="00FD72CB" w:rsidRPr="00EC4C6C" w:rsidRDefault="00FD72CB" w:rsidP="00FD72CB">
            <w:pPr>
              <w:spacing w:after="0" w:line="240" w:lineRule="auto"/>
              <w:jc w:val="both"/>
              <w:rPr>
                <w:rFonts w:ascii="Times New Roman" w:eastAsia="Times New Roman" w:hAnsi="Times New Roman"/>
                <w:color w:val="FF0000"/>
                <w:sz w:val="28"/>
                <w:szCs w:val="28"/>
              </w:rPr>
            </w:pPr>
            <w:r w:rsidRPr="00EC4C6C">
              <w:rPr>
                <w:rFonts w:ascii="Times New Roman" w:eastAsia="Times New Roman" w:hAnsi="Times New Roman"/>
                <w:sz w:val="28"/>
                <w:szCs w:val="28"/>
              </w:rPr>
              <w:t>За результатами обговорення не було подано пропозицій</w:t>
            </w:r>
          </w:p>
        </w:tc>
      </w:tr>
      <w:tr w:rsidR="00FD72CB" w:rsidRPr="00EC4C6C" w14:paraId="7BFCD04A" w14:textId="77777777" w:rsidTr="00FD72CB">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3CC1BBF"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2</w:t>
            </w:r>
          </w:p>
        </w:tc>
        <w:tc>
          <w:tcPr>
            <w:tcW w:w="3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514C80" w14:textId="77777777"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Проєкт акта обговорено  з експертами директорату фахової передвищої, вищої освіти</w:t>
            </w:r>
          </w:p>
        </w:tc>
        <w:tc>
          <w:tcPr>
            <w:tcW w:w="1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1F0835F" w14:textId="77777777" w:rsidR="00FD72CB" w:rsidRPr="00EC4C6C" w:rsidRDefault="00FD72CB" w:rsidP="00FD72CB">
            <w:pPr>
              <w:spacing w:after="0" w:line="240" w:lineRule="auto"/>
              <w:ind w:firstLine="54"/>
              <w:jc w:val="center"/>
              <w:rPr>
                <w:rFonts w:ascii="Times New Roman" w:eastAsia="Times New Roman" w:hAnsi="Times New Roman"/>
                <w:sz w:val="28"/>
                <w:szCs w:val="28"/>
              </w:rPr>
            </w:pPr>
            <w:r w:rsidRPr="00EC4C6C">
              <w:rPr>
                <w:rFonts w:ascii="Times New Roman" w:eastAsia="Times New Roman" w:hAnsi="Times New Roman"/>
                <w:sz w:val="28"/>
                <w:szCs w:val="28"/>
              </w:rPr>
              <w:t>5</w:t>
            </w:r>
          </w:p>
        </w:tc>
        <w:tc>
          <w:tcPr>
            <w:tcW w:w="31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ECA82E" w14:textId="77777777" w:rsidR="00FD72CB" w:rsidRPr="00EC4C6C" w:rsidRDefault="00FD72CB" w:rsidP="00FD72CB">
            <w:pPr>
              <w:spacing w:after="0" w:line="240" w:lineRule="auto"/>
              <w:jc w:val="both"/>
              <w:rPr>
                <w:rFonts w:ascii="Times New Roman" w:eastAsia="Times New Roman" w:hAnsi="Times New Roman"/>
                <w:color w:val="FF0000"/>
                <w:sz w:val="28"/>
                <w:szCs w:val="28"/>
              </w:rPr>
            </w:pPr>
            <w:r w:rsidRPr="00EC4C6C">
              <w:rPr>
                <w:rFonts w:ascii="Times New Roman" w:eastAsia="Times New Roman" w:hAnsi="Times New Roman"/>
                <w:sz w:val="28"/>
                <w:szCs w:val="28"/>
              </w:rPr>
              <w:t>За результатами обговорення всі пропозиції та зауваження щодо проекту було проаналізовано та враховано.</w:t>
            </w:r>
          </w:p>
        </w:tc>
      </w:tr>
      <w:tr w:rsidR="00FD72CB" w:rsidRPr="00EC4C6C" w14:paraId="56E072F3" w14:textId="77777777" w:rsidTr="00FD72CB">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CCF9029"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3</w:t>
            </w:r>
          </w:p>
        </w:tc>
        <w:tc>
          <w:tcPr>
            <w:tcW w:w="3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1DA3050" w14:textId="77777777"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Проєкт акта обговорено  з фахівцями Національного агентства із забезпечення якості вищої освіти</w:t>
            </w:r>
          </w:p>
        </w:tc>
        <w:tc>
          <w:tcPr>
            <w:tcW w:w="1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7C487A" w14:textId="77777777" w:rsidR="00FD72CB" w:rsidRPr="00EC4C6C" w:rsidRDefault="00FD72CB" w:rsidP="00FD72CB">
            <w:pPr>
              <w:spacing w:after="0" w:line="240" w:lineRule="auto"/>
              <w:ind w:firstLine="54"/>
              <w:jc w:val="center"/>
              <w:rPr>
                <w:rFonts w:ascii="Times New Roman" w:eastAsia="Times New Roman" w:hAnsi="Times New Roman"/>
                <w:sz w:val="28"/>
                <w:szCs w:val="28"/>
              </w:rPr>
            </w:pPr>
            <w:r w:rsidRPr="00EC4C6C">
              <w:rPr>
                <w:rFonts w:ascii="Times New Roman" w:eastAsia="Times New Roman" w:hAnsi="Times New Roman"/>
                <w:sz w:val="28"/>
                <w:szCs w:val="28"/>
              </w:rPr>
              <w:t>2</w:t>
            </w:r>
          </w:p>
        </w:tc>
        <w:tc>
          <w:tcPr>
            <w:tcW w:w="319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CF53AE0" w14:textId="77777777"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За результатами обговорення всі пропозиції та зауваження щодо проєкту було проаналізовано та враховано.</w:t>
            </w:r>
          </w:p>
        </w:tc>
      </w:tr>
    </w:tbl>
    <w:p w14:paraId="7BA6AA5E" w14:textId="77777777" w:rsidR="00074981" w:rsidRPr="00EC4C6C" w:rsidRDefault="00074981" w:rsidP="00EC4C6C">
      <w:pPr>
        <w:spacing w:after="0" w:line="240" w:lineRule="auto"/>
        <w:ind w:firstLine="708"/>
        <w:jc w:val="both"/>
        <w:rPr>
          <w:rFonts w:ascii="Times New Roman" w:eastAsia="Times New Roman" w:hAnsi="Times New Roman"/>
          <w:sz w:val="28"/>
          <w:szCs w:val="28"/>
        </w:rPr>
      </w:pPr>
      <w:bookmarkStart w:id="2" w:name="bookmark=id.2bn6wsx" w:colFirst="0" w:colLast="0"/>
      <w:bookmarkStart w:id="3" w:name="bookmark=id.3whwml4" w:colFirst="0" w:colLast="0"/>
      <w:bookmarkEnd w:id="2"/>
      <w:bookmarkEnd w:id="3"/>
    </w:p>
    <w:p w14:paraId="43E2CD09" w14:textId="66ED6123" w:rsidR="00074981" w:rsidRPr="00EC4C6C" w:rsidRDefault="00C05A98" w:rsidP="00EC4C6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w:t>
      </w:r>
      <w:r w:rsidR="0021129C" w:rsidRPr="00EC4C6C">
        <w:rPr>
          <w:rFonts w:ascii="Times New Roman" w:eastAsia="Times New Roman" w:hAnsi="Times New Roman"/>
          <w:sz w:val="28"/>
          <w:szCs w:val="28"/>
        </w:rPr>
        <w:t>. Вимірювання впливу регулювання на суб’єктів малого підприємництва (мікро – та малі):</w:t>
      </w:r>
    </w:p>
    <w:p w14:paraId="6EE0B9E5" w14:textId="77777777" w:rsidR="00074981" w:rsidRPr="00EC4C6C" w:rsidRDefault="0021129C" w:rsidP="00EC4C6C">
      <w:pPr>
        <w:spacing w:after="0" w:line="240" w:lineRule="auto"/>
        <w:ind w:firstLine="708"/>
        <w:jc w:val="both"/>
        <w:rPr>
          <w:rFonts w:ascii="Times New Roman" w:eastAsia="Times New Roman" w:hAnsi="Times New Roman"/>
          <w:sz w:val="28"/>
          <w:szCs w:val="28"/>
        </w:rPr>
      </w:pPr>
      <w:r w:rsidRPr="00EC4C6C">
        <w:rPr>
          <w:rFonts w:ascii="Times New Roman" w:eastAsia="Times New Roman" w:hAnsi="Times New Roman"/>
          <w:sz w:val="28"/>
          <w:szCs w:val="28"/>
        </w:rPr>
        <w:t>кількість суб’єктів малого підприємництва, на яких поширюється регулювання: 678 (одиниць), у тому числі малого підприємництва 678 (одиниць) та мікропідприємництва 0 (одиниць);</w:t>
      </w:r>
    </w:p>
    <w:p w14:paraId="3E48680C" w14:textId="77777777" w:rsidR="00074981" w:rsidRPr="00EC4C6C" w:rsidRDefault="0021129C" w:rsidP="00EC4C6C">
      <w:pPr>
        <w:spacing w:after="0" w:line="240" w:lineRule="auto"/>
        <w:ind w:firstLine="708"/>
        <w:jc w:val="both"/>
        <w:rPr>
          <w:rFonts w:ascii="Times New Roman" w:eastAsia="Times New Roman" w:hAnsi="Times New Roman"/>
          <w:sz w:val="28"/>
          <w:szCs w:val="28"/>
        </w:rPr>
      </w:pPr>
      <w:r w:rsidRPr="00EC4C6C">
        <w:rPr>
          <w:rFonts w:ascii="Times New Roman" w:eastAsia="Times New Roman" w:hAnsi="Times New Roman"/>
          <w:sz w:val="28"/>
          <w:szCs w:val="28"/>
        </w:rPr>
        <w:t>питома вага суб’єктів малого підприємництва в загальній кількості суб’єктів господарювання, на яких проблема справляє вплив 37,3 % (відсотків).</w:t>
      </w:r>
    </w:p>
    <w:p w14:paraId="7ACC76E3" w14:textId="3BB46597" w:rsidR="00074981" w:rsidRPr="00EC4C6C" w:rsidRDefault="00C05A98" w:rsidP="00EC4C6C">
      <w:pPr>
        <w:pBdr>
          <w:top w:val="nil"/>
          <w:left w:val="nil"/>
          <w:bottom w:val="nil"/>
          <w:right w:val="nil"/>
          <w:between w:val="nil"/>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0021129C" w:rsidRPr="00EC4C6C">
        <w:rPr>
          <w:rFonts w:ascii="Times New Roman" w:eastAsia="Times New Roman" w:hAnsi="Times New Roman"/>
          <w:color w:val="000000"/>
          <w:sz w:val="28"/>
          <w:szCs w:val="28"/>
        </w:rPr>
        <w:t>. Розрахунок витрат суб’єктів малого підприємництва на виконання вимог регулювання</w:t>
      </w:r>
    </w:p>
    <w:tbl>
      <w:tblPr>
        <w:tblStyle w:val="af6"/>
        <w:tblW w:w="9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252"/>
        <w:gridCol w:w="1740"/>
        <w:gridCol w:w="1485"/>
        <w:gridCol w:w="1455"/>
        <w:gridCol w:w="6"/>
      </w:tblGrid>
      <w:tr w:rsidR="00FD72CB" w:rsidRPr="00EC4C6C" w14:paraId="7A7AFBE1" w14:textId="77777777" w:rsidTr="00FD72CB">
        <w:trPr>
          <w:gridAfter w:val="1"/>
          <w:wAfter w:w="6" w:type="dxa"/>
          <w:trHeight w:val="15"/>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F9DD33" w14:textId="72E2F8E8"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xml:space="preserve">№ </w:t>
            </w:r>
            <w:r>
              <w:rPr>
                <w:rFonts w:ascii="Times New Roman" w:eastAsia="Times New Roman" w:hAnsi="Times New Roman"/>
                <w:sz w:val="28"/>
                <w:szCs w:val="28"/>
              </w:rPr>
              <w:t>з</w:t>
            </w:r>
            <w:r w:rsidRPr="00EC4C6C">
              <w:rPr>
                <w:rFonts w:ascii="Times New Roman" w:eastAsia="Times New Roman" w:hAnsi="Times New Roman"/>
                <w:sz w:val="28"/>
                <w:szCs w:val="28"/>
              </w:rPr>
              <w:t>/п</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A7B562" w14:textId="77777777" w:rsidR="00FD72CB" w:rsidRPr="00EC4C6C" w:rsidRDefault="00FD72CB" w:rsidP="00FD72CB">
            <w:pPr>
              <w:pBdr>
                <w:top w:val="nil"/>
                <w:left w:val="nil"/>
                <w:bottom w:val="nil"/>
                <w:right w:val="nil"/>
                <w:between w:val="nil"/>
              </w:pBdr>
              <w:spacing w:after="0" w:line="240" w:lineRule="auto"/>
              <w:jc w:val="center"/>
              <w:rPr>
                <w:rFonts w:ascii="Times New Roman" w:eastAsia="Times New Roman" w:hAnsi="Times New Roman"/>
                <w:color w:val="000000"/>
              </w:rPr>
            </w:pPr>
            <w:r w:rsidRPr="00EC4C6C">
              <w:rPr>
                <w:rFonts w:ascii="Times New Roman" w:eastAsia="Times New Roman" w:hAnsi="Times New Roman"/>
                <w:color w:val="000000"/>
                <w:sz w:val="28"/>
                <w:szCs w:val="28"/>
              </w:rPr>
              <w:t>Найменування оцінки</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8E651DC"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У перший рік (стартовий рік впровадження регулювання)</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DF35EC"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Періодичні (за наступний рік)</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245FC5"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xml:space="preserve">Витрати за </w:t>
            </w:r>
            <w:r w:rsidRPr="00EC4C6C">
              <w:rPr>
                <w:rFonts w:ascii="Times New Roman" w:eastAsia="Times New Roman" w:hAnsi="Times New Roman"/>
                <w:sz w:val="28"/>
                <w:szCs w:val="28"/>
              </w:rPr>
              <w:br/>
              <w:t>п’ять років</w:t>
            </w:r>
          </w:p>
        </w:tc>
      </w:tr>
      <w:tr w:rsidR="00FD72CB" w:rsidRPr="00EC4C6C" w14:paraId="188D2C51" w14:textId="77777777" w:rsidTr="00FD72CB">
        <w:trPr>
          <w:trHeight w:val="253"/>
        </w:trPr>
        <w:tc>
          <w:tcPr>
            <w:tcW w:w="9784"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1DD57B"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xml:space="preserve">Оцінка «прямих» витрат суб’єктів малого підприємництва на </w:t>
            </w:r>
          </w:p>
          <w:p w14:paraId="2293BB82"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виконання регулювання</w:t>
            </w:r>
          </w:p>
        </w:tc>
      </w:tr>
      <w:tr w:rsidR="00FD72CB" w:rsidRPr="00EC4C6C" w14:paraId="4758D6C7" w14:textId="77777777" w:rsidTr="00FD72CB">
        <w:trPr>
          <w:gridAfter w:val="1"/>
          <w:wAfter w:w="6" w:type="dxa"/>
          <w:trHeight w:val="685"/>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E9DAD7"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lastRenderedPageBreak/>
              <w:t>1</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3098A0" w14:textId="43A6DCFE" w:rsidR="00FD72CB" w:rsidRDefault="00FD72CB" w:rsidP="00FD72CB">
            <w:pPr>
              <w:spacing w:after="0" w:line="240" w:lineRule="auto"/>
              <w:jc w:val="both"/>
              <w:rPr>
                <w:rFonts w:ascii="Times New Roman" w:eastAsia="Times New Roman" w:hAnsi="Times New Roman"/>
                <w:sz w:val="28"/>
                <w:szCs w:val="28"/>
              </w:rPr>
            </w:pPr>
            <w:r w:rsidRPr="003F6765">
              <w:rPr>
                <w:rFonts w:ascii="Times New Roman" w:eastAsia="Times New Roman" w:hAnsi="Times New Roman"/>
                <w:sz w:val="28"/>
                <w:szCs w:val="28"/>
              </w:rPr>
              <w:t>Придбання необхідного обладнання (</w:t>
            </w:r>
            <w:r>
              <w:rPr>
                <w:rFonts w:ascii="Times New Roman" w:eastAsia="Times New Roman" w:hAnsi="Times New Roman"/>
                <w:sz w:val="28"/>
                <w:szCs w:val="28"/>
              </w:rPr>
              <w:t>персонального комп’ютера або ноутбука</w:t>
            </w:r>
            <w:r w:rsidRPr="003F6765">
              <w:rPr>
                <w:rFonts w:ascii="Times New Roman" w:eastAsia="Times New Roman" w:hAnsi="Times New Roman"/>
                <w:sz w:val="28"/>
                <w:szCs w:val="28"/>
              </w:rPr>
              <w:t>)</w:t>
            </w:r>
            <w:r>
              <w:rPr>
                <w:rFonts w:ascii="Times New Roman" w:eastAsia="Times New Roman" w:hAnsi="Times New Roman"/>
                <w:sz w:val="28"/>
                <w:szCs w:val="28"/>
              </w:rPr>
              <w:t>, грн</w:t>
            </w:r>
          </w:p>
          <w:p w14:paraId="03AA92C8" w14:textId="77777777" w:rsidR="00FD72CB" w:rsidRPr="00686458" w:rsidRDefault="00FD72CB" w:rsidP="00FD72CB">
            <w:pPr>
              <w:spacing w:after="0" w:line="240" w:lineRule="auto"/>
              <w:jc w:val="both"/>
              <w:rPr>
                <w:rFonts w:ascii="Times New Roman" w:eastAsia="Times New Roman" w:hAnsi="Times New Roman"/>
                <w:sz w:val="28"/>
                <w:szCs w:val="28"/>
              </w:rPr>
            </w:pPr>
            <w:r w:rsidRPr="001C6A6F">
              <w:rPr>
                <w:rFonts w:ascii="Times New Roman" w:eastAsia="Times New Roman" w:hAnsi="Times New Roman"/>
                <w:sz w:val="28"/>
                <w:szCs w:val="28"/>
              </w:rPr>
              <w:t xml:space="preserve">Формула: </w:t>
            </w:r>
            <w:r w:rsidRPr="001C6A6F">
              <w:rPr>
                <w:rFonts w:ascii="Times New Roman" w:eastAsia="Times New Roman" w:hAnsi="Times New Roman"/>
                <w:sz w:val="28"/>
                <w:szCs w:val="28"/>
              </w:rPr>
              <w:br/>
              <w:t>кількість необхідних одиниць обладнання Х вартість одиниці</w:t>
            </w:r>
          </w:p>
          <w:p w14:paraId="787D6BE1" w14:textId="0F4A98B8" w:rsidR="006669EF" w:rsidRPr="00EC4C6C" w:rsidRDefault="006669EF" w:rsidP="00686458">
            <w:pPr>
              <w:spacing w:after="0" w:line="240" w:lineRule="auto"/>
              <w:jc w:val="both"/>
              <w:rPr>
                <w:rFonts w:ascii="Times New Roman" w:eastAsia="Times New Roman" w:hAnsi="Times New Roman"/>
                <w:sz w:val="28"/>
                <w:szCs w:val="28"/>
              </w:rPr>
            </w:pPr>
            <w:r w:rsidRPr="00686458">
              <w:rPr>
                <w:rFonts w:ascii="Times New Roman" w:eastAsia="Times New Roman" w:hAnsi="Times New Roman"/>
                <w:sz w:val="28"/>
                <w:szCs w:val="24"/>
                <w:lang w:eastAsia="uk-UA"/>
              </w:rPr>
              <w:t>(із розрахунку 1 робоч</w:t>
            </w:r>
            <w:r w:rsidR="00C05A98">
              <w:rPr>
                <w:rFonts w:ascii="Times New Roman" w:eastAsia="Times New Roman" w:hAnsi="Times New Roman"/>
                <w:sz w:val="28"/>
                <w:szCs w:val="24"/>
                <w:lang w:eastAsia="uk-UA"/>
              </w:rPr>
              <w:t>е</w:t>
            </w:r>
            <w:r w:rsidRPr="00686458">
              <w:rPr>
                <w:rFonts w:ascii="Times New Roman" w:eastAsia="Times New Roman" w:hAnsi="Times New Roman"/>
                <w:sz w:val="28"/>
                <w:szCs w:val="24"/>
                <w:lang w:eastAsia="uk-UA"/>
              </w:rPr>
              <w:t xml:space="preserve"> місця</w:t>
            </w:r>
            <w:r w:rsidRPr="00DB08AA">
              <w:rPr>
                <w:rFonts w:ascii="Times New Roman" w:eastAsia="Times New Roman" w:hAnsi="Times New Roman"/>
                <w:sz w:val="28"/>
                <w:szCs w:val="24"/>
                <w:lang w:eastAsia="uk-UA"/>
              </w:rPr>
              <w:t xml:space="preserve"> (ПК або ноутбук)</w:t>
            </w:r>
            <w:r w:rsidR="00C05A98">
              <w:rPr>
                <w:rFonts w:ascii="Times New Roman" w:eastAsia="Times New Roman" w:hAnsi="Times New Roman"/>
                <w:sz w:val="28"/>
                <w:szCs w:val="24"/>
                <w:lang w:eastAsia="uk-UA"/>
              </w:rPr>
              <w:t xml:space="preserve"> </w:t>
            </w:r>
            <w:r w:rsidR="00C05A98">
              <w:rPr>
                <w:rFonts w:ascii="Times New Roman" w:eastAsia="Times New Roman" w:hAnsi="Times New Roman"/>
                <w:sz w:val="26"/>
                <w:szCs w:val="24"/>
                <w:lang w:eastAsia="uk-UA"/>
              </w:rPr>
              <w:t xml:space="preserve">Х </w:t>
            </w:r>
            <w:r w:rsidR="00C05A98">
              <w:rPr>
                <w:rFonts w:ascii="Times New Roman" w:eastAsia="Times New Roman" w:hAnsi="Times New Roman"/>
                <w:sz w:val="28"/>
                <w:szCs w:val="24"/>
                <w:lang w:eastAsia="uk-UA"/>
              </w:rPr>
              <w:t>середня вартість ринку</w:t>
            </w:r>
            <w:r w:rsidRPr="00DB08AA">
              <w:rPr>
                <w:rFonts w:ascii="Times New Roman" w:eastAsia="Times New Roman" w:hAnsi="Times New Roman"/>
                <w:sz w:val="28"/>
                <w:szCs w:val="24"/>
                <w:lang w:eastAsia="uk-UA"/>
              </w:rPr>
              <w:t xml:space="preserve">, джерело </w:t>
            </w:r>
            <w:hyperlink r:id="rId11" w:history="1">
              <w:r w:rsidRPr="0000443E">
                <w:rPr>
                  <w:rStyle w:val="aff1"/>
                  <w:rFonts w:ascii="Times New Roman" w:eastAsia="Times New Roman" w:hAnsi="Times New Roman"/>
                  <w:sz w:val="28"/>
                  <w:szCs w:val="24"/>
                  <w:lang w:eastAsia="uk-UA"/>
                </w:rPr>
                <w:t>https://prozorro.gov.ua/uk</w:t>
              </w:r>
            </w:hyperlink>
            <w:r w:rsidRPr="00DB08AA">
              <w:rPr>
                <w:rFonts w:ascii="Times New Roman" w:eastAsia="Times New Roman" w:hAnsi="Times New Roman"/>
                <w:sz w:val="28"/>
                <w:szCs w:val="24"/>
                <w:lang w:eastAsia="uk-UA"/>
              </w:rPr>
              <w:t>)</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EA087A7" w14:textId="12AA1E96"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11</w:t>
            </w:r>
            <w:r w:rsidR="00823760">
              <w:rPr>
                <w:rFonts w:ascii="Times New Roman" w:eastAsia="Times New Roman" w:hAnsi="Times New Roman"/>
                <w:sz w:val="28"/>
                <w:szCs w:val="28"/>
              </w:rPr>
              <w:t> </w:t>
            </w:r>
            <w:r>
              <w:rPr>
                <w:rFonts w:ascii="Times New Roman" w:eastAsia="Times New Roman" w:hAnsi="Times New Roman"/>
                <w:sz w:val="28"/>
                <w:szCs w:val="28"/>
              </w:rPr>
              <w:t>000</w:t>
            </w:r>
            <w:r w:rsidR="00823760">
              <w:rPr>
                <w:rFonts w:ascii="Times New Roman" w:eastAsia="Times New Roman" w:hAnsi="Times New Roman"/>
                <w:sz w:val="28"/>
                <w:szCs w:val="28"/>
              </w:rPr>
              <w:t xml:space="preserve"> </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F8107AD"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4107B59" w14:textId="6048ADEF"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22 000</w:t>
            </w:r>
          </w:p>
        </w:tc>
      </w:tr>
      <w:tr w:rsidR="00FD72CB" w:rsidRPr="00EC4C6C" w14:paraId="6E068BED" w14:textId="77777777" w:rsidTr="00FD72CB">
        <w:trPr>
          <w:gridAfter w:val="1"/>
          <w:wAfter w:w="6" w:type="dxa"/>
          <w:trHeight w:val="685"/>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07D41D2" w14:textId="2FAD771A"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D2ACC1E" w14:textId="515EE2C4" w:rsidR="00FD72CB" w:rsidRPr="00686458" w:rsidRDefault="00FD72CB" w:rsidP="00FD72CB">
            <w:pPr>
              <w:spacing w:after="0" w:line="240" w:lineRule="auto"/>
              <w:jc w:val="both"/>
              <w:rPr>
                <w:rFonts w:ascii="Times New Roman" w:eastAsia="Times New Roman" w:hAnsi="Times New Roman"/>
                <w:sz w:val="28"/>
                <w:szCs w:val="28"/>
              </w:rPr>
            </w:pPr>
            <w:r w:rsidRPr="001C6A6F">
              <w:rPr>
                <w:rFonts w:ascii="Times New Roman" w:eastAsia="Times New Roman" w:hAnsi="Times New Roman"/>
                <w:sz w:val="28"/>
                <w:szCs w:val="28"/>
              </w:rPr>
              <w:t>Процедури повірки та/або постановки на відповідний облік у визначеному органі державної влади чи місцевого самоврядування (узгодження</w:t>
            </w:r>
            <w:r w:rsidR="006669EF" w:rsidRPr="001C6A6F">
              <w:rPr>
                <w:rFonts w:ascii="Times New Roman" w:eastAsia="Times New Roman" w:hAnsi="Times New Roman"/>
                <w:sz w:val="28"/>
                <w:szCs w:val="28"/>
              </w:rPr>
              <w:t xml:space="preserve"> вимог до</w:t>
            </w:r>
            <w:r w:rsidRPr="001C6A6F">
              <w:rPr>
                <w:rFonts w:ascii="Times New Roman" w:eastAsia="Times New Roman" w:hAnsi="Times New Roman"/>
                <w:sz w:val="28"/>
                <w:szCs w:val="28"/>
              </w:rPr>
              <w:t xml:space="preserve"> комплексн</w:t>
            </w:r>
            <w:r w:rsidR="006669EF" w:rsidRPr="001C6A6F">
              <w:rPr>
                <w:rFonts w:ascii="Times New Roman" w:eastAsia="Times New Roman" w:hAnsi="Times New Roman"/>
                <w:sz w:val="28"/>
                <w:szCs w:val="28"/>
              </w:rPr>
              <w:t>их</w:t>
            </w:r>
            <w:r w:rsidRPr="001C6A6F">
              <w:rPr>
                <w:rFonts w:ascii="Times New Roman" w:eastAsia="Times New Roman" w:hAnsi="Times New Roman"/>
                <w:sz w:val="28"/>
                <w:szCs w:val="28"/>
              </w:rPr>
              <w:t xml:space="preserve"> систем захисту інформації з підтвердженою відповідністю), грн</w:t>
            </w:r>
          </w:p>
          <w:p w14:paraId="32443BCE" w14:textId="77777777" w:rsidR="00FD72CB" w:rsidRPr="003F6765" w:rsidRDefault="00FD72CB" w:rsidP="00FD72CB">
            <w:pPr>
              <w:spacing w:after="0" w:line="240" w:lineRule="auto"/>
              <w:jc w:val="both"/>
              <w:rPr>
                <w:rFonts w:ascii="Times New Roman" w:eastAsia="Times New Roman" w:hAnsi="Times New Roman"/>
                <w:sz w:val="28"/>
                <w:szCs w:val="28"/>
              </w:rPr>
            </w:pPr>
            <w:r w:rsidRPr="00C05A98">
              <w:rPr>
                <w:rFonts w:ascii="Times New Roman" w:eastAsia="Times New Roman" w:hAnsi="Times New Roman"/>
                <w:sz w:val="28"/>
                <w:szCs w:val="28"/>
              </w:rPr>
              <w:t>Формула:</w:t>
            </w:r>
          </w:p>
          <w:p w14:paraId="6052B7AE" w14:textId="402E5298" w:rsidR="00FD72CB" w:rsidRPr="00EC4C6C" w:rsidRDefault="00FD72CB" w:rsidP="00FD72CB">
            <w:pPr>
              <w:spacing w:after="0" w:line="240" w:lineRule="auto"/>
              <w:jc w:val="both"/>
              <w:rPr>
                <w:rFonts w:ascii="Times New Roman" w:eastAsia="Times New Roman" w:hAnsi="Times New Roman"/>
                <w:sz w:val="28"/>
                <w:szCs w:val="28"/>
              </w:rPr>
            </w:pPr>
            <w:r w:rsidRPr="003F6765">
              <w:rPr>
                <w:rFonts w:ascii="Times New Roman" w:eastAsia="Times New Roman" w:hAnsi="Times New Roman"/>
                <w:sz w:val="28"/>
                <w:szCs w:val="28"/>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w:t>
            </w:r>
            <w:r w:rsidR="006669EF">
              <w:rPr>
                <w:rFonts w:ascii="Times New Roman" w:eastAsia="Times New Roman" w:hAnsi="Times New Roman"/>
                <w:sz w:val="28"/>
                <w:szCs w:val="28"/>
              </w:rPr>
              <w:t xml:space="preserve"> (3 години)</w:t>
            </w:r>
            <w:r w:rsidRPr="003F6765">
              <w:rPr>
                <w:rFonts w:ascii="Times New Roman" w:eastAsia="Times New Roman" w:hAnsi="Times New Roman"/>
                <w:sz w:val="28"/>
                <w:szCs w:val="28"/>
              </w:rPr>
              <w:t xml:space="preserve"> Х вартість часу суб’єкта малого підприємництва (заробітна плата</w:t>
            </w:r>
            <w:r w:rsidR="006669EF">
              <w:rPr>
                <w:rFonts w:ascii="Times New Roman" w:eastAsia="Times New Roman" w:hAnsi="Times New Roman"/>
                <w:sz w:val="28"/>
                <w:szCs w:val="28"/>
              </w:rPr>
              <w:t xml:space="preserve"> 108, 63 грн</w:t>
            </w:r>
            <w:r w:rsidRPr="003F6765">
              <w:rPr>
                <w:rFonts w:ascii="Times New Roman" w:eastAsia="Times New Roman" w:hAnsi="Times New Roman"/>
                <w:sz w:val="28"/>
                <w:szCs w:val="28"/>
              </w:rPr>
              <w:t>) Х оціночна кількість процедур обліку за рік</w:t>
            </w:r>
            <w:r w:rsidR="006669EF">
              <w:rPr>
                <w:rFonts w:ascii="Times New Roman" w:eastAsia="Times New Roman" w:hAnsi="Times New Roman"/>
                <w:sz w:val="28"/>
                <w:szCs w:val="28"/>
              </w:rPr>
              <w:t xml:space="preserve"> (1)</w:t>
            </w:r>
            <w:r w:rsidRPr="003F6765">
              <w:rPr>
                <w:rFonts w:ascii="Times New Roman" w:eastAsia="Times New Roman" w:hAnsi="Times New Roman"/>
                <w:sz w:val="28"/>
                <w:szCs w:val="28"/>
              </w:rPr>
              <w:t>) Х кількість необхідних одиниць обладнання одному суб’єкту малого підприємництва</w:t>
            </w:r>
            <w:r w:rsidR="006669EF">
              <w:rPr>
                <w:rFonts w:ascii="Times New Roman" w:eastAsia="Times New Roman" w:hAnsi="Times New Roman"/>
                <w:sz w:val="28"/>
                <w:szCs w:val="28"/>
              </w:rPr>
              <w:t xml:space="preserve"> (1)</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05D765C" w14:textId="6E41E7FA" w:rsidR="00FD72CB" w:rsidRPr="00EC4C6C" w:rsidDel="00D56A73" w:rsidRDefault="00FD72CB" w:rsidP="00FD72CB">
            <w:pPr>
              <w:spacing w:after="0" w:line="240" w:lineRule="auto"/>
              <w:jc w:val="center"/>
              <w:rPr>
                <w:rFonts w:ascii="Times New Roman" w:eastAsia="Times New Roman" w:hAnsi="Times New Roman"/>
                <w:sz w:val="28"/>
                <w:szCs w:val="28"/>
              </w:rPr>
            </w:pPr>
            <w:r w:rsidRPr="003F6765">
              <w:rPr>
                <w:rFonts w:ascii="Times New Roman" w:eastAsia="Times New Roman" w:hAnsi="Times New Roman"/>
                <w:sz w:val="28"/>
                <w:szCs w:val="28"/>
              </w:rPr>
              <w:t>325,89</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C929F27" w14:textId="6D801CA1"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FF0A56A" w14:textId="0CD89D8F" w:rsidR="00FD72CB" w:rsidRPr="00EC4C6C" w:rsidDel="00D56A73" w:rsidRDefault="00FD72CB" w:rsidP="00FD72CB">
            <w:pPr>
              <w:spacing w:after="0" w:line="240" w:lineRule="auto"/>
              <w:jc w:val="center"/>
              <w:rPr>
                <w:rFonts w:ascii="Times New Roman" w:eastAsia="Times New Roman" w:hAnsi="Times New Roman"/>
                <w:sz w:val="28"/>
                <w:szCs w:val="28"/>
              </w:rPr>
            </w:pPr>
            <w:r w:rsidRPr="003F6765">
              <w:rPr>
                <w:rFonts w:ascii="Times New Roman" w:eastAsia="Times New Roman" w:hAnsi="Times New Roman"/>
                <w:sz w:val="28"/>
                <w:szCs w:val="28"/>
              </w:rPr>
              <w:t>651,78</w:t>
            </w:r>
          </w:p>
        </w:tc>
      </w:tr>
      <w:tr w:rsidR="00FD72CB" w:rsidRPr="00EC4C6C" w14:paraId="019C823F" w14:textId="77777777" w:rsidTr="00FD72CB">
        <w:trPr>
          <w:gridAfter w:val="1"/>
          <w:wAfter w:w="6" w:type="dxa"/>
          <w:trHeight w:val="1972"/>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347B24" w14:textId="5F458430"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64EEAB" w14:textId="0F10E987" w:rsidR="00FD72CB" w:rsidRPr="00EC4C6C" w:rsidRDefault="00FD72CB" w:rsidP="00FD72CB">
            <w:pPr>
              <w:spacing w:after="0" w:line="240" w:lineRule="auto"/>
              <w:jc w:val="both"/>
              <w:rPr>
                <w:rFonts w:ascii="Times New Roman" w:eastAsia="Times New Roman" w:hAnsi="Times New Roman"/>
                <w:sz w:val="28"/>
                <w:szCs w:val="28"/>
              </w:rPr>
            </w:pPr>
            <w:r w:rsidRPr="00C77260">
              <w:rPr>
                <w:rFonts w:ascii="Times New Roman" w:eastAsia="Times New Roman" w:hAnsi="Times New Roman"/>
                <w:sz w:val="28"/>
                <w:szCs w:val="28"/>
              </w:rPr>
              <w:t>Процедури експлуатації обладнання (експлуатаційні витрати – витратні матеріали),</w:t>
            </w:r>
            <w:r>
              <w:rPr>
                <w:rFonts w:ascii="Times New Roman" w:eastAsia="Times New Roman" w:hAnsi="Times New Roman"/>
                <w:sz w:val="28"/>
                <w:szCs w:val="28"/>
              </w:rPr>
              <w:t xml:space="preserve"> грн</w:t>
            </w:r>
            <w:r w:rsidRPr="00EC4C6C">
              <w:rPr>
                <w:rFonts w:ascii="Times New Roman" w:eastAsia="Times New Roman" w:hAnsi="Times New Roman"/>
                <w:sz w:val="28"/>
                <w:szCs w:val="28"/>
              </w:rPr>
              <w:br/>
              <w:t xml:space="preserve">Формула: </w:t>
            </w:r>
            <w:r w:rsidRPr="00EC4C6C">
              <w:rPr>
                <w:rFonts w:ascii="Times New Roman" w:eastAsia="Times New Roman" w:hAnsi="Times New Roman"/>
                <w:sz w:val="28"/>
                <w:szCs w:val="28"/>
              </w:rPr>
              <w:b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24E0C0"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CEFC4B"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B19B37"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FD72CB" w:rsidRPr="00EC4C6C" w14:paraId="219CFAB7" w14:textId="77777777" w:rsidTr="00FD72CB">
        <w:trPr>
          <w:gridAfter w:val="1"/>
          <w:wAfter w:w="6" w:type="dxa"/>
          <w:trHeight w:val="1972"/>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3D68A0" w14:textId="08ED0187"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4</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E3B5BE" w14:textId="2DCACE32"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Процедури обслуговування обладнання (технічне обслуговування)</w:t>
            </w:r>
            <w:r>
              <w:rPr>
                <w:rFonts w:ascii="Times New Roman" w:eastAsia="Times New Roman" w:hAnsi="Times New Roman"/>
                <w:sz w:val="28"/>
                <w:szCs w:val="28"/>
              </w:rPr>
              <w:t>, грн</w:t>
            </w:r>
            <w:r w:rsidRPr="00EC4C6C">
              <w:rPr>
                <w:rFonts w:ascii="Times New Roman" w:eastAsia="Times New Roman" w:hAnsi="Times New Roman"/>
                <w:sz w:val="28"/>
                <w:szCs w:val="28"/>
              </w:rPr>
              <w:br/>
              <w:t xml:space="preserve">Формула: </w:t>
            </w:r>
            <w:r w:rsidRPr="00EC4C6C">
              <w:rPr>
                <w:rFonts w:ascii="Times New Roman" w:eastAsia="Times New Roman" w:hAnsi="Times New Roman"/>
                <w:sz w:val="28"/>
                <w:szCs w:val="28"/>
              </w:rPr>
              <w:b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C00387" w14:textId="07605497"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1000</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543326" w14:textId="1599CF58"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2000</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23B223B" w14:textId="48B41612"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5000</w:t>
            </w:r>
          </w:p>
        </w:tc>
      </w:tr>
      <w:tr w:rsidR="00FD72CB" w:rsidRPr="00EC4C6C" w14:paraId="6FC61FF2" w14:textId="77777777" w:rsidTr="00FD72CB">
        <w:trPr>
          <w:gridAfter w:val="1"/>
          <w:wAfter w:w="6" w:type="dxa"/>
          <w:trHeight w:val="15"/>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4B0AAF" w14:textId="3FBF85BC"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FE5AB00" w14:textId="635294DF"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Підтвердження відповідності комплексної системи захисту інформації </w:t>
            </w:r>
            <w:r w:rsidR="00823760" w:rsidRPr="00823760">
              <w:rPr>
                <w:rFonts w:ascii="Times New Roman" w:eastAsia="Times New Roman" w:hAnsi="Times New Roman"/>
                <w:sz w:val="28"/>
                <w:szCs w:val="28"/>
              </w:rPr>
              <w:t>(середня вартість послуг з впровадження та експертизи КСЗІ, джерело https://prozorro.gov.ua/uk)</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DDE727" w14:textId="317A44EE"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50 000</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3F9C04D" w14:textId="3AB32AD0"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F530A7C" w14:textId="067E4AED"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100 000</w:t>
            </w:r>
          </w:p>
        </w:tc>
      </w:tr>
      <w:tr w:rsidR="00FD72CB" w:rsidRPr="00EC4C6C" w14:paraId="344AA89C" w14:textId="77777777" w:rsidTr="00FD72CB">
        <w:trPr>
          <w:gridAfter w:val="1"/>
          <w:wAfter w:w="6" w:type="dxa"/>
          <w:trHeight w:val="672"/>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C46C25" w14:textId="360D2603"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758A33" w14:textId="77777777" w:rsidR="00FD72CB" w:rsidRPr="00EC4C6C" w:rsidRDefault="00FD72CB" w:rsidP="00FD72CB">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Разом, гривень</w:t>
            </w:r>
            <w:r w:rsidRPr="00EC4C6C">
              <w:rPr>
                <w:rFonts w:ascii="Times New Roman" w:eastAsia="Times New Roman" w:hAnsi="Times New Roman"/>
                <w:sz w:val="28"/>
                <w:szCs w:val="28"/>
              </w:rPr>
              <w:br/>
              <w:t>Формула:</w:t>
            </w:r>
            <w:r w:rsidRPr="00EC4C6C">
              <w:rPr>
                <w:rFonts w:ascii="Times New Roman" w:eastAsia="Times New Roman" w:hAnsi="Times New Roman"/>
                <w:sz w:val="28"/>
                <w:szCs w:val="28"/>
              </w:rPr>
              <w:br/>
              <w:t>(сума рядків 1 + 2 + 3 + 4 + 5)</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43C0A9" w14:textId="3178189B" w:rsidR="00FD72CB" w:rsidRPr="00EC4C6C" w:rsidRDefault="00FD72CB" w:rsidP="00FD72CB">
            <w:pPr>
              <w:spacing w:after="0" w:line="240" w:lineRule="auto"/>
              <w:jc w:val="center"/>
              <w:rPr>
                <w:rFonts w:ascii="Times New Roman" w:eastAsia="Times New Roman" w:hAnsi="Times New Roman"/>
                <w:sz w:val="28"/>
                <w:szCs w:val="28"/>
              </w:rPr>
            </w:pPr>
            <w:r w:rsidRPr="00EF5EC1">
              <w:rPr>
                <w:rFonts w:ascii="Times New Roman" w:eastAsia="Times New Roman" w:hAnsi="Times New Roman"/>
                <w:sz w:val="28"/>
                <w:szCs w:val="28"/>
              </w:rPr>
              <w:t>62 325,89</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42F03C" w14:textId="6754D224"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2 000</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506E34C" w14:textId="3C0E9522" w:rsidR="00FD72CB" w:rsidRPr="00EC4C6C" w:rsidRDefault="00FD72CB" w:rsidP="00FD72CB">
            <w:pPr>
              <w:spacing w:after="0" w:line="240" w:lineRule="auto"/>
              <w:jc w:val="center"/>
              <w:rPr>
                <w:rFonts w:ascii="Times New Roman" w:eastAsia="Times New Roman" w:hAnsi="Times New Roman"/>
                <w:sz w:val="28"/>
                <w:szCs w:val="28"/>
              </w:rPr>
            </w:pPr>
            <w:r w:rsidRPr="00EF5EC1">
              <w:rPr>
                <w:rFonts w:ascii="Times New Roman" w:eastAsia="Times New Roman" w:hAnsi="Times New Roman"/>
                <w:sz w:val="28"/>
                <w:szCs w:val="28"/>
              </w:rPr>
              <w:t>127 651,78</w:t>
            </w:r>
          </w:p>
        </w:tc>
      </w:tr>
      <w:tr w:rsidR="00FD72CB" w:rsidRPr="00EC4C6C" w14:paraId="5886F948" w14:textId="77777777" w:rsidTr="00FD72CB">
        <w:trPr>
          <w:gridAfter w:val="1"/>
          <w:wAfter w:w="6" w:type="dxa"/>
          <w:trHeight w:val="15"/>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F3345E2" w14:textId="167BFBF7"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0CC771" w14:textId="77777777"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Кількість суб’єктів господарювання, що повинні виконати вимоги регулювання, одиниць</w:t>
            </w:r>
          </w:p>
        </w:tc>
        <w:tc>
          <w:tcPr>
            <w:tcW w:w="468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E4C19CF" w14:textId="2D7DF891"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67</w:t>
            </w:r>
            <w:r>
              <w:rPr>
                <w:rFonts w:ascii="Times New Roman" w:eastAsia="Times New Roman" w:hAnsi="Times New Roman"/>
                <w:sz w:val="28"/>
                <w:szCs w:val="28"/>
              </w:rPr>
              <w:t>8</w:t>
            </w:r>
          </w:p>
        </w:tc>
      </w:tr>
      <w:tr w:rsidR="00FD72CB" w:rsidRPr="00EC4C6C" w14:paraId="60279F1C" w14:textId="77777777" w:rsidTr="00FD72CB">
        <w:trPr>
          <w:gridAfter w:val="1"/>
          <w:wAfter w:w="6" w:type="dxa"/>
          <w:trHeight w:val="15"/>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162C40" w14:textId="54B5913D"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AC7F12" w14:textId="77777777"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Сумарно, гривень </w:t>
            </w:r>
            <w:r w:rsidRPr="00EC4C6C">
              <w:rPr>
                <w:rFonts w:ascii="Times New Roman" w:eastAsia="Times New Roman" w:hAnsi="Times New Roman"/>
                <w:sz w:val="28"/>
                <w:szCs w:val="28"/>
              </w:rPr>
              <w:br/>
              <w:t xml:space="preserve">Формула: </w:t>
            </w:r>
            <w:r w:rsidRPr="00EC4C6C">
              <w:rPr>
                <w:rFonts w:ascii="Times New Roman" w:eastAsia="Times New Roman" w:hAnsi="Times New Roman"/>
                <w:sz w:val="28"/>
                <w:szCs w:val="28"/>
              </w:rPr>
              <w:br/>
              <w:t>відповідний стовпчик «разом» Х  кількість суб’єктів малого підприємництва, що повинні виконати вимоги регулювання (рядок 6 Х рядок 7)</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293BDFE" w14:textId="5491C4B3" w:rsidR="00FD72CB" w:rsidRPr="00EC4C6C" w:rsidRDefault="00FD72CB" w:rsidP="00FD72CB">
            <w:pPr>
              <w:spacing w:after="0" w:line="240" w:lineRule="auto"/>
              <w:jc w:val="center"/>
              <w:rPr>
                <w:rFonts w:ascii="Times New Roman" w:eastAsia="Times New Roman" w:hAnsi="Times New Roman"/>
                <w:sz w:val="28"/>
                <w:szCs w:val="28"/>
              </w:rPr>
            </w:pPr>
            <w:r w:rsidRPr="004F45F9">
              <w:rPr>
                <w:rFonts w:ascii="Times New Roman" w:eastAsia="Times New Roman" w:hAnsi="Times New Roman"/>
                <w:sz w:val="28"/>
                <w:szCs w:val="28"/>
              </w:rPr>
              <w:t>42 256 953,42</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8EC74B0" w14:textId="7733E44F" w:rsidR="00FD72CB" w:rsidRPr="00EC4C6C" w:rsidRDefault="00FD72CB" w:rsidP="00FD72CB">
            <w:pPr>
              <w:spacing w:after="0" w:line="240" w:lineRule="auto"/>
              <w:jc w:val="center"/>
              <w:rPr>
                <w:rFonts w:ascii="Times New Roman" w:eastAsia="Times New Roman" w:hAnsi="Times New Roman"/>
                <w:sz w:val="28"/>
                <w:szCs w:val="28"/>
              </w:rPr>
            </w:pPr>
            <w:r w:rsidRPr="00D56A73">
              <w:rPr>
                <w:rFonts w:ascii="Times New Roman" w:eastAsia="Times New Roman" w:hAnsi="Times New Roman"/>
                <w:sz w:val="28"/>
                <w:szCs w:val="28"/>
              </w:rPr>
              <w:t>1 3</w:t>
            </w:r>
            <w:r>
              <w:rPr>
                <w:rFonts w:ascii="Times New Roman" w:eastAsia="Times New Roman" w:hAnsi="Times New Roman"/>
                <w:sz w:val="28"/>
                <w:szCs w:val="28"/>
              </w:rPr>
              <w:t>5</w:t>
            </w:r>
            <w:r w:rsidRPr="00D56A73">
              <w:rPr>
                <w:rFonts w:ascii="Times New Roman" w:eastAsia="Times New Roman" w:hAnsi="Times New Roman"/>
                <w:sz w:val="28"/>
                <w:szCs w:val="28"/>
              </w:rPr>
              <w:t>6 000</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24585B8" w14:textId="1CCAB060" w:rsidR="00FD72CB" w:rsidRPr="00EC4C6C" w:rsidRDefault="00FD72CB" w:rsidP="00FD72CB">
            <w:pPr>
              <w:spacing w:after="0" w:line="240" w:lineRule="auto"/>
              <w:jc w:val="center"/>
              <w:rPr>
                <w:rFonts w:ascii="Times New Roman" w:eastAsia="Times New Roman" w:hAnsi="Times New Roman"/>
                <w:sz w:val="28"/>
                <w:szCs w:val="28"/>
              </w:rPr>
            </w:pPr>
            <w:r w:rsidRPr="004F45F9">
              <w:rPr>
                <w:rFonts w:ascii="Times New Roman" w:eastAsia="Times New Roman" w:hAnsi="Times New Roman"/>
                <w:sz w:val="28"/>
                <w:szCs w:val="28"/>
              </w:rPr>
              <w:t>86 547 906,84</w:t>
            </w:r>
          </w:p>
        </w:tc>
      </w:tr>
      <w:tr w:rsidR="00FD72CB" w:rsidRPr="00EC4C6C" w14:paraId="5C6AEAE2" w14:textId="77777777" w:rsidTr="00FD72CB">
        <w:trPr>
          <w:trHeight w:val="558"/>
        </w:trPr>
        <w:tc>
          <w:tcPr>
            <w:tcW w:w="9784"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0FE902" w14:textId="77777777"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Оцінка вартості адміністративних процедур суб’єктів малого підприємництва щодо виконання регулювання та звітування</w:t>
            </w:r>
          </w:p>
        </w:tc>
      </w:tr>
      <w:tr w:rsidR="00FD72CB" w:rsidRPr="00EC4C6C" w14:paraId="09B9150C" w14:textId="77777777" w:rsidTr="00FD72CB">
        <w:trPr>
          <w:gridAfter w:val="1"/>
          <w:wAfter w:w="6" w:type="dxa"/>
          <w:trHeight w:val="15"/>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CC1D55E" w14:textId="26DD0827"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2334E5" w14:textId="4C235F72" w:rsidR="00FD72CB" w:rsidRPr="00686458" w:rsidRDefault="00FD72CB" w:rsidP="00686458">
            <w:pPr>
              <w:spacing w:after="0" w:line="240" w:lineRule="auto"/>
              <w:jc w:val="both"/>
              <w:rPr>
                <w:rFonts w:ascii="Times New Roman" w:eastAsia="Times New Roman" w:hAnsi="Times New Roman"/>
                <w:sz w:val="28"/>
                <w:szCs w:val="28"/>
              </w:rPr>
            </w:pPr>
            <w:r w:rsidRPr="00686458">
              <w:rPr>
                <w:rFonts w:ascii="Times New Roman" w:eastAsia="Times New Roman" w:hAnsi="Times New Roman"/>
                <w:sz w:val="28"/>
                <w:szCs w:val="28"/>
              </w:rPr>
              <w:t>Процедури отримання первинної інформації про вимоги регулювання</w:t>
            </w:r>
            <w:r w:rsidRPr="00C05A98">
              <w:rPr>
                <w:rFonts w:ascii="Times New Roman" w:eastAsia="Times New Roman" w:hAnsi="Times New Roman"/>
                <w:sz w:val="28"/>
                <w:szCs w:val="28"/>
              </w:rPr>
              <w:t xml:space="preserve"> (ознайомлення з прийнятим нормативно-правовим актом)</w:t>
            </w:r>
            <w:r w:rsidRPr="00C05A98">
              <w:rPr>
                <w:rFonts w:ascii="Times New Roman" w:eastAsia="Times New Roman" w:hAnsi="Times New Roman"/>
                <w:sz w:val="28"/>
                <w:szCs w:val="28"/>
              </w:rPr>
              <w:br/>
            </w:r>
            <w:r w:rsidRPr="001C6A6F">
              <w:rPr>
                <w:rFonts w:ascii="Times New Roman" w:eastAsia="Times New Roman" w:hAnsi="Times New Roman"/>
                <w:sz w:val="28"/>
                <w:szCs w:val="28"/>
              </w:rPr>
              <w:t xml:space="preserve">Формула: </w:t>
            </w:r>
            <w:r w:rsidRPr="001C6A6F">
              <w:rPr>
                <w:rFonts w:ascii="Times New Roman" w:eastAsia="Times New Roman" w:hAnsi="Times New Roman"/>
                <w:sz w:val="28"/>
                <w:szCs w:val="28"/>
              </w:rPr>
              <w:br/>
              <w:t xml:space="preserve">витрати часу на отримання </w:t>
            </w:r>
            <w:r w:rsidRPr="001C6A6F">
              <w:rPr>
                <w:rFonts w:ascii="Times New Roman" w:eastAsia="Times New Roman" w:hAnsi="Times New Roman"/>
                <w:sz w:val="28"/>
                <w:szCs w:val="28"/>
              </w:rPr>
              <w:lastRenderedPageBreak/>
              <w:t>інформації про регулювання, отримання необхідних форм та заявок</w:t>
            </w:r>
            <w:r w:rsidR="00C05A98" w:rsidRPr="001C6A6F">
              <w:rPr>
                <w:rFonts w:ascii="Times New Roman" w:eastAsia="Times New Roman" w:hAnsi="Times New Roman"/>
                <w:sz w:val="28"/>
                <w:szCs w:val="28"/>
              </w:rPr>
              <w:t xml:space="preserve"> (1)</w:t>
            </w:r>
            <w:r w:rsidRPr="001C6A6F">
              <w:rPr>
                <w:rFonts w:ascii="Times New Roman" w:eastAsia="Times New Roman" w:hAnsi="Times New Roman"/>
                <w:sz w:val="28"/>
                <w:szCs w:val="28"/>
              </w:rPr>
              <w:t xml:space="preserve"> Х вартість часу суб’єкта малого підприємництва (</w:t>
            </w:r>
            <w:r w:rsidR="00C05A98" w:rsidRPr="001C6A6F">
              <w:rPr>
                <w:rFonts w:ascii="Times New Roman" w:eastAsia="Times New Roman" w:hAnsi="Times New Roman"/>
                <w:sz w:val="28"/>
                <w:szCs w:val="28"/>
              </w:rPr>
              <w:t>108,63 грн</w:t>
            </w:r>
            <w:r w:rsidRPr="001C6A6F">
              <w:rPr>
                <w:rFonts w:ascii="Times New Roman" w:eastAsia="Times New Roman" w:hAnsi="Times New Roman"/>
                <w:sz w:val="28"/>
                <w:szCs w:val="28"/>
              </w:rPr>
              <w:t>) Х оціночна кількість форм</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8B0DC13"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lastRenderedPageBreak/>
              <w:t>108,63 грн</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F7CF86"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4E11395" w14:textId="2120C11D"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108,63 грн</w:t>
            </w:r>
          </w:p>
        </w:tc>
      </w:tr>
      <w:tr w:rsidR="00FD72CB" w:rsidRPr="00EC4C6C" w14:paraId="7FDC549D" w14:textId="77777777" w:rsidTr="00FD72CB">
        <w:trPr>
          <w:gridAfter w:val="1"/>
          <w:wAfter w:w="6" w:type="dxa"/>
          <w:trHeight w:val="15"/>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691FA4"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10</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7EF857D" w14:textId="41B61232"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Процедури організації виконання вимог регулювання</w:t>
            </w:r>
            <w:r>
              <w:rPr>
                <w:rFonts w:ascii="Times New Roman" w:eastAsia="Times New Roman" w:hAnsi="Times New Roman"/>
                <w:sz w:val="28"/>
                <w:szCs w:val="28"/>
              </w:rPr>
              <w:t xml:space="preserve"> (оформлення заяви на підключення (нові користувачі) або договору на обслуговування (поточні користувачі) </w:t>
            </w:r>
            <w:r w:rsidRPr="00EC4C6C">
              <w:rPr>
                <w:rFonts w:ascii="Times New Roman" w:eastAsia="Times New Roman" w:hAnsi="Times New Roman"/>
                <w:sz w:val="28"/>
                <w:szCs w:val="28"/>
              </w:rPr>
              <w:br/>
              <w:t>Формула:</w:t>
            </w:r>
            <w:r w:rsidRPr="00EC4C6C">
              <w:rPr>
                <w:rFonts w:ascii="Times New Roman" w:eastAsia="Times New Roman" w:hAnsi="Times New Roman"/>
                <w:sz w:val="28"/>
                <w:szCs w:val="28"/>
              </w:rPr>
              <w:b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E0B4A6" w14:textId="088E7944" w:rsidR="00FD72CB" w:rsidRPr="00EC4C6C" w:rsidRDefault="00FD72CB" w:rsidP="00FD72CB">
            <w:pPr>
              <w:spacing w:after="0" w:line="240" w:lineRule="auto"/>
              <w:jc w:val="center"/>
              <w:rPr>
                <w:rFonts w:ascii="Times New Roman" w:eastAsia="Times New Roman" w:hAnsi="Times New Roman"/>
                <w:sz w:val="28"/>
                <w:szCs w:val="28"/>
              </w:rPr>
            </w:pPr>
            <w:r w:rsidRPr="00925CA9">
              <w:rPr>
                <w:rFonts w:ascii="Times New Roman" w:eastAsia="Times New Roman" w:hAnsi="Times New Roman"/>
                <w:sz w:val="28"/>
                <w:szCs w:val="28"/>
              </w:rPr>
              <w:t>108,63 грн</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97F0C89" w14:textId="5CCEE8EA" w:rsidR="00FD72CB" w:rsidRPr="00EC4C6C" w:rsidRDefault="00FD72CB" w:rsidP="00FD72CB">
            <w:pPr>
              <w:spacing w:after="0" w:line="240" w:lineRule="auto"/>
              <w:jc w:val="center"/>
              <w:rPr>
                <w:rFonts w:ascii="Times New Roman" w:eastAsia="Times New Roman" w:hAnsi="Times New Roman"/>
                <w:sz w:val="28"/>
                <w:szCs w:val="28"/>
              </w:rPr>
            </w:pPr>
            <w:r w:rsidRPr="00DA463B">
              <w:rPr>
                <w:rFonts w:ascii="Times New Roman" w:eastAsia="Times New Roman" w:hAnsi="Times New Roman"/>
                <w:sz w:val="28"/>
                <w:szCs w:val="28"/>
              </w:rPr>
              <w:t>108,63 грн</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A10C181" w14:textId="08CA303A" w:rsidR="00FD72CB" w:rsidRPr="00EC4C6C" w:rsidRDefault="00FD72CB" w:rsidP="00FD72CB">
            <w:pPr>
              <w:spacing w:after="0" w:line="240" w:lineRule="auto"/>
              <w:jc w:val="center"/>
              <w:rPr>
                <w:rFonts w:ascii="Times New Roman" w:eastAsia="Times New Roman" w:hAnsi="Times New Roman"/>
                <w:sz w:val="28"/>
                <w:szCs w:val="28"/>
              </w:rPr>
            </w:pPr>
            <w:r w:rsidRPr="00FD72CB">
              <w:rPr>
                <w:rFonts w:ascii="Times New Roman" w:hAnsi="Times New Roman"/>
                <w:sz w:val="28"/>
                <w:szCs w:val="28"/>
              </w:rPr>
              <w:t>543,15 грн</w:t>
            </w:r>
          </w:p>
        </w:tc>
      </w:tr>
      <w:tr w:rsidR="00FD72CB" w:rsidRPr="00EC4C6C" w14:paraId="615A6FE9" w14:textId="77777777" w:rsidTr="00FD72CB">
        <w:trPr>
          <w:gridAfter w:val="1"/>
          <w:wAfter w:w="6" w:type="dxa"/>
          <w:trHeight w:val="341"/>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69B4F1" w14:textId="3749EE08"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11</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43F2DF9" w14:textId="77777777" w:rsidR="00FD72CB" w:rsidRDefault="00FD72CB" w:rsidP="00FD72C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Процедури офіційного звітування</w:t>
            </w:r>
          </w:p>
          <w:p w14:paraId="17CCA99C" w14:textId="77777777" w:rsidR="00FD72CB" w:rsidRDefault="00FD72CB" w:rsidP="00FD72CB">
            <w:pPr>
              <w:spacing w:after="0" w:line="240" w:lineRule="auto"/>
              <w:jc w:val="both"/>
              <w:rPr>
                <w:rFonts w:ascii="Times New Roman" w:eastAsia="Times New Roman" w:hAnsi="Times New Roman"/>
                <w:sz w:val="28"/>
                <w:szCs w:val="28"/>
              </w:rPr>
            </w:pPr>
            <w:r w:rsidRPr="007073EE">
              <w:rPr>
                <w:rFonts w:ascii="Times New Roman" w:eastAsia="Times New Roman" w:hAnsi="Times New Roman"/>
                <w:sz w:val="28"/>
                <w:szCs w:val="28"/>
              </w:rPr>
              <w:t xml:space="preserve">Формула: </w:t>
            </w:r>
          </w:p>
          <w:p w14:paraId="584F4942" w14:textId="51E9F79A" w:rsidR="00FD72CB" w:rsidRPr="00EC4C6C" w:rsidRDefault="00FD72CB" w:rsidP="00FD72CB">
            <w:pPr>
              <w:spacing w:after="0" w:line="240" w:lineRule="auto"/>
              <w:jc w:val="both"/>
              <w:rPr>
                <w:rFonts w:ascii="Times New Roman" w:eastAsia="Times New Roman" w:hAnsi="Times New Roman"/>
                <w:sz w:val="28"/>
                <w:szCs w:val="28"/>
              </w:rPr>
            </w:pPr>
            <w:r w:rsidRPr="007073EE">
              <w:rPr>
                <w:rFonts w:ascii="Times New Roman" w:eastAsia="Times New Roman" w:hAnsi="Times New Roman"/>
                <w:sz w:val="28"/>
                <w:szCs w:val="28"/>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w:t>
            </w:r>
            <w:r w:rsidRPr="007073EE">
              <w:rPr>
                <w:rFonts w:ascii="Times New Roman" w:eastAsia="Times New Roman" w:hAnsi="Times New Roman"/>
                <w:sz w:val="28"/>
                <w:szCs w:val="28"/>
              </w:rPr>
              <w:lastRenderedPageBreak/>
              <w:t>оригінальних звітів Х кількість періодів звітності за рік</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4BA3C4B" w14:textId="0B36BBF9"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7A808DA" w14:textId="36EF13C6" w:rsidR="00FD72CB" w:rsidRPr="00EC4C6C" w:rsidDel="00DA463B"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468538E" w14:textId="584DA421"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r>
      <w:tr w:rsidR="00FD72CB" w:rsidRPr="00EC4C6C" w14:paraId="57114603" w14:textId="77777777" w:rsidTr="00FD72CB">
        <w:trPr>
          <w:gridAfter w:val="1"/>
          <w:wAfter w:w="6" w:type="dxa"/>
          <w:trHeight w:val="341"/>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30BFC3B" w14:textId="6BC04CAB" w:rsidR="00FD72CB" w:rsidRPr="00EC4C6C" w:rsidDel="007073EE"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485BA5" w14:textId="77777777" w:rsidR="00FD72CB" w:rsidRDefault="00FD72CB" w:rsidP="00FD72CB">
            <w:pPr>
              <w:spacing w:after="0" w:line="240" w:lineRule="auto"/>
              <w:jc w:val="both"/>
              <w:rPr>
                <w:rFonts w:ascii="Times New Roman" w:eastAsia="Times New Roman" w:hAnsi="Times New Roman"/>
                <w:sz w:val="28"/>
                <w:szCs w:val="28"/>
              </w:rPr>
            </w:pPr>
            <w:r w:rsidRPr="007073EE">
              <w:rPr>
                <w:rFonts w:ascii="Times New Roman" w:eastAsia="Times New Roman" w:hAnsi="Times New Roman"/>
                <w:sz w:val="28"/>
                <w:szCs w:val="28"/>
              </w:rPr>
              <w:t>Процедури щодо</w:t>
            </w:r>
            <w:r>
              <w:rPr>
                <w:rFonts w:ascii="Times New Roman" w:eastAsia="Times New Roman" w:hAnsi="Times New Roman"/>
                <w:sz w:val="28"/>
                <w:szCs w:val="28"/>
              </w:rPr>
              <w:t xml:space="preserve"> забезпечення процесу перевірок</w:t>
            </w:r>
          </w:p>
          <w:p w14:paraId="2231B64B" w14:textId="77777777" w:rsidR="00FD72CB" w:rsidRDefault="00FD72CB" w:rsidP="00FD72CB">
            <w:pPr>
              <w:spacing w:after="0" w:line="240" w:lineRule="auto"/>
              <w:jc w:val="both"/>
              <w:rPr>
                <w:rFonts w:ascii="Times New Roman" w:eastAsia="Times New Roman" w:hAnsi="Times New Roman"/>
                <w:sz w:val="28"/>
                <w:szCs w:val="28"/>
              </w:rPr>
            </w:pPr>
            <w:r w:rsidRPr="007073EE">
              <w:rPr>
                <w:rFonts w:ascii="Times New Roman" w:eastAsia="Times New Roman" w:hAnsi="Times New Roman"/>
                <w:sz w:val="28"/>
                <w:szCs w:val="28"/>
              </w:rPr>
              <w:t xml:space="preserve">Формула: </w:t>
            </w:r>
          </w:p>
          <w:p w14:paraId="3DD83E52" w14:textId="4A6F12D1" w:rsidR="00FD72CB" w:rsidRPr="00EC4C6C" w:rsidRDefault="00FD72CB" w:rsidP="00FD72CB">
            <w:pPr>
              <w:spacing w:after="0" w:line="240" w:lineRule="auto"/>
              <w:jc w:val="both"/>
              <w:rPr>
                <w:rFonts w:ascii="Times New Roman" w:eastAsia="Times New Roman" w:hAnsi="Times New Roman"/>
                <w:sz w:val="28"/>
                <w:szCs w:val="28"/>
              </w:rPr>
            </w:pPr>
            <w:r w:rsidRPr="007073EE">
              <w:rPr>
                <w:rFonts w:ascii="Times New Roman" w:eastAsia="Times New Roman" w:hAnsi="Times New Roman"/>
                <w:sz w:val="28"/>
                <w:szCs w:val="28"/>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DBB64B" w14:textId="17D33DF7" w:rsidR="00FD72CB" w:rsidRPr="00FD72CB" w:rsidRDefault="00FD72CB" w:rsidP="00FD72CB">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ED214E" w14:textId="64259390" w:rsidR="00FD72CB" w:rsidRPr="00FD72CB" w:rsidDel="00DA463B" w:rsidRDefault="00FD72CB" w:rsidP="00FD72CB">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2380CE" w14:textId="5310ABF0" w:rsidR="00FD72CB" w:rsidRPr="00FD72CB" w:rsidRDefault="00FD72CB" w:rsidP="00FD72CB">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w:t>
            </w:r>
          </w:p>
        </w:tc>
      </w:tr>
      <w:tr w:rsidR="00FD72CB" w:rsidRPr="00EC4C6C" w14:paraId="27A2D693" w14:textId="77777777" w:rsidTr="00FD72CB">
        <w:trPr>
          <w:gridAfter w:val="1"/>
          <w:wAfter w:w="6" w:type="dxa"/>
          <w:trHeight w:val="341"/>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2A71AAC" w14:textId="4FA8E508"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FB71A45" w14:textId="1B45CABF"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Інші процедури (уточнити):</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E777E1D"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2E0F73" w14:textId="5F7FAEF1"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713A4B7" w14:textId="77777777"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FD72CB" w:rsidRPr="00EC4C6C" w14:paraId="5954B04E" w14:textId="77777777" w:rsidTr="00FD72CB">
        <w:trPr>
          <w:gridAfter w:val="1"/>
          <w:wAfter w:w="6" w:type="dxa"/>
          <w:trHeight w:val="15"/>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D0E93EE" w14:textId="40673E2D"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w:t>
            </w:r>
            <w:r>
              <w:rPr>
                <w:rFonts w:ascii="Times New Roman" w:eastAsia="Times New Roman" w:hAnsi="Times New Roman"/>
                <w:sz w:val="28"/>
                <w:szCs w:val="28"/>
              </w:rPr>
              <w:t>4</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34DD2BA" w14:textId="77777777"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Разом, гривень</w:t>
            </w:r>
          </w:p>
          <w:p w14:paraId="7B99E50F" w14:textId="77777777"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Формула: </w:t>
            </w:r>
          </w:p>
          <w:p w14:paraId="59F57931" w14:textId="77777777"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(сума рядків 9 + 10 + 11 + 12 + 13)</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3739AC" w14:textId="6292ABE5" w:rsidR="00FD72CB" w:rsidRPr="00EC4C6C" w:rsidRDefault="00FD72CB" w:rsidP="00FD72CB">
            <w:pPr>
              <w:spacing w:after="0" w:line="240" w:lineRule="auto"/>
              <w:jc w:val="center"/>
              <w:rPr>
                <w:rFonts w:ascii="Times New Roman" w:eastAsia="Times New Roman" w:hAnsi="Times New Roman"/>
                <w:sz w:val="28"/>
                <w:szCs w:val="28"/>
              </w:rPr>
            </w:pPr>
            <w:r w:rsidRPr="00037647">
              <w:rPr>
                <w:rFonts w:ascii="Times New Roman" w:eastAsia="Times New Roman" w:hAnsi="Times New Roman"/>
                <w:sz w:val="28"/>
                <w:szCs w:val="28"/>
              </w:rPr>
              <w:t>217,26</w:t>
            </w:r>
            <w:r w:rsidRPr="00EC4C6C">
              <w:rPr>
                <w:rFonts w:ascii="Times New Roman" w:eastAsia="Times New Roman" w:hAnsi="Times New Roman"/>
                <w:sz w:val="28"/>
                <w:szCs w:val="28"/>
              </w:rPr>
              <w:t xml:space="preserve"> </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AC5267" w14:textId="2FD96BF9" w:rsidR="00FD72CB" w:rsidRPr="00EC4C6C" w:rsidRDefault="00FD72CB" w:rsidP="00FD72C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108,63</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E207DE" w14:textId="59A8F5A0" w:rsidR="00FD72CB" w:rsidRPr="00EC4C6C" w:rsidRDefault="00FD72CB" w:rsidP="00FD72CB">
            <w:pPr>
              <w:spacing w:after="0" w:line="240" w:lineRule="auto"/>
              <w:jc w:val="center"/>
              <w:rPr>
                <w:rFonts w:ascii="Times New Roman" w:eastAsia="Times New Roman" w:hAnsi="Times New Roman"/>
                <w:sz w:val="28"/>
                <w:szCs w:val="28"/>
              </w:rPr>
            </w:pPr>
            <w:r w:rsidRPr="00037647">
              <w:rPr>
                <w:rFonts w:ascii="Times New Roman" w:eastAsia="Times New Roman" w:hAnsi="Times New Roman"/>
                <w:sz w:val="28"/>
                <w:szCs w:val="28"/>
              </w:rPr>
              <w:t>651,78</w:t>
            </w:r>
            <w:r w:rsidRPr="00EC4C6C">
              <w:rPr>
                <w:rFonts w:ascii="Times New Roman" w:eastAsia="Times New Roman" w:hAnsi="Times New Roman"/>
                <w:sz w:val="28"/>
                <w:szCs w:val="28"/>
              </w:rPr>
              <w:t xml:space="preserve"> </w:t>
            </w:r>
          </w:p>
        </w:tc>
      </w:tr>
      <w:tr w:rsidR="00FD72CB" w:rsidRPr="00EC4C6C" w14:paraId="29EAF953" w14:textId="77777777" w:rsidTr="00FD72CB">
        <w:trPr>
          <w:gridAfter w:val="1"/>
          <w:wAfter w:w="6" w:type="dxa"/>
          <w:trHeight w:val="15"/>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FC8677" w14:textId="41E3D99C"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w:t>
            </w:r>
            <w:r>
              <w:rPr>
                <w:rFonts w:ascii="Times New Roman" w:eastAsia="Times New Roman" w:hAnsi="Times New Roman"/>
                <w:sz w:val="28"/>
                <w:szCs w:val="28"/>
              </w:rPr>
              <w:t>5</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BF4CD0" w14:textId="77777777" w:rsidR="00FD72CB" w:rsidRPr="00EC4C6C" w:rsidRDefault="00FD72CB" w:rsidP="00FD72CB">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Кількість суб’єктів малого підприємництва, що повинні виконати вимоги регулювання, одиниць</w:t>
            </w:r>
          </w:p>
        </w:tc>
        <w:tc>
          <w:tcPr>
            <w:tcW w:w="468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D291B4" w14:textId="5D201162"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67</w:t>
            </w:r>
            <w:r>
              <w:rPr>
                <w:rFonts w:ascii="Times New Roman" w:eastAsia="Times New Roman" w:hAnsi="Times New Roman"/>
                <w:sz w:val="28"/>
                <w:szCs w:val="28"/>
              </w:rPr>
              <w:t>8</w:t>
            </w:r>
          </w:p>
          <w:p w14:paraId="76C620F3" w14:textId="0611C900" w:rsidR="00FD72CB" w:rsidRPr="00EC4C6C" w:rsidRDefault="00FD72CB" w:rsidP="00FD72CB">
            <w:pPr>
              <w:spacing w:after="0" w:line="240" w:lineRule="auto"/>
              <w:rPr>
                <w:rFonts w:ascii="Times New Roman" w:eastAsia="Times New Roman" w:hAnsi="Times New Roman"/>
                <w:sz w:val="28"/>
                <w:szCs w:val="28"/>
              </w:rPr>
            </w:pPr>
          </w:p>
        </w:tc>
      </w:tr>
      <w:tr w:rsidR="00FD72CB" w:rsidRPr="00EC4C6C" w14:paraId="296EA0B4" w14:textId="77777777" w:rsidTr="00FD72CB">
        <w:trPr>
          <w:gridAfter w:val="1"/>
          <w:wAfter w:w="6" w:type="dxa"/>
          <w:trHeight w:val="15"/>
        </w:trPr>
        <w:tc>
          <w:tcPr>
            <w:tcW w:w="8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6BA01F" w14:textId="7358B63A" w:rsidR="00FD72CB" w:rsidRPr="00EC4C6C" w:rsidRDefault="00FD72CB"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w:t>
            </w:r>
            <w:r>
              <w:rPr>
                <w:rFonts w:ascii="Times New Roman" w:eastAsia="Times New Roman" w:hAnsi="Times New Roman"/>
                <w:sz w:val="28"/>
                <w:szCs w:val="28"/>
              </w:rPr>
              <w:t>6</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EA9D3A" w14:textId="77777777" w:rsidR="00FD72CB" w:rsidRPr="00EC4C6C" w:rsidRDefault="00FD72CB" w:rsidP="00FD72CB">
            <w:pPr>
              <w:pBdr>
                <w:top w:val="nil"/>
                <w:left w:val="nil"/>
                <w:bottom w:val="nil"/>
                <w:right w:val="nil"/>
                <w:between w:val="nil"/>
              </w:pBdr>
              <w:tabs>
                <w:tab w:val="center" w:pos="4819"/>
                <w:tab w:val="right" w:pos="9639"/>
              </w:tabs>
              <w:spacing w:after="0" w:line="240" w:lineRule="auto"/>
              <w:jc w:val="both"/>
              <w:rPr>
                <w:rFonts w:ascii="Times New Roman" w:eastAsia="Times New Roman" w:hAnsi="Times New Roman"/>
                <w:color w:val="000000"/>
                <w:sz w:val="28"/>
                <w:szCs w:val="28"/>
              </w:rPr>
            </w:pPr>
            <w:r w:rsidRPr="00EC4C6C">
              <w:rPr>
                <w:rFonts w:ascii="Times New Roman" w:eastAsia="Times New Roman" w:hAnsi="Times New Roman"/>
                <w:color w:val="000000"/>
                <w:sz w:val="28"/>
                <w:szCs w:val="28"/>
              </w:rPr>
              <w:t xml:space="preserve">Сумарно, гривень </w:t>
            </w:r>
            <w:r w:rsidRPr="00EC4C6C">
              <w:rPr>
                <w:rFonts w:ascii="Times New Roman" w:eastAsia="Times New Roman" w:hAnsi="Times New Roman"/>
                <w:color w:val="000000"/>
                <w:sz w:val="28"/>
                <w:szCs w:val="28"/>
              </w:rPr>
              <w:br/>
              <w:t>Формула: відповідний стовпчик “разом” Х кількість суб’єктів малого підприємництва, що повинні виконати вимоги регулювання (рядок 14 Х рядок 15)</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9E9D5A" w14:textId="48A4BFE6" w:rsidR="00FD72CB" w:rsidRPr="00EC4C6C" w:rsidRDefault="00FD72CB" w:rsidP="00FD72CB">
            <w:pPr>
              <w:spacing w:after="0" w:line="240" w:lineRule="auto"/>
              <w:jc w:val="center"/>
              <w:rPr>
                <w:rFonts w:ascii="Times New Roman" w:eastAsia="Times New Roman" w:hAnsi="Times New Roman"/>
                <w:sz w:val="28"/>
                <w:szCs w:val="28"/>
              </w:rPr>
            </w:pPr>
            <w:r w:rsidRPr="004F45F9">
              <w:rPr>
                <w:rFonts w:ascii="Times New Roman" w:eastAsia="Times New Roman" w:hAnsi="Times New Roman"/>
                <w:sz w:val="28"/>
                <w:szCs w:val="28"/>
              </w:rPr>
              <w:t>147 302,28</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075306" w14:textId="7362C360" w:rsidR="00FD72CB" w:rsidRPr="00EC4C6C" w:rsidRDefault="00FD72CB" w:rsidP="00FD72CB">
            <w:pPr>
              <w:spacing w:after="0" w:line="240" w:lineRule="auto"/>
              <w:jc w:val="center"/>
              <w:rPr>
                <w:rFonts w:ascii="Times New Roman" w:eastAsia="Times New Roman" w:hAnsi="Times New Roman"/>
                <w:sz w:val="28"/>
                <w:szCs w:val="28"/>
              </w:rPr>
            </w:pPr>
            <w:r w:rsidRPr="004F45F9">
              <w:rPr>
                <w:rFonts w:ascii="Times New Roman" w:eastAsia="Times New Roman" w:hAnsi="Times New Roman"/>
                <w:sz w:val="28"/>
                <w:szCs w:val="28"/>
              </w:rPr>
              <w:t>73 651,14</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08D209" w14:textId="04E07B76" w:rsidR="00FD72CB" w:rsidRPr="00EC4C6C" w:rsidRDefault="00FD72CB" w:rsidP="00FD72CB">
            <w:pPr>
              <w:spacing w:after="0" w:line="240" w:lineRule="auto"/>
              <w:jc w:val="center"/>
              <w:rPr>
                <w:rFonts w:ascii="Times New Roman" w:eastAsia="Times New Roman" w:hAnsi="Times New Roman"/>
                <w:sz w:val="28"/>
                <w:szCs w:val="28"/>
              </w:rPr>
            </w:pPr>
            <w:r w:rsidRPr="004F45F9">
              <w:rPr>
                <w:rFonts w:ascii="Times New Roman" w:eastAsia="Times New Roman" w:hAnsi="Times New Roman"/>
                <w:sz w:val="28"/>
                <w:szCs w:val="28"/>
              </w:rPr>
              <w:t>441 906,84</w:t>
            </w:r>
          </w:p>
        </w:tc>
      </w:tr>
    </w:tbl>
    <w:p w14:paraId="1417CF91" w14:textId="77777777" w:rsidR="004063A2" w:rsidRPr="00EC4C6C" w:rsidRDefault="004063A2" w:rsidP="00356774">
      <w:pPr>
        <w:spacing w:after="0" w:line="240" w:lineRule="auto"/>
        <w:ind w:firstLine="708"/>
        <w:jc w:val="both"/>
        <w:rPr>
          <w:rFonts w:ascii="Times New Roman" w:eastAsia="Times New Roman" w:hAnsi="Times New Roman"/>
          <w:sz w:val="28"/>
          <w:szCs w:val="28"/>
        </w:rPr>
      </w:pPr>
    </w:p>
    <w:p w14:paraId="21DE8112" w14:textId="0411642C" w:rsidR="001841E8" w:rsidRDefault="00C05A98" w:rsidP="00356774">
      <w:pPr>
        <w:spacing w:after="0" w:line="240" w:lineRule="auto"/>
        <w:ind w:firstLine="567"/>
        <w:jc w:val="both"/>
        <w:rPr>
          <w:rFonts w:ascii="Times New Roman" w:eastAsia="Times New Roman" w:hAnsi="Times New Roman"/>
          <w:sz w:val="28"/>
          <w:szCs w:val="28"/>
        </w:rPr>
      </w:pPr>
      <w:r w:rsidRPr="001C6A6F">
        <w:rPr>
          <w:rFonts w:ascii="Times New Roman" w:eastAsia="Times New Roman" w:hAnsi="Times New Roman"/>
          <w:sz w:val="28"/>
          <w:szCs w:val="28"/>
        </w:rPr>
        <w:t>5</w:t>
      </w:r>
      <w:r w:rsidR="0021129C" w:rsidRPr="001C6A6F">
        <w:rPr>
          <w:rFonts w:ascii="Times New Roman" w:eastAsia="Times New Roman" w:hAnsi="Times New Roman"/>
          <w:sz w:val="28"/>
          <w:szCs w:val="28"/>
        </w:rPr>
        <w:t xml:space="preserve">. </w:t>
      </w:r>
      <w:r w:rsidR="001841E8" w:rsidRPr="001C6A6F">
        <w:rPr>
          <w:rFonts w:ascii="Times New Roman" w:eastAsia="Times New Roman" w:hAnsi="Times New Roman"/>
          <w:sz w:val="28"/>
          <w:szCs w:val="28"/>
        </w:rPr>
        <w:t>Розрахунок бюджетних витрат на адміністрування регулювання суб’єктів малого підприємництва Міністерством освіти і науки України, що залучене до процесу регулювання</w:t>
      </w:r>
    </w:p>
    <w:p w14:paraId="0C66F350" w14:textId="435A7AEC"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 </w:t>
      </w: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1143"/>
        <w:gridCol w:w="1494"/>
        <w:gridCol w:w="1295"/>
        <w:gridCol w:w="2122"/>
        <w:gridCol w:w="1753"/>
      </w:tblGrid>
      <w:tr w:rsidR="00074981" w:rsidRPr="00EC4C6C" w14:paraId="55F53D1C" w14:textId="77777777" w:rsidTr="00740857">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4910B18"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Процедура регулювання суб’єктів малого підприємництва (розрахунок на одного типового суб’єкта господарюван</w:t>
            </w:r>
            <w:r w:rsidRPr="00EC4C6C">
              <w:rPr>
                <w:rFonts w:ascii="Times New Roman" w:eastAsia="Times New Roman" w:hAnsi="Times New Roman"/>
                <w:sz w:val="28"/>
                <w:szCs w:val="28"/>
              </w:rPr>
              <w:lastRenderedPageBreak/>
              <w:t>ня малого підприємництва – за потреби окремо для суб’єктів малого та мікро-підприємництва)</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B63790D"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lastRenderedPageBreak/>
              <w:t>Планові витрати часу на процедуру</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27BFB1"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Вартість часу співробітника органу державної влади відповідної категорії (заробітна плата)</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F1A637"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Оцінка кількості процедур за рік, що припадають на одного суб’єкта</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827FAB"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Оцінка кількості  суб’єктів, що підпадають під дію процедури регулювання</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68AE59" w14:textId="012A7C17" w:rsidR="00074981" w:rsidRPr="00EC4C6C" w:rsidRDefault="0021129C" w:rsidP="00081DB1">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Витрати на адміністрування регулювання (за рік), гривень</w:t>
            </w:r>
          </w:p>
        </w:tc>
      </w:tr>
      <w:tr w:rsidR="00074981" w:rsidRPr="00EC4C6C" w14:paraId="0451630D" w14:textId="77777777" w:rsidTr="00740857">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C363E87" w14:textId="0F9F08FA" w:rsidR="00074981" w:rsidRPr="00EC4C6C" w:rsidRDefault="0021129C" w:rsidP="00740857">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1. Облік суб’єкта господарювання, що перебуває у сфері регулювання</w:t>
            </w:r>
            <w:r w:rsidR="00081DB1">
              <w:rPr>
                <w:rFonts w:ascii="Times New Roman" w:eastAsia="Times New Roman" w:hAnsi="Times New Roman"/>
                <w:sz w:val="28"/>
                <w:szCs w:val="28"/>
              </w:rPr>
              <w:t xml:space="preserve"> (розгляд адміністратором</w:t>
            </w:r>
            <w:r w:rsidR="00740857">
              <w:rPr>
                <w:rFonts w:ascii="Times New Roman" w:eastAsia="Times New Roman" w:hAnsi="Times New Roman"/>
                <w:sz w:val="28"/>
                <w:szCs w:val="28"/>
              </w:rPr>
              <w:t xml:space="preserve"> заяви на підключення</w:t>
            </w:r>
            <w:r w:rsidR="00081DB1">
              <w:rPr>
                <w:rFonts w:ascii="Times New Roman" w:eastAsia="Times New Roman" w:hAnsi="Times New Roman"/>
                <w:sz w:val="28"/>
                <w:szCs w:val="28"/>
              </w:rPr>
              <w:t>)</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8099557" w14:textId="55E7355A" w:rsidR="00074981" w:rsidRPr="00EC4C6C" w:rsidRDefault="00081DB1"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B2EB57" w14:textId="21F6A3FA" w:rsidR="00074981" w:rsidRPr="00EC4C6C" w:rsidRDefault="00081DB1"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210</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4FB6669" w14:textId="0DFD6A71" w:rsidR="00074981" w:rsidRPr="00EC4C6C" w:rsidRDefault="00740857"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B94A316" w14:textId="4DE92281" w:rsidR="00074981" w:rsidRPr="00EC4C6C" w:rsidRDefault="00D15A7B"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40</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414DC6" w14:textId="03DD8436" w:rsidR="00074981" w:rsidRPr="00EC4C6C" w:rsidRDefault="00D15A7B"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4 200</w:t>
            </w:r>
          </w:p>
        </w:tc>
      </w:tr>
      <w:tr w:rsidR="00074981" w:rsidRPr="00B46A08" w14:paraId="542F116C" w14:textId="77777777" w:rsidTr="00740857">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518D17"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2. Поточний контроль за суб’єктом господарювання, що перебуває у сфері регулювання, у тому числі:</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9E7B0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E1B26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86CA28"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0609B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FB0941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740857" w:rsidRPr="00EC4C6C" w14:paraId="28ECDC86" w14:textId="77777777" w:rsidTr="00740857">
        <w:trPr>
          <w:trHeight w:val="321"/>
        </w:trPr>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BC43DD" w14:textId="1D2AD6A5" w:rsidR="00740857" w:rsidRPr="00EC4C6C" w:rsidRDefault="00740857" w:rsidP="00740857">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камеральні</w:t>
            </w:r>
            <w:r>
              <w:rPr>
                <w:rFonts w:ascii="Times New Roman" w:eastAsia="Times New Roman" w:hAnsi="Times New Roman"/>
                <w:sz w:val="28"/>
                <w:szCs w:val="28"/>
              </w:rPr>
              <w:t xml:space="preserve"> (підготовка договору про </w:t>
            </w:r>
            <w:r w:rsidR="003A41CC">
              <w:rPr>
                <w:rFonts w:ascii="Times New Roman" w:eastAsia="Times New Roman" w:hAnsi="Times New Roman"/>
                <w:sz w:val="28"/>
                <w:szCs w:val="28"/>
              </w:rPr>
              <w:t>обслуговування)</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8430C7" w14:textId="6425BAD2" w:rsidR="00740857" w:rsidRPr="00EC4C6C" w:rsidRDefault="00740857" w:rsidP="0074085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35024AC" w14:textId="167CF4C4" w:rsidR="00740857" w:rsidRPr="00EC4C6C" w:rsidRDefault="00740857" w:rsidP="0074085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210</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9BC749" w14:textId="52C6BAF3" w:rsidR="00740857" w:rsidRPr="00EC4C6C" w:rsidRDefault="00740857" w:rsidP="0074085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38E51B" w14:textId="2CFEDB83" w:rsidR="00740857" w:rsidRPr="00EC4C6C" w:rsidRDefault="00BB7CF6" w:rsidP="00BB7CF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678</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BA0F62" w14:textId="48380542" w:rsidR="00740857" w:rsidRPr="00EC4C6C" w:rsidRDefault="00740857" w:rsidP="00740857">
            <w:pPr>
              <w:spacing w:after="0" w:line="240" w:lineRule="auto"/>
              <w:jc w:val="center"/>
              <w:rPr>
                <w:rFonts w:ascii="Times New Roman" w:eastAsia="Times New Roman" w:hAnsi="Times New Roman"/>
                <w:sz w:val="28"/>
                <w:szCs w:val="28"/>
              </w:rPr>
            </w:pPr>
            <w:r w:rsidRPr="00740857">
              <w:rPr>
                <w:rFonts w:ascii="Times New Roman" w:eastAsia="Times New Roman" w:hAnsi="Times New Roman"/>
                <w:sz w:val="28"/>
                <w:szCs w:val="28"/>
              </w:rPr>
              <w:t>190 995</w:t>
            </w:r>
          </w:p>
        </w:tc>
      </w:tr>
      <w:tr w:rsidR="00074981" w:rsidRPr="00EC4C6C" w14:paraId="474AA0D7" w14:textId="77777777" w:rsidTr="00740857">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1D4C3D1" w14:textId="77777777" w:rsidR="00074981" w:rsidRPr="00EC4C6C" w:rsidRDefault="0021129C" w:rsidP="00EC4C6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виїзні</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68F92C"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82BFB6E"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597AE9"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CD0F38"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CD9143"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w:t>
            </w:r>
          </w:p>
        </w:tc>
      </w:tr>
      <w:tr w:rsidR="00074981" w:rsidRPr="00EC4C6C" w14:paraId="72A7751B" w14:textId="77777777" w:rsidTr="00FD72CB">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09285B" w14:textId="7EDBC300"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3. Підготовка, затвердження та опрацювання одного окремого акта </w:t>
            </w:r>
            <w:r w:rsidRPr="00EC4C6C">
              <w:rPr>
                <w:rFonts w:ascii="Times New Roman" w:eastAsia="Times New Roman" w:hAnsi="Times New Roman"/>
                <w:sz w:val="28"/>
                <w:szCs w:val="28"/>
              </w:rPr>
              <w:lastRenderedPageBreak/>
              <w:t xml:space="preserve">про порушення вимог регулювання </w:t>
            </w:r>
            <w:r w:rsidR="003A41CC">
              <w:rPr>
                <w:rFonts w:ascii="Times New Roman" w:eastAsia="Times New Roman" w:hAnsi="Times New Roman"/>
                <w:sz w:val="28"/>
                <w:szCs w:val="28"/>
              </w:rPr>
              <w:t>(</w:t>
            </w:r>
            <w:r w:rsidR="00FD0359">
              <w:rPr>
                <w:rFonts w:ascii="Times New Roman" w:eastAsia="Times New Roman" w:hAnsi="Times New Roman"/>
                <w:sz w:val="28"/>
                <w:szCs w:val="28"/>
              </w:rPr>
              <w:t>підготовка та внесення до ЄДЕБО результатів</w:t>
            </w:r>
            <w:r w:rsidR="003A41CC">
              <w:rPr>
                <w:rFonts w:ascii="Times New Roman" w:eastAsia="Times New Roman" w:hAnsi="Times New Roman"/>
                <w:sz w:val="28"/>
                <w:szCs w:val="28"/>
              </w:rPr>
              <w:t xml:space="preserve"> перевірок)</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B5DF324" w14:textId="282E988F" w:rsidR="00074981" w:rsidRPr="00EC4C6C" w:rsidRDefault="003A41CC"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3</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E457BE0" w14:textId="1E9F68CA" w:rsidR="00074981" w:rsidRPr="00EC4C6C" w:rsidRDefault="003A41CC"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210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AAE2B5F" w14:textId="6483C1C1" w:rsidR="00074981" w:rsidRPr="00FD72CB" w:rsidRDefault="00B46A08" w:rsidP="00EC4C6C">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6C2C40A" w14:textId="2DAD080B" w:rsidR="00074981" w:rsidRPr="00FD72CB" w:rsidRDefault="00D15A7B" w:rsidP="00EC4C6C">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rPr>
              <w:t>25</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8E77605" w14:textId="621A5C4B" w:rsidR="00074981" w:rsidRPr="00EC4C6C" w:rsidRDefault="00D15A7B">
            <w:pPr>
              <w:spacing w:after="0" w:line="240" w:lineRule="auto"/>
              <w:jc w:val="center"/>
              <w:rPr>
                <w:rFonts w:ascii="Times New Roman" w:eastAsia="Times New Roman" w:hAnsi="Times New Roman"/>
                <w:sz w:val="28"/>
                <w:szCs w:val="28"/>
              </w:rPr>
            </w:pPr>
            <w:r w:rsidRPr="00D15A7B">
              <w:rPr>
                <w:rFonts w:ascii="Times New Roman" w:eastAsia="Times New Roman" w:hAnsi="Times New Roman"/>
                <w:sz w:val="28"/>
                <w:szCs w:val="28"/>
              </w:rPr>
              <w:t>15</w:t>
            </w:r>
            <w:r>
              <w:rPr>
                <w:rFonts w:ascii="Times New Roman" w:eastAsia="Times New Roman" w:hAnsi="Times New Roman"/>
                <w:sz w:val="28"/>
                <w:szCs w:val="28"/>
              </w:rPr>
              <w:t> </w:t>
            </w:r>
            <w:r w:rsidRPr="00D15A7B">
              <w:rPr>
                <w:rFonts w:ascii="Times New Roman" w:eastAsia="Times New Roman" w:hAnsi="Times New Roman"/>
                <w:sz w:val="28"/>
                <w:szCs w:val="28"/>
              </w:rPr>
              <w:t>750</w:t>
            </w:r>
            <w:r w:rsidR="00203942" w:rsidRPr="00203942" w:rsidDel="00B46A08">
              <w:rPr>
                <w:rFonts w:ascii="Times New Roman" w:eastAsia="Times New Roman" w:hAnsi="Times New Roman"/>
                <w:sz w:val="28"/>
                <w:szCs w:val="28"/>
              </w:rPr>
              <w:t xml:space="preserve"> </w:t>
            </w:r>
          </w:p>
        </w:tc>
      </w:tr>
      <w:tr w:rsidR="00074981" w:rsidRPr="00EC4C6C" w14:paraId="21CB48B2" w14:textId="77777777" w:rsidTr="00740857">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D447E1A" w14:textId="140B99A0" w:rsidR="00074981" w:rsidRPr="00EC4C6C" w:rsidRDefault="0021129C" w:rsidP="00FD0359">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4. Реалізація одного окремого рішення щодо порушення вимог регулювання </w:t>
            </w:r>
            <w:r w:rsidR="00FD0359">
              <w:rPr>
                <w:rFonts w:ascii="Times New Roman" w:eastAsia="Times New Roman" w:hAnsi="Times New Roman"/>
                <w:sz w:val="28"/>
                <w:szCs w:val="28"/>
              </w:rPr>
              <w:t>(</w:t>
            </w:r>
            <w:r w:rsidR="00FD0359" w:rsidRPr="00FD72CB">
              <w:rPr>
                <w:rFonts w:ascii="Times New Roman" w:hAnsi="Times New Roman"/>
                <w:sz w:val="28"/>
              </w:rPr>
              <w:t>видання наказу (припису) про усунення порушень)</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7A6777F" w14:textId="2853A255" w:rsidR="00074981" w:rsidRPr="00FD72CB" w:rsidRDefault="00B46A08" w:rsidP="00EC4C6C">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2</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8432AFC" w14:textId="2B875EBD" w:rsidR="00074981" w:rsidRPr="00FD72CB" w:rsidRDefault="00B46A08" w:rsidP="00EC4C6C">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210</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3D4FC4F" w14:textId="034A338F" w:rsidR="00074981" w:rsidRPr="00FD72CB" w:rsidRDefault="00B46A08" w:rsidP="00EC4C6C">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E038CA" w14:textId="50A89F95" w:rsidR="00074981" w:rsidRPr="00FD72CB" w:rsidRDefault="00D15A7B" w:rsidP="00EC4C6C">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rPr>
              <w:t>13</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EF9246" w14:textId="6FFEFE88" w:rsidR="00074981" w:rsidRPr="00EC4C6C" w:rsidRDefault="00D15A7B">
            <w:pPr>
              <w:spacing w:after="0" w:line="240" w:lineRule="auto"/>
              <w:jc w:val="center"/>
              <w:rPr>
                <w:rFonts w:ascii="Times New Roman" w:eastAsia="Times New Roman" w:hAnsi="Times New Roman"/>
                <w:sz w:val="28"/>
                <w:szCs w:val="28"/>
              </w:rPr>
            </w:pPr>
            <w:r w:rsidRPr="00D15A7B">
              <w:rPr>
                <w:rFonts w:ascii="Times New Roman" w:eastAsia="Times New Roman" w:hAnsi="Times New Roman"/>
                <w:sz w:val="28"/>
                <w:szCs w:val="28"/>
              </w:rPr>
              <w:t>5 040</w:t>
            </w:r>
            <w:r w:rsidRPr="00D15A7B" w:rsidDel="00B46A08">
              <w:rPr>
                <w:rFonts w:ascii="Times New Roman" w:eastAsia="Times New Roman" w:hAnsi="Times New Roman"/>
                <w:sz w:val="28"/>
                <w:szCs w:val="28"/>
              </w:rPr>
              <w:t xml:space="preserve"> </w:t>
            </w:r>
          </w:p>
        </w:tc>
      </w:tr>
      <w:tr w:rsidR="00074981" w:rsidRPr="00EC4C6C" w14:paraId="660DE449" w14:textId="77777777" w:rsidTr="00740857">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EB09029" w14:textId="6F2B806C"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5. Оскарження одного окремого рішення суб’єктами господарювання </w:t>
            </w:r>
            <w:r w:rsidR="00203942">
              <w:rPr>
                <w:rFonts w:ascii="Times New Roman" w:eastAsia="Times New Roman" w:hAnsi="Times New Roman"/>
                <w:sz w:val="28"/>
                <w:szCs w:val="28"/>
              </w:rPr>
              <w:t>(внесення результатів оскарження до ЄДЕБО)</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9730EA" w14:textId="24778B5D" w:rsidR="00074981" w:rsidRPr="00B46A08" w:rsidRDefault="00B46A08" w:rsidP="00B46A0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0,5</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13C4772" w14:textId="192A2E41" w:rsidR="00074981" w:rsidRPr="00FD72CB" w:rsidRDefault="00B46A08" w:rsidP="00EC4C6C">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210</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8D8A00" w14:textId="023D2153" w:rsidR="00074981" w:rsidRPr="00FD72CB" w:rsidRDefault="00B46A08" w:rsidP="00EC4C6C">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0F3F492" w14:textId="7E3418FB" w:rsidR="00074981" w:rsidRPr="00D15A7B" w:rsidRDefault="00B46A0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en-US"/>
              </w:rPr>
              <w:t>1</w:t>
            </w:r>
            <w:r w:rsidR="00D15A7B">
              <w:rPr>
                <w:rFonts w:ascii="Times New Roman" w:eastAsia="Times New Roman" w:hAnsi="Times New Roman"/>
                <w:sz w:val="28"/>
                <w:szCs w:val="28"/>
              </w:rPr>
              <w:t>3</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9FA6553" w14:textId="2FAF5F5B" w:rsidR="00074981" w:rsidRPr="00EC4C6C" w:rsidRDefault="00B46A08"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D15A7B">
              <w:rPr>
                <w:rFonts w:ascii="Times New Roman" w:eastAsia="Times New Roman" w:hAnsi="Times New Roman"/>
                <w:sz w:val="28"/>
                <w:szCs w:val="28"/>
              </w:rPr>
              <w:t> 0</w:t>
            </w:r>
            <w:r>
              <w:rPr>
                <w:rFonts w:ascii="Times New Roman" w:eastAsia="Times New Roman" w:hAnsi="Times New Roman"/>
                <w:sz w:val="28"/>
                <w:szCs w:val="28"/>
              </w:rPr>
              <w:t>5</w:t>
            </w:r>
            <w:r w:rsidRPr="00B46A08">
              <w:rPr>
                <w:rFonts w:ascii="Times New Roman" w:eastAsia="Times New Roman" w:hAnsi="Times New Roman"/>
                <w:sz w:val="28"/>
                <w:szCs w:val="28"/>
              </w:rPr>
              <w:t>0</w:t>
            </w:r>
          </w:p>
        </w:tc>
      </w:tr>
      <w:tr w:rsidR="00074981" w:rsidRPr="00EC4C6C" w14:paraId="6248CABF" w14:textId="77777777" w:rsidTr="00740857">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DFBBB22"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6. Підготовка звітності за результатами регулювання</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D46CF6E" w14:textId="75E9EE83" w:rsidR="00074981" w:rsidRPr="00EC4C6C" w:rsidRDefault="00D15A7B"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90A520" w14:textId="2A700A3B" w:rsidR="00074981" w:rsidRPr="00EC4C6C" w:rsidRDefault="00D15A7B"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1B8155" w14:textId="27454FFA" w:rsidR="00074981" w:rsidRPr="00EC4C6C" w:rsidRDefault="00D15A7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23D8960" w14:textId="2919FBCB" w:rsidR="00074981" w:rsidRPr="00EC4C6C" w:rsidRDefault="00D15A7B"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CBE625" w14:textId="64DD69A5" w:rsidR="00074981" w:rsidRPr="00EC4C6C" w:rsidRDefault="00D15A7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r w:rsidRPr="00D15A7B" w:rsidDel="00FD0359">
              <w:rPr>
                <w:rFonts w:ascii="Times New Roman" w:eastAsia="Times New Roman" w:hAnsi="Times New Roman"/>
                <w:sz w:val="28"/>
                <w:szCs w:val="28"/>
              </w:rPr>
              <w:t xml:space="preserve"> </w:t>
            </w:r>
          </w:p>
        </w:tc>
      </w:tr>
      <w:tr w:rsidR="00074981" w:rsidRPr="00EC4C6C" w14:paraId="1EB35A78" w14:textId="77777777" w:rsidTr="00740857">
        <w:trPr>
          <w:trHeight w:val="2957"/>
        </w:trPr>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D96DFCC" w14:textId="1D2AC30C" w:rsidR="00074981" w:rsidRPr="00EC4C6C" w:rsidRDefault="0021129C" w:rsidP="00B1223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lastRenderedPageBreak/>
              <w:t xml:space="preserve">7. Інші адміністративні процедури (уточнити): </w:t>
            </w:r>
            <w:r w:rsidRPr="00EC4C6C">
              <w:rPr>
                <w:rFonts w:ascii="Times New Roman" w:eastAsia="Times New Roman" w:hAnsi="Times New Roman"/>
                <w:sz w:val="28"/>
                <w:szCs w:val="28"/>
              </w:rPr>
              <w:br/>
            </w:r>
            <w:r w:rsidR="00B1223C">
              <w:rPr>
                <w:rFonts w:ascii="Times New Roman" w:eastAsia="Times New Roman" w:hAnsi="Times New Roman"/>
                <w:sz w:val="28"/>
                <w:szCs w:val="28"/>
              </w:rPr>
              <w:t>узгодження</w:t>
            </w:r>
            <w:r w:rsidR="00B1223C" w:rsidRPr="00B1223C">
              <w:rPr>
                <w:rFonts w:ascii="Times New Roman" w:eastAsia="Times New Roman" w:hAnsi="Times New Roman"/>
                <w:sz w:val="28"/>
                <w:szCs w:val="28"/>
              </w:rPr>
              <w:t xml:space="preserve"> комплексн</w:t>
            </w:r>
            <w:r w:rsidR="00B1223C">
              <w:rPr>
                <w:rFonts w:ascii="Times New Roman" w:eastAsia="Times New Roman" w:hAnsi="Times New Roman"/>
                <w:sz w:val="28"/>
                <w:szCs w:val="28"/>
              </w:rPr>
              <w:t xml:space="preserve">их </w:t>
            </w:r>
            <w:r w:rsidR="00B1223C" w:rsidRPr="00B1223C">
              <w:rPr>
                <w:rFonts w:ascii="Times New Roman" w:eastAsia="Times New Roman" w:hAnsi="Times New Roman"/>
                <w:sz w:val="28"/>
                <w:szCs w:val="28"/>
              </w:rPr>
              <w:t>систем захисту інформації з підтвердженою відповідністю</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1469DB" w14:textId="0C89709D" w:rsidR="00074981" w:rsidRPr="00EC4C6C" w:rsidRDefault="00FD0359"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A2DBABE" w14:textId="0FB1F4EE" w:rsidR="00074981" w:rsidRPr="00EC4C6C" w:rsidRDefault="00FD0359"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210</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44F090" w14:textId="5C45B458" w:rsidR="00074981" w:rsidRPr="00EC4C6C" w:rsidRDefault="00BB7CF6" w:rsidP="00BB7CF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0,3</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CD72FF" w14:textId="792468EF" w:rsidR="00074981" w:rsidRPr="00EC4C6C" w:rsidRDefault="00D15A7B" w:rsidP="00EC4C6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678</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15A56" w14:textId="04DA9848" w:rsidR="00074981" w:rsidRPr="00EC4C6C" w:rsidRDefault="00D15A7B" w:rsidP="00EC4C6C">
            <w:pPr>
              <w:spacing w:after="0" w:line="240" w:lineRule="auto"/>
              <w:jc w:val="center"/>
              <w:rPr>
                <w:rFonts w:ascii="Times New Roman" w:eastAsia="Times New Roman" w:hAnsi="Times New Roman"/>
                <w:sz w:val="28"/>
                <w:szCs w:val="28"/>
              </w:rPr>
            </w:pPr>
            <w:r w:rsidRPr="00D15A7B">
              <w:rPr>
                <w:rFonts w:ascii="Times New Roman" w:eastAsia="Times New Roman" w:hAnsi="Times New Roman"/>
                <w:sz w:val="28"/>
                <w:szCs w:val="28"/>
              </w:rPr>
              <w:t>42 714</w:t>
            </w:r>
          </w:p>
        </w:tc>
      </w:tr>
      <w:tr w:rsidR="00074981" w:rsidRPr="00EC4C6C" w14:paraId="5CEA115D" w14:textId="77777777" w:rsidTr="00740857">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A271E4" w14:textId="44D7E423" w:rsidR="00074981" w:rsidRPr="00EC4C6C" w:rsidRDefault="0021129C">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Разом за рік</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FF8142E" w14:textId="2A3C919A" w:rsidR="00074981" w:rsidRPr="001C6A6F" w:rsidRDefault="00823760" w:rsidP="00EC4C6C">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2AEA7F" w14:textId="6F7F54C4" w:rsidR="00074981" w:rsidRPr="001C6A6F" w:rsidRDefault="00823760">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72F669" w14:textId="02E3E38F" w:rsidR="00074981" w:rsidRPr="001C6A6F" w:rsidRDefault="00823760" w:rsidP="00EC4C6C">
            <w:pPr>
              <w:spacing w:after="0" w:line="240" w:lineRule="auto"/>
              <w:ind w:left="-60" w:right="-60"/>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63DFAE" w14:textId="7B9D9E44" w:rsidR="00074981" w:rsidRPr="001C6A6F" w:rsidRDefault="00823760">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B88DF44" w14:textId="6080FEF0" w:rsidR="00074981" w:rsidRPr="00EC4C6C" w:rsidRDefault="00940AB2" w:rsidP="00EC4C6C">
            <w:pPr>
              <w:spacing w:after="0" w:line="240" w:lineRule="auto"/>
              <w:jc w:val="center"/>
              <w:rPr>
                <w:rFonts w:ascii="Times New Roman" w:eastAsia="Times New Roman" w:hAnsi="Times New Roman"/>
                <w:sz w:val="28"/>
                <w:szCs w:val="28"/>
              </w:rPr>
            </w:pPr>
            <w:r w:rsidRPr="00940AB2">
              <w:rPr>
                <w:rFonts w:ascii="Times New Roman" w:eastAsia="Times New Roman" w:hAnsi="Times New Roman"/>
                <w:sz w:val="28"/>
                <w:szCs w:val="28"/>
              </w:rPr>
              <w:t>259 749</w:t>
            </w:r>
            <w:r w:rsidR="0021129C" w:rsidRPr="00EC4C6C">
              <w:rPr>
                <w:rFonts w:ascii="Times New Roman" w:eastAsia="Times New Roman" w:hAnsi="Times New Roman"/>
                <w:sz w:val="28"/>
                <w:szCs w:val="28"/>
              </w:rPr>
              <w:t xml:space="preserve"> грн</w:t>
            </w:r>
          </w:p>
        </w:tc>
      </w:tr>
      <w:tr w:rsidR="00074981" w:rsidRPr="00EC4C6C" w14:paraId="2FF381C2" w14:textId="77777777" w:rsidTr="00740857">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AA8F893" w14:textId="237EEB42"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Сумарно за п’ять років</w:t>
            </w:r>
            <w:r w:rsidR="00203942">
              <w:rPr>
                <w:rFonts w:ascii="Times New Roman" w:eastAsia="Times New Roman" w:hAnsi="Times New Roman"/>
                <w:sz w:val="28"/>
                <w:szCs w:val="28"/>
              </w:rPr>
              <w:t>, грн</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54E66F" w14:textId="68CD952F" w:rsidR="00074981" w:rsidRPr="001C6A6F" w:rsidRDefault="00823760" w:rsidP="00EC4C6C">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71911A8" w14:textId="21E325B7" w:rsidR="00074981" w:rsidRPr="001C6A6F" w:rsidRDefault="00823760" w:rsidP="00EC4C6C">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7C731FE" w14:textId="5840FF11" w:rsidR="00074981" w:rsidRPr="001C6A6F" w:rsidRDefault="00823760" w:rsidP="00EC4C6C">
            <w:pPr>
              <w:spacing w:after="0" w:line="240" w:lineRule="auto"/>
              <w:ind w:left="-60" w:right="-60"/>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FD5E6EB" w14:textId="50862496" w:rsidR="00074981" w:rsidRPr="001C6A6F" w:rsidRDefault="00823760">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C0892C6" w14:textId="7E4CCCDF" w:rsidR="00074981" w:rsidRPr="00EC4C6C" w:rsidRDefault="00940AB2" w:rsidP="00EC4C6C">
            <w:pPr>
              <w:spacing w:after="0" w:line="240" w:lineRule="auto"/>
              <w:jc w:val="center"/>
              <w:rPr>
                <w:rFonts w:ascii="Times New Roman" w:eastAsia="Times New Roman" w:hAnsi="Times New Roman"/>
                <w:sz w:val="28"/>
                <w:szCs w:val="28"/>
              </w:rPr>
            </w:pPr>
            <w:r w:rsidRPr="00940AB2">
              <w:rPr>
                <w:rFonts w:ascii="Times New Roman" w:eastAsia="Times New Roman" w:hAnsi="Times New Roman"/>
                <w:sz w:val="28"/>
                <w:szCs w:val="28"/>
              </w:rPr>
              <w:t>1 064 175</w:t>
            </w:r>
            <w:r w:rsidR="0021129C" w:rsidRPr="00EC4C6C">
              <w:rPr>
                <w:rFonts w:ascii="Times New Roman" w:eastAsia="Times New Roman" w:hAnsi="Times New Roman"/>
                <w:sz w:val="28"/>
                <w:szCs w:val="28"/>
              </w:rPr>
              <w:t xml:space="preserve"> грн</w:t>
            </w:r>
          </w:p>
        </w:tc>
      </w:tr>
    </w:tbl>
    <w:p w14:paraId="305D8096" w14:textId="77777777" w:rsidR="00823760" w:rsidRDefault="00823760" w:rsidP="00823760">
      <w:pPr>
        <w:autoSpaceDE w:val="0"/>
        <w:autoSpaceDN w:val="0"/>
        <w:adjustRightInd w:val="0"/>
        <w:spacing w:after="0" w:line="240" w:lineRule="auto"/>
        <w:rPr>
          <w:rFonts w:ascii="Times New Roman" w:eastAsia="Times New Roman" w:hAnsi="Times New Roman"/>
          <w:sz w:val="28"/>
          <w:szCs w:val="28"/>
        </w:rPr>
      </w:pPr>
      <w:r>
        <w:rPr>
          <w:rFonts w:ascii="TimesNewRomanPSMT" w:hAnsi="TimesNewRomanPSMT" w:cs="TimesNewRomanPSMT"/>
          <w:sz w:val="20"/>
          <w:szCs w:val="20"/>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6B8982B4" w14:textId="77777777" w:rsidR="00823760" w:rsidRPr="00FD72CB" w:rsidRDefault="00823760" w:rsidP="00EC4C6C">
      <w:pPr>
        <w:spacing w:after="0" w:line="240" w:lineRule="auto"/>
        <w:ind w:firstLine="709"/>
        <w:jc w:val="both"/>
        <w:rPr>
          <w:rFonts w:ascii="Times New Roman" w:eastAsia="Times New Roman" w:hAnsi="Times New Roman"/>
          <w:sz w:val="28"/>
          <w:szCs w:val="28"/>
        </w:rPr>
      </w:pPr>
    </w:p>
    <w:p w14:paraId="1BADA57B" w14:textId="56EDCCC7" w:rsidR="001841E8" w:rsidRDefault="001841E8" w:rsidP="001841E8">
      <w:pPr>
        <w:spacing w:after="0" w:line="240" w:lineRule="auto"/>
        <w:ind w:firstLine="709"/>
        <w:jc w:val="both"/>
        <w:rPr>
          <w:rFonts w:ascii="Times New Roman" w:eastAsia="Times New Roman" w:hAnsi="Times New Roman"/>
          <w:sz w:val="28"/>
          <w:szCs w:val="28"/>
        </w:rPr>
      </w:pPr>
      <w:r w:rsidRPr="001841E8">
        <w:rPr>
          <w:rFonts w:ascii="Times New Roman" w:eastAsia="Times New Roman" w:hAnsi="Times New Roman"/>
          <w:sz w:val="28"/>
          <w:szCs w:val="28"/>
        </w:rPr>
        <w:t xml:space="preserve">Розрахунок бюджетних витрат на адміністрування регулювання суб’єктів малого підприємництва </w:t>
      </w:r>
      <w:r>
        <w:rPr>
          <w:rFonts w:ascii="Times New Roman" w:eastAsia="Times New Roman" w:hAnsi="Times New Roman"/>
          <w:sz w:val="28"/>
          <w:szCs w:val="28"/>
        </w:rPr>
        <w:t xml:space="preserve">Державною службою якості освіти </w:t>
      </w:r>
      <w:r w:rsidRPr="001841E8">
        <w:rPr>
          <w:rFonts w:ascii="Times New Roman" w:eastAsia="Times New Roman" w:hAnsi="Times New Roman"/>
          <w:sz w:val="28"/>
          <w:szCs w:val="28"/>
        </w:rPr>
        <w:t>України, що залучен</w:t>
      </w:r>
      <w:r>
        <w:rPr>
          <w:rFonts w:ascii="Times New Roman" w:eastAsia="Times New Roman" w:hAnsi="Times New Roman"/>
          <w:sz w:val="28"/>
          <w:szCs w:val="28"/>
        </w:rPr>
        <w:t>а</w:t>
      </w:r>
      <w:r w:rsidRPr="001841E8">
        <w:rPr>
          <w:rFonts w:ascii="Times New Roman" w:eastAsia="Times New Roman" w:hAnsi="Times New Roman"/>
          <w:sz w:val="28"/>
          <w:szCs w:val="28"/>
        </w:rPr>
        <w:t xml:space="preserve"> до процесу регулювання</w:t>
      </w: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1143"/>
        <w:gridCol w:w="1494"/>
        <w:gridCol w:w="1295"/>
        <w:gridCol w:w="2122"/>
        <w:gridCol w:w="1753"/>
      </w:tblGrid>
      <w:tr w:rsidR="001841E8" w:rsidRPr="00EC4C6C" w14:paraId="0F1643E6" w14:textId="77777777" w:rsidTr="001841E8">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EF90183" w14:textId="77777777" w:rsidR="001841E8" w:rsidRPr="00EC4C6C" w:rsidRDefault="001841E8" w:rsidP="001841E8">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мікро-підприємництва)</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1BBB54B" w14:textId="77777777" w:rsidR="001841E8" w:rsidRPr="00EC4C6C" w:rsidRDefault="001841E8" w:rsidP="001841E8">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Планові витрати часу на процедуру</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26A24A" w14:textId="77777777" w:rsidR="001841E8" w:rsidRPr="00EC4C6C" w:rsidRDefault="001841E8" w:rsidP="001841E8">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Вартість часу співробітника органу державної влади відповідної категорії (заробітна плата)</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A2CB285" w14:textId="77777777" w:rsidR="001841E8" w:rsidRPr="00EC4C6C" w:rsidRDefault="001841E8" w:rsidP="001841E8">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Оцінка кількості процедур за рік, що припадають на одного суб’єкта</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C98DA8" w14:textId="77777777" w:rsidR="001841E8" w:rsidRPr="00EC4C6C" w:rsidRDefault="001841E8" w:rsidP="001841E8">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Оцінка кількості  суб’єктів, що підпадають під дію процедури регулювання</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4C2AE5" w14:textId="77777777" w:rsidR="001841E8" w:rsidRPr="00EC4C6C" w:rsidRDefault="001841E8" w:rsidP="001841E8">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Витрати на адміністрування регулювання (за рік), гривень</w:t>
            </w:r>
          </w:p>
        </w:tc>
      </w:tr>
      <w:tr w:rsidR="001841E8" w:rsidRPr="00EC4C6C" w14:paraId="55CEC047" w14:textId="77777777" w:rsidTr="001841E8">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4378493" w14:textId="77777777" w:rsidR="001841E8" w:rsidRPr="00EC4C6C" w:rsidRDefault="001841E8" w:rsidP="001841E8">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lastRenderedPageBreak/>
              <w:t>1. Облік суб’єкта господарювання, що перебуває у сфері регулювання</w:t>
            </w:r>
            <w:r>
              <w:rPr>
                <w:rFonts w:ascii="Times New Roman" w:eastAsia="Times New Roman" w:hAnsi="Times New Roman"/>
                <w:sz w:val="28"/>
                <w:szCs w:val="28"/>
              </w:rPr>
              <w:t xml:space="preserve"> (розгляд адміністратором заяви на підключення)</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E5FA2E" w14:textId="169787EC" w:rsidR="001841E8" w:rsidRPr="00503E99" w:rsidRDefault="001841E8" w:rsidP="001841E8">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1BB9D70" w14:textId="1BEBC4ED" w:rsidR="001841E8" w:rsidRPr="00503E99" w:rsidRDefault="001841E8" w:rsidP="001841E8">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93ACA7" w14:textId="0EB1A7C6" w:rsidR="001841E8" w:rsidRPr="00503E99" w:rsidRDefault="001841E8" w:rsidP="001841E8">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D5349C7" w14:textId="281004BA" w:rsidR="001841E8" w:rsidRPr="00503E99" w:rsidRDefault="001841E8" w:rsidP="001841E8">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F42193A" w14:textId="2AD2E4F2" w:rsidR="001841E8" w:rsidRPr="00503E99" w:rsidRDefault="001841E8" w:rsidP="001841E8">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r>
      <w:tr w:rsidR="001841E8" w:rsidRPr="00D54434" w14:paraId="1F867032" w14:textId="77777777" w:rsidTr="001841E8">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7B34785" w14:textId="77777777" w:rsidR="001841E8" w:rsidRPr="00EC4C6C" w:rsidRDefault="001841E8" w:rsidP="001841E8">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2. Поточний контроль за суб’єктом господарювання, що перебуває у сфері регулювання, у тому числі:</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CBB074" w14:textId="77777777" w:rsidR="001841E8" w:rsidRPr="00503E99" w:rsidRDefault="001841E8" w:rsidP="001841E8">
            <w:pPr>
              <w:spacing w:after="0" w:line="240" w:lineRule="auto"/>
              <w:jc w:val="center"/>
              <w:rPr>
                <w:rFonts w:ascii="Times New Roman" w:eastAsia="Times New Roman" w:hAnsi="Times New Roman"/>
                <w:sz w:val="28"/>
                <w:szCs w:val="28"/>
              </w:rPr>
            </w:pPr>
            <w:r w:rsidRPr="00503E99">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83D24CA" w14:textId="77777777" w:rsidR="001841E8" w:rsidRPr="00503E99" w:rsidRDefault="001841E8" w:rsidP="001841E8">
            <w:pPr>
              <w:spacing w:after="0" w:line="240" w:lineRule="auto"/>
              <w:jc w:val="center"/>
              <w:rPr>
                <w:rFonts w:ascii="Times New Roman" w:eastAsia="Times New Roman" w:hAnsi="Times New Roman"/>
                <w:sz w:val="28"/>
                <w:szCs w:val="28"/>
              </w:rPr>
            </w:pPr>
            <w:r w:rsidRPr="00503E99">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B91A45" w14:textId="77777777" w:rsidR="001841E8" w:rsidRPr="00503E99" w:rsidRDefault="001841E8" w:rsidP="001841E8">
            <w:pPr>
              <w:spacing w:after="0" w:line="240" w:lineRule="auto"/>
              <w:jc w:val="center"/>
              <w:rPr>
                <w:rFonts w:ascii="Times New Roman" w:eastAsia="Times New Roman" w:hAnsi="Times New Roman"/>
                <w:sz w:val="28"/>
                <w:szCs w:val="28"/>
              </w:rPr>
            </w:pPr>
            <w:r w:rsidRPr="00503E99">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431AE71" w14:textId="77777777" w:rsidR="001841E8" w:rsidRPr="00503E99" w:rsidRDefault="001841E8" w:rsidP="001841E8">
            <w:pPr>
              <w:spacing w:after="0" w:line="240" w:lineRule="auto"/>
              <w:jc w:val="center"/>
              <w:rPr>
                <w:rFonts w:ascii="Times New Roman" w:eastAsia="Times New Roman" w:hAnsi="Times New Roman"/>
                <w:sz w:val="28"/>
                <w:szCs w:val="28"/>
              </w:rPr>
            </w:pPr>
            <w:r w:rsidRPr="00503E99">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0FE1C0A" w14:textId="77777777" w:rsidR="001841E8" w:rsidRPr="00503E99" w:rsidRDefault="001841E8" w:rsidP="001841E8">
            <w:pPr>
              <w:spacing w:after="0" w:line="240" w:lineRule="auto"/>
              <w:jc w:val="center"/>
              <w:rPr>
                <w:rFonts w:ascii="Times New Roman" w:eastAsia="Times New Roman" w:hAnsi="Times New Roman"/>
                <w:sz w:val="28"/>
                <w:szCs w:val="28"/>
              </w:rPr>
            </w:pPr>
            <w:r w:rsidRPr="00503E99">
              <w:rPr>
                <w:rFonts w:ascii="Times New Roman" w:eastAsia="Times New Roman" w:hAnsi="Times New Roman"/>
                <w:sz w:val="28"/>
                <w:szCs w:val="28"/>
              </w:rPr>
              <w:t>-</w:t>
            </w:r>
          </w:p>
        </w:tc>
      </w:tr>
      <w:tr w:rsidR="001841E8" w:rsidRPr="00EC4C6C" w14:paraId="09B69D9C" w14:textId="77777777" w:rsidTr="001841E8">
        <w:trPr>
          <w:trHeight w:val="321"/>
        </w:trPr>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8AE95D" w14:textId="77777777" w:rsidR="001841E8" w:rsidRPr="00EC4C6C" w:rsidRDefault="001841E8" w:rsidP="001841E8">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камеральні</w:t>
            </w:r>
            <w:r>
              <w:rPr>
                <w:rFonts w:ascii="Times New Roman" w:eastAsia="Times New Roman" w:hAnsi="Times New Roman"/>
                <w:sz w:val="28"/>
                <w:szCs w:val="28"/>
              </w:rPr>
              <w:t xml:space="preserve"> (підготовка договору про обслуговування)</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2734EF" w14:textId="0D721053" w:rsidR="001841E8" w:rsidRPr="00FD72CB" w:rsidRDefault="001841E8" w:rsidP="001841E8">
            <w:pPr>
              <w:spacing w:after="0" w:line="240" w:lineRule="auto"/>
              <w:jc w:val="center"/>
              <w:rPr>
                <w:rFonts w:ascii="Times New Roman" w:eastAsia="Times New Roman" w:hAnsi="Times New Roman"/>
                <w:sz w:val="28"/>
                <w:szCs w:val="28"/>
                <w:highlight w:val="yellow"/>
              </w:rPr>
            </w:pP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266562" w14:textId="724FD747" w:rsidR="001841E8" w:rsidRPr="00FD72CB" w:rsidRDefault="001841E8" w:rsidP="001841E8">
            <w:pPr>
              <w:spacing w:after="0" w:line="240" w:lineRule="auto"/>
              <w:jc w:val="center"/>
              <w:rPr>
                <w:rFonts w:ascii="Times New Roman" w:eastAsia="Times New Roman" w:hAnsi="Times New Roman"/>
                <w:sz w:val="28"/>
                <w:szCs w:val="28"/>
                <w:highlight w:val="yellow"/>
              </w:rPr>
            </w:pP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0C08B0" w14:textId="13FD2A63" w:rsidR="001841E8" w:rsidRPr="00FD72CB" w:rsidRDefault="001841E8" w:rsidP="001841E8">
            <w:pPr>
              <w:spacing w:after="0" w:line="240" w:lineRule="auto"/>
              <w:jc w:val="center"/>
              <w:rPr>
                <w:rFonts w:ascii="Times New Roman" w:eastAsia="Times New Roman" w:hAnsi="Times New Roman"/>
                <w:sz w:val="28"/>
                <w:szCs w:val="28"/>
                <w:highlight w:val="yellow"/>
              </w:rPr>
            </w:pP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B63F98" w14:textId="3B6E5D46" w:rsidR="001841E8" w:rsidRPr="00FD72CB" w:rsidRDefault="001841E8" w:rsidP="001841E8">
            <w:pPr>
              <w:spacing w:after="0" w:line="240" w:lineRule="auto"/>
              <w:jc w:val="center"/>
              <w:rPr>
                <w:rFonts w:ascii="Times New Roman" w:eastAsia="Times New Roman" w:hAnsi="Times New Roman"/>
                <w:sz w:val="28"/>
                <w:szCs w:val="28"/>
                <w:highlight w:val="yellow"/>
              </w:rPr>
            </w:pP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B2AD7E" w14:textId="31524002" w:rsidR="001841E8" w:rsidRPr="00FD72CB" w:rsidRDefault="001841E8" w:rsidP="001841E8">
            <w:pPr>
              <w:spacing w:after="0" w:line="240" w:lineRule="auto"/>
              <w:jc w:val="center"/>
              <w:rPr>
                <w:rFonts w:ascii="Times New Roman" w:eastAsia="Times New Roman" w:hAnsi="Times New Roman"/>
                <w:sz w:val="28"/>
                <w:szCs w:val="28"/>
                <w:highlight w:val="yellow"/>
              </w:rPr>
            </w:pPr>
          </w:p>
        </w:tc>
      </w:tr>
      <w:tr w:rsidR="000800DD" w:rsidRPr="00EC4C6C" w14:paraId="209FE00F" w14:textId="77777777" w:rsidTr="001841E8">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DC90D30" w14:textId="77777777" w:rsidR="000800DD" w:rsidRPr="00EC4C6C" w:rsidRDefault="000800DD" w:rsidP="000800DD">
            <w:pPr>
              <w:spacing w:after="0" w:line="240" w:lineRule="auto"/>
              <w:rPr>
                <w:rFonts w:ascii="Times New Roman" w:eastAsia="Times New Roman" w:hAnsi="Times New Roman"/>
                <w:sz w:val="28"/>
                <w:szCs w:val="28"/>
              </w:rPr>
            </w:pPr>
            <w:r w:rsidRPr="00EC4C6C">
              <w:rPr>
                <w:rFonts w:ascii="Times New Roman" w:eastAsia="Times New Roman" w:hAnsi="Times New Roman"/>
                <w:sz w:val="28"/>
                <w:szCs w:val="28"/>
              </w:rPr>
              <w:t>виїзні</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0BC805" w14:textId="297F33C4" w:rsidR="000800DD" w:rsidRPr="00FD72CB" w:rsidRDefault="000800DD" w:rsidP="000800DD">
            <w:pPr>
              <w:spacing w:after="0" w:line="240" w:lineRule="auto"/>
              <w:jc w:val="center"/>
              <w:rPr>
                <w:rFonts w:ascii="Times New Roman" w:eastAsia="Times New Roman" w:hAnsi="Times New Roman"/>
                <w:sz w:val="28"/>
                <w:szCs w:val="28"/>
                <w:highlight w:val="yellow"/>
              </w:rPr>
            </w:pPr>
            <w:r w:rsidRPr="00D54434">
              <w:rPr>
                <w:rFonts w:ascii="Times New Roman" w:eastAsia="Times New Roman" w:hAnsi="Times New Roman"/>
                <w:sz w:val="28"/>
                <w:szCs w:val="28"/>
              </w:rPr>
              <w:t>56</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056300" w14:textId="44A402BC" w:rsidR="000800DD" w:rsidRPr="00FD72CB" w:rsidRDefault="000800DD" w:rsidP="000800DD">
            <w:pPr>
              <w:spacing w:after="0" w:line="240" w:lineRule="auto"/>
              <w:jc w:val="center"/>
              <w:rPr>
                <w:rFonts w:ascii="Times New Roman" w:eastAsia="Times New Roman" w:hAnsi="Times New Roman"/>
                <w:sz w:val="28"/>
                <w:szCs w:val="28"/>
                <w:highlight w:val="yellow"/>
              </w:rPr>
            </w:pPr>
            <w:r w:rsidRPr="00D54434">
              <w:rPr>
                <w:rFonts w:ascii="Times New Roman" w:eastAsia="Times New Roman" w:hAnsi="Times New Roman"/>
                <w:sz w:val="28"/>
                <w:szCs w:val="28"/>
              </w:rPr>
              <w:t>210</w:t>
            </w:r>
            <w:r>
              <w:rPr>
                <w:rFonts w:ascii="Times New Roman" w:eastAsia="Times New Roman" w:hAnsi="Times New Roman"/>
                <w:sz w:val="28"/>
                <w:szCs w:val="28"/>
              </w:rPr>
              <w:t xml:space="preserve">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B3C227" w14:textId="06BB404C" w:rsidR="000800DD" w:rsidRPr="00FD72CB" w:rsidRDefault="000800DD" w:rsidP="000800DD">
            <w:pPr>
              <w:spacing w:after="0" w:line="240" w:lineRule="auto"/>
              <w:jc w:val="center"/>
              <w:rPr>
                <w:rFonts w:ascii="Times New Roman" w:eastAsia="Times New Roman" w:hAnsi="Times New Roman"/>
                <w:sz w:val="28"/>
                <w:szCs w:val="28"/>
                <w:highlight w:val="yellow"/>
              </w:rPr>
            </w:pPr>
            <w:r w:rsidRPr="00D54434">
              <w:rPr>
                <w:rFonts w:ascii="Times New Roman" w:eastAsia="Times New Roman" w:hAnsi="Times New Roman"/>
                <w:sz w:val="28"/>
                <w:szCs w:val="28"/>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2C3320" w14:textId="358B59DE" w:rsidR="000800DD" w:rsidRPr="00FD72CB" w:rsidRDefault="000800DD" w:rsidP="000800DD">
            <w:pPr>
              <w:spacing w:after="0" w:line="240" w:lineRule="auto"/>
              <w:jc w:val="center"/>
              <w:rPr>
                <w:rFonts w:ascii="Times New Roman" w:eastAsia="Times New Roman" w:hAnsi="Times New Roman"/>
                <w:sz w:val="28"/>
                <w:szCs w:val="28"/>
                <w:highlight w:val="yellow"/>
              </w:rPr>
            </w:pPr>
            <w:r>
              <w:rPr>
                <w:rFonts w:ascii="Times New Roman" w:eastAsia="Times New Roman" w:hAnsi="Times New Roman"/>
                <w:sz w:val="28"/>
                <w:szCs w:val="28"/>
              </w:rPr>
              <w:t>1</w:t>
            </w:r>
            <w:r w:rsidRPr="00D54434">
              <w:rPr>
                <w:rFonts w:ascii="Times New Roman" w:eastAsia="Times New Roman" w:hAnsi="Times New Roman"/>
                <w:sz w:val="28"/>
                <w:szCs w:val="28"/>
              </w:rPr>
              <w:t>5</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B22E1C" w14:textId="19D9BC04" w:rsidR="000800DD" w:rsidRPr="00FD72CB" w:rsidRDefault="000800DD" w:rsidP="000800DD">
            <w:pPr>
              <w:spacing w:after="0" w:line="240" w:lineRule="auto"/>
              <w:jc w:val="center"/>
              <w:rPr>
                <w:rFonts w:ascii="Times New Roman" w:eastAsia="Times New Roman" w:hAnsi="Times New Roman"/>
                <w:sz w:val="28"/>
                <w:szCs w:val="28"/>
                <w:highlight w:val="yellow"/>
              </w:rPr>
            </w:pPr>
            <w:r w:rsidRPr="000800DD">
              <w:rPr>
                <w:rFonts w:ascii="Times New Roman" w:eastAsia="Times New Roman" w:hAnsi="Times New Roman"/>
                <w:sz w:val="28"/>
                <w:szCs w:val="28"/>
              </w:rPr>
              <w:t>176 400</w:t>
            </w:r>
            <w:r>
              <w:rPr>
                <w:rFonts w:ascii="Times New Roman" w:eastAsia="Times New Roman" w:hAnsi="Times New Roman"/>
                <w:sz w:val="28"/>
                <w:szCs w:val="28"/>
              </w:rPr>
              <w:t xml:space="preserve"> грн</w:t>
            </w:r>
          </w:p>
        </w:tc>
      </w:tr>
      <w:tr w:rsidR="000800DD" w:rsidRPr="00EC4C6C" w14:paraId="558D7CDB" w14:textId="77777777" w:rsidTr="001841E8">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0636AE7" w14:textId="77777777" w:rsidR="000800DD" w:rsidRPr="00EC4C6C" w:rsidRDefault="000800DD" w:rsidP="000800DD">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3. Підготовка, затвердження та опрацювання одного окремого акта про порушення вимог регулювання </w:t>
            </w:r>
            <w:r>
              <w:rPr>
                <w:rFonts w:ascii="Times New Roman" w:eastAsia="Times New Roman" w:hAnsi="Times New Roman"/>
                <w:sz w:val="28"/>
                <w:szCs w:val="28"/>
              </w:rPr>
              <w:t>(підготовка та внесення до ЄДЕБО результатів перевірок)</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108F662" w14:textId="77777777" w:rsidR="000800DD" w:rsidRPr="00503E99" w:rsidRDefault="000800DD" w:rsidP="000800DD">
            <w:pPr>
              <w:spacing w:after="0" w:line="240" w:lineRule="auto"/>
              <w:jc w:val="center"/>
              <w:rPr>
                <w:rFonts w:ascii="Times New Roman" w:eastAsia="Times New Roman" w:hAnsi="Times New Roman"/>
                <w:sz w:val="28"/>
                <w:szCs w:val="28"/>
              </w:rPr>
            </w:pPr>
            <w:r w:rsidRPr="00503E99">
              <w:rPr>
                <w:rFonts w:ascii="Times New Roman" w:eastAsia="Times New Roman" w:hAnsi="Times New Roman"/>
                <w:sz w:val="28"/>
                <w:szCs w:val="28"/>
              </w:rPr>
              <w:t>3</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FE0FEF7" w14:textId="3D78C2E5" w:rsidR="000800DD" w:rsidRPr="00503E99" w:rsidRDefault="000800DD" w:rsidP="000800DD">
            <w:pPr>
              <w:spacing w:after="0" w:line="240" w:lineRule="auto"/>
              <w:jc w:val="center"/>
              <w:rPr>
                <w:rFonts w:ascii="Times New Roman" w:eastAsia="Times New Roman" w:hAnsi="Times New Roman"/>
                <w:sz w:val="28"/>
                <w:szCs w:val="28"/>
              </w:rPr>
            </w:pPr>
            <w:r w:rsidRPr="00503E99">
              <w:rPr>
                <w:rFonts w:ascii="Times New Roman" w:eastAsia="Times New Roman" w:hAnsi="Times New Roman"/>
                <w:sz w:val="28"/>
                <w:szCs w:val="28"/>
              </w:rPr>
              <w:t>210</w:t>
            </w:r>
            <w:r w:rsidRPr="00FD72CB">
              <w:rPr>
                <w:rFonts w:ascii="Times New Roman" w:eastAsia="Times New Roman" w:hAnsi="Times New Roman"/>
                <w:sz w:val="28"/>
                <w:szCs w:val="28"/>
              </w:rPr>
              <w:t xml:space="preserve"> грн</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5A24330" w14:textId="77777777" w:rsidR="000800DD" w:rsidRPr="00503E99" w:rsidRDefault="000800DD" w:rsidP="000800DD">
            <w:pPr>
              <w:spacing w:after="0" w:line="240" w:lineRule="auto"/>
              <w:jc w:val="center"/>
              <w:rPr>
                <w:rFonts w:ascii="Times New Roman" w:eastAsia="Times New Roman" w:hAnsi="Times New Roman"/>
                <w:sz w:val="28"/>
                <w:szCs w:val="28"/>
                <w:lang w:val="en-US"/>
              </w:rPr>
            </w:pPr>
            <w:r w:rsidRPr="00503E99">
              <w:rPr>
                <w:rFonts w:ascii="Times New Roman" w:eastAsia="Times New Roman" w:hAnsi="Times New Roman"/>
                <w:sz w:val="28"/>
                <w:szCs w:val="28"/>
                <w:lang w:val="en-US"/>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CF87335" w14:textId="2012FAC1" w:rsidR="000800DD" w:rsidRPr="00503E99" w:rsidRDefault="000800DD" w:rsidP="000800DD">
            <w:pPr>
              <w:spacing w:after="0" w:line="240" w:lineRule="auto"/>
              <w:jc w:val="center"/>
              <w:rPr>
                <w:rFonts w:ascii="Times New Roman" w:eastAsia="Times New Roman" w:hAnsi="Times New Roman"/>
                <w:sz w:val="28"/>
                <w:szCs w:val="28"/>
                <w:lang w:val="en-US"/>
              </w:rPr>
            </w:pPr>
            <w:r w:rsidRPr="00FD72CB">
              <w:rPr>
                <w:rFonts w:ascii="Times New Roman" w:eastAsia="Times New Roman" w:hAnsi="Times New Roman"/>
                <w:sz w:val="28"/>
                <w:szCs w:val="28"/>
              </w:rPr>
              <w:t>7</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268B251" w14:textId="09C60F7B" w:rsidR="000800DD" w:rsidRPr="00503E99" w:rsidRDefault="00503E99" w:rsidP="000800DD">
            <w:pPr>
              <w:spacing w:after="0" w:line="240" w:lineRule="auto"/>
              <w:jc w:val="center"/>
              <w:rPr>
                <w:rFonts w:ascii="Times New Roman" w:eastAsia="Times New Roman" w:hAnsi="Times New Roman"/>
                <w:sz w:val="28"/>
                <w:szCs w:val="28"/>
              </w:rPr>
            </w:pPr>
            <w:r w:rsidRPr="00503E99">
              <w:rPr>
                <w:rFonts w:ascii="Times New Roman" w:eastAsia="Times New Roman" w:hAnsi="Times New Roman"/>
                <w:sz w:val="28"/>
                <w:szCs w:val="28"/>
              </w:rPr>
              <w:t>4 410 грн</w:t>
            </w:r>
          </w:p>
        </w:tc>
      </w:tr>
      <w:tr w:rsidR="000800DD" w:rsidRPr="00EC4C6C" w14:paraId="14CAF967" w14:textId="77777777" w:rsidTr="001841E8">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FFBB693" w14:textId="77777777" w:rsidR="000800DD" w:rsidRPr="00EC4C6C" w:rsidRDefault="000800DD" w:rsidP="000800DD">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lastRenderedPageBreak/>
              <w:t xml:space="preserve">4. Реалізація одного окремого рішення щодо порушення вимог регулювання </w:t>
            </w:r>
            <w:r>
              <w:rPr>
                <w:rFonts w:ascii="Times New Roman" w:eastAsia="Times New Roman" w:hAnsi="Times New Roman"/>
                <w:sz w:val="28"/>
                <w:szCs w:val="28"/>
              </w:rPr>
              <w:t>(</w:t>
            </w:r>
            <w:r w:rsidRPr="00D54434">
              <w:rPr>
                <w:rFonts w:ascii="Times New Roman" w:hAnsi="Times New Roman"/>
                <w:sz w:val="28"/>
              </w:rPr>
              <w:t>видання наказу (припису) про усунення порушень)</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97F726" w14:textId="77777777" w:rsidR="000800DD" w:rsidRPr="00503E99" w:rsidRDefault="000800DD" w:rsidP="000800DD">
            <w:pPr>
              <w:spacing w:after="0" w:line="240" w:lineRule="auto"/>
              <w:jc w:val="center"/>
              <w:rPr>
                <w:rFonts w:ascii="Times New Roman" w:eastAsia="Times New Roman" w:hAnsi="Times New Roman"/>
                <w:sz w:val="28"/>
                <w:szCs w:val="28"/>
                <w:lang w:val="en-US"/>
              </w:rPr>
            </w:pPr>
            <w:r w:rsidRPr="00503E99">
              <w:rPr>
                <w:rFonts w:ascii="Times New Roman" w:eastAsia="Times New Roman" w:hAnsi="Times New Roman"/>
                <w:sz w:val="28"/>
                <w:szCs w:val="28"/>
                <w:lang w:val="en-US"/>
              </w:rPr>
              <w:t>2</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F14D29" w14:textId="4C8D8431" w:rsidR="000800DD" w:rsidRPr="00FD72CB" w:rsidRDefault="000800DD" w:rsidP="000800DD">
            <w:pPr>
              <w:spacing w:after="0" w:line="240" w:lineRule="auto"/>
              <w:jc w:val="center"/>
              <w:rPr>
                <w:rFonts w:ascii="Times New Roman" w:eastAsia="Times New Roman" w:hAnsi="Times New Roman"/>
                <w:sz w:val="28"/>
                <w:szCs w:val="28"/>
              </w:rPr>
            </w:pPr>
            <w:r w:rsidRPr="00503E99">
              <w:rPr>
                <w:rFonts w:ascii="Times New Roman" w:eastAsia="Times New Roman" w:hAnsi="Times New Roman"/>
                <w:sz w:val="28"/>
                <w:szCs w:val="28"/>
                <w:lang w:val="en-US"/>
              </w:rPr>
              <w:t>210</w:t>
            </w:r>
            <w:r w:rsidR="00503E99" w:rsidRPr="00FD72CB">
              <w:rPr>
                <w:rFonts w:ascii="Times New Roman" w:eastAsia="Times New Roman" w:hAnsi="Times New Roman"/>
                <w:sz w:val="28"/>
                <w:szCs w:val="28"/>
              </w:rPr>
              <w:t xml:space="preserve">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2A0E5D" w14:textId="77777777" w:rsidR="000800DD" w:rsidRPr="00503E99" w:rsidRDefault="000800DD" w:rsidP="000800DD">
            <w:pPr>
              <w:spacing w:after="0" w:line="240" w:lineRule="auto"/>
              <w:jc w:val="center"/>
              <w:rPr>
                <w:rFonts w:ascii="Times New Roman" w:eastAsia="Times New Roman" w:hAnsi="Times New Roman"/>
                <w:sz w:val="28"/>
                <w:szCs w:val="28"/>
                <w:lang w:val="en-US"/>
              </w:rPr>
            </w:pPr>
            <w:r w:rsidRPr="00503E99">
              <w:rPr>
                <w:rFonts w:ascii="Times New Roman" w:eastAsia="Times New Roman" w:hAnsi="Times New Roman"/>
                <w:sz w:val="28"/>
                <w:szCs w:val="28"/>
                <w:lang w:val="en-US"/>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75D1FC" w14:textId="6D595389" w:rsidR="000800DD" w:rsidRPr="00503E99" w:rsidRDefault="00503E99" w:rsidP="000800DD">
            <w:pPr>
              <w:spacing w:after="0" w:line="240" w:lineRule="auto"/>
              <w:jc w:val="center"/>
              <w:rPr>
                <w:rFonts w:ascii="Times New Roman" w:eastAsia="Times New Roman" w:hAnsi="Times New Roman"/>
                <w:sz w:val="28"/>
                <w:szCs w:val="28"/>
                <w:lang w:val="en-US"/>
              </w:rPr>
            </w:pPr>
            <w:r w:rsidRPr="00FD72CB">
              <w:rPr>
                <w:rFonts w:ascii="Times New Roman" w:eastAsia="Times New Roman" w:hAnsi="Times New Roman"/>
                <w:sz w:val="28"/>
                <w:szCs w:val="28"/>
              </w:rPr>
              <w:t>7</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05A656" w14:textId="15FCBF6C" w:rsidR="000800DD" w:rsidRPr="00503E99" w:rsidRDefault="00503E99" w:rsidP="000800DD">
            <w:pPr>
              <w:spacing w:after="0" w:line="240" w:lineRule="auto"/>
              <w:jc w:val="center"/>
              <w:rPr>
                <w:rFonts w:ascii="Times New Roman" w:eastAsia="Times New Roman" w:hAnsi="Times New Roman"/>
                <w:sz w:val="28"/>
                <w:szCs w:val="28"/>
              </w:rPr>
            </w:pPr>
            <w:r w:rsidRPr="00503E99">
              <w:rPr>
                <w:rFonts w:ascii="Times New Roman" w:eastAsia="Times New Roman" w:hAnsi="Times New Roman"/>
                <w:sz w:val="28"/>
                <w:szCs w:val="28"/>
              </w:rPr>
              <w:t>2 940 грн</w:t>
            </w:r>
          </w:p>
        </w:tc>
      </w:tr>
      <w:tr w:rsidR="000800DD" w:rsidRPr="00EC4C6C" w14:paraId="5A56912A" w14:textId="77777777" w:rsidTr="001841E8">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CE94D2" w14:textId="77777777" w:rsidR="000800DD" w:rsidRPr="00EC4C6C" w:rsidRDefault="000800DD" w:rsidP="000800DD">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5. Оскарження одного окремого рішення суб’єктами господарювання </w:t>
            </w:r>
            <w:r>
              <w:rPr>
                <w:rFonts w:ascii="Times New Roman" w:eastAsia="Times New Roman" w:hAnsi="Times New Roman"/>
                <w:sz w:val="28"/>
                <w:szCs w:val="28"/>
              </w:rPr>
              <w:t>(внесення результатів оскарження до ЄДЕБО)</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30232B" w14:textId="77777777" w:rsidR="000800DD" w:rsidRPr="00503E99" w:rsidRDefault="000800DD" w:rsidP="000800DD">
            <w:pPr>
              <w:spacing w:after="0" w:line="240" w:lineRule="auto"/>
              <w:jc w:val="center"/>
              <w:rPr>
                <w:rFonts w:ascii="Times New Roman" w:eastAsia="Times New Roman" w:hAnsi="Times New Roman"/>
                <w:sz w:val="28"/>
                <w:szCs w:val="28"/>
              </w:rPr>
            </w:pPr>
            <w:r w:rsidRPr="00503E99">
              <w:rPr>
                <w:rFonts w:ascii="Times New Roman" w:eastAsia="Times New Roman" w:hAnsi="Times New Roman"/>
                <w:sz w:val="28"/>
                <w:szCs w:val="28"/>
              </w:rPr>
              <w:t>0,5</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C1EB28" w14:textId="57BB701B" w:rsidR="000800DD" w:rsidRPr="00FD72CB" w:rsidRDefault="000800DD" w:rsidP="000800DD">
            <w:pPr>
              <w:spacing w:after="0" w:line="240" w:lineRule="auto"/>
              <w:jc w:val="center"/>
              <w:rPr>
                <w:rFonts w:ascii="Times New Roman" w:eastAsia="Times New Roman" w:hAnsi="Times New Roman"/>
                <w:sz w:val="28"/>
                <w:szCs w:val="28"/>
              </w:rPr>
            </w:pPr>
            <w:r w:rsidRPr="00503E99">
              <w:rPr>
                <w:rFonts w:ascii="Times New Roman" w:eastAsia="Times New Roman" w:hAnsi="Times New Roman"/>
                <w:sz w:val="28"/>
                <w:szCs w:val="28"/>
                <w:lang w:val="en-US"/>
              </w:rPr>
              <w:t>210</w:t>
            </w:r>
            <w:r w:rsidR="00503E99">
              <w:rPr>
                <w:rFonts w:ascii="Times New Roman" w:eastAsia="Times New Roman" w:hAnsi="Times New Roman"/>
                <w:sz w:val="28"/>
                <w:szCs w:val="28"/>
              </w:rPr>
              <w:t xml:space="preserve">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6742C3" w14:textId="77777777" w:rsidR="000800DD" w:rsidRPr="00503E99" w:rsidRDefault="000800DD" w:rsidP="000800DD">
            <w:pPr>
              <w:spacing w:after="0" w:line="240" w:lineRule="auto"/>
              <w:jc w:val="center"/>
              <w:rPr>
                <w:rFonts w:ascii="Times New Roman" w:eastAsia="Times New Roman" w:hAnsi="Times New Roman"/>
                <w:sz w:val="28"/>
                <w:szCs w:val="28"/>
                <w:lang w:val="en-US"/>
              </w:rPr>
            </w:pPr>
            <w:r w:rsidRPr="00503E99">
              <w:rPr>
                <w:rFonts w:ascii="Times New Roman" w:eastAsia="Times New Roman" w:hAnsi="Times New Roman"/>
                <w:sz w:val="28"/>
                <w:szCs w:val="28"/>
                <w:lang w:val="en-US"/>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878F59A" w14:textId="6184B7D4" w:rsidR="000800DD" w:rsidRPr="00503E99" w:rsidRDefault="00503E99" w:rsidP="000800DD">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3</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72E8B7" w14:textId="3BEFB6A0" w:rsidR="000800DD" w:rsidRPr="00503E99" w:rsidRDefault="00503E99" w:rsidP="000800DD">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315</w:t>
            </w:r>
            <w:r>
              <w:rPr>
                <w:rFonts w:ascii="Times New Roman" w:eastAsia="Times New Roman" w:hAnsi="Times New Roman"/>
                <w:sz w:val="28"/>
                <w:szCs w:val="28"/>
              </w:rPr>
              <w:t xml:space="preserve"> грн</w:t>
            </w:r>
          </w:p>
        </w:tc>
      </w:tr>
      <w:tr w:rsidR="000800DD" w:rsidRPr="00EC4C6C" w14:paraId="6848D335" w14:textId="77777777" w:rsidTr="001841E8">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60BEC8C" w14:textId="77777777" w:rsidR="000800DD" w:rsidRPr="00EC4C6C" w:rsidRDefault="000800DD" w:rsidP="000800DD">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6. Підготовка звітності за результатами регулювання</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27E8D1A" w14:textId="1D1740D7" w:rsidR="000800DD" w:rsidRPr="00503E99" w:rsidRDefault="00503E99" w:rsidP="000800DD">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3</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F7FAE8" w14:textId="5101C5D9" w:rsidR="000800DD" w:rsidRPr="00503E99" w:rsidRDefault="00503E99" w:rsidP="000800DD">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210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36175AA" w14:textId="5CD2B906" w:rsidR="000800DD" w:rsidRPr="00503E99" w:rsidRDefault="00503E99" w:rsidP="000800DD">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EBDD5D" w14:textId="6FCFB4F7" w:rsidR="000800DD" w:rsidRPr="00503E99" w:rsidRDefault="00503E99" w:rsidP="000800DD">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15</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98141F" w14:textId="4151B427" w:rsidR="000800DD" w:rsidRPr="00503E99" w:rsidRDefault="00503E99" w:rsidP="000800DD">
            <w:pPr>
              <w:spacing w:after="0" w:line="240" w:lineRule="auto"/>
              <w:jc w:val="center"/>
              <w:rPr>
                <w:rFonts w:ascii="Times New Roman" w:eastAsia="Times New Roman" w:hAnsi="Times New Roman"/>
                <w:sz w:val="28"/>
                <w:szCs w:val="28"/>
              </w:rPr>
            </w:pPr>
            <w:r w:rsidRPr="00503E99">
              <w:rPr>
                <w:rFonts w:ascii="Times New Roman" w:eastAsia="Times New Roman" w:hAnsi="Times New Roman"/>
                <w:sz w:val="28"/>
                <w:szCs w:val="28"/>
              </w:rPr>
              <w:t>9 450 грн</w:t>
            </w:r>
          </w:p>
        </w:tc>
      </w:tr>
      <w:tr w:rsidR="000800DD" w:rsidRPr="00EC4C6C" w14:paraId="1D4A4EE1" w14:textId="77777777" w:rsidTr="00FD72CB">
        <w:trPr>
          <w:trHeight w:val="1463"/>
        </w:trPr>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DB9250" w14:textId="691019A7" w:rsidR="000800DD" w:rsidRPr="00EC4C6C" w:rsidRDefault="000800DD" w:rsidP="005B5D8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7. Інші адміні</w:t>
            </w:r>
            <w:r w:rsidR="00031AB1">
              <w:rPr>
                <w:rFonts w:ascii="Times New Roman" w:eastAsia="Times New Roman" w:hAnsi="Times New Roman"/>
                <w:sz w:val="28"/>
                <w:szCs w:val="28"/>
              </w:rPr>
              <w:t>стративні процедури (уточнити):</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88DCC8" w14:textId="748D4238" w:rsidR="000800DD" w:rsidRPr="00503E99" w:rsidRDefault="00503E99" w:rsidP="000800DD">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8AB6B5" w14:textId="5870686E" w:rsidR="000800DD" w:rsidRPr="00503E99" w:rsidRDefault="00503E99" w:rsidP="000800DD">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8FED41" w14:textId="649036FF" w:rsidR="000800DD" w:rsidRPr="00503E99" w:rsidRDefault="00503E99" w:rsidP="000800DD">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8DDCF5" w14:textId="5DC5EB79" w:rsidR="000800DD" w:rsidRPr="00503E99" w:rsidRDefault="00503E99" w:rsidP="000800DD">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629711" w14:textId="1416356B" w:rsidR="000800DD" w:rsidRPr="00503E99" w:rsidRDefault="00503E99" w:rsidP="000800DD">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r>
      <w:tr w:rsidR="000800DD" w:rsidRPr="00EC4C6C" w14:paraId="12B805B7" w14:textId="77777777" w:rsidTr="001841E8">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6C0D033" w14:textId="77777777" w:rsidR="000800DD" w:rsidRPr="005B5D8C" w:rsidRDefault="000800DD" w:rsidP="000800DD">
            <w:pPr>
              <w:spacing w:after="0" w:line="240" w:lineRule="auto"/>
              <w:rPr>
                <w:rFonts w:ascii="Times New Roman" w:eastAsia="Times New Roman" w:hAnsi="Times New Roman"/>
                <w:sz w:val="28"/>
                <w:szCs w:val="28"/>
              </w:rPr>
            </w:pPr>
            <w:r w:rsidRPr="005B5D8C">
              <w:rPr>
                <w:rFonts w:ascii="Times New Roman" w:eastAsia="Times New Roman" w:hAnsi="Times New Roman"/>
                <w:sz w:val="28"/>
                <w:szCs w:val="28"/>
              </w:rPr>
              <w:t>Разом за рік</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0012C9" w14:textId="5517DEC1" w:rsidR="000800DD" w:rsidRPr="001C6A6F" w:rsidRDefault="00823760" w:rsidP="000800DD">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3DD9631" w14:textId="3D284259" w:rsidR="000800DD" w:rsidRPr="001C6A6F" w:rsidRDefault="00823760" w:rsidP="000800DD">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D7A24E" w14:textId="4C862454" w:rsidR="000800DD" w:rsidRPr="001C6A6F" w:rsidRDefault="00823760" w:rsidP="000800DD">
            <w:pPr>
              <w:spacing w:after="0" w:line="240" w:lineRule="auto"/>
              <w:ind w:left="-60" w:right="-60"/>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97A4F46" w14:textId="512C75BE" w:rsidR="000800DD" w:rsidRPr="001C6A6F" w:rsidRDefault="00823760" w:rsidP="000800DD">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43FE81A" w14:textId="7AE55EF5" w:rsidR="000800DD" w:rsidRPr="00FD72CB" w:rsidRDefault="002B5C1D" w:rsidP="000800DD">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189 546</w:t>
            </w:r>
            <w:r w:rsidR="000800DD" w:rsidRPr="00FD72CB">
              <w:rPr>
                <w:rFonts w:ascii="Times New Roman" w:eastAsia="Times New Roman" w:hAnsi="Times New Roman"/>
                <w:sz w:val="28"/>
                <w:szCs w:val="28"/>
              </w:rPr>
              <w:t xml:space="preserve"> грн</w:t>
            </w:r>
          </w:p>
        </w:tc>
      </w:tr>
      <w:tr w:rsidR="00823760" w:rsidRPr="00EC4C6C" w14:paraId="5A7F1E02" w14:textId="77777777" w:rsidTr="001841E8">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8BFEFE8" w14:textId="77777777" w:rsidR="00823760" w:rsidRPr="00FD72CB" w:rsidRDefault="00823760" w:rsidP="00823760">
            <w:pPr>
              <w:spacing w:after="0" w:line="240" w:lineRule="auto"/>
              <w:jc w:val="both"/>
              <w:rPr>
                <w:rFonts w:ascii="Times New Roman" w:eastAsia="Times New Roman" w:hAnsi="Times New Roman"/>
                <w:sz w:val="28"/>
                <w:szCs w:val="28"/>
              </w:rPr>
            </w:pPr>
            <w:r w:rsidRPr="005B5D8C">
              <w:rPr>
                <w:rFonts w:ascii="Times New Roman" w:eastAsia="Times New Roman" w:hAnsi="Times New Roman"/>
                <w:sz w:val="28"/>
                <w:szCs w:val="28"/>
              </w:rPr>
              <w:t>Сумарно за п’ять років, грн</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637A7D" w14:textId="31ADE1F3" w:rsidR="00823760" w:rsidRPr="001C6A6F" w:rsidRDefault="00823760" w:rsidP="00823760">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15ED3C5" w14:textId="76C1FEA4" w:rsidR="00823760" w:rsidRPr="001C6A6F" w:rsidRDefault="00823760" w:rsidP="00823760">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EEF58C" w14:textId="0B52D1D7" w:rsidR="00823760" w:rsidRPr="001C6A6F" w:rsidRDefault="00823760" w:rsidP="00823760">
            <w:pPr>
              <w:spacing w:after="0" w:line="240" w:lineRule="auto"/>
              <w:ind w:left="-60" w:right="-60"/>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34ED28D" w14:textId="0348ED1E" w:rsidR="00823760" w:rsidRPr="001C6A6F" w:rsidRDefault="00823760" w:rsidP="00823760">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Х</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F04B21" w14:textId="548D4F1E" w:rsidR="00823760" w:rsidRPr="00FD72CB" w:rsidRDefault="00823760" w:rsidP="00823760">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947 730 грн</w:t>
            </w:r>
          </w:p>
        </w:tc>
      </w:tr>
    </w:tbl>
    <w:p w14:paraId="1B947512" w14:textId="77777777" w:rsidR="00823760" w:rsidRDefault="00823760" w:rsidP="00823760">
      <w:pPr>
        <w:autoSpaceDE w:val="0"/>
        <w:autoSpaceDN w:val="0"/>
        <w:adjustRightInd w:val="0"/>
        <w:spacing w:after="0" w:line="240" w:lineRule="auto"/>
        <w:rPr>
          <w:rFonts w:ascii="Times New Roman" w:eastAsia="Times New Roman" w:hAnsi="Times New Roman"/>
          <w:sz w:val="28"/>
          <w:szCs w:val="28"/>
        </w:rPr>
      </w:pPr>
      <w:r>
        <w:rPr>
          <w:rFonts w:ascii="TimesNewRomanPSMT" w:hAnsi="TimesNewRomanPSMT" w:cs="TimesNewRomanPSMT"/>
          <w:sz w:val="20"/>
          <w:szCs w:val="20"/>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44894D84" w14:textId="77777777" w:rsidR="001841E8" w:rsidRPr="001841E8" w:rsidRDefault="001841E8" w:rsidP="001841E8">
      <w:pPr>
        <w:spacing w:after="0" w:line="240" w:lineRule="auto"/>
        <w:ind w:firstLine="709"/>
        <w:jc w:val="both"/>
        <w:rPr>
          <w:rFonts w:ascii="Times New Roman" w:eastAsia="Times New Roman" w:hAnsi="Times New Roman"/>
          <w:sz w:val="28"/>
          <w:szCs w:val="28"/>
        </w:rPr>
      </w:pPr>
    </w:p>
    <w:p w14:paraId="5D6B6ADC" w14:textId="0C419E53" w:rsidR="00C05A98" w:rsidRDefault="00C05A98" w:rsidP="00C05A98">
      <w:pPr>
        <w:spacing w:after="0" w:line="240" w:lineRule="auto"/>
        <w:ind w:firstLine="709"/>
        <w:jc w:val="both"/>
        <w:rPr>
          <w:rFonts w:ascii="Times New Roman" w:eastAsia="Times New Roman" w:hAnsi="Times New Roman"/>
          <w:sz w:val="28"/>
          <w:szCs w:val="28"/>
        </w:rPr>
      </w:pPr>
      <w:r w:rsidRPr="001C6A6F">
        <w:rPr>
          <w:rFonts w:ascii="Times New Roman" w:eastAsia="Times New Roman" w:hAnsi="Times New Roman"/>
          <w:sz w:val="28"/>
          <w:szCs w:val="28"/>
        </w:rPr>
        <w:t>Розрахунок бюджетних витрат на адміністрування регулювання великого і середнього підприємництва Міністерством освіти і науки України, що залучене до процесу регулювання.</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1143"/>
        <w:gridCol w:w="1494"/>
        <w:gridCol w:w="1295"/>
        <w:gridCol w:w="2122"/>
        <w:gridCol w:w="1753"/>
      </w:tblGrid>
      <w:tr w:rsidR="00C05A98" w:rsidRPr="00F5008F" w14:paraId="3F13793E" w14:textId="77777777" w:rsidTr="00576F83">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3BA5AD"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lastRenderedPageBreak/>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мікро-підприємництва)</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4F80FC"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t>Планові витрати часу на процедуру</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C144B04"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t>Вартість часу співробітника органу державної влади відповідної категорії (заробітна плата)</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18EC1E1"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t>Оцінка кількості процедур за рік, що припадають на одного суб’єкта</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B09E05"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t>Оцінка кількості  суб’єктів, що підпадають під дію процедури регулювання</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EAAF205"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t>Витрати на адміністрування регулювання (за рік), гривень</w:t>
            </w:r>
          </w:p>
        </w:tc>
      </w:tr>
      <w:tr w:rsidR="00C05A98" w:rsidRPr="00F5008F" w14:paraId="06A7EE08" w14:textId="77777777" w:rsidTr="00576F83">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91F07AD"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t>1. Облік суб’єкта господарювання, що перебуває у сфері регулювання (розгляд адміністратором заяви на підключення)</w:t>
            </w:r>
            <w:r>
              <w:rPr>
                <w:rFonts w:ascii="Times New Roman" w:eastAsia="Times New Roman" w:hAnsi="Times New Roman"/>
                <w:sz w:val="28"/>
                <w:szCs w:val="28"/>
              </w:rPr>
              <w:t>*</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7674FA"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t>0,5</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97281B2" w14:textId="77777777" w:rsidR="00C05A98" w:rsidRPr="00F5008F" w:rsidRDefault="00C05A98" w:rsidP="00576F83">
            <w:pPr>
              <w:spacing w:after="0" w:line="240" w:lineRule="auto"/>
              <w:jc w:val="center"/>
              <w:rPr>
                <w:rFonts w:ascii="Times New Roman" w:eastAsia="Times New Roman" w:hAnsi="Times New Roman"/>
                <w:sz w:val="28"/>
                <w:szCs w:val="28"/>
              </w:rPr>
            </w:pPr>
            <w:r w:rsidRPr="00576F83">
              <w:rPr>
                <w:rFonts w:ascii="Times New Roman" w:eastAsia="Times New Roman" w:hAnsi="Times New Roman"/>
                <w:sz w:val="28"/>
                <w:szCs w:val="28"/>
              </w:rPr>
              <w:t>210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E67290"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C5E38A" w14:textId="77777777" w:rsidR="00C05A98" w:rsidRPr="00F5008F" w:rsidRDefault="00C05A98" w:rsidP="00576F8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80</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1B70E2F" w14:textId="77777777" w:rsidR="00C05A98" w:rsidRPr="00F5008F" w:rsidRDefault="00C05A98" w:rsidP="00576F8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8 400 </w:t>
            </w:r>
            <w:r w:rsidRPr="00D54434">
              <w:rPr>
                <w:rFonts w:ascii="Times New Roman" w:eastAsia="Times New Roman" w:hAnsi="Times New Roman"/>
                <w:sz w:val="28"/>
                <w:szCs w:val="28"/>
              </w:rPr>
              <w:t>грн</w:t>
            </w:r>
          </w:p>
        </w:tc>
      </w:tr>
      <w:tr w:rsidR="00C05A98" w:rsidRPr="00F5008F" w14:paraId="43418111" w14:textId="77777777" w:rsidTr="00576F83">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634AEC" w14:textId="77777777" w:rsidR="00C05A98" w:rsidRPr="00F5008F" w:rsidRDefault="00C05A98" w:rsidP="00576F83">
            <w:pPr>
              <w:spacing w:after="0" w:line="240" w:lineRule="auto"/>
              <w:jc w:val="both"/>
              <w:rPr>
                <w:rFonts w:ascii="Times New Roman" w:eastAsia="Times New Roman" w:hAnsi="Times New Roman"/>
                <w:sz w:val="28"/>
                <w:szCs w:val="28"/>
              </w:rPr>
            </w:pPr>
            <w:r w:rsidRPr="00576F83">
              <w:rPr>
                <w:rFonts w:ascii="Times New Roman" w:eastAsia="Times New Roman" w:hAnsi="Times New Roman"/>
                <w:sz w:val="28"/>
                <w:szCs w:val="28"/>
              </w:rPr>
              <w:t>2. Поточний контроль за суб’єктом</w:t>
            </w:r>
            <w:r w:rsidRPr="00F5008F">
              <w:rPr>
                <w:rFonts w:ascii="Times New Roman" w:eastAsia="Times New Roman" w:hAnsi="Times New Roman"/>
                <w:sz w:val="28"/>
                <w:szCs w:val="28"/>
              </w:rPr>
              <w:t xml:space="preserve"> господарювання, що перебуває у сфері регулювання, у тому числі</w:t>
            </w:r>
            <w:r>
              <w:rPr>
                <w:rFonts w:ascii="Times New Roman" w:eastAsia="Times New Roman" w:hAnsi="Times New Roman"/>
                <w:sz w:val="28"/>
                <w:szCs w:val="28"/>
              </w:rPr>
              <w:t>*</w:t>
            </w:r>
            <w:r w:rsidRPr="00F5008F">
              <w:rPr>
                <w:rFonts w:ascii="Times New Roman" w:eastAsia="Times New Roman" w:hAnsi="Times New Roman"/>
                <w:sz w:val="28"/>
                <w:szCs w:val="28"/>
              </w:rPr>
              <w:t>:</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33E2B68" w14:textId="77777777" w:rsidR="00C05A98" w:rsidRPr="00F5008F" w:rsidRDefault="00C05A98" w:rsidP="00576F83">
            <w:pPr>
              <w:spacing w:after="0" w:line="240" w:lineRule="auto"/>
              <w:jc w:val="center"/>
              <w:rPr>
                <w:rFonts w:ascii="Times New Roman" w:eastAsia="Times New Roman" w:hAnsi="Times New Roman"/>
                <w:sz w:val="28"/>
                <w:szCs w:val="28"/>
              </w:rPr>
            </w:pPr>
            <w:r w:rsidRPr="001030D0">
              <w:rPr>
                <w:rFonts w:ascii="Times New Roman" w:eastAsia="Times New Roman" w:hAnsi="Times New Roman"/>
                <w:sz w:val="28"/>
                <w:szCs w:val="28"/>
              </w:rPr>
              <w:t>0,5</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3140F5F" w14:textId="77777777" w:rsidR="00C05A98" w:rsidRPr="00F5008F" w:rsidRDefault="00C05A98" w:rsidP="00576F83">
            <w:pPr>
              <w:spacing w:after="0" w:line="240" w:lineRule="auto"/>
              <w:jc w:val="center"/>
              <w:rPr>
                <w:rFonts w:ascii="Times New Roman" w:eastAsia="Times New Roman" w:hAnsi="Times New Roman"/>
                <w:sz w:val="28"/>
                <w:szCs w:val="28"/>
              </w:rPr>
            </w:pPr>
            <w:r w:rsidRPr="001030D0">
              <w:rPr>
                <w:rFonts w:ascii="Times New Roman" w:eastAsia="Times New Roman" w:hAnsi="Times New Roman"/>
                <w:sz w:val="28"/>
                <w:szCs w:val="28"/>
              </w:rPr>
              <w:t>210</w:t>
            </w:r>
            <w:r>
              <w:rPr>
                <w:rFonts w:ascii="Times New Roman" w:eastAsia="Times New Roman" w:hAnsi="Times New Roman"/>
                <w:sz w:val="28"/>
                <w:szCs w:val="28"/>
              </w:rPr>
              <w:t xml:space="preserve"> </w:t>
            </w:r>
            <w:r w:rsidRPr="00D54434">
              <w:rPr>
                <w:rFonts w:ascii="Times New Roman" w:eastAsia="Times New Roman" w:hAnsi="Times New Roman"/>
                <w:sz w:val="28"/>
                <w:szCs w:val="28"/>
              </w:rPr>
              <w:t>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9E7A23" w14:textId="77777777" w:rsidR="00C05A98" w:rsidRPr="00F5008F" w:rsidRDefault="00C05A98" w:rsidP="00576F83">
            <w:pPr>
              <w:spacing w:after="0" w:line="240" w:lineRule="auto"/>
              <w:jc w:val="center"/>
              <w:rPr>
                <w:rFonts w:ascii="Times New Roman" w:eastAsia="Times New Roman" w:hAnsi="Times New Roman"/>
                <w:sz w:val="28"/>
                <w:szCs w:val="28"/>
              </w:rPr>
            </w:pPr>
            <w:r w:rsidRPr="001030D0">
              <w:rPr>
                <w:rFonts w:ascii="Times New Roman" w:eastAsia="Times New Roman" w:hAnsi="Times New Roman"/>
                <w:sz w:val="28"/>
                <w:szCs w:val="28"/>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1C08D9F" w14:textId="77777777" w:rsidR="00C05A98" w:rsidRPr="00F5008F"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1141</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05DECE" w14:textId="77777777" w:rsidR="00C05A98" w:rsidRPr="00F5008F" w:rsidRDefault="00C05A98" w:rsidP="00576F83">
            <w:pPr>
              <w:spacing w:after="0" w:line="240" w:lineRule="auto"/>
              <w:jc w:val="center"/>
              <w:rPr>
                <w:rFonts w:ascii="Times New Roman" w:eastAsia="Times New Roman" w:hAnsi="Times New Roman"/>
                <w:sz w:val="28"/>
                <w:szCs w:val="28"/>
              </w:rPr>
            </w:pPr>
            <w:r w:rsidRPr="001030D0">
              <w:rPr>
                <w:rFonts w:ascii="Times New Roman" w:eastAsia="Times New Roman" w:hAnsi="Times New Roman"/>
                <w:sz w:val="28"/>
                <w:szCs w:val="28"/>
              </w:rPr>
              <w:t>119</w:t>
            </w:r>
            <w:r>
              <w:rPr>
                <w:rFonts w:ascii="Times New Roman" w:eastAsia="Times New Roman" w:hAnsi="Times New Roman"/>
                <w:sz w:val="28"/>
                <w:szCs w:val="28"/>
              </w:rPr>
              <w:t> </w:t>
            </w:r>
            <w:r w:rsidRPr="001030D0">
              <w:rPr>
                <w:rFonts w:ascii="Times New Roman" w:eastAsia="Times New Roman" w:hAnsi="Times New Roman"/>
                <w:sz w:val="28"/>
                <w:szCs w:val="28"/>
              </w:rPr>
              <w:t>805</w:t>
            </w:r>
            <w:r>
              <w:rPr>
                <w:rFonts w:ascii="Times New Roman" w:eastAsia="Times New Roman" w:hAnsi="Times New Roman"/>
                <w:sz w:val="28"/>
                <w:szCs w:val="28"/>
              </w:rPr>
              <w:t xml:space="preserve"> </w:t>
            </w:r>
            <w:r w:rsidRPr="00D54434">
              <w:rPr>
                <w:rFonts w:ascii="Times New Roman" w:eastAsia="Times New Roman" w:hAnsi="Times New Roman"/>
                <w:sz w:val="28"/>
                <w:szCs w:val="28"/>
              </w:rPr>
              <w:t>грн</w:t>
            </w:r>
          </w:p>
        </w:tc>
      </w:tr>
      <w:tr w:rsidR="00C05A98" w:rsidRPr="00F5008F" w14:paraId="2148E09D" w14:textId="77777777" w:rsidTr="00576F83">
        <w:trPr>
          <w:trHeight w:val="321"/>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301494F" w14:textId="77777777" w:rsidR="00C05A98" w:rsidRPr="001030D0" w:rsidRDefault="00C05A98" w:rsidP="00576F83">
            <w:pPr>
              <w:spacing w:after="0" w:line="240" w:lineRule="auto"/>
              <w:rPr>
                <w:rFonts w:ascii="Times New Roman" w:eastAsia="Times New Roman" w:hAnsi="Times New Roman"/>
                <w:sz w:val="28"/>
                <w:szCs w:val="28"/>
              </w:rPr>
            </w:pPr>
            <w:r w:rsidRPr="001030D0">
              <w:rPr>
                <w:rFonts w:ascii="Times New Roman" w:eastAsia="Times New Roman" w:hAnsi="Times New Roman"/>
                <w:sz w:val="28"/>
                <w:szCs w:val="28"/>
              </w:rPr>
              <w:t xml:space="preserve">камеральні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3663743" w14:textId="77777777" w:rsidR="00C05A98" w:rsidRPr="001030D0" w:rsidRDefault="00C05A98" w:rsidP="00576F83">
            <w:pPr>
              <w:spacing w:after="0" w:line="240" w:lineRule="auto"/>
              <w:jc w:val="center"/>
              <w:rPr>
                <w:rFonts w:ascii="Times New Roman" w:eastAsia="Times New Roman" w:hAnsi="Times New Roman"/>
                <w:sz w:val="28"/>
                <w:szCs w:val="28"/>
              </w:rPr>
            </w:pPr>
            <w:r w:rsidRPr="001030D0">
              <w:rPr>
                <w:rFonts w:ascii="Times New Roman" w:eastAsia="Times New Roman" w:hAnsi="Times New Roman"/>
                <w:sz w:val="28"/>
                <w:szCs w:val="28"/>
              </w:rPr>
              <w:t>0,5</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362DDD5" w14:textId="77777777" w:rsidR="00C05A98" w:rsidRPr="001030D0" w:rsidRDefault="00C05A98" w:rsidP="00576F83">
            <w:pPr>
              <w:spacing w:after="0" w:line="240" w:lineRule="auto"/>
              <w:jc w:val="center"/>
              <w:rPr>
                <w:rFonts w:ascii="Times New Roman" w:eastAsia="Times New Roman" w:hAnsi="Times New Roman"/>
                <w:sz w:val="28"/>
                <w:szCs w:val="28"/>
              </w:rPr>
            </w:pPr>
            <w:r w:rsidRPr="001030D0">
              <w:rPr>
                <w:rFonts w:ascii="Times New Roman" w:eastAsia="Times New Roman" w:hAnsi="Times New Roman"/>
                <w:sz w:val="28"/>
                <w:szCs w:val="28"/>
              </w:rPr>
              <w:t>210</w:t>
            </w:r>
            <w:r>
              <w:rPr>
                <w:rFonts w:ascii="Times New Roman" w:eastAsia="Times New Roman" w:hAnsi="Times New Roman"/>
                <w:sz w:val="28"/>
                <w:szCs w:val="28"/>
              </w:rPr>
              <w:t xml:space="preserve"> </w:t>
            </w:r>
            <w:r w:rsidRPr="00D54434">
              <w:rPr>
                <w:rFonts w:ascii="Times New Roman" w:eastAsia="Times New Roman" w:hAnsi="Times New Roman"/>
                <w:sz w:val="28"/>
                <w:szCs w:val="28"/>
              </w:rPr>
              <w:t>грн</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2E4FBB6" w14:textId="77777777" w:rsidR="00C05A98" w:rsidRPr="001030D0" w:rsidRDefault="00C05A98" w:rsidP="00576F83">
            <w:pPr>
              <w:spacing w:after="0" w:line="240" w:lineRule="auto"/>
              <w:jc w:val="center"/>
              <w:rPr>
                <w:rFonts w:ascii="Times New Roman" w:eastAsia="Times New Roman" w:hAnsi="Times New Roman"/>
                <w:sz w:val="28"/>
                <w:szCs w:val="28"/>
              </w:rPr>
            </w:pPr>
            <w:r w:rsidRPr="001030D0">
              <w:rPr>
                <w:rFonts w:ascii="Times New Roman" w:eastAsia="Times New Roman" w:hAnsi="Times New Roman"/>
                <w:sz w:val="28"/>
                <w:szCs w:val="28"/>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5994BF6" w14:textId="77777777" w:rsidR="00C05A98" w:rsidRPr="001030D0"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1141</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503E3DA" w14:textId="77777777" w:rsidR="00C05A98" w:rsidRPr="001030D0" w:rsidRDefault="00C05A98" w:rsidP="00576F83">
            <w:pPr>
              <w:spacing w:after="0" w:line="240" w:lineRule="auto"/>
              <w:jc w:val="center"/>
              <w:rPr>
                <w:rFonts w:ascii="Times New Roman" w:eastAsia="Times New Roman" w:hAnsi="Times New Roman"/>
                <w:sz w:val="28"/>
                <w:szCs w:val="28"/>
              </w:rPr>
            </w:pPr>
            <w:r w:rsidRPr="001030D0">
              <w:rPr>
                <w:rFonts w:ascii="Times New Roman" w:eastAsia="Times New Roman" w:hAnsi="Times New Roman"/>
                <w:sz w:val="28"/>
                <w:szCs w:val="28"/>
              </w:rPr>
              <w:t>119</w:t>
            </w:r>
            <w:r>
              <w:rPr>
                <w:rFonts w:ascii="Times New Roman" w:eastAsia="Times New Roman" w:hAnsi="Times New Roman"/>
                <w:sz w:val="28"/>
                <w:szCs w:val="28"/>
              </w:rPr>
              <w:t> </w:t>
            </w:r>
            <w:r w:rsidRPr="001030D0">
              <w:rPr>
                <w:rFonts w:ascii="Times New Roman" w:eastAsia="Times New Roman" w:hAnsi="Times New Roman"/>
                <w:sz w:val="28"/>
                <w:szCs w:val="28"/>
              </w:rPr>
              <w:t>805</w:t>
            </w:r>
            <w:r>
              <w:rPr>
                <w:rFonts w:ascii="Times New Roman" w:eastAsia="Times New Roman" w:hAnsi="Times New Roman"/>
                <w:sz w:val="28"/>
                <w:szCs w:val="28"/>
              </w:rPr>
              <w:t xml:space="preserve"> </w:t>
            </w:r>
            <w:r w:rsidRPr="00D54434">
              <w:rPr>
                <w:rFonts w:ascii="Times New Roman" w:eastAsia="Times New Roman" w:hAnsi="Times New Roman"/>
                <w:sz w:val="28"/>
                <w:szCs w:val="28"/>
              </w:rPr>
              <w:t>грн</w:t>
            </w:r>
          </w:p>
        </w:tc>
      </w:tr>
      <w:tr w:rsidR="00C05A98" w:rsidRPr="00F5008F" w14:paraId="2E10D12E" w14:textId="77777777" w:rsidTr="00576F83">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DDA647" w14:textId="77777777" w:rsidR="00C05A98" w:rsidRPr="00F5008F" w:rsidRDefault="00C05A98" w:rsidP="00576F83">
            <w:pPr>
              <w:spacing w:after="0" w:line="240" w:lineRule="auto"/>
              <w:rPr>
                <w:rFonts w:ascii="Times New Roman" w:eastAsia="Times New Roman" w:hAnsi="Times New Roman"/>
                <w:sz w:val="28"/>
                <w:szCs w:val="28"/>
              </w:rPr>
            </w:pPr>
            <w:r w:rsidRPr="00F5008F">
              <w:rPr>
                <w:rFonts w:ascii="Times New Roman" w:eastAsia="Times New Roman" w:hAnsi="Times New Roman"/>
                <w:sz w:val="28"/>
                <w:szCs w:val="28"/>
              </w:rPr>
              <w:t>виїзні</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940B0F5" w14:textId="77777777" w:rsidR="00C05A98" w:rsidRPr="001030D0" w:rsidRDefault="00C05A98" w:rsidP="00576F83">
            <w:pPr>
              <w:spacing w:after="0" w:line="240" w:lineRule="auto"/>
              <w:jc w:val="center"/>
              <w:rPr>
                <w:rFonts w:ascii="Times New Roman" w:eastAsia="Times New Roman" w:hAnsi="Times New Roman"/>
                <w:sz w:val="28"/>
                <w:szCs w:val="28"/>
              </w:rPr>
            </w:pPr>
            <w:r w:rsidRPr="001030D0">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1D18590" w14:textId="77777777" w:rsidR="00C05A98" w:rsidRPr="001030D0" w:rsidRDefault="00C05A98" w:rsidP="00576F83">
            <w:pPr>
              <w:spacing w:after="0" w:line="240" w:lineRule="auto"/>
              <w:jc w:val="center"/>
              <w:rPr>
                <w:rFonts w:ascii="Times New Roman" w:eastAsia="Times New Roman" w:hAnsi="Times New Roman"/>
                <w:sz w:val="28"/>
                <w:szCs w:val="28"/>
              </w:rPr>
            </w:pPr>
            <w:r w:rsidRPr="001030D0">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FDC7FF" w14:textId="77777777" w:rsidR="00C05A98" w:rsidRPr="001030D0" w:rsidRDefault="00C05A98" w:rsidP="00576F83">
            <w:pPr>
              <w:spacing w:after="0" w:line="240" w:lineRule="auto"/>
              <w:jc w:val="center"/>
              <w:rPr>
                <w:rFonts w:ascii="Times New Roman" w:eastAsia="Times New Roman" w:hAnsi="Times New Roman"/>
                <w:sz w:val="28"/>
                <w:szCs w:val="28"/>
              </w:rPr>
            </w:pPr>
            <w:r w:rsidRPr="001030D0">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EE3DA7" w14:textId="77777777" w:rsidR="00C05A98" w:rsidRPr="001030D0" w:rsidRDefault="00C05A98" w:rsidP="00576F83">
            <w:pPr>
              <w:spacing w:after="0" w:line="240" w:lineRule="auto"/>
              <w:jc w:val="center"/>
              <w:rPr>
                <w:rFonts w:ascii="Times New Roman" w:eastAsia="Times New Roman" w:hAnsi="Times New Roman"/>
                <w:sz w:val="28"/>
                <w:szCs w:val="28"/>
              </w:rPr>
            </w:pPr>
            <w:r w:rsidRPr="001030D0">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C01C76" w14:textId="77777777" w:rsidR="00C05A98" w:rsidRPr="001030D0" w:rsidRDefault="00C05A98" w:rsidP="00576F83">
            <w:pPr>
              <w:spacing w:after="0" w:line="240" w:lineRule="auto"/>
              <w:jc w:val="center"/>
              <w:rPr>
                <w:rFonts w:ascii="Times New Roman" w:eastAsia="Times New Roman" w:hAnsi="Times New Roman"/>
                <w:sz w:val="28"/>
                <w:szCs w:val="28"/>
              </w:rPr>
            </w:pPr>
            <w:r w:rsidRPr="001030D0">
              <w:rPr>
                <w:rFonts w:ascii="Times New Roman" w:eastAsia="Times New Roman" w:hAnsi="Times New Roman"/>
                <w:sz w:val="28"/>
                <w:szCs w:val="28"/>
              </w:rPr>
              <w:t>-</w:t>
            </w:r>
          </w:p>
        </w:tc>
      </w:tr>
      <w:tr w:rsidR="00C05A98" w:rsidRPr="00F5008F" w14:paraId="0BD78A09" w14:textId="77777777" w:rsidTr="00576F83">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35A448"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lastRenderedPageBreak/>
              <w:t>3. Підготовка, затвердження та опрацювання одного окремого акта про порушення вимог регулювання (підготовка та внесення до ЄДЕБО результатів перевірок)</w:t>
            </w:r>
            <w:r>
              <w:rPr>
                <w:rFonts w:ascii="Times New Roman" w:eastAsia="Times New Roman" w:hAnsi="Times New Roman"/>
                <w:sz w:val="28"/>
                <w:szCs w:val="28"/>
              </w:rPr>
              <w:t>*</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2EC3E70" w14:textId="77777777" w:rsidR="00C05A98" w:rsidRPr="005F4AAA" w:rsidRDefault="00C05A98" w:rsidP="00576F83">
            <w:pPr>
              <w:spacing w:after="0" w:line="240" w:lineRule="auto"/>
              <w:jc w:val="center"/>
              <w:rPr>
                <w:rFonts w:ascii="Times New Roman" w:eastAsia="Times New Roman" w:hAnsi="Times New Roman"/>
                <w:sz w:val="28"/>
                <w:szCs w:val="28"/>
              </w:rPr>
            </w:pPr>
            <w:r w:rsidRPr="005F4AAA">
              <w:rPr>
                <w:rFonts w:ascii="Times New Roman" w:eastAsia="Times New Roman" w:hAnsi="Times New Roman"/>
                <w:sz w:val="28"/>
                <w:szCs w:val="28"/>
              </w:rPr>
              <w:t>3</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243830" w14:textId="77777777" w:rsidR="00C05A98" w:rsidRPr="005F4AAA" w:rsidRDefault="00C05A98" w:rsidP="00576F83">
            <w:pPr>
              <w:spacing w:after="0" w:line="240" w:lineRule="auto"/>
              <w:jc w:val="center"/>
              <w:rPr>
                <w:rFonts w:ascii="Times New Roman" w:eastAsia="Times New Roman" w:hAnsi="Times New Roman"/>
                <w:sz w:val="28"/>
                <w:szCs w:val="28"/>
              </w:rPr>
            </w:pPr>
            <w:r w:rsidRPr="005F4AAA">
              <w:rPr>
                <w:rFonts w:ascii="Times New Roman" w:eastAsia="Times New Roman" w:hAnsi="Times New Roman"/>
                <w:sz w:val="28"/>
                <w:szCs w:val="28"/>
              </w:rPr>
              <w:t>210</w:t>
            </w:r>
            <w:r>
              <w:rPr>
                <w:rFonts w:ascii="Times New Roman" w:eastAsia="Times New Roman" w:hAnsi="Times New Roman"/>
                <w:sz w:val="28"/>
                <w:szCs w:val="28"/>
              </w:rPr>
              <w:t xml:space="preserve"> </w:t>
            </w:r>
            <w:r w:rsidRPr="00D54434">
              <w:rPr>
                <w:rFonts w:ascii="Times New Roman" w:eastAsia="Times New Roman" w:hAnsi="Times New Roman"/>
                <w:sz w:val="28"/>
                <w:szCs w:val="28"/>
              </w:rPr>
              <w:t>грн</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48C59B0" w14:textId="77777777" w:rsidR="00C05A98" w:rsidRPr="005F4AAA" w:rsidRDefault="00C05A98" w:rsidP="00576F83">
            <w:pPr>
              <w:spacing w:after="0" w:line="240" w:lineRule="auto"/>
              <w:jc w:val="center"/>
              <w:rPr>
                <w:rFonts w:ascii="Times New Roman" w:eastAsia="Times New Roman" w:hAnsi="Times New Roman"/>
                <w:sz w:val="28"/>
                <w:szCs w:val="28"/>
                <w:lang w:val="en-US"/>
              </w:rPr>
            </w:pPr>
            <w:r w:rsidRPr="005F4AAA">
              <w:rPr>
                <w:rFonts w:ascii="Times New Roman" w:eastAsia="Times New Roman" w:hAnsi="Times New Roman"/>
                <w:sz w:val="28"/>
                <w:szCs w:val="28"/>
                <w:lang w:val="en-US"/>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7597D06" w14:textId="77777777" w:rsidR="00C05A98" w:rsidRPr="005F4AAA" w:rsidRDefault="00C05A98" w:rsidP="00576F83">
            <w:pPr>
              <w:spacing w:after="0" w:line="240" w:lineRule="auto"/>
              <w:jc w:val="center"/>
              <w:rPr>
                <w:rFonts w:ascii="Times New Roman" w:eastAsia="Times New Roman" w:hAnsi="Times New Roman"/>
                <w:sz w:val="28"/>
                <w:szCs w:val="28"/>
                <w:lang w:val="en-US"/>
              </w:rPr>
            </w:pPr>
            <w:r w:rsidRPr="00FD72CB">
              <w:rPr>
                <w:rFonts w:ascii="Times New Roman" w:eastAsia="Times New Roman" w:hAnsi="Times New Roman"/>
                <w:sz w:val="28"/>
                <w:szCs w:val="28"/>
              </w:rPr>
              <w:t>14</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F1DF89E" w14:textId="77777777" w:rsidR="00C05A98" w:rsidRPr="005F4AAA" w:rsidRDefault="00C05A98" w:rsidP="00576F83">
            <w:pPr>
              <w:spacing w:after="0" w:line="240" w:lineRule="auto"/>
              <w:jc w:val="center"/>
              <w:rPr>
                <w:rFonts w:ascii="Times New Roman" w:eastAsia="Times New Roman" w:hAnsi="Times New Roman"/>
                <w:sz w:val="28"/>
                <w:szCs w:val="28"/>
              </w:rPr>
            </w:pPr>
            <w:r w:rsidRPr="005F4AAA">
              <w:rPr>
                <w:rFonts w:ascii="Times New Roman" w:eastAsia="Times New Roman" w:hAnsi="Times New Roman"/>
                <w:sz w:val="28"/>
                <w:szCs w:val="28"/>
              </w:rPr>
              <w:t>8</w:t>
            </w:r>
            <w:r>
              <w:rPr>
                <w:rFonts w:ascii="Times New Roman" w:eastAsia="Times New Roman" w:hAnsi="Times New Roman"/>
                <w:sz w:val="28"/>
                <w:szCs w:val="28"/>
              </w:rPr>
              <w:t> </w:t>
            </w:r>
            <w:r w:rsidRPr="005F4AAA">
              <w:rPr>
                <w:rFonts w:ascii="Times New Roman" w:eastAsia="Times New Roman" w:hAnsi="Times New Roman"/>
                <w:sz w:val="28"/>
                <w:szCs w:val="28"/>
              </w:rPr>
              <w:t>820</w:t>
            </w:r>
            <w:r>
              <w:rPr>
                <w:rFonts w:ascii="Times New Roman" w:eastAsia="Times New Roman" w:hAnsi="Times New Roman"/>
                <w:sz w:val="28"/>
                <w:szCs w:val="28"/>
              </w:rPr>
              <w:t xml:space="preserve"> </w:t>
            </w:r>
            <w:r w:rsidRPr="00D54434">
              <w:rPr>
                <w:rFonts w:ascii="Times New Roman" w:eastAsia="Times New Roman" w:hAnsi="Times New Roman"/>
                <w:sz w:val="28"/>
                <w:szCs w:val="28"/>
              </w:rPr>
              <w:t>грн</w:t>
            </w:r>
          </w:p>
        </w:tc>
      </w:tr>
      <w:tr w:rsidR="00C05A98" w:rsidRPr="00F5008F" w14:paraId="0DCAC2E5" w14:textId="77777777" w:rsidTr="00576F83">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D73D6E"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t>4. Реалізація одного окремого рішення щодо порушення вимог регулювання (</w:t>
            </w:r>
            <w:r w:rsidRPr="00F5008F">
              <w:rPr>
                <w:rFonts w:ascii="Times New Roman" w:hAnsi="Times New Roman"/>
                <w:sz w:val="28"/>
              </w:rPr>
              <w:t>видання наказу (припису) про усунення порушень)</w:t>
            </w:r>
            <w:r>
              <w:rPr>
                <w:rFonts w:ascii="Times New Roman" w:hAnsi="Times New Roman"/>
                <w:sz w:val="28"/>
              </w:rPr>
              <w:t>*</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A5C8DB5" w14:textId="77777777" w:rsidR="00C05A98" w:rsidRPr="00BC1BC4" w:rsidRDefault="00C05A98" w:rsidP="00576F83">
            <w:pPr>
              <w:spacing w:after="0" w:line="240" w:lineRule="auto"/>
              <w:jc w:val="center"/>
              <w:rPr>
                <w:rFonts w:ascii="Times New Roman" w:eastAsia="Times New Roman" w:hAnsi="Times New Roman"/>
                <w:sz w:val="28"/>
                <w:szCs w:val="28"/>
                <w:lang w:val="en-US"/>
              </w:rPr>
            </w:pPr>
            <w:r w:rsidRPr="00BC1BC4">
              <w:rPr>
                <w:rFonts w:ascii="Times New Roman" w:eastAsia="Times New Roman" w:hAnsi="Times New Roman"/>
                <w:sz w:val="28"/>
                <w:szCs w:val="28"/>
                <w:lang w:val="en-US"/>
              </w:rPr>
              <w:t>2</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B55668" w14:textId="77777777" w:rsidR="00C05A98" w:rsidRPr="00FD72CB" w:rsidRDefault="00C05A98" w:rsidP="00576F83">
            <w:pPr>
              <w:spacing w:after="0" w:line="240" w:lineRule="auto"/>
              <w:jc w:val="center"/>
              <w:rPr>
                <w:rFonts w:ascii="Times New Roman" w:eastAsia="Times New Roman" w:hAnsi="Times New Roman"/>
                <w:sz w:val="28"/>
                <w:szCs w:val="28"/>
              </w:rPr>
            </w:pPr>
            <w:r w:rsidRPr="00BC1BC4">
              <w:rPr>
                <w:rFonts w:ascii="Times New Roman" w:eastAsia="Times New Roman" w:hAnsi="Times New Roman"/>
                <w:sz w:val="28"/>
                <w:szCs w:val="28"/>
                <w:lang w:val="en-US"/>
              </w:rPr>
              <w:t>210</w:t>
            </w:r>
            <w:r w:rsidRPr="00BC1BC4">
              <w:rPr>
                <w:rFonts w:ascii="Times New Roman" w:eastAsia="Times New Roman" w:hAnsi="Times New Roman"/>
                <w:sz w:val="28"/>
                <w:szCs w:val="28"/>
              </w:rPr>
              <w:t xml:space="preserve">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C0C512" w14:textId="77777777" w:rsidR="00C05A98" w:rsidRPr="00BC1BC4" w:rsidRDefault="00C05A98" w:rsidP="00576F83">
            <w:pPr>
              <w:spacing w:after="0" w:line="240" w:lineRule="auto"/>
              <w:jc w:val="center"/>
              <w:rPr>
                <w:rFonts w:ascii="Times New Roman" w:eastAsia="Times New Roman" w:hAnsi="Times New Roman"/>
                <w:sz w:val="28"/>
                <w:szCs w:val="28"/>
                <w:lang w:val="en-US"/>
              </w:rPr>
            </w:pPr>
            <w:r w:rsidRPr="00BC1BC4">
              <w:rPr>
                <w:rFonts w:ascii="Times New Roman" w:eastAsia="Times New Roman" w:hAnsi="Times New Roman"/>
                <w:sz w:val="28"/>
                <w:szCs w:val="28"/>
                <w:lang w:val="en-US"/>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5535F4" w14:textId="77777777" w:rsidR="00C05A98" w:rsidRPr="00BC1BC4" w:rsidRDefault="00C05A98" w:rsidP="00576F83">
            <w:pPr>
              <w:spacing w:after="0" w:line="240" w:lineRule="auto"/>
              <w:jc w:val="center"/>
              <w:rPr>
                <w:rFonts w:ascii="Times New Roman" w:eastAsia="Times New Roman" w:hAnsi="Times New Roman"/>
                <w:sz w:val="28"/>
                <w:szCs w:val="28"/>
                <w:lang w:val="en-US"/>
              </w:rPr>
            </w:pPr>
            <w:r w:rsidRPr="00FD72CB">
              <w:rPr>
                <w:rFonts w:ascii="Times New Roman" w:eastAsia="Times New Roman" w:hAnsi="Times New Roman"/>
                <w:sz w:val="28"/>
                <w:szCs w:val="28"/>
              </w:rPr>
              <w:t>14</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03B991" w14:textId="77777777" w:rsidR="00C05A98" w:rsidRPr="00FD72CB" w:rsidRDefault="00C05A98" w:rsidP="00576F83">
            <w:pPr>
              <w:spacing w:after="0" w:line="240" w:lineRule="auto"/>
              <w:jc w:val="center"/>
              <w:rPr>
                <w:rFonts w:ascii="Times New Roman" w:eastAsia="Times New Roman" w:hAnsi="Times New Roman"/>
                <w:sz w:val="28"/>
                <w:szCs w:val="28"/>
              </w:rPr>
            </w:pPr>
            <w:r w:rsidRPr="00BC1BC4">
              <w:rPr>
                <w:rFonts w:ascii="Times New Roman" w:eastAsia="Times New Roman" w:hAnsi="Times New Roman"/>
                <w:sz w:val="28"/>
                <w:szCs w:val="28"/>
              </w:rPr>
              <w:t>5 880 грн</w:t>
            </w:r>
          </w:p>
          <w:p w14:paraId="45F2C70B" w14:textId="77777777" w:rsidR="00C05A98" w:rsidRPr="00BC1BC4" w:rsidRDefault="00C05A98" w:rsidP="00576F83">
            <w:pPr>
              <w:spacing w:after="0" w:line="240" w:lineRule="auto"/>
              <w:jc w:val="center"/>
              <w:rPr>
                <w:rFonts w:ascii="Times New Roman" w:eastAsia="Times New Roman" w:hAnsi="Times New Roman"/>
                <w:sz w:val="28"/>
                <w:szCs w:val="28"/>
              </w:rPr>
            </w:pPr>
          </w:p>
        </w:tc>
      </w:tr>
      <w:tr w:rsidR="00C05A98" w:rsidRPr="00F5008F" w14:paraId="2CAD411D" w14:textId="77777777" w:rsidTr="00576F83">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A39320"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t>5. Оскарження одного окремого рішення суб’єктами господарювання (внесення результатів оскарження до ЄДЕБО)</w:t>
            </w:r>
            <w:r>
              <w:rPr>
                <w:rFonts w:ascii="Times New Roman" w:eastAsia="Times New Roman" w:hAnsi="Times New Roman"/>
                <w:sz w:val="28"/>
                <w:szCs w:val="28"/>
              </w:rPr>
              <w:t>*</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C4FF47D" w14:textId="77777777" w:rsidR="00C05A98" w:rsidRPr="005F4AAA" w:rsidRDefault="00C05A98" w:rsidP="00576F83">
            <w:pPr>
              <w:spacing w:after="0" w:line="240" w:lineRule="auto"/>
              <w:jc w:val="center"/>
              <w:rPr>
                <w:rFonts w:ascii="Times New Roman" w:eastAsia="Times New Roman" w:hAnsi="Times New Roman"/>
                <w:sz w:val="28"/>
                <w:szCs w:val="28"/>
              </w:rPr>
            </w:pPr>
            <w:r w:rsidRPr="005F4AAA">
              <w:rPr>
                <w:rFonts w:ascii="Times New Roman" w:eastAsia="Times New Roman" w:hAnsi="Times New Roman"/>
                <w:sz w:val="28"/>
                <w:szCs w:val="28"/>
              </w:rPr>
              <w:t>0,5</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2632C49" w14:textId="77777777" w:rsidR="00C05A98" w:rsidRPr="00FD72CB" w:rsidRDefault="00C05A98" w:rsidP="00576F83">
            <w:pPr>
              <w:spacing w:after="0" w:line="240" w:lineRule="auto"/>
              <w:jc w:val="center"/>
              <w:rPr>
                <w:rFonts w:ascii="Times New Roman" w:eastAsia="Times New Roman" w:hAnsi="Times New Roman"/>
                <w:sz w:val="28"/>
                <w:szCs w:val="28"/>
              </w:rPr>
            </w:pPr>
            <w:r w:rsidRPr="005F4AAA">
              <w:rPr>
                <w:rFonts w:ascii="Times New Roman" w:eastAsia="Times New Roman" w:hAnsi="Times New Roman"/>
                <w:sz w:val="28"/>
                <w:szCs w:val="28"/>
                <w:lang w:val="en-US"/>
              </w:rPr>
              <w:t>210</w:t>
            </w:r>
            <w:r>
              <w:rPr>
                <w:rFonts w:ascii="Times New Roman" w:eastAsia="Times New Roman" w:hAnsi="Times New Roman"/>
                <w:sz w:val="28"/>
                <w:szCs w:val="28"/>
              </w:rPr>
              <w:t xml:space="preserve"> </w:t>
            </w:r>
            <w:r w:rsidRPr="00D54434">
              <w:rPr>
                <w:rFonts w:ascii="Times New Roman" w:eastAsia="Times New Roman" w:hAnsi="Times New Roman"/>
                <w:sz w:val="28"/>
                <w:szCs w:val="28"/>
              </w:rPr>
              <w:t>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1A6D44C" w14:textId="77777777" w:rsidR="00C05A98" w:rsidRPr="005F4AAA" w:rsidRDefault="00C05A98" w:rsidP="00576F83">
            <w:pPr>
              <w:spacing w:after="0" w:line="240" w:lineRule="auto"/>
              <w:jc w:val="center"/>
              <w:rPr>
                <w:rFonts w:ascii="Times New Roman" w:eastAsia="Times New Roman" w:hAnsi="Times New Roman"/>
                <w:sz w:val="28"/>
                <w:szCs w:val="28"/>
                <w:lang w:val="en-US"/>
              </w:rPr>
            </w:pPr>
            <w:r w:rsidRPr="005F4AAA">
              <w:rPr>
                <w:rFonts w:ascii="Times New Roman" w:eastAsia="Times New Roman" w:hAnsi="Times New Roman"/>
                <w:sz w:val="28"/>
                <w:szCs w:val="28"/>
                <w:lang w:val="en-US"/>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2B310A" w14:textId="77777777" w:rsidR="00C05A98" w:rsidRPr="005F4AAA"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4</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C0526C6" w14:textId="77777777" w:rsidR="00C05A98" w:rsidRPr="005F4AAA" w:rsidRDefault="00C05A98" w:rsidP="00576F83">
            <w:pPr>
              <w:spacing w:after="0" w:line="240" w:lineRule="auto"/>
              <w:jc w:val="center"/>
              <w:rPr>
                <w:rFonts w:ascii="Times New Roman" w:eastAsia="Times New Roman" w:hAnsi="Times New Roman"/>
                <w:sz w:val="28"/>
                <w:szCs w:val="28"/>
              </w:rPr>
            </w:pPr>
            <w:r w:rsidRPr="005F4AAA">
              <w:rPr>
                <w:rFonts w:ascii="Times New Roman" w:eastAsia="Times New Roman" w:hAnsi="Times New Roman"/>
                <w:sz w:val="28"/>
                <w:szCs w:val="28"/>
              </w:rPr>
              <w:t>420</w:t>
            </w:r>
            <w:r>
              <w:rPr>
                <w:rFonts w:ascii="Times New Roman" w:eastAsia="Times New Roman" w:hAnsi="Times New Roman"/>
                <w:sz w:val="28"/>
                <w:szCs w:val="28"/>
              </w:rPr>
              <w:t xml:space="preserve"> </w:t>
            </w:r>
            <w:r w:rsidRPr="00D54434">
              <w:rPr>
                <w:rFonts w:ascii="Times New Roman" w:eastAsia="Times New Roman" w:hAnsi="Times New Roman"/>
                <w:sz w:val="28"/>
                <w:szCs w:val="28"/>
              </w:rPr>
              <w:t>грн</w:t>
            </w:r>
          </w:p>
        </w:tc>
      </w:tr>
      <w:tr w:rsidR="00C05A98" w:rsidRPr="00F5008F" w14:paraId="718EF5EA" w14:textId="77777777" w:rsidTr="00576F83">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A7BE72"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t>6. Підготовка звітності за результатами регулювання</w:t>
            </w:r>
            <w:r>
              <w:rPr>
                <w:rFonts w:ascii="Times New Roman" w:eastAsia="Times New Roman" w:hAnsi="Times New Roman"/>
                <w:sz w:val="28"/>
                <w:szCs w:val="28"/>
              </w:rPr>
              <w:t>*</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741C4C5" w14:textId="77777777" w:rsidR="00C05A98" w:rsidRPr="005F4AAA"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1</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26C3F6" w14:textId="77777777" w:rsidR="00C05A98" w:rsidRPr="005F4AAA"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210</w:t>
            </w:r>
            <w:r>
              <w:rPr>
                <w:rFonts w:ascii="Times New Roman" w:eastAsia="Times New Roman" w:hAnsi="Times New Roman"/>
                <w:sz w:val="28"/>
                <w:szCs w:val="28"/>
              </w:rPr>
              <w:t xml:space="preserve"> </w:t>
            </w:r>
            <w:r w:rsidRPr="00D54434">
              <w:rPr>
                <w:rFonts w:ascii="Times New Roman" w:eastAsia="Times New Roman" w:hAnsi="Times New Roman"/>
                <w:sz w:val="28"/>
                <w:szCs w:val="28"/>
              </w:rPr>
              <w:t>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387ABA" w14:textId="77777777" w:rsidR="00C05A98" w:rsidRPr="005F4AAA"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0,3</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CC8FA8E" w14:textId="77777777" w:rsidR="00C05A98" w:rsidRPr="005F4AAA"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1141</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40C9EB" w14:textId="77777777" w:rsidR="00C05A98" w:rsidRPr="005F4AAA" w:rsidRDefault="00C05A98" w:rsidP="00576F83">
            <w:pPr>
              <w:spacing w:after="0" w:line="240" w:lineRule="auto"/>
              <w:jc w:val="center"/>
              <w:rPr>
                <w:rFonts w:ascii="Times New Roman" w:eastAsia="Times New Roman" w:hAnsi="Times New Roman"/>
                <w:sz w:val="28"/>
                <w:szCs w:val="28"/>
              </w:rPr>
            </w:pPr>
            <w:r w:rsidRPr="005F4AAA">
              <w:rPr>
                <w:rFonts w:ascii="Times New Roman" w:eastAsia="Times New Roman" w:hAnsi="Times New Roman"/>
                <w:sz w:val="28"/>
                <w:szCs w:val="28"/>
              </w:rPr>
              <w:t>71</w:t>
            </w:r>
            <w:r>
              <w:rPr>
                <w:rFonts w:ascii="Times New Roman" w:eastAsia="Times New Roman" w:hAnsi="Times New Roman"/>
                <w:sz w:val="28"/>
                <w:szCs w:val="28"/>
              </w:rPr>
              <w:t> </w:t>
            </w:r>
            <w:r w:rsidRPr="005F4AAA">
              <w:rPr>
                <w:rFonts w:ascii="Times New Roman" w:eastAsia="Times New Roman" w:hAnsi="Times New Roman"/>
                <w:sz w:val="28"/>
                <w:szCs w:val="28"/>
              </w:rPr>
              <w:t>883</w:t>
            </w:r>
            <w:r>
              <w:rPr>
                <w:rFonts w:ascii="Times New Roman" w:eastAsia="Times New Roman" w:hAnsi="Times New Roman"/>
                <w:sz w:val="28"/>
                <w:szCs w:val="28"/>
              </w:rPr>
              <w:t xml:space="preserve"> </w:t>
            </w:r>
            <w:r w:rsidRPr="00D54434">
              <w:rPr>
                <w:rFonts w:ascii="Times New Roman" w:eastAsia="Times New Roman" w:hAnsi="Times New Roman"/>
                <w:sz w:val="28"/>
                <w:szCs w:val="28"/>
              </w:rPr>
              <w:t>грн</w:t>
            </w:r>
          </w:p>
        </w:tc>
      </w:tr>
      <w:tr w:rsidR="00C05A98" w:rsidRPr="00F5008F" w14:paraId="7C89CAE2" w14:textId="77777777" w:rsidTr="00576F83">
        <w:trPr>
          <w:trHeight w:val="2957"/>
        </w:trPr>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7CFF08"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lastRenderedPageBreak/>
              <w:t xml:space="preserve">7. Інші адміністративні процедури (уточнити): </w:t>
            </w:r>
            <w:r w:rsidRPr="00F5008F">
              <w:rPr>
                <w:rFonts w:ascii="Times New Roman" w:eastAsia="Times New Roman" w:hAnsi="Times New Roman"/>
                <w:sz w:val="28"/>
                <w:szCs w:val="28"/>
              </w:rPr>
              <w:br/>
            </w:r>
            <w:r>
              <w:rPr>
                <w:rFonts w:ascii="Times New Roman" w:eastAsia="Times New Roman" w:hAnsi="Times New Roman"/>
                <w:sz w:val="28"/>
                <w:szCs w:val="28"/>
              </w:rPr>
              <w:t>(</w:t>
            </w:r>
            <w:r w:rsidRPr="00F5008F">
              <w:rPr>
                <w:rFonts w:ascii="Times New Roman" w:eastAsia="Times New Roman" w:hAnsi="Times New Roman"/>
                <w:sz w:val="28"/>
                <w:szCs w:val="28"/>
              </w:rPr>
              <w:t>узгодження комплексних систем захисту інформації з підтвердженою відповідністю</w:t>
            </w:r>
            <w:r>
              <w:rPr>
                <w:rFonts w:ascii="Times New Roman" w:eastAsia="Times New Roman" w:hAnsi="Times New Roman"/>
                <w:sz w:val="28"/>
                <w:szCs w:val="28"/>
              </w:rPr>
              <w:t xml:space="preserve"> та укладення договорів про обслуговування)*</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A509479" w14:textId="77777777" w:rsidR="00C05A98" w:rsidRPr="00D04D80" w:rsidRDefault="00C05A98" w:rsidP="00576F83">
            <w:pPr>
              <w:spacing w:after="0" w:line="240" w:lineRule="auto"/>
              <w:jc w:val="center"/>
              <w:rPr>
                <w:rFonts w:ascii="Times New Roman" w:eastAsia="Times New Roman" w:hAnsi="Times New Roman"/>
                <w:sz w:val="28"/>
                <w:szCs w:val="28"/>
              </w:rPr>
            </w:pPr>
            <w:r w:rsidRPr="00D04D80">
              <w:rPr>
                <w:rFonts w:ascii="Times New Roman" w:eastAsia="Times New Roman" w:hAnsi="Times New Roman"/>
                <w:sz w:val="28"/>
                <w:szCs w:val="28"/>
              </w:rPr>
              <w:t>1</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5CB323" w14:textId="77777777" w:rsidR="00C05A98" w:rsidRPr="00D04D80" w:rsidRDefault="00C05A98" w:rsidP="00576F83">
            <w:pPr>
              <w:spacing w:after="0" w:line="240" w:lineRule="auto"/>
              <w:jc w:val="center"/>
              <w:rPr>
                <w:rFonts w:ascii="Times New Roman" w:eastAsia="Times New Roman" w:hAnsi="Times New Roman"/>
                <w:sz w:val="28"/>
                <w:szCs w:val="28"/>
              </w:rPr>
            </w:pPr>
            <w:r w:rsidRPr="00D04D80">
              <w:rPr>
                <w:rFonts w:ascii="Times New Roman" w:eastAsia="Times New Roman" w:hAnsi="Times New Roman"/>
                <w:sz w:val="28"/>
                <w:szCs w:val="28"/>
              </w:rPr>
              <w:t>210</w:t>
            </w:r>
            <w:r>
              <w:rPr>
                <w:rFonts w:ascii="Times New Roman" w:eastAsia="Times New Roman" w:hAnsi="Times New Roman"/>
                <w:sz w:val="28"/>
                <w:szCs w:val="28"/>
              </w:rPr>
              <w:t xml:space="preserve"> </w:t>
            </w:r>
            <w:r w:rsidRPr="00D54434">
              <w:rPr>
                <w:rFonts w:ascii="Times New Roman" w:eastAsia="Times New Roman" w:hAnsi="Times New Roman"/>
                <w:sz w:val="28"/>
                <w:szCs w:val="28"/>
              </w:rPr>
              <w:t>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F50FCA4" w14:textId="77777777" w:rsidR="00C05A98" w:rsidRPr="00D04D80" w:rsidRDefault="00C05A98" w:rsidP="00576F83">
            <w:pPr>
              <w:spacing w:after="0" w:line="240" w:lineRule="auto"/>
              <w:jc w:val="center"/>
              <w:rPr>
                <w:rFonts w:ascii="Times New Roman" w:eastAsia="Times New Roman" w:hAnsi="Times New Roman"/>
                <w:sz w:val="28"/>
                <w:szCs w:val="28"/>
              </w:rPr>
            </w:pPr>
            <w:r w:rsidRPr="00D04D80">
              <w:rPr>
                <w:rFonts w:ascii="Times New Roman" w:eastAsia="Times New Roman" w:hAnsi="Times New Roman"/>
                <w:sz w:val="28"/>
                <w:szCs w:val="28"/>
              </w:rPr>
              <w:t>0,3</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0F8D887" w14:textId="77777777" w:rsidR="00C05A98" w:rsidRPr="00D04D80"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1141</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976851" w14:textId="77777777" w:rsidR="00C05A98" w:rsidRPr="005F4AAA"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71</w:t>
            </w:r>
            <w:r>
              <w:rPr>
                <w:rFonts w:ascii="Times New Roman" w:eastAsia="Times New Roman" w:hAnsi="Times New Roman"/>
                <w:sz w:val="28"/>
                <w:szCs w:val="28"/>
              </w:rPr>
              <w:t> </w:t>
            </w:r>
            <w:r w:rsidRPr="00FD72CB">
              <w:rPr>
                <w:rFonts w:ascii="Times New Roman" w:eastAsia="Times New Roman" w:hAnsi="Times New Roman"/>
                <w:sz w:val="28"/>
                <w:szCs w:val="28"/>
              </w:rPr>
              <w:t>883</w:t>
            </w:r>
            <w:r>
              <w:rPr>
                <w:rFonts w:ascii="Times New Roman" w:eastAsia="Times New Roman" w:hAnsi="Times New Roman"/>
                <w:sz w:val="28"/>
                <w:szCs w:val="28"/>
              </w:rPr>
              <w:t xml:space="preserve"> </w:t>
            </w:r>
            <w:r w:rsidRPr="00D54434">
              <w:rPr>
                <w:rFonts w:ascii="Times New Roman" w:eastAsia="Times New Roman" w:hAnsi="Times New Roman"/>
                <w:sz w:val="28"/>
                <w:szCs w:val="28"/>
              </w:rPr>
              <w:t>грн</w:t>
            </w:r>
          </w:p>
        </w:tc>
      </w:tr>
      <w:tr w:rsidR="00C05A98" w:rsidRPr="00F5008F" w14:paraId="38E85EAA" w14:textId="77777777" w:rsidTr="00576F83">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393524" w14:textId="77777777" w:rsidR="00C05A98" w:rsidRPr="00F5008F" w:rsidRDefault="00C05A98" w:rsidP="00576F83">
            <w:pPr>
              <w:spacing w:after="0" w:line="240" w:lineRule="auto"/>
              <w:rPr>
                <w:rFonts w:ascii="Times New Roman" w:eastAsia="Times New Roman" w:hAnsi="Times New Roman"/>
                <w:sz w:val="28"/>
                <w:szCs w:val="28"/>
              </w:rPr>
            </w:pPr>
            <w:r w:rsidRPr="00F5008F">
              <w:rPr>
                <w:rFonts w:ascii="Times New Roman" w:eastAsia="Times New Roman" w:hAnsi="Times New Roman"/>
                <w:sz w:val="28"/>
                <w:szCs w:val="28"/>
              </w:rPr>
              <w:t>Разом за рік</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B8756E" w14:textId="77777777" w:rsidR="00C05A98" w:rsidRPr="00576F83" w:rsidRDefault="00C05A98" w:rsidP="00576F83">
            <w:pPr>
              <w:spacing w:after="0" w:line="240" w:lineRule="auto"/>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7DBE27" w14:textId="77777777" w:rsidR="00C05A98" w:rsidRPr="00576F83" w:rsidRDefault="00C05A98" w:rsidP="00576F83">
            <w:pPr>
              <w:spacing w:after="0" w:line="240" w:lineRule="auto"/>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F492B2" w14:textId="77777777" w:rsidR="00C05A98" w:rsidRPr="00576F83" w:rsidRDefault="00C05A98" w:rsidP="00576F83">
            <w:pPr>
              <w:spacing w:after="0" w:line="240" w:lineRule="auto"/>
              <w:ind w:left="-60" w:right="-60"/>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0AC76CD" w14:textId="77777777" w:rsidR="00C05A98" w:rsidRPr="00576F83" w:rsidRDefault="00C05A98" w:rsidP="00576F83">
            <w:pPr>
              <w:spacing w:after="0" w:line="240" w:lineRule="auto"/>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35682E5" w14:textId="77777777" w:rsidR="00C05A98" w:rsidRPr="00D04D80" w:rsidRDefault="00C05A98" w:rsidP="00576F83">
            <w:pPr>
              <w:spacing w:after="0" w:line="240" w:lineRule="auto"/>
              <w:jc w:val="center"/>
              <w:rPr>
                <w:rFonts w:ascii="Times New Roman" w:eastAsia="Times New Roman" w:hAnsi="Times New Roman"/>
                <w:sz w:val="28"/>
                <w:szCs w:val="28"/>
              </w:rPr>
            </w:pPr>
            <w:r w:rsidRPr="00BC1BC4">
              <w:rPr>
                <w:rFonts w:ascii="Times New Roman" w:eastAsia="Times New Roman" w:hAnsi="Times New Roman"/>
                <w:sz w:val="28"/>
                <w:szCs w:val="28"/>
              </w:rPr>
              <w:t>287 091</w:t>
            </w:r>
            <w:r w:rsidRPr="00D04D80">
              <w:rPr>
                <w:rFonts w:ascii="Times New Roman" w:eastAsia="Times New Roman" w:hAnsi="Times New Roman"/>
                <w:sz w:val="28"/>
                <w:szCs w:val="28"/>
              </w:rPr>
              <w:t xml:space="preserve"> грн</w:t>
            </w:r>
          </w:p>
        </w:tc>
      </w:tr>
      <w:tr w:rsidR="00C05A98" w:rsidRPr="00F5008F" w14:paraId="5A6A8108" w14:textId="77777777" w:rsidTr="00576F83">
        <w:tc>
          <w:tcPr>
            <w:tcW w:w="18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5846092"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t>Сумарно за п’ять років, грн</w:t>
            </w:r>
          </w:p>
        </w:tc>
        <w:tc>
          <w:tcPr>
            <w:tcW w:w="11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2799F74" w14:textId="77777777" w:rsidR="00C05A98" w:rsidRPr="00576F83" w:rsidRDefault="00C05A98" w:rsidP="00576F83">
            <w:pPr>
              <w:spacing w:after="0" w:line="240" w:lineRule="auto"/>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EE6D386" w14:textId="77777777" w:rsidR="00C05A98" w:rsidRPr="00576F83" w:rsidRDefault="00C05A98" w:rsidP="00576F83">
            <w:pPr>
              <w:spacing w:after="0" w:line="240" w:lineRule="auto"/>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4D7FDE" w14:textId="77777777" w:rsidR="00C05A98" w:rsidRPr="00576F83" w:rsidRDefault="00C05A98" w:rsidP="00576F83">
            <w:pPr>
              <w:spacing w:after="0" w:line="240" w:lineRule="auto"/>
              <w:ind w:left="-60" w:right="-60"/>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02F3D5D" w14:textId="77777777" w:rsidR="00C05A98" w:rsidRPr="00576F83" w:rsidRDefault="00C05A98" w:rsidP="00576F83">
            <w:pPr>
              <w:spacing w:after="0" w:line="240" w:lineRule="auto"/>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521133" w14:textId="77777777" w:rsidR="00C05A98" w:rsidRPr="007A43EE" w:rsidRDefault="00C05A98" w:rsidP="00576F83">
            <w:pPr>
              <w:spacing w:after="0" w:line="240" w:lineRule="auto"/>
              <w:jc w:val="center"/>
              <w:rPr>
                <w:rFonts w:ascii="Times New Roman" w:eastAsia="Times New Roman" w:hAnsi="Times New Roman"/>
                <w:sz w:val="28"/>
                <w:szCs w:val="28"/>
              </w:rPr>
            </w:pPr>
            <w:r w:rsidRPr="00BC1BC4">
              <w:rPr>
                <w:rFonts w:ascii="Times New Roman" w:eastAsia="Times New Roman" w:hAnsi="Times New Roman"/>
                <w:sz w:val="28"/>
                <w:szCs w:val="28"/>
              </w:rPr>
              <w:t>1 435 455</w:t>
            </w:r>
            <w:r w:rsidRPr="007A43EE">
              <w:rPr>
                <w:rFonts w:ascii="Times New Roman" w:eastAsia="Times New Roman" w:hAnsi="Times New Roman"/>
                <w:sz w:val="28"/>
                <w:szCs w:val="28"/>
              </w:rPr>
              <w:t xml:space="preserve"> грн</w:t>
            </w:r>
          </w:p>
        </w:tc>
      </w:tr>
    </w:tbl>
    <w:p w14:paraId="42E4EFE4" w14:textId="77777777" w:rsidR="00C05A98" w:rsidRDefault="00C05A98" w:rsidP="00C05A98">
      <w:pPr>
        <w:autoSpaceDE w:val="0"/>
        <w:autoSpaceDN w:val="0"/>
        <w:adjustRightInd w:val="0"/>
        <w:spacing w:after="0" w:line="240" w:lineRule="auto"/>
        <w:rPr>
          <w:rFonts w:ascii="Times New Roman" w:eastAsia="Times New Roman" w:hAnsi="Times New Roman"/>
          <w:sz w:val="28"/>
          <w:szCs w:val="28"/>
        </w:rPr>
      </w:pPr>
      <w:r>
        <w:rPr>
          <w:rFonts w:ascii="TimesNewRomanPSMT" w:hAnsi="TimesNewRomanPSMT" w:cs="TimesNewRomanPSMT"/>
          <w:sz w:val="20"/>
          <w:szCs w:val="20"/>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63D3CB74" w14:textId="77777777" w:rsidR="00C05A98" w:rsidRDefault="00C05A98" w:rsidP="00C05A98">
      <w:pPr>
        <w:spacing w:after="0" w:line="240" w:lineRule="auto"/>
        <w:ind w:firstLine="709"/>
        <w:jc w:val="both"/>
        <w:rPr>
          <w:rFonts w:ascii="Times New Roman" w:eastAsia="Times New Roman" w:hAnsi="Times New Roman"/>
          <w:sz w:val="28"/>
          <w:szCs w:val="28"/>
        </w:rPr>
      </w:pPr>
    </w:p>
    <w:p w14:paraId="4F3101DF" w14:textId="30F3354E" w:rsidR="00C05A98" w:rsidRDefault="00C05A98" w:rsidP="00C05A98">
      <w:pPr>
        <w:spacing w:after="0" w:line="240" w:lineRule="auto"/>
        <w:ind w:firstLine="709"/>
        <w:jc w:val="both"/>
        <w:rPr>
          <w:rFonts w:ascii="Times New Roman" w:eastAsia="Times New Roman" w:hAnsi="Times New Roman"/>
          <w:sz w:val="28"/>
          <w:szCs w:val="28"/>
        </w:rPr>
      </w:pPr>
      <w:r w:rsidRPr="002A7F17">
        <w:rPr>
          <w:rFonts w:ascii="Times New Roman" w:eastAsia="Times New Roman" w:hAnsi="Times New Roman"/>
          <w:sz w:val="28"/>
          <w:szCs w:val="28"/>
        </w:rPr>
        <w:t xml:space="preserve">Розрахунок бюджетних витрат на адміністрування регулювання великого і середнього підприємництва </w:t>
      </w:r>
      <w:r>
        <w:rPr>
          <w:rFonts w:ascii="Times New Roman" w:eastAsia="Times New Roman" w:hAnsi="Times New Roman"/>
          <w:sz w:val="28"/>
          <w:szCs w:val="28"/>
        </w:rPr>
        <w:t>Державною службою якості освіти</w:t>
      </w:r>
      <w:r w:rsidRPr="002A7F17">
        <w:rPr>
          <w:rFonts w:ascii="Times New Roman" w:eastAsia="Times New Roman" w:hAnsi="Times New Roman"/>
          <w:sz w:val="28"/>
          <w:szCs w:val="28"/>
        </w:rPr>
        <w:t>, що залучен</w:t>
      </w:r>
      <w:r>
        <w:rPr>
          <w:rFonts w:ascii="Times New Roman" w:eastAsia="Times New Roman" w:hAnsi="Times New Roman"/>
          <w:sz w:val="28"/>
          <w:szCs w:val="28"/>
        </w:rPr>
        <w:t>а</w:t>
      </w:r>
      <w:r w:rsidRPr="002A7F17">
        <w:rPr>
          <w:rFonts w:ascii="Times New Roman" w:eastAsia="Times New Roman" w:hAnsi="Times New Roman"/>
          <w:sz w:val="28"/>
          <w:szCs w:val="28"/>
        </w:rPr>
        <w:t xml:space="preserve"> до процесу регулювання.</w:t>
      </w:r>
    </w:p>
    <w:p w14:paraId="2621B4F6" w14:textId="77777777" w:rsidR="00C05A98" w:rsidRDefault="00C05A98" w:rsidP="00C05A98">
      <w:pPr>
        <w:spacing w:after="0" w:line="240" w:lineRule="auto"/>
        <w:ind w:firstLine="709"/>
        <w:jc w:val="both"/>
        <w:rPr>
          <w:rFonts w:ascii="Times New Roman" w:eastAsia="Times New Roman" w:hAnsi="Times New Roman"/>
          <w:sz w:val="28"/>
          <w:szCs w:val="2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126"/>
        <w:gridCol w:w="1494"/>
        <w:gridCol w:w="1295"/>
        <w:gridCol w:w="2122"/>
        <w:gridCol w:w="1753"/>
      </w:tblGrid>
      <w:tr w:rsidR="00C05A98" w:rsidRPr="00F5008F" w14:paraId="7A94099F" w14:textId="77777777" w:rsidTr="00576F83">
        <w:tc>
          <w:tcPr>
            <w:tcW w:w="1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27F8E3"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t xml:space="preserve">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w:t>
            </w:r>
            <w:r w:rsidRPr="00F5008F">
              <w:rPr>
                <w:rFonts w:ascii="Times New Roman" w:eastAsia="Times New Roman" w:hAnsi="Times New Roman"/>
                <w:sz w:val="28"/>
                <w:szCs w:val="28"/>
              </w:rPr>
              <w:lastRenderedPageBreak/>
              <w:t>малого та мікро-підприємництва)</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840D27"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lastRenderedPageBreak/>
              <w:t>Планові витрати часу на процедуру</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2F99890"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t>Вартість часу співробітника органу державної влади відповідної категорії (заробітна плата)</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5EAED7"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t>Оцінка кількості процедур за рік, що припадають на одного суб’єкта</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76668D6"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t>Оцінка кількості  суб’єктів, що підпадають під дію процедури регулювання</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ED0C7F7" w14:textId="77777777" w:rsidR="00C05A98" w:rsidRPr="00F5008F" w:rsidRDefault="00C05A98" w:rsidP="00576F83">
            <w:pPr>
              <w:spacing w:after="0" w:line="240" w:lineRule="auto"/>
              <w:jc w:val="center"/>
              <w:rPr>
                <w:rFonts w:ascii="Times New Roman" w:eastAsia="Times New Roman" w:hAnsi="Times New Roman"/>
                <w:sz w:val="28"/>
                <w:szCs w:val="28"/>
              </w:rPr>
            </w:pPr>
            <w:r w:rsidRPr="00F5008F">
              <w:rPr>
                <w:rFonts w:ascii="Times New Roman" w:eastAsia="Times New Roman" w:hAnsi="Times New Roman"/>
                <w:sz w:val="28"/>
                <w:szCs w:val="28"/>
              </w:rPr>
              <w:t>Витрати на адміністрування регулювання (за рік), гривень</w:t>
            </w:r>
          </w:p>
        </w:tc>
      </w:tr>
      <w:tr w:rsidR="00C05A98" w:rsidRPr="00F5008F" w14:paraId="69FF42F0" w14:textId="77777777" w:rsidTr="00576F83">
        <w:tc>
          <w:tcPr>
            <w:tcW w:w="1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421020"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t>1. Облік суб’єкта господарювання, що перебуває у сфері регулювання (розгляд адміністратором заяви на підключення)</w:t>
            </w:r>
            <w:r>
              <w:rPr>
                <w:rFonts w:ascii="Times New Roman" w:eastAsia="Times New Roman" w:hAnsi="Times New Roman"/>
                <w:sz w:val="28"/>
                <w:szCs w:val="28"/>
              </w:rPr>
              <w:t>*</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D715CBD" w14:textId="77777777" w:rsidR="00C05A98" w:rsidRPr="00F5008F" w:rsidRDefault="00C05A98" w:rsidP="00576F8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FF9294" w14:textId="77777777" w:rsidR="00C05A98" w:rsidRPr="00F5008F" w:rsidRDefault="00C05A98" w:rsidP="00576F8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7A72264" w14:textId="77777777" w:rsidR="00C05A98" w:rsidRPr="00F5008F" w:rsidRDefault="00C05A98" w:rsidP="00576F8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1DF1C17" w14:textId="77777777" w:rsidR="00C05A98" w:rsidRPr="00F5008F" w:rsidRDefault="00C05A98" w:rsidP="00576F8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74555F3" w14:textId="77777777" w:rsidR="00C05A98" w:rsidRPr="00F5008F" w:rsidRDefault="00C05A98" w:rsidP="00576F8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r>
      <w:tr w:rsidR="00C05A98" w:rsidRPr="00F5008F" w14:paraId="2BD5D8C5" w14:textId="77777777" w:rsidTr="00576F83">
        <w:tc>
          <w:tcPr>
            <w:tcW w:w="1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0B7E51B"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t>2. Поточний контроль за суб’єктом господарювання, що перебуває у сфері регулювання, у тому числі</w:t>
            </w:r>
            <w:r>
              <w:rPr>
                <w:rFonts w:ascii="Times New Roman" w:eastAsia="Times New Roman" w:hAnsi="Times New Roman"/>
                <w:sz w:val="28"/>
                <w:szCs w:val="28"/>
              </w:rPr>
              <w:t>*</w:t>
            </w:r>
            <w:r w:rsidRPr="00F5008F">
              <w:rPr>
                <w:rFonts w:ascii="Times New Roman" w:eastAsia="Times New Roman" w:hAnsi="Times New Roman"/>
                <w:sz w:val="28"/>
                <w:szCs w:val="28"/>
              </w:rPr>
              <w:t>:</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9DCF036" w14:textId="77777777" w:rsidR="00C05A98" w:rsidRPr="00D54434"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56</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BF81253" w14:textId="77777777" w:rsidR="00C05A98" w:rsidRPr="00D54434"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210</w:t>
            </w:r>
            <w:r>
              <w:rPr>
                <w:rFonts w:ascii="Times New Roman" w:eastAsia="Times New Roman" w:hAnsi="Times New Roman"/>
                <w:sz w:val="28"/>
                <w:szCs w:val="28"/>
              </w:rPr>
              <w:t xml:space="preserve">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E3BCCE" w14:textId="77777777" w:rsidR="00C05A98" w:rsidRPr="00D54434"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CEE0F9" w14:textId="77777777" w:rsidR="00C05A98" w:rsidRPr="00D54434"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35</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998025" w14:textId="77777777" w:rsidR="00C05A98" w:rsidRPr="00D54434" w:rsidRDefault="00C05A98" w:rsidP="00576F83">
            <w:pPr>
              <w:spacing w:after="0" w:line="240" w:lineRule="auto"/>
              <w:jc w:val="center"/>
              <w:rPr>
                <w:rFonts w:ascii="Times New Roman" w:eastAsia="Times New Roman" w:hAnsi="Times New Roman"/>
                <w:sz w:val="28"/>
                <w:szCs w:val="28"/>
              </w:rPr>
            </w:pPr>
            <w:r w:rsidRPr="0093779C">
              <w:rPr>
                <w:rFonts w:ascii="Times New Roman" w:eastAsia="Times New Roman" w:hAnsi="Times New Roman"/>
                <w:sz w:val="28"/>
                <w:szCs w:val="28"/>
              </w:rPr>
              <w:t>411</w:t>
            </w:r>
            <w:r>
              <w:rPr>
                <w:rFonts w:ascii="Times New Roman" w:eastAsia="Times New Roman" w:hAnsi="Times New Roman"/>
                <w:sz w:val="28"/>
                <w:szCs w:val="28"/>
              </w:rPr>
              <w:t> </w:t>
            </w:r>
            <w:r w:rsidRPr="0093779C">
              <w:rPr>
                <w:rFonts w:ascii="Times New Roman" w:eastAsia="Times New Roman" w:hAnsi="Times New Roman"/>
                <w:sz w:val="28"/>
                <w:szCs w:val="28"/>
              </w:rPr>
              <w:t>600</w:t>
            </w:r>
            <w:r>
              <w:rPr>
                <w:rFonts w:ascii="Times New Roman" w:eastAsia="Times New Roman" w:hAnsi="Times New Roman"/>
                <w:sz w:val="28"/>
                <w:szCs w:val="28"/>
              </w:rPr>
              <w:t xml:space="preserve"> грн</w:t>
            </w:r>
          </w:p>
        </w:tc>
      </w:tr>
      <w:tr w:rsidR="00C05A98" w:rsidRPr="00F5008F" w14:paraId="2B0E8E9E" w14:textId="77777777" w:rsidTr="00576F83">
        <w:trPr>
          <w:trHeight w:val="32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5E9C26D" w14:textId="77777777" w:rsidR="00C05A98" w:rsidRPr="00D54434" w:rsidRDefault="00C05A98" w:rsidP="00576F83">
            <w:pPr>
              <w:spacing w:after="0" w:line="240" w:lineRule="auto"/>
              <w:rPr>
                <w:rFonts w:ascii="Times New Roman" w:eastAsia="Times New Roman" w:hAnsi="Times New Roman"/>
                <w:sz w:val="28"/>
                <w:szCs w:val="28"/>
              </w:rPr>
            </w:pPr>
            <w:r w:rsidRPr="00D54434">
              <w:rPr>
                <w:rFonts w:ascii="Times New Roman" w:eastAsia="Times New Roman" w:hAnsi="Times New Roman"/>
                <w:sz w:val="28"/>
                <w:szCs w:val="28"/>
              </w:rPr>
              <w:t>камеральні</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3D4A6AA"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00AA426"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347F7DC"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AFC7349"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1DFA01E"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r>
      <w:tr w:rsidR="00C05A98" w:rsidRPr="00F5008F" w14:paraId="15D8659E" w14:textId="77777777" w:rsidTr="00576F83">
        <w:tc>
          <w:tcPr>
            <w:tcW w:w="1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8216A4" w14:textId="77777777" w:rsidR="00C05A98" w:rsidRPr="00F5008F" w:rsidRDefault="00C05A98" w:rsidP="00576F83">
            <w:pPr>
              <w:spacing w:after="0" w:line="240" w:lineRule="auto"/>
              <w:rPr>
                <w:rFonts w:ascii="Times New Roman" w:eastAsia="Times New Roman" w:hAnsi="Times New Roman"/>
                <w:sz w:val="28"/>
                <w:szCs w:val="28"/>
              </w:rPr>
            </w:pPr>
            <w:r w:rsidRPr="00F5008F">
              <w:rPr>
                <w:rFonts w:ascii="Times New Roman" w:eastAsia="Times New Roman" w:hAnsi="Times New Roman"/>
                <w:sz w:val="28"/>
                <w:szCs w:val="28"/>
              </w:rPr>
              <w:t>виїзні</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AB8A36"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56</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CE22465"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210</w:t>
            </w:r>
            <w:r>
              <w:rPr>
                <w:rFonts w:ascii="Times New Roman" w:eastAsia="Times New Roman" w:hAnsi="Times New Roman"/>
                <w:sz w:val="28"/>
                <w:szCs w:val="28"/>
              </w:rPr>
              <w:t xml:space="preserve">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9AE3F2"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27B008"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35</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498D2B6" w14:textId="77777777" w:rsidR="00C05A98" w:rsidRPr="0093779C" w:rsidRDefault="00C05A98" w:rsidP="00576F83">
            <w:pPr>
              <w:spacing w:after="0" w:line="240" w:lineRule="auto"/>
              <w:jc w:val="center"/>
              <w:rPr>
                <w:rFonts w:ascii="Times New Roman" w:eastAsia="Times New Roman" w:hAnsi="Times New Roman"/>
                <w:sz w:val="28"/>
                <w:szCs w:val="28"/>
              </w:rPr>
            </w:pPr>
            <w:r w:rsidRPr="0093779C">
              <w:rPr>
                <w:rFonts w:ascii="Times New Roman" w:eastAsia="Times New Roman" w:hAnsi="Times New Roman"/>
                <w:sz w:val="28"/>
                <w:szCs w:val="28"/>
              </w:rPr>
              <w:t>411</w:t>
            </w:r>
            <w:r>
              <w:rPr>
                <w:rFonts w:ascii="Times New Roman" w:eastAsia="Times New Roman" w:hAnsi="Times New Roman"/>
                <w:sz w:val="28"/>
                <w:szCs w:val="28"/>
              </w:rPr>
              <w:t> </w:t>
            </w:r>
            <w:r w:rsidRPr="0093779C">
              <w:rPr>
                <w:rFonts w:ascii="Times New Roman" w:eastAsia="Times New Roman" w:hAnsi="Times New Roman"/>
                <w:sz w:val="28"/>
                <w:szCs w:val="28"/>
              </w:rPr>
              <w:t>600</w:t>
            </w:r>
            <w:r>
              <w:rPr>
                <w:rFonts w:ascii="Times New Roman" w:eastAsia="Times New Roman" w:hAnsi="Times New Roman"/>
                <w:sz w:val="28"/>
                <w:szCs w:val="28"/>
              </w:rPr>
              <w:t xml:space="preserve"> грн</w:t>
            </w:r>
          </w:p>
        </w:tc>
      </w:tr>
      <w:tr w:rsidR="00C05A98" w:rsidRPr="00F5008F" w14:paraId="3D38BB62" w14:textId="77777777" w:rsidTr="00576F83">
        <w:tc>
          <w:tcPr>
            <w:tcW w:w="1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9BF0C2E"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t>3. Підготовка, затвердження та опрацювання одного окремого акта про порушення вимог регулювання (підготовка та внесення до ЄДЕБО результатів перевірок)</w:t>
            </w:r>
            <w:r>
              <w:rPr>
                <w:rFonts w:ascii="Times New Roman" w:eastAsia="Times New Roman" w:hAnsi="Times New Roman"/>
                <w:sz w:val="28"/>
                <w:szCs w:val="28"/>
              </w:rPr>
              <w:t>*</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14319E1" w14:textId="77777777" w:rsidR="00C05A98" w:rsidRPr="0093779C" w:rsidRDefault="00C05A98" w:rsidP="00576F83">
            <w:pPr>
              <w:spacing w:after="0" w:line="240" w:lineRule="auto"/>
              <w:jc w:val="center"/>
              <w:rPr>
                <w:rFonts w:ascii="Times New Roman" w:eastAsia="Times New Roman" w:hAnsi="Times New Roman"/>
                <w:sz w:val="28"/>
                <w:szCs w:val="28"/>
              </w:rPr>
            </w:pPr>
            <w:r w:rsidRPr="0093779C">
              <w:rPr>
                <w:rFonts w:ascii="Times New Roman" w:eastAsia="Times New Roman" w:hAnsi="Times New Roman"/>
                <w:sz w:val="28"/>
                <w:szCs w:val="28"/>
              </w:rPr>
              <w:t>3</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44860F" w14:textId="77777777" w:rsidR="00C05A98" w:rsidRPr="0093779C" w:rsidRDefault="00C05A98" w:rsidP="00576F83">
            <w:pPr>
              <w:spacing w:after="0" w:line="240" w:lineRule="auto"/>
              <w:jc w:val="center"/>
              <w:rPr>
                <w:rFonts w:ascii="Times New Roman" w:eastAsia="Times New Roman" w:hAnsi="Times New Roman"/>
                <w:sz w:val="28"/>
                <w:szCs w:val="28"/>
              </w:rPr>
            </w:pPr>
            <w:r w:rsidRPr="0093779C">
              <w:rPr>
                <w:rFonts w:ascii="Times New Roman" w:eastAsia="Times New Roman" w:hAnsi="Times New Roman"/>
                <w:sz w:val="28"/>
                <w:szCs w:val="28"/>
              </w:rPr>
              <w:t>210 грн</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DD7C591" w14:textId="77777777" w:rsidR="00C05A98" w:rsidRPr="0093779C" w:rsidRDefault="00C05A98" w:rsidP="00576F83">
            <w:pPr>
              <w:spacing w:after="0" w:line="240" w:lineRule="auto"/>
              <w:jc w:val="center"/>
              <w:rPr>
                <w:rFonts w:ascii="Times New Roman" w:eastAsia="Times New Roman" w:hAnsi="Times New Roman"/>
                <w:sz w:val="28"/>
                <w:szCs w:val="28"/>
                <w:lang w:val="en-US"/>
              </w:rPr>
            </w:pPr>
            <w:r w:rsidRPr="0093779C">
              <w:rPr>
                <w:rFonts w:ascii="Times New Roman" w:eastAsia="Times New Roman" w:hAnsi="Times New Roman"/>
                <w:sz w:val="28"/>
                <w:szCs w:val="28"/>
                <w:lang w:val="en-US"/>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9C31687" w14:textId="77777777" w:rsidR="00C05A98" w:rsidRPr="0093779C" w:rsidRDefault="00C05A98" w:rsidP="00576F83">
            <w:pPr>
              <w:spacing w:after="0" w:line="240" w:lineRule="auto"/>
              <w:jc w:val="center"/>
              <w:rPr>
                <w:rFonts w:ascii="Times New Roman" w:eastAsia="Times New Roman" w:hAnsi="Times New Roman"/>
                <w:sz w:val="28"/>
                <w:szCs w:val="28"/>
                <w:lang w:val="en-US"/>
              </w:rPr>
            </w:pPr>
            <w:r w:rsidRPr="00FD72CB">
              <w:rPr>
                <w:rFonts w:ascii="Times New Roman" w:eastAsia="Times New Roman" w:hAnsi="Times New Roman"/>
                <w:sz w:val="28"/>
                <w:szCs w:val="28"/>
              </w:rPr>
              <w:t>20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C44247D" w14:textId="77777777" w:rsidR="00C05A98" w:rsidRPr="0093779C" w:rsidRDefault="00C05A98" w:rsidP="00576F83">
            <w:pPr>
              <w:spacing w:after="0" w:line="240" w:lineRule="auto"/>
              <w:jc w:val="center"/>
              <w:rPr>
                <w:rFonts w:ascii="Times New Roman" w:eastAsia="Times New Roman" w:hAnsi="Times New Roman"/>
                <w:sz w:val="28"/>
                <w:szCs w:val="28"/>
              </w:rPr>
            </w:pPr>
            <w:r w:rsidRPr="0093779C">
              <w:rPr>
                <w:rFonts w:ascii="Times New Roman" w:eastAsia="Times New Roman" w:hAnsi="Times New Roman"/>
                <w:sz w:val="28"/>
                <w:szCs w:val="28"/>
              </w:rPr>
              <w:t>12 600 грн</w:t>
            </w:r>
          </w:p>
        </w:tc>
      </w:tr>
      <w:tr w:rsidR="00C05A98" w:rsidRPr="00F5008F" w14:paraId="18BA7031" w14:textId="77777777" w:rsidTr="00576F83">
        <w:tc>
          <w:tcPr>
            <w:tcW w:w="1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4796EA0"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lastRenderedPageBreak/>
              <w:t>4. Реалізація одного окремого рішення щодо порушення вимог регулювання (</w:t>
            </w:r>
            <w:r w:rsidRPr="00F5008F">
              <w:rPr>
                <w:rFonts w:ascii="Times New Roman" w:hAnsi="Times New Roman"/>
                <w:sz w:val="28"/>
              </w:rPr>
              <w:t>видання наказу (припису) про усунення порушень)</w:t>
            </w:r>
            <w:r>
              <w:rPr>
                <w:rFonts w:ascii="Times New Roman" w:hAnsi="Times New Roman"/>
                <w:sz w:val="28"/>
              </w:rPr>
              <w:t>*</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195C9AB" w14:textId="77777777" w:rsidR="00C05A98" w:rsidRPr="0093779C" w:rsidRDefault="00C05A98" w:rsidP="00576F83">
            <w:pPr>
              <w:spacing w:after="0" w:line="240" w:lineRule="auto"/>
              <w:jc w:val="center"/>
              <w:rPr>
                <w:rFonts w:ascii="Times New Roman" w:eastAsia="Times New Roman" w:hAnsi="Times New Roman"/>
                <w:sz w:val="28"/>
                <w:szCs w:val="28"/>
                <w:lang w:val="en-US"/>
              </w:rPr>
            </w:pPr>
            <w:r w:rsidRPr="0093779C">
              <w:rPr>
                <w:rFonts w:ascii="Times New Roman" w:eastAsia="Times New Roman" w:hAnsi="Times New Roman"/>
                <w:sz w:val="28"/>
                <w:szCs w:val="28"/>
                <w:lang w:val="en-US"/>
              </w:rPr>
              <w:t>2</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A665AEB" w14:textId="77777777" w:rsidR="00C05A98" w:rsidRPr="0093779C" w:rsidRDefault="00C05A98" w:rsidP="00576F83">
            <w:pPr>
              <w:spacing w:after="0" w:line="240" w:lineRule="auto"/>
              <w:jc w:val="center"/>
              <w:rPr>
                <w:rFonts w:ascii="Times New Roman" w:eastAsia="Times New Roman" w:hAnsi="Times New Roman"/>
                <w:sz w:val="28"/>
                <w:szCs w:val="28"/>
              </w:rPr>
            </w:pPr>
            <w:r w:rsidRPr="0093779C">
              <w:rPr>
                <w:rFonts w:ascii="Times New Roman" w:eastAsia="Times New Roman" w:hAnsi="Times New Roman"/>
                <w:sz w:val="28"/>
                <w:szCs w:val="28"/>
                <w:lang w:val="en-US"/>
              </w:rPr>
              <w:t>210</w:t>
            </w:r>
            <w:r w:rsidRPr="0093779C">
              <w:rPr>
                <w:rFonts w:ascii="Times New Roman" w:eastAsia="Times New Roman" w:hAnsi="Times New Roman"/>
                <w:sz w:val="28"/>
                <w:szCs w:val="28"/>
              </w:rPr>
              <w:t xml:space="preserve">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BAD33E" w14:textId="77777777" w:rsidR="00C05A98" w:rsidRPr="0093779C" w:rsidRDefault="00C05A98" w:rsidP="00576F83">
            <w:pPr>
              <w:spacing w:after="0" w:line="240" w:lineRule="auto"/>
              <w:jc w:val="center"/>
              <w:rPr>
                <w:rFonts w:ascii="Times New Roman" w:eastAsia="Times New Roman" w:hAnsi="Times New Roman"/>
                <w:sz w:val="28"/>
                <w:szCs w:val="28"/>
                <w:lang w:val="en-US"/>
              </w:rPr>
            </w:pPr>
            <w:r w:rsidRPr="0093779C">
              <w:rPr>
                <w:rFonts w:ascii="Times New Roman" w:eastAsia="Times New Roman" w:hAnsi="Times New Roman"/>
                <w:sz w:val="28"/>
                <w:szCs w:val="28"/>
                <w:lang w:val="en-US"/>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46F013" w14:textId="77777777" w:rsidR="00C05A98" w:rsidRPr="0093779C" w:rsidRDefault="00C05A98" w:rsidP="00576F83">
            <w:pPr>
              <w:spacing w:after="0" w:line="240" w:lineRule="auto"/>
              <w:jc w:val="center"/>
              <w:rPr>
                <w:rFonts w:ascii="Times New Roman" w:eastAsia="Times New Roman" w:hAnsi="Times New Roman"/>
                <w:sz w:val="28"/>
                <w:szCs w:val="28"/>
                <w:lang w:val="en-US"/>
              </w:rPr>
            </w:pPr>
            <w:r w:rsidRPr="00FD72CB">
              <w:rPr>
                <w:rFonts w:ascii="Times New Roman" w:eastAsia="Times New Roman" w:hAnsi="Times New Roman"/>
                <w:sz w:val="28"/>
                <w:szCs w:val="28"/>
              </w:rPr>
              <w:t>20</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9750129" w14:textId="77777777" w:rsidR="00C05A98" w:rsidRPr="0093779C" w:rsidRDefault="00C05A98" w:rsidP="00576F83">
            <w:pPr>
              <w:spacing w:after="0" w:line="240" w:lineRule="auto"/>
              <w:jc w:val="center"/>
              <w:rPr>
                <w:rFonts w:ascii="Times New Roman" w:eastAsia="Times New Roman" w:hAnsi="Times New Roman"/>
                <w:sz w:val="28"/>
                <w:szCs w:val="28"/>
              </w:rPr>
            </w:pPr>
            <w:r w:rsidRPr="0093779C">
              <w:rPr>
                <w:rFonts w:ascii="Times New Roman" w:eastAsia="Times New Roman" w:hAnsi="Times New Roman"/>
                <w:sz w:val="28"/>
                <w:szCs w:val="28"/>
              </w:rPr>
              <w:t>8 400 грн</w:t>
            </w:r>
          </w:p>
        </w:tc>
      </w:tr>
      <w:tr w:rsidR="00C05A98" w:rsidRPr="00F5008F" w14:paraId="69401FD5" w14:textId="77777777" w:rsidTr="00576F83">
        <w:tc>
          <w:tcPr>
            <w:tcW w:w="1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36EC9AA"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t>5. Оскарження одного окремого рішення суб’єктами господарювання (внесення результатів оскарження до ЄДЕБО)</w:t>
            </w:r>
            <w:r>
              <w:rPr>
                <w:rFonts w:ascii="Times New Roman" w:eastAsia="Times New Roman" w:hAnsi="Times New Roman"/>
                <w:sz w:val="28"/>
                <w:szCs w:val="28"/>
              </w:rPr>
              <w:t>*</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C3B4BA3" w14:textId="77777777" w:rsidR="00C05A98" w:rsidRPr="0093779C" w:rsidRDefault="00C05A98" w:rsidP="00576F83">
            <w:pPr>
              <w:spacing w:after="0" w:line="240" w:lineRule="auto"/>
              <w:jc w:val="center"/>
              <w:rPr>
                <w:rFonts w:ascii="Times New Roman" w:eastAsia="Times New Roman" w:hAnsi="Times New Roman"/>
                <w:sz w:val="28"/>
                <w:szCs w:val="28"/>
              </w:rPr>
            </w:pPr>
            <w:r w:rsidRPr="0093779C">
              <w:rPr>
                <w:rFonts w:ascii="Times New Roman" w:eastAsia="Times New Roman" w:hAnsi="Times New Roman"/>
                <w:sz w:val="28"/>
                <w:szCs w:val="28"/>
              </w:rPr>
              <w:t>0,5</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D16DA0" w14:textId="77777777" w:rsidR="00C05A98" w:rsidRPr="0093779C" w:rsidRDefault="00C05A98" w:rsidP="00576F83">
            <w:pPr>
              <w:spacing w:after="0" w:line="240" w:lineRule="auto"/>
              <w:jc w:val="center"/>
              <w:rPr>
                <w:rFonts w:ascii="Times New Roman" w:eastAsia="Times New Roman" w:hAnsi="Times New Roman"/>
                <w:sz w:val="28"/>
                <w:szCs w:val="28"/>
              </w:rPr>
            </w:pPr>
            <w:r w:rsidRPr="0093779C">
              <w:rPr>
                <w:rFonts w:ascii="Times New Roman" w:eastAsia="Times New Roman" w:hAnsi="Times New Roman"/>
                <w:sz w:val="28"/>
                <w:szCs w:val="28"/>
                <w:lang w:val="en-US"/>
              </w:rPr>
              <w:t>210</w:t>
            </w:r>
            <w:r w:rsidRPr="0093779C">
              <w:rPr>
                <w:rFonts w:ascii="Times New Roman" w:eastAsia="Times New Roman" w:hAnsi="Times New Roman"/>
                <w:sz w:val="28"/>
                <w:szCs w:val="28"/>
              </w:rPr>
              <w:t xml:space="preserve">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26782EB" w14:textId="77777777" w:rsidR="00C05A98" w:rsidRPr="0093779C" w:rsidRDefault="00C05A98" w:rsidP="00576F83">
            <w:pPr>
              <w:spacing w:after="0" w:line="240" w:lineRule="auto"/>
              <w:jc w:val="center"/>
              <w:rPr>
                <w:rFonts w:ascii="Times New Roman" w:eastAsia="Times New Roman" w:hAnsi="Times New Roman"/>
                <w:sz w:val="28"/>
                <w:szCs w:val="28"/>
                <w:lang w:val="en-US"/>
              </w:rPr>
            </w:pPr>
            <w:r w:rsidRPr="0093779C">
              <w:rPr>
                <w:rFonts w:ascii="Times New Roman" w:eastAsia="Times New Roman" w:hAnsi="Times New Roman"/>
                <w:sz w:val="28"/>
                <w:szCs w:val="28"/>
                <w:lang w:val="en-US"/>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164B82" w14:textId="77777777" w:rsidR="00C05A98" w:rsidRPr="0093779C" w:rsidRDefault="00C05A98" w:rsidP="00576F83">
            <w:pPr>
              <w:spacing w:after="0" w:line="240" w:lineRule="auto"/>
              <w:jc w:val="center"/>
              <w:rPr>
                <w:rFonts w:ascii="Times New Roman" w:eastAsia="Times New Roman" w:hAnsi="Times New Roman"/>
                <w:sz w:val="28"/>
                <w:szCs w:val="28"/>
              </w:rPr>
            </w:pPr>
            <w:r w:rsidRPr="0093779C">
              <w:rPr>
                <w:rFonts w:ascii="Times New Roman" w:eastAsia="Times New Roman" w:hAnsi="Times New Roman"/>
                <w:sz w:val="28"/>
                <w:szCs w:val="28"/>
              </w:rPr>
              <w:t>4</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5BA7C6" w14:textId="77777777" w:rsidR="00C05A98" w:rsidRPr="0093779C" w:rsidRDefault="00C05A98" w:rsidP="00576F83">
            <w:pPr>
              <w:spacing w:after="0" w:line="240" w:lineRule="auto"/>
              <w:jc w:val="center"/>
              <w:rPr>
                <w:rFonts w:ascii="Times New Roman" w:eastAsia="Times New Roman" w:hAnsi="Times New Roman"/>
                <w:sz w:val="28"/>
                <w:szCs w:val="28"/>
              </w:rPr>
            </w:pPr>
            <w:r w:rsidRPr="0093779C">
              <w:rPr>
                <w:rFonts w:ascii="Times New Roman" w:eastAsia="Times New Roman" w:hAnsi="Times New Roman"/>
                <w:sz w:val="28"/>
                <w:szCs w:val="28"/>
              </w:rPr>
              <w:t>420 грн</w:t>
            </w:r>
          </w:p>
        </w:tc>
      </w:tr>
      <w:tr w:rsidR="00C05A98" w:rsidRPr="00F5008F" w14:paraId="76EA4FF1" w14:textId="77777777" w:rsidTr="00576F83">
        <w:tc>
          <w:tcPr>
            <w:tcW w:w="1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122477"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t>6. Підготовка звітності за результатами регулювання</w:t>
            </w:r>
            <w:r>
              <w:rPr>
                <w:rFonts w:ascii="Times New Roman" w:eastAsia="Times New Roman" w:hAnsi="Times New Roman"/>
                <w:sz w:val="28"/>
                <w:szCs w:val="28"/>
              </w:rPr>
              <w:t>*</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F0DCD43" w14:textId="77777777" w:rsidR="00C05A98" w:rsidRPr="0093779C" w:rsidRDefault="00C05A98" w:rsidP="00576F8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8849A0" w14:textId="77777777" w:rsidR="00C05A98" w:rsidRPr="0093779C" w:rsidRDefault="00C05A98" w:rsidP="00576F83">
            <w:pPr>
              <w:spacing w:after="0" w:line="240" w:lineRule="auto"/>
              <w:jc w:val="center"/>
              <w:rPr>
                <w:rFonts w:ascii="Times New Roman" w:eastAsia="Times New Roman" w:hAnsi="Times New Roman"/>
                <w:sz w:val="28"/>
                <w:szCs w:val="28"/>
              </w:rPr>
            </w:pPr>
            <w:r w:rsidRPr="0093779C">
              <w:rPr>
                <w:rFonts w:ascii="Times New Roman" w:eastAsia="Times New Roman" w:hAnsi="Times New Roman"/>
                <w:sz w:val="28"/>
                <w:szCs w:val="28"/>
              </w:rPr>
              <w:t>210 грн</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7D4122" w14:textId="77777777" w:rsidR="00C05A98" w:rsidRPr="0093779C" w:rsidRDefault="00C05A98" w:rsidP="00576F8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238B687" w14:textId="77777777" w:rsidR="00C05A98" w:rsidRPr="0093779C" w:rsidRDefault="00C05A98" w:rsidP="00576F8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4BF3894" w14:textId="77777777" w:rsidR="00C05A98" w:rsidRPr="0093779C" w:rsidRDefault="00C05A98" w:rsidP="00576F83">
            <w:pPr>
              <w:spacing w:after="0" w:line="240" w:lineRule="auto"/>
              <w:jc w:val="center"/>
              <w:rPr>
                <w:rFonts w:ascii="Times New Roman" w:eastAsia="Times New Roman" w:hAnsi="Times New Roman"/>
                <w:sz w:val="28"/>
                <w:szCs w:val="28"/>
              </w:rPr>
            </w:pPr>
            <w:r w:rsidRPr="00BC1BC4">
              <w:rPr>
                <w:rFonts w:ascii="Times New Roman" w:eastAsia="Times New Roman" w:hAnsi="Times New Roman"/>
                <w:sz w:val="28"/>
                <w:szCs w:val="28"/>
              </w:rPr>
              <w:t>22 050</w:t>
            </w:r>
            <w:r w:rsidRPr="0093779C">
              <w:rPr>
                <w:rFonts w:ascii="Times New Roman" w:eastAsia="Times New Roman" w:hAnsi="Times New Roman"/>
                <w:sz w:val="28"/>
                <w:szCs w:val="28"/>
              </w:rPr>
              <w:t xml:space="preserve"> грн</w:t>
            </w:r>
          </w:p>
        </w:tc>
      </w:tr>
      <w:tr w:rsidR="00C05A98" w:rsidRPr="00F5008F" w14:paraId="0FC4F01A" w14:textId="77777777" w:rsidTr="00576F83">
        <w:trPr>
          <w:trHeight w:val="2957"/>
        </w:trPr>
        <w:tc>
          <w:tcPr>
            <w:tcW w:w="1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09CA03"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t xml:space="preserve">7. Інші адміністративні процедури (уточнити): </w:t>
            </w:r>
            <w:r w:rsidRPr="00F5008F">
              <w:rPr>
                <w:rFonts w:ascii="Times New Roman" w:eastAsia="Times New Roman" w:hAnsi="Times New Roman"/>
                <w:sz w:val="28"/>
                <w:szCs w:val="28"/>
              </w:rPr>
              <w:br/>
            </w:r>
            <w:r>
              <w:rPr>
                <w:rFonts w:ascii="Times New Roman" w:eastAsia="Times New Roman" w:hAnsi="Times New Roman"/>
                <w:sz w:val="28"/>
                <w:szCs w:val="28"/>
              </w:rPr>
              <w:t>(</w:t>
            </w:r>
            <w:r w:rsidRPr="00F5008F">
              <w:rPr>
                <w:rFonts w:ascii="Times New Roman" w:eastAsia="Times New Roman" w:hAnsi="Times New Roman"/>
                <w:sz w:val="28"/>
                <w:szCs w:val="28"/>
              </w:rPr>
              <w:t>узгодження комплексних систем захисту інформації з підтвердженою відповідністю</w:t>
            </w:r>
            <w:r>
              <w:rPr>
                <w:rFonts w:ascii="Times New Roman" w:eastAsia="Times New Roman" w:hAnsi="Times New Roman"/>
                <w:sz w:val="28"/>
                <w:szCs w:val="28"/>
              </w:rPr>
              <w:t>)*</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979981"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2E8971F"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FFA4F03"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B5FC42"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9B4578" w14:textId="77777777" w:rsidR="00C05A98" w:rsidRPr="0093779C" w:rsidRDefault="00C05A98" w:rsidP="00576F83">
            <w:pPr>
              <w:spacing w:after="0" w:line="240" w:lineRule="auto"/>
              <w:jc w:val="center"/>
              <w:rPr>
                <w:rFonts w:ascii="Times New Roman" w:eastAsia="Times New Roman" w:hAnsi="Times New Roman"/>
                <w:sz w:val="28"/>
                <w:szCs w:val="28"/>
              </w:rPr>
            </w:pPr>
            <w:r w:rsidRPr="00FD72CB">
              <w:rPr>
                <w:rFonts w:ascii="Times New Roman" w:eastAsia="Times New Roman" w:hAnsi="Times New Roman"/>
                <w:sz w:val="28"/>
                <w:szCs w:val="28"/>
              </w:rPr>
              <w:t>-</w:t>
            </w:r>
          </w:p>
        </w:tc>
      </w:tr>
      <w:tr w:rsidR="00C05A98" w:rsidRPr="00F5008F" w14:paraId="399C5877" w14:textId="77777777" w:rsidTr="00576F83">
        <w:tc>
          <w:tcPr>
            <w:tcW w:w="1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13BD151" w14:textId="77777777" w:rsidR="00C05A98" w:rsidRPr="00F5008F" w:rsidRDefault="00C05A98" w:rsidP="00576F83">
            <w:pPr>
              <w:spacing w:after="0" w:line="240" w:lineRule="auto"/>
              <w:rPr>
                <w:rFonts w:ascii="Times New Roman" w:eastAsia="Times New Roman" w:hAnsi="Times New Roman"/>
                <w:sz w:val="28"/>
                <w:szCs w:val="28"/>
              </w:rPr>
            </w:pPr>
            <w:r w:rsidRPr="00F5008F">
              <w:rPr>
                <w:rFonts w:ascii="Times New Roman" w:eastAsia="Times New Roman" w:hAnsi="Times New Roman"/>
                <w:sz w:val="28"/>
                <w:szCs w:val="28"/>
              </w:rPr>
              <w:t>Разом за рік</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ED9C8EC" w14:textId="77777777" w:rsidR="00C05A98" w:rsidRPr="00576F83" w:rsidRDefault="00C05A98" w:rsidP="00576F83">
            <w:pPr>
              <w:spacing w:after="0" w:line="240" w:lineRule="auto"/>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3FDDDED" w14:textId="77777777" w:rsidR="00C05A98" w:rsidRPr="00576F83" w:rsidRDefault="00C05A98" w:rsidP="00576F83">
            <w:pPr>
              <w:spacing w:after="0" w:line="240" w:lineRule="auto"/>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D379EEA" w14:textId="77777777" w:rsidR="00C05A98" w:rsidRPr="00576F83" w:rsidRDefault="00C05A98" w:rsidP="00576F83">
            <w:pPr>
              <w:spacing w:after="0" w:line="240" w:lineRule="auto"/>
              <w:ind w:left="-60" w:right="-60"/>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D884B2" w14:textId="77777777" w:rsidR="00C05A98" w:rsidRPr="00576F83" w:rsidRDefault="00C05A98" w:rsidP="00576F83">
            <w:pPr>
              <w:spacing w:after="0" w:line="240" w:lineRule="auto"/>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2678D15" w14:textId="77777777" w:rsidR="00C05A98" w:rsidRPr="00BC1BC4" w:rsidRDefault="00C05A98" w:rsidP="00576F83">
            <w:pPr>
              <w:spacing w:after="0" w:line="240" w:lineRule="auto"/>
              <w:jc w:val="center"/>
              <w:rPr>
                <w:rFonts w:ascii="Times New Roman" w:eastAsia="Times New Roman" w:hAnsi="Times New Roman"/>
                <w:sz w:val="28"/>
                <w:szCs w:val="28"/>
              </w:rPr>
            </w:pPr>
            <w:r w:rsidRPr="00BC1BC4">
              <w:rPr>
                <w:rFonts w:ascii="Times New Roman" w:eastAsia="Times New Roman" w:hAnsi="Times New Roman"/>
                <w:sz w:val="28"/>
                <w:szCs w:val="28"/>
              </w:rPr>
              <w:t>455 070 грн</w:t>
            </w:r>
          </w:p>
        </w:tc>
      </w:tr>
      <w:tr w:rsidR="00C05A98" w:rsidRPr="00F5008F" w14:paraId="70534569" w14:textId="77777777" w:rsidTr="00576F83">
        <w:tc>
          <w:tcPr>
            <w:tcW w:w="1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DFA8E0B" w14:textId="77777777" w:rsidR="00C05A98" w:rsidRPr="00F5008F" w:rsidRDefault="00C05A98" w:rsidP="00576F83">
            <w:pPr>
              <w:spacing w:after="0" w:line="240" w:lineRule="auto"/>
              <w:jc w:val="both"/>
              <w:rPr>
                <w:rFonts w:ascii="Times New Roman" w:eastAsia="Times New Roman" w:hAnsi="Times New Roman"/>
                <w:sz w:val="28"/>
                <w:szCs w:val="28"/>
              </w:rPr>
            </w:pPr>
            <w:r w:rsidRPr="00F5008F">
              <w:rPr>
                <w:rFonts w:ascii="Times New Roman" w:eastAsia="Times New Roman" w:hAnsi="Times New Roman"/>
                <w:sz w:val="28"/>
                <w:szCs w:val="28"/>
              </w:rPr>
              <w:t>Сумарно за п’ять років, грн</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281A68" w14:textId="77777777" w:rsidR="00C05A98" w:rsidRPr="00576F83" w:rsidRDefault="00C05A98" w:rsidP="00576F83">
            <w:pPr>
              <w:spacing w:after="0" w:line="240" w:lineRule="auto"/>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14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D89DC87" w14:textId="77777777" w:rsidR="00C05A98" w:rsidRPr="00576F83" w:rsidRDefault="00C05A98" w:rsidP="00576F83">
            <w:pPr>
              <w:spacing w:after="0" w:line="240" w:lineRule="auto"/>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DDEB3B" w14:textId="77777777" w:rsidR="00C05A98" w:rsidRPr="00576F83" w:rsidRDefault="00C05A98" w:rsidP="00576F83">
            <w:pPr>
              <w:spacing w:after="0" w:line="240" w:lineRule="auto"/>
              <w:ind w:left="-60" w:right="-60"/>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895F527" w14:textId="77777777" w:rsidR="00C05A98" w:rsidRPr="00576F83" w:rsidRDefault="00C05A98" w:rsidP="00576F83">
            <w:pPr>
              <w:spacing w:after="0" w:line="240" w:lineRule="auto"/>
              <w:jc w:val="center"/>
              <w:rPr>
                <w:rFonts w:ascii="Times New Roman" w:eastAsia="Times New Roman" w:hAnsi="Times New Roman"/>
                <w:sz w:val="28"/>
                <w:szCs w:val="28"/>
              </w:rPr>
            </w:pPr>
            <w:r w:rsidRPr="00576F83">
              <w:rPr>
                <w:rFonts w:ascii="Times New Roman" w:eastAsia="Times New Roman" w:hAnsi="Times New Roman"/>
                <w:sz w:val="28"/>
                <w:szCs w:val="28"/>
              </w:rPr>
              <w:t>Х</w:t>
            </w:r>
          </w:p>
        </w:tc>
        <w:tc>
          <w:tcPr>
            <w:tcW w:w="17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EA8DEA" w14:textId="77777777" w:rsidR="00C05A98" w:rsidRPr="00BC1BC4" w:rsidRDefault="00C05A98" w:rsidP="00576F83">
            <w:pPr>
              <w:spacing w:after="0" w:line="240" w:lineRule="auto"/>
              <w:jc w:val="center"/>
              <w:rPr>
                <w:rFonts w:ascii="Times New Roman" w:eastAsia="Times New Roman" w:hAnsi="Times New Roman"/>
                <w:sz w:val="28"/>
                <w:szCs w:val="28"/>
              </w:rPr>
            </w:pPr>
            <w:r w:rsidRPr="00BC1BC4">
              <w:rPr>
                <w:rFonts w:ascii="Times New Roman" w:eastAsia="Times New Roman" w:hAnsi="Times New Roman"/>
                <w:sz w:val="28"/>
                <w:szCs w:val="28"/>
              </w:rPr>
              <w:t>2 275 350 грн</w:t>
            </w:r>
          </w:p>
        </w:tc>
      </w:tr>
    </w:tbl>
    <w:p w14:paraId="459AD3A4" w14:textId="77777777" w:rsidR="00C05A98" w:rsidRDefault="00C05A98" w:rsidP="00C05A98">
      <w:pPr>
        <w:autoSpaceDE w:val="0"/>
        <w:autoSpaceDN w:val="0"/>
        <w:adjustRightInd w:val="0"/>
        <w:spacing w:after="0" w:line="240" w:lineRule="auto"/>
        <w:rPr>
          <w:rFonts w:ascii="Times New Roman" w:eastAsia="Times New Roman" w:hAnsi="Times New Roman"/>
          <w:sz w:val="28"/>
          <w:szCs w:val="28"/>
        </w:rPr>
      </w:pPr>
      <w:r>
        <w:rPr>
          <w:rFonts w:ascii="TimesNewRomanPSMT" w:hAnsi="TimesNewRomanPSMT" w:cs="TimesNewRomanPSMT"/>
          <w:sz w:val="20"/>
          <w:szCs w:val="20"/>
        </w:rPr>
        <w:lastRenderedPageBreak/>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1A8070D5" w14:textId="77777777" w:rsidR="00C05A98" w:rsidRDefault="00C05A98" w:rsidP="00EC4C6C">
      <w:pPr>
        <w:spacing w:after="0" w:line="240" w:lineRule="auto"/>
        <w:ind w:firstLine="709"/>
        <w:jc w:val="both"/>
        <w:rPr>
          <w:rFonts w:ascii="Times New Roman" w:eastAsia="Times New Roman" w:hAnsi="Times New Roman"/>
          <w:sz w:val="28"/>
          <w:szCs w:val="28"/>
        </w:rPr>
      </w:pPr>
    </w:p>
    <w:p w14:paraId="2B411361" w14:textId="1FBD3A5E" w:rsidR="005B5D8C" w:rsidRDefault="00C05A98" w:rsidP="005B5D8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w:t>
      </w:r>
      <w:r w:rsidR="0021129C" w:rsidRPr="00EC4C6C">
        <w:rPr>
          <w:rFonts w:ascii="Times New Roman" w:eastAsia="Times New Roman" w:hAnsi="Times New Roman"/>
          <w:sz w:val="28"/>
          <w:szCs w:val="28"/>
        </w:rPr>
        <w:t xml:space="preserve">. </w:t>
      </w:r>
      <w:r w:rsidR="005B5D8C" w:rsidRPr="005B5D8C">
        <w:rPr>
          <w:rFonts w:ascii="Times New Roman" w:eastAsia="Times New Roman" w:hAnsi="Times New Roman"/>
          <w:sz w:val="28"/>
          <w:szCs w:val="28"/>
        </w:rPr>
        <w:t>Розрахунок сумарних витрат суб’єктів малого підприємництва, що виникають на</w:t>
      </w:r>
      <w:r w:rsidR="005B5D8C">
        <w:rPr>
          <w:rFonts w:ascii="Times New Roman" w:eastAsia="Times New Roman" w:hAnsi="Times New Roman"/>
          <w:sz w:val="28"/>
          <w:szCs w:val="28"/>
        </w:rPr>
        <w:t xml:space="preserve"> </w:t>
      </w:r>
      <w:r w:rsidR="005B5D8C" w:rsidRPr="005B5D8C">
        <w:rPr>
          <w:rFonts w:ascii="Times New Roman" w:eastAsia="Times New Roman" w:hAnsi="Times New Roman"/>
          <w:sz w:val="28"/>
          <w:szCs w:val="28"/>
        </w:rPr>
        <w:t>виконання вимог регулювання</w:t>
      </w:r>
    </w:p>
    <w:tbl>
      <w:tblPr>
        <w:tblStyle w:val="af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
        <w:gridCol w:w="4385"/>
        <w:gridCol w:w="2360"/>
        <w:gridCol w:w="2290"/>
      </w:tblGrid>
      <w:tr w:rsidR="00074981" w:rsidRPr="00EC4C6C" w14:paraId="222D4ADE" w14:textId="77777777" w:rsidTr="00FD72CB">
        <w:tc>
          <w:tcPr>
            <w:tcW w:w="594" w:type="dxa"/>
            <w:tcBorders>
              <w:top w:val="single" w:sz="4" w:space="0" w:color="000000"/>
              <w:left w:val="single" w:sz="4" w:space="0" w:color="000000"/>
              <w:bottom w:val="single" w:sz="4" w:space="0" w:color="000000"/>
              <w:right w:val="single" w:sz="4" w:space="0" w:color="000000"/>
            </w:tcBorders>
          </w:tcPr>
          <w:p w14:paraId="40A79F87" w14:textId="4BD933FE" w:rsidR="00074981" w:rsidRPr="00EC4C6C" w:rsidRDefault="0021129C" w:rsidP="00FD72CB">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 xml:space="preserve">№ </w:t>
            </w:r>
            <w:r w:rsidR="00FD72CB">
              <w:rPr>
                <w:rFonts w:ascii="Times New Roman" w:eastAsia="Times New Roman" w:hAnsi="Times New Roman"/>
                <w:sz w:val="28"/>
                <w:szCs w:val="28"/>
              </w:rPr>
              <w:t>з</w:t>
            </w:r>
            <w:r w:rsidRPr="00EC4C6C">
              <w:rPr>
                <w:rFonts w:ascii="Times New Roman" w:eastAsia="Times New Roman" w:hAnsi="Times New Roman"/>
                <w:sz w:val="28"/>
                <w:szCs w:val="28"/>
              </w:rPr>
              <w:t>/п</w:t>
            </w:r>
          </w:p>
        </w:tc>
        <w:tc>
          <w:tcPr>
            <w:tcW w:w="4385" w:type="dxa"/>
            <w:tcBorders>
              <w:top w:val="single" w:sz="4" w:space="0" w:color="000000"/>
              <w:left w:val="single" w:sz="4" w:space="0" w:color="000000"/>
              <w:bottom w:val="single" w:sz="4" w:space="0" w:color="000000"/>
              <w:right w:val="single" w:sz="4" w:space="0" w:color="000000"/>
            </w:tcBorders>
          </w:tcPr>
          <w:p w14:paraId="799FDAE0"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Показник</w:t>
            </w:r>
          </w:p>
        </w:tc>
        <w:tc>
          <w:tcPr>
            <w:tcW w:w="2360" w:type="dxa"/>
            <w:tcBorders>
              <w:top w:val="single" w:sz="4" w:space="0" w:color="000000"/>
              <w:left w:val="single" w:sz="4" w:space="0" w:color="000000"/>
              <w:bottom w:val="single" w:sz="4" w:space="0" w:color="000000"/>
              <w:right w:val="single" w:sz="4" w:space="0" w:color="000000"/>
            </w:tcBorders>
          </w:tcPr>
          <w:p w14:paraId="049CC59B" w14:textId="63D438B9"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Перший рік регулювання (стартовий)</w:t>
            </w:r>
            <w:r w:rsidR="0099027C">
              <w:rPr>
                <w:rFonts w:ascii="Times New Roman" w:eastAsia="Times New Roman" w:hAnsi="Times New Roman"/>
                <w:sz w:val="28"/>
                <w:szCs w:val="28"/>
              </w:rPr>
              <w:t>, грн</w:t>
            </w:r>
          </w:p>
        </w:tc>
        <w:tc>
          <w:tcPr>
            <w:tcW w:w="2290" w:type="dxa"/>
            <w:tcBorders>
              <w:top w:val="single" w:sz="4" w:space="0" w:color="000000"/>
              <w:left w:val="single" w:sz="4" w:space="0" w:color="000000"/>
              <w:bottom w:val="single" w:sz="4" w:space="0" w:color="000000"/>
              <w:right w:val="single" w:sz="4" w:space="0" w:color="000000"/>
            </w:tcBorders>
          </w:tcPr>
          <w:p w14:paraId="0D557319" w14:textId="2DF512EB"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За п’ять років</w:t>
            </w:r>
            <w:r w:rsidR="0099027C">
              <w:rPr>
                <w:rFonts w:ascii="Times New Roman" w:eastAsia="Times New Roman" w:hAnsi="Times New Roman"/>
                <w:sz w:val="28"/>
                <w:szCs w:val="28"/>
              </w:rPr>
              <w:t>, грн</w:t>
            </w:r>
          </w:p>
        </w:tc>
      </w:tr>
      <w:tr w:rsidR="00074981" w:rsidRPr="00EC4C6C" w14:paraId="79F7A1ED" w14:textId="77777777" w:rsidTr="00FD72CB">
        <w:tc>
          <w:tcPr>
            <w:tcW w:w="594" w:type="dxa"/>
            <w:tcBorders>
              <w:top w:val="single" w:sz="4" w:space="0" w:color="000000"/>
              <w:left w:val="single" w:sz="4" w:space="0" w:color="000000"/>
              <w:bottom w:val="single" w:sz="4" w:space="0" w:color="000000"/>
              <w:right w:val="single" w:sz="4" w:space="0" w:color="000000"/>
            </w:tcBorders>
          </w:tcPr>
          <w:p w14:paraId="3E9DF6BF" w14:textId="77777777" w:rsidR="00074981" w:rsidRPr="00EC4C6C" w:rsidRDefault="0021129C" w:rsidP="00EC4C6C">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1</w:t>
            </w:r>
          </w:p>
        </w:tc>
        <w:tc>
          <w:tcPr>
            <w:tcW w:w="4385" w:type="dxa"/>
            <w:tcBorders>
              <w:top w:val="single" w:sz="4" w:space="0" w:color="000000"/>
              <w:left w:val="single" w:sz="4" w:space="0" w:color="000000"/>
              <w:bottom w:val="single" w:sz="4" w:space="0" w:color="000000"/>
              <w:right w:val="single" w:sz="4" w:space="0" w:color="000000"/>
            </w:tcBorders>
          </w:tcPr>
          <w:p w14:paraId="4D0FDDE5" w14:textId="77777777" w:rsidR="00074981" w:rsidRPr="00EC4C6C" w:rsidRDefault="0021129C" w:rsidP="00EC4C6C">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Оцінка «прямих» витрат суб’єктів малого підприємництва на виконання регулювання</w:t>
            </w:r>
          </w:p>
        </w:tc>
        <w:tc>
          <w:tcPr>
            <w:tcW w:w="2360" w:type="dxa"/>
            <w:tcBorders>
              <w:top w:val="single" w:sz="4" w:space="0" w:color="000000"/>
              <w:left w:val="single" w:sz="4" w:space="0" w:color="000000"/>
              <w:bottom w:val="single" w:sz="4" w:space="0" w:color="000000"/>
              <w:right w:val="single" w:sz="4" w:space="0" w:color="000000"/>
            </w:tcBorders>
          </w:tcPr>
          <w:p w14:paraId="74C0723B" w14:textId="66AC808C" w:rsidR="00074981" w:rsidRPr="001C6A6F" w:rsidRDefault="002B5C1D" w:rsidP="00EC4C6C">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42 256 953,42</w:t>
            </w:r>
          </w:p>
        </w:tc>
        <w:tc>
          <w:tcPr>
            <w:tcW w:w="2290" w:type="dxa"/>
            <w:tcBorders>
              <w:top w:val="single" w:sz="4" w:space="0" w:color="000000"/>
              <w:left w:val="single" w:sz="4" w:space="0" w:color="000000"/>
              <w:bottom w:val="single" w:sz="4" w:space="0" w:color="000000"/>
              <w:right w:val="single" w:sz="4" w:space="0" w:color="000000"/>
            </w:tcBorders>
          </w:tcPr>
          <w:p w14:paraId="15EB2BAF" w14:textId="02CC5C92" w:rsidR="00074981" w:rsidRPr="001C6A6F" w:rsidRDefault="00377660" w:rsidP="00EC4C6C">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86 547 906,84</w:t>
            </w:r>
          </w:p>
        </w:tc>
      </w:tr>
      <w:tr w:rsidR="00377660" w:rsidRPr="00EC4C6C" w14:paraId="2B751A34" w14:textId="2456D878" w:rsidTr="00FD72CB">
        <w:tc>
          <w:tcPr>
            <w:tcW w:w="594" w:type="dxa"/>
            <w:tcBorders>
              <w:top w:val="single" w:sz="4" w:space="0" w:color="000000"/>
              <w:left w:val="single" w:sz="4" w:space="0" w:color="000000"/>
              <w:bottom w:val="single" w:sz="4" w:space="0" w:color="000000"/>
              <w:right w:val="single" w:sz="4" w:space="0" w:color="000000"/>
            </w:tcBorders>
          </w:tcPr>
          <w:p w14:paraId="2C0BFAA2" w14:textId="77777777" w:rsidR="00377660" w:rsidRPr="00EC4C6C" w:rsidRDefault="00377660" w:rsidP="00377660">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2</w:t>
            </w:r>
          </w:p>
        </w:tc>
        <w:tc>
          <w:tcPr>
            <w:tcW w:w="4385" w:type="dxa"/>
            <w:tcBorders>
              <w:top w:val="single" w:sz="4" w:space="0" w:color="000000"/>
              <w:left w:val="single" w:sz="4" w:space="0" w:color="000000"/>
              <w:bottom w:val="single" w:sz="4" w:space="0" w:color="000000"/>
              <w:right w:val="single" w:sz="4" w:space="0" w:color="000000"/>
            </w:tcBorders>
          </w:tcPr>
          <w:p w14:paraId="629AE44D" w14:textId="77777777" w:rsidR="00377660" w:rsidRPr="00EC4C6C" w:rsidRDefault="00377660" w:rsidP="00377660">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2360" w:type="dxa"/>
            <w:tcBorders>
              <w:top w:val="single" w:sz="4" w:space="0" w:color="000000"/>
              <w:left w:val="single" w:sz="4" w:space="0" w:color="000000"/>
              <w:bottom w:val="single" w:sz="4" w:space="0" w:color="000000"/>
              <w:right w:val="single" w:sz="4" w:space="0" w:color="000000"/>
            </w:tcBorders>
          </w:tcPr>
          <w:p w14:paraId="6B355ACD" w14:textId="4E39A2F0" w:rsidR="00377660" w:rsidRPr="001C6A6F" w:rsidRDefault="00377660" w:rsidP="00377660">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147 302,28</w:t>
            </w:r>
          </w:p>
        </w:tc>
        <w:tc>
          <w:tcPr>
            <w:tcW w:w="2290" w:type="dxa"/>
            <w:tcBorders>
              <w:top w:val="single" w:sz="4" w:space="0" w:color="000000"/>
              <w:left w:val="single" w:sz="4" w:space="0" w:color="000000"/>
              <w:bottom w:val="single" w:sz="4" w:space="0" w:color="000000"/>
              <w:right w:val="single" w:sz="4" w:space="0" w:color="000000"/>
            </w:tcBorders>
          </w:tcPr>
          <w:p w14:paraId="78E95BD6" w14:textId="128727C0" w:rsidR="00377660" w:rsidRPr="001C6A6F" w:rsidRDefault="00377660" w:rsidP="00377660">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441 906,84</w:t>
            </w:r>
          </w:p>
        </w:tc>
      </w:tr>
      <w:tr w:rsidR="00377660" w:rsidRPr="00EC4C6C" w14:paraId="06295EC8" w14:textId="77777777" w:rsidTr="00FD72CB">
        <w:tc>
          <w:tcPr>
            <w:tcW w:w="594" w:type="dxa"/>
            <w:tcBorders>
              <w:top w:val="single" w:sz="4" w:space="0" w:color="000000"/>
              <w:left w:val="single" w:sz="4" w:space="0" w:color="000000"/>
              <w:bottom w:val="single" w:sz="4" w:space="0" w:color="000000"/>
              <w:right w:val="single" w:sz="4" w:space="0" w:color="000000"/>
            </w:tcBorders>
          </w:tcPr>
          <w:p w14:paraId="467B014D" w14:textId="77777777" w:rsidR="00377660" w:rsidRPr="00EC4C6C" w:rsidRDefault="00377660" w:rsidP="00377660">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3</w:t>
            </w:r>
          </w:p>
        </w:tc>
        <w:tc>
          <w:tcPr>
            <w:tcW w:w="4385" w:type="dxa"/>
            <w:tcBorders>
              <w:top w:val="single" w:sz="4" w:space="0" w:color="000000"/>
              <w:left w:val="single" w:sz="4" w:space="0" w:color="000000"/>
              <w:bottom w:val="single" w:sz="4" w:space="0" w:color="000000"/>
              <w:right w:val="single" w:sz="4" w:space="0" w:color="000000"/>
            </w:tcBorders>
          </w:tcPr>
          <w:p w14:paraId="77EDBA97" w14:textId="77777777" w:rsidR="00377660" w:rsidRPr="00EC4C6C" w:rsidRDefault="00377660" w:rsidP="00377660">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Сумарні витрати малого підприємництва на виконання запланованого регулювання</w:t>
            </w:r>
          </w:p>
        </w:tc>
        <w:tc>
          <w:tcPr>
            <w:tcW w:w="2360" w:type="dxa"/>
            <w:tcBorders>
              <w:top w:val="single" w:sz="4" w:space="0" w:color="000000"/>
              <w:left w:val="single" w:sz="4" w:space="0" w:color="000000"/>
              <w:bottom w:val="single" w:sz="4" w:space="0" w:color="000000"/>
              <w:right w:val="single" w:sz="4" w:space="0" w:color="000000"/>
            </w:tcBorders>
          </w:tcPr>
          <w:p w14:paraId="761C27F7" w14:textId="0EEB0C66" w:rsidR="00377660" w:rsidRPr="001C6A6F" w:rsidRDefault="00377660" w:rsidP="00377660">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42 404 255,7</w:t>
            </w:r>
          </w:p>
        </w:tc>
        <w:tc>
          <w:tcPr>
            <w:tcW w:w="2290" w:type="dxa"/>
            <w:tcBorders>
              <w:top w:val="single" w:sz="4" w:space="0" w:color="000000"/>
              <w:left w:val="single" w:sz="4" w:space="0" w:color="000000"/>
              <w:bottom w:val="single" w:sz="4" w:space="0" w:color="000000"/>
              <w:right w:val="single" w:sz="4" w:space="0" w:color="000000"/>
            </w:tcBorders>
          </w:tcPr>
          <w:p w14:paraId="31362B56" w14:textId="5060D0F4" w:rsidR="00377660" w:rsidRPr="001C6A6F" w:rsidRDefault="00377660" w:rsidP="00377660">
            <w:pPr>
              <w:spacing w:after="0" w:line="240" w:lineRule="auto"/>
              <w:jc w:val="center"/>
              <w:rPr>
                <w:rFonts w:ascii="Times New Roman" w:eastAsia="Times New Roman" w:hAnsi="Times New Roman"/>
                <w:sz w:val="28"/>
                <w:szCs w:val="28"/>
              </w:rPr>
            </w:pPr>
            <w:r w:rsidRPr="001C6A6F">
              <w:rPr>
                <w:rFonts w:ascii="Times New Roman" w:eastAsia="Times New Roman" w:hAnsi="Times New Roman"/>
                <w:sz w:val="28"/>
                <w:szCs w:val="28"/>
              </w:rPr>
              <w:t>86 989 813,68</w:t>
            </w:r>
          </w:p>
        </w:tc>
      </w:tr>
      <w:tr w:rsidR="00377660" w:rsidRPr="00EC4C6C" w14:paraId="793372F7" w14:textId="77777777" w:rsidTr="00FD72CB">
        <w:tc>
          <w:tcPr>
            <w:tcW w:w="594" w:type="dxa"/>
            <w:tcBorders>
              <w:top w:val="single" w:sz="4" w:space="0" w:color="000000"/>
              <w:left w:val="single" w:sz="4" w:space="0" w:color="000000"/>
              <w:bottom w:val="single" w:sz="4" w:space="0" w:color="000000"/>
              <w:right w:val="single" w:sz="4" w:space="0" w:color="000000"/>
            </w:tcBorders>
          </w:tcPr>
          <w:p w14:paraId="7C25DEA4" w14:textId="77777777" w:rsidR="00377660" w:rsidRPr="00EC4C6C" w:rsidRDefault="00377660" w:rsidP="00377660">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4</w:t>
            </w:r>
          </w:p>
        </w:tc>
        <w:tc>
          <w:tcPr>
            <w:tcW w:w="4385" w:type="dxa"/>
            <w:tcBorders>
              <w:top w:val="single" w:sz="4" w:space="0" w:color="000000"/>
              <w:left w:val="single" w:sz="4" w:space="0" w:color="000000"/>
              <w:bottom w:val="single" w:sz="4" w:space="0" w:color="000000"/>
              <w:right w:val="single" w:sz="4" w:space="0" w:color="000000"/>
            </w:tcBorders>
          </w:tcPr>
          <w:p w14:paraId="53DB3E6D" w14:textId="77777777" w:rsidR="00377660" w:rsidRPr="00EC4C6C" w:rsidRDefault="00377660" w:rsidP="00377660">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Бюджетні витрати на адміністрування регулювання суб’єктів малого підприємництва</w:t>
            </w:r>
          </w:p>
        </w:tc>
        <w:tc>
          <w:tcPr>
            <w:tcW w:w="2360" w:type="dxa"/>
            <w:tcBorders>
              <w:top w:val="single" w:sz="4" w:space="0" w:color="000000"/>
              <w:left w:val="single" w:sz="4" w:space="0" w:color="000000"/>
              <w:bottom w:val="single" w:sz="4" w:space="0" w:color="000000"/>
              <w:right w:val="single" w:sz="4" w:space="0" w:color="000000"/>
            </w:tcBorders>
          </w:tcPr>
          <w:p w14:paraId="1CF6B763" w14:textId="2D3D0592" w:rsidR="00377660" w:rsidRPr="001C6A6F" w:rsidRDefault="00377660" w:rsidP="00377660">
            <w:pPr>
              <w:spacing w:after="0" w:line="240" w:lineRule="auto"/>
              <w:jc w:val="center"/>
              <w:rPr>
                <w:rFonts w:ascii="Times New Roman" w:hAnsi="Times New Roman"/>
                <w:sz w:val="28"/>
              </w:rPr>
            </w:pPr>
            <w:r w:rsidRPr="001C6A6F">
              <w:rPr>
                <w:rFonts w:ascii="Times New Roman" w:hAnsi="Times New Roman"/>
                <w:sz w:val="28"/>
              </w:rPr>
              <w:t>449 295</w:t>
            </w:r>
          </w:p>
        </w:tc>
        <w:tc>
          <w:tcPr>
            <w:tcW w:w="2290" w:type="dxa"/>
            <w:tcBorders>
              <w:top w:val="single" w:sz="4" w:space="0" w:color="000000"/>
              <w:left w:val="single" w:sz="4" w:space="0" w:color="000000"/>
              <w:bottom w:val="single" w:sz="4" w:space="0" w:color="000000"/>
              <w:right w:val="single" w:sz="4" w:space="0" w:color="000000"/>
            </w:tcBorders>
          </w:tcPr>
          <w:p w14:paraId="3FE617FF" w14:textId="190B7F38" w:rsidR="00377660" w:rsidRPr="001C6A6F" w:rsidRDefault="005B5D8C" w:rsidP="00377660">
            <w:pPr>
              <w:spacing w:after="0" w:line="240" w:lineRule="auto"/>
              <w:jc w:val="center"/>
              <w:rPr>
                <w:rFonts w:ascii="Times New Roman" w:hAnsi="Times New Roman"/>
                <w:sz w:val="28"/>
              </w:rPr>
            </w:pPr>
            <w:r w:rsidRPr="001C6A6F">
              <w:rPr>
                <w:rFonts w:ascii="Times New Roman" w:hAnsi="Times New Roman"/>
                <w:sz w:val="28"/>
              </w:rPr>
              <w:t>2 011 905</w:t>
            </w:r>
          </w:p>
        </w:tc>
      </w:tr>
      <w:tr w:rsidR="00377660" w:rsidRPr="00EC4C6C" w14:paraId="2A5AD013" w14:textId="77777777" w:rsidTr="00FD72CB">
        <w:tc>
          <w:tcPr>
            <w:tcW w:w="594" w:type="dxa"/>
            <w:tcBorders>
              <w:top w:val="single" w:sz="4" w:space="0" w:color="000000"/>
              <w:left w:val="single" w:sz="4" w:space="0" w:color="000000"/>
              <w:bottom w:val="single" w:sz="4" w:space="0" w:color="000000"/>
              <w:right w:val="single" w:sz="4" w:space="0" w:color="000000"/>
            </w:tcBorders>
          </w:tcPr>
          <w:p w14:paraId="45CE6C0F" w14:textId="77777777" w:rsidR="00377660" w:rsidRPr="00EC4C6C" w:rsidRDefault="00377660" w:rsidP="00377660">
            <w:pPr>
              <w:spacing w:after="0" w:line="240" w:lineRule="auto"/>
              <w:jc w:val="center"/>
              <w:rPr>
                <w:rFonts w:ascii="Times New Roman" w:eastAsia="Times New Roman" w:hAnsi="Times New Roman"/>
                <w:sz w:val="28"/>
                <w:szCs w:val="28"/>
              </w:rPr>
            </w:pPr>
            <w:r w:rsidRPr="00EC4C6C">
              <w:rPr>
                <w:rFonts w:ascii="Times New Roman" w:eastAsia="Times New Roman" w:hAnsi="Times New Roman"/>
                <w:sz w:val="28"/>
                <w:szCs w:val="28"/>
              </w:rPr>
              <w:t>5</w:t>
            </w:r>
          </w:p>
        </w:tc>
        <w:tc>
          <w:tcPr>
            <w:tcW w:w="4385" w:type="dxa"/>
            <w:tcBorders>
              <w:top w:val="single" w:sz="4" w:space="0" w:color="000000"/>
              <w:left w:val="single" w:sz="4" w:space="0" w:color="000000"/>
              <w:bottom w:val="single" w:sz="4" w:space="0" w:color="000000"/>
              <w:right w:val="single" w:sz="4" w:space="0" w:color="000000"/>
            </w:tcBorders>
          </w:tcPr>
          <w:p w14:paraId="1B145EE2" w14:textId="77777777" w:rsidR="00377660" w:rsidRPr="00EC4C6C" w:rsidRDefault="00377660" w:rsidP="00377660">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Сумарні витрати на виконання запланованого регулювання</w:t>
            </w:r>
          </w:p>
        </w:tc>
        <w:tc>
          <w:tcPr>
            <w:tcW w:w="2360" w:type="dxa"/>
            <w:tcBorders>
              <w:top w:val="single" w:sz="4" w:space="0" w:color="000000"/>
              <w:left w:val="single" w:sz="4" w:space="0" w:color="000000"/>
              <w:bottom w:val="single" w:sz="4" w:space="0" w:color="000000"/>
              <w:right w:val="single" w:sz="4" w:space="0" w:color="000000"/>
            </w:tcBorders>
          </w:tcPr>
          <w:p w14:paraId="7788B8FF" w14:textId="691C3E44" w:rsidR="00377660" w:rsidRPr="001C6A6F" w:rsidRDefault="005B5D8C" w:rsidP="00377660">
            <w:pPr>
              <w:spacing w:after="0" w:line="240" w:lineRule="auto"/>
              <w:jc w:val="center"/>
              <w:rPr>
                <w:rFonts w:ascii="Times New Roman" w:hAnsi="Times New Roman"/>
                <w:sz w:val="28"/>
              </w:rPr>
            </w:pPr>
            <w:r w:rsidRPr="001C6A6F">
              <w:rPr>
                <w:rFonts w:ascii="Times New Roman" w:hAnsi="Times New Roman"/>
                <w:sz w:val="28"/>
              </w:rPr>
              <w:t>42 853 550,7</w:t>
            </w:r>
          </w:p>
        </w:tc>
        <w:tc>
          <w:tcPr>
            <w:tcW w:w="2290" w:type="dxa"/>
            <w:tcBorders>
              <w:top w:val="single" w:sz="4" w:space="0" w:color="000000"/>
              <w:left w:val="single" w:sz="4" w:space="0" w:color="000000"/>
              <w:bottom w:val="single" w:sz="4" w:space="0" w:color="000000"/>
              <w:right w:val="single" w:sz="4" w:space="0" w:color="000000"/>
            </w:tcBorders>
          </w:tcPr>
          <w:p w14:paraId="532E17FB" w14:textId="7B8D9602" w:rsidR="00377660" w:rsidRPr="001C6A6F" w:rsidRDefault="005B5D8C" w:rsidP="00377660">
            <w:pPr>
              <w:spacing w:after="0" w:line="240" w:lineRule="auto"/>
              <w:jc w:val="center"/>
              <w:rPr>
                <w:rFonts w:ascii="Times New Roman" w:hAnsi="Times New Roman"/>
                <w:sz w:val="28"/>
              </w:rPr>
            </w:pPr>
            <w:r w:rsidRPr="001C6A6F">
              <w:rPr>
                <w:rFonts w:ascii="Times New Roman" w:hAnsi="Times New Roman"/>
                <w:sz w:val="28"/>
              </w:rPr>
              <w:t>89 001 718,68</w:t>
            </w:r>
          </w:p>
        </w:tc>
      </w:tr>
    </w:tbl>
    <w:p w14:paraId="78ED4536" w14:textId="30681696" w:rsidR="004063A2" w:rsidRDefault="004063A2" w:rsidP="00356774">
      <w:pPr>
        <w:spacing w:after="0" w:line="240" w:lineRule="auto"/>
        <w:ind w:firstLine="23"/>
        <w:jc w:val="both"/>
        <w:rPr>
          <w:rFonts w:ascii="Times New Roman" w:hAnsi="Times New Roman"/>
          <w:b/>
          <w:sz w:val="28"/>
        </w:rPr>
      </w:pPr>
      <w:bookmarkStart w:id="4" w:name="_heading=h.90yiy8s49id7" w:colFirst="0" w:colLast="0"/>
      <w:bookmarkEnd w:id="4"/>
    </w:p>
    <w:p w14:paraId="7B24A6EF" w14:textId="4F0ACB9B" w:rsidR="005B5D8C" w:rsidRDefault="005B5D8C" w:rsidP="005B5D8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 У зв’язку з тим, що з</w:t>
      </w:r>
      <w:r w:rsidRPr="00EC4C6C">
        <w:rPr>
          <w:rFonts w:ascii="Times New Roman" w:eastAsia="Times New Roman" w:hAnsi="Times New Roman"/>
          <w:sz w:val="28"/>
          <w:szCs w:val="28"/>
        </w:rPr>
        <w:t>апропоноване регулювання</w:t>
      </w:r>
      <w:r w:rsidR="001E0BDC">
        <w:rPr>
          <w:rFonts w:ascii="Times New Roman" w:eastAsia="Times New Roman" w:hAnsi="Times New Roman"/>
          <w:sz w:val="28"/>
          <w:szCs w:val="28"/>
        </w:rPr>
        <w:t xml:space="preserve"> фактично є реалізацією державної політики у сфері освіти,</w:t>
      </w:r>
      <w:r w:rsidRPr="00EC4C6C">
        <w:rPr>
          <w:rFonts w:ascii="Times New Roman" w:eastAsia="Times New Roman" w:hAnsi="Times New Roman"/>
          <w:sz w:val="28"/>
          <w:szCs w:val="28"/>
        </w:rPr>
        <w:t xml:space="preserve"> компенсатор</w:t>
      </w:r>
      <w:r w:rsidR="001E0BDC">
        <w:rPr>
          <w:rFonts w:ascii="Times New Roman" w:eastAsia="Times New Roman" w:hAnsi="Times New Roman"/>
          <w:sz w:val="28"/>
          <w:szCs w:val="28"/>
        </w:rPr>
        <w:t>и</w:t>
      </w:r>
      <w:r w:rsidRPr="00EC4C6C">
        <w:rPr>
          <w:rFonts w:ascii="Times New Roman" w:eastAsia="Times New Roman" w:hAnsi="Times New Roman"/>
          <w:sz w:val="28"/>
          <w:szCs w:val="28"/>
        </w:rPr>
        <w:t xml:space="preserve"> (корегуюч</w:t>
      </w:r>
      <w:r w:rsidR="001E0BDC">
        <w:rPr>
          <w:rFonts w:ascii="Times New Roman" w:eastAsia="Times New Roman" w:hAnsi="Times New Roman"/>
          <w:sz w:val="28"/>
          <w:szCs w:val="28"/>
        </w:rPr>
        <w:t>і</w:t>
      </w:r>
      <w:r w:rsidRPr="00EC4C6C">
        <w:rPr>
          <w:rFonts w:ascii="Times New Roman" w:eastAsia="Times New Roman" w:hAnsi="Times New Roman"/>
          <w:sz w:val="28"/>
          <w:szCs w:val="28"/>
        </w:rPr>
        <w:t xml:space="preserve"> (пом’якшувальн</w:t>
      </w:r>
      <w:r w:rsidR="001E0BDC">
        <w:rPr>
          <w:rFonts w:ascii="Times New Roman" w:eastAsia="Times New Roman" w:hAnsi="Times New Roman"/>
          <w:sz w:val="28"/>
          <w:szCs w:val="28"/>
        </w:rPr>
        <w:t>і</w:t>
      </w:r>
      <w:r w:rsidRPr="00EC4C6C">
        <w:rPr>
          <w:rFonts w:ascii="Times New Roman" w:eastAsia="Times New Roman" w:hAnsi="Times New Roman"/>
          <w:sz w:val="28"/>
          <w:szCs w:val="28"/>
        </w:rPr>
        <w:t>) заход</w:t>
      </w:r>
      <w:r w:rsidR="001E0BDC">
        <w:rPr>
          <w:rFonts w:ascii="Times New Roman" w:eastAsia="Times New Roman" w:hAnsi="Times New Roman"/>
          <w:sz w:val="28"/>
          <w:szCs w:val="28"/>
        </w:rPr>
        <w:t>и</w:t>
      </w:r>
      <w:r w:rsidRPr="00EC4C6C">
        <w:rPr>
          <w:rFonts w:ascii="Times New Roman" w:eastAsia="Times New Roman" w:hAnsi="Times New Roman"/>
          <w:sz w:val="28"/>
          <w:szCs w:val="28"/>
        </w:rPr>
        <w:t>) для малого підприємництва</w:t>
      </w:r>
      <w:r w:rsidR="001E0BDC">
        <w:rPr>
          <w:rFonts w:ascii="Times New Roman" w:eastAsia="Times New Roman" w:hAnsi="Times New Roman"/>
          <w:sz w:val="28"/>
          <w:szCs w:val="28"/>
        </w:rPr>
        <w:t xml:space="preserve"> не розроблялись</w:t>
      </w:r>
      <w:r w:rsidRPr="00EC4C6C">
        <w:rPr>
          <w:rFonts w:ascii="Times New Roman" w:eastAsia="Times New Roman" w:hAnsi="Times New Roman"/>
          <w:sz w:val="28"/>
          <w:szCs w:val="28"/>
        </w:rPr>
        <w:t>.</w:t>
      </w:r>
    </w:p>
    <w:p w14:paraId="4FE5E17C" w14:textId="77777777" w:rsidR="005B5D8C" w:rsidRPr="00356774" w:rsidRDefault="005B5D8C" w:rsidP="00356774">
      <w:pPr>
        <w:spacing w:after="0" w:line="240" w:lineRule="auto"/>
        <w:ind w:firstLine="23"/>
        <w:jc w:val="both"/>
        <w:rPr>
          <w:rFonts w:ascii="Times New Roman" w:hAnsi="Times New Roman"/>
          <w:b/>
          <w:sz w:val="28"/>
        </w:rPr>
      </w:pPr>
    </w:p>
    <w:p w14:paraId="4185206E" w14:textId="77777777" w:rsidR="00074981" w:rsidRPr="00356774" w:rsidRDefault="0021129C" w:rsidP="00356774">
      <w:pPr>
        <w:spacing w:after="0" w:line="240" w:lineRule="auto"/>
        <w:ind w:firstLine="567"/>
        <w:jc w:val="both"/>
        <w:rPr>
          <w:rFonts w:ascii="Times New Roman" w:hAnsi="Times New Roman"/>
          <w:b/>
          <w:sz w:val="28"/>
        </w:rPr>
      </w:pPr>
      <w:r w:rsidRPr="00356774">
        <w:rPr>
          <w:rFonts w:ascii="Times New Roman" w:hAnsi="Times New Roman"/>
          <w:b/>
          <w:sz w:val="28"/>
        </w:rPr>
        <w:t>VII. Обґрунтування запропонованого строку дії регуляторного акта</w:t>
      </w:r>
    </w:p>
    <w:p w14:paraId="2B39E086" w14:textId="15BE217D"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Строк дії регуляторного акта не обмежується в часі, що дасть змогу досягти ціл</w:t>
      </w:r>
      <w:r w:rsidR="004063A2" w:rsidRPr="00EC4C6C">
        <w:rPr>
          <w:rFonts w:ascii="Times New Roman" w:eastAsia="Times New Roman" w:hAnsi="Times New Roman"/>
          <w:sz w:val="28"/>
          <w:szCs w:val="28"/>
        </w:rPr>
        <w:t>і</w:t>
      </w:r>
      <w:r w:rsidRPr="00EC4C6C">
        <w:rPr>
          <w:rFonts w:ascii="Times New Roman" w:eastAsia="Times New Roman" w:hAnsi="Times New Roman"/>
          <w:sz w:val="28"/>
          <w:szCs w:val="28"/>
        </w:rPr>
        <w:t xml:space="preserve"> державного регулювання.</w:t>
      </w:r>
    </w:p>
    <w:p w14:paraId="66672FDF" w14:textId="3A176A3D"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Зміна строку дії акта можлива в разі зміни правових актів, на вимогах яких базується </w:t>
      </w:r>
      <w:r w:rsidR="004063A2" w:rsidRPr="00EC4C6C">
        <w:rPr>
          <w:rFonts w:ascii="Times New Roman" w:eastAsia="Times New Roman" w:hAnsi="Times New Roman"/>
          <w:sz w:val="28"/>
          <w:szCs w:val="28"/>
        </w:rPr>
        <w:t>П</w:t>
      </w:r>
      <w:r w:rsidRPr="00EC4C6C">
        <w:rPr>
          <w:rFonts w:ascii="Times New Roman" w:eastAsia="Times New Roman" w:hAnsi="Times New Roman"/>
          <w:sz w:val="28"/>
          <w:szCs w:val="28"/>
        </w:rPr>
        <w:t>роєкт акта.</w:t>
      </w:r>
    </w:p>
    <w:p w14:paraId="1FA46AE3"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Термін набрання чинності регуляторним актом – відповідно до законодавства з дня його офіційного оприлюднення.</w:t>
      </w:r>
    </w:p>
    <w:p w14:paraId="01A53706" w14:textId="77777777" w:rsidR="00074981" w:rsidRPr="00356774" w:rsidRDefault="0021129C" w:rsidP="00356774">
      <w:pPr>
        <w:spacing w:after="0" w:line="240" w:lineRule="auto"/>
        <w:jc w:val="both"/>
        <w:rPr>
          <w:rFonts w:ascii="Times New Roman" w:hAnsi="Times New Roman"/>
          <w:b/>
          <w:sz w:val="28"/>
        </w:rPr>
      </w:pPr>
      <w:r w:rsidRPr="00356774">
        <w:rPr>
          <w:rFonts w:ascii="Times New Roman" w:hAnsi="Times New Roman"/>
          <w:b/>
          <w:sz w:val="28"/>
        </w:rPr>
        <w:t xml:space="preserve"> </w:t>
      </w:r>
    </w:p>
    <w:p w14:paraId="3A3C8944" w14:textId="77777777" w:rsidR="00074981" w:rsidRPr="00356774" w:rsidRDefault="0021129C" w:rsidP="00356774">
      <w:pPr>
        <w:spacing w:after="0" w:line="240" w:lineRule="auto"/>
        <w:ind w:firstLine="567"/>
        <w:jc w:val="both"/>
        <w:rPr>
          <w:rFonts w:ascii="Times New Roman" w:hAnsi="Times New Roman"/>
          <w:b/>
          <w:sz w:val="28"/>
        </w:rPr>
      </w:pPr>
      <w:r w:rsidRPr="00356774">
        <w:rPr>
          <w:rFonts w:ascii="Times New Roman" w:hAnsi="Times New Roman"/>
          <w:b/>
          <w:sz w:val="28"/>
        </w:rPr>
        <w:t>VIII. Визначення показників результативності дії регуляторного акта</w:t>
      </w:r>
    </w:p>
    <w:p w14:paraId="3F6AD65D" w14:textId="2F5377FC"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Дія акта поширюється на </w:t>
      </w:r>
      <w:r w:rsidR="004063A2" w:rsidRPr="00EC4C6C">
        <w:rPr>
          <w:rFonts w:ascii="Times New Roman" w:eastAsia="Times New Roman" w:hAnsi="Times New Roman"/>
          <w:sz w:val="28"/>
          <w:szCs w:val="28"/>
        </w:rPr>
        <w:t xml:space="preserve">суб’єктів господарювання, які є </w:t>
      </w:r>
      <w:r w:rsidRPr="00EC4C6C">
        <w:rPr>
          <w:rFonts w:ascii="Times New Roman" w:eastAsia="Times New Roman" w:hAnsi="Times New Roman"/>
          <w:sz w:val="28"/>
          <w:szCs w:val="28"/>
        </w:rPr>
        <w:t>суб'єкт</w:t>
      </w:r>
      <w:r w:rsidR="004063A2" w:rsidRPr="00EC4C6C">
        <w:rPr>
          <w:rFonts w:ascii="Times New Roman" w:eastAsia="Times New Roman" w:hAnsi="Times New Roman"/>
          <w:sz w:val="28"/>
          <w:szCs w:val="28"/>
        </w:rPr>
        <w:t>ами</w:t>
      </w:r>
      <w:r w:rsidRPr="00EC4C6C">
        <w:rPr>
          <w:rFonts w:ascii="Times New Roman" w:eastAsia="Times New Roman" w:hAnsi="Times New Roman"/>
          <w:sz w:val="28"/>
          <w:szCs w:val="28"/>
        </w:rPr>
        <w:t xml:space="preserve"> освітньої діяльності.</w:t>
      </w:r>
    </w:p>
    <w:p w14:paraId="00AE78DE"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Прогнозними значеннями показників результативності регуляторного акта є:</w:t>
      </w:r>
    </w:p>
    <w:p w14:paraId="06A5B482" w14:textId="1817E9B5" w:rsidR="000C0A93" w:rsidRPr="000C0A93" w:rsidRDefault="000C0A93" w:rsidP="000C0A93">
      <w:pPr>
        <w:spacing w:after="0" w:line="240" w:lineRule="auto"/>
        <w:ind w:firstLine="567"/>
        <w:jc w:val="both"/>
        <w:rPr>
          <w:rFonts w:ascii="Times New Roman" w:eastAsia="Times New Roman" w:hAnsi="Times New Roman"/>
          <w:sz w:val="28"/>
          <w:szCs w:val="28"/>
        </w:rPr>
      </w:pPr>
      <w:r w:rsidRPr="000C0A93">
        <w:rPr>
          <w:rFonts w:ascii="Times New Roman" w:eastAsia="Times New Roman" w:hAnsi="Times New Roman"/>
          <w:sz w:val="28"/>
          <w:szCs w:val="28"/>
        </w:rPr>
        <w:lastRenderedPageBreak/>
        <w:t>розмір надходжень до державного та місцевих бюджетів і державних цільових фондів,</w:t>
      </w:r>
      <w:r>
        <w:rPr>
          <w:rFonts w:ascii="Times New Roman" w:eastAsia="Times New Roman" w:hAnsi="Times New Roman"/>
          <w:sz w:val="28"/>
          <w:szCs w:val="28"/>
        </w:rPr>
        <w:t xml:space="preserve"> </w:t>
      </w:r>
      <w:r w:rsidRPr="000C0A93">
        <w:rPr>
          <w:rFonts w:ascii="Times New Roman" w:eastAsia="Times New Roman" w:hAnsi="Times New Roman"/>
          <w:sz w:val="28"/>
          <w:szCs w:val="28"/>
        </w:rPr>
        <w:t>пов'язаних з дією акта;</w:t>
      </w:r>
    </w:p>
    <w:p w14:paraId="190C39A6" w14:textId="51966394" w:rsidR="000C0A93" w:rsidRPr="000C0A93" w:rsidRDefault="000C0A93" w:rsidP="000C0A93">
      <w:pPr>
        <w:spacing w:after="0" w:line="240" w:lineRule="auto"/>
        <w:ind w:firstLine="567"/>
        <w:jc w:val="both"/>
        <w:rPr>
          <w:rFonts w:ascii="Times New Roman" w:eastAsia="Times New Roman" w:hAnsi="Times New Roman"/>
          <w:sz w:val="28"/>
          <w:szCs w:val="28"/>
        </w:rPr>
      </w:pPr>
      <w:r w:rsidRPr="000C0A93">
        <w:rPr>
          <w:rFonts w:ascii="Times New Roman" w:eastAsia="Times New Roman" w:hAnsi="Times New Roman"/>
          <w:sz w:val="28"/>
          <w:szCs w:val="28"/>
        </w:rPr>
        <w:t>кількість суб'єктів господарювання та/або фізичних осіб, на яких поширюватиметься</w:t>
      </w:r>
      <w:r>
        <w:rPr>
          <w:rFonts w:ascii="Times New Roman" w:eastAsia="Times New Roman" w:hAnsi="Times New Roman"/>
          <w:sz w:val="28"/>
          <w:szCs w:val="28"/>
        </w:rPr>
        <w:t xml:space="preserve"> </w:t>
      </w:r>
      <w:r w:rsidRPr="000C0A93">
        <w:rPr>
          <w:rFonts w:ascii="Times New Roman" w:eastAsia="Times New Roman" w:hAnsi="Times New Roman"/>
          <w:sz w:val="28"/>
          <w:szCs w:val="28"/>
        </w:rPr>
        <w:t>дія акта;</w:t>
      </w:r>
    </w:p>
    <w:p w14:paraId="448D241A" w14:textId="50691227" w:rsidR="000C0A93" w:rsidRPr="000C0A93" w:rsidRDefault="000C0A93" w:rsidP="000C0A93">
      <w:pPr>
        <w:spacing w:after="0" w:line="240" w:lineRule="auto"/>
        <w:ind w:firstLine="567"/>
        <w:jc w:val="both"/>
        <w:rPr>
          <w:rFonts w:ascii="Times New Roman" w:eastAsia="Times New Roman" w:hAnsi="Times New Roman"/>
          <w:sz w:val="28"/>
          <w:szCs w:val="28"/>
        </w:rPr>
      </w:pPr>
      <w:r w:rsidRPr="000C0A93">
        <w:rPr>
          <w:rFonts w:ascii="Times New Roman" w:eastAsia="Times New Roman" w:hAnsi="Times New Roman"/>
          <w:sz w:val="28"/>
          <w:szCs w:val="28"/>
        </w:rPr>
        <w:t>розмір коштів і час, що витрачатимуться суб'єктами господарювання та/або фізичними</w:t>
      </w:r>
      <w:r>
        <w:rPr>
          <w:rFonts w:ascii="Times New Roman" w:eastAsia="Times New Roman" w:hAnsi="Times New Roman"/>
          <w:sz w:val="28"/>
          <w:szCs w:val="28"/>
        </w:rPr>
        <w:t xml:space="preserve"> </w:t>
      </w:r>
      <w:r w:rsidRPr="000C0A93">
        <w:rPr>
          <w:rFonts w:ascii="Times New Roman" w:eastAsia="Times New Roman" w:hAnsi="Times New Roman"/>
          <w:sz w:val="28"/>
          <w:szCs w:val="28"/>
        </w:rPr>
        <w:t>особами, пов'язаними з виконанням вимог акта;</w:t>
      </w:r>
    </w:p>
    <w:p w14:paraId="135478D9" w14:textId="7B8520E0" w:rsidR="00074981" w:rsidRPr="00EC4C6C" w:rsidRDefault="000C0A93" w:rsidP="00356774">
      <w:pPr>
        <w:spacing w:after="0" w:line="240" w:lineRule="auto"/>
        <w:ind w:firstLine="567"/>
        <w:jc w:val="both"/>
        <w:rPr>
          <w:rFonts w:ascii="Times New Roman" w:eastAsia="Times New Roman" w:hAnsi="Times New Roman"/>
          <w:sz w:val="28"/>
          <w:szCs w:val="28"/>
        </w:rPr>
      </w:pPr>
      <w:r w:rsidRPr="000C0A93">
        <w:rPr>
          <w:rFonts w:ascii="Times New Roman" w:eastAsia="Times New Roman" w:hAnsi="Times New Roman"/>
          <w:sz w:val="28"/>
          <w:szCs w:val="28"/>
        </w:rPr>
        <w:t>рівень поінформованості суб'єктів господарювання та/або фізичних осіб з основних</w:t>
      </w:r>
      <w:r>
        <w:rPr>
          <w:rFonts w:ascii="Times New Roman" w:eastAsia="Times New Roman" w:hAnsi="Times New Roman"/>
          <w:sz w:val="28"/>
          <w:szCs w:val="28"/>
        </w:rPr>
        <w:t xml:space="preserve"> </w:t>
      </w:r>
      <w:r w:rsidRPr="000C0A93">
        <w:rPr>
          <w:rFonts w:ascii="Times New Roman" w:eastAsia="Times New Roman" w:hAnsi="Times New Roman"/>
          <w:sz w:val="28"/>
          <w:szCs w:val="28"/>
        </w:rPr>
        <w:t>положень акта.</w:t>
      </w:r>
      <w:r w:rsidR="0021129C" w:rsidRPr="00EC4C6C">
        <w:rPr>
          <w:rFonts w:ascii="Times New Roman" w:eastAsia="Times New Roman" w:hAnsi="Times New Roman"/>
          <w:sz w:val="28"/>
          <w:szCs w:val="28"/>
        </w:rPr>
        <w:t>Рівень поінформованості суб’єктів господарювання та/або фізичних осіб з основних положень регуляторного акта середній. Міністерством освіти і науки України забезпечується оприлюднення його у встановленому законодавством порядку, зокрема, на офіційному веб-сайті Міністерства освіти і науки (http://mon.gov.ua) у розділі «Регуляторна політика».</w:t>
      </w:r>
    </w:p>
    <w:p w14:paraId="2AACD0E9" w14:textId="16C5CA38" w:rsidR="00EC4C6C" w:rsidRPr="00EC4C6C" w:rsidRDefault="00EC4C6C" w:rsidP="00356774">
      <w:pPr>
        <w:spacing w:after="0" w:line="240" w:lineRule="auto"/>
        <w:ind w:firstLine="567"/>
        <w:jc w:val="both"/>
        <w:rPr>
          <w:rFonts w:ascii="Times New Roman" w:eastAsia="Times New Roman" w:hAnsi="Times New Roman"/>
          <w:sz w:val="28"/>
          <w:szCs w:val="28"/>
        </w:rPr>
      </w:pPr>
    </w:p>
    <w:p w14:paraId="42D73756" w14:textId="77777777" w:rsidR="00074981" w:rsidRPr="00356774" w:rsidRDefault="0021129C" w:rsidP="00356774">
      <w:pPr>
        <w:spacing w:after="0" w:line="240" w:lineRule="auto"/>
        <w:ind w:firstLine="567"/>
        <w:jc w:val="both"/>
        <w:rPr>
          <w:rFonts w:ascii="Times New Roman" w:hAnsi="Times New Roman"/>
          <w:b/>
          <w:sz w:val="28"/>
        </w:rPr>
      </w:pPr>
      <w:r w:rsidRPr="00356774">
        <w:rPr>
          <w:rFonts w:ascii="Times New Roman" w:hAnsi="Times New Roman"/>
          <w:b/>
          <w:sz w:val="28"/>
        </w:rPr>
        <w:t>IX. Визначення заходів, за допомогою яких здійснюватиметься відстеження результативності дії регуляторного акта</w:t>
      </w:r>
    </w:p>
    <w:p w14:paraId="5572BD07" w14:textId="79452E81"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та визначення ефективності та доцільності впровадженого регулювання, шляхом аналізу статистичних показників</w:t>
      </w:r>
      <w:r w:rsidR="00EC4C6C" w:rsidRPr="00EC4C6C">
        <w:rPr>
          <w:rFonts w:ascii="Times New Roman" w:eastAsia="Times New Roman" w:hAnsi="Times New Roman"/>
          <w:sz w:val="28"/>
          <w:szCs w:val="28"/>
        </w:rPr>
        <w:t xml:space="preserve"> та вибіркового опитування суб</w:t>
      </w:r>
      <w:r w:rsidR="00BD1474">
        <w:rPr>
          <w:rFonts w:ascii="Times New Roman" w:eastAsia="Times New Roman" w:hAnsi="Times New Roman"/>
          <w:sz w:val="28"/>
          <w:szCs w:val="28"/>
        </w:rPr>
        <w:t>’</w:t>
      </w:r>
      <w:r w:rsidR="00EC4C6C" w:rsidRPr="00EC4C6C">
        <w:rPr>
          <w:rFonts w:ascii="Times New Roman" w:eastAsia="Times New Roman" w:hAnsi="Times New Roman"/>
          <w:sz w:val="28"/>
          <w:szCs w:val="28"/>
        </w:rPr>
        <w:t>єктів освітньої діяльності, які отримають доступ до ЄДЕБО відповідно до регуляторного акта</w:t>
      </w:r>
      <w:r w:rsidRPr="00EC4C6C">
        <w:rPr>
          <w:rFonts w:ascii="Times New Roman" w:eastAsia="Times New Roman" w:hAnsi="Times New Roman"/>
          <w:sz w:val="28"/>
          <w:szCs w:val="28"/>
        </w:rPr>
        <w:t>.</w:t>
      </w:r>
    </w:p>
    <w:p w14:paraId="2DCA86C4" w14:textId="1775E57F"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Базове відстеження результативності регуляторного акта буде </w:t>
      </w:r>
      <w:r w:rsidRPr="001C6A6F">
        <w:rPr>
          <w:rFonts w:ascii="Times New Roman" w:eastAsia="Times New Roman" w:hAnsi="Times New Roman"/>
          <w:sz w:val="28"/>
          <w:szCs w:val="28"/>
        </w:rPr>
        <w:t xml:space="preserve">здійснюватися </w:t>
      </w:r>
      <w:r w:rsidR="00D5049F" w:rsidRPr="001C6A6F">
        <w:rPr>
          <w:rFonts w:ascii="Times New Roman" w:eastAsia="Times New Roman" w:hAnsi="Times New Roman"/>
          <w:sz w:val="28"/>
          <w:szCs w:val="28"/>
        </w:rPr>
        <w:t xml:space="preserve">у </w:t>
      </w:r>
      <w:r w:rsidR="001C6A6F">
        <w:rPr>
          <w:rFonts w:ascii="Times New Roman" w:eastAsia="Times New Roman" w:hAnsi="Times New Roman"/>
          <w:sz w:val="28"/>
          <w:szCs w:val="28"/>
        </w:rPr>
        <w:t>3</w:t>
      </w:r>
      <w:r w:rsidR="00D5049F" w:rsidRPr="001C6A6F">
        <w:rPr>
          <w:rFonts w:ascii="Times New Roman" w:eastAsia="Times New Roman" w:hAnsi="Times New Roman"/>
          <w:sz w:val="28"/>
          <w:szCs w:val="28"/>
        </w:rPr>
        <w:t xml:space="preserve"> кварталі 2025 року </w:t>
      </w:r>
      <w:r w:rsidR="006569F8">
        <w:rPr>
          <w:rFonts w:ascii="Times New Roman" w:eastAsia="Times New Roman" w:hAnsi="Times New Roman"/>
          <w:sz w:val="28"/>
          <w:szCs w:val="28"/>
        </w:rPr>
        <w:t>до</w:t>
      </w:r>
      <w:r w:rsidRPr="00EC4C6C">
        <w:rPr>
          <w:rFonts w:ascii="Times New Roman" w:eastAsia="Times New Roman" w:hAnsi="Times New Roman"/>
          <w:sz w:val="28"/>
          <w:szCs w:val="28"/>
        </w:rPr>
        <w:t xml:space="preserve"> набрання чинності цим регуляторним актом</w:t>
      </w:r>
      <w:r w:rsidR="008E6E40">
        <w:rPr>
          <w:rFonts w:ascii="Times New Roman" w:eastAsia="Times New Roman" w:hAnsi="Times New Roman"/>
          <w:sz w:val="28"/>
          <w:szCs w:val="28"/>
        </w:rPr>
        <w:t>)</w:t>
      </w:r>
      <w:r w:rsidRPr="00EC4C6C">
        <w:rPr>
          <w:rFonts w:ascii="Times New Roman" w:eastAsia="Times New Roman" w:hAnsi="Times New Roman"/>
          <w:sz w:val="28"/>
          <w:szCs w:val="28"/>
        </w:rPr>
        <w:t>.</w:t>
      </w:r>
      <w:r w:rsidR="006569F8" w:rsidRPr="006569F8">
        <w:t xml:space="preserve"> </w:t>
      </w:r>
      <w:r w:rsidR="006569F8" w:rsidRPr="006569F8">
        <w:rPr>
          <w:rFonts w:ascii="Times New Roman" w:eastAsia="Times New Roman" w:hAnsi="Times New Roman"/>
          <w:sz w:val="28"/>
          <w:szCs w:val="28"/>
        </w:rPr>
        <w:t xml:space="preserve">Для </w:t>
      </w:r>
      <w:r w:rsidR="006569F8">
        <w:rPr>
          <w:rFonts w:ascii="Times New Roman" w:eastAsia="Times New Roman" w:hAnsi="Times New Roman"/>
          <w:sz w:val="28"/>
          <w:szCs w:val="28"/>
        </w:rPr>
        <w:t xml:space="preserve">цього виду </w:t>
      </w:r>
      <w:r w:rsidR="006569F8" w:rsidRPr="006569F8">
        <w:rPr>
          <w:rFonts w:ascii="Times New Roman" w:eastAsia="Times New Roman" w:hAnsi="Times New Roman"/>
          <w:sz w:val="28"/>
          <w:szCs w:val="28"/>
        </w:rPr>
        <w:t>відстеження результативності регуляторн</w:t>
      </w:r>
      <w:r w:rsidR="006569F8">
        <w:rPr>
          <w:rFonts w:ascii="Times New Roman" w:eastAsia="Times New Roman" w:hAnsi="Times New Roman"/>
          <w:sz w:val="28"/>
          <w:szCs w:val="28"/>
        </w:rPr>
        <w:t>ого</w:t>
      </w:r>
      <w:r w:rsidR="006569F8" w:rsidRPr="006569F8">
        <w:rPr>
          <w:rFonts w:ascii="Times New Roman" w:eastAsia="Times New Roman" w:hAnsi="Times New Roman"/>
          <w:sz w:val="28"/>
          <w:szCs w:val="28"/>
        </w:rPr>
        <w:t xml:space="preserve"> акт</w:t>
      </w:r>
      <w:r w:rsidR="006569F8">
        <w:rPr>
          <w:rFonts w:ascii="Times New Roman" w:eastAsia="Times New Roman" w:hAnsi="Times New Roman"/>
          <w:sz w:val="28"/>
          <w:szCs w:val="28"/>
        </w:rPr>
        <w:t>а</w:t>
      </w:r>
      <w:r w:rsidR="006569F8" w:rsidRPr="006569F8">
        <w:rPr>
          <w:rFonts w:ascii="Times New Roman" w:eastAsia="Times New Roman" w:hAnsi="Times New Roman"/>
          <w:sz w:val="28"/>
          <w:szCs w:val="28"/>
        </w:rPr>
        <w:t xml:space="preserve"> бу</w:t>
      </w:r>
      <w:r w:rsidR="006569F8">
        <w:rPr>
          <w:rFonts w:ascii="Times New Roman" w:eastAsia="Times New Roman" w:hAnsi="Times New Roman"/>
          <w:sz w:val="28"/>
          <w:szCs w:val="28"/>
        </w:rPr>
        <w:t>дуть</w:t>
      </w:r>
      <w:r w:rsidR="006569F8" w:rsidRPr="006569F8">
        <w:rPr>
          <w:rFonts w:ascii="Times New Roman" w:eastAsia="Times New Roman" w:hAnsi="Times New Roman"/>
          <w:sz w:val="28"/>
          <w:szCs w:val="28"/>
        </w:rPr>
        <w:t xml:space="preserve"> використані статистичні дані та дані опитуван</w:t>
      </w:r>
      <w:r w:rsidR="006569F8">
        <w:rPr>
          <w:rFonts w:ascii="Times New Roman" w:eastAsia="Times New Roman" w:hAnsi="Times New Roman"/>
          <w:sz w:val="28"/>
          <w:szCs w:val="28"/>
        </w:rPr>
        <w:t>ня суб’єктів освітньої діяльності, що мають доступ по ЄДЕБО</w:t>
      </w:r>
      <w:r w:rsidR="006569F8" w:rsidRPr="006569F8">
        <w:rPr>
          <w:rFonts w:ascii="Times New Roman" w:eastAsia="Times New Roman" w:hAnsi="Times New Roman"/>
          <w:sz w:val="28"/>
          <w:szCs w:val="28"/>
        </w:rPr>
        <w:t>.</w:t>
      </w:r>
    </w:p>
    <w:p w14:paraId="4D9DA45E" w14:textId="6E3245CE" w:rsidR="006473B1"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Повторне відстеження результативності регуляторного акта проводитиметься </w:t>
      </w:r>
      <w:r w:rsidR="001E0BDC">
        <w:rPr>
          <w:rFonts w:ascii="Times New Roman" w:eastAsia="Times New Roman" w:hAnsi="Times New Roman"/>
          <w:sz w:val="28"/>
          <w:szCs w:val="28"/>
        </w:rPr>
        <w:t>у</w:t>
      </w:r>
      <w:r w:rsidR="001E0BDC" w:rsidRPr="00EC4C6C">
        <w:rPr>
          <w:rFonts w:ascii="Times New Roman" w:eastAsia="Times New Roman" w:hAnsi="Times New Roman"/>
          <w:sz w:val="28"/>
          <w:szCs w:val="28"/>
        </w:rPr>
        <w:t xml:space="preserve"> </w:t>
      </w:r>
      <w:r w:rsidR="006473B1">
        <w:rPr>
          <w:rFonts w:ascii="Times New Roman" w:eastAsia="Times New Roman" w:hAnsi="Times New Roman"/>
          <w:sz w:val="28"/>
          <w:szCs w:val="28"/>
        </w:rPr>
        <w:t>3 квартал</w:t>
      </w:r>
      <w:r w:rsidR="001E0BDC">
        <w:rPr>
          <w:rFonts w:ascii="Times New Roman" w:eastAsia="Times New Roman" w:hAnsi="Times New Roman"/>
          <w:sz w:val="28"/>
          <w:szCs w:val="28"/>
        </w:rPr>
        <w:t xml:space="preserve">і </w:t>
      </w:r>
      <w:r w:rsidR="006473B1">
        <w:rPr>
          <w:rFonts w:ascii="Times New Roman" w:eastAsia="Times New Roman" w:hAnsi="Times New Roman"/>
          <w:sz w:val="28"/>
          <w:szCs w:val="28"/>
        </w:rPr>
        <w:t>2026 року</w:t>
      </w:r>
      <w:r w:rsidR="001E0BDC">
        <w:rPr>
          <w:rFonts w:ascii="Times New Roman" w:eastAsia="Times New Roman" w:hAnsi="Times New Roman"/>
          <w:sz w:val="28"/>
          <w:szCs w:val="28"/>
        </w:rPr>
        <w:t>.</w:t>
      </w:r>
    </w:p>
    <w:p w14:paraId="3036E965" w14:textId="72B33791" w:rsidR="00074981" w:rsidRPr="00EC4C6C" w:rsidRDefault="00510D76" w:rsidP="0035677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Відстеження результативності регуляторного акта буде здійснюватися Міністерством освіти і науки України.</w:t>
      </w:r>
    </w:p>
    <w:p w14:paraId="45A49132" w14:textId="77777777" w:rsidR="00074981" w:rsidRPr="00EC4C6C" w:rsidRDefault="0021129C" w:rsidP="00356774">
      <w:pPr>
        <w:spacing w:after="0" w:line="240" w:lineRule="auto"/>
        <w:ind w:firstLine="567"/>
        <w:jc w:val="both"/>
        <w:rPr>
          <w:rFonts w:ascii="Times New Roman" w:eastAsia="Times New Roman" w:hAnsi="Times New Roman"/>
          <w:sz w:val="28"/>
          <w:szCs w:val="28"/>
        </w:rPr>
      </w:pPr>
      <w:r w:rsidRPr="00EC4C6C">
        <w:rPr>
          <w:rFonts w:ascii="Times New Roman" w:eastAsia="Times New Roman" w:hAnsi="Times New Roman"/>
          <w:sz w:val="28"/>
          <w:szCs w:val="28"/>
        </w:rPr>
        <w:t>У разі виявлення неврегульованих та проблемних питань шляхом аналізу кількісних показників дії цього акта питання будуть врегульовані шляхом внесення відповідних змін.</w:t>
      </w:r>
    </w:p>
    <w:p w14:paraId="55630C45" w14:textId="77777777" w:rsidR="00074981" w:rsidRPr="00EC4C6C" w:rsidRDefault="00074981" w:rsidP="00356774">
      <w:pPr>
        <w:spacing w:after="0" w:line="240" w:lineRule="auto"/>
        <w:ind w:firstLine="700"/>
        <w:jc w:val="both"/>
        <w:rPr>
          <w:rFonts w:ascii="Times New Roman" w:eastAsia="Times New Roman" w:hAnsi="Times New Roman"/>
          <w:sz w:val="28"/>
          <w:szCs w:val="28"/>
        </w:rPr>
      </w:pPr>
    </w:p>
    <w:p w14:paraId="53DA9C7D" w14:textId="77777777" w:rsidR="00074981" w:rsidRPr="00EC4C6C" w:rsidRDefault="0021129C" w:rsidP="00356774">
      <w:pPr>
        <w:spacing w:after="0" w:line="240" w:lineRule="auto"/>
        <w:ind w:firstLine="700"/>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 </w:t>
      </w:r>
    </w:p>
    <w:p w14:paraId="04B2570F" w14:textId="26179941" w:rsidR="00074981" w:rsidRPr="00EC4C6C" w:rsidRDefault="0021129C" w:rsidP="00356774">
      <w:pPr>
        <w:spacing w:after="0" w:line="240" w:lineRule="auto"/>
        <w:jc w:val="both"/>
        <w:rPr>
          <w:rFonts w:ascii="Times New Roman" w:eastAsia="Times New Roman" w:hAnsi="Times New Roman"/>
          <w:b/>
          <w:sz w:val="28"/>
          <w:szCs w:val="28"/>
        </w:rPr>
      </w:pPr>
      <w:r w:rsidRPr="00EC4C6C">
        <w:rPr>
          <w:rFonts w:ascii="Times New Roman" w:eastAsia="Times New Roman" w:hAnsi="Times New Roman"/>
          <w:b/>
          <w:sz w:val="28"/>
          <w:szCs w:val="28"/>
        </w:rPr>
        <w:t>Міністр</w:t>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00CB1E8A">
        <w:rPr>
          <w:rFonts w:ascii="Times New Roman" w:eastAsia="Times New Roman" w:hAnsi="Times New Roman"/>
          <w:b/>
          <w:sz w:val="28"/>
          <w:szCs w:val="28"/>
        </w:rPr>
        <w:tab/>
      </w:r>
      <w:r w:rsidRPr="00EC4C6C">
        <w:rPr>
          <w:rFonts w:ascii="Times New Roman" w:eastAsia="Times New Roman" w:hAnsi="Times New Roman"/>
          <w:b/>
          <w:sz w:val="28"/>
          <w:szCs w:val="28"/>
        </w:rPr>
        <w:tab/>
        <w:t>Оксен ЛІСОВИЙ</w:t>
      </w:r>
    </w:p>
    <w:p w14:paraId="48C2804A" w14:textId="77777777" w:rsidR="00074981" w:rsidRPr="00EC4C6C" w:rsidRDefault="0021129C" w:rsidP="00356774">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 xml:space="preserve"> </w:t>
      </w:r>
    </w:p>
    <w:p w14:paraId="68C0664E" w14:textId="77777777" w:rsidR="00074981" w:rsidRPr="00EC4C6C" w:rsidRDefault="0021129C" w:rsidP="00356774">
      <w:pPr>
        <w:spacing w:after="0" w:line="240" w:lineRule="auto"/>
        <w:jc w:val="both"/>
        <w:rPr>
          <w:rFonts w:ascii="Times New Roman" w:eastAsia="Times New Roman" w:hAnsi="Times New Roman"/>
          <w:sz w:val="28"/>
          <w:szCs w:val="28"/>
        </w:rPr>
      </w:pPr>
      <w:r w:rsidRPr="00EC4C6C">
        <w:rPr>
          <w:rFonts w:ascii="Times New Roman" w:eastAsia="Times New Roman" w:hAnsi="Times New Roman"/>
          <w:sz w:val="28"/>
          <w:szCs w:val="28"/>
        </w:rPr>
        <w:t>«____» _____________ 2025 р.</w:t>
      </w:r>
    </w:p>
    <w:p w14:paraId="3821ACDB" w14:textId="77777777" w:rsidR="00074981" w:rsidRPr="00EC4C6C" w:rsidRDefault="00074981" w:rsidP="00356774">
      <w:pPr>
        <w:spacing w:after="0" w:line="240" w:lineRule="auto"/>
        <w:jc w:val="both"/>
        <w:rPr>
          <w:rFonts w:ascii="Times New Roman" w:eastAsia="Times New Roman" w:hAnsi="Times New Roman"/>
          <w:sz w:val="28"/>
          <w:szCs w:val="28"/>
        </w:rPr>
      </w:pPr>
      <w:bookmarkStart w:id="5" w:name="_heading=h.147n2zr" w:colFirst="0" w:colLast="0"/>
      <w:bookmarkEnd w:id="5"/>
    </w:p>
    <w:sectPr w:rsidR="00074981" w:rsidRPr="00EC4C6C" w:rsidSect="001C6A6F">
      <w:headerReference w:type="default" r:id="rId12"/>
      <w:pgSz w:w="11906" w:h="16838"/>
      <w:pgMar w:top="1134" w:right="851" w:bottom="1701" w:left="1418" w:header="709" w:footer="709"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51EAB8" w16cex:dateUtc="2025-06-02T13:12:00Z"/>
  <w16cex:commentExtensible w16cex:durableId="67CC8A9C" w16cex:dateUtc="2025-06-02T13:14:00Z"/>
  <w16cex:commentExtensible w16cex:durableId="26B3B73F" w16cex:dateUtc="2025-06-02T13:33:00Z"/>
  <w16cex:commentExtensible w16cex:durableId="6B49CEA5" w16cex:dateUtc="2025-06-02T13:34:00Z"/>
  <w16cex:commentExtensible w16cex:durableId="15734BE5" w16cex:dateUtc="2025-06-02T13:34:00Z"/>
  <w16cex:commentExtensible w16cex:durableId="7BBEB56D" w16cex:dateUtc="2025-06-02T13:16:00Z"/>
  <w16cex:commentExtensible w16cex:durableId="7B49410E" w16cex:dateUtc="2025-06-02T13:17:00Z"/>
  <w16cex:commentExtensible w16cex:durableId="66CAE3CA" w16cex:dateUtc="2025-06-02T13:18:00Z"/>
  <w16cex:commentExtensible w16cex:durableId="2E253EDE" w16cex:dateUtc="2025-06-02T13:32:00Z"/>
  <w16cex:commentExtensible w16cex:durableId="461B705C" w16cex:dateUtc="2025-06-02T13:36:00Z"/>
  <w16cex:commentExtensible w16cex:durableId="4FE37086" w16cex:dateUtc="2025-06-02T13:22:00Z"/>
  <w16cex:commentExtensible w16cex:durableId="32AAA6BF" w16cex:dateUtc="2025-06-02T13:39:00Z"/>
  <w16cex:commentExtensible w16cex:durableId="7544D762" w16cex:dateUtc="2025-06-02T13:24:00Z"/>
  <w16cex:commentExtensible w16cex:durableId="5D81571A" w16cex:dateUtc="2025-06-02T13:41:00Z"/>
  <w16cex:commentExtensible w16cex:durableId="2DA56177" w16cex:dateUtc="2025-06-02T13:53:00Z"/>
  <w16cex:commentExtensible w16cex:durableId="19C1FA3E" w16cex:dateUtc="2025-06-02T13:56:00Z"/>
  <w16cex:commentExtensible w16cex:durableId="068F139D" w16cex:dateUtc="2025-06-02T13:54:00Z"/>
  <w16cex:commentExtensible w16cex:durableId="7597C82D" w16cex:dateUtc="2025-06-02T13:55:00Z"/>
  <w16cex:commentExtensible w16cex:durableId="5E367942" w16cex:dateUtc="2025-06-02T13:58:00Z"/>
  <w16cex:commentExtensible w16cex:durableId="28F146CE" w16cex:dateUtc="2025-06-02T14:01:00Z"/>
  <w16cex:commentExtensible w16cex:durableId="124BFDBC" w16cex:dateUtc="2025-06-02T14:03:00Z"/>
  <w16cex:commentExtensible w16cex:durableId="21AE4F92" w16cex:dateUtc="2025-06-02T14:08:00Z"/>
  <w16cex:commentExtensible w16cex:durableId="78798689" w16cex:dateUtc="2025-06-02T14:09:00Z"/>
  <w16cex:commentExtensible w16cex:durableId="6F5D2AE9" w16cex:dateUtc="2025-06-02T14:11:00Z"/>
  <w16cex:commentExtensible w16cex:durableId="17A92B6B" w16cex:dateUtc="2025-06-02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8FE7CE" w16cid:durableId="1951EAB8"/>
  <w16cid:commentId w16cid:paraId="5F8C3DDC" w16cid:durableId="67CC8A9C"/>
  <w16cid:commentId w16cid:paraId="0CEE680E" w16cid:durableId="26B3B73F"/>
  <w16cid:commentId w16cid:paraId="100BC8A5" w16cid:durableId="6B49CEA5"/>
  <w16cid:commentId w16cid:paraId="60D260E7" w16cid:durableId="15734BE5"/>
  <w16cid:commentId w16cid:paraId="3900A9EC" w16cid:durableId="7BBEB56D"/>
  <w16cid:commentId w16cid:paraId="4C4C5420" w16cid:durableId="7B49410E"/>
  <w16cid:commentId w16cid:paraId="78C017F5" w16cid:durableId="66CAE3CA"/>
  <w16cid:commentId w16cid:paraId="3A4E3C92" w16cid:durableId="2E253EDE"/>
  <w16cid:commentId w16cid:paraId="0EA5F45A" w16cid:durableId="461B705C"/>
  <w16cid:commentId w16cid:paraId="39F80C48" w16cid:durableId="4FE37086"/>
  <w16cid:commentId w16cid:paraId="09ED340B" w16cid:durableId="32AAA6BF"/>
  <w16cid:commentId w16cid:paraId="4F4B48E2" w16cid:durableId="7544D762"/>
  <w16cid:commentId w16cid:paraId="7D058E18" w16cid:durableId="5D81571A"/>
  <w16cid:commentId w16cid:paraId="72386454" w16cid:durableId="2DA56177"/>
  <w16cid:commentId w16cid:paraId="55BD3C23" w16cid:durableId="19C1FA3E"/>
  <w16cid:commentId w16cid:paraId="22EAA23E" w16cid:durableId="068F139D"/>
  <w16cid:commentId w16cid:paraId="75475694" w16cid:durableId="7597C82D"/>
  <w16cid:commentId w16cid:paraId="467A05BE" w16cid:durableId="5E367942"/>
  <w16cid:commentId w16cid:paraId="7DB3D6FD" w16cid:durableId="28F146CE"/>
  <w16cid:commentId w16cid:paraId="42CFDD55" w16cid:durableId="124BFDBC"/>
  <w16cid:commentId w16cid:paraId="68A726D6" w16cid:durableId="21AE4F92"/>
  <w16cid:commentId w16cid:paraId="07955EE0" w16cid:durableId="78798689"/>
  <w16cid:commentId w16cid:paraId="6B8AE96C" w16cid:durableId="6F5D2AE9"/>
  <w16cid:commentId w16cid:paraId="50773CAA" w16cid:durableId="17A92B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22061" w14:textId="77777777" w:rsidR="009E43B3" w:rsidRDefault="009E43B3" w:rsidP="00EC4C6C">
      <w:pPr>
        <w:spacing w:after="0" w:line="240" w:lineRule="auto"/>
      </w:pPr>
      <w:r>
        <w:separator/>
      </w:r>
    </w:p>
  </w:endnote>
  <w:endnote w:type="continuationSeparator" w:id="0">
    <w:p w14:paraId="2341A38B" w14:textId="77777777" w:rsidR="009E43B3" w:rsidRDefault="009E43B3" w:rsidP="00EC4C6C">
      <w:pPr>
        <w:spacing w:after="0" w:line="240" w:lineRule="auto"/>
      </w:pPr>
      <w:r>
        <w:continuationSeparator/>
      </w:r>
    </w:p>
  </w:endnote>
  <w:endnote w:type="continuationNotice" w:id="1">
    <w:p w14:paraId="333891E3" w14:textId="77777777" w:rsidR="009E43B3" w:rsidRDefault="009E4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A025" w14:textId="77777777" w:rsidR="009E43B3" w:rsidRDefault="009E43B3" w:rsidP="00EC4C6C">
      <w:pPr>
        <w:spacing w:after="0" w:line="240" w:lineRule="auto"/>
      </w:pPr>
      <w:r>
        <w:separator/>
      </w:r>
    </w:p>
  </w:footnote>
  <w:footnote w:type="continuationSeparator" w:id="0">
    <w:p w14:paraId="6FA1B801" w14:textId="77777777" w:rsidR="009E43B3" w:rsidRDefault="009E43B3" w:rsidP="00EC4C6C">
      <w:pPr>
        <w:spacing w:after="0" w:line="240" w:lineRule="auto"/>
      </w:pPr>
      <w:r>
        <w:continuationSeparator/>
      </w:r>
    </w:p>
  </w:footnote>
  <w:footnote w:type="continuationNotice" w:id="1">
    <w:p w14:paraId="339B86CD" w14:textId="77777777" w:rsidR="009E43B3" w:rsidRDefault="009E43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231666"/>
      <w:docPartObj>
        <w:docPartGallery w:val="Page Numbers (Top of Page)"/>
        <w:docPartUnique/>
      </w:docPartObj>
    </w:sdtPr>
    <w:sdtEndPr/>
    <w:sdtContent>
      <w:p w14:paraId="655A600F" w14:textId="6EDD1F21" w:rsidR="00823760" w:rsidRDefault="00823760">
        <w:pPr>
          <w:pStyle w:val="a4"/>
          <w:jc w:val="center"/>
        </w:pPr>
        <w:r>
          <w:fldChar w:fldCharType="begin"/>
        </w:r>
        <w:r>
          <w:instrText>PAGE   \* MERGEFORMAT</w:instrText>
        </w:r>
        <w:r>
          <w:fldChar w:fldCharType="separate"/>
        </w:r>
        <w:r w:rsidR="001C6A6F" w:rsidRPr="001C6A6F">
          <w:rPr>
            <w:noProof/>
            <w:lang w:val="ru-RU"/>
          </w:rPr>
          <w:t>20</w:t>
        </w:r>
        <w:r>
          <w:fldChar w:fldCharType="end"/>
        </w:r>
      </w:p>
    </w:sdtContent>
  </w:sdt>
  <w:p w14:paraId="36D134BF" w14:textId="48183FF4" w:rsidR="00823760" w:rsidRPr="00356774" w:rsidRDefault="00823760" w:rsidP="00356774">
    <w:pPr>
      <w:pStyle w:val="a4"/>
      <w:jc w:val="center"/>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50126"/>
    <w:multiLevelType w:val="hybridMultilevel"/>
    <w:tmpl w:val="7B18CCDC"/>
    <w:lvl w:ilvl="0" w:tplc="F2C877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81"/>
    <w:rsid w:val="0000522C"/>
    <w:rsid w:val="00011E83"/>
    <w:rsid w:val="000303DB"/>
    <w:rsid w:val="00031AB1"/>
    <w:rsid w:val="0003405C"/>
    <w:rsid w:val="00037647"/>
    <w:rsid w:val="0006245E"/>
    <w:rsid w:val="000718D1"/>
    <w:rsid w:val="00074981"/>
    <w:rsid w:val="000800DD"/>
    <w:rsid w:val="00081DB1"/>
    <w:rsid w:val="00095BFC"/>
    <w:rsid w:val="000A34B6"/>
    <w:rsid w:val="000A4FDA"/>
    <w:rsid w:val="000C0A93"/>
    <w:rsid w:val="000D25B7"/>
    <w:rsid w:val="000E3E4A"/>
    <w:rsid w:val="000F0752"/>
    <w:rsid w:val="000F2B23"/>
    <w:rsid w:val="000F3BDA"/>
    <w:rsid w:val="00100A9E"/>
    <w:rsid w:val="001011DB"/>
    <w:rsid w:val="001030D0"/>
    <w:rsid w:val="001474F7"/>
    <w:rsid w:val="00163071"/>
    <w:rsid w:val="00166858"/>
    <w:rsid w:val="001841E8"/>
    <w:rsid w:val="00195E90"/>
    <w:rsid w:val="001A4D56"/>
    <w:rsid w:val="001C2EAB"/>
    <w:rsid w:val="001C6A6F"/>
    <w:rsid w:val="001E0BDC"/>
    <w:rsid w:val="001E1B10"/>
    <w:rsid w:val="001F4059"/>
    <w:rsid w:val="00201BB3"/>
    <w:rsid w:val="00203942"/>
    <w:rsid w:val="0021129C"/>
    <w:rsid w:val="00211F8F"/>
    <w:rsid w:val="00221884"/>
    <w:rsid w:val="002331BA"/>
    <w:rsid w:val="002369FF"/>
    <w:rsid w:val="002442E2"/>
    <w:rsid w:val="002667D5"/>
    <w:rsid w:val="002676CA"/>
    <w:rsid w:val="002803A4"/>
    <w:rsid w:val="00280716"/>
    <w:rsid w:val="002866C3"/>
    <w:rsid w:val="002A7F17"/>
    <w:rsid w:val="002B5C1D"/>
    <w:rsid w:val="002C1892"/>
    <w:rsid w:val="002D2350"/>
    <w:rsid w:val="00315FB1"/>
    <w:rsid w:val="003232FB"/>
    <w:rsid w:val="00356774"/>
    <w:rsid w:val="00377660"/>
    <w:rsid w:val="00381D19"/>
    <w:rsid w:val="003960EA"/>
    <w:rsid w:val="003A41CC"/>
    <w:rsid w:val="003C12D4"/>
    <w:rsid w:val="003F6765"/>
    <w:rsid w:val="004063A2"/>
    <w:rsid w:val="004111E0"/>
    <w:rsid w:val="004205B2"/>
    <w:rsid w:val="004409DC"/>
    <w:rsid w:val="00465DCE"/>
    <w:rsid w:val="004A109A"/>
    <w:rsid w:val="004F45F9"/>
    <w:rsid w:val="00503E99"/>
    <w:rsid w:val="0051035B"/>
    <w:rsid w:val="00510D76"/>
    <w:rsid w:val="005126E2"/>
    <w:rsid w:val="00516757"/>
    <w:rsid w:val="005B5D8C"/>
    <w:rsid w:val="005F25BD"/>
    <w:rsid w:val="005F4AAA"/>
    <w:rsid w:val="00600B07"/>
    <w:rsid w:val="006114F5"/>
    <w:rsid w:val="00615654"/>
    <w:rsid w:val="00623F4E"/>
    <w:rsid w:val="006423FF"/>
    <w:rsid w:val="0064700D"/>
    <w:rsid w:val="006473B1"/>
    <w:rsid w:val="006518F2"/>
    <w:rsid w:val="00655AAC"/>
    <w:rsid w:val="006569F8"/>
    <w:rsid w:val="006669EF"/>
    <w:rsid w:val="00686458"/>
    <w:rsid w:val="00693A5B"/>
    <w:rsid w:val="00696CAE"/>
    <w:rsid w:val="006C1541"/>
    <w:rsid w:val="006D3E9F"/>
    <w:rsid w:val="007037CC"/>
    <w:rsid w:val="007073EE"/>
    <w:rsid w:val="00715F72"/>
    <w:rsid w:val="00740857"/>
    <w:rsid w:val="0074231E"/>
    <w:rsid w:val="007733B8"/>
    <w:rsid w:val="007955DB"/>
    <w:rsid w:val="007A43EE"/>
    <w:rsid w:val="007B20F3"/>
    <w:rsid w:val="00823760"/>
    <w:rsid w:val="008816C0"/>
    <w:rsid w:val="008B5C85"/>
    <w:rsid w:val="008D5E06"/>
    <w:rsid w:val="008E611C"/>
    <w:rsid w:val="008E6E40"/>
    <w:rsid w:val="00925CA9"/>
    <w:rsid w:val="0093779C"/>
    <w:rsid w:val="00940AB2"/>
    <w:rsid w:val="00955BDE"/>
    <w:rsid w:val="00975154"/>
    <w:rsid w:val="00977BF6"/>
    <w:rsid w:val="0099027C"/>
    <w:rsid w:val="009B0832"/>
    <w:rsid w:val="009B1C7F"/>
    <w:rsid w:val="009E43B3"/>
    <w:rsid w:val="009E4D63"/>
    <w:rsid w:val="00A33D22"/>
    <w:rsid w:val="00A3528C"/>
    <w:rsid w:val="00A57774"/>
    <w:rsid w:val="00AD2A45"/>
    <w:rsid w:val="00AD7925"/>
    <w:rsid w:val="00AE6F43"/>
    <w:rsid w:val="00AF69F9"/>
    <w:rsid w:val="00AF7EE3"/>
    <w:rsid w:val="00B1223C"/>
    <w:rsid w:val="00B46A08"/>
    <w:rsid w:val="00B837A8"/>
    <w:rsid w:val="00BB528C"/>
    <w:rsid w:val="00BB7CF6"/>
    <w:rsid w:val="00BC1BC4"/>
    <w:rsid w:val="00BC4827"/>
    <w:rsid w:val="00BD1474"/>
    <w:rsid w:val="00BD1FCB"/>
    <w:rsid w:val="00BE4711"/>
    <w:rsid w:val="00C03E7E"/>
    <w:rsid w:val="00C05A98"/>
    <w:rsid w:val="00C12B74"/>
    <w:rsid w:val="00C225D3"/>
    <w:rsid w:val="00C671FA"/>
    <w:rsid w:val="00C77260"/>
    <w:rsid w:val="00CB1E8A"/>
    <w:rsid w:val="00CF462A"/>
    <w:rsid w:val="00D04D80"/>
    <w:rsid w:val="00D15A7B"/>
    <w:rsid w:val="00D20F70"/>
    <w:rsid w:val="00D5049F"/>
    <w:rsid w:val="00D56A73"/>
    <w:rsid w:val="00DA463B"/>
    <w:rsid w:val="00DB08AA"/>
    <w:rsid w:val="00DD32FF"/>
    <w:rsid w:val="00DF58CD"/>
    <w:rsid w:val="00E27242"/>
    <w:rsid w:val="00E33A73"/>
    <w:rsid w:val="00E3778A"/>
    <w:rsid w:val="00E40A8A"/>
    <w:rsid w:val="00E674FF"/>
    <w:rsid w:val="00E70144"/>
    <w:rsid w:val="00E71629"/>
    <w:rsid w:val="00EA4967"/>
    <w:rsid w:val="00EC4C6C"/>
    <w:rsid w:val="00ED02C0"/>
    <w:rsid w:val="00ED076E"/>
    <w:rsid w:val="00EF5EC1"/>
    <w:rsid w:val="00F06906"/>
    <w:rsid w:val="00F17B14"/>
    <w:rsid w:val="00F258CB"/>
    <w:rsid w:val="00F5008F"/>
    <w:rsid w:val="00F61B83"/>
    <w:rsid w:val="00FD0359"/>
    <w:rsid w:val="00FD45AD"/>
    <w:rsid w:val="00FD72CB"/>
    <w:rsid w:val="00FE1C09"/>
    <w:rsid w:val="00FE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DD37"/>
  <w15:docId w15:val="{E319AA67-B66E-4B96-9327-5F7EA2A5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760"/>
    <w:rPr>
      <w:rFonts w:cs="Times New Roman"/>
    </w:rPr>
  </w:style>
  <w:style w:type="paragraph" w:styleId="1">
    <w:name w:val="heading 1"/>
    <w:basedOn w:val="a"/>
    <w:next w:val="a"/>
    <w:rsid w:val="00356774"/>
    <w:pPr>
      <w:keepNext/>
      <w:keepLines/>
      <w:spacing w:before="480" w:after="120"/>
      <w:outlineLvl w:val="0"/>
    </w:pPr>
    <w:rPr>
      <w:b/>
      <w:sz w:val="48"/>
      <w:szCs w:val="48"/>
    </w:rPr>
  </w:style>
  <w:style w:type="paragraph" w:styleId="2">
    <w:name w:val="heading 2"/>
    <w:basedOn w:val="a"/>
    <w:next w:val="a"/>
    <w:rsid w:val="00356774"/>
    <w:pPr>
      <w:keepNext/>
      <w:keepLines/>
      <w:spacing w:before="360" w:after="80"/>
      <w:outlineLvl w:val="1"/>
    </w:pPr>
    <w:rPr>
      <w:b/>
      <w:sz w:val="36"/>
      <w:szCs w:val="36"/>
    </w:rPr>
  </w:style>
  <w:style w:type="paragraph" w:styleId="3">
    <w:name w:val="heading 3"/>
    <w:basedOn w:val="a"/>
    <w:next w:val="a"/>
    <w:rsid w:val="00356774"/>
    <w:pPr>
      <w:keepNext/>
      <w:keepLines/>
      <w:spacing w:before="280" w:after="80"/>
      <w:outlineLvl w:val="2"/>
    </w:pPr>
    <w:rPr>
      <w:b/>
      <w:sz w:val="28"/>
      <w:szCs w:val="28"/>
    </w:rPr>
  </w:style>
  <w:style w:type="paragraph" w:styleId="4">
    <w:name w:val="heading 4"/>
    <w:basedOn w:val="a"/>
    <w:next w:val="a"/>
    <w:rsid w:val="00356774"/>
    <w:pPr>
      <w:keepNext/>
      <w:keepLines/>
      <w:spacing w:before="240" w:after="40"/>
      <w:outlineLvl w:val="3"/>
    </w:pPr>
    <w:rPr>
      <w:b/>
      <w:sz w:val="24"/>
      <w:szCs w:val="24"/>
    </w:rPr>
  </w:style>
  <w:style w:type="paragraph" w:styleId="5">
    <w:name w:val="heading 5"/>
    <w:basedOn w:val="a"/>
    <w:next w:val="a"/>
    <w:rsid w:val="00356774"/>
    <w:pPr>
      <w:keepNext/>
      <w:keepLines/>
      <w:spacing w:before="220" w:after="40"/>
      <w:outlineLvl w:val="4"/>
    </w:pPr>
    <w:rPr>
      <w:b/>
    </w:rPr>
  </w:style>
  <w:style w:type="paragraph" w:styleId="6">
    <w:name w:val="heading 6"/>
    <w:basedOn w:val="a"/>
    <w:next w:val="a"/>
    <w:rsid w:val="0035677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356774"/>
    <w:pPr>
      <w:keepNext/>
      <w:keepLines/>
      <w:spacing w:before="480" w:after="120"/>
    </w:pPr>
    <w:rPr>
      <w:b/>
      <w:sz w:val="72"/>
      <w:szCs w:val="72"/>
    </w:rPr>
  </w:style>
  <w:style w:type="paragraph" w:styleId="a4">
    <w:name w:val="header"/>
    <w:basedOn w:val="a"/>
    <w:link w:val="a5"/>
    <w:uiPriority w:val="99"/>
    <w:unhideWhenUsed/>
    <w:rsid w:val="00DB5D7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B5D77"/>
    <w:rPr>
      <w:rFonts w:ascii="Calibri" w:eastAsia="Calibri" w:hAnsi="Calibri" w:cs="Times New Roman"/>
    </w:rPr>
  </w:style>
  <w:style w:type="paragraph" w:customStyle="1" w:styleId="rvps21">
    <w:name w:val="rvps21"/>
    <w:basedOn w:val="a"/>
    <w:rsid w:val="00DB5D77"/>
    <w:pPr>
      <w:spacing w:after="125" w:line="240" w:lineRule="auto"/>
      <w:ind w:firstLine="376"/>
      <w:jc w:val="both"/>
    </w:pPr>
    <w:rPr>
      <w:rFonts w:ascii="Times New Roman" w:eastAsia="Times New Roman" w:hAnsi="Times New Roman"/>
      <w:sz w:val="24"/>
      <w:szCs w:val="24"/>
      <w:lang w:val="ru-RU"/>
    </w:rPr>
  </w:style>
  <w:style w:type="character" w:customStyle="1" w:styleId="rvts0">
    <w:name w:val="rvts0"/>
    <w:basedOn w:val="a0"/>
    <w:rsid w:val="00DB5D77"/>
  </w:style>
  <w:style w:type="paragraph" w:styleId="a6">
    <w:name w:val="footer"/>
    <w:basedOn w:val="a"/>
    <w:link w:val="a7"/>
    <w:uiPriority w:val="99"/>
    <w:unhideWhenUsed/>
    <w:rsid w:val="00B30EA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30EA7"/>
    <w:rPr>
      <w:rFonts w:ascii="Calibri" w:eastAsia="Calibri" w:hAnsi="Calibri" w:cs="Times New Roman"/>
    </w:rPr>
  </w:style>
  <w:style w:type="paragraph" w:styleId="a8">
    <w:name w:val="List Paragraph"/>
    <w:basedOn w:val="a"/>
    <w:uiPriority w:val="34"/>
    <w:qFormat/>
    <w:rsid w:val="00B30EA7"/>
    <w:pPr>
      <w:ind w:left="720"/>
      <w:contextualSpacing/>
    </w:pPr>
  </w:style>
  <w:style w:type="paragraph" w:styleId="a9">
    <w:name w:val="No Spacing"/>
    <w:uiPriority w:val="1"/>
    <w:qFormat/>
    <w:rsid w:val="00356774"/>
    <w:pPr>
      <w:spacing w:after="0" w:line="240" w:lineRule="auto"/>
    </w:pPr>
    <w:rPr>
      <w:rFonts w:cs="Times New Roman"/>
    </w:rPr>
  </w:style>
  <w:style w:type="paragraph" w:styleId="aa">
    <w:name w:val="Subtitle"/>
    <w:basedOn w:val="a"/>
    <w:next w:val="a"/>
    <w:rsid w:val="00356774"/>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character" w:styleId="af9">
    <w:name w:val="annotation reference"/>
    <w:basedOn w:val="a0"/>
    <w:uiPriority w:val="99"/>
    <w:semiHidden/>
    <w:unhideWhenUsed/>
    <w:rsid w:val="002667D5"/>
    <w:rPr>
      <w:sz w:val="16"/>
      <w:szCs w:val="16"/>
    </w:rPr>
  </w:style>
  <w:style w:type="paragraph" w:styleId="afa">
    <w:name w:val="annotation text"/>
    <w:basedOn w:val="a"/>
    <w:link w:val="afb"/>
    <w:uiPriority w:val="99"/>
    <w:semiHidden/>
    <w:unhideWhenUsed/>
    <w:rsid w:val="002667D5"/>
    <w:pPr>
      <w:spacing w:line="240" w:lineRule="auto"/>
    </w:pPr>
    <w:rPr>
      <w:sz w:val="20"/>
      <w:szCs w:val="20"/>
    </w:rPr>
  </w:style>
  <w:style w:type="character" w:customStyle="1" w:styleId="afb">
    <w:name w:val="Текст примітки Знак"/>
    <w:basedOn w:val="a0"/>
    <w:link w:val="afa"/>
    <w:uiPriority w:val="99"/>
    <w:semiHidden/>
    <w:rsid w:val="002667D5"/>
    <w:rPr>
      <w:rFonts w:cs="Times New Roman"/>
      <w:sz w:val="20"/>
      <w:szCs w:val="20"/>
    </w:rPr>
  </w:style>
  <w:style w:type="paragraph" w:styleId="afc">
    <w:name w:val="annotation subject"/>
    <w:basedOn w:val="afa"/>
    <w:next w:val="afa"/>
    <w:link w:val="afd"/>
    <w:uiPriority w:val="99"/>
    <w:semiHidden/>
    <w:unhideWhenUsed/>
    <w:rsid w:val="002667D5"/>
    <w:rPr>
      <w:b/>
      <w:bCs/>
    </w:rPr>
  </w:style>
  <w:style w:type="character" w:customStyle="1" w:styleId="afd">
    <w:name w:val="Тема примітки Знак"/>
    <w:basedOn w:val="afb"/>
    <w:link w:val="afc"/>
    <w:uiPriority w:val="99"/>
    <w:semiHidden/>
    <w:rsid w:val="002667D5"/>
    <w:rPr>
      <w:rFonts w:cs="Times New Roman"/>
      <w:b/>
      <w:bCs/>
      <w:sz w:val="20"/>
      <w:szCs w:val="20"/>
    </w:rPr>
  </w:style>
  <w:style w:type="paragraph" w:styleId="afe">
    <w:name w:val="Balloon Text"/>
    <w:basedOn w:val="a"/>
    <w:link w:val="aff"/>
    <w:uiPriority w:val="99"/>
    <w:semiHidden/>
    <w:unhideWhenUsed/>
    <w:rsid w:val="002667D5"/>
    <w:pPr>
      <w:spacing w:after="0" w:line="240" w:lineRule="auto"/>
    </w:pPr>
    <w:rPr>
      <w:rFonts w:ascii="Segoe UI" w:hAnsi="Segoe UI" w:cs="Segoe UI"/>
      <w:sz w:val="18"/>
      <w:szCs w:val="18"/>
    </w:rPr>
  </w:style>
  <w:style w:type="character" w:customStyle="1" w:styleId="aff">
    <w:name w:val="Текст у виносці Знак"/>
    <w:basedOn w:val="a0"/>
    <w:link w:val="afe"/>
    <w:uiPriority w:val="99"/>
    <w:semiHidden/>
    <w:rsid w:val="002667D5"/>
    <w:rPr>
      <w:rFonts w:ascii="Segoe UI" w:hAnsi="Segoe UI" w:cs="Segoe UI"/>
      <w:sz w:val="18"/>
      <w:szCs w:val="18"/>
    </w:rPr>
  </w:style>
  <w:style w:type="table" w:styleId="aff0">
    <w:name w:val="Table Grid"/>
    <w:basedOn w:val="a1"/>
    <w:uiPriority w:val="39"/>
    <w:rsid w:val="0028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uiPriority w:val="99"/>
    <w:unhideWhenUsed/>
    <w:rsid w:val="00C671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5209">
      <w:bodyDiv w:val="1"/>
      <w:marLeft w:val="0"/>
      <w:marRight w:val="0"/>
      <w:marTop w:val="0"/>
      <w:marBottom w:val="0"/>
      <w:divBdr>
        <w:top w:val="none" w:sz="0" w:space="0" w:color="auto"/>
        <w:left w:val="none" w:sz="0" w:space="0" w:color="auto"/>
        <w:bottom w:val="none" w:sz="0" w:space="0" w:color="auto"/>
        <w:right w:val="none" w:sz="0" w:space="0" w:color="auto"/>
      </w:divBdr>
      <w:divsChild>
        <w:div w:id="721246651">
          <w:marLeft w:val="0"/>
          <w:marRight w:val="0"/>
          <w:marTop w:val="0"/>
          <w:marBottom w:val="0"/>
          <w:divBdr>
            <w:top w:val="none" w:sz="0" w:space="0" w:color="auto"/>
            <w:left w:val="none" w:sz="0" w:space="0" w:color="auto"/>
            <w:bottom w:val="none" w:sz="0" w:space="0" w:color="auto"/>
            <w:right w:val="none" w:sz="0" w:space="0" w:color="auto"/>
          </w:divBdr>
        </w:div>
        <w:div w:id="1511796679">
          <w:marLeft w:val="0"/>
          <w:marRight w:val="0"/>
          <w:marTop w:val="0"/>
          <w:marBottom w:val="0"/>
          <w:divBdr>
            <w:top w:val="none" w:sz="0" w:space="0" w:color="auto"/>
            <w:left w:val="none" w:sz="0" w:space="0" w:color="auto"/>
            <w:bottom w:val="none" w:sz="0" w:space="0" w:color="auto"/>
            <w:right w:val="none" w:sz="0" w:space="0" w:color="auto"/>
          </w:divBdr>
          <w:divsChild>
            <w:div w:id="20051604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uk"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s://prozorro.gov.ua/uk" TargetMode="External"/><Relationship Id="rId4" Type="http://schemas.openxmlformats.org/officeDocument/2006/relationships/styles" Target="styles.xml"/><Relationship Id="rId9" Type="http://schemas.openxmlformats.org/officeDocument/2006/relationships/hyperlink" Target="https://prozorro.gov.ua/u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Zs9B/hzbSjykhe/+uk2TTVtDjQ==">CgMxLjAyCmlkLjJibjZ3c3gyCmlkLjN3aHdtbDQyDmguOTB5aXk4czQ5aWQ3MgloLjE0N24yenIyCWguMTQ3bjJ6cjIJaC4xNDduMnpyMgloLjE0N24yenIyCWguMTQ3bjJ6cjIJaC4xNDduMnpyMgloLjE0N24yenIyCWguMTQ3bjJ6cjIJaC4xNDduMnpyMgloLjE0N24yenIyCWguMTQ3bjJ6cjIJaC4xNDduMnpyMgloLjE0N24yenIyCWguMTQ3bjJ6cjIJaC4xNDduMnpyMgloLjE0N24yenIyCWguMTQ3bjJ6cjIJaC4xNDduMnpyMgloLjE0N24yenIyCWguMTQ3bjJ6cjIJaC4xNDduMnpyMgloLjE0N24yenIyCWguMTQ3bjJ6cjIJaC4xNDduMnpyMgloLjE0N24yenIyCWguMTQ3bjJ6cjgAciExVlB0Y25pdlE0SW5aYzJsbVlNdi1QNkpqUG9valdXN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48494C-E6B9-4C62-92A0-EBF95A46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25086</Words>
  <Characters>14300</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 Олег Володимирович</dc:creator>
  <cp:lastModifiedBy>Токар Олег Володимирович</cp:lastModifiedBy>
  <cp:revision>3</cp:revision>
  <dcterms:created xsi:type="dcterms:W3CDTF">2025-06-09T08:32:00Z</dcterms:created>
  <dcterms:modified xsi:type="dcterms:W3CDTF">2025-06-09T08:35:00Z</dcterms:modified>
</cp:coreProperties>
</file>