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613"/>
      </w:tblGrid>
      <w:tr w:rsidR="007F0022" w:rsidTr="007F0022">
        <w:trPr>
          <w:trHeight w:val="1549"/>
        </w:trPr>
        <w:tc>
          <w:tcPr>
            <w:tcW w:w="9613" w:type="dxa"/>
          </w:tcPr>
          <w:p w:rsidR="007F0022" w:rsidRPr="001F57DC" w:rsidRDefault="004056DC" w:rsidP="004056DC">
            <w:pPr>
              <w:widowControl/>
              <w:shd w:val="clear" w:color="auto" w:fill="FFFFFF" w:themeFill="background1"/>
              <w:spacing w:before="150" w:after="150"/>
              <w:ind w:left="6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Додаток 1 </w:t>
            </w:r>
            <w:r>
              <w:rPr>
                <w:sz w:val="24"/>
                <w:szCs w:val="24"/>
              </w:rPr>
              <w:br/>
            </w:r>
            <w:r w:rsidR="007F0022" w:rsidRPr="001F57DC">
              <w:rPr>
                <w:sz w:val="24"/>
                <w:szCs w:val="24"/>
              </w:rPr>
              <w:t>до Порядку проведення</w:t>
            </w:r>
            <w:r>
              <w:rPr>
                <w:sz w:val="24"/>
                <w:szCs w:val="24"/>
              </w:rPr>
              <w:br/>
              <w:t xml:space="preserve">інституційного аудиту закладів </w:t>
            </w:r>
            <w:r w:rsidR="002E0618">
              <w:rPr>
                <w:sz w:val="24"/>
                <w:szCs w:val="24"/>
              </w:rPr>
              <w:t>дошкільної  освіти</w:t>
            </w:r>
            <w:r w:rsidR="002E0618">
              <w:rPr>
                <w:sz w:val="24"/>
                <w:szCs w:val="24"/>
              </w:rPr>
              <w:br/>
              <w:t>(пункт 3</w:t>
            </w:r>
            <w:r w:rsidR="007F0022" w:rsidRPr="001F57DC">
              <w:rPr>
                <w:sz w:val="24"/>
                <w:szCs w:val="24"/>
              </w:rPr>
              <w:t xml:space="preserve"> розділу І</w:t>
            </w:r>
            <w:r w:rsidR="007F0022">
              <w:rPr>
                <w:sz w:val="24"/>
                <w:szCs w:val="24"/>
              </w:rPr>
              <w:t>)</w:t>
            </w:r>
          </w:p>
          <w:p w:rsidR="007F0022" w:rsidRDefault="007F0022" w:rsidP="000B3E82">
            <w:pPr>
              <w:widowControl/>
              <w:spacing w:before="150" w:after="150"/>
              <w:jc w:val="right"/>
              <w:rPr>
                <w:sz w:val="24"/>
                <w:szCs w:val="24"/>
              </w:rPr>
            </w:pPr>
          </w:p>
          <w:p w:rsidR="007F0022" w:rsidRPr="00BF3BE6" w:rsidRDefault="007F0022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BF3BE6">
              <w:rPr>
                <w:b/>
                <w:sz w:val="28"/>
                <w:szCs w:val="28"/>
              </w:rPr>
              <w:t>АНКЕТА</w:t>
            </w:r>
          </w:p>
          <w:p w:rsidR="007F0022" w:rsidRPr="00BF3BE6" w:rsidRDefault="007F0022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BF3BE6">
              <w:rPr>
                <w:b/>
                <w:sz w:val="28"/>
                <w:szCs w:val="28"/>
              </w:rPr>
              <w:t>оцінювання роботи експертної групи</w:t>
            </w:r>
          </w:p>
          <w:p w:rsidR="007F0022" w:rsidRDefault="007F0022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7F0022" w:rsidRPr="00A36EBF" w:rsidRDefault="007F0022" w:rsidP="00A36EBF">
            <w:pPr>
              <w:pStyle w:val="a8"/>
              <w:spacing w:before="0" w:beforeAutospacing="0" w:after="0" w:afterAutospacing="0"/>
              <w:ind w:firstLine="567"/>
              <w:jc w:val="both"/>
            </w:pPr>
            <w:r w:rsidRPr="00B55A0C">
              <w:rPr>
                <w:color w:val="000000"/>
                <w:sz w:val="28"/>
                <w:szCs w:val="28"/>
              </w:rPr>
              <w:t xml:space="preserve">У цій анкеті терміни вживаються у значеннях, наведених у </w:t>
            </w:r>
            <w:r w:rsidR="00BF3BE6">
              <w:rPr>
                <w:color w:val="000000"/>
                <w:sz w:val="28"/>
                <w:szCs w:val="28"/>
              </w:rPr>
              <w:t>Законах України «Про освіту», «Про дошкільну освіту», «Про адміністративну процедуру»</w:t>
            </w:r>
            <w:r w:rsidR="00BF3BE6">
              <w:rPr>
                <w:b/>
                <w:bCs/>
                <w:color w:val="000000"/>
              </w:rPr>
              <w:t>, «</w:t>
            </w:r>
            <w:r w:rsidR="00BF3BE6">
              <w:rPr>
                <w:color w:val="000000"/>
                <w:sz w:val="28"/>
                <w:szCs w:val="28"/>
              </w:rPr>
              <w:t>Про основні засади державного нагляду (контролю) у сфері господарської діяльності»</w:t>
            </w:r>
            <w:r w:rsidRPr="00B55A0C">
              <w:rPr>
                <w:color w:val="000000"/>
                <w:sz w:val="28"/>
                <w:szCs w:val="28"/>
              </w:rPr>
              <w:t xml:space="preserve"> та Порядку проведення інституційного аудиту закладів дошкільної освіти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5522"/>
              <w:gridCol w:w="708"/>
              <w:gridCol w:w="716"/>
              <w:gridCol w:w="1978"/>
            </w:tblGrid>
            <w:tr w:rsidR="007F0022" w:rsidTr="007F0022">
              <w:tc>
                <w:tcPr>
                  <w:tcW w:w="569" w:type="dxa"/>
                  <w:vMerge w:val="restart"/>
                </w:tcPr>
                <w:p w:rsidR="007F0022" w:rsidRP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F0022">
                    <w:rPr>
                      <w:sz w:val="24"/>
                      <w:szCs w:val="24"/>
                    </w:rPr>
                    <w:t>№</w:t>
                  </w:r>
                  <w:r w:rsidRPr="007F0022">
                    <w:rPr>
                      <w:sz w:val="24"/>
                      <w:szCs w:val="24"/>
                    </w:rPr>
                    <w:br/>
                    <w:t>з/п</w:t>
                  </w:r>
                </w:p>
              </w:tc>
              <w:tc>
                <w:tcPr>
                  <w:tcW w:w="5522" w:type="dxa"/>
                  <w:vMerge w:val="restart"/>
                </w:tcPr>
                <w:p w:rsidR="007F0022" w:rsidRP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F0022">
                    <w:rPr>
                      <w:sz w:val="24"/>
                      <w:szCs w:val="24"/>
                    </w:rPr>
                    <w:t>Питання оцінювання</w:t>
                  </w:r>
                </w:p>
              </w:tc>
              <w:tc>
                <w:tcPr>
                  <w:tcW w:w="3402" w:type="dxa"/>
                  <w:gridSpan w:val="3"/>
                </w:tcPr>
                <w:p w:rsidR="007F0022" w:rsidRPr="007F0022" w:rsidRDefault="007F0022" w:rsidP="007F002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F0022">
                    <w:rPr>
                      <w:sz w:val="24"/>
                      <w:szCs w:val="24"/>
                    </w:rPr>
                    <w:t>Відповіді на питання</w:t>
                  </w:r>
                </w:p>
              </w:tc>
            </w:tr>
            <w:tr w:rsidR="007F0022" w:rsidTr="007F0022">
              <w:tc>
                <w:tcPr>
                  <w:tcW w:w="569" w:type="dxa"/>
                  <w:vMerge/>
                </w:tcPr>
                <w:p w:rsidR="007F0022" w:rsidRPr="007F0022" w:rsidRDefault="007F0022" w:rsidP="000B3E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2" w:type="dxa"/>
                  <w:vMerge/>
                </w:tcPr>
                <w:p w:rsidR="007F0022" w:rsidRPr="007F0022" w:rsidRDefault="007F0022" w:rsidP="000B3E8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7F0022" w:rsidRP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F0022">
                    <w:rPr>
                      <w:sz w:val="24"/>
                      <w:szCs w:val="24"/>
                    </w:rPr>
                    <w:t>так</w:t>
                  </w:r>
                </w:p>
              </w:tc>
              <w:tc>
                <w:tcPr>
                  <w:tcW w:w="716" w:type="dxa"/>
                </w:tcPr>
                <w:p w:rsidR="007F0022" w:rsidRP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F0022">
                    <w:rPr>
                      <w:sz w:val="24"/>
                      <w:szCs w:val="24"/>
                    </w:rPr>
                    <w:t>ні</w:t>
                  </w:r>
                </w:p>
              </w:tc>
              <w:tc>
                <w:tcPr>
                  <w:tcW w:w="1978" w:type="dxa"/>
                </w:tcPr>
                <w:p w:rsidR="007F0022" w:rsidRP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F0022">
                    <w:rPr>
                      <w:sz w:val="24"/>
                      <w:szCs w:val="24"/>
                    </w:rPr>
                    <w:t>не застосовувалося</w:t>
                  </w:r>
                </w:p>
              </w:tc>
            </w:tr>
            <w:tr w:rsidR="007F0022" w:rsidTr="007F0022">
              <w:tc>
                <w:tcPr>
                  <w:tcW w:w="569" w:type="dxa"/>
                </w:tcPr>
                <w:p w:rsidR="007F0022" w:rsidRDefault="007F0022" w:rsidP="007F002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2" w:type="dxa"/>
                </w:tcPr>
                <w:p w:rsidR="007F0022" w:rsidRDefault="007F0022" w:rsidP="007F002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F0022" w:rsidRDefault="007F0022" w:rsidP="007F0022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</w:tcPr>
                <w:p w:rsidR="007F0022" w:rsidRDefault="007F0022" w:rsidP="007F0022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:rsidR="007F0022" w:rsidRDefault="007F0022" w:rsidP="007F0022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F0022" w:rsidTr="007F0022">
              <w:tc>
                <w:tcPr>
                  <w:tcW w:w="569" w:type="dxa"/>
                </w:tcPr>
                <w:p w:rsidR="007F0022" w:rsidRPr="007F0022" w:rsidRDefault="007F0022" w:rsidP="007F0022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2" w:type="dxa"/>
                </w:tcPr>
                <w:p w:rsidR="007F0022" w:rsidRPr="007F0022" w:rsidRDefault="007F0022" w:rsidP="007F0022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Про проведення інституційного аудиту заклад освіти письмово повідомлений не пізніше ніж за 10 днів до дня здійснення такого заходу</w:t>
                  </w:r>
                </w:p>
              </w:tc>
              <w:tc>
                <w:tcPr>
                  <w:tcW w:w="70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0022" w:rsidTr="007F0022">
              <w:tc>
                <w:tcPr>
                  <w:tcW w:w="569" w:type="dxa"/>
                </w:tcPr>
                <w:p w:rsidR="007F0022" w:rsidRPr="007F0022" w:rsidRDefault="007F0022" w:rsidP="007F0022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2" w:type="dxa"/>
                </w:tcPr>
                <w:p w:rsidR="007F0022" w:rsidRPr="007F0022" w:rsidRDefault="007F0022" w:rsidP="007F0022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 xml:space="preserve">Перед початком проведення інституційного аудиту головою (членом) експертної групи внесено запис до журналу реєстрації заходів державного нагляду контролю (за наявності такого журналу в закладі освіти) </w:t>
                  </w:r>
                </w:p>
              </w:tc>
              <w:tc>
                <w:tcPr>
                  <w:tcW w:w="70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0022" w:rsidTr="007F0022">
              <w:tc>
                <w:tcPr>
                  <w:tcW w:w="569" w:type="dxa"/>
                </w:tcPr>
                <w:p w:rsidR="007F0022" w:rsidRPr="007F0022" w:rsidRDefault="007F0022" w:rsidP="007F0022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22" w:type="dxa"/>
                </w:tcPr>
                <w:p w:rsidR="007F0022" w:rsidRPr="007F0022" w:rsidRDefault="007F0022" w:rsidP="007F0022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 xml:space="preserve">Перед початком здійснення інституційного аудиту, керівник експертної групи пред’явив керівнику закладу освіти направлення на проведення інституційного аудиту </w:t>
                  </w:r>
                </w:p>
              </w:tc>
              <w:tc>
                <w:tcPr>
                  <w:tcW w:w="70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0022" w:rsidTr="007F0022">
              <w:tc>
                <w:tcPr>
                  <w:tcW w:w="569" w:type="dxa"/>
                </w:tcPr>
                <w:p w:rsidR="007F0022" w:rsidRPr="007F0022" w:rsidRDefault="007F0022" w:rsidP="007F0022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22" w:type="dxa"/>
                </w:tcPr>
                <w:p w:rsidR="00A36EBF" w:rsidRPr="007F0022" w:rsidRDefault="007F0022" w:rsidP="00DB424A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До початку роботи експертної групи в закладі освіти проведено нараду за участі голови та членів експертної групи, керівника закладу освіти, представників педагогічного колективу, батьків</w:t>
                  </w:r>
                  <w:r w:rsidR="00DB424A">
                    <w:rPr>
                      <w:sz w:val="28"/>
                      <w:szCs w:val="28"/>
                    </w:rPr>
                    <w:t>вихованців</w:t>
                  </w:r>
                  <w:bookmarkStart w:id="0" w:name="_GoBack"/>
                  <w:bookmarkEnd w:id="0"/>
                  <w:r w:rsidRPr="007F0022">
                    <w:rPr>
                      <w:sz w:val="28"/>
                      <w:szCs w:val="28"/>
                    </w:rPr>
                    <w:t xml:space="preserve">, громадськості (за згодою) та особи, уповноваженої засновником, під час якої голова експертної групи проінформував про порядок проведення інституційного аудиту, а особа, уповноважена засновником, - про створення </w:t>
                  </w:r>
                  <w:r w:rsidRPr="007F0022">
                    <w:rPr>
                      <w:sz w:val="28"/>
                      <w:szCs w:val="28"/>
                    </w:rPr>
                    <w:lastRenderedPageBreak/>
                    <w:t>умов для забезпечення функціонування закладу освіти</w:t>
                  </w:r>
                </w:p>
              </w:tc>
              <w:tc>
                <w:tcPr>
                  <w:tcW w:w="70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7F0022" w:rsidRDefault="007F0022" w:rsidP="007F0022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56DC" w:rsidRDefault="004056DC"/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5522"/>
              <w:gridCol w:w="708"/>
              <w:gridCol w:w="716"/>
              <w:gridCol w:w="1978"/>
            </w:tblGrid>
            <w:tr w:rsidR="004056DC" w:rsidTr="007F0022">
              <w:tc>
                <w:tcPr>
                  <w:tcW w:w="569" w:type="dxa"/>
                </w:tcPr>
                <w:p w:rsidR="004056DC" w:rsidRDefault="004056DC" w:rsidP="004056DC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2" w:type="dxa"/>
                </w:tcPr>
                <w:p w:rsidR="004056DC" w:rsidRDefault="004056DC" w:rsidP="004056DC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Голова та члени (член) експертної групи не перебувають в родинних стосунках із службовими особами (службовою особою) закладу освіти, де проводився інституційний аудит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У голови та членів (члена) експертної групи відсутній щодо службових осіб (службової особи) закладу освіти, в якому проводився інституційний аудит, конфлікт інтересів згідно із законодавством у сфері запобігання та протидії корупції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Інституційний аудит проводився в робочий час закладу освіти, встановлений його правилами внутрішнього трудового розпорядку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Голова та члени експертн</w:t>
                  </w:r>
                  <w:r>
                    <w:rPr>
                      <w:sz w:val="28"/>
                      <w:szCs w:val="28"/>
                    </w:rPr>
                    <w:t>ої групи під час проведення ін</w:t>
                  </w:r>
                  <w:r w:rsidRPr="007F0022">
                    <w:rPr>
                      <w:sz w:val="28"/>
                      <w:szCs w:val="28"/>
                    </w:rPr>
                    <w:t>ституційного аудиту діяли у межах повноважень, передбачених законом; здійснювали інституційний аудит об'єктивно та неупереджено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Голова та члени експертної групи під час проведення інституційного аудиту дотримувалися ділової етики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 xml:space="preserve">Голова та члени експертної групи під час проведення інституційного аудиту не втручалися і не перешкоджали здійсненню діяльності закладом освіти (крім випадків, якщо це загрожує життю та здоров’ю людей, спричиняє небезпеку виникнення техногенних ситуацій і пожеж) 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 xml:space="preserve">Голова та члени експертної групи під час проведення інституційного аудиту ознайомили керівника закладу освіти з результатами перевірки в строки, передбачені законом 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56DC" w:rsidTr="007F0022">
              <w:tc>
                <w:tcPr>
                  <w:tcW w:w="569" w:type="dxa"/>
                </w:tcPr>
                <w:p w:rsidR="004056DC" w:rsidRPr="007F0022" w:rsidRDefault="004056DC" w:rsidP="004056DC">
                  <w:pPr>
                    <w:widowControl/>
                    <w:jc w:val="center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22" w:type="dxa"/>
                </w:tcPr>
                <w:p w:rsidR="004056DC" w:rsidRPr="007F0022" w:rsidRDefault="004056DC" w:rsidP="004056DC">
                  <w:pPr>
                    <w:widowControl/>
                    <w:jc w:val="both"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 xml:space="preserve">Голова та члени експертної групи дотримувалися Порядку проведення </w:t>
                  </w:r>
                  <w:r w:rsidR="00BF3BE6">
                    <w:rPr>
                      <w:sz w:val="28"/>
                      <w:szCs w:val="28"/>
                    </w:rPr>
                    <w:t xml:space="preserve">інституційного аудиту закладів </w:t>
                  </w:r>
                  <w:r w:rsidRPr="007F0022">
                    <w:rPr>
                      <w:sz w:val="28"/>
                      <w:szCs w:val="28"/>
                    </w:rPr>
                    <w:t>дошкільної освіти</w:t>
                  </w:r>
                </w:p>
              </w:tc>
              <w:tc>
                <w:tcPr>
                  <w:tcW w:w="70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</w:tcPr>
                <w:p w:rsidR="004056DC" w:rsidRDefault="004056DC" w:rsidP="004056DC">
                  <w:pPr>
                    <w:widowControl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F0022" w:rsidRDefault="007F0022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7F0022" w:rsidRDefault="007F0022" w:rsidP="000B3E82">
            <w:pPr>
              <w:pStyle w:val="3"/>
              <w:ind w:firstLine="567"/>
              <w:jc w:val="both"/>
              <w:rPr>
                <w:b w:val="0"/>
              </w:rPr>
            </w:pPr>
            <w:r w:rsidRPr="007F0022">
              <w:rPr>
                <w:b w:val="0"/>
              </w:rPr>
              <w:lastRenderedPageBreak/>
              <w:t>Якщо за напрямом (напрямами) оцінювання Ваша відповідь «Ні», зазначте, у чому полягало порушення вказаної вимоги Зак</w:t>
            </w:r>
            <w:r w:rsidR="00BF3BE6">
              <w:rPr>
                <w:b w:val="0"/>
              </w:rPr>
              <w:t xml:space="preserve">ону та ким з членів експертної </w:t>
            </w:r>
            <w:r w:rsidRPr="007F0022">
              <w:rPr>
                <w:b w:val="0"/>
              </w:rPr>
              <w:t>групи п порушено</w:t>
            </w:r>
            <w:r>
              <w:rPr>
                <w:b w:val="0"/>
              </w:rPr>
              <w:t xml:space="preserve"> </w:t>
            </w:r>
          </w:p>
          <w:p w:rsidR="007F0022" w:rsidRPr="007F0022" w:rsidRDefault="007F0022" w:rsidP="007F0022"/>
          <w:tbl>
            <w:tblPr>
              <w:tblStyle w:val="a3"/>
              <w:tblW w:w="9500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580"/>
              <w:gridCol w:w="3231"/>
            </w:tblGrid>
            <w:tr w:rsidR="007F0022" w:rsidRPr="007F0022" w:rsidTr="00BF3BE6">
              <w:tc>
                <w:tcPr>
                  <w:tcW w:w="2689" w:type="dxa"/>
                </w:tcPr>
                <w:p w:rsidR="007F0022" w:rsidRPr="00BF3BE6" w:rsidRDefault="007F0022" w:rsidP="000B3E82">
                  <w:pPr>
                    <w:rPr>
                      <w:sz w:val="24"/>
                      <w:szCs w:val="24"/>
                    </w:rPr>
                  </w:pPr>
                  <w:r w:rsidRPr="00BF3BE6">
                    <w:rPr>
                      <w:sz w:val="24"/>
                      <w:szCs w:val="24"/>
                    </w:rPr>
                    <w:t>№ питання оцінювання</w:t>
                  </w:r>
                </w:p>
              </w:tc>
              <w:tc>
                <w:tcPr>
                  <w:tcW w:w="3580" w:type="dxa"/>
                </w:tcPr>
                <w:p w:rsidR="007F0022" w:rsidRPr="00BF3BE6" w:rsidRDefault="007F0022" w:rsidP="000B3E82">
                  <w:pPr>
                    <w:rPr>
                      <w:sz w:val="24"/>
                      <w:szCs w:val="24"/>
                    </w:rPr>
                  </w:pPr>
                  <w:r w:rsidRPr="00BF3BE6">
                    <w:rPr>
                      <w:sz w:val="24"/>
                      <w:szCs w:val="24"/>
                    </w:rPr>
                    <w:t>Ким здійснено порушення</w:t>
                  </w:r>
                </w:p>
              </w:tc>
              <w:tc>
                <w:tcPr>
                  <w:tcW w:w="3231" w:type="dxa"/>
                </w:tcPr>
                <w:p w:rsidR="007F0022" w:rsidRPr="00BF3BE6" w:rsidRDefault="007F0022" w:rsidP="000B3E82">
                  <w:pPr>
                    <w:rPr>
                      <w:sz w:val="24"/>
                      <w:szCs w:val="24"/>
                    </w:rPr>
                  </w:pPr>
                  <w:r w:rsidRPr="00BF3BE6">
                    <w:rPr>
                      <w:sz w:val="24"/>
                      <w:szCs w:val="24"/>
                    </w:rPr>
                    <w:t>У чому полягало порушення</w:t>
                  </w:r>
                </w:p>
              </w:tc>
            </w:tr>
          </w:tbl>
          <w:p w:rsidR="007F0022" w:rsidRDefault="007F0022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7F0022" w:rsidRDefault="007F0022" w:rsidP="000B3E82">
            <w:pPr>
              <w:pStyle w:val="3"/>
              <w:jc w:val="both"/>
            </w:pPr>
            <w:r>
              <w:t>Пропозиції</w:t>
            </w:r>
          </w:p>
          <w:p w:rsidR="007F0022" w:rsidRDefault="007F0022" w:rsidP="000B3E82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F0022" w:rsidRDefault="007F0022" w:rsidP="000B3E82"/>
          <w:p w:rsidR="007F0022" w:rsidRPr="007F0022" w:rsidRDefault="007F0022" w:rsidP="000B3E82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3570"/>
              <w:gridCol w:w="3465"/>
              <w:gridCol w:w="2604"/>
            </w:tblGrid>
            <w:tr w:rsidR="007F0022" w:rsidRPr="007F0022" w:rsidTr="000B3E82">
              <w:tc>
                <w:tcPr>
                  <w:tcW w:w="9639" w:type="dxa"/>
                  <w:gridSpan w:val="3"/>
                </w:tcPr>
                <w:p w:rsidR="007F0022" w:rsidRPr="007F0022" w:rsidRDefault="007F0022" w:rsidP="000B3E82">
                  <w:pPr>
                    <w:widowControl/>
                    <w:rPr>
                      <w:sz w:val="28"/>
                      <w:szCs w:val="28"/>
                    </w:rPr>
                  </w:pPr>
                  <w:r w:rsidRPr="007F0022">
                    <w:rPr>
                      <w:sz w:val="28"/>
                      <w:szCs w:val="28"/>
                    </w:rPr>
                    <w:t>Керівник закладу освіти</w:t>
                  </w:r>
                  <w:r w:rsidRPr="007F0022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7F0022" w:rsidTr="000B3E82">
              <w:tc>
                <w:tcPr>
                  <w:tcW w:w="3570" w:type="dxa"/>
                </w:tcPr>
                <w:p w:rsid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0"/>
                      <w:szCs w:val="20"/>
                    </w:rPr>
                    <w:t>(посада)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465" w:type="dxa"/>
                </w:tcPr>
                <w:p w:rsid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2604" w:type="dxa"/>
                </w:tcPr>
                <w:p w:rsidR="007F0022" w:rsidRDefault="007F0022" w:rsidP="000B3E82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20"/>
                      <w:szCs w:val="20"/>
                    </w:rPr>
                    <w:t>(власне ім'я ПРІЗВИЩЕ)</w:t>
                  </w:r>
                </w:p>
              </w:tc>
            </w:tr>
          </w:tbl>
          <w:p w:rsidR="007F0022" w:rsidRDefault="007F0022" w:rsidP="000B3E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7F0022" w:rsidRPr="001F57DC" w:rsidRDefault="007F0022" w:rsidP="000B3E82">
            <w:pPr>
              <w:pStyle w:val="3"/>
              <w:jc w:val="both"/>
            </w:pPr>
          </w:p>
          <w:p w:rsidR="007F0022" w:rsidRDefault="007F0022" w:rsidP="000B3E82">
            <w:pPr>
              <w:widowControl/>
              <w:spacing w:before="150" w:after="150"/>
              <w:jc w:val="right"/>
              <w:rPr>
                <w:sz w:val="24"/>
                <w:szCs w:val="24"/>
              </w:rPr>
            </w:pPr>
          </w:p>
          <w:p w:rsidR="007F0022" w:rsidRDefault="007F0022" w:rsidP="007F0022">
            <w:pPr>
              <w:widowControl/>
              <w:shd w:val="clear" w:color="auto" w:fill="FFFFFF" w:themeFill="background1"/>
              <w:spacing w:before="150" w:after="150"/>
              <w:rPr>
                <w:sz w:val="24"/>
                <w:szCs w:val="24"/>
              </w:rPr>
            </w:pPr>
          </w:p>
        </w:tc>
      </w:tr>
    </w:tbl>
    <w:p w:rsidR="00502488" w:rsidRDefault="00502488"/>
    <w:sectPr w:rsidR="00502488" w:rsidSect="00A36EBF">
      <w:headerReference w:type="default" r:id="rId7"/>
      <w:headerReference w:type="firs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0F" w:rsidRDefault="00F7650F" w:rsidP="007F0022">
      <w:r>
        <w:separator/>
      </w:r>
    </w:p>
  </w:endnote>
  <w:endnote w:type="continuationSeparator" w:id="0">
    <w:p w:rsidR="00F7650F" w:rsidRDefault="00F7650F" w:rsidP="007F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0F" w:rsidRDefault="00F7650F" w:rsidP="007F0022">
      <w:r>
        <w:separator/>
      </w:r>
    </w:p>
  </w:footnote>
  <w:footnote w:type="continuationSeparator" w:id="0">
    <w:p w:rsidR="00F7650F" w:rsidRDefault="00F7650F" w:rsidP="007F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416433"/>
      <w:docPartObj>
        <w:docPartGallery w:val="Page Numbers (Top of Page)"/>
        <w:docPartUnique/>
      </w:docPartObj>
    </w:sdtPr>
    <w:sdtEndPr/>
    <w:sdtContent>
      <w:p w:rsidR="004056DC" w:rsidRDefault="004056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4A">
          <w:rPr>
            <w:noProof/>
          </w:rPr>
          <w:t>2</w:t>
        </w:r>
        <w:r>
          <w:fldChar w:fldCharType="end"/>
        </w:r>
      </w:p>
    </w:sdtContent>
  </w:sdt>
  <w:p w:rsidR="004056DC" w:rsidRDefault="004056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BF" w:rsidRDefault="00A36EBF">
    <w:pPr>
      <w:pStyle w:val="a4"/>
      <w:jc w:val="center"/>
    </w:pPr>
  </w:p>
  <w:p w:rsidR="004056DC" w:rsidRDefault="004056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D0"/>
    <w:rsid w:val="00072D07"/>
    <w:rsid w:val="000A1A2C"/>
    <w:rsid w:val="001A08E1"/>
    <w:rsid w:val="002E0618"/>
    <w:rsid w:val="004056DC"/>
    <w:rsid w:val="00467077"/>
    <w:rsid w:val="00502488"/>
    <w:rsid w:val="00747B77"/>
    <w:rsid w:val="007F0022"/>
    <w:rsid w:val="00965C50"/>
    <w:rsid w:val="00A36EBF"/>
    <w:rsid w:val="00BF3BE6"/>
    <w:rsid w:val="00DB424A"/>
    <w:rsid w:val="00ED0BD0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19F1D-FFC6-4C8B-A92F-EE32B89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02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paragraph" w:styleId="3">
    <w:name w:val="heading 3"/>
    <w:basedOn w:val="a"/>
    <w:next w:val="a"/>
    <w:link w:val="30"/>
    <w:rsid w:val="007F002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0022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table" w:styleId="a3">
    <w:name w:val="Table Grid"/>
    <w:basedOn w:val="a1"/>
    <w:uiPriority w:val="39"/>
    <w:rsid w:val="007F002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02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F0022"/>
    <w:rPr>
      <w:rFonts w:ascii="Times New Roman" w:eastAsia="Times New Roman" w:hAnsi="Times New Roman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7F002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F0022"/>
    <w:rPr>
      <w:rFonts w:ascii="Times New Roman" w:eastAsia="Times New Roman" w:hAnsi="Times New Roman" w:cs="Times New Roman"/>
      <w:lang w:eastAsia="uk-UA"/>
    </w:rPr>
  </w:style>
  <w:style w:type="paragraph" w:styleId="a8">
    <w:name w:val="Normal (Web)"/>
    <w:basedOn w:val="a"/>
    <w:uiPriority w:val="99"/>
    <w:unhideWhenUsed/>
    <w:rsid w:val="00BF3BE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4047-18EB-4387-865B-C768049D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Nataliia.Kovalchuk</dc:creator>
  <cp:keywords/>
  <dc:description/>
  <cp:lastModifiedBy>Kovalchuk.Nataliia</cp:lastModifiedBy>
  <cp:revision>7</cp:revision>
  <dcterms:created xsi:type="dcterms:W3CDTF">2025-05-08T05:54:00Z</dcterms:created>
  <dcterms:modified xsi:type="dcterms:W3CDTF">2025-06-02T10:40:00Z</dcterms:modified>
</cp:coreProperties>
</file>