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7A89" w:rsidRPr="00DD3887" w:rsidRDefault="00697A89" w:rsidP="00697A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D3887">
        <w:rPr>
          <w:rFonts w:ascii="Times New Roman" w:hAnsi="Times New Roman" w:cs="Times New Roman"/>
          <w:b/>
          <w:caps/>
          <w:sz w:val="28"/>
          <w:szCs w:val="28"/>
        </w:rPr>
        <w:t>ПОВІДОМЛЕННЯ</w:t>
      </w:r>
    </w:p>
    <w:p w:rsidR="00697A89" w:rsidRDefault="00697A89" w:rsidP="00697A89">
      <w:pPr>
        <w:shd w:val="clear" w:color="auto" w:fill="FFFFFF"/>
        <w:spacing w:after="0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4234">
        <w:rPr>
          <w:rFonts w:ascii="Times New Roman" w:hAnsi="Times New Roman" w:cs="Times New Roman"/>
          <w:b/>
          <w:sz w:val="28"/>
          <w:szCs w:val="28"/>
        </w:rPr>
        <w:t xml:space="preserve">про оприлюднення </w:t>
      </w:r>
      <w:proofErr w:type="spellStart"/>
      <w:r w:rsidRPr="0044423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проєкту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постанови Кабінету Міністрів України</w:t>
      </w:r>
    </w:p>
    <w:p w:rsidR="00697A89" w:rsidRPr="00F82B20" w:rsidRDefault="00697A89" w:rsidP="00697A89">
      <w:pPr>
        <w:shd w:val="clear" w:color="auto" w:fill="FFFFFF"/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2B20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F82B20">
        <w:rPr>
          <w:rFonts w:ascii="Times New Roman" w:hAnsi="Times New Roman" w:cs="Times New Roman"/>
          <w:b/>
          <w:sz w:val="28"/>
          <w:szCs w:val="28"/>
        </w:rPr>
        <w:t xml:space="preserve">Про затвердження </w:t>
      </w:r>
      <w:r>
        <w:rPr>
          <w:rFonts w:ascii="Times New Roman" w:hAnsi="Times New Roman" w:cs="Times New Roman"/>
          <w:b/>
          <w:sz w:val="28"/>
          <w:szCs w:val="28"/>
        </w:rPr>
        <w:t xml:space="preserve">Положення про </w:t>
      </w:r>
      <w:r w:rsidR="00195FC6">
        <w:rPr>
          <w:rFonts w:ascii="Times New Roman" w:hAnsi="Times New Roman" w:cs="Times New Roman"/>
          <w:b/>
          <w:sz w:val="28"/>
          <w:szCs w:val="28"/>
        </w:rPr>
        <w:t>сімейний (родинний) садок</w:t>
      </w:r>
      <w:r w:rsidRPr="00F82B20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195FC6" w:rsidRDefault="00195FC6" w:rsidP="00195FC6">
      <w:pPr>
        <w:shd w:val="clear" w:color="auto" w:fill="FFFFFF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F27297">
        <w:rPr>
          <w:rFonts w:ascii="Times New Roman" w:hAnsi="Times New Roman" w:cs="Times New Roman"/>
          <w:sz w:val="28"/>
          <w:szCs w:val="28"/>
        </w:rPr>
        <w:t xml:space="preserve">(доопрацьоване станом на 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F272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травня </w:t>
      </w:r>
      <w:r w:rsidRPr="00F27297">
        <w:rPr>
          <w:rFonts w:ascii="Times New Roman" w:hAnsi="Times New Roman" w:cs="Times New Roman"/>
          <w:sz w:val="28"/>
          <w:szCs w:val="28"/>
        </w:rPr>
        <w:t>2025 року)</w:t>
      </w:r>
    </w:p>
    <w:p w:rsidR="00697A89" w:rsidRDefault="00697A89" w:rsidP="00697A89">
      <w:pPr>
        <w:shd w:val="clear" w:color="auto" w:fill="FFFFFF"/>
        <w:ind w:firstLine="708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02FC9">
        <w:rPr>
          <w:rFonts w:ascii="Times New Roman" w:hAnsi="Times New Roman" w:cs="Times New Roman"/>
          <w:sz w:val="28"/>
          <w:szCs w:val="28"/>
        </w:rPr>
        <w:t>Розробник – Міністерство освіти і науки України</w:t>
      </w:r>
    </w:p>
    <w:p w:rsidR="00697A89" w:rsidRPr="00AA2575" w:rsidRDefault="00697A89" w:rsidP="00697A89">
      <w:pPr>
        <w:shd w:val="clear" w:color="auto" w:fill="FFFFFF"/>
        <w:spacing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697A89" w:rsidRDefault="00697A89" w:rsidP="00697A89">
      <w:pPr>
        <w:pStyle w:val="1"/>
        <w:tabs>
          <w:tab w:val="num" w:pos="0"/>
        </w:tabs>
        <w:spacing w:after="0" w:line="240" w:lineRule="auto"/>
        <w:ind w:firstLine="670"/>
        <w:jc w:val="both"/>
        <w:rPr>
          <w:rFonts w:ascii="Times New Roman" w:hAnsi="Times New Roman"/>
          <w:color w:val="0D0D0D"/>
          <w:sz w:val="28"/>
          <w:szCs w:val="28"/>
          <w:shd w:val="clear" w:color="auto" w:fill="FFFFFF"/>
        </w:rPr>
      </w:pPr>
      <w:proofErr w:type="spellStart"/>
      <w:r w:rsidRPr="00402FC9">
        <w:rPr>
          <w:rFonts w:ascii="Times New Roman" w:eastAsia="Times New Roman" w:hAnsi="Times New Roman"/>
          <w:sz w:val="28"/>
          <w:szCs w:val="28"/>
        </w:rPr>
        <w:t>Проєкт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Pr="00402FC9">
        <w:rPr>
          <w:rFonts w:ascii="Times New Roman" w:eastAsia="Times New Roman" w:hAnsi="Times New Roman"/>
          <w:sz w:val="28"/>
          <w:szCs w:val="28"/>
        </w:rPr>
        <w:t>акта</w:t>
      </w:r>
      <w:proofErr w:type="spellEnd"/>
      <w:r w:rsidRPr="00402FC9">
        <w:rPr>
          <w:rFonts w:ascii="Times New Roman" w:eastAsia="Times New Roman" w:hAnsi="Times New Roman"/>
          <w:sz w:val="28"/>
          <w:szCs w:val="28"/>
        </w:rPr>
        <w:t xml:space="preserve"> ро</w:t>
      </w:r>
      <w:r>
        <w:rPr>
          <w:rFonts w:ascii="Times New Roman" w:eastAsia="Times New Roman" w:hAnsi="Times New Roman"/>
          <w:sz w:val="28"/>
          <w:szCs w:val="28"/>
        </w:rPr>
        <w:t>зроблено Міністерством освіти і</w:t>
      </w:r>
      <w:r w:rsidRPr="00402FC9">
        <w:rPr>
          <w:rFonts w:ascii="Times New Roman" w:eastAsia="Times New Roman" w:hAnsi="Times New Roman"/>
          <w:sz w:val="28"/>
          <w:szCs w:val="28"/>
        </w:rPr>
        <w:t xml:space="preserve"> науки України </w:t>
      </w:r>
      <w:r>
        <w:rPr>
          <w:rFonts w:ascii="Times New Roman" w:eastAsia="Times New Roman" w:hAnsi="Times New Roman"/>
          <w:sz w:val="28"/>
          <w:szCs w:val="28"/>
        </w:rPr>
        <w:t>відповідно до</w:t>
      </w:r>
      <w:r w:rsidRPr="00B24A23">
        <w:rPr>
          <w:rFonts w:ascii="Times New Roman" w:eastAsia="Times New Roman" w:hAnsi="Times New Roman"/>
          <w:sz w:val="28"/>
          <w:szCs w:val="28"/>
        </w:rPr>
        <w:t xml:space="preserve"> абзац</w:t>
      </w:r>
      <w:r>
        <w:rPr>
          <w:rFonts w:ascii="Times New Roman" w:eastAsia="Times New Roman" w:hAnsi="Times New Roman"/>
          <w:sz w:val="28"/>
          <w:szCs w:val="28"/>
        </w:rPr>
        <w:t>у дев’ятого</w:t>
      </w:r>
      <w:r w:rsidRPr="00B24A23">
        <w:rPr>
          <w:rFonts w:ascii="Times New Roman" w:eastAsia="Times New Roman" w:hAnsi="Times New Roman"/>
          <w:sz w:val="28"/>
          <w:szCs w:val="28"/>
        </w:rPr>
        <w:t xml:space="preserve"> частини першої </w:t>
      </w:r>
      <w:r>
        <w:rPr>
          <w:rFonts w:ascii="Times New Roman" w:eastAsia="Times New Roman" w:hAnsi="Times New Roman"/>
          <w:sz w:val="28"/>
          <w:szCs w:val="28"/>
        </w:rPr>
        <w:t xml:space="preserve">статті 35 Закону України </w:t>
      </w:r>
      <w:r w:rsidRPr="00402FC9">
        <w:rPr>
          <w:rFonts w:ascii="Times New Roman" w:hAnsi="Times New Roman"/>
          <w:sz w:val="28"/>
          <w:szCs w:val="28"/>
        </w:rPr>
        <w:t>від 6 червня 2024 року № 3788-ІX</w:t>
      </w:r>
      <w:r>
        <w:rPr>
          <w:rFonts w:ascii="Times New Roman" w:eastAsia="Times New Roman" w:hAnsi="Times New Roman"/>
          <w:sz w:val="28"/>
          <w:szCs w:val="28"/>
        </w:rPr>
        <w:t xml:space="preserve"> «Про дошкільну освіту» та </w:t>
      </w:r>
      <w:r w:rsidRPr="00402FC9">
        <w:rPr>
          <w:rFonts w:ascii="Times New Roman" w:eastAsia="Times New Roman" w:hAnsi="Times New Roman"/>
          <w:sz w:val="28"/>
          <w:szCs w:val="28"/>
        </w:rPr>
        <w:t xml:space="preserve">з метою </w:t>
      </w:r>
      <w:r w:rsidRPr="007842B5"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>визначення чітких організаційних, правових та методичних засад щодо утворення та функціонування</w:t>
      </w:r>
      <w:r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 xml:space="preserve"> закладів дошкільної освіти</w:t>
      </w:r>
      <w:r w:rsidRPr="007842B5"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>за типом освітньої діяльності  «</w:t>
      </w:r>
      <w:r w:rsidR="00195FC6" w:rsidRPr="00195FC6">
        <w:rPr>
          <w:rFonts w:ascii="Times New Roman" w:hAnsi="Times New Roman"/>
          <w:sz w:val="28"/>
          <w:szCs w:val="28"/>
        </w:rPr>
        <w:t>сімейний (родинний) садок</w:t>
      </w:r>
      <w:r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>»</w:t>
      </w:r>
      <w:r w:rsidRPr="007842B5"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>.</w:t>
      </w:r>
      <w:r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 xml:space="preserve"> </w:t>
      </w:r>
    </w:p>
    <w:p w:rsidR="001828C9" w:rsidRDefault="00697A89" w:rsidP="001828C9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bookmarkStart w:id="0" w:name="n3489"/>
      <w:bookmarkEnd w:id="0"/>
      <w:r w:rsidRPr="00697A89">
        <w:rPr>
          <w:sz w:val="28"/>
          <w:szCs w:val="28"/>
        </w:rPr>
        <w:t>Створення та функціонування закладів дошкільної освіти та інших суб’єктів освітньої діяльності такого типу організації освітньої діяльності як «</w:t>
      </w:r>
      <w:r w:rsidR="00195FC6" w:rsidRPr="00195FC6">
        <w:rPr>
          <w:sz w:val="28"/>
          <w:szCs w:val="28"/>
        </w:rPr>
        <w:t>сімейний (родинний) садок</w:t>
      </w:r>
      <w:r w:rsidRPr="00697A89">
        <w:rPr>
          <w:sz w:val="28"/>
          <w:szCs w:val="28"/>
        </w:rPr>
        <w:t xml:space="preserve">»: </w:t>
      </w:r>
      <w:r w:rsidRPr="00697A89">
        <w:rPr>
          <w:sz w:val="28"/>
          <w:szCs w:val="28"/>
          <w:shd w:val="clear" w:color="auto" w:fill="FFFFFF"/>
        </w:rPr>
        <w:t>сприятиме розширенню мер</w:t>
      </w:r>
      <w:r w:rsidR="001828C9">
        <w:rPr>
          <w:sz w:val="28"/>
          <w:szCs w:val="28"/>
          <w:shd w:val="clear" w:color="auto" w:fill="FFFFFF"/>
        </w:rPr>
        <w:t>ежі закладів дошкільної освіти</w:t>
      </w:r>
      <w:r w:rsidR="001828C9">
        <w:rPr>
          <w:sz w:val="28"/>
          <w:szCs w:val="28"/>
          <w:shd w:val="clear" w:color="auto" w:fill="FFFFFF"/>
        </w:rPr>
        <w:t>, забезпеч</w:t>
      </w:r>
      <w:r w:rsidR="001828C9">
        <w:rPr>
          <w:sz w:val="28"/>
          <w:szCs w:val="28"/>
          <w:shd w:val="clear" w:color="auto" w:fill="FFFFFF"/>
        </w:rPr>
        <w:t>ить</w:t>
      </w:r>
      <w:r w:rsidR="001828C9">
        <w:rPr>
          <w:sz w:val="28"/>
          <w:szCs w:val="28"/>
          <w:shd w:val="clear" w:color="auto" w:fill="FFFFFF"/>
        </w:rPr>
        <w:t xml:space="preserve"> гарантован</w:t>
      </w:r>
      <w:r w:rsidR="001828C9">
        <w:rPr>
          <w:sz w:val="28"/>
          <w:szCs w:val="28"/>
          <w:shd w:val="clear" w:color="auto" w:fill="FFFFFF"/>
        </w:rPr>
        <w:t>і</w:t>
      </w:r>
      <w:r w:rsidR="001828C9">
        <w:rPr>
          <w:sz w:val="28"/>
          <w:szCs w:val="28"/>
          <w:shd w:val="clear" w:color="auto" w:fill="FFFFFF"/>
        </w:rPr>
        <w:t xml:space="preserve"> прав</w:t>
      </w:r>
      <w:r w:rsidR="001828C9">
        <w:rPr>
          <w:sz w:val="28"/>
          <w:szCs w:val="28"/>
          <w:shd w:val="clear" w:color="auto" w:fill="FFFFFF"/>
        </w:rPr>
        <w:t>а</w:t>
      </w:r>
      <w:r w:rsidR="001828C9">
        <w:rPr>
          <w:sz w:val="28"/>
          <w:szCs w:val="28"/>
          <w:shd w:val="clear" w:color="auto" w:fill="FFFFFF"/>
        </w:rPr>
        <w:t xml:space="preserve"> і можливост</w:t>
      </w:r>
      <w:r w:rsidR="001828C9">
        <w:rPr>
          <w:sz w:val="28"/>
          <w:szCs w:val="28"/>
          <w:shd w:val="clear" w:color="auto" w:fill="FFFFFF"/>
        </w:rPr>
        <w:t>і</w:t>
      </w:r>
      <w:r w:rsidR="001828C9">
        <w:rPr>
          <w:sz w:val="28"/>
          <w:szCs w:val="28"/>
          <w:shd w:val="clear" w:color="auto" w:fill="FFFFFF"/>
        </w:rPr>
        <w:t xml:space="preserve"> для дітей від народження, на реалізацію їх права на здобуття дошкільної освіти з урахуван</w:t>
      </w:r>
      <w:r w:rsidR="001828C9">
        <w:rPr>
          <w:sz w:val="28"/>
          <w:szCs w:val="28"/>
          <w:shd w:val="clear" w:color="auto" w:fill="FFFFFF"/>
        </w:rPr>
        <w:t>ням індивідуальних особливостей і</w:t>
      </w:r>
      <w:r w:rsidR="001828C9">
        <w:rPr>
          <w:sz w:val="28"/>
          <w:szCs w:val="28"/>
          <w:shd w:val="clear" w:color="auto" w:fill="FFFFFF"/>
        </w:rPr>
        <w:t xml:space="preserve"> потреб, всебічного розвитку, виховання, навчання, соціалізації та формування у них необхідних життєвих навичок і компетентностей.</w:t>
      </w:r>
      <w:r w:rsidR="001828C9">
        <w:rPr>
          <w:rFonts w:ascii="Calibri" w:hAnsi="Calibri" w:cs="Calibri"/>
          <w:color w:val="333333"/>
          <w:sz w:val="22"/>
          <w:szCs w:val="22"/>
          <w:shd w:val="clear" w:color="auto" w:fill="FFFFFF"/>
          <w:lang w:eastAsia="en-US"/>
        </w:rPr>
        <w:t xml:space="preserve"> </w:t>
      </w:r>
    </w:p>
    <w:p w:rsidR="00697A89" w:rsidRPr="00402FC9" w:rsidRDefault="00697A89" w:rsidP="00697A89">
      <w:pPr>
        <w:pStyle w:val="1"/>
        <w:tabs>
          <w:tab w:val="num" w:pos="0"/>
        </w:tabs>
        <w:spacing w:after="0" w:line="240" w:lineRule="auto"/>
        <w:ind w:firstLine="670"/>
        <w:jc w:val="both"/>
        <w:rPr>
          <w:rFonts w:ascii="Times New Roman" w:hAnsi="Times New Roman"/>
          <w:sz w:val="28"/>
          <w:szCs w:val="28"/>
        </w:rPr>
      </w:pPr>
      <w:r w:rsidRPr="00402FC9">
        <w:rPr>
          <w:rFonts w:ascii="Times New Roman" w:hAnsi="Times New Roman"/>
          <w:sz w:val="28"/>
          <w:szCs w:val="28"/>
        </w:rPr>
        <w:t xml:space="preserve">Проблемою, яку має розв’язати </w:t>
      </w:r>
      <w:r>
        <w:rPr>
          <w:rFonts w:ascii="Times New Roman" w:hAnsi="Times New Roman"/>
          <w:sz w:val="28"/>
          <w:szCs w:val="28"/>
        </w:rPr>
        <w:t>проект</w:t>
      </w:r>
      <w:r w:rsidRPr="005A13A2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акта</w:t>
      </w:r>
      <w:proofErr w:type="spellEnd"/>
      <w:r>
        <w:rPr>
          <w:rFonts w:ascii="Times New Roman" w:hAnsi="Times New Roman"/>
          <w:sz w:val="28"/>
          <w:szCs w:val="28"/>
        </w:rPr>
        <w:t>, врегулювати порядок</w:t>
      </w:r>
      <w:r w:rsidRPr="00402FC9">
        <w:rPr>
          <w:rFonts w:ascii="Times New Roman" w:hAnsi="Times New Roman"/>
          <w:sz w:val="28"/>
          <w:szCs w:val="28"/>
        </w:rPr>
        <w:t xml:space="preserve"> утворення та функціонування </w:t>
      </w:r>
      <w:r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>закладів дошкільної освіти</w:t>
      </w:r>
      <w:r w:rsidRPr="007842B5"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>за типом організації освітньої діяльності «</w:t>
      </w:r>
      <w:r w:rsidR="001828C9" w:rsidRPr="001828C9"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>сімейний (родинний) садок</w:t>
      </w:r>
      <w:r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 xml:space="preserve">» </w:t>
      </w:r>
      <w:r>
        <w:rPr>
          <w:rFonts w:ascii="Times New Roman" w:hAnsi="Times New Roman"/>
          <w:sz w:val="28"/>
          <w:szCs w:val="28"/>
        </w:rPr>
        <w:t>та привести нормативно-правові акти у відповідність до Закону України «Про дошкільну освіту».</w:t>
      </w:r>
    </w:p>
    <w:p w:rsidR="00697A89" w:rsidRPr="00402FC9" w:rsidRDefault="00697A89" w:rsidP="00697A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6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bookmarkStart w:id="1" w:name="n3491"/>
      <w:bookmarkEnd w:id="1"/>
      <w:r w:rsidRPr="00402FC9">
        <w:rPr>
          <w:rFonts w:ascii="Times New Roman" w:hAnsi="Times New Roman" w:cs="Times New Roman"/>
          <w:sz w:val="28"/>
          <w:szCs w:val="28"/>
        </w:rPr>
        <w:t xml:space="preserve">Тому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проєктом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402FC9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402FC9">
        <w:rPr>
          <w:rFonts w:ascii="Times New Roman" w:hAnsi="Times New Roman" w:cs="Times New Roman"/>
          <w:sz w:val="28"/>
          <w:szCs w:val="28"/>
        </w:rPr>
        <w:t xml:space="preserve"> передбачається затвердити </w:t>
      </w:r>
      <w:r>
        <w:rPr>
          <w:rFonts w:ascii="Times New Roman" w:hAnsi="Times New Roman" w:cs="Times New Roman"/>
          <w:sz w:val="28"/>
          <w:szCs w:val="28"/>
        </w:rPr>
        <w:t xml:space="preserve">Положення про </w:t>
      </w:r>
      <w:r w:rsidR="001828C9" w:rsidRPr="001828C9"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>сімейний (родинний) садок</w:t>
      </w:r>
      <w:r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>.</w:t>
      </w:r>
    </w:p>
    <w:p w:rsidR="00697A89" w:rsidRPr="00402FC9" w:rsidRDefault="00697A89" w:rsidP="00697A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402FC9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Найменування установи, що розробляла регуляторний акт, адреса, телефон:</w:t>
      </w:r>
    </w:p>
    <w:p w:rsidR="00697A89" w:rsidRPr="00402FC9" w:rsidRDefault="00697A89" w:rsidP="00697A8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2FC9">
        <w:rPr>
          <w:rFonts w:ascii="Times New Roman" w:hAnsi="Times New Roman" w:cs="Times New Roman"/>
          <w:sz w:val="28"/>
          <w:szCs w:val="28"/>
        </w:rPr>
        <w:t>Міністерство освіти і науки України (директорат дошкільної та інк</w:t>
      </w:r>
      <w:r>
        <w:rPr>
          <w:rFonts w:ascii="Times New Roman" w:hAnsi="Times New Roman" w:cs="Times New Roman"/>
          <w:sz w:val="28"/>
          <w:szCs w:val="28"/>
        </w:rPr>
        <w:t>люзивної освіти</w:t>
      </w:r>
      <w:r w:rsidRPr="00402FC9">
        <w:rPr>
          <w:rFonts w:ascii="Times New Roman" w:hAnsi="Times New Roman" w:cs="Times New Roman"/>
          <w:sz w:val="28"/>
          <w:szCs w:val="28"/>
        </w:rPr>
        <w:t>).</w:t>
      </w:r>
    </w:p>
    <w:p w:rsidR="00697A89" w:rsidRPr="00AA6B2B" w:rsidRDefault="00697A89" w:rsidP="00697A8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6B2B">
        <w:rPr>
          <w:rFonts w:ascii="Times New Roman" w:hAnsi="Times New Roman" w:cs="Times New Roman"/>
          <w:sz w:val="28"/>
          <w:szCs w:val="28"/>
        </w:rPr>
        <w:t xml:space="preserve">Проспект </w:t>
      </w:r>
      <w:r>
        <w:rPr>
          <w:rFonts w:ascii="Times New Roman" w:hAnsi="Times New Roman" w:cs="Times New Roman"/>
          <w:sz w:val="28"/>
          <w:szCs w:val="28"/>
        </w:rPr>
        <w:t>Берестейський</w:t>
      </w:r>
      <w:r w:rsidRPr="00AA6B2B">
        <w:rPr>
          <w:rFonts w:ascii="Times New Roman" w:hAnsi="Times New Roman" w:cs="Times New Roman"/>
          <w:sz w:val="28"/>
          <w:szCs w:val="28"/>
        </w:rPr>
        <w:t>, 10, м. Київ, 01135.</w:t>
      </w:r>
    </w:p>
    <w:p w:rsidR="00697A89" w:rsidRPr="00402FC9" w:rsidRDefault="00697A89" w:rsidP="00697A8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02FC9">
        <w:rPr>
          <w:rFonts w:ascii="Times New Roman" w:hAnsi="Times New Roman" w:cs="Times New Roman"/>
          <w:sz w:val="28"/>
          <w:szCs w:val="28"/>
        </w:rPr>
        <w:t>Тел</w:t>
      </w:r>
      <w:proofErr w:type="spellEnd"/>
      <w:r w:rsidRPr="00402FC9">
        <w:rPr>
          <w:rFonts w:ascii="Times New Roman" w:hAnsi="Times New Roman" w:cs="Times New Roman"/>
          <w:sz w:val="28"/>
          <w:szCs w:val="28"/>
        </w:rPr>
        <w:t xml:space="preserve">.: (044) </w:t>
      </w:r>
      <w:r>
        <w:rPr>
          <w:rFonts w:ascii="Times New Roman" w:hAnsi="Times New Roman" w:cs="Times New Roman"/>
          <w:sz w:val="28"/>
          <w:szCs w:val="28"/>
        </w:rPr>
        <w:t>481-32-00</w:t>
      </w:r>
    </w:p>
    <w:p w:rsidR="00697A89" w:rsidRPr="00FA6DEC" w:rsidRDefault="00697A89" w:rsidP="00697A8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A6DEC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FA6DEC">
        <w:rPr>
          <w:rFonts w:ascii="Times New Roman" w:hAnsi="Times New Roman" w:cs="Times New Roman"/>
          <w:sz w:val="28"/>
          <w:szCs w:val="28"/>
        </w:rPr>
        <w:t xml:space="preserve"> регуляторного </w:t>
      </w:r>
      <w:proofErr w:type="spellStart"/>
      <w:r w:rsidRPr="00FA6DEC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FA6DEC">
        <w:rPr>
          <w:rFonts w:ascii="Times New Roman" w:hAnsi="Times New Roman" w:cs="Times New Roman"/>
          <w:sz w:val="28"/>
          <w:szCs w:val="28"/>
        </w:rPr>
        <w:t xml:space="preserve"> та відповідний аналіз регуляторного впливу </w:t>
      </w:r>
      <w:r w:rsidR="001828C9">
        <w:rPr>
          <w:rFonts w:ascii="Times New Roman" w:hAnsi="Times New Roman" w:cs="Times New Roman"/>
          <w:sz w:val="28"/>
          <w:szCs w:val="28"/>
        </w:rPr>
        <w:t xml:space="preserve">повторно </w:t>
      </w:r>
      <w:r w:rsidRPr="00FA6DEC">
        <w:rPr>
          <w:rFonts w:ascii="Times New Roman" w:hAnsi="Times New Roman" w:cs="Times New Roman"/>
          <w:sz w:val="28"/>
          <w:szCs w:val="28"/>
        </w:rPr>
        <w:t>оприлюднено 1</w:t>
      </w:r>
      <w:r w:rsidR="001828C9">
        <w:rPr>
          <w:rFonts w:ascii="Times New Roman" w:hAnsi="Times New Roman" w:cs="Times New Roman"/>
          <w:sz w:val="28"/>
          <w:szCs w:val="28"/>
        </w:rPr>
        <w:t>3 травня</w:t>
      </w:r>
      <w:r w:rsidRPr="00FA6DEC">
        <w:rPr>
          <w:rFonts w:ascii="Times New Roman" w:hAnsi="Times New Roman" w:cs="Times New Roman"/>
          <w:sz w:val="28"/>
          <w:szCs w:val="28"/>
        </w:rPr>
        <w:t xml:space="preserve"> 2025 року у розділі «Регуляторна політика» офіційного </w:t>
      </w:r>
      <w:proofErr w:type="spellStart"/>
      <w:r w:rsidRPr="00FA6DEC">
        <w:rPr>
          <w:rFonts w:ascii="Times New Roman" w:hAnsi="Times New Roman" w:cs="Times New Roman"/>
          <w:sz w:val="28"/>
          <w:szCs w:val="28"/>
        </w:rPr>
        <w:t>вебсайту</w:t>
      </w:r>
      <w:proofErr w:type="spellEnd"/>
      <w:r w:rsidRPr="00FA6DEC">
        <w:rPr>
          <w:rFonts w:ascii="Times New Roman" w:hAnsi="Times New Roman" w:cs="Times New Roman"/>
          <w:sz w:val="28"/>
          <w:szCs w:val="28"/>
        </w:rPr>
        <w:t xml:space="preserve"> МОН (</w:t>
      </w:r>
      <w:hyperlink r:id="rId4">
        <w:r w:rsidRPr="00FA6DEC">
          <w:rPr>
            <w:rFonts w:ascii="Times New Roman" w:hAnsi="Times New Roman" w:cs="Times New Roman"/>
            <w:sz w:val="28"/>
            <w:szCs w:val="28"/>
            <w:u w:val="single"/>
          </w:rPr>
          <w:t>www.mon.gov.ua</w:t>
        </w:r>
      </w:hyperlink>
      <w:r w:rsidRPr="00FA6DEC">
        <w:rPr>
          <w:rFonts w:ascii="Times New Roman" w:hAnsi="Times New Roman" w:cs="Times New Roman"/>
          <w:sz w:val="28"/>
          <w:szCs w:val="28"/>
        </w:rPr>
        <w:t>).</w:t>
      </w:r>
    </w:p>
    <w:p w:rsidR="003555EC" w:rsidRDefault="00697A89" w:rsidP="00FA6DEC">
      <w:pPr>
        <w:spacing w:after="0" w:line="240" w:lineRule="auto"/>
        <w:ind w:firstLine="709"/>
        <w:jc w:val="both"/>
      </w:pPr>
      <w:r w:rsidRPr="00FA6DEC">
        <w:rPr>
          <w:rFonts w:ascii="Times New Roman" w:hAnsi="Times New Roman" w:cs="Times New Roman"/>
          <w:sz w:val="28"/>
          <w:szCs w:val="28"/>
        </w:rPr>
        <w:t>Зауваження та пропозиції до проекту</w:t>
      </w:r>
      <w:r w:rsidRPr="00FA6DEC">
        <w:rPr>
          <w:rFonts w:ascii="Times New Roman" w:hAnsi="Times New Roman" w:cs="Times New Roman"/>
          <w:sz w:val="28"/>
          <w:szCs w:val="28"/>
          <w:lang w:val="ru-RU"/>
        </w:rPr>
        <w:t xml:space="preserve"> постанови</w:t>
      </w:r>
      <w:r w:rsidRPr="00FA6DEC">
        <w:rPr>
          <w:rFonts w:ascii="Times New Roman" w:hAnsi="Times New Roman" w:cs="Times New Roman"/>
          <w:sz w:val="28"/>
          <w:szCs w:val="28"/>
        </w:rPr>
        <w:t xml:space="preserve"> та аналіз</w:t>
      </w:r>
      <w:r w:rsidRPr="00FA6DEC">
        <w:rPr>
          <w:rFonts w:ascii="Times New Roman" w:hAnsi="Times New Roman" w:cs="Times New Roman"/>
          <w:sz w:val="28"/>
          <w:szCs w:val="28"/>
          <w:lang w:val="ru-RU"/>
        </w:rPr>
        <w:t>у</w:t>
      </w:r>
      <w:r w:rsidRPr="00FA6DEC">
        <w:rPr>
          <w:rFonts w:ascii="Times New Roman" w:hAnsi="Times New Roman" w:cs="Times New Roman"/>
          <w:sz w:val="28"/>
          <w:szCs w:val="28"/>
        </w:rPr>
        <w:t xml:space="preserve"> його регуляторного впливу приймаються у довільній </w:t>
      </w:r>
      <w:proofErr w:type="spellStart"/>
      <w:r w:rsidRPr="00FA6DEC">
        <w:rPr>
          <w:rFonts w:ascii="Times New Roman" w:hAnsi="Times New Roman" w:cs="Times New Roman"/>
          <w:sz w:val="28"/>
          <w:szCs w:val="28"/>
          <w:lang w:val="ru-RU"/>
        </w:rPr>
        <w:t>письмовій</w:t>
      </w:r>
      <w:proofErr w:type="spellEnd"/>
      <w:r w:rsidRPr="00FA6DE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828C9">
        <w:rPr>
          <w:rFonts w:ascii="Times New Roman" w:hAnsi="Times New Roman" w:cs="Times New Roman"/>
          <w:sz w:val="28"/>
          <w:szCs w:val="28"/>
        </w:rPr>
        <w:t>формі</w:t>
      </w:r>
      <w:bookmarkStart w:id="2" w:name="_GoBack"/>
      <w:bookmarkEnd w:id="2"/>
      <w:r w:rsidRPr="00FA6DEC">
        <w:rPr>
          <w:rFonts w:ascii="Times New Roman" w:hAnsi="Times New Roman" w:cs="Times New Roman"/>
          <w:sz w:val="28"/>
          <w:szCs w:val="28"/>
        </w:rPr>
        <w:t xml:space="preserve"> на електронну адресу </w:t>
      </w:r>
      <w:hyperlink r:id="rId5" w:history="1">
        <w:r w:rsidRPr="00FA6DEC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svitlana</w:t>
        </w:r>
        <w:r w:rsidRPr="00FA6DEC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ru-RU"/>
          </w:rPr>
          <w:t>.</w:t>
        </w:r>
        <w:r w:rsidRPr="00FA6DEC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nerianova</w:t>
        </w:r>
        <w:r w:rsidRPr="00FA6DEC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@mon.gov.ua</w:t>
        </w:r>
      </w:hyperlink>
      <w:r w:rsidRPr="00FA6DEC">
        <w:rPr>
          <w:rFonts w:ascii="Times New Roman" w:hAnsi="Times New Roman" w:cs="Times New Roman"/>
          <w:sz w:val="28"/>
          <w:szCs w:val="28"/>
        </w:rPr>
        <w:t xml:space="preserve"> або поштову адресу Міністерства освіти і науки України. </w:t>
      </w:r>
    </w:p>
    <w:sectPr w:rsidR="003555EC" w:rsidSect="00097C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270C"/>
    <w:rsid w:val="001828C9"/>
    <w:rsid w:val="00195FC6"/>
    <w:rsid w:val="003555EC"/>
    <w:rsid w:val="00697A89"/>
    <w:rsid w:val="00B9270C"/>
    <w:rsid w:val="00FA6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56F06"/>
  <w15:chartTrackingRefBased/>
  <w15:docId w15:val="{B290359A-D788-4419-9243-2D7A7BEE5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7A8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вичайний1"/>
    <w:uiPriority w:val="99"/>
    <w:qFormat/>
    <w:rsid w:val="00697A89"/>
    <w:pPr>
      <w:pBdr>
        <w:top w:val="nil"/>
        <w:left w:val="nil"/>
        <w:bottom w:val="nil"/>
        <w:right w:val="nil"/>
        <w:between w:val="nil"/>
      </w:pBdr>
      <w:spacing w:after="200" w:line="276" w:lineRule="auto"/>
    </w:pPr>
    <w:rPr>
      <w:rFonts w:ascii="Calibri" w:eastAsia="Calibri" w:hAnsi="Calibri" w:cs="Times New Roman"/>
      <w:szCs w:val="20"/>
      <w:lang w:eastAsia="uk-UA"/>
    </w:rPr>
  </w:style>
  <w:style w:type="character" w:styleId="a3">
    <w:name w:val="Hyperlink"/>
    <w:basedOn w:val="a0"/>
    <w:uiPriority w:val="99"/>
    <w:unhideWhenUsed/>
    <w:rsid w:val="00697A89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182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65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vitlana.nerianova@mon.gov.ua" TargetMode="External"/><Relationship Id="rId4" Type="http://schemas.openxmlformats.org/officeDocument/2006/relationships/hyperlink" Target="http://www.mon.gov.ua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1423</Words>
  <Characters>812</Characters>
  <Application>Microsoft Office Word</Application>
  <DocSecurity>0</DocSecurity>
  <Lines>6</Lines>
  <Paragraphs>4</Paragraphs>
  <ScaleCrop>false</ScaleCrop>
  <Company/>
  <LinksUpToDate>false</LinksUpToDate>
  <CharactersWithSpaces>2231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Нерянова Світлана Іванівна</dc:creator>
  <cp:keywords/>
  <dc:description/>
  <cp:lastModifiedBy>Нерянова Світлана Іванівна</cp:lastModifiedBy>
  <cp:revision>8</cp:revision>
  <dcterms:created xsi:type="dcterms:W3CDTF">2025-03-03T08:38:00Z</dcterms:created>
  <dcterms:modified xsi:type="dcterms:W3CDTF">2025-05-13T12:13:00Z</dcterms:modified>
</cp:coreProperties>
</file>