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A0" w:rsidRDefault="003B6CA0" w:rsidP="003B6CA0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Пояснювальна записка</w:t>
      </w:r>
    </w:p>
    <w:p w:rsidR="003B6CA0" w:rsidRDefault="003B6CA0" w:rsidP="003B6CA0">
      <w:pPr>
        <w:jc w:val="center"/>
        <w:rPr>
          <w:b/>
          <w:sz w:val="28"/>
        </w:rPr>
      </w:pPr>
      <w:r>
        <w:rPr>
          <w:b/>
          <w:sz w:val="28"/>
        </w:rPr>
        <w:t xml:space="preserve">до </w:t>
      </w:r>
      <w:proofErr w:type="spellStart"/>
      <w:r>
        <w:rPr>
          <w:b/>
          <w:sz w:val="28"/>
        </w:rPr>
        <w:t>проєкту</w:t>
      </w:r>
      <w:proofErr w:type="spellEnd"/>
      <w:r>
        <w:rPr>
          <w:b/>
          <w:sz w:val="28"/>
        </w:rPr>
        <w:t xml:space="preserve"> постанови Кабінету Міністрів України </w:t>
      </w:r>
    </w:p>
    <w:p w:rsidR="003B6CA0" w:rsidRPr="006C15BC" w:rsidRDefault="003B6CA0" w:rsidP="006C15B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«</w:t>
      </w:r>
      <w:r w:rsidRPr="003B6CA0">
        <w:rPr>
          <w:b/>
          <w:sz w:val="28"/>
        </w:rPr>
        <w:t>П</w:t>
      </w:r>
      <w:proofErr w:type="spellStart"/>
      <w:r w:rsidR="006C15BC">
        <w:rPr>
          <w:b/>
          <w:sz w:val="28"/>
          <w:lang w:val="ru-RU"/>
        </w:rPr>
        <w:t>ро</w:t>
      </w:r>
      <w:proofErr w:type="spellEnd"/>
      <w:r w:rsidR="006C15BC">
        <w:rPr>
          <w:b/>
          <w:sz w:val="28"/>
          <w:lang w:val="ru-RU"/>
        </w:rPr>
        <w:t xml:space="preserve"> </w:t>
      </w:r>
      <w:proofErr w:type="spellStart"/>
      <w:r w:rsidR="006C15BC">
        <w:rPr>
          <w:b/>
          <w:sz w:val="28"/>
          <w:lang w:val="ru-RU"/>
        </w:rPr>
        <w:t>затвердження</w:t>
      </w:r>
      <w:proofErr w:type="spellEnd"/>
      <w:r w:rsidR="006C15BC">
        <w:rPr>
          <w:b/>
          <w:sz w:val="28"/>
          <w:lang w:val="ru-RU"/>
        </w:rPr>
        <w:t xml:space="preserve"> </w:t>
      </w:r>
      <w:r w:rsidR="006C15BC" w:rsidRPr="00B303C5">
        <w:rPr>
          <w:b/>
          <w:bCs/>
          <w:sz w:val="28"/>
          <w:szCs w:val="28"/>
          <w:shd w:val="clear" w:color="auto" w:fill="FFFFFF"/>
        </w:rPr>
        <w:t>П</w:t>
      </w:r>
      <w:r w:rsidR="006C15BC">
        <w:rPr>
          <w:b/>
          <w:bCs/>
          <w:sz w:val="28"/>
          <w:szCs w:val="28"/>
          <w:shd w:val="clear" w:color="auto" w:fill="FFFFFF"/>
        </w:rPr>
        <w:t>оложення</w:t>
      </w:r>
      <w:r w:rsidR="006C15BC" w:rsidRPr="00B303C5">
        <w:rPr>
          <w:b/>
          <w:bCs/>
          <w:sz w:val="28"/>
          <w:szCs w:val="28"/>
        </w:rPr>
        <w:t xml:space="preserve"> про спеціальний дитячий садок</w:t>
      </w:r>
      <w:r>
        <w:rPr>
          <w:b/>
          <w:sz w:val="28"/>
        </w:rPr>
        <w:t>»</w:t>
      </w:r>
    </w:p>
    <w:p w:rsidR="003B6CA0" w:rsidRDefault="003B6CA0" w:rsidP="003B6CA0">
      <w:pPr>
        <w:pStyle w:val="1"/>
        <w:spacing w:after="0" w:line="240" w:lineRule="auto"/>
        <w:ind w:left="670"/>
        <w:jc w:val="both"/>
        <w:rPr>
          <w:rFonts w:ascii="Times New Roman" w:eastAsia="Times New Roman" w:hAnsi="Times New Roman"/>
          <w:b/>
          <w:sz w:val="28"/>
        </w:rPr>
      </w:pPr>
    </w:p>
    <w:p w:rsidR="00272EBF" w:rsidRPr="00272EBF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 Мета</w:t>
      </w:r>
    </w:p>
    <w:p w:rsidR="00051658" w:rsidRPr="00D1769D" w:rsidRDefault="007842B5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272EB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Метою </w:t>
      </w:r>
      <w:proofErr w:type="spellStart"/>
      <w:r w:rsidRPr="00272EB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проєкту</w:t>
      </w:r>
      <w:proofErr w:type="spellEnd"/>
      <w:r w:rsidRPr="00272EB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постанови є визначення </w:t>
      </w:r>
      <w:r w:rsidR="006C15BC" w:rsidRPr="00272EBF">
        <w:rPr>
          <w:rFonts w:ascii="Times New Roman" w:hAnsi="Times New Roman"/>
          <w:sz w:val="28"/>
          <w:szCs w:val="28"/>
        </w:rPr>
        <w:t>організаційних засад діяльнос</w:t>
      </w:r>
      <w:r w:rsidR="00272EBF" w:rsidRPr="00272EBF">
        <w:rPr>
          <w:rFonts w:ascii="Times New Roman" w:hAnsi="Times New Roman"/>
          <w:sz w:val="28"/>
          <w:szCs w:val="28"/>
        </w:rPr>
        <w:t>ті спеціального дитячого садка, о</w:t>
      </w:r>
      <w:r w:rsidR="00CA0AC5" w:rsidRPr="00272EBF">
        <w:rPr>
          <w:rFonts w:ascii="Times New Roman" w:hAnsi="Times New Roman"/>
          <w:sz w:val="28"/>
          <w:szCs w:val="28"/>
        </w:rPr>
        <w:t>сновним завдання</w:t>
      </w:r>
      <w:r w:rsidR="00051658" w:rsidRPr="00272EBF">
        <w:rPr>
          <w:rFonts w:ascii="Times New Roman" w:hAnsi="Times New Roman"/>
          <w:sz w:val="28"/>
          <w:szCs w:val="28"/>
        </w:rPr>
        <w:t>м</w:t>
      </w:r>
      <w:r w:rsidR="00272EBF" w:rsidRPr="00272EBF">
        <w:rPr>
          <w:rFonts w:ascii="Times New Roman" w:hAnsi="Times New Roman"/>
          <w:sz w:val="28"/>
          <w:szCs w:val="28"/>
        </w:rPr>
        <w:t xml:space="preserve"> якого</w:t>
      </w:r>
      <w:r w:rsidR="00CA0AC5" w:rsidRPr="00272EBF">
        <w:rPr>
          <w:rFonts w:ascii="Times New Roman" w:hAnsi="Times New Roman"/>
          <w:sz w:val="28"/>
          <w:szCs w:val="28"/>
        </w:rPr>
        <w:t xml:space="preserve"> є забезпечення здобуття дошкільної освіти дітьми з особливими освітніми потребами </w:t>
      </w:r>
      <w:r w:rsidR="00051658" w:rsidRPr="00272EBF">
        <w:rPr>
          <w:rFonts w:ascii="Times New Roman" w:hAnsi="Times New Roman"/>
          <w:sz w:val="28"/>
          <w:szCs w:val="28"/>
        </w:rPr>
        <w:t xml:space="preserve">у спеціально створених умовах </w:t>
      </w:r>
      <w:r w:rsidR="00A02763" w:rsidRPr="00D1769D">
        <w:rPr>
          <w:rFonts w:ascii="Times New Roman" w:hAnsi="Times New Roman"/>
          <w:sz w:val="28"/>
          <w:szCs w:val="28"/>
        </w:rPr>
        <w:t>з урахуванням особливостей їхнього розвитку та у спосіб і формах, які є для них найбільш зручними та ефективним</w:t>
      </w:r>
      <w:r w:rsidR="00D1769D" w:rsidRPr="00D1769D">
        <w:rPr>
          <w:rFonts w:ascii="Times New Roman" w:hAnsi="Times New Roman"/>
          <w:sz w:val="28"/>
          <w:szCs w:val="28"/>
        </w:rPr>
        <w:t>.</w:t>
      </w:r>
    </w:p>
    <w:p w:rsidR="007842B5" w:rsidRPr="007842B5" w:rsidRDefault="007842B5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2. Обґрунтування необхідності прийняття акта</w:t>
      </w:r>
    </w:p>
    <w:p w:rsidR="00B11297" w:rsidRPr="00CD4164" w:rsidRDefault="00DD3B11" w:rsidP="00B15D81">
      <w:pPr>
        <w:ind w:firstLine="709"/>
        <w:jc w:val="both"/>
        <w:rPr>
          <w:sz w:val="28"/>
          <w:szCs w:val="28"/>
        </w:rPr>
      </w:pPr>
      <w:r w:rsidRPr="00B11297">
        <w:rPr>
          <w:sz w:val="28"/>
          <w:szCs w:val="28"/>
        </w:rPr>
        <w:t>Розроблення</w:t>
      </w:r>
      <w:r w:rsidR="00B11CD5" w:rsidRPr="00B11297">
        <w:rPr>
          <w:sz w:val="28"/>
          <w:szCs w:val="28"/>
        </w:rPr>
        <w:t xml:space="preserve"> </w:t>
      </w:r>
      <w:proofErr w:type="spellStart"/>
      <w:r w:rsidR="00B11297" w:rsidRPr="00B11297">
        <w:rPr>
          <w:sz w:val="28"/>
          <w:szCs w:val="28"/>
        </w:rPr>
        <w:t>проє</w:t>
      </w:r>
      <w:r w:rsidR="006C15BC" w:rsidRPr="00B11297">
        <w:rPr>
          <w:sz w:val="28"/>
          <w:szCs w:val="28"/>
        </w:rPr>
        <w:t>кту</w:t>
      </w:r>
      <w:proofErr w:type="spellEnd"/>
      <w:r w:rsidR="006C15BC" w:rsidRPr="00B11297">
        <w:rPr>
          <w:sz w:val="28"/>
          <w:szCs w:val="28"/>
        </w:rPr>
        <w:t xml:space="preserve"> </w:t>
      </w:r>
      <w:r w:rsidRPr="00B11297">
        <w:rPr>
          <w:sz w:val="28"/>
          <w:szCs w:val="28"/>
        </w:rPr>
        <w:t xml:space="preserve">акта є необхідним для забезпечення реалізації </w:t>
      </w:r>
      <w:r w:rsidR="000A765C" w:rsidRPr="000A765C">
        <w:rPr>
          <w:sz w:val="28"/>
          <w:szCs w:val="28"/>
        </w:rPr>
        <w:t xml:space="preserve">   </w:t>
      </w:r>
      <w:r w:rsidRPr="00B11297">
        <w:rPr>
          <w:sz w:val="28"/>
          <w:szCs w:val="28"/>
        </w:rPr>
        <w:t xml:space="preserve">статті 13  Закону України «Про дошкільну освіту», </w:t>
      </w:r>
      <w:r w:rsidR="000A765C" w:rsidRPr="000A765C">
        <w:rPr>
          <w:sz w:val="28"/>
          <w:szCs w:val="28"/>
        </w:rPr>
        <w:t xml:space="preserve">відповідно до </w:t>
      </w:r>
      <w:r w:rsidR="000A765C">
        <w:rPr>
          <w:sz w:val="28"/>
          <w:szCs w:val="28"/>
        </w:rPr>
        <w:t>яко</w:t>
      </w:r>
      <w:r w:rsidR="000A765C" w:rsidRPr="000A765C">
        <w:rPr>
          <w:sz w:val="28"/>
          <w:szCs w:val="28"/>
        </w:rPr>
        <w:t>ї</w:t>
      </w:r>
      <w:r w:rsidRPr="00B11297">
        <w:rPr>
          <w:sz w:val="28"/>
          <w:szCs w:val="28"/>
        </w:rPr>
        <w:t xml:space="preserve"> </w:t>
      </w:r>
      <w:r w:rsidR="000A765C">
        <w:rPr>
          <w:sz w:val="28"/>
          <w:szCs w:val="28"/>
        </w:rPr>
        <w:t>діти з осо</w:t>
      </w:r>
      <w:r w:rsidR="000A765C" w:rsidRPr="000A765C">
        <w:rPr>
          <w:sz w:val="28"/>
          <w:szCs w:val="28"/>
        </w:rPr>
        <w:t>бливими освітніми потребами</w:t>
      </w:r>
      <w:r w:rsidRPr="00B11297">
        <w:rPr>
          <w:sz w:val="28"/>
          <w:szCs w:val="28"/>
        </w:rPr>
        <w:t xml:space="preserve"> </w:t>
      </w:r>
      <w:r w:rsidR="000A765C" w:rsidRPr="000A765C">
        <w:rPr>
          <w:sz w:val="28"/>
          <w:szCs w:val="28"/>
        </w:rPr>
        <w:t xml:space="preserve">мають право здобувати дошкільну освіту у </w:t>
      </w:r>
      <w:r w:rsidR="00B11297" w:rsidRPr="00B11297">
        <w:rPr>
          <w:sz w:val="28"/>
          <w:szCs w:val="28"/>
        </w:rPr>
        <w:t>спеціальн</w:t>
      </w:r>
      <w:r w:rsidR="000A765C">
        <w:rPr>
          <w:sz w:val="28"/>
          <w:szCs w:val="28"/>
        </w:rPr>
        <w:t>о</w:t>
      </w:r>
      <w:r w:rsidR="000A765C" w:rsidRPr="000A765C">
        <w:rPr>
          <w:sz w:val="28"/>
          <w:szCs w:val="28"/>
        </w:rPr>
        <w:t>му</w:t>
      </w:r>
      <w:r w:rsidR="000A765C">
        <w:rPr>
          <w:sz w:val="28"/>
          <w:szCs w:val="28"/>
        </w:rPr>
        <w:t xml:space="preserve"> дитячо</w:t>
      </w:r>
      <w:r w:rsidR="000A765C" w:rsidRPr="000A765C">
        <w:rPr>
          <w:sz w:val="28"/>
          <w:szCs w:val="28"/>
        </w:rPr>
        <w:t>му</w:t>
      </w:r>
      <w:r w:rsidR="00B11297" w:rsidRPr="00B11297">
        <w:rPr>
          <w:sz w:val="28"/>
          <w:szCs w:val="28"/>
        </w:rPr>
        <w:t xml:space="preserve"> садка</w:t>
      </w:r>
      <w:r w:rsidRPr="00B11297">
        <w:rPr>
          <w:sz w:val="28"/>
          <w:szCs w:val="28"/>
        </w:rPr>
        <w:t xml:space="preserve">. </w:t>
      </w:r>
      <w:r w:rsidR="00B11297" w:rsidRPr="00B11297">
        <w:rPr>
          <w:sz w:val="28"/>
          <w:szCs w:val="28"/>
        </w:rPr>
        <w:t>Також з</w:t>
      </w:r>
      <w:r w:rsidRPr="00B11297">
        <w:rPr>
          <w:sz w:val="28"/>
          <w:szCs w:val="28"/>
        </w:rPr>
        <w:t xml:space="preserve">гідно з </w:t>
      </w:r>
      <w:r w:rsidR="00B11297" w:rsidRPr="00B11297">
        <w:rPr>
          <w:sz w:val="28"/>
          <w:szCs w:val="28"/>
        </w:rPr>
        <w:t>пунктом 6</w:t>
      </w:r>
      <w:r w:rsidRPr="00B11297">
        <w:rPr>
          <w:sz w:val="28"/>
          <w:szCs w:val="28"/>
        </w:rPr>
        <w:t xml:space="preserve"> частини </w:t>
      </w:r>
      <w:r w:rsidR="00B11297" w:rsidRPr="00B11297">
        <w:rPr>
          <w:sz w:val="28"/>
          <w:szCs w:val="28"/>
        </w:rPr>
        <w:t>друг</w:t>
      </w:r>
      <w:r w:rsidRPr="00B11297">
        <w:rPr>
          <w:sz w:val="28"/>
          <w:szCs w:val="28"/>
        </w:rPr>
        <w:t xml:space="preserve">ої </w:t>
      </w:r>
      <w:r w:rsidR="000A765C" w:rsidRPr="00CD4164">
        <w:rPr>
          <w:sz w:val="28"/>
          <w:szCs w:val="28"/>
        </w:rPr>
        <w:t xml:space="preserve">                </w:t>
      </w:r>
      <w:r w:rsidRPr="00B11297">
        <w:rPr>
          <w:sz w:val="28"/>
          <w:szCs w:val="28"/>
        </w:rPr>
        <w:t>статті</w:t>
      </w:r>
      <w:r w:rsidR="00B11297" w:rsidRPr="00B11297">
        <w:rPr>
          <w:sz w:val="28"/>
          <w:szCs w:val="28"/>
        </w:rPr>
        <w:t xml:space="preserve"> 17</w:t>
      </w:r>
      <w:r w:rsidRPr="00B11297">
        <w:rPr>
          <w:sz w:val="28"/>
          <w:szCs w:val="28"/>
        </w:rPr>
        <w:t xml:space="preserve"> </w:t>
      </w:r>
      <w:r w:rsidR="00F7544E" w:rsidRPr="00F7544E">
        <w:rPr>
          <w:sz w:val="28"/>
          <w:szCs w:val="28"/>
        </w:rPr>
        <w:t xml:space="preserve">цього Закону </w:t>
      </w:r>
      <w:r w:rsidR="00B11297" w:rsidRPr="00B11297">
        <w:rPr>
          <w:sz w:val="28"/>
          <w:szCs w:val="28"/>
        </w:rPr>
        <w:t>кількість вихованців спеціального дитячого садка визначається положенням про </w:t>
      </w:r>
      <w:bookmarkStart w:id="0" w:name="w1_2"/>
      <w:r w:rsidR="00BA6F58" w:rsidRPr="00B11297">
        <w:rPr>
          <w:sz w:val="28"/>
          <w:szCs w:val="28"/>
        </w:rPr>
        <w:fldChar w:fldCharType="begin"/>
      </w:r>
      <w:r w:rsidR="00B11297" w:rsidRPr="00B11297">
        <w:rPr>
          <w:sz w:val="28"/>
          <w:szCs w:val="28"/>
        </w:rPr>
        <w:instrText xml:space="preserve"> HYPERLINK "https://zakon.rada.gov.ua/laws/show/3788-20?find=1&amp;text=%D1%81%D0%BF%D0%B5%D1%86%D1%96%D0%B0%D0%BB%D1%8C%D0%BD+%D0%B4%D0%B8%D1%82%D1%8F%D1%87%D0%B8%D0%B9+%D1%81%D0%B0%D0%B4%D0%BE%D0%BA" \l "w1_3" </w:instrText>
      </w:r>
      <w:r w:rsidR="00BA6F58" w:rsidRPr="00B11297">
        <w:rPr>
          <w:sz w:val="28"/>
          <w:szCs w:val="28"/>
        </w:rPr>
        <w:fldChar w:fldCharType="separate"/>
      </w:r>
      <w:r w:rsidR="00B11297" w:rsidRPr="00B11297">
        <w:rPr>
          <w:rStyle w:val="a6"/>
          <w:color w:val="auto"/>
          <w:sz w:val="28"/>
          <w:szCs w:val="28"/>
          <w:u w:val="none"/>
        </w:rPr>
        <w:t>спеціальн</w:t>
      </w:r>
      <w:r w:rsidR="00BA6F58" w:rsidRPr="00B11297">
        <w:rPr>
          <w:sz w:val="28"/>
          <w:szCs w:val="28"/>
        </w:rPr>
        <w:fldChar w:fldCharType="end"/>
      </w:r>
      <w:bookmarkEnd w:id="0"/>
      <w:r w:rsidR="00B11297" w:rsidRPr="00B11297">
        <w:rPr>
          <w:sz w:val="28"/>
          <w:szCs w:val="28"/>
        </w:rPr>
        <w:t>ий </w:t>
      </w:r>
      <w:bookmarkStart w:id="1" w:name="w2_1"/>
      <w:r w:rsidR="00BA6F58" w:rsidRPr="00B11297">
        <w:rPr>
          <w:sz w:val="28"/>
          <w:szCs w:val="28"/>
        </w:rPr>
        <w:fldChar w:fldCharType="begin"/>
      </w:r>
      <w:r w:rsidR="00B11297" w:rsidRPr="00B11297">
        <w:rPr>
          <w:sz w:val="28"/>
          <w:szCs w:val="28"/>
        </w:rPr>
        <w:instrText xml:space="preserve"> HYPERLINK "https://zakon.rada.gov.ua/laws/show/3788-20?find=1&amp;text=%D1%81%D0%BF%D0%B5%D1%86%D1%96%D0%B0%D0%BB%D1%8C%D0%BD+%D0%B4%D0%B8%D1%82%D1%8F%D1%87%D0%B8%D0%B9+%D1%81%D0%B0%D0%B4%D0%BE%D0%BA" \l "w2_2" </w:instrText>
      </w:r>
      <w:r w:rsidR="00BA6F58" w:rsidRPr="00B11297">
        <w:rPr>
          <w:sz w:val="28"/>
          <w:szCs w:val="28"/>
        </w:rPr>
        <w:fldChar w:fldCharType="separate"/>
      </w:r>
      <w:r w:rsidR="00B11297" w:rsidRPr="00B11297">
        <w:rPr>
          <w:rStyle w:val="a6"/>
          <w:color w:val="auto"/>
          <w:sz w:val="28"/>
          <w:szCs w:val="28"/>
          <w:u w:val="none"/>
        </w:rPr>
        <w:t>дитячий</w:t>
      </w:r>
      <w:r w:rsidR="00BA6F58" w:rsidRPr="00B11297">
        <w:rPr>
          <w:sz w:val="28"/>
          <w:szCs w:val="28"/>
        </w:rPr>
        <w:fldChar w:fldCharType="end"/>
      </w:r>
      <w:bookmarkEnd w:id="1"/>
      <w:r w:rsidR="00B11297" w:rsidRPr="00B11297">
        <w:rPr>
          <w:sz w:val="28"/>
          <w:szCs w:val="28"/>
        </w:rPr>
        <w:t> </w:t>
      </w:r>
      <w:bookmarkStart w:id="2" w:name="w3_1"/>
      <w:r w:rsidR="00BA6F58" w:rsidRPr="00B11297">
        <w:rPr>
          <w:sz w:val="28"/>
          <w:szCs w:val="28"/>
        </w:rPr>
        <w:fldChar w:fldCharType="begin"/>
      </w:r>
      <w:r w:rsidR="00B11297" w:rsidRPr="00B11297">
        <w:rPr>
          <w:sz w:val="28"/>
          <w:szCs w:val="28"/>
        </w:rPr>
        <w:instrText xml:space="preserve"> HYPERLINK "https://zakon.rada.gov.ua/laws/show/3788-20?find=1&amp;text=%D1%81%D0%BF%D0%B5%D1%86%D1%96%D0%B0%D0%BB%D1%8C%D0%BD+%D0%B4%D0%B8%D1%82%D1%8F%D1%87%D0%B8%D0%B9+%D1%81%D0%B0%D0%B4%D0%BE%D0%BA" \l "w3_2" </w:instrText>
      </w:r>
      <w:r w:rsidR="00BA6F58" w:rsidRPr="00B11297">
        <w:rPr>
          <w:sz w:val="28"/>
          <w:szCs w:val="28"/>
        </w:rPr>
        <w:fldChar w:fldCharType="separate"/>
      </w:r>
      <w:r w:rsidR="00B11297" w:rsidRPr="00B11297">
        <w:rPr>
          <w:rStyle w:val="a6"/>
          <w:color w:val="auto"/>
          <w:sz w:val="28"/>
          <w:szCs w:val="28"/>
          <w:u w:val="none"/>
        </w:rPr>
        <w:t>садок</w:t>
      </w:r>
      <w:r w:rsidR="00BA6F58" w:rsidRPr="00B11297">
        <w:rPr>
          <w:sz w:val="28"/>
          <w:szCs w:val="28"/>
        </w:rPr>
        <w:fldChar w:fldCharType="end"/>
      </w:r>
      <w:bookmarkEnd w:id="2"/>
      <w:r w:rsidR="00CD4164" w:rsidRPr="00CD4164">
        <w:rPr>
          <w:sz w:val="28"/>
          <w:szCs w:val="28"/>
        </w:rPr>
        <w:t xml:space="preserve">, </w:t>
      </w:r>
      <w:r w:rsidR="00CD4164" w:rsidRPr="00CD4164">
        <w:rPr>
          <w:sz w:val="28"/>
          <w:szCs w:val="28"/>
          <w:shd w:val="clear" w:color="auto" w:fill="FFFFFF"/>
        </w:rPr>
        <w:t>що затверджується Кабінетом Міністрів України.</w:t>
      </w:r>
    </w:p>
    <w:p w:rsidR="005B6CC1" w:rsidRPr="00915900" w:rsidRDefault="005B6CC1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Україна є підписантом міжнародних угод, таких як</w:t>
      </w:r>
      <w:r w:rsid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Конвенція ООН про права осіб з інвалідністю. </w:t>
      </w:r>
      <w:r w:rsidR="003E3E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Прийняття цього акта</w:t>
      </w:r>
      <w:bookmarkStart w:id="3" w:name="_GoBack"/>
      <w:bookmarkEnd w:id="3"/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є важливим кроком до виконання зобов’язань, взятих Україною на міжнародній арені.</w:t>
      </w:r>
    </w:p>
    <w:p w:rsidR="00DD3B11" w:rsidRDefault="00DD3B11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Основні положення </w:t>
      </w:r>
      <w:r w:rsidR="000C4BDE">
        <w:rPr>
          <w:rFonts w:ascii="Times New Roman" w:eastAsia="Times New Roman" w:hAnsi="Times New Roman"/>
          <w:b/>
          <w:sz w:val="28"/>
        </w:rPr>
        <w:t>про</w:t>
      </w:r>
      <w:proofErr w:type="spellStart"/>
      <w:r w:rsidR="000C4BDE">
        <w:rPr>
          <w:rFonts w:ascii="Times New Roman" w:eastAsia="Times New Roman" w:hAnsi="Times New Roman"/>
          <w:b/>
          <w:sz w:val="28"/>
          <w:lang w:val="ru-RU"/>
        </w:rPr>
        <w:t>є</w:t>
      </w:r>
      <w:r w:rsidR="00B11CD5">
        <w:rPr>
          <w:rFonts w:ascii="Times New Roman" w:eastAsia="Times New Roman" w:hAnsi="Times New Roman"/>
          <w:b/>
          <w:sz w:val="28"/>
        </w:rPr>
        <w:t>кту</w:t>
      </w:r>
      <w:proofErr w:type="spellEnd"/>
      <w:r w:rsidR="00B11CD5" w:rsidRPr="00B11CD5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акта</w:t>
      </w:r>
    </w:p>
    <w:p w:rsidR="003B6CA0" w:rsidRPr="00FF1D8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 w:rsidRPr="00FF1D80">
        <w:rPr>
          <w:rFonts w:ascii="Times New Roman" w:eastAsia="Times New Roman" w:hAnsi="Times New Roman"/>
          <w:sz w:val="28"/>
        </w:rPr>
        <w:t xml:space="preserve">Суть </w:t>
      </w:r>
      <w:proofErr w:type="spellStart"/>
      <w:r w:rsidR="00CD4164" w:rsidRPr="00FF1D80">
        <w:rPr>
          <w:rFonts w:ascii="Times New Roman" w:hAnsi="Times New Roman"/>
          <w:sz w:val="28"/>
        </w:rPr>
        <w:t>про</w:t>
      </w:r>
      <w:r w:rsidR="00CD4164" w:rsidRPr="00FF1D80">
        <w:rPr>
          <w:rFonts w:ascii="Times New Roman" w:eastAsia="Times New Roman" w:hAnsi="Times New Roman"/>
          <w:sz w:val="28"/>
        </w:rPr>
        <w:t>є</w:t>
      </w:r>
      <w:r w:rsidR="00FF1D80" w:rsidRPr="00FF1D80">
        <w:rPr>
          <w:rFonts w:ascii="Times New Roman" w:eastAsia="Times New Roman" w:hAnsi="Times New Roman"/>
          <w:sz w:val="28"/>
        </w:rPr>
        <w:t>к</w:t>
      </w:r>
      <w:r w:rsidR="00B11CD5" w:rsidRPr="00FF1D80">
        <w:rPr>
          <w:rFonts w:ascii="Times New Roman" w:eastAsia="Times New Roman" w:hAnsi="Times New Roman"/>
          <w:sz w:val="28"/>
        </w:rPr>
        <w:t>ту</w:t>
      </w:r>
      <w:proofErr w:type="spellEnd"/>
      <w:r w:rsidR="00B11CD5" w:rsidRPr="00FF1D80">
        <w:rPr>
          <w:rFonts w:ascii="Times New Roman" w:eastAsia="Times New Roman" w:hAnsi="Times New Roman"/>
          <w:sz w:val="28"/>
        </w:rPr>
        <w:t xml:space="preserve"> </w:t>
      </w:r>
      <w:r w:rsidRPr="00FF1D80">
        <w:rPr>
          <w:rFonts w:ascii="Times New Roman" w:eastAsia="Times New Roman" w:hAnsi="Times New Roman"/>
          <w:sz w:val="28"/>
        </w:rPr>
        <w:t xml:space="preserve">акта полягає у </w:t>
      </w:r>
      <w:r w:rsidR="00915900" w:rsidRPr="00FF1D80">
        <w:rPr>
          <w:rFonts w:ascii="Times New Roman" w:eastAsia="Times New Roman" w:hAnsi="Times New Roman"/>
          <w:sz w:val="28"/>
        </w:rPr>
        <w:t xml:space="preserve">визначенні 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особливостей організації </w:t>
      </w:r>
      <w:r w:rsidR="00FF1D80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освітнього процесу у </w:t>
      </w:r>
      <w:r w:rsidR="00FF1D80">
        <w:rPr>
          <w:rFonts w:ascii="Times New Roman" w:hAnsi="Times New Roman"/>
          <w:bCs/>
          <w:sz w:val="28"/>
          <w:szCs w:val="28"/>
          <w:shd w:val="clear" w:color="auto" w:fill="FFFFFF"/>
        </w:rPr>
        <w:t>спеціально</w:t>
      </w:r>
      <w:r w:rsidR="00FF1D80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>му</w:t>
      </w:r>
      <w:r w:rsid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дитячо</w:t>
      </w:r>
      <w:r w:rsidR="00FF1D80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>му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садка, утворення груп у ньому та створення спеціального освітнього середовища для дітей </w:t>
      </w:r>
      <w:r w:rsidR="00FF1D80" w:rsidRPr="00FF1D80">
        <w:rPr>
          <w:rFonts w:ascii="Times New Roman" w:hAnsi="Times New Roman"/>
          <w:sz w:val="28"/>
          <w:szCs w:val="28"/>
        </w:rPr>
        <w:t xml:space="preserve">з особливими освітніми потребами </w:t>
      </w:r>
      <w:r w:rsidR="00FF1D80" w:rsidRPr="00FF1D80">
        <w:rPr>
          <w:rFonts w:ascii="Times New Roman" w:eastAsia="Times New Roman" w:hAnsi="Times New Roman"/>
          <w:sz w:val="28"/>
          <w:szCs w:val="28"/>
        </w:rPr>
        <w:t>з урахуванням</w:t>
      </w:r>
      <w:r w:rsidR="00FF1D80" w:rsidRPr="00FF1D80">
        <w:rPr>
          <w:rFonts w:ascii="Times New Roman" w:hAnsi="Times New Roman"/>
          <w:sz w:val="28"/>
          <w:szCs w:val="28"/>
        </w:rPr>
        <w:t xml:space="preserve"> їх</w:t>
      </w:r>
      <w:r w:rsidR="00FF1D80" w:rsidRPr="00FF1D80">
        <w:rPr>
          <w:rFonts w:ascii="Times New Roman" w:eastAsia="Times New Roman" w:hAnsi="Times New Roman"/>
          <w:sz w:val="28"/>
          <w:szCs w:val="28"/>
        </w:rPr>
        <w:t xml:space="preserve"> індивідуальних потреб, можливостей, здібностей та інтересів</w:t>
      </w:r>
      <w:r w:rsidR="00FF1D80" w:rsidRPr="00FF1D80">
        <w:rPr>
          <w:rFonts w:ascii="Times New Roman" w:hAnsi="Times New Roman"/>
          <w:sz w:val="28"/>
          <w:szCs w:val="28"/>
        </w:rPr>
        <w:t>.</w:t>
      </w:r>
    </w:p>
    <w:p w:rsidR="003B6CA0" w:rsidRDefault="003B6CA0" w:rsidP="00B15D81">
      <w:pPr>
        <w:pStyle w:val="rvps2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FF1D80" w:rsidRPr="00F7544E" w:rsidRDefault="003B6CA0" w:rsidP="00B15D81">
      <w:pPr>
        <w:pStyle w:val="1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bookmarkStart w:id="4" w:name="n1983"/>
      <w:bookmarkStart w:id="5" w:name="n1984"/>
      <w:bookmarkEnd w:id="4"/>
      <w:bookmarkEnd w:id="5"/>
      <w:r>
        <w:rPr>
          <w:rFonts w:ascii="Times New Roman" w:eastAsia="Times New Roman" w:hAnsi="Times New Roman"/>
          <w:b/>
          <w:sz w:val="28"/>
        </w:rPr>
        <w:t>4.Правові аспекти</w:t>
      </w:r>
    </w:p>
    <w:p w:rsidR="003B6CA0" w:rsidRPr="00A02763" w:rsidRDefault="003B6CA0" w:rsidP="00B15D81">
      <w:pPr>
        <w:pStyle w:val="1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Конституція України, </w:t>
      </w:r>
      <w:r w:rsidR="00FF1D80" w:rsidRPr="001F176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Конвенція ООН про права осіб з інвалідністю, </w:t>
      </w:r>
      <w:r w:rsidR="00F7544E" w:rsidRPr="00F7544E">
        <w:rPr>
          <w:rFonts w:ascii="Times New Roman" w:eastAsia="Times New Roman" w:hAnsi="Times New Roman"/>
          <w:sz w:val="28"/>
        </w:rPr>
        <w:t>З</w:t>
      </w:r>
      <w:r>
        <w:rPr>
          <w:rFonts w:ascii="Times New Roman" w:eastAsia="Times New Roman" w:hAnsi="Times New Roman"/>
          <w:sz w:val="28"/>
        </w:rPr>
        <w:t xml:space="preserve">акони України «Про </w:t>
      </w:r>
      <w:r w:rsidR="00B412C6">
        <w:rPr>
          <w:rFonts w:ascii="Times New Roman" w:eastAsia="Times New Roman" w:hAnsi="Times New Roman"/>
          <w:sz w:val="28"/>
        </w:rPr>
        <w:t>освіту», «Про дошкільну освіту», «Про повну загальну середню освіту»</w:t>
      </w:r>
      <w:r w:rsidR="00A02763" w:rsidRPr="00F7544E">
        <w:rPr>
          <w:rFonts w:ascii="Times New Roman" w:eastAsia="Times New Roman" w:hAnsi="Times New Roman"/>
          <w:sz w:val="28"/>
        </w:rPr>
        <w:t>,</w:t>
      </w:r>
      <w:r w:rsidR="00A02763" w:rsidRPr="00A02763">
        <w:rPr>
          <w:sz w:val="28"/>
          <w:szCs w:val="28"/>
        </w:rPr>
        <w:t xml:space="preserve"> </w:t>
      </w:r>
      <w:r w:rsidR="00A02763" w:rsidRPr="00A02763">
        <w:rPr>
          <w:rFonts w:ascii="Times New Roman" w:hAnsi="Times New Roman"/>
          <w:sz w:val="28"/>
          <w:szCs w:val="28"/>
        </w:rPr>
        <w:t>«Про охорону дитинства», «Про реабілітацію осіб з інвалідністю в Україні»</w:t>
      </w:r>
      <w:r w:rsidR="00B412C6" w:rsidRPr="00A02763">
        <w:rPr>
          <w:rFonts w:ascii="Times New Roman" w:eastAsia="Times New Roman" w:hAnsi="Times New Roman"/>
          <w:sz w:val="28"/>
        </w:rPr>
        <w:t>.</w:t>
      </w:r>
    </w:p>
    <w:p w:rsidR="00B412C6" w:rsidRDefault="00B412C6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5. Фінансово-економічне обґрунтування</w:t>
      </w:r>
    </w:p>
    <w:p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Реалізація </w:t>
      </w:r>
      <w:r w:rsidR="00FF1D80">
        <w:rPr>
          <w:rFonts w:ascii="Times New Roman" w:eastAsia="Times New Roman" w:hAnsi="Times New Roman"/>
          <w:color w:val="000000"/>
          <w:sz w:val="28"/>
        </w:rPr>
        <w:t>проекту</w:t>
      </w:r>
      <w:r w:rsidR="00FF1D80" w:rsidRPr="00F7544E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акта не потребує додаткових фінансових чи інших витрат з державного чи місцевих бюджетів.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6. Позиція заінтересованих сторін</w:t>
      </w:r>
    </w:p>
    <w:p w:rsidR="00A02763" w:rsidRDefault="003B6CA0" w:rsidP="00B15D81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</w:rPr>
        <w:t>Проєкт</w:t>
      </w:r>
      <w:proofErr w:type="spellEnd"/>
      <w:r w:rsidR="00B11CD5">
        <w:rPr>
          <w:sz w:val="28"/>
          <w:lang w:val="ru-RU"/>
        </w:rPr>
        <w:t xml:space="preserve"> </w:t>
      </w:r>
      <w:r>
        <w:rPr>
          <w:sz w:val="28"/>
        </w:rPr>
        <w:t>акта</w:t>
      </w:r>
      <w:r w:rsidR="00B11CD5">
        <w:rPr>
          <w:sz w:val="28"/>
          <w:lang w:val="ru-RU"/>
        </w:rPr>
        <w:t xml:space="preserve"> </w:t>
      </w:r>
      <w:r w:rsidR="00A23005">
        <w:rPr>
          <w:sz w:val="28"/>
        </w:rPr>
        <w:t xml:space="preserve">знаходився на публічному громадському обговоренні з </w:t>
      </w:r>
      <w:r w:rsidR="00A02763">
        <w:rPr>
          <w:sz w:val="28"/>
          <w:lang w:val="ru-RU"/>
        </w:rPr>
        <w:t xml:space="preserve">26 </w:t>
      </w:r>
      <w:proofErr w:type="spellStart"/>
      <w:r w:rsidR="00A02763">
        <w:rPr>
          <w:sz w:val="28"/>
          <w:lang w:val="ru-RU"/>
        </w:rPr>
        <w:t>грудня</w:t>
      </w:r>
      <w:proofErr w:type="spellEnd"/>
      <w:r w:rsidR="00C95CEF">
        <w:rPr>
          <w:sz w:val="28"/>
        </w:rPr>
        <w:t xml:space="preserve"> по </w:t>
      </w:r>
      <w:r w:rsidR="00A02763">
        <w:rPr>
          <w:sz w:val="28"/>
          <w:szCs w:val="28"/>
          <w:lang w:val="ru-RU"/>
        </w:rPr>
        <w:t>09</w:t>
      </w:r>
      <w:r w:rsidR="00A02763">
        <w:rPr>
          <w:sz w:val="28"/>
          <w:szCs w:val="28"/>
        </w:rPr>
        <w:t xml:space="preserve"> </w:t>
      </w:r>
      <w:proofErr w:type="spellStart"/>
      <w:r w:rsidR="00A02763">
        <w:rPr>
          <w:sz w:val="28"/>
          <w:szCs w:val="28"/>
          <w:lang w:val="ru-RU"/>
        </w:rPr>
        <w:t>січ</w:t>
      </w:r>
      <w:r w:rsidR="00A02763" w:rsidRPr="009013E6">
        <w:rPr>
          <w:sz w:val="28"/>
          <w:szCs w:val="28"/>
          <w:lang w:val="ru-RU"/>
        </w:rPr>
        <w:t>ня</w:t>
      </w:r>
      <w:proofErr w:type="spellEnd"/>
      <w:r w:rsidR="00A02763">
        <w:rPr>
          <w:sz w:val="28"/>
          <w:szCs w:val="28"/>
        </w:rPr>
        <w:t xml:space="preserve"> 202</w:t>
      </w:r>
      <w:r w:rsidR="00A02763">
        <w:rPr>
          <w:sz w:val="28"/>
          <w:szCs w:val="28"/>
          <w:lang w:val="ru-RU"/>
        </w:rPr>
        <w:t>5</w:t>
      </w:r>
      <w:r w:rsidR="00A02763" w:rsidRPr="00676D41">
        <w:rPr>
          <w:sz w:val="28"/>
          <w:szCs w:val="28"/>
        </w:rPr>
        <w:t xml:space="preserve"> року</w:t>
      </w:r>
      <w:r>
        <w:rPr>
          <w:sz w:val="28"/>
        </w:rPr>
        <w:t xml:space="preserve">. </w:t>
      </w:r>
      <w:bookmarkStart w:id="6" w:name="n1990"/>
      <w:bookmarkEnd w:id="6"/>
      <w:proofErr w:type="spellStart"/>
      <w:r w:rsidR="00A02763">
        <w:rPr>
          <w:sz w:val="28"/>
          <w:szCs w:val="28"/>
          <w:shd w:val="clear" w:color="auto" w:fill="FFFFFF"/>
        </w:rPr>
        <w:t>Проєкт</w:t>
      </w:r>
      <w:proofErr w:type="spellEnd"/>
      <w:r w:rsidR="00A02763">
        <w:rPr>
          <w:sz w:val="28"/>
          <w:szCs w:val="28"/>
          <w:shd w:val="clear" w:color="auto" w:fill="FFFFFF"/>
        </w:rPr>
        <w:t xml:space="preserve"> </w:t>
      </w:r>
      <w:r w:rsidR="00A02763" w:rsidRPr="00A02763">
        <w:rPr>
          <w:sz w:val="28"/>
          <w:szCs w:val="28"/>
          <w:shd w:val="clear" w:color="auto" w:fill="FFFFFF"/>
        </w:rPr>
        <w:t>акта</w:t>
      </w:r>
      <w:r w:rsidR="00A02763" w:rsidRPr="005C3FAE">
        <w:rPr>
          <w:sz w:val="28"/>
          <w:szCs w:val="28"/>
          <w:shd w:val="clear" w:color="auto" w:fill="FFFFFF"/>
        </w:rPr>
        <w:t xml:space="preserve"> не стосується питань </w:t>
      </w:r>
      <w:r w:rsidR="00A02763" w:rsidRPr="005C3FAE">
        <w:rPr>
          <w:sz w:val="28"/>
          <w:szCs w:val="28"/>
          <w:shd w:val="clear" w:color="auto" w:fill="FFFFFF"/>
        </w:rPr>
        <w:lastRenderedPageBreak/>
        <w:t xml:space="preserve">функціонування місцевого самоврядування, прав та інтересів територіальних громад, місцевого та регіонального розвитку, соціально-трудової сфери, функціонування і </w:t>
      </w:r>
      <w:r w:rsidR="00A02763" w:rsidRPr="009D525D">
        <w:rPr>
          <w:sz w:val="28"/>
          <w:szCs w:val="28"/>
          <w:shd w:val="clear" w:color="auto" w:fill="FFFFFF"/>
        </w:rPr>
        <w:t>застосування української мови як державної, сфери наукової та науково-технічної діяльності.</w:t>
      </w:r>
    </w:p>
    <w:p w:rsidR="009A02C3" w:rsidRPr="00F7544E" w:rsidRDefault="009A02C3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7. Оцінка відповідності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</w:rPr>
        <w:t xml:space="preserve">У </w:t>
      </w:r>
      <w:r w:rsidR="00B15D81">
        <w:rPr>
          <w:rFonts w:ascii="Times New Roman" w:eastAsia="Times New Roman" w:hAnsi="Times New Roman"/>
          <w:sz w:val="28"/>
        </w:rPr>
        <w:t>про</w:t>
      </w:r>
      <w:proofErr w:type="spellStart"/>
      <w:r w:rsidR="00B15D81">
        <w:rPr>
          <w:rFonts w:ascii="Times New Roman" w:eastAsia="Times New Roman" w:hAnsi="Times New Roman"/>
          <w:sz w:val="28"/>
          <w:lang w:val="ru-RU"/>
        </w:rPr>
        <w:t>є</w:t>
      </w:r>
      <w:r w:rsidR="00B11CD5">
        <w:rPr>
          <w:rFonts w:ascii="Times New Roman" w:eastAsia="Times New Roman" w:hAnsi="Times New Roman"/>
          <w:sz w:val="28"/>
        </w:rPr>
        <w:t>кті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акта відсутні </w:t>
      </w:r>
      <w:r>
        <w:rPr>
          <w:rFonts w:ascii="Times New Roman" w:eastAsia="Times New Roman" w:hAnsi="Times New Roman"/>
          <w:sz w:val="28"/>
          <w:shd w:val="clear" w:color="auto" w:fill="FFFFFF"/>
        </w:rPr>
        <w:t>положення: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ознаки дискримінації;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зобов’язань України у сфері європейської інтеграції;</w:t>
      </w:r>
      <w:bookmarkStart w:id="7" w:name="n3503"/>
      <w:bookmarkEnd w:id="7"/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прав та свобод, гарантованих Конвенцією про захист прав людини і основоположних свобод;</w:t>
      </w:r>
      <w:bookmarkStart w:id="8" w:name="n3504"/>
      <w:bookmarkEnd w:id="8"/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впливають на забезпечення рівних прав та можливостей жінок і чоловіків;</w:t>
      </w:r>
      <w:bookmarkStart w:id="9" w:name="n3505"/>
      <w:bookmarkEnd w:id="9"/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ризики вчинення корупційних правопорушень та правопорушень, пов’язаних з корупцією.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Громадська </w:t>
      </w:r>
      <w:proofErr w:type="spellStart"/>
      <w:r>
        <w:rPr>
          <w:rFonts w:ascii="Times New Roman" w:eastAsia="Times New Roman" w:hAnsi="Times New Roman"/>
          <w:sz w:val="28"/>
        </w:rPr>
        <w:t>антидискримінаційна</w:t>
      </w:r>
      <w:proofErr w:type="spellEnd"/>
      <w:r>
        <w:rPr>
          <w:rFonts w:ascii="Times New Roman" w:eastAsia="Times New Roman" w:hAnsi="Times New Roman"/>
          <w:sz w:val="28"/>
        </w:rPr>
        <w:t xml:space="preserve"> експертиза не проводилася.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Оцінка гендерного впливу </w:t>
      </w:r>
      <w:r w:rsidR="00B15D81">
        <w:rPr>
          <w:rFonts w:ascii="Times New Roman" w:eastAsia="Times New Roman" w:hAnsi="Times New Roman"/>
          <w:sz w:val="28"/>
        </w:rPr>
        <w:t>про</w:t>
      </w:r>
      <w:proofErr w:type="spellStart"/>
      <w:r w:rsidR="00B15D81">
        <w:rPr>
          <w:rFonts w:ascii="Times New Roman" w:eastAsia="Times New Roman" w:hAnsi="Times New Roman"/>
          <w:sz w:val="28"/>
          <w:lang w:val="ru-RU"/>
        </w:rPr>
        <w:t>є</w:t>
      </w:r>
      <w:r w:rsidR="00B11CD5">
        <w:rPr>
          <w:rFonts w:ascii="Times New Roman" w:eastAsia="Times New Roman" w:hAnsi="Times New Roman"/>
          <w:sz w:val="28"/>
        </w:rPr>
        <w:t>кту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акта не проводилася, адже в </w:t>
      </w:r>
      <w:r w:rsidR="00B15D81">
        <w:rPr>
          <w:rFonts w:ascii="Times New Roman" w:eastAsia="Times New Roman" w:hAnsi="Times New Roman"/>
          <w:sz w:val="28"/>
        </w:rPr>
        <w:t>про</w:t>
      </w:r>
      <w:proofErr w:type="spellStart"/>
      <w:r w:rsidR="00B15D81">
        <w:rPr>
          <w:rFonts w:ascii="Times New Roman" w:eastAsia="Times New Roman" w:hAnsi="Times New Roman"/>
          <w:sz w:val="28"/>
          <w:lang w:val="ru-RU"/>
        </w:rPr>
        <w:t>є</w:t>
      </w:r>
      <w:r w:rsidR="00B11CD5">
        <w:rPr>
          <w:rFonts w:ascii="Times New Roman" w:eastAsia="Times New Roman" w:hAnsi="Times New Roman"/>
          <w:sz w:val="28"/>
        </w:rPr>
        <w:t>кті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>акта відсутні положення, які не відповідають принципу забезпечення рівних прав та можливостей жінок і чоловіків.</w:t>
      </w:r>
    </w:p>
    <w:p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8. Прогноз результатів</w:t>
      </w:r>
    </w:p>
    <w:p w:rsidR="00887B82" w:rsidRDefault="00887B82" w:rsidP="00B15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  <w:bookmarkStart w:id="10" w:name="n1717"/>
      <w:bookmarkEnd w:id="10"/>
      <w:r w:rsidRPr="00735C5F">
        <w:rPr>
          <w:sz w:val="28"/>
          <w:szCs w:val="28"/>
          <w:lang w:eastAsia="ru-RU"/>
        </w:rPr>
        <w:t xml:space="preserve">Прийняття </w:t>
      </w:r>
      <w:r w:rsidR="00A02763" w:rsidRPr="00A02763">
        <w:rPr>
          <w:sz w:val="28"/>
          <w:szCs w:val="28"/>
          <w:lang w:eastAsia="ru-RU"/>
        </w:rPr>
        <w:t>акту</w:t>
      </w:r>
      <w:r w:rsidRPr="00735C5F">
        <w:rPr>
          <w:sz w:val="28"/>
          <w:szCs w:val="28"/>
          <w:lang w:eastAsia="ru-RU"/>
        </w:rPr>
        <w:t xml:space="preserve"> дозволить </w:t>
      </w:r>
      <w:r>
        <w:rPr>
          <w:sz w:val="28"/>
          <w:szCs w:val="28"/>
          <w:lang w:eastAsia="ru-RU"/>
        </w:rPr>
        <w:t xml:space="preserve">організувати </w:t>
      </w:r>
      <w:r w:rsidR="00A02763" w:rsidRPr="00A02763">
        <w:rPr>
          <w:color w:val="000000"/>
          <w:sz w:val="28"/>
          <w:szCs w:val="28"/>
        </w:rPr>
        <w:t xml:space="preserve">освітній </w:t>
      </w:r>
      <w:r w:rsidR="00A02763">
        <w:rPr>
          <w:color w:val="000000"/>
          <w:sz w:val="28"/>
          <w:szCs w:val="28"/>
        </w:rPr>
        <w:t>процес</w:t>
      </w:r>
      <w:r w:rsidR="00A02763" w:rsidRPr="00A02763">
        <w:rPr>
          <w:color w:val="000000"/>
          <w:sz w:val="28"/>
          <w:szCs w:val="28"/>
        </w:rPr>
        <w:t xml:space="preserve"> для</w:t>
      </w:r>
      <w:r w:rsidR="00A02763">
        <w:rPr>
          <w:color w:val="000000"/>
          <w:sz w:val="28"/>
          <w:szCs w:val="28"/>
        </w:rPr>
        <w:t xml:space="preserve"> д</w:t>
      </w:r>
      <w:r w:rsidR="00A02763" w:rsidRPr="00A02763">
        <w:rPr>
          <w:color w:val="000000"/>
          <w:sz w:val="28"/>
          <w:szCs w:val="28"/>
        </w:rPr>
        <w:t>ітей</w:t>
      </w:r>
      <w:r w:rsidRPr="00DE6CE0">
        <w:rPr>
          <w:color w:val="000000"/>
          <w:sz w:val="28"/>
          <w:szCs w:val="28"/>
        </w:rPr>
        <w:t xml:space="preserve"> з особливими о</w:t>
      </w:r>
      <w:r>
        <w:rPr>
          <w:color w:val="000000"/>
          <w:sz w:val="28"/>
          <w:szCs w:val="28"/>
        </w:rPr>
        <w:t>світніми потребами</w:t>
      </w:r>
      <w:r>
        <w:rPr>
          <w:sz w:val="28"/>
          <w:szCs w:val="28"/>
          <w:lang w:eastAsia="ru-RU"/>
        </w:rPr>
        <w:t xml:space="preserve"> у </w:t>
      </w:r>
      <w:r w:rsidR="00A02763" w:rsidRPr="00A02763">
        <w:rPr>
          <w:sz w:val="28"/>
          <w:szCs w:val="28"/>
          <w:lang w:eastAsia="ru-RU"/>
        </w:rPr>
        <w:t>спеціальному дитячому садку</w:t>
      </w:r>
      <w:r>
        <w:rPr>
          <w:sz w:val="28"/>
          <w:szCs w:val="28"/>
          <w:lang w:eastAsia="ru-RU"/>
        </w:rPr>
        <w:t xml:space="preserve"> </w:t>
      </w:r>
      <w:r w:rsidRPr="00141F5A">
        <w:rPr>
          <w:sz w:val="28"/>
          <w:szCs w:val="28"/>
          <w:lang w:eastAsia="ru-RU"/>
        </w:rPr>
        <w:t xml:space="preserve">шляхом </w:t>
      </w:r>
      <w:r w:rsidR="00B15D81" w:rsidRPr="00141F5A">
        <w:rPr>
          <w:sz w:val="28"/>
          <w:szCs w:val="28"/>
          <w:lang w:eastAsia="ru-RU"/>
        </w:rPr>
        <w:t xml:space="preserve">забезпечення </w:t>
      </w:r>
      <w:r w:rsidR="00B15D81">
        <w:rPr>
          <w:sz w:val="28"/>
          <w:szCs w:val="28"/>
          <w:lang w:eastAsia="ru-RU"/>
        </w:rPr>
        <w:t>належно</w:t>
      </w:r>
      <w:r w:rsidR="00B15D81" w:rsidRPr="00B15D81">
        <w:rPr>
          <w:sz w:val="28"/>
          <w:szCs w:val="28"/>
          <w:lang w:eastAsia="ru-RU"/>
        </w:rPr>
        <w:t>ї</w:t>
      </w:r>
      <w:r w:rsidR="00B15D81">
        <w:rPr>
          <w:sz w:val="28"/>
          <w:szCs w:val="28"/>
          <w:lang w:eastAsia="ru-RU"/>
        </w:rPr>
        <w:t xml:space="preserve"> кадрово</w:t>
      </w:r>
      <w:r w:rsidR="00B15D81" w:rsidRPr="00B15D81">
        <w:rPr>
          <w:sz w:val="28"/>
          <w:szCs w:val="28"/>
          <w:lang w:eastAsia="ru-RU"/>
        </w:rPr>
        <w:t>ї</w:t>
      </w:r>
      <w:r w:rsidR="008E21F3" w:rsidRPr="008E21F3">
        <w:rPr>
          <w:sz w:val="28"/>
          <w:szCs w:val="28"/>
          <w:lang w:eastAsia="ru-RU"/>
        </w:rPr>
        <w:t xml:space="preserve"> та</w:t>
      </w:r>
      <w:r w:rsidR="008E21F3">
        <w:rPr>
          <w:sz w:val="28"/>
          <w:szCs w:val="28"/>
          <w:lang w:eastAsia="ru-RU"/>
        </w:rPr>
        <w:t xml:space="preserve"> матеріально-технічно</w:t>
      </w:r>
      <w:r w:rsidR="008E21F3" w:rsidRPr="008E21F3">
        <w:rPr>
          <w:sz w:val="28"/>
          <w:szCs w:val="28"/>
          <w:lang w:eastAsia="ru-RU"/>
        </w:rPr>
        <w:t>ї бази</w:t>
      </w:r>
      <w:r w:rsidRPr="00141F5A">
        <w:rPr>
          <w:sz w:val="28"/>
          <w:szCs w:val="28"/>
          <w:lang w:eastAsia="ru-RU"/>
        </w:rPr>
        <w:t xml:space="preserve">, універсального дизайну </w:t>
      </w:r>
      <w:r>
        <w:rPr>
          <w:sz w:val="28"/>
          <w:szCs w:val="28"/>
          <w:lang w:eastAsia="ru-RU"/>
        </w:rPr>
        <w:t xml:space="preserve">та/або розумного пристосування відповідно до </w:t>
      </w:r>
      <w:r>
        <w:rPr>
          <w:sz w:val="28"/>
          <w:szCs w:val="28"/>
        </w:rPr>
        <w:t>індивідуальної програми розвитку</w:t>
      </w:r>
      <w:r>
        <w:rPr>
          <w:sz w:val="28"/>
          <w:szCs w:val="28"/>
          <w:lang w:eastAsia="ru-RU"/>
        </w:rPr>
        <w:t xml:space="preserve"> дитини та з урахування її індивідуальних потреб та можливостей. </w:t>
      </w:r>
    </w:p>
    <w:p w:rsidR="00887B82" w:rsidRDefault="00887B82" w:rsidP="0088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3685"/>
        <w:gridCol w:w="3289"/>
      </w:tblGrid>
      <w:tr w:rsidR="00887B82" w:rsidRPr="00A7773F" w:rsidTr="00D1769D">
        <w:trPr>
          <w:trHeight w:val="1481"/>
          <w:tblHeader/>
        </w:trPr>
        <w:tc>
          <w:tcPr>
            <w:tcW w:w="2836" w:type="dxa"/>
            <w:vAlign w:val="center"/>
            <w:hideMark/>
          </w:tcPr>
          <w:p w:rsidR="00887B82" w:rsidRPr="00A7773F" w:rsidRDefault="00887B82" w:rsidP="002172C4">
            <w:pPr>
              <w:ind w:right="-105"/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3685" w:type="dxa"/>
            <w:vAlign w:val="center"/>
          </w:tcPr>
          <w:p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289" w:type="dxa"/>
            <w:vAlign w:val="center"/>
            <w:hideMark/>
          </w:tcPr>
          <w:p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887B82" w:rsidRPr="00A7773F" w:rsidTr="00D1769D">
        <w:trPr>
          <w:trHeight w:val="665"/>
        </w:trPr>
        <w:tc>
          <w:tcPr>
            <w:tcW w:w="2836" w:type="dxa"/>
          </w:tcPr>
          <w:p w:rsidR="00887B82" w:rsidRPr="00D1769D" w:rsidRDefault="00887B82" w:rsidP="00217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Діти</w:t>
            </w:r>
            <w:r w:rsidRPr="00A7773F">
              <w:rPr>
                <w:sz w:val="28"/>
                <w:szCs w:val="28"/>
              </w:rPr>
              <w:t xml:space="preserve"> з особливими освітніми потребами, які здобувають </w:t>
            </w:r>
            <w:r>
              <w:rPr>
                <w:sz w:val="28"/>
                <w:szCs w:val="28"/>
              </w:rPr>
              <w:t>дошкільну освіту</w:t>
            </w:r>
          </w:p>
        </w:tc>
        <w:tc>
          <w:tcPr>
            <w:tcW w:w="3685" w:type="dxa"/>
          </w:tcPr>
          <w:p w:rsidR="00887B82" w:rsidRPr="00D1769D" w:rsidRDefault="00887B82" w:rsidP="002172C4">
            <w:pPr>
              <w:jc w:val="both"/>
              <w:rPr>
                <w:sz w:val="28"/>
                <w:szCs w:val="28"/>
                <w:lang w:val="ru-RU"/>
              </w:rPr>
            </w:pPr>
            <w:r w:rsidRPr="00A7773F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>якості навчання</w:t>
            </w:r>
            <w:r>
              <w:rPr>
                <w:sz w:val="28"/>
                <w:szCs w:val="28"/>
              </w:rPr>
              <w:t>, розвитку та виховання</w:t>
            </w:r>
            <w:r w:rsidR="00D1769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</w:t>
            </w:r>
            <w:r w:rsidRPr="00A7773F">
              <w:rPr>
                <w:sz w:val="28"/>
                <w:szCs w:val="28"/>
              </w:rPr>
              <w:t>з особливими освітніми потребами</w:t>
            </w:r>
            <w:r w:rsidR="00D1769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289" w:type="dxa"/>
          </w:tcPr>
          <w:p w:rsidR="00887B82" w:rsidRDefault="00887B82" w:rsidP="002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Реалізація акта підвищить якість та доступність дошкільної освіти для дітей з особливими освітніми потребами відповідно до </w:t>
            </w:r>
            <w:r>
              <w:rPr>
                <w:sz w:val="28"/>
                <w:szCs w:val="28"/>
                <w:lang w:eastAsia="ru-RU"/>
              </w:rPr>
              <w:t xml:space="preserve"> їх індивідуальних потреб та можливостей. </w:t>
            </w:r>
          </w:p>
          <w:p w:rsidR="00887B82" w:rsidRPr="00A92CFD" w:rsidRDefault="00887B82" w:rsidP="002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87B82" w:rsidRPr="00A7773F" w:rsidTr="00D1769D">
        <w:trPr>
          <w:trHeight w:val="665"/>
        </w:trPr>
        <w:tc>
          <w:tcPr>
            <w:tcW w:w="2836" w:type="dxa"/>
          </w:tcPr>
          <w:p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 xml:space="preserve">Педагогічні працівники </w:t>
            </w:r>
            <w:r>
              <w:rPr>
                <w:sz w:val="28"/>
                <w:szCs w:val="28"/>
              </w:rPr>
              <w:t xml:space="preserve">закладів </w:t>
            </w:r>
            <w:r>
              <w:rPr>
                <w:sz w:val="28"/>
                <w:szCs w:val="28"/>
              </w:rPr>
              <w:lastRenderedPageBreak/>
              <w:t>дошкільної освіти</w:t>
            </w:r>
          </w:p>
        </w:tc>
        <w:tc>
          <w:tcPr>
            <w:tcW w:w="3685" w:type="dxa"/>
          </w:tcPr>
          <w:p w:rsidR="00887B82" w:rsidRPr="00D1769D" w:rsidRDefault="00887B82" w:rsidP="002172C4">
            <w:pPr>
              <w:jc w:val="both"/>
              <w:rPr>
                <w:sz w:val="28"/>
                <w:szCs w:val="28"/>
                <w:lang w:val="ru-RU"/>
              </w:rPr>
            </w:pPr>
            <w:r w:rsidRPr="00234566">
              <w:rPr>
                <w:sz w:val="28"/>
                <w:szCs w:val="28"/>
              </w:rPr>
              <w:lastRenderedPageBreak/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>якості навчання</w:t>
            </w:r>
            <w:r>
              <w:rPr>
                <w:sz w:val="28"/>
                <w:szCs w:val="28"/>
              </w:rPr>
              <w:t xml:space="preserve">, розвитку та </w:t>
            </w:r>
            <w:r>
              <w:rPr>
                <w:sz w:val="28"/>
                <w:szCs w:val="28"/>
              </w:rPr>
              <w:lastRenderedPageBreak/>
              <w:t>виховання</w:t>
            </w:r>
            <w:r w:rsidR="00D1769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</w:t>
            </w:r>
            <w:r w:rsidRPr="00A7773F">
              <w:rPr>
                <w:sz w:val="28"/>
                <w:szCs w:val="28"/>
              </w:rPr>
              <w:t>з особливими освітніми потребами</w:t>
            </w:r>
            <w:r w:rsidR="00D1769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289" w:type="dxa"/>
          </w:tcPr>
          <w:p w:rsidR="00887B82" w:rsidRDefault="00887B82" w:rsidP="00D17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A7773F">
              <w:rPr>
                <w:sz w:val="28"/>
                <w:szCs w:val="28"/>
              </w:rPr>
              <w:lastRenderedPageBreak/>
              <w:t xml:space="preserve">Реалізація акта сприятиме </w:t>
            </w:r>
            <w:r>
              <w:rPr>
                <w:sz w:val="28"/>
                <w:szCs w:val="28"/>
              </w:rPr>
              <w:t xml:space="preserve">створенню </w:t>
            </w:r>
            <w:r>
              <w:rPr>
                <w:sz w:val="28"/>
                <w:szCs w:val="28"/>
              </w:rPr>
              <w:lastRenderedPageBreak/>
              <w:t xml:space="preserve">належних умов у </w:t>
            </w:r>
            <w:r w:rsidR="00D1769D" w:rsidRPr="00D1769D">
              <w:rPr>
                <w:sz w:val="28"/>
                <w:szCs w:val="28"/>
              </w:rPr>
              <w:t>спеціальних дитячих садках</w:t>
            </w:r>
            <w:r>
              <w:rPr>
                <w:sz w:val="28"/>
                <w:szCs w:val="28"/>
              </w:rPr>
              <w:t xml:space="preserve"> для </w:t>
            </w:r>
            <w:r w:rsidRPr="00A7773F">
              <w:rPr>
                <w:sz w:val="28"/>
                <w:szCs w:val="28"/>
              </w:rPr>
              <w:t>навчання</w:t>
            </w:r>
            <w:r>
              <w:rPr>
                <w:sz w:val="28"/>
                <w:szCs w:val="28"/>
              </w:rPr>
              <w:t>, розвитку та виховання</w:t>
            </w:r>
            <w:r w:rsidR="00D1769D" w:rsidRPr="00D176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</w:t>
            </w:r>
            <w:r w:rsidRPr="00A7773F">
              <w:rPr>
                <w:sz w:val="28"/>
                <w:szCs w:val="28"/>
              </w:rPr>
              <w:t>з особливими освітніми потребами</w:t>
            </w:r>
            <w:r>
              <w:rPr>
                <w:sz w:val="28"/>
                <w:szCs w:val="28"/>
                <w:lang w:eastAsia="ru-RU"/>
              </w:rPr>
              <w:t xml:space="preserve"> з урахування їх індивідуальних потреб та можливостей. </w:t>
            </w:r>
          </w:p>
          <w:p w:rsidR="00D1769D" w:rsidRPr="00D1769D" w:rsidRDefault="00D1769D" w:rsidP="00D17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887B82" w:rsidRPr="001F1762" w:rsidRDefault="00887B82" w:rsidP="0088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87B82" w:rsidRPr="0074091C" w:rsidRDefault="00887B82" w:rsidP="00887B82">
      <w:pPr>
        <w:ind w:firstLine="567"/>
        <w:jc w:val="both"/>
        <w:rPr>
          <w:sz w:val="28"/>
          <w:szCs w:val="28"/>
          <w:lang w:eastAsia="ru-RU"/>
        </w:rPr>
      </w:pPr>
    </w:p>
    <w:p w:rsidR="003B6CA0" w:rsidRPr="00BB6575" w:rsidRDefault="003B6CA0" w:rsidP="003B6CA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Міністр освіти і науки України </w:t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  <w:t xml:space="preserve">           Оксен ЛІСОВИЙ</w:t>
      </w: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C866CE" w:rsidP="003B6CA0">
      <w:r>
        <w:rPr>
          <w:sz w:val="28"/>
        </w:rPr>
        <w:t>«_____»_______________202</w:t>
      </w:r>
      <w:r>
        <w:rPr>
          <w:sz w:val="28"/>
          <w:lang w:val="ru-RU"/>
        </w:rPr>
        <w:t>5</w:t>
      </w:r>
      <w:r w:rsidR="003B6CA0">
        <w:rPr>
          <w:sz w:val="28"/>
        </w:rPr>
        <w:t xml:space="preserve"> р.</w:t>
      </w:r>
    </w:p>
    <w:p w:rsidR="00232FFA" w:rsidRDefault="00232FFA"/>
    <w:sectPr w:rsidR="00232FFA" w:rsidSect="00A02763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517"/>
    <w:rsid w:val="00051658"/>
    <w:rsid w:val="000A765C"/>
    <w:rsid w:val="000C4BDE"/>
    <w:rsid w:val="001D0FC8"/>
    <w:rsid w:val="00232FFA"/>
    <w:rsid w:val="00272EBF"/>
    <w:rsid w:val="00287537"/>
    <w:rsid w:val="002E47A3"/>
    <w:rsid w:val="003A593B"/>
    <w:rsid w:val="003B6CA0"/>
    <w:rsid w:val="003E3EA8"/>
    <w:rsid w:val="003F524F"/>
    <w:rsid w:val="004F0F67"/>
    <w:rsid w:val="00516577"/>
    <w:rsid w:val="005B6CC1"/>
    <w:rsid w:val="006C15BC"/>
    <w:rsid w:val="007842B5"/>
    <w:rsid w:val="007A46BE"/>
    <w:rsid w:val="007A749D"/>
    <w:rsid w:val="00887B82"/>
    <w:rsid w:val="008E21F3"/>
    <w:rsid w:val="00915900"/>
    <w:rsid w:val="009A02C3"/>
    <w:rsid w:val="00A02763"/>
    <w:rsid w:val="00A23005"/>
    <w:rsid w:val="00B11297"/>
    <w:rsid w:val="00B11CD5"/>
    <w:rsid w:val="00B15D81"/>
    <w:rsid w:val="00B412C6"/>
    <w:rsid w:val="00B6131B"/>
    <w:rsid w:val="00BA6F58"/>
    <w:rsid w:val="00BD6CEE"/>
    <w:rsid w:val="00C1196E"/>
    <w:rsid w:val="00C866CE"/>
    <w:rsid w:val="00C95CEF"/>
    <w:rsid w:val="00CA0AC5"/>
    <w:rsid w:val="00CA3517"/>
    <w:rsid w:val="00CD4164"/>
    <w:rsid w:val="00D1769D"/>
    <w:rsid w:val="00D865DD"/>
    <w:rsid w:val="00DD3B11"/>
    <w:rsid w:val="00E7154A"/>
    <w:rsid w:val="00E92C5B"/>
    <w:rsid w:val="00F7544E"/>
    <w:rsid w:val="00FF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A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3B6CA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customStyle="1" w:styleId="rvps2">
    <w:name w:val="rvps2"/>
    <w:basedOn w:val="1"/>
    <w:rsid w:val="003B6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xfmc1">
    <w:name w:val="xfmc1"/>
    <w:basedOn w:val="a0"/>
    <w:rsid w:val="003B6CA0"/>
  </w:style>
  <w:style w:type="table" w:styleId="a3">
    <w:name w:val="Table Grid"/>
    <w:basedOn w:val="a1"/>
    <w:uiPriority w:val="39"/>
    <w:rsid w:val="003B6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4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E47A3"/>
    <w:rPr>
      <w:b/>
      <w:bCs/>
    </w:rPr>
  </w:style>
  <w:style w:type="character" w:styleId="a6">
    <w:name w:val="Hyperlink"/>
    <w:basedOn w:val="a0"/>
    <w:uiPriority w:val="99"/>
    <w:unhideWhenUsed/>
    <w:rsid w:val="00B112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user</cp:lastModifiedBy>
  <cp:revision>5</cp:revision>
  <dcterms:created xsi:type="dcterms:W3CDTF">2024-12-03T09:58:00Z</dcterms:created>
  <dcterms:modified xsi:type="dcterms:W3CDTF">2025-01-19T00:08:00Z</dcterms:modified>
</cp:coreProperties>
</file>