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57E2A" w14:textId="77777777" w:rsidR="00402FC9" w:rsidRPr="00DD3887" w:rsidRDefault="00402FC9" w:rsidP="00402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D3887">
        <w:rPr>
          <w:rFonts w:ascii="Times New Roman" w:hAnsi="Times New Roman" w:cs="Times New Roman"/>
          <w:b/>
          <w:caps/>
          <w:sz w:val="28"/>
          <w:szCs w:val="28"/>
        </w:rPr>
        <w:t>ПОВІДОМЛЕННЯ</w:t>
      </w:r>
    </w:p>
    <w:p w14:paraId="35A5C735" w14:textId="77777777" w:rsidR="0044102D" w:rsidRDefault="00402FC9" w:rsidP="00402FC9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4234">
        <w:rPr>
          <w:rFonts w:ascii="Times New Roman" w:hAnsi="Times New Roman" w:cs="Times New Roman"/>
          <w:b/>
          <w:sz w:val="28"/>
          <w:szCs w:val="28"/>
        </w:rPr>
        <w:t xml:space="preserve">про оприлюднення </w:t>
      </w:r>
      <w:r w:rsidRPr="004442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проєкту</w:t>
      </w:r>
      <w:r w:rsidR="005A13A2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постанови </w:t>
      </w:r>
      <w:r w:rsidR="0044102D">
        <w:rPr>
          <w:rFonts w:ascii="Times New Roman" w:hAnsi="Times New Roman" w:cs="Times New Roman"/>
          <w:b/>
          <w:bCs/>
          <w:sz w:val="28"/>
          <w:szCs w:val="28"/>
        </w:rPr>
        <w:t>Кабінету Міністрів України</w:t>
      </w:r>
    </w:p>
    <w:p w14:paraId="33D80DB4" w14:textId="5F6ED170" w:rsidR="00402FC9" w:rsidRPr="00F82B20" w:rsidRDefault="00402FC9" w:rsidP="00402FC9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B2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82B20">
        <w:rPr>
          <w:rFonts w:ascii="Times New Roman" w:hAnsi="Times New Roman" w:cs="Times New Roman"/>
          <w:b/>
          <w:sz w:val="28"/>
          <w:szCs w:val="28"/>
        </w:rPr>
        <w:t xml:space="preserve">Про затвердження </w:t>
      </w:r>
      <w:r w:rsidR="00BC60DB">
        <w:rPr>
          <w:rFonts w:ascii="Times New Roman" w:hAnsi="Times New Roman" w:cs="Times New Roman"/>
          <w:b/>
          <w:sz w:val="28"/>
          <w:szCs w:val="28"/>
        </w:rPr>
        <w:t>Положення про</w:t>
      </w:r>
      <w:r w:rsidR="00E215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5EB9">
        <w:rPr>
          <w:rFonts w:ascii="Times New Roman" w:hAnsi="Times New Roman" w:cs="Times New Roman"/>
          <w:b/>
          <w:sz w:val="28"/>
          <w:szCs w:val="28"/>
        </w:rPr>
        <w:t>ясла</w:t>
      </w:r>
      <w:r w:rsidRPr="00F82B2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29276E1" w14:textId="503EC29E" w:rsidR="00402FC9" w:rsidRPr="00402FC9" w:rsidRDefault="00BC60DB" w:rsidP="00402FC9">
      <w:pPr>
        <w:shd w:val="clear" w:color="auto" w:fill="FFFFFF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(доопрацьоване станом на </w:t>
      </w:r>
      <w:r w:rsidR="004A5206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січня 2025 року)</w:t>
      </w:r>
    </w:p>
    <w:p w14:paraId="47E749F7" w14:textId="77777777" w:rsidR="00402FC9" w:rsidRDefault="00402FC9" w:rsidP="00AA2575">
      <w:pPr>
        <w:shd w:val="clear" w:color="auto" w:fill="FFFFFF"/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02FC9">
        <w:rPr>
          <w:rFonts w:ascii="Times New Roman" w:hAnsi="Times New Roman" w:cs="Times New Roman"/>
          <w:sz w:val="28"/>
          <w:szCs w:val="28"/>
        </w:rPr>
        <w:t>Розробник – Міністерство освіти і науки України</w:t>
      </w:r>
    </w:p>
    <w:p w14:paraId="0F0D535D" w14:textId="77777777" w:rsidR="00AA2575" w:rsidRPr="00AA2575" w:rsidRDefault="00AA2575" w:rsidP="00AA2575">
      <w:pPr>
        <w:shd w:val="clear" w:color="auto" w:fill="FFFFFF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D43DDF8" w14:textId="50CABB38" w:rsidR="00402FC9" w:rsidRDefault="00402FC9" w:rsidP="00402FC9">
      <w:pPr>
        <w:pStyle w:val="1"/>
        <w:tabs>
          <w:tab w:val="num" w:pos="0"/>
        </w:tabs>
        <w:spacing w:after="0" w:line="240" w:lineRule="auto"/>
        <w:ind w:firstLine="670"/>
        <w:jc w:val="both"/>
        <w:rPr>
          <w:rFonts w:ascii="Times New Roman" w:hAnsi="Times New Roman"/>
          <w:color w:val="0D0D0D"/>
          <w:sz w:val="28"/>
          <w:szCs w:val="28"/>
          <w:shd w:val="clear" w:color="auto" w:fill="FFFFFF"/>
        </w:rPr>
      </w:pPr>
      <w:r w:rsidRPr="00402FC9">
        <w:rPr>
          <w:rFonts w:ascii="Times New Roman" w:eastAsia="Times New Roman" w:hAnsi="Times New Roman"/>
          <w:sz w:val="28"/>
          <w:szCs w:val="28"/>
        </w:rPr>
        <w:t>Проєкт</w:t>
      </w:r>
      <w:r w:rsidR="005A13A2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402FC9">
        <w:rPr>
          <w:rFonts w:ascii="Times New Roman" w:eastAsia="Times New Roman" w:hAnsi="Times New Roman"/>
          <w:sz w:val="28"/>
          <w:szCs w:val="28"/>
        </w:rPr>
        <w:t>акта ро</w:t>
      </w:r>
      <w:r w:rsidR="0044102D">
        <w:rPr>
          <w:rFonts w:ascii="Times New Roman" w:eastAsia="Times New Roman" w:hAnsi="Times New Roman"/>
          <w:sz w:val="28"/>
          <w:szCs w:val="28"/>
        </w:rPr>
        <w:t>зроблено Міністерством освіти і</w:t>
      </w:r>
      <w:r w:rsidRPr="00402FC9">
        <w:rPr>
          <w:rFonts w:ascii="Times New Roman" w:eastAsia="Times New Roman" w:hAnsi="Times New Roman"/>
          <w:sz w:val="28"/>
          <w:szCs w:val="28"/>
        </w:rPr>
        <w:t xml:space="preserve"> науки України </w:t>
      </w:r>
      <w:r>
        <w:rPr>
          <w:rFonts w:ascii="Times New Roman" w:eastAsia="Times New Roman" w:hAnsi="Times New Roman"/>
          <w:sz w:val="28"/>
          <w:szCs w:val="28"/>
        </w:rPr>
        <w:t>відповідно до</w:t>
      </w:r>
      <w:r w:rsidR="00B24A23" w:rsidRPr="00B24A23">
        <w:rPr>
          <w:rFonts w:ascii="Times New Roman" w:eastAsia="Times New Roman" w:hAnsi="Times New Roman"/>
          <w:sz w:val="28"/>
          <w:szCs w:val="28"/>
        </w:rPr>
        <w:t xml:space="preserve"> абзац</w:t>
      </w:r>
      <w:r w:rsidR="00755EB9">
        <w:rPr>
          <w:rFonts w:ascii="Times New Roman" w:eastAsia="Times New Roman" w:hAnsi="Times New Roman"/>
          <w:sz w:val="28"/>
          <w:szCs w:val="28"/>
        </w:rPr>
        <w:t>у</w:t>
      </w:r>
      <w:r w:rsidR="00B24A23" w:rsidRPr="00B24A23">
        <w:rPr>
          <w:rFonts w:ascii="Times New Roman" w:eastAsia="Times New Roman" w:hAnsi="Times New Roman"/>
          <w:sz w:val="28"/>
          <w:szCs w:val="28"/>
        </w:rPr>
        <w:t xml:space="preserve"> </w:t>
      </w:r>
      <w:r w:rsidR="00E95DD8">
        <w:rPr>
          <w:rFonts w:ascii="Times New Roman" w:eastAsia="Times New Roman" w:hAnsi="Times New Roman"/>
          <w:sz w:val="28"/>
          <w:szCs w:val="28"/>
        </w:rPr>
        <w:t>друго</w:t>
      </w:r>
      <w:r w:rsidR="00B24A23" w:rsidRPr="00B24A23">
        <w:rPr>
          <w:rFonts w:ascii="Times New Roman" w:eastAsia="Times New Roman" w:hAnsi="Times New Roman"/>
          <w:sz w:val="28"/>
          <w:szCs w:val="28"/>
        </w:rPr>
        <w:t xml:space="preserve">го частини першої </w:t>
      </w:r>
      <w:r>
        <w:rPr>
          <w:rFonts w:ascii="Times New Roman" w:eastAsia="Times New Roman" w:hAnsi="Times New Roman"/>
          <w:sz w:val="28"/>
          <w:szCs w:val="28"/>
        </w:rPr>
        <w:t>статті 3</w:t>
      </w:r>
      <w:r w:rsidR="00E21521"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 xml:space="preserve"> Закону України</w:t>
      </w:r>
      <w:r w:rsidR="00BC60DB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2FC9">
        <w:rPr>
          <w:rFonts w:ascii="Times New Roman" w:hAnsi="Times New Roman"/>
          <w:sz w:val="28"/>
          <w:szCs w:val="28"/>
        </w:rPr>
        <w:t>від 6 червня 2024 року № 3788-ІX</w:t>
      </w:r>
      <w:r>
        <w:rPr>
          <w:rFonts w:ascii="Times New Roman" w:eastAsia="Times New Roman" w:hAnsi="Times New Roman"/>
          <w:sz w:val="28"/>
          <w:szCs w:val="28"/>
        </w:rPr>
        <w:t xml:space="preserve"> «Про дошкільну освіту» та </w:t>
      </w:r>
      <w:r w:rsidRPr="00402FC9">
        <w:rPr>
          <w:rFonts w:ascii="Times New Roman" w:eastAsia="Times New Roman" w:hAnsi="Times New Roman"/>
          <w:sz w:val="28"/>
          <w:szCs w:val="28"/>
        </w:rPr>
        <w:t xml:space="preserve">з метою </w:t>
      </w:r>
      <w:r w:rsidRPr="007842B5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визначення чітких організаційних, правових та методичних засад щодо утворення та функціонування</w:t>
      </w:r>
      <w:r w:rsidR="00D23EE3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 закладів дошкільної освіти</w:t>
      </w:r>
      <w:r w:rsidRPr="007842B5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 </w:t>
      </w:r>
      <w:r w:rsidR="00D23EE3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за типом освітньої діяльності</w:t>
      </w:r>
      <w:r w:rsidR="00755EB9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 «ясла»</w:t>
      </w:r>
      <w:r w:rsidRPr="007842B5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.</w:t>
      </w:r>
      <w:r w:rsidR="00B24A23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 </w:t>
      </w:r>
    </w:p>
    <w:p w14:paraId="748493A1" w14:textId="5FFDE666" w:rsidR="00B24A23" w:rsidRDefault="00B24A23" w:rsidP="00402FC9">
      <w:pPr>
        <w:pStyle w:val="1"/>
        <w:tabs>
          <w:tab w:val="num" w:pos="0"/>
        </w:tabs>
        <w:spacing w:after="0" w:line="240" w:lineRule="auto"/>
        <w:ind w:firstLine="670"/>
        <w:jc w:val="both"/>
        <w:rPr>
          <w:rFonts w:ascii="Times New Roman" w:hAnsi="Times New Roman"/>
          <w:color w:val="0D0D0D"/>
          <w:sz w:val="28"/>
          <w:szCs w:val="28"/>
          <w:shd w:val="clear" w:color="auto" w:fill="FFFFFF"/>
        </w:rPr>
      </w:pPr>
      <w:r w:rsidRPr="00B24A23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Створення </w:t>
      </w:r>
      <w:r w:rsidR="00D23EE3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такого типу</w:t>
      </w:r>
      <w:r w:rsidR="004A5206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 </w:t>
      </w:r>
      <w:r w:rsidR="00BC60DB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освітньої діяльності </w:t>
      </w:r>
      <w:r w:rsidR="00D23EE3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закладу дошкільної освіти</w:t>
      </w:r>
      <w:r w:rsidRPr="00B24A23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 сприятиме доступності дошкільної освіти, забезпеченню гарантованих прав і можливостей для дітей раннього</w:t>
      </w:r>
      <w:r w:rsidR="00D23EE3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 </w:t>
      </w:r>
      <w:r w:rsidRPr="00B24A23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віку </w:t>
      </w:r>
      <w:r w:rsidR="00755EB9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(з 3 місяців  до 3 років)</w:t>
      </w:r>
      <w:r w:rsidR="00755EB9" w:rsidRPr="00B24A23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 </w:t>
      </w:r>
      <w:r w:rsidRPr="00B24A23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на реалізацію їх права на здобуття дошкільної освіти з урахуванням індивідуальних особливостей, потреб і можливостей, всебічного розвитку, виховання, навчання, соціалізації та формування у них необхідних життєвих навичок і компетентностей.</w:t>
      </w:r>
    </w:p>
    <w:p w14:paraId="4DB59BB9" w14:textId="0372D96F" w:rsidR="00402FC9" w:rsidRPr="00402FC9" w:rsidRDefault="00402FC9" w:rsidP="00D23EE3">
      <w:pPr>
        <w:pStyle w:val="1"/>
        <w:tabs>
          <w:tab w:val="num" w:pos="0"/>
        </w:tabs>
        <w:spacing w:after="0" w:line="240" w:lineRule="auto"/>
        <w:ind w:firstLine="670"/>
        <w:jc w:val="both"/>
        <w:rPr>
          <w:rFonts w:ascii="Times New Roman" w:hAnsi="Times New Roman"/>
          <w:sz w:val="28"/>
          <w:szCs w:val="28"/>
        </w:rPr>
      </w:pPr>
      <w:bookmarkStart w:id="0" w:name="n3489"/>
      <w:bookmarkEnd w:id="0"/>
      <w:r w:rsidRPr="00402FC9">
        <w:rPr>
          <w:rFonts w:ascii="Times New Roman" w:hAnsi="Times New Roman"/>
          <w:sz w:val="28"/>
          <w:szCs w:val="28"/>
        </w:rPr>
        <w:t xml:space="preserve">Проблемою, яку має розв’язати </w:t>
      </w:r>
      <w:r w:rsidR="005A13A2">
        <w:rPr>
          <w:rFonts w:ascii="Times New Roman" w:hAnsi="Times New Roman"/>
          <w:sz w:val="28"/>
          <w:szCs w:val="28"/>
        </w:rPr>
        <w:t>проект</w:t>
      </w:r>
      <w:r w:rsidR="005A13A2" w:rsidRPr="005A13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акта, </w:t>
      </w:r>
      <w:r w:rsidR="006653A7">
        <w:rPr>
          <w:rFonts w:ascii="Times New Roman" w:hAnsi="Times New Roman"/>
          <w:sz w:val="28"/>
          <w:szCs w:val="28"/>
        </w:rPr>
        <w:t>врегулювати порядок</w:t>
      </w:r>
      <w:r w:rsidR="006653A7" w:rsidRPr="00402FC9">
        <w:rPr>
          <w:rFonts w:ascii="Times New Roman" w:hAnsi="Times New Roman"/>
          <w:sz w:val="28"/>
          <w:szCs w:val="28"/>
        </w:rPr>
        <w:t xml:space="preserve"> утворення та функціонування </w:t>
      </w:r>
      <w:r w:rsidR="00D23EE3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закладів дошкільної освіти</w:t>
      </w:r>
      <w:r w:rsidR="00D23EE3" w:rsidRPr="007842B5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 </w:t>
      </w:r>
      <w:r w:rsidR="00D23EE3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за типом освітньої діяльності </w:t>
      </w:r>
      <w:r w:rsidR="00755EB9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«ясла»</w:t>
      </w:r>
      <w:r w:rsidR="00D23EE3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 </w:t>
      </w:r>
      <w:r w:rsidR="006653A7">
        <w:rPr>
          <w:rFonts w:ascii="Times New Roman" w:hAnsi="Times New Roman"/>
          <w:sz w:val="28"/>
          <w:szCs w:val="28"/>
        </w:rPr>
        <w:t xml:space="preserve">та </w:t>
      </w:r>
      <w:r w:rsidR="00E21521">
        <w:rPr>
          <w:rFonts w:ascii="Times New Roman" w:hAnsi="Times New Roman"/>
          <w:sz w:val="28"/>
          <w:szCs w:val="28"/>
        </w:rPr>
        <w:t xml:space="preserve">привести нормативно-правові акти у відповідність до Закону </w:t>
      </w:r>
      <w:r w:rsidR="006653A7">
        <w:rPr>
          <w:rFonts w:ascii="Times New Roman" w:hAnsi="Times New Roman"/>
          <w:sz w:val="28"/>
          <w:szCs w:val="28"/>
        </w:rPr>
        <w:t xml:space="preserve">України </w:t>
      </w:r>
      <w:r w:rsidR="00E21521">
        <w:rPr>
          <w:rFonts w:ascii="Times New Roman" w:hAnsi="Times New Roman"/>
          <w:sz w:val="28"/>
          <w:szCs w:val="28"/>
        </w:rPr>
        <w:t>«Про дошкільну освіту»</w:t>
      </w:r>
      <w:r w:rsidR="006653A7">
        <w:rPr>
          <w:rFonts w:ascii="Times New Roman" w:hAnsi="Times New Roman"/>
          <w:sz w:val="28"/>
          <w:szCs w:val="28"/>
        </w:rPr>
        <w:t>.</w:t>
      </w:r>
    </w:p>
    <w:p w14:paraId="4B23EC3C" w14:textId="2AD281FB" w:rsidR="00402FC9" w:rsidRPr="00402FC9" w:rsidRDefault="00402FC9" w:rsidP="00402F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n3491"/>
      <w:bookmarkEnd w:id="1"/>
      <w:r w:rsidRPr="00402FC9">
        <w:rPr>
          <w:rFonts w:ascii="Times New Roman" w:hAnsi="Times New Roman" w:cs="Times New Roman"/>
          <w:sz w:val="28"/>
          <w:szCs w:val="28"/>
        </w:rPr>
        <w:t xml:space="preserve">Тому </w:t>
      </w:r>
      <w:r w:rsidR="005A13A2">
        <w:rPr>
          <w:rFonts w:ascii="Times New Roman" w:hAnsi="Times New Roman" w:cs="Times New Roman"/>
          <w:sz w:val="28"/>
          <w:szCs w:val="28"/>
        </w:rPr>
        <w:t>про</w:t>
      </w:r>
      <w:r w:rsidR="00E21521">
        <w:rPr>
          <w:rFonts w:ascii="Times New Roman" w:hAnsi="Times New Roman" w:cs="Times New Roman"/>
          <w:sz w:val="28"/>
          <w:szCs w:val="28"/>
        </w:rPr>
        <w:t>є</w:t>
      </w:r>
      <w:r w:rsidR="005A13A2">
        <w:rPr>
          <w:rFonts w:ascii="Times New Roman" w:hAnsi="Times New Roman" w:cs="Times New Roman"/>
          <w:sz w:val="28"/>
          <w:szCs w:val="28"/>
        </w:rPr>
        <w:t>ктом</w:t>
      </w:r>
      <w:r w:rsidR="005A13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2FC9">
        <w:rPr>
          <w:rFonts w:ascii="Times New Roman" w:hAnsi="Times New Roman" w:cs="Times New Roman"/>
          <w:sz w:val="28"/>
          <w:szCs w:val="28"/>
        </w:rPr>
        <w:t xml:space="preserve">акта передбачається затвердити </w:t>
      </w:r>
      <w:r w:rsidR="00E21521">
        <w:rPr>
          <w:rFonts w:ascii="Times New Roman" w:hAnsi="Times New Roman" w:cs="Times New Roman"/>
          <w:sz w:val="28"/>
          <w:szCs w:val="28"/>
        </w:rPr>
        <w:t xml:space="preserve">Положення про </w:t>
      </w:r>
      <w:r w:rsidR="00755EB9">
        <w:rPr>
          <w:rFonts w:ascii="Times New Roman" w:hAnsi="Times New Roman" w:cs="Times New Roman"/>
          <w:sz w:val="28"/>
          <w:szCs w:val="28"/>
        </w:rPr>
        <w:t>ясла</w:t>
      </w:r>
      <w:r w:rsidRPr="00402FC9">
        <w:rPr>
          <w:rFonts w:ascii="Times New Roman" w:hAnsi="Times New Roman" w:cs="Times New Roman"/>
          <w:bCs/>
          <w:color w:val="333333"/>
          <w:sz w:val="28"/>
          <w:szCs w:val="28"/>
        </w:rPr>
        <w:t>.</w:t>
      </w:r>
    </w:p>
    <w:p w14:paraId="3C2AA672" w14:textId="77777777" w:rsidR="00402FC9" w:rsidRPr="00402FC9" w:rsidRDefault="00402FC9" w:rsidP="00402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4B40256D" w14:textId="77777777" w:rsidR="00402FC9" w:rsidRPr="00402FC9" w:rsidRDefault="00402FC9" w:rsidP="00402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02F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Найменування установи, що розробляла регуляторний акт, адреса, телефон:</w:t>
      </w:r>
    </w:p>
    <w:p w14:paraId="76E8A168" w14:textId="77777777" w:rsidR="00402FC9" w:rsidRPr="00402FC9" w:rsidRDefault="00402FC9" w:rsidP="00402F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FC9">
        <w:rPr>
          <w:rFonts w:ascii="Times New Roman" w:hAnsi="Times New Roman" w:cs="Times New Roman"/>
          <w:sz w:val="28"/>
          <w:szCs w:val="28"/>
        </w:rPr>
        <w:t>Міністерство освіти і науки України (директорат дошкільної та інк</w:t>
      </w:r>
      <w:r w:rsidR="0044102D">
        <w:rPr>
          <w:rFonts w:ascii="Times New Roman" w:hAnsi="Times New Roman" w:cs="Times New Roman"/>
          <w:sz w:val="28"/>
          <w:szCs w:val="28"/>
        </w:rPr>
        <w:t>люзивної освіти</w:t>
      </w:r>
      <w:r w:rsidRPr="00402FC9">
        <w:rPr>
          <w:rFonts w:ascii="Times New Roman" w:hAnsi="Times New Roman" w:cs="Times New Roman"/>
          <w:sz w:val="28"/>
          <w:szCs w:val="28"/>
        </w:rPr>
        <w:t>).</w:t>
      </w:r>
    </w:p>
    <w:p w14:paraId="558518AD" w14:textId="77777777" w:rsidR="00402FC9" w:rsidRPr="00AA6B2B" w:rsidRDefault="00402FC9" w:rsidP="00402F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B2B">
        <w:rPr>
          <w:rFonts w:ascii="Times New Roman" w:hAnsi="Times New Roman" w:cs="Times New Roman"/>
          <w:sz w:val="28"/>
          <w:szCs w:val="28"/>
        </w:rPr>
        <w:t xml:space="preserve">Проспект </w:t>
      </w:r>
      <w:r>
        <w:rPr>
          <w:rFonts w:ascii="Times New Roman" w:hAnsi="Times New Roman" w:cs="Times New Roman"/>
          <w:sz w:val="28"/>
          <w:szCs w:val="28"/>
        </w:rPr>
        <w:t>Берестейський</w:t>
      </w:r>
      <w:r w:rsidRPr="00AA6B2B">
        <w:rPr>
          <w:rFonts w:ascii="Times New Roman" w:hAnsi="Times New Roman" w:cs="Times New Roman"/>
          <w:sz w:val="28"/>
          <w:szCs w:val="28"/>
        </w:rPr>
        <w:t>, 10, м. Київ, 01135.</w:t>
      </w:r>
    </w:p>
    <w:p w14:paraId="6E109576" w14:textId="77777777" w:rsidR="00402FC9" w:rsidRPr="00402FC9" w:rsidRDefault="00402FC9" w:rsidP="00402F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FC9">
        <w:rPr>
          <w:rFonts w:ascii="Times New Roman" w:hAnsi="Times New Roman" w:cs="Times New Roman"/>
          <w:sz w:val="28"/>
          <w:szCs w:val="28"/>
        </w:rPr>
        <w:t xml:space="preserve">Тел.: (044) </w:t>
      </w:r>
      <w:r>
        <w:rPr>
          <w:rFonts w:ascii="Times New Roman" w:hAnsi="Times New Roman" w:cs="Times New Roman"/>
          <w:sz w:val="28"/>
          <w:szCs w:val="28"/>
        </w:rPr>
        <w:t>481-32-00</w:t>
      </w:r>
    </w:p>
    <w:p w14:paraId="0D42D04C" w14:textId="31DC7F57" w:rsidR="00402FC9" w:rsidRPr="00402FC9" w:rsidRDefault="00402FC9" w:rsidP="00402F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FC9">
        <w:rPr>
          <w:rFonts w:ascii="Times New Roman" w:hAnsi="Times New Roman" w:cs="Times New Roman"/>
          <w:sz w:val="28"/>
          <w:szCs w:val="28"/>
        </w:rPr>
        <w:t xml:space="preserve">Проєкт </w:t>
      </w:r>
      <w:r w:rsidR="00BC60DB">
        <w:rPr>
          <w:rFonts w:ascii="Times New Roman" w:hAnsi="Times New Roman" w:cs="Times New Roman"/>
          <w:sz w:val="28"/>
          <w:szCs w:val="28"/>
        </w:rPr>
        <w:t xml:space="preserve">доопрацьованого </w:t>
      </w:r>
      <w:r w:rsidRPr="00402FC9">
        <w:rPr>
          <w:rFonts w:ascii="Times New Roman" w:hAnsi="Times New Roman" w:cs="Times New Roman"/>
          <w:sz w:val="28"/>
          <w:szCs w:val="28"/>
        </w:rPr>
        <w:t xml:space="preserve">регуляторного акта та відповідний аналіз регуляторного впливу оприлюднено </w:t>
      </w:r>
      <w:r w:rsidR="004A5206">
        <w:rPr>
          <w:rFonts w:ascii="Times New Roman" w:hAnsi="Times New Roman" w:cs="Times New Roman"/>
          <w:sz w:val="28"/>
          <w:szCs w:val="28"/>
        </w:rPr>
        <w:t>1</w:t>
      </w:r>
      <w:r w:rsidR="00F7007F" w:rsidRPr="00F7007F">
        <w:rPr>
          <w:rFonts w:ascii="Times New Roman" w:hAnsi="Times New Roman" w:cs="Times New Roman"/>
          <w:sz w:val="28"/>
          <w:szCs w:val="28"/>
        </w:rPr>
        <w:t xml:space="preserve">2 </w:t>
      </w:r>
      <w:r w:rsidR="00BC60DB">
        <w:rPr>
          <w:rFonts w:ascii="Times New Roman" w:hAnsi="Times New Roman" w:cs="Times New Roman"/>
          <w:sz w:val="28"/>
          <w:szCs w:val="28"/>
        </w:rPr>
        <w:t>січ</w:t>
      </w:r>
      <w:r w:rsidR="00F7007F" w:rsidRPr="00F7007F">
        <w:rPr>
          <w:rFonts w:ascii="Times New Roman" w:hAnsi="Times New Roman" w:cs="Times New Roman"/>
          <w:sz w:val="28"/>
          <w:szCs w:val="28"/>
        </w:rPr>
        <w:t>ня</w:t>
      </w:r>
      <w:r w:rsidRPr="00F7007F">
        <w:rPr>
          <w:rFonts w:ascii="Times New Roman" w:hAnsi="Times New Roman" w:cs="Times New Roman"/>
          <w:sz w:val="28"/>
          <w:szCs w:val="28"/>
        </w:rPr>
        <w:t xml:space="preserve"> 202</w:t>
      </w:r>
      <w:r w:rsidR="00BC60DB">
        <w:rPr>
          <w:rFonts w:ascii="Times New Roman" w:hAnsi="Times New Roman" w:cs="Times New Roman"/>
          <w:sz w:val="28"/>
          <w:szCs w:val="28"/>
        </w:rPr>
        <w:t xml:space="preserve">5 </w:t>
      </w:r>
      <w:r w:rsidRPr="00F7007F">
        <w:rPr>
          <w:rFonts w:ascii="Times New Roman" w:hAnsi="Times New Roman" w:cs="Times New Roman"/>
          <w:sz w:val="28"/>
          <w:szCs w:val="28"/>
        </w:rPr>
        <w:t>року</w:t>
      </w:r>
      <w:r w:rsidRPr="00402FC9">
        <w:rPr>
          <w:rFonts w:ascii="Times New Roman" w:hAnsi="Times New Roman" w:cs="Times New Roman"/>
          <w:sz w:val="28"/>
          <w:szCs w:val="28"/>
        </w:rPr>
        <w:t xml:space="preserve"> у розділі «Регул</w:t>
      </w:r>
      <w:r w:rsidR="005A13A2">
        <w:rPr>
          <w:rFonts w:ascii="Times New Roman" w:hAnsi="Times New Roman" w:cs="Times New Roman"/>
          <w:sz w:val="28"/>
          <w:szCs w:val="28"/>
        </w:rPr>
        <w:t>яторна політика» офіційного веб</w:t>
      </w:r>
      <w:r w:rsidRPr="00402FC9">
        <w:rPr>
          <w:rFonts w:ascii="Times New Roman" w:hAnsi="Times New Roman" w:cs="Times New Roman"/>
          <w:sz w:val="28"/>
          <w:szCs w:val="28"/>
        </w:rPr>
        <w:t>сайту МОН (</w:t>
      </w:r>
      <w:hyperlink r:id="rId4">
        <w:r w:rsidRPr="00402FC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www.mon.gov.ua</w:t>
        </w:r>
      </w:hyperlink>
      <w:r w:rsidRPr="00402FC9">
        <w:rPr>
          <w:rFonts w:ascii="Times New Roman" w:hAnsi="Times New Roman" w:cs="Times New Roman"/>
          <w:sz w:val="28"/>
          <w:szCs w:val="28"/>
        </w:rPr>
        <w:t>).</w:t>
      </w:r>
    </w:p>
    <w:p w14:paraId="573DB3F9" w14:textId="3CFABE51" w:rsidR="00402FC9" w:rsidRPr="00B44FD0" w:rsidRDefault="00402FC9" w:rsidP="00402F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FC9">
        <w:rPr>
          <w:rFonts w:ascii="Times New Roman" w:hAnsi="Times New Roman" w:cs="Times New Roman"/>
          <w:sz w:val="28"/>
          <w:szCs w:val="28"/>
        </w:rPr>
        <w:t>Строк приймання пропозицій та зауважень</w:t>
      </w:r>
      <w:r w:rsidR="005A13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2FC9">
        <w:rPr>
          <w:rFonts w:ascii="Times New Roman" w:hAnsi="Times New Roman" w:cs="Times New Roman"/>
          <w:sz w:val="28"/>
          <w:szCs w:val="28"/>
        </w:rPr>
        <w:t xml:space="preserve">до </w:t>
      </w:r>
      <w:r w:rsidR="005A13A2">
        <w:rPr>
          <w:rFonts w:ascii="Times New Roman" w:hAnsi="Times New Roman" w:cs="Times New Roman"/>
          <w:sz w:val="28"/>
          <w:szCs w:val="28"/>
        </w:rPr>
        <w:t>проекту</w:t>
      </w:r>
      <w:r w:rsidR="005A13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2FC9">
        <w:rPr>
          <w:rFonts w:ascii="Times New Roman" w:hAnsi="Times New Roman" w:cs="Times New Roman"/>
          <w:sz w:val="28"/>
          <w:szCs w:val="28"/>
        </w:rPr>
        <w:t xml:space="preserve">акта складає </w:t>
      </w:r>
      <w:r w:rsidR="00B44FD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02FC9">
        <w:rPr>
          <w:rFonts w:ascii="Times New Roman" w:hAnsi="Times New Roman" w:cs="Times New Roman"/>
          <w:sz w:val="28"/>
          <w:szCs w:val="28"/>
        </w:rPr>
        <w:t xml:space="preserve">1 місяць </w:t>
      </w:r>
      <w:r w:rsidRPr="00B44FD0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 w:rsidR="004A5206">
        <w:rPr>
          <w:rFonts w:ascii="Times New Roman" w:hAnsi="Times New Roman" w:cs="Times New Roman"/>
          <w:bCs/>
          <w:sz w:val="28"/>
          <w:szCs w:val="28"/>
        </w:rPr>
        <w:t>12</w:t>
      </w:r>
      <w:r w:rsidR="00BC60DB">
        <w:rPr>
          <w:rFonts w:ascii="Times New Roman" w:hAnsi="Times New Roman" w:cs="Times New Roman"/>
          <w:bCs/>
          <w:sz w:val="28"/>
          <w:szCs w:val="28"/>
        </w:rPr>
        <w:t xml:space="preserve"> лютого</w:t>
      </w:r>
      <w:r w:rsidR="00F7007F" w:rsidRPr="00B44F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519E" w:rsidRPr="00B44FD0">
        <w:rPr>
          <w:rFonts w:ascii="Times New Roman" w:hAnsi="Times New Roman" w:cs="Times New Roman"/>
          <w:bCs/>
          <w:sz w:val="28"/>
          <w:szCs w:val="28"/>
        </w:rPr>
        <w:t>202</w:t>
      </w:r>
      <w:r w:rsidR="00F7007F" w:rsidRPr="00B44FD0">
        <w:rPr>
          <w:rFonts w:ascii="Times New Roman" w:hAnsi="Times New Roman" w:cs="Times New Roman"/>
          <w:bCs/>
          <w:sz w:val="28"/>
          <w:szCs w:val="28"/>
        </w:rPr>
        <w:t>5</w:t>
      </w:r>
      <w:r w:rsidR="00B44F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4FD0" w:rsidRPr="00B44FD0">
        <w:rPr>
          <w:rFonts w:ascii="Times New Roman" w:hAnsi="Times New Roman" w:cs="Times New Roman"/>
          <w:bCs/>
          <w:sz w:val="28"/>
          <w:szCs w:val="28"/>
        </w:rPr>
        <w:t>року</w:t>
      </w:r>
      <w:r w:rsidRPr="00B44FD0">
        <w:rPr>
          <w:rFonts w:ascii="Times New Roman" w:hAnsi="Times New Roman" w:cs="Times New Roman"/>
          <w:bCs/>
          <w:sz w:val="28"/>
          <w:szCs w:val="28"/>
        </w:rPr>
        <w:t>.</w:t>
      </w:r>
    </w:p>
    <w:p w14:paraId="08512058" w14:textId="2457ED3B" w:rsidR="00AF340A" w:rsidRDefault="00402FC9" w:rsidP="00FD0797">
      <w:pPr>
        <w:spacing w:after="0" w:line="240" w:lineRule="auto"/>
        <w:ind w:firstLine="709"/>
        <w:jc w:val="both"/>
      </w:pPr>
      <w:r w:rsidRPr="00402FC9">
        <w:rPr>
          <w:rFonts w:ascii="Times New Roman" w:hAnsi="Times New Roman" w:cs="Times New Roman"/>
          <w:sz w:val="28"/>
          <w:szCs w:val="28"/>
        </w:rPr>
        <w:t xml:space="preserve">Зауваження та пропозиції до </w:t>
      </w:r>
      <w:r w:rsidR="005A13A2">
        <w:rPr>
          <w:rFonts w:ascii="Times New Roman" w:hAnsi="Times New Roman" w:cs="Times New Roman"/>
          <w:sz w:val="28"/>
          <w:szCs w:val="28"/>
        </w:rPr>
        <w:t>проекту</w:t>
      </w:r>
      <w:r w:rsidR="005A13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A2575">
        <w:rPr>
          <w:rFonts w:ascii="Times New Roman" w:hAnsi="Times New Roman" w:cs="Times New Roman"/>
          <w:sz w:val="28"/>
          <w:szCs w:val="28"/>
          <w:lang w:val="ru-RU"/>
        </w:rPr>
        <w:t>постанови</w:t>
      </w:r>
      <w:r w:rsidR="00AA2575">
        <w:rPr>
          <w:rFonts w:ascii="Times New Roman" w:hAnsi="Times New Roman" w:cs="Times New Roman"/>
          <w:sz w:val="28"/>
          <w:szCs w:val="28"/>
        </w:rPr>
        <w:t xml:space="preserve"> та аналіз</w:t>
      </w:r>
      <w:r w:rsidR="00AA2575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402FC9">
        <w:rPr>
          <w:rFonts w:ascii="Times New Roman" w:hAnsi="Times New Roman" w:cs="Times New Roman"/>
          <w:sz w:val="28"/>
          <w:szCs w:val="28"/>
        </w:rPr>
        <w:t xml:space="preserve"> його регуляторного впливу приймаються у довільній </w:t>
      </w:r>
      <w:r w:rsidRPr="00402FC9">
        <w:rPr>
          <w:rFonts w:ascii="Times New Roman" w:hAnsi="Times New Roman" w:cs="Times New Roman"/>
          <w:sz w:val="28"/>
          <w:szCs w:val="28"/>
          <w:lang w:val="ru-RU"/>
        </w:rPr>
        <w:t>письмовій</w:t>
      </w:r>
      <w:r w:rsidR="005A13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2FC9">
        <w:rPr>
          <w:rFonts w:ascii="Times New Roman" w:hAnsi="Times New Roman" w:cs="Times New Roman"/>
          <w:sz w:val="28"/>
          <w:szCs w:val="28"/>
        </w:rPr>
        <w:t xml:space="preserve">формі до </w:t>
      </w:r>
      <w:r w:rsidR="004A5206">
        <w:rPr>
          <w:rFonts w:ascii="Times New Roman" w:hAnsi="Times New Roman" w:cs="Times New Roman"/>
          <w:bCs/>
          <w:sz w:val="28"/>
          <w:szCs w:val="28"/>
        </w:rPr>
        <w:t>12</w:t>
      </w:r>
      <w:r w:rsidR="005A13A2" w:rsidRPr="00B44F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BC60DB">
        <w:rPr>
          <w:rFonts w:ascii="Times New Roman" w:hAnsi="Times New Roman" w:cs="Times New Roman"/>
          <w:bCs/>
          <w:sz w:val="28"/>
          <w:szCs w:val="28"/>
        </w:rPr>
        <w:t xml:space="preserve">лютого </w:t>
      </w:r>
      <w:r w:rsidR="008D519E" w:rsidRPr="00B44FD0">
        <w:rPr>
          <w:rFonts w:ascii="Times New Roman" w:hAnsi="Times New Roman" w:cs="Times New Roman"/>
          <w:sz w:val="28"/>
          <w:szCs w:val="28"/>
        </w:rPr>
        <w:t>202</w:t>
      </w:r>
      <w:r w:rsidR="00B44FD0" w:rsidRPr="00B44FD0">
        <w:rPr>
          <w:rFonts w:ascii="Times New Roman" w:hAnsi="Times New Roman" w:cs="Times New Roman"/>
          <w:sz w:val="28"/>
          <w:szCs w:val="28"/>
        </w:rPr>
        <w:t>5</w:t>
      </w:r>
      <w:r w:rsidRPr="00B44FD0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653A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02FC9">
        <w:rPr>
          <w:rFonts w:ascii="Times New Roman" w:hAnsi="Times New Roman" w:cs="Times New Roman"/>
          <w:sz w:val="28"/>
          <w:szCs w:val="28"/>
        </w:rPr>
        <w:t xml:space="preserve">на електронну адресу </w:t>
      </w:r>
      <w:hyperlink r:id="rId5" w:history="1">
        <w:r w:rsidR="006653A7" w:rsidRPr="0082255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svitlana</w:t>
        </w:r>
        <w:r w:rsidR="006653A7" w:rsidRPr="00822556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6653A7" w:rsidRPr="0082255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nerianova</w:t>
        </w:r>
        <w:r w:rsidR="006653A7" w:rsidRPr="00822556">
          <w:rPr>
            <w:rStyle w:val="a3"/>
            <w:rFonts w:ascii="Times New Roman" w:hAnsi="Times New Roman" w:cs="Times New Roman"/>
            <w:sz w:val="28"/>
            <w:szCs w:val="28"/>
          </w:rPr>
          <w:t>@mon.gov.ua</w:t>
        </w:r>
      </w:hyperlink>
      <w:r w:rsidRPr="00402FC9">
        <w:rPr>
          <w:rFonts w:ascii="Times New Roman" w:hAnsi="Times New Roman" w:cs="Times New Roman"/>
          <w:sz w:val="28"/>
          <w:szCs w:val="28"/>
        </w:rPr>
        <w:t xml:space="preserve"> або поштову адресу Міністерства освіти і науки України.</w:t>
      </w:r>
      <w:r w:rsidR="00FD079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F340A" w:rsidSect="00097C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17F7"/>
    <w:rsid w:val="00097CAE"/>
    <w:rsid w:val="00402FC9"/>
    <w:rsid w:val="0044102D"/>
    <w:rsid w:val="004861B8"/>
    <w:rsid w:val="004A5206"/>
    <w:rsid w:val="005317F7"/>
    <w:rsid w:val="005A13A2"/>
    <w:rsid w:val="006653A7"/>
    <w:rsid w:val="00755EB9"/>
    <w:rsid w:val="0084598E"/>
    <w:rsid w:val="008D519E"/>
    <w:rsid w:val="00AA2575"/>
    <w:rsid w:val="00AF340A"/>
    <w:rsid w:val="00B24A23"/>
    <w:rsid w:val="00B44FD0"/>
    <w:rsid w:val="00BC60DB"/>
    <w:rsid w:val="00D23EE3"/>
    <w:rsid w:val="00D359E9"/>
    <w:rsid w:val="00E21521"/>
    <w:rsid w:val="00E95DD8"/>
    <w:rsid w:val="00F7007F"/>
    <w:rsid w:val="00FD0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72500"/>
  <w15:docId w15:val="{1F2DC2FF-4D68-408E-9588-24B099F8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qFormat/>
    <w:rsid w:val="00402FC9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Times New Roman"/>
      <w:szCs w:val="20"/>
      <w:lang w:eastAsia="uk-UA"/>
    </w:rPr>
  </w:style>
  <w:style w:type="character" w:styleId="a3">
    <w:name w:val="Hyperlink"/>
    <w:basedOn w:val="a0"/>
    <w:uiPriority w:val="99"/>
    <w:unhideWhenUsed/>
    <w:rsid w:val="008D519E"/>
    <w:rPr>
      <w:color w:val="0563C1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665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vitlana.nerianova@mon.gov.ua" TargetMode="External"/><Relationship Id="rId4" Type="http://schemas.openxmlformats.org/officeDocument/2006/relationships/hyperlink" Target="http://www.mon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Novosad V.</dc:creator>
  <cp:keywords/>
  <dc:description/>
  <cp:lastModifiedBy>Світлана Нерянова</cp:lastModifiedBy>
  <cp:revision>20</cp:revision>
  <dcterms:created xsi:type="dcterms:W3CDTF">2024-11-25T13:15:00Z</dcterms:created>
  <dcterms:modified xsi:type="dcterms:W3CDTF">2025-02-09T18:17:00Z</dcterms:modified>
</cp:coreProperties>
</file>