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17EB" w14:textId="77777777" w:rsidR="00CB7F64" w:rsidRPr="00F74D6E" w:rsidRDefault="00CB7F64" w:rsidP="00CB7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D6E">
        <w:rPr>
          <w:rFonts w:ascii="Times New Roman" w:hAnsi="Times New Roman" w:cs="Times New Roman"/>
          <w:b/>
          <w:sz w:val="28"/>
          <w:szCs w:val="28"/>
        </w:rPr>
        <w:t>АНАЛІЗ РЕГУЛЯТОРНОГО ВПЛИВУ</w:t>
      </w:r>
    </w:p>
    <w:p w14:paraId="199044E1" w14:textId="77777777" w:rsidR="00CB7F64" w:rsidRPr="00CB7F64" w:rsidRDefault="00CB7F64" w:rsidP="00CB7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="00035C13">
        <w:rPr>
          <w:rFonts w:ascii="Times New Roman" w:hAnsi="Times New Roman" w:cs="Times New Roman"/>
          <w:b/>
          <w:sz w:val="28"/>
          <w:szCs w:val="28"/>
        </w:rPr>
        <w:t>про</w:t>
      </w:r>
      <w:r w:rsidR="00B63E64">
        <w:rPr>
          <w:rFonts w:ascii="Times New Roman" w:hAnsi="Times New Roman" w:cs="Times New Roman"/>
          <w:b/>
          <w:sz w:val="28"/>
          <w:szCs w:val="28"/>
        </w:rPr>
        <w:t>є</w:t>
      </w:r>
      <w:r w:rsidR="00035C13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="007D67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B7F64">
        <w:rPr>
          <w:rFonts w:ascii="Times New Roman" w:hAnsi="Times New Roman" w:cs="Times New Roman"/>
          <w:b/>
          <w:sz w:val="28"/>
          <w:szCs w:val="28"/>
        </w:rPr>
        <w:t xml:space="preserve">постанови Кабінету Міністрів України </w:t>
      </w:r>
    </w:p>
    <w:p w14:paraId="4EAF2030" w14:textId="0915A23A" w:rsidR="00CB7F64" w:rsidRDefault="00CB7F64" w:rsidP="00CB7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F64">
        <w:rPr>
          <w:rFonts w:ascii="Times New Roman" w:hAnsi="Times New Roman" w:cs="Times New Roman"/>
          <w:b/>
          <w:sz w:val="28"/>
          <w:szCs w:val="28"/>
        </w:rPr>
        <w:t>«</w:t>
      </w:r>
      <w:r w:rsidR="00035C13" w:rsidRPr="00035C13">
        <w:rPr>
          <w:rFonts w:ascii="Times New Roman" w:hAnsi="Times New Roman" w:cs="Times New Roman"/>
          <w:b/>
          <w:sz w:val="28"/>
          <w:szCs w:val="28"/>
        </w:rPr>
        <w:t>Про затвердження</w:t>
      </w:r>
      <w:r w:rsidR="007D67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A177C">
        <w:rPr>
          <w:rFonts w:ascii="Times New Roman" w:hAnsi="Times New Roman" w:cs="Times New Roman"/>
          <w:b/>
          <w:sz w:val="28"/>
          <w:szCs w:val="28"/>
        </w:rPr>
        <w:t xml:space="preserve">Положення про </w:t>
      </w:r>
      <w:r w:rsidR="00354BB8">
        <w:rPr>
          <w:rFonts w:ascii="Times New Roman" w:hAnsi="Times New Roman" w:cs="Times New Roman"/>
          <w:b/>
          <w:sz w:val="28"/>
          <w:szCs w:val="28"/>
        </w:rPr>
        <w:t>ясла</w:t>
      </w:r>
      <w:r w:rsidRPr="00CB7F64">
        <w:rPr>
          <w:rFonts w:ascii="Times New Roman" w:hAnsi="Times New Roman" w:cs="Times New Roman"/>
          <w:b/>
          <w:sz w:val="28"/>
          <w:szCs w:val="28"/>
        </w:rPr>
        <w:t>»</w:t>
      </w:r>
    </w:p>
    <w:p w14:paraId="2F72B0F9" w14:textId="77777777" w:rsidR="00CB7F64" w:rsidRDefault="00CB7F64" w:rsidP="00CB7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FC0AA2" w14:textId="77777777" w:rsidR="00CB7F64" w:rsidRPr="002E6665" w:rsidRDefault="00CB7F64" w:rsidP="00CB7F64">
      <w:pPr>
        <w:pStyle w:val="1"/>
        <w:numPr>
          <w:ilvl w:val="0"/>
          <w:numId w:val="1"/>
        </w:numPr>
        <w:spacing w:before="120" w:after="120"/>
      </w:pPr>
      <w:bookmarkStart w:id="0" w:name="_Toc3536283"/>
      <w:r w:rsidRPr="002E6665">
        <w:t>Визначення проблеми</w:t>
      </w:r>
      <w:bookmarkEnd w:id="0"/>
    </w:p>
    <w:p w14:paraId="2930E250" w14:textId="599EF8EE" w:rsidR="00A9592E" w:rsidRPr="00AA177C" w:rsidRDefault="00A9592E" w:rsidP="00AA177C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676">
        <w:rPr>
          <w:rStyle w:val="rvts0"/>
          <w:rFonts w:ascii="Times New Roman" w:hAnsi="Times New Roman" w:cs="Times New Roman"/>
          <w:sz w:val="28"/>
          <w:szCs w:val="28"/>
        </w:rPr>
        <w:t>Чинн</w:t>
      </w:r>
      <w:r w:rsidR="00AA177C">
        <w:rPr>
          <w:rStyle w:val="rvts0"/>
          <w:rFonts w:ascii="Times New Roman" w:hAnsi="Times New Roman" w:cs="Times New Roman"/>
          <w:sz w:val="28"/>
          <w:szCs w:val="28"/>
        </w:rPr>
        <w:t xml:space="preserve">е Положення про заклад дошкільної освіти, затверджене постановою Кабінету Міністрів України від </w:t>
      </w:r>
      <w:r w:rsidR="00AA177C" w:rsidRPr="00DA3AA4">
        <w:rPr>
          <w:rFonts w:ascii="Times New Roman" w:hAnsi="Times New Roman" w:cs="Times New Roman"/>
          <w:sz w:val="28"/>
          <w:szCs w:val="28"/>
          <w:shd w:val="clear" w:color="auto" w:fill="FFFFFF"/>
        </w:rPr>
        <w:t>12 березня 2003 р. № 305</w:t>
      </w:r>
      <w:r w:rsidR="00AA177C" w:rsidRPr="00DA3AA4">
        <w:rPr>
          <w:b/>
          <w:bCs/>
          <w:shd w:val="clear" w:color="auto" w:fill="FFFFFF"/>
        </w:rPr>
        <w:t xml:space="preserve"> </w:t>
      </w:r>
      <w:r w:rsidR="00AA177C" w:rsidRPr="00DA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 редакції постанови Кабінету Міністрів України від 27 січня 2021 р. № 86) </w:t>
      </w:r>
      <w:r w:rsidR="00CB7F64" w:rsidRPr="00DA3AA4">
        <w:rPr>
          <w:rStyle w:val="rvts0"/>
          <w:rFonts w:ascii="Times New Roman" w:hAnsi="Times New Roman" w:cs="Times New Roman"/>
          <w:sz w:val="28"/>
          <w:szCs w:val="28"/>
        </w:rPr>
        <w:t xml:space="preserve">не </w:t>
      </w:r>
      <w:r w:rsidR="002160A7" w:rsidRPr="00DA3AA4">
        <w:rPr>
          <w:rStyle w:val="rvts0"/>
          <w:rFonts w:ascii="Times New Roman" w:hAnsi="Times New Roman" w:cs="Times New Roman"/>
          <w:sz w:val="28"/>
          <w:szCs w:val="28"/>
        </w:rPr>
        <w:t xml:space="preserve">в повній мірі </w:t>
      </w:r>
      <w:r w:rsidR="00CB7F64" w:rsidRPr="00DA3AA4">
        <w:rPr>
          <w:rStyle w:val="rvts0"/>
          <w:rFonts w:ascii="Times New Roman" w:hAnsi="Times New Roman" w:cs="Times New Roman"/>
          <w:sz w:val="28"/>
          <w:szCs w:val="28"/>
        </w:rPr>
        <w:t>відповідає в</w:t>
      </w:r>
      <w:r w:rsidR="00371153" w:rsidRPr="00DA3AA4">
        <w:rPr>
          <w:rStyle w:val="rvts0"/>
          <w:rFonts w:ascii="Times New Roman" w:hAnsi="Times New Roman" w:cs="Times New Roman"/>
          <w:sz w:val="28"/>
          <w:szCs w:val="28"/>
        </w:rPr>
        <w:t xml:space="preserve">имогам норм </w:t>
      </w:r>
      <w:r w:rsidR="002160A7" w:rsidRPr="00DA3AA4">
        <w:rPr>
          <w:rStyle w:val="rvts0"/>
          <w:rFonts w:ascii="Times New Roman" w:hAnsi="Times New Roman" w:cs="Times New Roman"/>
          <w:sz w:val="28"/>
          <w:szCs w:val="28"/>
        </w:rPr>
        <w:t xml:space="preserve">нового </w:t>
      </w:r>
      <w:r w:rsidR="00371153" w:rsidRPr="00DA3AA4">
        <w:rPr>
          <w:rStyle w:val="rvts0"/>
          <w:rFonts w:ascii="Times New Roman" w:hAnsi="Times New Roman" w:cs="Times New Roman"/>
          <w:sz w:val="28"/>
          <w:szCs w:val="28"/>
        </w:rPr>
        <w:t>Закону України</w:t>
      </w:r>
      <w:r w:rsidR="00371153" w:rsidRPr="00483676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r w:rsidR="00AA177C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r w:rsidR="002160A7" w:rsidRPr="002160A7">
        <w:rPr>
          <w:rStyle w:val="rvts0"/>
          <w:rFonts w:ascii="Times New Roman" w:hAnsi="Times New Roman" w:cs="Times New Roman"/>
          <w:sz w:val="28"/>
          <w:szCs w:val="28"/>
        </w:rPr>
        <w:t xml:space="preserve">«Про дошкільну освіту» (реєстр. № </w:t>
      </w:r>
      <w:r w:rsidR="002160A7" w:rsidRPr="002160A7">
        <w:rPr>
          <w:rFonts w:ascii="Times New Roman" w:hAnsi="Times New Roman" w:cs="Times New Roman"/>
          <w:sz w:val="28"/>
          <w:szCs w:val="28"/>
        </w:rPr>
        <w:t>3788-ІX</w:t>
      </w:r>
      <w:r w:rsidR="002160A7" w:rsidRPr="002160A7">
        <w:rPr>
          <w:rStyle w:val="rvts0"/>
          <w:rFonts w:ascii="Times New Roman" w:hAnsi="Times New Roman" w:cs="Times New Roman"/>
          <w:sz w:val="28"/>
          <w:szCs w:val="28"/>
        </w:rPr>
        <w:t xml:space="preserve">, </w:t>
      </w:r>
      <w:hyperlink r:id="rId8" w:tgtFrame="_blank" w:history="1">
        <w:r w:rsidR="002160A7" w:rsidRPr="002160A7">
          <w:rPr>
            <w:rStyle w:val="a9"/>
            <w:rFonts w:ascii="Times New Roman" w:eastAsiaTheme="majorEastAsia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Офіційний вісник України</w:t>
        </w:r>
      </w:hyperlink>
      <w:r w:rsidR="002160A7" w:rsidRPr="002160A7">
        <w:rPr>
          <w:rStyle w:val="rvts0"/>
          <w:rFonts w:ascii="Times New Roman" w:hAnsi="Times New Roman" w:cs="Times New Roman"/>
          <w:sz w:val="28"/>
          <w:szCs w:val="28"/>
        </w:rPr>
        <w:t xml:space="preserve">, 2024, № 65, ст. </w:t>
      </w:r>
      <w:r w:rsidR="002160A7" w:rsidRPr="002160A7">
        <w:rPr>
          <w:rStyle w:val="a8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3895</w:t>
      </w:r>
      <w:r w:rsidR="002160A7" w:rsidRPr="002160A7">
        <w:rPr>
          <w:rStyle w:val="rvts0"/>
          <w:rFonts w:ascii="Times New Roman" w:hAnsi="Times New Roman" w:cs="Times New Roman"/>
          <w:sz w:val="28"/>
          <w:szCs w:val="28"/>
        </w:rPr>
        <w:t>) (далі – Закон)</w:t>
      </w:r>
      <w:r w:rsidR="002160A7">
        <w:rPr>
          <w:rStyle w:val="rvts0"/>
          <w:rFonts w:ascii="Times New Roman" w:hAnsi="Times New Roman" w:cs="Times New Roman"/>
          <w:sz w:val="28"/>
          <w:szCs w:val="28"/>
        </w:rPr>
        <w:t>.</w:t>
      </w:r>
    </w:p>
    <w:p w14:paraId="67665260" w14:textId="77777777" w:rsidR="002160A7" w:rsidRDefault="002160A7" w:rsidP="0048367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Закон </w:t>
      </w:r>
      <w:r w:rsidR="00E36783" w:rsidRPr="00483676">
        <w:rPr>
          <w:sz w:val="28"/>
          <w:szCs w:val="28"/>
          <w:lang w:val="uk-UA" w:eastAsia="uk-UA"/>
        </w:rPr>
        <w:t>має на меті створити максимально сприятливі умови для стрімкого розвитку якісної та доступної дошкільної освіти, а також забезпечити й збалансувати інтереси всіх учасників освітнього процесу, в тому числі дітей з особливими освітніми потребами.</w:t>
      </w:r>
      <w:r w:rsidR="007D67CB">
        <w:rPr>
          <w:sz w:val="28"/>
          <w:szCs w:val="28"/>
          <w:lang w:val="uk-UA" w:eastAsia="uk-UA"/>
        </w:rPr>
        <w:t xml:space="preserve"> </w:t>
      </w:r>
    </w:p>
    <w:p w14:paraId="2BFBA4B5" w14:textId="1FB8075B" w:rsidR="003D708B" w:rsidRPr="00483676" w:rsidRDefault="002160A7" w:rsidP="00483676">
      <w:pPr>
        <w:pStyle w:val="a6"/>
        <w:spacing w:before="0" w:beforeAutospacing="0" w:after="0" w:afterAutospacing="0"/>
        <w:ind w:firstLine="709"/>
        <w:jc w:val="both"/>
        <w:rPr>
          <w:rStyle w:val="rvts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Враховуючи, що</w:t>
      </w:r>
      <w:r w:rsidR="007D67CB">
        <w:rPr>
          <w:sz w:val="28"/>
          <w:szCs w:val="28"/>
          <w:lang w:val="uk-UA" w:eastAsia="uk-UA"/>
        </w:rPr>
        <w:t xml:space="preserve"> </w:t>
      </w:r>
      <w:r w:rsidR="00E36783" w:rsidRPr="00483676">
        <w:rPr>
          <w:rStyle w:val="rvts0"/>
          <w:sz w:val="28"/>
          <w:szCs w:val="28"/>
          <w:lang w:val="uk-UA"/>
        </w:rPr>
        <w:t>Законом</w:t>
      </w:r>
      <w:r w:rsidR="007D67CB">
        <w:rPr>
          <w:rStyle w:val="rvts0"/>
          <w:sz w:val="28"/>
          <w:szCs w:val="28"/>
          <w:lang w:val="uk-UA"/>
        </w:rPr>
        <w:t xml:space="preserve"> </w:t>
      </w:r>
      <w:r w:rsidR="001A5568" w:rsidRPr="00483676">
        <w:rPr>
          <w:sz w:val="28"/>
          <w:szCs w:val="28"/>
          <w:shd w:val="clear" w:color="auto" w:fill="FFFFFF"/>
          <w:lang w:val="uk-UA"/>
        </w:rPr>
        <w:t xml:space="preserve">узаконено його право поєднувати </w:t>
      </w:r>
      <w:r w:rsidR="003D708B" w:rsidRPr="00483676">
        <w:rPr>
          <w:sz w:val="28"/>
          <w:szCs w:val="28"/>
          <w:shd w:val="clear" w:color="auto" w:fill="FFFFFF"/>
          <w:lang w:val="uk-UA"/>
        </w:rPr>
        <w:t>типи організації освітньої діяльності закладу дошкільної освіти, утворюючи для цього окремі структурні підрозділи</w:t>
      </w:r>
      <w:r w:rsidR="00DA3AA4">
        <w:rPr>
          <w:sz w:val="28"/>
          <w:szCs w:val="28"/>
          <w:shd w:val="clear" w:color="auto" w:fill="FFFFFF"/>
          <w:lang w:val="uk-UA"/>
        </w:rPr>
        <w:t xml:space="preserve"> та /або групи</w:t>
      </w:r>
      <w:r w:rsidR="003D708B" w:rsidRPr="00483676">
        <w:rPr>
          <w:sz w:val="28"/>
          <w:szCs w:val="28"/>
          <w:shd w:val="clear" w:color="auto" w:fill="FFFFFF"/>
          <w:lang w:val="uk-UA"/>
        </w:rPr>
        <w:t xml:space="preserve">; </w:t>
      </w:r>
      <w:r w:rsidR="003D708B" w:rsidRPr="00483676">
        <w:rPr>
          <w:rStyle w:val="rvts0"/>
          <w:sz w:val="28"/>
          <w:szCs w:val="28"/>
          <w:lang w:val="uk-UA"/>
        </w:rPr>
        <w:t>змінено</w:t>
      </w:r>
      <w:r w:rsidR="00CB7F64" w:rsidRPr="00483676">
        <w:rPr>
          <w:rStyle w:val="rvts0"/>
          <w:sz w:val="28"/>
          <w:szCs w:val="28"/>
          <w:lang w:val="uk-UA"/>
        </w:rPr>
        <w:t xml:space="preserve"> умови </w:t>
      </w:r>
      <w:r w:rsidR="00E36783" w:rsidRPr="00483676">
        <w:rPr>
          <w:sz w:val="28"/>
          <w:szCs w:val="28"/>
          <w:lang w:val="uk-UA"/>
        </w:rPr>
        <w:t xml:space="preserve">утворення та функціонування </w:t>
      </w:r>
      <w:r>
        <w:rPr>
          <w:sz w:val="28"/>
          <w:szCs w:val="28"/>
          <w:lang w:val="uk-UA"/>
        </w:rPr>
        <w:t xml:space="preserve">таких типів освітньої діяльності </w:t>
      </w:r>
      <w:r w:rsidR="00E36783" w:rsidRPr="00483676">
        <w:rPr>
          <w:sz w:val="28"/>
          <w:szCs w:val="28"/>
          <w:lang w:val="uk-UA"/>
        </w:rPr>
        <w:t>закладів дошкільної освіти</w:t>
      </w:r>
      <w:r>
        <w:rPr>
          <w:sz w:val="28"/>
          <w:szCs w:val="28"/>
          <w:lang w:val="uk-UA"/>
        </w:rPr>
        <w:t xml:space="preserve"> як </w:t>
      </w:r>
      <w:r w:rsidR="00354BB8">
        <w:rPr>
          <w:sz w:val="28"/>
          <w:szCs w:val="28"/>
          <w:lang w:val="uk-UA"/>
        </w:rPr>
        <w:t>«ясла»</w:t>
      </w:r>
      <w:r w:rsidR="00CB7F64" w:rsidRPr="00483676">
        <w:rPr>
          <w:rStyle w:val="rvts0"/>
          <w:sz w:val="28"/>
          <w:szCs w:val="28"/>
          <w:lang w:val="uk-UA"/>
        </w:rPr>
        <w:t xml:space="preserve">. </w:t>
      </w:r>
    </w:p>
    <w:p w14:paraId="60274E28" w14:textId="2B9BF600" w:rsidR="00C8211B" w:rsidRDefault="003D708B" w:rsidP="00C8211B">
      <w:pPr>
        <w:pStyle w:val="a6"/>
        <w:tabs>
          <w:tab w:val="left" w:pos="7938"/>
        </w:tabs>
        <w:ind w:firstLine="709"/>
        <w:jc w:val="both"/>
        <w:rPr>
          <w:rStyle w:val="rvts0"/>
          <w:sz w:val="28"/>
          <w:szCs w:val="28"/>
          <w:lang w:val="uk-UA"/>
        </w:rPr>
      </w:pPr>
      <w:r w:rsidRPr="00483676">
        <w:rPr>
          <w:rStyle w:val="rvts0"/>
          <w:sz w:val="28"/>
          <w:szCs w:val="28"/>
          <w:lang w:val="uk-UA"/>
        </w:rPr>
        <w:t xml:space="preserve">Відповідно до </w:t>
      </w:r>
      <w:r w:rsidR="00C8211B" w:rsidRPr="00C8211B">
        <w:rPr>
          <w:rStyle w:val="rvts0"/>
          <w:sz w:val="28"/>
          <w:szCs w:val="28"/>
          <w:lang w:val="uk-UA"/>
        </w:rPr>
        <w:t xml:space="preserve">частини </w:t>
      </w:r>
      <w:r w:rsidR="00C8211B">
        <w:rPr>
          <w:rStyle w:val="rvts0"/>
          <w:sz w:val="28"/>
          <w:szCs w:val="28"/>
          <w:lang w:val="uk-UA"/>
        </w:rPr>
        <w:t xml:space="preserve">другої </w:t>
      </w:r>
      <w:r w:rsidR="00C8211B" w:rsidRPr="00C8211B">
        <w:rPr>
          <w:rStyle w:val="rvts0"/>
          <w:sz w:val="28"/>
          <w:szCs w:val="28"/>
          <w:lang w:val="uk-UA"/>
        </w:rPr>
        <w:t xml:space="preserve">статті 35 Закону </w:t>
      </w:r>
      <w:r w:rsidR="00C8211B">
        <w:rPr>
          <w:rStyle w:val="rvts0"/>
          <w:sz w:val="28"/>
          <w:szCs w:val="28"/>
          <w:lang w:val="uk-UA"/>
        </w:rPr>
        <w:t>з</w:t>
      </w:r>
      <w:r w:rsidR="00C8211B" w:rsidRPr="00C8211B">
        <w:rPr>
          <w:rStyle w:val="rvts0"/>
          <w:sz w:val="28"/>
          <w:szCs w:val="28"/>
          <w:lang w:val="uk-UA"/>
        </w:rPr>
        <w:t>аклад дошкільної освіти може поєднувати типи організації освітньої діяльності, утворюючи для цього окремі структурні підрозділи та/або групи.</w:t>
      </w:r>
    </w:p>
    <w:p w14:paraId="52F69158" w14:textId="5A8510DA" w:rsidR="008F607F" w:rsidRPr="008F607F" w:rsidRDefault="00C8211B" w:rsidP="00C8211B">
      <w:pPr>
        <w:pStyle w:val="a6"/>
        <w:tabs>
          <w:tab w:val="left" w:pos="7938"/>
        </w:tabs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483676">
        <w:rPr>
          <w:rStyle w:val="rvts0"/>
          <w:sz w:val="28"/>
          <w:szCs w:val="28"/>
          <w:lang w:val="uk-UA"/>
        </w:rPr>
        <w:t>А</w:t>
      </w:r>
      <w:r w:rsidR="00E90907" w:rsidRPr="00483676">
        <w:rPr>
          <w:rStyle w:val="rvts0"/>
          <w:sz w:val="28"/>
          <w:szCs w:val="28"/>
          <w:lang w:val="uk-UA"/>
        </w:rPr>
        <w:t>бзац</w:t>
      </w:r>
      <w:r>
        <w:rPr>
          <w:rStyle w:val="rvts0"/>
          <w:sz w:val="28"/>
          <w:szCs w:val="28"/>
          <w:lang w:val="uk-UA"/>
        </w:rPr>
        <w:t>ом</w:t>
      </w:r>
      <w:r w:rsidR="008F607F">
        <w:rPr>
          <w:rStyle w:val="rvts0"/>
          <w:sz w:val="28"/>
          <w:szCs w:val="28"/>
          <w:lang w:val="uk-UA"/>
        </w:rPr>
        <w:t xml:space="preserve"> </w:t>
      </w:r>
      <w:r w:rsidR="00E90907" w:rsidRPr="00483676">
        <w:rPr>
          <w:rStyle w:val="rvts0"/>
          <w:sz w:val="28"/>
          <w:szCs w:val="28"/>
          <w:lang w:val="uk-UA"/>
        </w:rPr>
        <w:t>друг</w:t>
      </w:r>
      <w:r>
        <w:rPr>
          <w:rStyle w:val="rvts0"/>
          <w:sz w:val="28"/>
          <w:szCs w:val="28"/>
          <w:lang w:val="uk-UA"/>
        </w:rPr>
        <w:t>им</w:t>
      </w:r>
      <w:r w:rsidR="00E90907" w:rsidRPr="00483676">
        <w:rPr>
          <w:rStyle w:val="rvts0"/>
          <w:sz w:val="28"/>
          <w:szCs w:val="28"/>
          <w:lang w:val="uk-UA"/>
        </w:rPr>
        <w:t xml:space="preserve"> </w:t>
      </w:r>
      <w:bookmarkStart w:id="1" w:name="_Hlk190026934"/>
      <w:r w:rsidR="00E90907" w:rsidRPr="00483676">
        <w:rPr>
          <w:rStyle w:val="rvts0"/>
          <w:sz w:val="28"/>
          <w:szCs w:val="28"/>
          <w:lang w:val="uk-UA"/>
        </w:rPr>
        <w:t xml:space="preserve">частини першої </w:t>
      </w:r>
      <w:r w:rsidR="003D708B" w:rsidRPr="00483676">
        <w:rPr>
          <w:rStyle w:val="rvts0"/>
          <w:sz w:val="28"/>
          <w:szCs w:val="28"/>
          <w:lang w:val="uk-UA"/>
        </w:rPr>
        <w:t xml:space="preserve">статті </w:t>
      </w:r>
      <w:r w:rsidR="008F607F">
        <w:rPr>
          <w:rStyle w:val="rvts0"/>
          <w:sz w:val="28"/>
          <w:szCs w:val="28"/>
          <w:lang w:val="uk-UA"/>
        </w:rPr>
        <w:t>35</w:t>
      </w:r>
      <w:r w:rsidR="003D708B" w:rsidRPr="00483676">
        <w:rPr>
          <w:rStyle w:val="rvts0"/>
          <w:sz w:val="28"/>
          <w:szCs w:val="28"/>
          <w:lang w:val="uk-UA"/>
        </w:rPr>
        <w:t xml:space="preserve"> Закону </w:t>
      </w:r>
      <w:bookmarkEnd w:id="1"/>
      <w:r w:rsidR="003371E5">
        <w:rPr>
          <w:sz w:val="28"/>
          <w:szCs w:val="28"/>
          <w:shd w:val="clear" w:color="auto" w:fill="FFFFFF"/>
          <w:lang w:val="uk-UA"/>
        </w:rPr>
        <w:t>визна</w:t>
      </w:r>
      <w:r>
        <w:rPr>
          <w:sz w:val="28"/>
          <w:szCs w:val="28"/>
          <w:shd w:val="clear" w:color="auto" w:fill="FFFFFF"/>
          <w:lang w:val="uk-UA"/>
        </w:rPr>
        <w:t>чено</w:t>
      </w:r>
      <w:r w:rsidR="00E30A53">
        <w:rPr>
          <w:sz w:val="28"/>
          <w:szCs w:val="28"/>
          <w:shd w:val="clear" w:color="auto" w:fill="FFFFFF"/>
          <w:lang w:val="uk-UA"/>
        </w:rPr>
        <w:t xml:space="preserve">, що ясла – тип </w:t>
      </w:r>
      <w:r w:rsidR="00E30A53" w:rsidRPr="00E30A53">
        <w:rPr>
          <w:sz w:val="28"/>
          <w:szCs w:val="28"/>
          <w:shd w:val="clear" w:color="auto" w:fill="FFFFFF"/>
          <w:lang w:val="uk-UA"/>
        </w:rPr>
        <w:t xml:space="preserve">організації освітньої діяльності, що забезпечує здобуття дошкільної освіти дітьми віком від </w:t>
      </w:r>
      <w:bookmarkStart w:id="2" w:name="_Hlk190027820"/>
      <w:r w:rsidR="00E30A53" w:rsidRPr="00E30A53">
        <w:rPr>
          <w:sz w:val="28"/>
          <w:szCs w:val="28"/>
          <w:shd w:val="clear" w:color="auto" w:fill="FFFFFF"/>
          <w:lang w:val="uk-UA"/>
        </w:rPr>
        <w:t>трьох місяців до трьох років</w:t>
      </w:r>
      <w:bookmarkEnd w:id="2"/>
      <w:r w:rsidR="00E30A53">
        <w:rPr>
          <w:sz w:val="28"/>
          <w:szCs w:val="28"/>
          <w:shd w:val="clear" w:color="auto" w:fill="FFFFFF"/>
          <w:lang w:val="uk-UA"/>
        </w:rPr>
        <w:t>.</w:t>
      </w:r>
    </w:p>
    <w:p w14:paraId="133B7DEC" w14:textId="7BCE672B" w:rsidR="00340F67" w:rsidRPr="00DA3AA4" w:rsidRDefault="00E36783" w:rsidP="008F607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8F607F">
        <w:rPr>
          <w:sz w:val="28"/>
          <w:szCs w:val="28"/>
        </w:rPr>
        <w:t> </w:t>
      </w:r>
      <w:r w:rsidR="00E90907" w:rsidRPr="00DA3AA4">
        <w:rPr>
          <w:sz w:val="28"/>
          <w:szCs w:val="28"/>
          <w:shd w:val="clear" w:color="auto" w:fill="FFFFFF"/>
          <w:lang w:val="uk-UA"/>
        </w:rPr>
        <w:t>С</w:t>
      </w:r>
      <w:r w:rsidR="00483676" w:rsidRPr="00DA3AA4">
        <w:rPr>
          <w:sz w:val="28"/>
          <w:szCs w:val="28"/>
          <w:shd w:val="clear" w:color="auto" w:fill="FFFFFF"/>
          <w:lang w:val="uk-UA"/>
        </w:rPr>
        <w:t xml:space="preserve">творення </w:t>
      </w:r>
      <w:r w:rsidR="001A5568">
        <w:rPr>
          <w:sz w:val="28"/>
          <w:szCs w:val="28"/>
          <w:shd w:val="clear" w:color="auto" w:fill="FFFFFF"/>
          <w:lang w:val="uk-UA"/>
        </w:rPr>
        <w:t xml:space="preserve">закладу </w:t>
      </w:r>
      <w:r w:rsidR="00DA3AA4">
        <w:rPr>
          <w:sz w:val="28"/>
          <w:szCs w:val="28"/>
          <w:shd w:val="clear" w:color="auto" w:fill="FFFFFF"/>
          <w:lang w:val="uk-UA"/>
        </w:rPr>
        <w:t>такого типу освітньої діяльності</w:t>
      </w:r>
      <w:r w:rsidR="008F607F">
        <w:rPr>
          <w:sz w:val="28"/>
          <w:szCs w:val="28"/>
          <w:shd w:val="clear" w:color="auto" w:fill="FFFFFF"/>
          <w:lang w:val="uk-UA"/>
        </w:rPr>
        <w:t xml:space="preserve"> </w:t>
      </w:r>
      <w:r w:rsidR="00483676" w:rsidRPr="00DA3AA4">
        <w:rPr>
          <w:sz w:val="28"/>
          <w:szCs w:val="28"/>
          <w:shd w:val="clear" w:color="auto" w:fill="FFFFFF"/>
          <w:lang w:val="uk-UA"/>
        </w:rPr>
        <w:t>сприятиме</w:t>
      </w:r>
      <w:r w:rsidR="00E90907" w:rsidRPr="00DA3AA4">
        <w:rPr>
          <w:sz w:val="28"/>
          <w:szCs w:val="28"/>
          <w:shd w:val="clear" w:color="auto" w:fill="FFFFFF"/>
          <w:lang w:val="uk-UA"/>
        </w:rPr>
        <w:t xml:space="preserve"> </w:t>
      </w:r>
      <w:r w:rsidR="008F607F" w:rsidRPr="008F607F">
        <w:rPr>
          <w:sz w:val="28"/>
          <w:szCs w:val="28"/>
          <w:shd w:val="clear" w:color="auto" w:fill="FFFFFF"/>
          <w:lang w:val="uk-UA"/>
        </w:rPr>
        <w:t>доступн</w:t>
      </w:r>
      <w:r w:rsidR="008F607F">
        <w:rPr>
          <w:sz w:val="28"/>
          <w:szCs w:val="28"/>
          <w:shd w:val="clear" w:color="auto" w:fill="FFFFFF"/>
          <w:lang w:val="uk-UA"/>
        </w:rPr>
        <w:t>о</w:t>
      </w:r>
      <w:r w:rsidR="008F607F" w:rsidRPr="008F607F">
        <w:rPr>
          <w:sz w:val="28"/>
          <w:szCs w:val="28"/>
          <w:shd w:val="clear" w:color="auto" w:fill="FFFFFF"/>
          <w:lang w:val="uk-UA"/>
        </w:rPr>
        <w:t>ст</w:t>
      </w:r>
      <w:r w:rsidR="008F607F">
        <w:rPr>
          <w:sz w:val="28"/>
          <w:szCs w:val="28"/>
          <w:shd w:val="clear" w:color="auto" w:fill="FFFFFF"/>
          <w:lang w:val="uk-UA"/>
        </w:rPr>
        <w:t>і</w:t>
      </w:r>
      <w:r w:rsidR="008F607F" w:rsidRPr="008F607F">
        <w:rPr>
          <w:sz w:val="28"/>
          <w:szCs w:val="28"/>
          <w:shd w:val="clear" w:color="auto" w:fill="FFFFFF"/>
          <w:lang w:val="uk-UA"/>
        </w:rPr>
        <w:t xml:space="preserve"> дошкільної освіти</w:t>
      </w:r>
      <w:r w:rsidR="008F607F">
        <w:rPr>
          <w:sz w:val="28"/>
          <w:szCs w:val="28"/>
          <w:shd w:val="clear" w:color="auto" w:fill="FFFFFF"/>
          <w:lang w:val="uk-UA"/>
        </w:rPr>
        <w:t>,</w:t>
      </w:r>
      <w:r w:rsidR="008F607F" w:rsidRPr="00DA3AA4">
        <w:rPr>
          <w:sz w:val="28"/>
          <w:szCs w:val="28"/>
          <w:shd w:val="clear" w:color="auto" w:fill="FFFFFF"/>
          <w:lang w:val="uk-UA"/>
        </w:rPr>
        <w:t xml:space="preserve"> забезпеченню</w:t>
      </w:r>
      <w:r w:rsidR="008F607F" w:rsidRPr="008F607F">
        <w:rPr>
          <w:sz w:val="28"/>
          <w:szCs w:val="28"/>
          <w:shd w:val="clear" w:color="auto" w:fill="FFFFFF"/>
          <w:lang w:val="uk-UA"/>
        </w:rPr>
        <w:t xml:space="preserve"> гарантованих прав і можливостей для </w:t>
      </w:r>
      <w:r w:rsidR="008F607F">
        <w:rPr>
          <w:sz w:val="28"/>
          <w:szCs w:val="28"/>
          <w:shd w:val="clear" w:color="auto" w:fill="FFFFFF"/>
          <w:lang w:val="uk-UA"/>
        </w:rPr>
        <w:t>дітей раннього</w:t>
      </w:r>
      <w:r w:rsidR="001A5568">
        <w:rPr>
          <w:sz w:val="28"/>
          <w:szCs w:val="28"/>
          <w:shd w:val="clear" w:color="auto" w:fill="FFFFFF"/>
          <w:lang w:val="uk-UA"/>
        </w:rPr>
        <w:t xml:space="preserve"> </w:t>
      </w:r>
      <w:r w:rsidR="008F607F">
        <w:rPr>
          <w:sz w:val="28"/>
          <w:szCs w:val="28"/>
          <w:shd w:val="clear" w:color="auto" w:fill="FFFFFF"/>
          <w:lang w:val="uk-UA"/>
        </w:rPr>
        <w:t xml:space="preserve">віку </w:t>
      </w:r>
      <w:r w:rsidR="00E30A53">
        <w:rPr>
          <w:sz w:val="28"/>
          <w:szCs w:val="28"/>
          <w:shd w:val="clear" w:color="auto" w:fill="FFFFFF"/>
          <w:lang w:val="uk-UA"/>
        </w:rPr>
        <w:t xml:space="preserve">(від </w:t>
      </w:r>
      <w:r w:rsidR="00E30A53" w:rsidRPr="00E30A53">
        <w:rPr>
          <w:sz w:val="28"/>
          <w:szCs w:val="28"/>
          <w:shd w:val="clear" w:color="auto" w:fill="FFFFFF"/>
          <w:lang w:val="uk-UA"/>
        </w:rPr>
        <w:t>трьох місяців до трьох років</w:t>
      </w:r>
      <w:r w:rsidR="00E30A53">
        <w:rPr>
          <w:sz w:val="28"/>
          <w:szCs w:val="28"/>
          <w:shd w:val="clear" w:color="auto" w:fill="FFFFFF"/>
          <w:lang w:val="uk-UA"/>
        </w:rPr>
        <w:t xml:space="preserve">) </w:t>
      </w:r>
      <w:r w:rsidR="008F607F">
        <w:rPr>
          <w:sz w:val="28"/>
          <w:szCs w:val="28"/>
          <w:shd w:val="clear" w:color="auto" w:fill="FFFFFF"/>
          <w:lang w:val="uk-UA"/>
        </w:rPr>
        <w:t>на</w:t>
      </w:r>
      <w:r w:rsidR="008F607F" w:rsidRPr="008F607F">
        <w:rPr>
          <w:sz w:val="28"/>
          <w:szCs w:val="28"/>
          <w:shd w:val="clear" w:color="auto" w:fill="FFFFFF"/>
          <w:lang w:val="uk-UA"/>
        </w:rPr>
        <w:t xml:space="preserve"> реалізаці</w:t>
      </w:r>
      <w:r w:rsidR="00744C86">
        <w:rPr>
          <w:sz w:val="28"/>
          <w:szCs w:val="28"/>
          <w:shd w:val="clear" w:color="auto" w:fill="FFFFFF"/>
          <w:lang w:val="uk-UA"/>
        </w:rPr>
        <w:t>ю їх права на здобуття дошкільної освіти</w:t>
      </w:r>
      <w:r w:rsidR="008F607F" w:rsidRPr="008F607F">
        <w:rPr>
          <w:sz w:val="28"/>
          <w:szCs w:val="28"/>
          <w:shd w:val="clear" w:color="auto" w:fill="FFFFFF"/>
          <w:lang w:val="uk-UA"/>
        </w:rPr>
        <w:t xml:space="preserve"> з урахуванням індивідуальних особливостей, потреб і можливостей</w:t>
      </w:r>
      <w:r w:rsidR="00744C86">
        <w:rPr>
          <w:sz w:val="28"/>
          <w:szCs w:val="28"/>
          <w:shd w:val="clear" w:color="auto" w:fill="FFFFFF"/>
          <w:lang w:val="uk-UA"/>
        </w:rPr>
        <w:t xml:space="preserve">, </w:t>
      </w:r>
      <w:r w:rsidR="008F607F" w:rsidRPr="008F607F">
        <w:rPr>
          <w:sz w:val="28"/>
          <w:szCs w:val="28"/>
          <w:shd w:val="clear" w:color="auto" w:fill="FFFFFF"/>
          <w:lang w:val="uk-UA"/>
        </w:rPr>
        <w:t xml:space="preserve">всебічного розвитку, виховання, навчання, соціалізації та формування у них необхідних життєвих навичок і </w:t>
      </w:r>
      <w:proofErr w:type="spellStart"/>
      <w:r w:rsidR="008F607F" w:rsidRPr="008F607F">
        <w:rPr>
          <w:sz w:val="28"/>
          <w:szCs w:val="28"/>
          <w:shd w:val="clear" w:color="auto" w:fill="FFFFFF"/>
          <w:lang w:val="uk-UA"/>
        </w:rPr>
        <w:t>компетентностей</w:t>
      </w:r>
      <w:proofErr w:type="spellEnd"/>
      <w:r w:rsidR="00E90907" w:rsidRPr="00DA3AA4">
        <w:rPr>
          <w:sz w:val="28"/>
          <w:szCs w:val="28"/>
          <w:shd w:val="clear" w:color="auto" w:fill="FFFFFF"/>
          <w:lang w:val="uk-UA"/>
        </w:rPr>
        <w:t>.</w:t>
      </w:r>
      <w:r w:rsidR="008F607F" w:rsidRPr="008F607F">
        <w:rPr>
          <w:rFonts w:ascii="Calibri" w:hAnsi="Calibri" w:cs="Calibri"/>
          <w:color w:val="333333"/>
          <w:sz w:val="22"/>
          <w:szCs w:val="22"/>
          <w:shd w:val="clear" w:color="auto" w:fill="FFFFFF"/>
          <w:lang w:val="uk-UA" w:eastAsia="en-US"/>
        </w:rPr>
        <w:t xml:space="preserve"> </w:t>
      </w:r>
    </w:p>
    <w:p w14:paraId="4E46F451" w14:textId="77777777" w:rsidR="008F607F" w:rsidRPr="00DA3AA4" w:rsidRDefault="008F607F" w:rsidP="008F607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14:paraId="6C5A7975" w14:textId="3F4587EA" w:rsidR="00483676" w:rsidRPr="00982319" w:rsidRDefault="00483676" w:rsidP="006514C5">
      <w:pPr>
        <w:pStyle w:val="12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2319">
        <w:rPr>
          <w:rFonts w:ascii="Times New Roman" w:hAnsi="Times New Roman"/>
          <w:sz w:val="28"/>
          <w:szCs w:val="28"/>
          <w:shd w:val="clear" w:color="auto" w:fill="FFFFFF"/>
        </w:rPr>
        <w:t xml:space="preserve">За статистичними даними на кінець 2023 року </w:t>
      </w:r>
      <w:r w:rsidR="00744C86" w:rsidRPr="00982319">
        <w:rPr>
          <w:rFonts w:ascii="Times New Roman" w:hAnsi="Times New Roman"/>
          <w:sz w:val="28"/>
          <w:szCs w:val="28"/>
          <w:shd w:val="clear" w:color="auto" w:fill="FFFFFF"/>
        </w:rPr>
        <w:t>в Україні обліковано</w:t>
      </w:r>
      <w:r w:rsidR="00340F67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82319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>13 452</w:t>
      </w:r>
      <w:r w:rsidR="00744C86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340F67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заклад</w:t>
      </w:r>
      <w:r w:rsidR="00982319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340F67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дошкільної освіти </w:t>
      </w:r>
      <w:r w:rsidR="00982319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>(з них 6 281 ясел-садків; 4 484 дитячих садки, інши</w:t>
      </w:r>
      <w:r w:rsid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х типів – 2 687) </w:t>
      </w:r>
      <w:r w:rsidR="00340F67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>у яких здобува</w:t>
      </w:r>
      <w:r w:rsidR="00744C86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ло</w:t>
      </w:r>
      <w:r w:rsidR="00340F67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дошкільну освіту </w:t>
      </w:r>
      <w:r w:rsidR="00982319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>861 515</w:t>
      </w:r>
      <w:r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340F67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</w:t>
      </w:r>
      <w:r w:rsidR="00982319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>ітей</w:t>
      </w:r>
      <w:r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44C86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( з них </w:t>
      </w:r>
      <w:r w:rsidR="00982319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111 260 </w:t>
      </w:r>
      <w:r w:rsidR="00744C86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дітей до 3 років, та </w:t>
      </w:r>
      <w:r w:rsidR="00982319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>750 255</w:t>
      </w:r>
      <w:r w:rsidR="00744C86" w:rsidRP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дітей старше 3 років)</w:t>
      </w:r>
      <w:r w:rsidR="0098231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65F27C95" w14:textId="40EC00B8" w:rsidR="003D708B" w:rsidRPr="00B60448" w:rsidRDefault="00E90907" w:rsidP="006514C5">
      <w:pPr>
        <w:pStyle w:val="12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676">
        <w:rPr>
          <w:rFonts w:ascii="Times New Roman" w:hAnsi="Times New Roman"/>
          <w:sz w:val="28"/>
          <w:szCs w:val="28"/>
        </w:rPr>
        <w:lastRenderedPageBreak/>
        <w:t>Окрім цього</w:t>
      </w:r>
      <w:r w:rsidR="007C0AD7">
        <w:rPr>
          <w:rFonts w:ascii="Times New Roman" w:hAnsi="Times New Roman"/>
          <w:sz w:val="28"/>
          <w:szCs w:val="28"/>
        </w:rPr>
        <w:t>,</w:t>
      </w:r>
      <w:r w:rsidR="007D67CB" w:rsidRPr="00982319">
        <w:rPr>
          <w:rFonts w:ascii="Times New Roman" w:hAnsi="Times New Roman"/>
          <w:sz w:val="28"/>
          <w:szCs w:val="28"/>
        </w:rPr>
        <w:t xml:space="preserve"> </w:t>
      </w:r>
      <w:r w:rsidRPr="00483676">
        <w:rPr>
          <w:rFonts w:ascii="Times New Roman" w:eastAsia="Times New Roman" w:hAnsi="Times New Roman"/>
          <w:sz w:val="28"/>
          <w:szCs w:val="28"/>
        </w:rPr>
        <w:t>р</w:t>
      </w:r>
      <w:r w:rsidR="003D708B" w:rsidRPr="00483676">
        <w:rPr>
          <w:rFonts w:ascii="Times New Roman" w:eastAsia="Times New Roman" w:hAnsi="Times New Roman"/>
          <w:sz w:val="28"/>
          <w:szCs w:val="28"/>
        </w:rPr>
        <w:t xml:space="preserve">озроблення </w:t>
      </w:r>
      <w:proofErr w:type="spellStart"/>
      <w:r w:rsidR="00340F67">
        <w:rPr>
          <w:rFonts w:ascii="Times New Roman" w:eastAsia="Times New Roman" w:hAnsi="Times New Roman"/>
          <w:sz w:val="28"/>
          <w:szCs w:val="28"/>
        </w:rPr>
        <w:t>проєкт</w:t>
      </w:r>
      <w:r w:rsidR="00340F67" w:rsidRPr="00982319">
        <w:rPr>
          <w:rFonts w:ascii="Times New Roman" w:eastAsia="Times New Roman" w:hAnsi="Times New Roman"/>
          <w:sz w:val="28"/>
          <w:szCs w:val="28"/>
        </w:rPr>
        <w:t>у</w:t>
      </w:r>
      <w:proofErr w:type="spellEnd"/>
      <w:r w:rsidR="003D708B" w:rsidRPr="0048367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D708B" w:rsidRPr="00483676">
        <w:rPr>
          <w:rFonts w:ascii="Times New Roman" w:eastAsia="Times New Roman" w:hAnsi="Times New Roman"/>
          <w:sz w:val="28"/>
          <w:szCs w:val="28"/>
        </w:rPr>
        <w:t>акта</w:t>
      </w:r>
      <w:proofErr w:type="spellEnd"/>
      <w:r w:rsidR="003D708B" w:rsidRPr="00483676">
        <w:rPr>
          <w:rFonts w:ascii="Times New Roman" w:eastAsia="Times New Roman" w:hAnsi="Times New Roman"/>
          <w:sz w:val="28"/>
          <w:szCs w:val="28"/>
        </w:rPr>
        <w:t xml:space="preserve"> є необхідним для забезпечення реалізації статті 3</w:t>
      </w:r>
      <w:r w:rsidR="00982319">
        <w:rPr>
          <w:rFonts w:ascii="Times New Roman" w:eastAsia="Times New Roman" w:hAnsi="Times New Roman"/>
          <w:sz w:val="28"/>
          <w:szCs w:val="28"/>
        </w:rPr>
        <w:t>5</w:t>
      </w:r>
      <w:r w:rsidR="003D708B" w:rsidRPr="00483676">
        <w:rPr>
          <w:rFonts w:ascii="Times New Roman" w:eastAsia="Times New Roman" w:hAnsi="Times New Roman"/>
          <w:sz w:val="28"/>
          <w:szCs w:val="28"/>
        </w:rPr>
        <w:t xml:space="preserve">  Закону, якою передбачено </w:t>
      </w:r>
      <w:r w:rsidR="00982319">
        <w:rPr>
          <w:rFonts w:ascii="Times New Roman" w:eastAsia="Times New Roman" w:hAnsi="Times New Roman"/>
          <w:sz w:val="28"/>
          <w:szCs w:val="28"/>
        </w:rPr>
        <w:t xml:space="preserve"> </w:t>
      </w:r>
      <w:r w:rsidR="003371E5" w:rsidRPr="00483676">
        <w:rPr>
          <w:rFonts w:ascii="Times New Roman" w:eastAsia="Times New Roman" w:hAnsi="Times New Roman"/>
          <w:sz w:val="28"/>
          <w:szCs w:val="28"/>
        </w:rPr>
        <w:t>заклад дошкільної освіти</w:t>
      </w:r>
      <w:r w:rsidR="003371E5">
        <w:rPr>
          <w:rFonts w:ascii="Times New Roman" w:eastAsia="Times New Roman" w:hAnsi="Times New Roman"/>
          <w:sz w:val="28"/>
          <w:szCs w:val="28"/>
        </w:rPr>
        <w:t xml:space="preserve"> </w:t>
      </w:r>
      <w:r w:rsidR="001A5568">
        <w:rPr>
          <w:rFonts w:ascii="Times New Roman" w:eastAsia="Times New Roman" w:hAnsi="Times New Roman"/>
          <w:sz w:val="28"/>
          <w:szCs w:val="28"/>
        </w:rPr>
        <w:t>тип</w:t>
      </w:r>
      <w:r w:rsidR="003371E5">
        <w:rPr>
          <w:rFonts w:ascii="Times New Roman" w:eastAsia="Times New Roman" w:hAnsi="Times New Roman"/>
          <w:sz w:val="28"/>
          <w:szCs w:val="28"/>
        </w:rPr>
        <w:t>у</w:t>
      </w:r>
      <w:r w:rsidR="00982319">
        <w:rPr>
          <w:rFonts w:ascii="Times New Roman" w:eastAsia="Times New Roman" w:hAnsi="Times New Roman"/>
          <w:sz w:val="28"/>
          <w:szCs w:val="28"/>
        </w:rPr>
        <w:t xml:space="preserve"> освітньої діяльності </w:t>
      </w:r>
      <w:r w:rsidR="00E30A53">
        <w:rPr>
          <w:rFonts w:ascii="Times New Roman" w:eastAsia="Times New Roman" w:hAnsi="Times New Roman"/>
          <w:sz w:val="28"/>
          <w:szCs w:val="28"/>
        </w:rPr>
        <w:t>«ясла»</w:t>
      </w:r>
      <w:r w:rsidR="003D708B" w:rsidRPr="00483676">
        <w:rPr>
          <w:rFonts w:ascii="Times New Roman" w:eastAsia="Times New Roman" w:hAnsi="Times New Roman"/>
          <w:sz w:val="28"/>
          <w:szCs w:val="28"/>
        </w:rPr>
        <w:t xml:space="preserve">. Згідно з </w:t>
      </w:r>
      <w:r w:rsidRPr="00483676">
        <w:rPr>
          <w:rFonts w:ascii="Times New Roman" w:hAnsi="Times New Roman"/>
          <w:sz w:val="28"/>
          <w:szCs w:val="28"/>
        </w:rPr>
        <w:t>частин</w:t>
      </w:r>
      <w:r w:rsidR="00982319">
        <w:rPr>
          <w:rFonts w:ascii="Times New Roman" w:hAnsi="Times New Roman"/>
          <w:sz w:val="28"/>
          <w:szCs w:val="28"/>
        </w:rPr>
        <w:t>ою</w:t>
      </w:r>
      <w:r w:rsidRPr="00483676">
        <w:rPr>
          <w:rFonts w:ascii="Times New Roman" w:hAnsi="Times New Roman"/>
          <w:sz w:val="28"/>
          <w:szCs w:val="28"/>
        </w:rPr>
        <w:t xml:space="preserve"> </w:t>
      </w:r>
      <w:r w:rsidR="005154E8">
        <w:rPr>
          <w:rFonts w:ascii="Times New Roman" w:hAnsi="Times New Roman"/>
          <w:sz w:val="28"/>
          <w:szCs w:val="28"/>
        </w:rPr>
        <w:t xml:space="preserve">третьою </w:t>
      </w:r>
      <w:r w:rsidRPr="00483676">
        <w:rPr>
          <w:rFonts w:ascii="Times New Roman" w:hAnsi="Times New Roman"/>
          <w:sz w:val="28"/>
          <w:szCs w:val="28"/>
        </w:rPr>
        <w:t>цієї статті</w:t>
      </w:r>
      <w:r w:rsidR="003D708B" w:rsidRPr="00483676">
        <w:rPr>
          <w:rFonts w:ascii="Times New Roman" w:hAnsi="Times New Roman"/>
          <w:sz w:val="28"/>
          <w:szCs w:val="28"/>
        </w:rPr>
        <w:t xml:space="preserve"> </w:t>
      </w:r>
      <w:r w:rsidR="005154E8" w:rsidRPr="005154E8">
        <w:rPr>
          <w:rFonts w:ascii="Times New Roman" w:hAnsi="Times New Roman"/>
          <w:sz w:val="28"/>
          <w:szCs w:val="28"/>
        </w:rPr>
        <w:t>Положення про типи організації освітньої діяльності затверджуються Кабінетом Міністрів України.</w:t>
      </w:r>
      <w:r w:rsidR="005154E8">
        <w:rPr>
          <w:rFonts w:ascii="Times New Roman" w:hAnsi="Times New Roman"/>
          <w:sz w:val="28"/>
          <w:szCs w:val="28"/>
        </w:rPr>
        <w:t xml:space="preserve"> </w:t>
      </w:r>
      <w:r w:rsidR="005154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22A23C5E" w14:textId="6EA13FE9" w:rsidR="00340F67" w:rsidRPr="00340F67" w:rsidRDefault="00340F67" w:rsidP="006514C5">
      <w:pPr>
        <w:pStyle w:val="a6"/>
        <w:spacing w:before="0" w:beforeAutospacing="0" w:after="0" w:afterAutospacing="0"/>
        <w:ind w:firstLine="709"/>
        <w:jc w:val="both"/>
        <w:rPr>
          <w:rStyle w:val="rvts0"/>
          <w:sz w:val="28"/>
          <w:szCs w:val="28"/>
          <w:lang w:val="uk-UA" w:eastAsia="uk-UA"/>
        </w:rPr>
      </w:pPr>
      <w:r w:rsidRPr="00340F67">
        <w:rPr>
          <w:rStyle w:val="rvts0"/>
          <w:sz w:val="28"/>
          <w:szCs w:val="28"/>
          <w:lang w:val="uk-UA"/>
        </w:rPr>
        <w:t xml:space="preserve">Відповідно до </w:t>
      </w:r>
      <w:r w:rsidRPr="00340F67">
        <w:rPr>
          <w:iCs/>
          <w:sz w:val="28"/>
          <w:szCs w:val="28"/>
          <w:shd w:val="clear" w:color="auto" w:fill="FFFFFF"/>
          <w:lang w:val="uk-UA"/>
        </w:rPr>
        <w:t>підпункт</w:t>
      </w:r>
      <w:r w:rsidR="00E30A53">
        <w:rPr>
          <w:iCs/>
          <w:sz w:val="28"/>
          <w:szCs w:val="28"/>
          <w:shd w:val="clear" w:color="auto" w:fill="FFFFFF"/>
          <w:lang w:val="uk-UA"/>
        </w:rPr>
        <w:t>у</w:t>
      </w:r>
      <w:r w:rsidRPr="00340F67">
        <w:rPr>
          <w:iCs/>
          <w:sz w:val="28"/>
          <w:szCs w:val="28"/>
          <w:shd w:val="clear" w:color="auto" w:fill="FFFFFF"/>
          <w:lang w:val="uk-UA"/>
        </w:rPr>
        <w:t xml:space="preserve"> </w:t>
      </w:r>
      <w:r w:rsidR="00E30A53">
        <w:rPr>
          <w:iCs/>
          <w:sz w:val="28"/>
          <w:szCs w:val="28"/>
          <w:shd w:val="clear" w:color="auto" w:fill="FFFFFF"/>
          <w:lang w:val="uk-UA"/>
        </w:rPr>
        <w:t>першого</w:t>
      </w:r>
      <w:r w:rsidRPr="00340F67">
        <w:rPr>
          <w:iCs/>
          <w:sz w:val="28"/>
          <w:szCs w:val="28"/>
          <w:shd w:val="clear" w:color="auto" w:fill="FFFFFF"/>
          <w:lang w:val="uk-UA"/>
        </w:rPr>
        <w:t xml:space="preserve"> пункту 5</w:t>
      </w:r>
      <w:r w:rsidRPr="00340F67">
        <w:rPr>
          <w:iCs/>
          <w:color w:val="333333"/>
          <w:sz w:val="19"/>
          <w:szCs w:val="19"/>
          <w:shd w:val="clear" w:color="auto" w:fill="FFFFFF"/>
        </w:rPr>
        <w:t> </w:t>
      </w:r>
      <w:r w:rsidRPr="00340F67">
        <w:rPr>
          <w:rStyle w:val="rvts0"/>
          <w:sz w:val="28"/>
          <w:szCs w:val="28"/>
          <w:lang w:val="uk-UA"/>
        </w:rPr>
        <w:t>Розділу Х</w:t>
      </w:r>
      <w:r>
        <w:rPr>
          <w:rStyle w:val="rvts0"/>
          <w:sz w:val="28"/>
          <w:szCs w:val="28"/>
          <w:lang w:val="uk-UA"/>
        </w:rPr>
        <w:t>ІІ</w:t>
      </w:r>
      <w:r w:rsidRPr="00340F67">
        <w:rPr>
          <w:rStyle w:val="rvts0"/>
          <w:sz w:val="28"/>
          <w:szCs w:val="28"/>
          <w:lang w:val="uk-UA"/>
        </w:rPr>
        <w:t xml:space="preserve"> Прикінцеві та перехідні положення Закону України «Про </w:t>
      </w:r>
      <w:r w:rsidR="006514C5">
        <w:rPr>
          <w:rStyle w:val="rvts0"/>
          <w:sz w:val="28"/>
          <w:szCs w:val="28"/>
          <w:lang w:val="uk-UA"/>
        </w:rPr>
        <w:t>дошкільну</w:t>
      </w:r>
      <w:r w:rsidRPr="00340F67">
        <w:rPr>
          <w:rStyle w:val="rvts0"/>
          <w:sz w:val="28"/>
          <w:szCs w:val="28"/>
          <w:lang w:val="uk-UA"/>
        </w:rPr>
        <w:t xml:space="preserve"> освіту» Міністерства та інші органи централь</w:t>
      </w:r>
      <w:r w:rsidR="006514C5">
        <w:rPr>
          <w:rStyle w:val="rvts0"/>
          <w:sz w:val="28"/>
          <w:szCs w:val="28"/>
          <w:lang w:val="uk-UA"/>
        </w:rPr>
        <w:t>ної влади зобов’язані привести у</w:t>
      </w:r>
      <w:r w:rsidRPr="00340F67">
        <w:rPr>
          <w:rStyle w:val="rvts0"/>
          <w:sz w:val="28"/>
          <w:szCs w:val="28"/>
          <w:lang w:val="uk-UA"/>
        </w:rPr>
        <w:t xml:space="preserve"> відповідність до вимог норм Закону свої нормативно-правові акти.</w:t>
      </w:r>
    </w:p>
    <w:p w14:paraId="44F2ACA1" w14:textId="0EC0EE28" w:rsidR="006514C5" w:rsidRPr="00035C13" w:rsidRDefault="006514C5" w:rsidP="00035C13">
      <w:pPr>
        <w:pStyle w:val="12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Також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3D708B" w:rsidRPr="00483676">
        <w:rPr>
          <w:rFonts w:ascii="Times New Roman" w:hAnsi="Times New Roman"/>
          <w:sz w:val="28"/>
          <w:szCs w:val="28"/>
          <w:shd w:val="clear" w:color="auto" w:fill="FFFFFF"/>
        </w:rPr>
        <w:t xml:space="preserve">Україна є підписантом міжнародних угод, таких </w:t>
      </w:r>
      <w:proofErr w:type="gramStart"/>
      <w:r w:rsidR="003D708B" w:rsidRPr="00483676">
        <w:rPr>
          <w:rFonts w:ascii="Times New Roman" w:hAnsi="Times New Roman"/>
          <w:sz w:val="28"/>
          <w:szCs w:val="28"/>
          <w:shd w:val="clear" w:color="auto" w:fill="FFFFFF"/>
        </w:rPr>
        <w:t>як  Конвенція</w:t>
      </w:r>
      <w:proofErr w:type="gramEnd"/>
      <w:r w:rsidR="003D708B" w:rsidRPr="00483676">
        <w:rPr>
          <w:rFonts w:ascii="Times New Roman" w:hAnsi="Times New Roman"/>
          <w:sz w:val="28"/>
          <w:szCs w:val="28"/>
          <w:shd w:val="clear" w:color="auto" w:fill="FFFFFF"/>
        </w:rPr>
        <w:t xml:space="preserve"> ООН про права </w:t>
      </w:r>
      <w:r w:rsidR="005154E8">
        <w:rPr>
          <w:rFonts w:ascii="Times New Roman" w:hAnsi="Times New Roman"/>
          <w:sz w:val="28"/>
          <w:szCs w:val="28"/>
          <w:shd w:val="clear" w:color="auto" w:fill="FFFFFF"/>
        </w:rPr>
        <w:t>дитини</w:t>
      </w:r>
      <w:r w:rsidR="007C0AD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154E8" w:rsidRPr="005154E8">
        <w:rPr>
          <w:rFonts w:ascii="Arial" w:eastAsia="Times New Roman" w:hAnsi="Arial" w:cs="Arial"/>
          <w:color w:val="E8E8E8"/>
          <w:sz w:val="30"/>
          <w:szCs w:val="30"/>
          <w:lang w:eastAsia="en-US"/>
        </w:rPr>
        <w:t xml:space="preserve"> </w:t>
      </w:r>
      <w:r w:rsidR="005154E8" w:rsidRPr="005154E8">
        <w:rPr>
          <w:rFonts w:ascii="Times New Roman" w:hAnsi="Times New Roman"/>
          <w:sz w:val="28"/>
          <w:szCs w:val="28"/>
          <w:shd w:val="clear" w:color="auto" w:fill="FFFFFF"/>
        </w:rPr>
        <w:t>Україна взяла на себе ряд зобов'язань з покращення добробуту дітей – зокрема, підписавши Конвенцію ООН про права дитини. Ця Конвенція була ратифікована Постановою Верховної Ради України №789ХІІ (78912) від 27 лютого 1991 року та набула чинності для України 27 вересня 1991 року.</w:t>
      </w:r>
      <w:r w:rsidR="007C0AD7">
        <w:rPr>
          <w:rFonts w:ascii="Times New Roman" w:hAnsi="Times New Roman"/>
          <w:sz w:val="28"/>
          <w:szCs w:val="28"/>
          <w:shd w:val="clear" w:color="auto" w:fill="FFFFFF"/>
        </w:rPr>
        <w:t xml:space="preserve"> Прийняття цього </w:t>
      </w:r>
      <w:proofErr w:type="spellStart"/>
      <w:r w:rsidR="007C0AD7">
        <w:rPr>
          <w:rFonts w:ascii="Times New Roman" w:hAnsi="Times New Roman"/>
          <w:sz w:val="28"/>
          <w:szCs w:val="28"/>
          <w:shd w:val="clear" w:color="auto" w:fill="FFFFFF"/>
        </w:rPr>
        <w:t>акта</w:t>
      </w:r>
      <w:proofErr w:type="spellEnd"/>
      <w:r w:rsidR="003D708B" w:rsidRPr="00483676">
        <w:rPr>
          <w:rFonts w:ascii="Times New Roman" w:hAnsi="Times New Roman"/>
          <w:sz w:val="28"/>
          <w:szCs w:val="28"/>
          <w:shd w:val="clear" w:color="auto" w:fill="FFFFFF"/>
        </w:rPr>
        <w:t xml:space="preserve"> є важливим кроком до виконання зобов’язань, взятих Україною на міжнародній арені.</w:t>
      </w:r>
    </w:p>
    <w:p w14:paraId="2CD56518" w14:textId="77777777" w:rsidR="00035C13" w:rsidRDefault="00CB7F64" w:rsidP="00487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A5E">
        <w:rPr>
          <w:rFonts w:ascii="Times New Roman" w:hAnsi="Times New Roman" w:cs="Times New Roman"/>
          <w:sz w:val="28"/>
          <w:szCs w:val="28"/>
        </w:rPr>
        <w:t xml:space="preserve">Реалізація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r w:rsidRPr="00852A5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52A5E">
        <w:rPr>
          <w:rFonts w:ascii="Times New Roman" w:hAnsi="Times New Roman" w:cs="Times New Roman"/>
          <w:sz w:val="28"/>
          <w:szCs w:val="28"/>
        </w:rPr>
        <w:t xml:space="preserve"> вплине на:</w:t>
      </w:r>
    </w:p>
    <w:p w14:paraId="119423F0" w14:textId="77777777" w:rsidR="00487E23" w:rsidRPr="00487E23" w:rsidRDefault="00487E23" w:rsidP="00487E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8"/>
        <w:gridCol w:w="3100"/>
        <w:gridCol w:w="3096"/>
      </w:tblGrid>
      <w:tr w:rsidR="00CB7F64" w:rsidRPr="007B25F9" w14:paraId="571DD41B" w14:textId="77777777" w:rsidTr="00CB7F64">
        <w:tc>
          <w:tcPr>
            <w:tcW w:w="3148" w:type="dxa"/>
          </w:tcPr>
          <w:p w14:paraId="7B3355F9" w14:textId="77777777" w:rsidR="00CB7F64" w:rsidRPr="007B25F9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25F9">
              <w:rPr>
                <w:rFonts w:ascii="Times New Roman" w:hAnsi="Times New Roman" w:cs="Times New Roman"/>
                <w:sz w:val="24"/>
                <w:szCs w:val="28"/>
              </w:rPr>
              <w:t>Групи</w:t>
            </w:r>
            <w:proofErr w:type="spellEnd"/>
            <w:r w:rsidRPr="007B25F9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7B25F9">
              <w:rPr>
                <w:rFonts w:ascii="Times New Roman" w:hAnsi="Times New Roman" w:cs="Times New Roman"/>
                <w:sz w:val="24"/>
                <w:szCs w:val="28"/>
              </w:rPr>
              <w:t>підгрупи</w:t>
            </w:r>
            <w:proofErr w:type="spellEnd"/>
            <w:r w:rsidRPr="007B25F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100" w:type="dxa"/>
          </w:tcPr>
          <w:p w14:paraId="7B761C9A" w14:textId="77777777" w:rsidR="00CB7F64" w:rsidRPr="007B25F9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25F9">
              <w:rPr>
                <w:rFonts w:ascii="Times New Roman" w:hAnsi="Times New Roman" w:cs="Times New Roman"/>
                <w:sz w:val="24"/>
                <w:szCs w:val="28"/>
              </w:rPr>
              <w:t>Так</w:t>
            </w:r>
          </w:p>
        </w:tc>
        <w:tc>
          <w:tcPr>
            <w:tcW w:w="3096" w:type="dxa"/>
          </w:tcPr>
          <w:p w14:paraId="7D34368E" w14:textId="77777777" w:rsidR="00CB7F64" w:rsidRPr="007B25F9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25F9">
              <w:rPr>
                <w:rFonts w:ascii="Times New Roman" w:hAnsi="Times New Roman" w:cs="Times New Roman"/>
                <w:sz w:val="24"/>
                <w:szCs w:val="28"/>
              </w:rPr>
              <w:t>Ні</w:t>
            </w:r>
            <w:proofErr w:type="spellEnd"/>
          </w:p>
        </w:tc>
      </w:tr>
      <w:tr w:rsidR="00CB7F64" w:rsidRPr="007B25F9" w14:paraId="3C76F3BB" w14:textId="77777777" w:rsidTr="00CB7F64">
        <w:tc>
          <w:tcPr>
            <w:tcW w:w="3148" w:type="dxa"/>
          </w:tcPr>
          <w:p w14:paraId="2E5EE6A7" w14:textId="77777777" w:rsidR="00CB7F64" w:rsidRPr="007B25F9" w:rsidRDefault="00CB7F64" w:rsidP="00CB7F6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25F9">
              <w:rPr>
                <w:rFonts w:ascii="Times New Roman" w:hAnsi="Times New Roman" w:cs="Times New Roman"/>
                <w:sz w:val="24"/>
                <w:szCs w:val="28"/>
              </w:rPr>
              <w:t>Громадяни</w:t>
            </w:r>
            <w:proofErr w:type="spellEnd"/>
          </w:p>
        </w:tc>
        <w:tc>
          <w:tcPr>
            <w:tcW w:w="3100" w:type="dxa"/>
          </w:tcPr>
          <w:p w14:paraId="09C35C27" w14:textId="77777777" w:rsidR="00CB7F64" w:rsidRPr="00635A99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A99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3096" w:type="dxa"/>
          </w:tcPr>
          <w:p w14:paraId="26B30296" w14:textId="77777777" w:rsidR="00CB7F64" w:rsidRPr="007B25F9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CB7F64" w:rsidRPr="007B25F9" w14:paraId="20608D1A" w14:textId="77777777" w:rsidTr="00CB7F64">
        <w:tc>
          <w:tcPr>
            <w:tcW w:w="3148" w:type="dxa"/>
          </w:tcPr>
          <w:p w14:paraId="3A713276" w14:textId="77777777" w:rsidR="00CB7F64" w:rsidRPr="007B25F9" w:rsidRDefault="00CB7F64" w:rsidP="00CB7F6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B25F9">
              <w:rPr>
                <w:rFonts w:ascii="Times New Roman" w:hAnsi="Times New Roman" w:cs="Times New Roman"/>
                <w:sz w:val="24"/>
                <w:szCs w:val="28"/>
              </w:rPr>
              <w:t>Держава</w:t>
            </w:r>
          </w:p>
        </w:tc>
        <w:tc>
          <w:tcPr>
            <w:tcW w:w="3100" w:type="dxa"/>
          </w:tcPr>
          <w:p w14:paraId="23A9B76E" w14:textId="77777777" w:rsidR="00CB7F64" w:rsidRPr="00635A99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5A99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3096" w:type="dxa"/>
          </w:tcPr>
          <w:p w14:paraId="40EEB347" w14:textId="77777777" w:rsidR="00CB7F64" w:rsidRPr="007B25F9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CB7F64" w:rsidRPr="007B25F9" w14:paraId="66BCD5A6" w14:textId="77777777" w:rsidTr="00CB7F64">
        <w:tc>
          <w:tcPr>
            <w:tcW w:w="3148" w:type="dxa"/>
          </w:tcPr>
          <w:p w14:paraId="3311DDE9" w14:textId="77777777" w:rsidR="00CB7F64" w:rsidRPr="00835FD3" w:rsidRDefault="00CB7F64" w:rsidP="007C229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35FD3">
              <w:rPr>
                <w:rFonts w:ascii="Times New Roman" w:hAnsi="Times New Roman" w:cs="Times New Roman"/>
                <w:sz w:val="24"/>
                <w:szCs w:val="28"/>
              </w:rPr>
              <w:t>Суб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’</w:t>
            </w:r>
            <w:r w:rsidRPr="00835FD3">
              <w:rPr>
                <w:rFonts w:ascii="Times New Roman" w:hAnsi="Times New Roman" w:cs="Times New Roman"/>
                <w:sz w:val="24"/>
                <w:szCs w:val="28"/>
              </w:rPr>
              <w:t>єкти</w:t>
            </w:r>
            <w:proofErr w:type="spellEnd"/>
            <w:r w:rsidR="00AA38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835FD3">
              <w:rPr>
                <w:rFonts w:ascii="Times New Roman" w:hAnsi="Times New Roman" w:cs="Times New Roman"/>
                <w:sz w:val="24"/>
                <w:szCs w:val="28"/>
              </w:rPr>
              <w:t>господарювання</w:t>
            </w:r>
            <w:proofErr w:type="spellEnd"/>
            <w:r w:rsidRPr="00835FD3">
              <w:rPr>
                <w:rFonts w:ascii="Times New Roman" w:hAnsi="Times New Roman" w:cs="Times New Roman"/>
                <w:sz w:val="24"/>
                <w:szCs w:val="28"/>
              </w:rPr>
              <w:t>,  у</w:t>
            </w:r>
            <w:proofErr w:type="gramEnd"/>
            <w:r w:rsidRPr="00835FD3">
              <w:rPr>
                <w:rFonts w:ascii="Times New Roman" w:hAnsi="Times New Roman" w:cs="Times New Roman"/>
                <w:sz w:val="24"/>
                <w:szCs w:val="28"/>
              </w:rPr>
              <w:t xml:space="preserve"> тому </w:t>
            </w:r>
            <w:proofErr w:type="spellStart"/>
            <w:r w:rsidRPr="00835FD3">
              <w:rPr>
                <w:rFonts w:ascii="Times New Roman" w:hAnsi="Times New Roman" w:cs="Times New Roman"/>
                <w:sz w:val="24"/>
                <w:szCs w:val="28"/>
              </w:rPr>
              <w:t>числі</w:t>
            </w:r>
            <w:proofErr w:type="spellEnd"/>
            <w:r w:rsidR="00AA38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35FD3">
              <w:rPr>
                <w:rFonts w:ascii="Times New Roman" w:hAnsi="Times New Roman" w:cs="Times New Roman"/>
                <w:sz w:val="24"/>
                <w:szCs w:val="28"/>
              </w:rPr>
              <w:t>суб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’</w:t>
            </w:r>
            <w:r w:rsidRPr="00835FD3">
              <w:rPr>
                <w:rFonts w:ascii="Times New Roman" w:hAnsi="Times New Roman" w:cs="Times New Roman"/>
                <w:sz w:val="24"/>
                <w:szCs w:val="28"/>
              </w:rPr>
              <w:t>єкти</w:t>
            </w:r>
            <w:proofErr w:type="spellEnd"/>
            <w:r w:rsidRPr="00835FD3">
              <w:rPr>
                <w:rFonts w:ascii="Times New Roman" w:hAnsi="Times New Roman" w:cs="Times New Roman"/>
                <w:sz w:val="24"/>
                <w:szCs w:val="28"/>
              </w:rPr>
              <w:t xml:space="preserve"> малого </w:t>
            </w:r>
            <w:proofErr w:type="spellStart"/>
            <w:r w:rsidRPr="00835FD3">
              <w:rPr>
                <w:rFonts w:ascii="Times New Roman" w:hAnsi="Times New Roman" w:cs="Times New Roman"/>
                <w:sz w:val="24"/>
                <w:szCs w:val="28"/>
              </w:rPr>
              <w:t>підприємництва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заклади</w:t>
            </w:r>
            <w:proofErr w:type="spellEnd"/>
            <w:r w:rsidR="007C229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7C2294">
              <w:rPr>
                <w:rFonts w:ascii="Times New Roman" w:hAnsi="Times New Roman" w:cs="Times New Roman"/>
                <w:sz w:val="24"/>
                <w:szCs w:val="28"/>
              </w:rPr>
              <w:t>дошкільної</w:t>
            </w:r>
            <w:proofErr w:type="spellEnd"/>
            <w:r w:rsidR="007C229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100" w:type="dxa"/>
          </w:tcPr>
          <w:p w14:paraId="4F7B07B7" w14:textId="77777777" w:rsidR="00CB7F64" w:rsidRPr="00835FD3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5FD3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3096" w:type="dxa"/>
          </w:tcPr>
          <w:p w14:paraId="3DE3C9AD" w14:textId="77777777" w:rsidR="00CB7F64" w:rsidRPr="00835FD3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14:paraId="755D3F68" w14:textId="77777777" w:rsidR="00CB7F64" w:rsidRDefault="00CB7F64" w:rsidP="00CB7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566D86" w14:textId="77777777" w:rsidR="00CB7F64" w:rsidRPr="0042713A" w:rsidRDefault="00CB7F64" w:rsidP="00CB7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13A">
        <w:rPr>
          <w:rFonts w:ascii="Times New Roman" w:hAnsi="Times New Roman" w:cs="Times New Roman"/>
          <w:sz w:val="28"/>
          <w:szCs w:val="28"/>
        </w:rPr>
        <w:t>Дана проблема не може бути вирішена за допомогою ринкових механізмів, оскільки такі механізми відсутні, вирішення проблеми можливе лише шляхом державного регулювання.</w:t>
      </w:r>
    </w:p>
    <w:p w14:paraId="2FB46128" w14:textId="51D574C8" w:rsidR="00CB7F64" w:rsidRDefault="00CB7F64" w:rsidP="00CB7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13A">
        <w:rPr>
          <w:rFonts w:ascii="Times New Roman" w:hAnsi="Times New Roman" w:cs="Times New Roman"/>
          <w:sz w:val="28"/>
          <w:szCs w:val="28"/>
        </w:rPr>
        <w:t>Також ця проблема не може бути розв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42713A">
        <w:rPr>
          <w:rFonts w:ascii="Times New Roman" w:hAnsi="Times New Roman" w:cs="Times New Roman"/>
          <w:sz w:val="28"/>
          <w:szCs w:val="28"/>
        </w:rPr>
        <w:t>язана за допомогою діючих регуляторних актів, у 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42713A">
        <w:rPr>
          <w:rFonts w:ascii="Times New Roman" w:hAnsi="Times New Roman" w:cs="Times New Roman"/>
          <w:sz w:val="28"/>
          <w:szCs w:val="28"/>
        </w:rPr>
        <w:t xml:space="preserve">язку з тим, що на сьогодні відсутні регуляторні акти, які б </w:t>
      </w:r>
      <w:r w:rsidR="005154E8">
        <w:rPr>
          <w:rFonts w:ascii="Times New Roman" w:hAnsi="Times New Roman" w:cs="Times New Roman"/>
          <w:sz w:val="28"/>
          <w:szCs w:val="28"/>
        </w:rPr>
        <w:t xml:space="preserve">відповідали Закону та </w:t>
      </w:r>
      <w:r w:rsidRPr="0042713A">
        <w:rPr>
          <w:rFonts w:ascii="Times New Roman" w:hAnsi="Times New Roman" w:cs="Times New Roman"/>
          <w:sz w:val="28"/>
          <w:szCs w:val="28"/>
        </w:rPr>
        <w:t>вирішували зазначену проблему.</w:t>
      </w:r>
    </w:p>
    <w:p w14:paraId="36000D34" w14:textId="77777777" w:rsidR="00CB7F64" w:rsidRDefault="00CB7F64" w:rsidP="00CB7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075D48" w14:textId="77777777" w:rsidR="00CB7F64" w:rsidRDefault="00CB7F64" w:rsidP="00CB7F64">
      <w:pPr>
        <w:pStyle w:val="1"/>
      </w:pPr>
      <w:bookmarkStart w:id="3" w:name="_Toc3536284"/>
      <w:r w:rsidRPr="00F74D6E">
        <w:t>II. Цілі державного регулювання</w:t>
      </w:r>
      <w:bookmarkEnd w:id="3"/>
    </w:p>
    <w:p w14:paraId="24926162" w14:textId="77777777" w:rsidR="00CB7F64" w:rsidRDefault="00CB7F64" w:rsidP="00CB7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EB85B" w14:textId="0B88D39A" w:rsidR="005E2A74" w:rsidRPr="00AA38DE" w:rsidRDefault="00CB7F64" w:rsidP="00CB7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908">
        <w:rPr>
          <w:rFonts w:ascii="Times New Roman" w:hAnsi="Times New Roman" w:cs="Times New Roman"/>
          <w:sz w:val="28"/>
          <w:szCs w:val="28"/>
        </w:rPr>
        <w:t xml:space="preserve">Основною ціллю державного регулювання запропонованого регуляторного </w:t>
      </w:r>
      <w:proofErr w:type="spellStart"/>
      <w:r w:rsidRPr="009B1908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9B1908">
        <w:rPr>
          <w:rFonts w:ascii="Times New Roman" w:hAnsi="Times New Roman" w:cs="Times New Roman"/>
          <w:sz w:val="28"/>
          <w:szCs w:val="28"/>
        </w:rPr>
        <w:t xml:space="preserve"> є </w:t>
      </w:r>
      <w:r w:rsidR="006514C5" w:rsidRPr="007842B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визначення </w:t>
      </w:r>
      <w:r w:rsidR="005E2A74" w:rsidRPr="009E202A">
        <w:rPr>
          <w:rFonts w:ascii="Times New Roman" w:hAnsi="Times New Roman" w:cs="Times New Roman"/>
          <w:sz w:val="28"/>
          <w:szCs w:val="28"/>
        </w:rPr>
        <w:t>механізм</w:t>
      </w:r>
      <w:r w:rsidR="005E2A74" w:rsidRPr="005E2A74">
        <w:rPr>
          <w:rFonts w:ascii="Times New Roman" w:hAnsi="Times New Roman" w:cs="Times New Roman"/>
          <w:sz w:val="28"/>
          <w:szCs w:val="28"/>
        </w:rPr>
        <w:t>у</w:t>
      </w:r>
      <w:r w:rsidR="005E2A74" w:rsidRPr="009E202A">
        <w:rPr>
          <w:rFonts w:ascii="Times New Roman" w:hAnsi="Times New Roman" w:cs="Times New Roman"/>
          <w:sz w:val="28"/>
          <w:szCs w:val="28"/>
        </w:rPr>
        <w:t xml:space="preserve"> утворення та умови функціонування </w:t>
      </w:r>
      <w:r w:rsidR="005154E8">
        <w:rPr>
          <w:rFonts w:ascii="Times New Roman" w:hAnsi="Times New Roman" w:cs="Times New Roman"/>
          <w:sz w:val="28"/>
          <w:szCs w:val="28"/>
        </w:rPr>
        <w:t>так</w:t>
      </w:r>
      <w:r w:rsidR="00136EB1">
        <w:rPr>
          <w:rFonts w:ascii="Times New Roman" w:hAnsi="Times New Roman" w:cs="Times New Roman"/>
          <w:sz w:val="28"/>
          <w:szCs w:val="28"/>
        </w:rPr>
        <w:t>ого типу</w:t>
      </w:r>
      <w:r w:rsidR="005154E8">
        <w:rPr>
          <w:rFonts w:ascii="Times New Roman" w:hAnsi="Times New Roman" w:cs="Times New Roman"/>
          <w:sz w:val="28"/>
          <w:szCs w:val="28"/>
        </w:rPr>
        <w:t xml:space="preserve"> освітньої діяльності </w:t>
      </w:r>
      <w:r w:rsidR="005E2A74" w:rsidRPr="009E202A">
        <w:rPr>
          <w:rFonts w:ascii="Times New Roman" w:hAnsi="Times New Roman" w:cs="Times New Roman"/>
          <w:sz w:val="28"/>
          <w:szCs w:val="28"/>
        </w:rPr>
        <w:t>заклад</w:t>
      </w:r>
      <w:r w:rsidR="00136EB1">
        <w:rPr>
          <w:rFonts w:ascii="Times New Roman" w:hAnsi="Times New Roman" w:cs="Times New Roman"/>
          <w:sz w:val="28"/>
          <w:szCs w:val="28"/>
        </w:rPr>
        <w:t>у</w:t>
      </w:r>
      <w:r w:rsidR="005E2A74" w:rsidRPr="009E202A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="00136EB1">
        <w:rPr>
          <w:rFonts w:ascii="Times New Roman" w:hAnsi="Times New Roman" w:cs="Times New Roman"/>
          <w:sz w:val="28"/>
          <w:szCs w:val="28"/>
        </w:rPr>
        <w:t xml:space="preserve"> як</w:t>
      </w:r>
      <w:r w:rsidR="005154E8">
        <w:rPr>
          <w:rFonts w:ascii="Times New Roman" w:hAnsi="Times New Roman" w:cs="Times New Roman"/>
          <w:sz w:val="28"/>
          <w:szCs w:val="28"/>
        </w:rPr>
        <w:t xml:space="preserve"> </w:t>
      </w:r>
      <w:r w:rsidR="00E30A53">
        <w:rPr>
          <w:rFonts w:ascii="Times New Roman" w:hAnsi="Times New Roman" w:cs="Times New Roman"/>
          <w:sz w:val="28"/>
          <w:szCs w:val="28"/>
        </w:rPr>
        <w:t>«ясла»</w:t>
      </w:r>
      <w:r w:rsidR="005E2A74" w:rsidRPr="005E2A74">
        <w:rPr>
          <w:rFonts w:ascii="Times New Roman" w:hAnsi="Times New Roman" w:cs="Times New Roman"/>
          <w:sz w:val="28"/>
          <w:szCs w:val="28"/>
        </w:rPr>
        <w:t xml:space="preserve">, а </w:t>
      </w:r>
      <w:r w:rsidR="005E2A74">
        <w:rPr>
          <w:rFonts w:ascii="Times New Roman" w:hAnsi="Times New Roman" w:cs="Times New Roman"/>
          <w:sz w:val="28"/>
          <w:szCs w:val="28"/>
        </w:rPr>
        <w:t>саме</w:t>
      </w:r>
      <w:r w:rsidR="005E2A74" w:rsidRPr="005E2A74">
        <w:rPr>
          <w:rFonts w:ascii="Times New Roman" w:hAnsi="Times New Roman" w:cs="Times New Roman"/>
          <w:sz w:val="28"/>
          <w:szCs w:val="28"/>
        </w:rPr>
        <w:t>:</w:t>
      </w:r>
    </w:p>
    <w:p w14:paraId="3D290527" w14:textId="28031613" w:rsidR="006F288A" w:rsidRPr="00136EB1" w:rsidRDefault="005E2A74" w:rsidP="00065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2B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lastRenderedPageBreak/>
        <w:t xml:space="preserve"> </w:t>
      </w:r>
      <w:r w:rsidRPr="00136EB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- розроблен</w:t>
      </w:r>
      <w:r w:rsidR="00916743" w:rsidRPr="00136EB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ня</w:t>
      </w:r>
      <w:r w:rsidRPr="00136EB1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  <w:r w:rsidRPr="00C3544F">
        <w:rPr>
          <w:rFonts w:ascii="Times New Roman" w:hAnsi="Times New Roman" w:cs="Times New Roman"/>
          <w:sz w:val="28"/>
          <w:szCs w:val="28"/>
        </w:rPr>
        <w:t>поряд</w:t>
      </w:r>
      <w:r w:rsidRPr="00136EB1">
        <w:rPr>
          <w:rFonts w:ascii="Times New Roman" w:hAnsi="Times New Roman" w:cs="Times New Roman"/>
          <w:sz w:val="28"/>
          <w:szCs w:val="28"/>
        </w:rPr>
        <w:t>к</w:t>
      </w:r>
      <w:r w:rsidR="00916743" w:rsidRPr="00136EB1">
        <w:rPr>
          <w:rFonts w:ascii="Times New Roman" w:hAnsi="Times New Roman" w:cs="Times New Roman"/>
          <w:sz w:val="28"/>
          <w:szCs w:val="28"/>
        </w:rPr>
        <w:t>у</w:t>
      </w:r>
      <w:r w:rsidRPr="007842B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  <w:r w:rsidR="00136EB1">
        <w:rPr>
          <w:rFonts w:ascii="Times New Roman" w:hAnsi="Times New Roman" w:cs="Times New Roman"/>
          <w:sz w:val="28"/>
          <w:szCs w:val="28"/>
        </w:rPr>
        <w:t>утворення</w:t>
      </w:r>
      <w:r w:rsidR="00065BB6">
        <w:rPr>
          <w:rFonts w:ascii="Times New Roman" w:hAnsi="Times New Roman" w:cs="Times New Roman"/>
          <w:sz w:val="28"/>
          <w:szCs w:val="28"/>
        </w:rPr>
        <w:t xml:space="preserve"> </w:t>
      </w:r>
      <w:r w:rsidR="00E128B3" w:rsidRPr="00136EB1">
        <w:rPr>
          <w:rFonts w:ascii="Times New Roman" w:hAnsi="Times New Roman" w:cs="Times New Roman"/>
          <w:sz w:val="28"/>
          <w:szCs w:val="28"/>
        </w:rPr>
        <w:t>закладу дош</w:t>
      </w:r>
      <w:r w:rsidR="00E128B3">
        <w:rPr>
          <w:rFonts w:ascii="Times New Roman" w:hAnsi="Times New Roman" w:cs="Times New Roman"/>
          <w:sz w:val="28"/>
          <w:szCs w:val="28"/>
        </w:rPr>
        <w:t>кільної освіти</w:t>
      </w:r>
      <w:r w:rsidR="00136EB1" w:rsidRPr="00136EB1">
        <w:rPr>
          <w:rFonts w:ascii="Times New Roman" w:hAnsi="Times New Roman" w:cs="Times New Roman"/>
          <w:sz w:val="28"/>
          <w:szCs w:val="28"/>
        </w:rPr>
        <w:t xml:space="preserve"> типу освітньої діяльності</w:t>
      </w:r>
      <w:r w:rsidR="00136EB1">
        <w:rPr>
          <w:rFonts w:ascii="Times New Roman" w:hAnsi="Times New Roman" w:cs="Times New Roman"/>
          <w:sz w:val="28"/>
          <w:szCs w:val="28"/>
        </w:rPr>
        <w:t xml:space="preserve"> </w:t>
      </w:r>
      <w:r w:rsidR="003E1749">
        <w:rPr>
          <w:rFonts w:ascii="Times New Roman" w:hAnsi="Times New Roman" w:cs="Times New Roman"/>
          <w:sz w:val="28"/>
          <w:szCs w:val="28"/>
        </w:rPr>
        <w:t>«ясла»</w:t>
      </w:r>
      <w:r w:rsidR="00916743" w:rsidRPr="00136EB1">
        <w:rPr>
          <w:rFonts w:ascii="Times New Roman" w:hAnsi="Times New Roman" w:cs="Times New Roman"/>
          <w:sz w:val="28"/>
          <w:szCs w:val="28"/>
        </w:rPr>
        <w:t>;</w:t>
      </w:r>
    </w:p>
    <w:p w14:paraId="69B77DAF" w14:textId="3F401212" w:rsidR="00303C9A" w:rsidRPr="00136EB1" w:rsidRDefault="006F288A" w:rsidP="007A2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EB1">
        <w:rPr>
          <w:rFonts w:ascii="Times New Roman" w:hAnsi="Times New Roman" w:cs="Times New Roman"/>
          <w:sz w:val="28"/>
          <w:szCs w:val="28"/>
        </w:rPr>
        <w:t xml:space="preserve">- </w:t>
      </w:r>
      <w:r w:rsidR="007A2927" w:rsidRPr="00136EB1">
        <w:rPr>
          <w:rFonts w:ascii="Times New Roman" w:hAnsi="Times New Roman" w:cs="Times New Roman"/>
          <w:sz w:val="28"/>
          <w:szCs w:val="28"/>
        </w:rPr>
        <w:t xml:space="preserve">визначення </w:t>
      </w:r>
      <w:r>
        <w:rPr>
          <w:rFonts w:ascii="Times New Roman" w:hAnsi="Times New Roman" w:cs="Times New Roman"/>
          <w:sz w:val="28"/>
          <w:szCs w:val="28"/>
        </w:rPr>
        <w:t>умов</w:t>
      </w:r>
      <w:r w:rsidRPr="009E202A">
        <w:rPr>
          <w:rFonts w:ascii="Times New Roman" w:hAnsi="Times New Roman" w:cs="Times New Roman"/>
          <w:sz w:val="28"/>
          <w:szCs w:val="28"/>
        </w:rPr>
        <w:t xml:space="preserve"> </w:t>
      </w:r>
      <w:r w:rsidR="00136EB1">
        <w:rPr>
          <w:rFonts w:ascii="Times New Roman" w:hAnsi="Times New Roman" w:cs="Times New Roman"/>
          <w:sz w:val="28"/>
          <w:szCs w:val="28"/>
        </w:rPr>
        <w:t xml:space="preserve">їх </w:t>
      </w:r>
      <w:r w:rsidRPr="009E202A">
        <w:rPr>
          <w:rFonts w:ascii="Times New Roman" w:hAnsi="Times New Roman" w:cs="Times New Roman"/>
          <w:sz w:val="28"/>
          <w:szCs w:val="28"/>
        </w:rPr>
        <w:t>функціонування</w:t>
      </w:r>
      <w:r w:rsidR="007A2927" w:rsidRPr="00136EB1">
        <w:rPr>
          <w:rFonts w:ascii="Times New Roman" w:hAnsi="Times New Roman" w:cs="Times New Roman"/>
          <w:sz w:val="28"/>
          <w:szCs w:val="28"/>
        </w:rPr>
        <w:t>;</w:t>
      </w:r>
    </w:p>
    <w:p w14:paraId="3F5D9E95" w14:textId="1AE14E4C" w:rsidR="005E2A74" w:rsidRPr="00136EB1" w:rsidRDefault="00303C9A" w:rsidP="00CB7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EB1">
        <w:rPr>
          <w:rFonts w:ascii="Times New Roman" w:hAnsi="Times New Roman" w:cs="Times New Roman"/>
          <w:sz w:val="28"/>
          <w:szCs w:val="28"/>
        </w:rPr>
        <w:t>- забезпечення якісної о</w:t>
      </w:r>
      <w:r w:rsidRPr="00303C9A">
        <w:rPr>
          <w:rFonts w:ascii="Times New Roman" w:hAnsi="Times New Roman" w:cs="Times New Roman"/>
          <w:sz w:val="28"/>
          <w:szCs w:val="28"/>
        </w:rPr>
        <w:t>рганізаці</w:t>
      </w:r>
      <w:r w:rsidRPr="00136EB1">
        <w:rPr>
          <w:rFonts w:ascii="Times New Roman" w:hAnsi="Times New Roman" w:cs="Times New Roman"/>
          <w:sz w:val="28"/>
          <w:szCs w:val="28"/>
        </w:rPr>
        <w:t>ї</w:t>
      </w:r>
      <w:r w:rsidR="00136EB1">
        <w:rPr>
          <w:rFonts w:ascii="Times New Roman" w:hAnsi="Times New Roman" w:cs="Times New Roman"/>
          <w:sz w:val="28"/>
          <w:szCs w:val="28"/>
        </w:rPr>
        <w:t xml:space="preserve"> освітнього процесу</w:t>
      </w:r>
      <w:r w:rsidR="005E2A74" w:rsidRPr="00136EB1">
        <w:rPr>
          <w:rFonts w:ascii="Times New Roman" w:hAnsi="Times New Roman" w:cs="Times New Roman"/>
          <w:sz w:val="28"/>
          <w:szCs w:val="28"/>
        </w:rPr>
        <w:t>;</w:t>
      </w:r>
      <w:r w:rsidR="006F288A" w:rsidRPr="006F28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98536" w14:textId="5E917E02" w:rsidR="007D67CB" w:rsidRPr="00136EB1" w:rsidRDefault="007D67CB" w:rsidP="00136EB1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3536285"/>
      <w:r w:rsidRPr="00136EB1">
        <w:rPr>
          <w:rFonts w:ascii="Times New Roman" w:hAnsi="Times New Roman" w:cs="Times New Roman"/>
          <w:sz w:val="28"/>
          <w:szCs w:val="28"/>
        </w:rPr>
        <w:t>приведення у відповідність положень, що стосуються</w:t>
      </w:r>
      <w:r w:rsidR="00303C9A" w:rsidRPr="00303C9A">
        <w:rPr>
          <w:rFonts w:ascii="Times New Roman" w:hAnsi="Times New Roman" w:cs="Times New Roman"/>
          <w:sz w:val="28"/>
          <w:szCs w:val="28"/>
        </w:rPr>
        <w:t xml:space="preserve"> </w:t>
      </w:r>
      <w:r w:rsidR="00303C9A" w:rsidRPr="00C3544F">
        <w:rPr>
          <w:rFonts w:ascii="Times New Roman" w:hAnsi="Times New Roman" w:cs="Times New Roman"/>
          <w:sz w:val="28"/>
          <w:szCs w:val="28"/>
        </w:rPr>
        <w:t>поряд</w:t>
      </w:r>
      <w:r w:rsidR="00303C9A" w:rsidRPr="00136EB1">
        <w:rPr>
          <w:rFonts w:ascii="Times New Roman" w:hAnsi="Times New Roman" w:cs="Times New Roman"/>
          <w:sz w:val="28"/>
          <w:szCs w:val="28"/>
        </w:rPr>
        <w:t>ку</w:t>
      </w:r>
      <w:r w:rsidR="00303C9A" w:rsidRPr="007842B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  <w:r w:rsidR="00303C9A">
        <w:rPr>
          <w:rFonts w:ascii="Times New Roman" w:hAnsi="Times New Roman" w:cs="Times New Roman"/>
          <w:sz w:val="28"/>
          <w:szCs w:val="28"/>
        </w:rPr>
        <w:t>утворення та умов</w:t>
      </w:r>
      <w:r w:rsidR="00303C9A" w:rsidRPr="009E202A">
        <w:rPr>
          <w:rFonts w:ascii="Times New Roman" w:hAnsi="Times New Roman" w:cs="Times New Roman"/>
          <w:sz w:val="28"/>
          <w:szCs w:val="28"/>
        </w:rPr>
        <w:t xml:space="preserve"> функціонування </w:t>
      </w:r>
      <w:r w:rsidR="00136EB1" w:rsidRPr="00136EB1">
        <w:rPr>
          <w:rFonts w:ascii="Times New Roman" w:hAnsi="Times New Roman" w:cs="Times New Roman"/>
          <w:sz w:val="28"/>
          <w:szCs w:val="28"/>
        </w:rPr>
        <w:t>такого типу освітньої діяльності закладу дош</w:t>
      </w:r>
      <w:r w:rsidR="00136EB1">
        <w:rPr>
          <w:rFonts w:ascii="Times New Roman" w:hAnsi="Times New Roman" w:cs="Times New Roman"/>
          <w:sz w:val="28"/>
          <w:szCs w:val="28"/>
        </w:rPr>
        <w:t xml:space="preserve">кільної освіти як </w:t>
      </w:r>
      <w:r w:rsidR="003E1749">
        <w:rPr>
          <w:rFonts w:ascii="Times New Roman" w:hAnsi="Times New Roman" w:cs="Times New Roman"/>
          <w:sz w:val="28"/>
          <w:szCs w:val="28"/>
        </w:rPr>
        <w:t>«ясла»</w:t>
      </w:r>
      <w:r w:rsidR="00303C9A" w:rsidRPr="00136EB1">
        <w:rPr>
          <w:rFonts w:ascii="Times New Roman" w:hAnsi="Times New Roman" w:cs="Times New Roman"/>
          <w:sz w:val="28"/>
          <w:szCs w:val="28"/>
        </w:rPr>
        <w:t>,</w:t>
      </w:r>
      <w:r w:rsidRPr="00136EB1">
        <w:rPr>
          <w:rFonts w:ascii="Times New Roman" w:hAnsi="Times New Roman" w:cs="Times New Roman"/>
          <w:sz w:val="28"/>
          <w:szCs w:val="28"/>
        </w:rPr>
        <w:t xml:space="preserve"> до норм Закону.</w:t>
      </w:r>
    </w:p>
    <w:p w14:paraId="6D981C3E" w14:textId="00666822" w:rsidR="007D67CB" w:rsidRPr="00F63D96" w:rsidRDefault="007D67CB" w:rsidP="00853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63D96">
        <w:rPr>
          <w:rFonts w:ascii="Times New Roman" w:hAnsi="Times New Roman" w:cs="Times New Roman"/>
          <w:sz w:val="28"/>
          <w:szCs w:val="28"/>
          <w:lang w:eastAsia="uk-UA"/>
        </w:rPr>
        <w:t xml:space="preserve">Реалізація зазначених цілей сприятиме </w:t>
      </w:r>
      <w:r w:rsidRPr="00490955">
        <w:rPr>
          <w:rFonts w:ascii="Times New Roman" w:hAnsi="Times New Roman" w:cs="Times New Roman"/>
          <w:sz w:val="28"/>
          <w:szCs w:val="28"/>
          <w:lang w:eastAsia="uk-UA"/>
        </w:rPr>
        <w:t>покращ</w:t>
      </w:r>
      <w:r w:rsidRPr="00F63D96">
        <w:rPr>
          <w:rFonts w:ascii="Times New Roman" w:hAnsi="Times New Roman" w:cs="Times New Roman"/>
          <w:sz w:val="28"/>
          <w:szCs w:val="28"/>
          <w:lang w:eastAsia="uk-UA"/>
        </w:rPr>
        <w:t xml:space="preserve">енню </w:t>
      </w:r>
      <w:r w:rsidRPr="00490955">
        <w:rPr>
          <w:rFonts w:ascii="Times New Roman" w:hAnsi="Times New Roman" w:cs="Times New Roman"/>
          <w:sz w:val="28"/>
          <w:szCs w:val="28"/>
          <w:lang w:eastAsia="uk-UA"/>
        </w:rPr>
        <w:t>надання послуг у сфері</w:t>
      </w:r>
      <w:r w:rsidRPr="00F63D96">
        <w:rPr>
          <w:rFonts w:ascii="Times New Roman" w:hAnsi="Times New Roman" w:cs="Times New Roman"/>
          <w:sz w:val="28"/>
          <w:szCs w:val="28"/>
          <w:lang w:eastAsia="uk-UA"/>
        </w:rPr>
        <w:t xml:space="preserve"> дошкільної освіти</w:t>
      </w:r>
      <w:r w:rsidR="00136EB1">
        <w:rPr>
          <w:rFonts w:ascii="Times New Roman" w:hAnsi="Times New Roman" w:cs="Times New Roman"/>
          <w:sz w:val="28"/>
          <w:szCs w:val="28"/>
          <w:lang w:eastAsia="uk-UA"/>
        </w:rPr>
        <w:t xml:space="preserve"> дітям</w:t>
      </w:r>
      <w:r w:rsidR="00221811">
        <w:rPr>
          <w:rFonts w:ascii="Times New Roman" w:hAnsi="Times New Roman" w:cs="Times New Roman"/>
          <w:sz w:val="28"/>
          <w:szCs w:val="28"/>
          <w:lang w:eastAsia="uk-UA"/>
        </w:rPr>
        <w:t xml:space="preserve"> від</w:t>
      </w:r>
      <w:r w:rsidR="003E1749" w:rsidRPr="003E1749">
        <w:t xml:space="preserve"> </w:t>
      </w:r>
      <w:r w:rsidR="003E1749" w:rsidRPr="003E1749">
        <w:rPr>
          <w:rFonts w:ascii="Times New Roman" w:hAnsi="Times New Roman" w:cs="Times New Roman"/>
          <w:sz w:val="28"/>
          <w:szCs w:val="28"/>
          <w:lang w:eastAsia="uk-UA"/>
        </w:rPr>
        <w:t>трьох місяців до трьох років</w:t>
      </w:r>
      <w:r w:rsidRPr="00303C9A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F63D96">
        <w:rPr>
          <w:rFonts w:ascii="Times New Roman" w:hAnsi="Times New Roman" w:cs="Times New Roman"/>
          <w:sz w:val="28"/>
          <w:szCs w:val="28"/>
          <w:lang w:eastAsia="uk-UA"/>
        </w:rPr>
        <w:t>підвищенню доступності та ефективності</w:t>
      </w:r>
      <w:r w:rsidRPr="00303C9A">
        <w:rPr>
          <w:rFonts w:ascii="Times New Roman" w:hAnsi="Times New Roman" w:cs="Times New Roman"/>
          <w:sz w:val="28"/>
          <w:szCs w:val="28"/>
          <w:lang w:eastAsia="uk-UA"/>
        </w:rPr>
        <w:t xml:space="preserve"> дошкільної освіти цих дітей</w:t>
      </w:r>
      <w:r w:rsidRPr="00F63D96">
        <w:rPr>
          <w:rFonts w:ascii="Times New Roman" w:hAnsi="Times New Roman" w:cs="Times New Roman"/>
          <w:sz w:val="28"/>
          <w:szCs w:val="28"/>
          <w:lang w:eastAsia="uk-UA"/>
        </w:rPr>
        <w:t>, а також виконанню зобов’язань України щодо забезпечення права кожної дитини на якісну освіту відповідно до міжнародних стандартів.</w:t>
      </w:r>
    </w:p>
    <w:p w14:paraId="7F805621" w14:textId="77777777" w:rsidR="007D67CB" w:rsidRPr="004912EB" w:rsidRDefault="007D67CB" w:rsidP="007D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5277F" w14:textId="77777777" w:rsidR="00CB7F64" w:rsidRDefault="00CB7F64" w:rsidP="00CB7F64">
      <w:pPr>
        <w:pStyle w:val="1"/>
      </w:pPr>
      <w:r w:rsidRPr="00F74D6E">
        <w:t>III. Визначення та оцінка альтернативних способів досягнення цілей</w:t>
      </w:r>
      <w:bookmarkEnd w:id="4"/>
    </w:p>
    <w:p w14:paraId="1E79288D" w14:textId="77777777" w:rsidR="00CB7F64" w:rsidRDefault="00CB7F64" w:rsidP="00CB7F64">
      <w:pPr>
        <w:pStyle w:val="rvps2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</w:rPr>
      </w:pPr>
    </w:p>
    <w:p w14:paraId="291574FA" w14:textId="77777777" w:rsidR="00CB7F64" w:rsidRDefault="00CB7F64" w:rsidP="00CB7F64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 w:rsidRPr="0030560F">
        <w:rPr>
          <w:b/>
          <w:color w:val="000000"/>
          <w:sz w:val="28"/>
        </w:rPr>
        <w:t>Визначення альтернативних способів</w:t>
      </w:r>
    </w:p>
    <w:p w14:paraId="373566CC" w14:textId="77777777" w:rsidR="00CB7F64" w:rsidRPr="0030560F" w:rsidRDefault="00CB7F64" w:rsidP="00CB7F64">
      <w:pPr>
        <w:pStyle w:val="rvps2"/>
        <w:shd w:val="clear" w:color="auto" w:fill="FFFFFF"/>
        <w:spacing w:before="0" w:beforeAutospacing="0" w:after="0" w:afterAutospacing="0"/>
        <w:ind w:left="927"/>
        <w:rPr>
          <w:b/>
          <w:color w:val="000000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CB7F64" w:rsidRPr="00FF2073" w14:paraId="5E819563" w14:textId="77777777" w:rsidTr="004953EC">
        <w:tc>
          <w:tcPr>
            <w:tcW w:w="4219" w:type="dxa"/>
          </w:tcPr>
          <w:p w14:paraId="16B580FF" w14:textId="77777777" w:rsidR="00CB7F64" w:rsidRPr="00FF2073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альтернативи</w:t>
            </w:r>
          </w:p>
        </w:tc>
        <w:tc>
          <w:tcPr>
            <w:tcW w:w="5351" w:type="dxa"/>
          </w:tcPr>
          <w:p w14:paraId="4C2264CB" w14:textId="77777777" w:rsidR="00CB7F64" w:rsidRPr="00FF2073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альтернативи</w:t>
            </w:r>
          </w:p>
        </w:tc>
      </w:tr>
      <w:tr w:rsidR="00CB7F64" w:rsidRPr="00FF2073" w14:paraId="71F6A714" w14:textId="77777777" w:rsidTr="004953EC">
        <w:tc>
          <w:tcPr>
            <w:tcW w:w="4219" w:type="dxa"/>
          </w:tcPr>
          <w:p w14:paraId="2C4CE868" w14:textId="77777777" w:rsidR="00CB7F64" w:rsidRPr="00FF2073" w:rsidRDefault="00CB7F64" w:rsidP="00CB7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  <w:p w14:paraId="1D7CB7C6" w14:textId="77777777" w:rsidR="00CB7F64" w:rsidRPr="00FF2073" w:rsidRDefault="00CB7F64" w:rsidP="00CB7F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(збереження чинного регулювання)</w:t>
            </w:r>
          </w:p>
          <w:p w14:paraId="54A2E02D" w14:textId="77777777" w:rsidR="00CB7F64" w:rsidRPr="00FF2073" w:rsidRDefault="00CB7F64" w:rsidP="00CB7F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51" w:type="dxa"/>
          </w:tcPr>
          <w:p w14:paraId="077EEF80" w14:textId="5D435E37" w:rsidR="00CB7F64" w:rsidRPr="00FF2073" w:rsidRDefault="00CB7F64" w:rsidP="00390B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Збереження чинного нормативного регулювання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процедури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614E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утворення та функціонування </w:t>
            </w:r>
            <w:r w:rsidR="00136EB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такого типу освітньої діяльності закладу дошкільної освіти як </w:t>
            </w:r>
            <w:r w:rsidR="003E17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«ясла»</w:t>
            </w:r>
            <w:r w:rsidR="00136EB1" w:rsidRPr="00FF2073">
              <w:rPr>
                <w:rFonts w:ascii="Times New Roman" w:hAnsi="Times New Roman" w:cs="Times New Roman"/>
                <w:szCs w:val="28"/>
                <w:lang w:val="uk-UA"/>
              </w:rPr>
              <w:t>,</w:t>
            </w:r>
            <w:r w:rsidR="00D614E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призведе до:</w:t>
            </w:r>
          </w:p>
          <w:p w14:paraId="2BB6AA1D" w14:textId="630254D4" w:rsidR="00CB7F64" w:rsidRPr="00FF2073" w:rsidRDefault="00CB7F64" w:rsidP="00390B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порушення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законодавства про</w:t>
            </w:r>
            <w:r w:rsidR="0022181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дошкільну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освіту в частині</w:t>
            </w:r>
            <w:r w:rsidR="00D614E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36EB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їх </w:t>
            </w:r>
            <w:r w:rsidR="00D614E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утворення та функціонування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9A8DF3F" w14:textId="0D8AB240" w:rsidR="00CB7F64" w:rsidRPr="00FF2073" w:rsidRDefault="00CB7F64" w:rsidP="00390B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порушення права громадян на </w:t>
            </w:r>
            <w:r w:rsidR="00300653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здобуття</w:t>
            </w:r>
            <w:r w:rsidR="00D614E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якісної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освіти, зокрема права </w:t>
            </w:r>
            <w:r w:rsidR="00F222A7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D614E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здобуття </w:t>
            </w:r>
            <w:r w:rsidR="0022181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дітьми </w:t>
            </w:r>
            <w:r w:rsidR="00D614E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дошкільної освіти </w:t>
            </w:r>
            <w:r w:rsidR="00C573EC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створення можливості для його реалізації з урахуванням індивідуальних особливостей, особливих освітніх та інших потреб і можливостей кожної дитини</w:t>
            </w:r>
            <w:r w:rsidR="0022181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573EC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3E1749" w:rsidRPr="003E17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трьох місяців до трьох років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гарантованого</w:t>
            </w:r>
            <w:r w:rsidR="00AA38DE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статтею </w:t>
            </w:r>
            <w:r w:rsidR="00C573EC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A256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Закону України «Про </w:t>
            </w:r>
            <w:r w:rsidR="006A256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дошкільну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освіту»;  </w:t>
            </w:r>
          </w:p>
          <w:p w14:paraId="7E893D03" w14:textId="253CCB04" w:rsidR="00CB7F64" w:rsidRPr="00FF2073" w:rsidRDefault="00CB7F64" w:rsidP="00390B77">
            <w:pPr>
              <w:spacing w:after="0"/>
              <w:jc w:val="both"/>
              <w:rPr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відсутності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гарантії </w:t>
            </w:r>
            <w:r w:rsidR="006A256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дітям з урахуванням їхніх  потреб і можливостей</w:t>
            </w:r>
            <w:r w:rsidR="00300653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гарантован</w:t>
            </w:r>
            <w:r w:rsidR="00F351EA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300653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статтею 5 Закону України «Про дошкільну освіту», статтею </w:t>
            </w:r>
            <w:r w:rsidR="00C573EC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300653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«Про освіту»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CB7F64" w:rsidRPr="00FF2073" w14:paraId="20BCCD4A" w14:textId="77777777" w:rsidTr="004953EC">
        <w:tc>
          <w:tcPr>
            <w:tcW w:w="4219" w:type="dxa"/>
          </w:tcPr>
          <w:p w14:paraId="1E74A85F" w14:textId="77777777" w:rsidR="00CB7F64" w:rsidRPr="00FF2073" w:rsidRDefault="00CB7F64" w:rsidP="00CB7F64">
            <w:pPr>
              <w:tabs>
                <w:tab w:val="left" w:pos="27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  <w:p w14:paraId="7C6C12F5" w14:textId="77777777" w:rsidR="00CB7F64" w:rsidRPr="00FF2073" w:rsidRDefault="00CB7F64" w:rsidP="00487E23">
            <w:pPr>
              <w:tabs>
                <w:tab w:val="left" w:pos="27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87E23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регуляторного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  <w:r w:rsidR="00487E23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351" w:type="dxa"/>
          </w:tcPr>
          <w:p w14:paraId="59204806" w14:textId="77777777" w:rsidR="00487E23" w:rsidRPr="00FF2073" w:rsidRDefault="00CB7F64" w:rsidP="00390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Забезпечує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досягнення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цілей. </w:t>
            </w:r>
          </w:p>
          <w:p w14:paraId="02E44448" w14:textId="288AE95C" w:rsidR="00CB7F64" w:rsidRPr="00FF2073" w:rsidRDefault="00CB7F64" w:rsidP="00390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Сприятиме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реалізації засад державної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політики у сфері </w:t>
            </w:r>
            <w:r w:rsidR="004A40FD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дошкільної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 та принципів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освітньої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діяльності. Забезпечить: відпові</w:t>
            </w:r>
            <w:r w:rsidR="00AA38DE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дність нормативно-правового </w:t>
            </w:r>
            <w:proofErr w:type="spellStart"/>
            <w:r w:rsidR="00AA38DE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</w:t>
            </w:r>
            <w:r w:rsidR="00300653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 Закону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України «Про </w:t>
            </w:r>
            <w:r w:rsidR="00300653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дошкільну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освіту»;</w:t>
            </w:r>
          </w:p>
          <w:p w14:paraId="78CB0CF3" w14:textId="05E9E92B" w:rsidR="00CB7F64" w:rsidRPr="00FF2073" w:rsidRDefault="00300653" w:rsidP="00136EB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права громадян на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здобуття якісної </w:t>
            </w:r>
            <w:r w:rsidR="00C573EC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дошкільної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</w:t>
            </w:r>
            <w:r w:rsidR="00C573EC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36EB1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закладі дошкільної освіти за типом освітньої діяльності </w:t>
            </w:r>
            <w:r w:rsidR="003E17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«ясла» </w:t>
            </w:r>
            <w:r w:rsidR="00C573EC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незалежно від форми власності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гарантованого статтею </w:t>
            </w:r>
            <w:r w:rsidR="00C573EC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«Про дошкільну освіту»</w:t>
            </w:r>
            <w:r w:rsidR="00CD5CD0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953EC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статтею </w:t>
            </w:r>
            <w:r w:rsidR="00CD5CD0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4953EC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«Про освіту».</w:t>
            </w:r>
          </w:p>
        </w:tc>
      </w:tr>
    </w:tbl>
    <w:p w14:paraId="061C66BB" w14:textId="77777777" w:rsidR="00CB7F64" w:rsidRPr="00FF2073" w:rsidRDefault="00CB7F64" w:rsidP="00CB7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9DB50E" w14:textId="77777777" w:rsidR="00CB7F64" w:rsidRPr="00FF2073" w:rsidRDefault="00CB7F64" w:rsidP="00CB7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073">
        <w:rPr>
          <w:rFonts w:ascii="Times New Roman" w:hAnsi="Times New Roman" w:cs="Times New Roman"/>
          <w:sz w:val="28"/>
          <w:szCs w:val="28"/>
        </w:rPr>
        <w:t>Оцінка впливу на сферу інтересів держави</w:t>
      </w:r>
    </w:p>
    <w:p w14:paraId="5F379880" w14:textId="77777777" w:rsidR="00CB7F64" w:rsidRPr="00FF2073" w:rsidRDefault="00CB7F64" w:rsidP="00CB7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4360"/>
      </w:tblGrid>
      <w:tr w:rsidR="00CB7F64" w:rsidRPr="00FF2073" w14:paraId="78618513" w14:textId="77777777" w:rsidTr="00075490">
        <w:tc>
          <w:tcPr>
            <w:tcW w:w="1668" w:type="dxa"/>
          </w:tcPr>
          <w:p w14:paraId="72E24C1A" w14:textId="77777777" w:rsidR="00CB7F64" w:rsidRPr="00FF2073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Вид альтернативи</w:t>
            </w:r>
          </w:p>
        </w:tc>
        <w:tc>
          <w:tcPr>
            <w:tcW w:w="3827" w:type="dxa"/>
          </w:tcPr>
          <w:p w14:paraId="6E8E66F8" w14:textId="77777777" w:rsidR="00CB7F64" w:rsidRPr="00FF2073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Вигоди</w:t>
            </w:r>
          </w:p>
        </w:tc>
        <w:tc>
          <w:tcPr>
            <w:tcW w:w="4360" w:type="dxa"/>
          </w:tcPr>
          <w:p w14:paraId="68113D17" w14:textId="77777777" w:rsidR="00CB7F64" w:rsidRPr="00FF2073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Витрати</w:t>
            </w:r>
          </w:p>
        </w:tc>
      </w:tr>
      <w:tr w:rsidR="00CB7F64" w:rsidRPr="00FF2073" w14:paraId="36EA34F1" w14:textId="77777777" w:rsidTr="00075490">
        <w:tc>
          <w:tcPr>
            <w:tcW w:w="1668" w:type="dxa"/>
          </w:tcPr>
          <w:p w14:paraId="503B356B" w14:textId="77777777" w:rsidR="00CB7F64" w:rsidRPr="00FF2073" w:rsidRDefault="00CB7F64" w:rsidP="00CB7F6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Альтернатива 1</w:t>
            </w:r>
          </w:p>
        </w:tc>
        <w:tc>
          <w:tcPr>
            <w:tcW w:w="3827" w:type="dxa"/>
          </w:tcPr>
          <w:p w14:paraId="0A7D2C1B" w14:textId="77777777" w:rsidR="00CB7F64" w:rsidRPr="00FF2073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Відсутні</w:t>
            </w:r>
          </w:p>
        </w:tc>
        <w:tc>
          <w:tcPr>
            <w:tcW w:w="4360" w:type="dxa"/>
          </w:tcPr>
          <w:p w14:paraId="7F11C04D" w14:textId="388E4325" w:rsidR="00CB7F64" w:rsidRPr="00FF2073" w:rsidRDefault="00CB7F64" w:rsidP="00390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чинного законодавства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України. Невідповідність чинного </w:t>
            </w:r>
            <w:r w:rsidR="00CD5CD0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заклад</w:t>
            </w:r>
            <w:r w:rsidR="004953EC" w:rsidRPr="00FF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дошкільн</w:t>
            </w:r>
            <w:r w:rsidR="00CD5CD0" w:rsidRPr="00FF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ої освіти</w:t>
            </w:r>
            <w:r w:rsidR="004953EC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вимогам Закон</w:t>
            </w:r>
            <w:r w:rsidR="00CD5CD0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  <w:r w:rsidR="004953EC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 </w:t>
            </w:r>
            <w:r w:rsidR="004953EC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дошкільну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освіту</w:t>
            </w:r>
            <w:r w:rsidR="00E91D47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670B4886" w14:textId="7AB46811" w:rsidR="00390B77" w:rsidRPr="00FF2073" w:rsidRDefault="00390B77" w:rsidP="00390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права дітей на здобуття якісної дошкільної  освіти, з урахуванням їхніх</w:t>
            </w:r>
            <w:r w:rsidR="00CD5CD0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потреб і можливостей  у </w:t>
            </w:r>
            <w:r w:rsidR="003E17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E1749" w:rsidRPr="003E17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 дошкільної освіти за типом освітньої діяльності «ясла»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B7F64" w:rsidRPr="00FF2073" w14:paraId="02309627" w14:textId="77777777" w:rsidTr="00075490">
        <w:tc>
          <w:tcPr>
            <w:tcW w:w="1668" w:type="dxa"/>
          </w:tcPr>
          <w:p w14:paraId="51FDC97B" w14:textId="77777777" w:rsidR="00CB7F64" w:rsidRPr="00FF2073" w:rsidRDefault="00CB7F64" w:rsidP="00CB7F6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Альтернатива 2</w:t>
            </w:r>
          </w:p>
        </w:tc>
        <w:tc>
          <w:tcPr>
            <w:tcW w:w="3827" w:type="dxa"/>
            <w:shd w:val="clear" w:color="auto" w:fill="auto"/>
          </w:tcPr>
          <w:p w14:paraId="10275BE9" w14:textId="77777777" w:rsidR="00CB7F64" w:rsidRPr="00FF2073" w:rsidRDefault="00CB7F64" w:rsidP="000754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Забезпечує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досягнення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цілей. Сприятиме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реалізації засад державної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політики у сфері освіти та принципів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освітньої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діяльності. </w:t>
            </w:r>
            <w:r w:rsidR="00F72484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Забезпечить: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</w:t>
            </w:r>
            <w:r w:rsidR="00AA38DE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дність нормативно-правового </w:t>
            </w:r>
            <w:proofErr w:type="spellStart"/>
            <w:r w:rsidR="00AA38DE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</w:t>
            </w:r>
            <w:r w:rsidR="00390B77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 Закону України «Про </w:t>
            </w:r>
            <w:r w:rsidR="00390B77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дошкільну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освіту»;</w:t>
            </w:r>
          </w:p>
        </w:tc>
        <w:tc>
          <w:tcPr>
            <w:tcW w:w="4360" w:type="dxa"/>
          </w:tcPr>
          <w:p w14:paraId="50FDC685" w14:textId="7C3D21DD" w:rsidR="00CB7F64" w:rsidRPr="00FF2073" w:rsidRDefault="00CB7F64" w:rsidP="00CB7F6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F20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Додаткові</w:t>
            </w:r>
            <w:r w:rsidR="00853E6B" w:rsidRPr="00FF20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</w:t>
            </w:r>
            <w:r w:rsidR="00853E6B" w:rsidRPr="00FF20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реалізацію норм </w:t>
            </w:r>
            <w:r w:rsidR="00CD5CD0" w:rsidRPr="00FF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Положення про </w:t>
            </w:r>
            <w:r w:rsidR="003315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ясла</w:t>
            </w:r>
            <w:r w:rsidR="00853E6B" w:rsidRPr="00FF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передбачаються.</w:t>
            </w:r>
            <w:r w:rsidR="003E17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2B5C418" w14:textId="0830BA75" w:rsidR="00CB7F64" w:rsidRPr="00FF2073" w:rsidRDefault="006F0C56" w:rsidP="00FF20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F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Фінансування діяльності </w:t>
            </w:r>
            <w:r w:rsidR="00FF2073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закладу дошкільної освіти за типом освітньої діяльності </w:t>
            </w:r>
            <w:r w:rsidR="003315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«ясла»</w:t>
            </w:r>
            <w:r w:rsidR="00FF2073" w:rsidRPr="00FF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FF2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здійснюється за рахунок коштів засновників та інших джерел, не заборонених законодавством.</w:t>
            </w:r>
          </w:p>
        </w:tc>
      </w:tr>
    </w:tbl>
    <w:p w14:paraId="1CFD09F2" w14:textId="77777777" w:rsidR="00F72484" w:rsidRPr="00853E6B" w:rsidRDefault="00F72484" w:rsidP="00853E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2735019" w14:textId="77777777" w:rsidR="00CB7F64" w:rsidRDefault="00CB7F64" w:rsidP="00CB7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FAE">
        <w:rPr>
          <w:rFonts w:ascii="Times New Roman" w:hAnsi="Times New Roman" w:cs="Times New Roman"/>
          <w:sz w:val="28"/>
          <w:szCs w:val="28"/>
        </w:rPr>
        <w:t>Оцінка впливу на сферу інтересів громадян</w:t>
      </w:r>
    </w:p>
    <w:p w14:paraId="0CD4AEFE" w14:textId="77777777" w:rsidR="00CB7F64" w:rsidRPr="00257FAE" w:rsidRDefault="00CB7F64" w:rsidP="00CB7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4360"/>
      </w:tblGrid>
      <w:tr w:rsidR="00CB7F64" w:rsidRPr="00257FAE" w14:paraId="764D5055" w14:textId="77777777" w:rsidTr="00075490">
        <w:tc>
          <w:tcPr>
            <w:tcW w:w="1668" w:type="dxa"/>
          </w:tcPr>
          <w:p w14:paraId="564A0CEE" w14:textId="77777777" w:rsidR="00CB7F64" w:rsidRPr="00257FAE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7FAE">
              <w:rPr>
                <w:rFonts w:ascii="Times New Roman" w:hAnsi="Times New Roman" w:cs="Times New Roman"/>
                <w:sz w:val="24"/>
                <w:szCs w:val="28"/>
              </w:rPr>
              <w:t xml:space="preserve">Вид </w:t>
            </w:r>
            <w:proofErr w:type="spellStart"/>
            <w:r w:rsidRPr="00257FAE">
              <w:rPr>
                <w:rFonts w:ascii="Times New Roman" w:hAnsi="Times New Roman" w:cs="Times New Roman"/>
                <w:sz w:val="24"/>
                <w:szCs w:val="28"/>
              </w:rPr>
              <w:t>альтернативи</w:t>
            </w:r>
            <w:proofErr w:type="spellEnd"/>
          </w:p>
        </w:tc>
        <w:tc>
          <w:tcPr>
            <w:tcW w:w="3827" w:type="dxa"/>
          </w:tcPr>
          <w:p w14:paraId="71DEEB50" w14:textId="77777777" w:rsidR="00CB7F64" w:rsidRPr="00257FAE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57FAE">
              <w:rPr>
                <w:rFonts w:ascii="Times New Roman" w:hAnsi="Times New Roman" w:cs="Times New Roman"/>
                <w:sz w:val="24"/>
                <w:szCs w:val="28"/>
              </w:rPr>
              <w:t>Вигоди</w:t>
            </w:r>
            <w:proofErr w:type="spellEnd"/>
          </w:p>
        </w:tc>
        <w:tc>
          <w:tcPr>
            <w:tcW w:w="4360" w:type="dxa"/>
          </w:tcPr>
          <w:p w14:paraId="0FF648A3" w14:textId="77777777" w:rsidR="00CB7F64" w:rsidRPr="00257FAE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57FAE">
              <w:rPr>
                <w:rFonts w:ascii="Times New Roman" w:hAnsi="Times New Roman" w:cs="Times New Roman"/>
                <w:sz w:val="24"/>
                <w:szCs w:val="28"/>
              </w:rPr>
              <w:t>Витрати</w:t>
            </w:r>
            <w:proofErr w:type="spellEnd"/>
          </w:p>
        </w:tc>
      </w:tr>
      <w:tr w:rsidR="00CB7F64" w:rsidRPr="00257FAE" w14:paraId="5656E553" w14:textId="77777777" w:rsidTr="00075490">
        <w:tc>
          <w:tcPr>
            <w:tcW w:w="1668" w:type="dxa"/>
          </w:tcPr>
          <w:p w14:paraId="0F0FB2C9" w14:textId="77777777" w:rsidR="00CB7F64" w:rsidRPr="00257FAE" w:rsidRDefault="00CB7F64" w:rsidP="00CB7F6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57FAE">
              <w:rPr>
                <w:rFonts w:ascii="Times New Roman" w:hAnsi="Times New Roman" w:cs="Times New Roman"/>
                <w:sz w:val="24"/>
                <w:szCs w:val="28"/>
              </w:rPr>
              <w:t>Альтернатива 1</w:t>
            </w:r>
          </w:p>
        </w:tc>
        <w:tc>
          <w:tcPr>
            <w:tcW w:w="3827" w:type="dxa"/>
          </w:tcPr>
          <w:p w14:paraId="684A7DB1" w14:textId="77777777" w:rsidR="00CB7F64" w:rsidRPr="00257FAE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57FAE">
              <w:rPr>
                <w:rFonts w:ascii="Times New Roman" w:hAnsi="Times New Roman" w:cs="Times New Roman"/>
                <w:sz w:val="24"/>
                <w:szCs w:val="28"/>
              </w:rPr>
              <w:t>Відсутні</w:t>
            </w:r>
            <w:proofErr w:type="spellEnd"/>
          </w:p>
        </w:tc>
        <w:tc>
          <w:tcPr>
            <w:tcW w:w="4360" w:type="dxa"/>
          </w:tcPr>
          <w:p w14:paraId="729C8446" w14:textId="77777777" w:rsidR="00F351EA" w:rsidRPr="00F351EA" w:rsidRDefault="00075490" w:rsidP="00F35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0B77">
              <w:rPr>
                <w:rFonts w:ascii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  <w:r w:rsidRPr="00390B77">
              <w:rPr>
                <w:rFonts w:ascii="Times New Roman" w:hAnsi="Times New Roman" w:cs="Times New Roman"/>
                <w:sz w:val="24"/>
                <w:szCs w:val="24"/>
              </w:rPr>
              <w:t xml:space="preserve"> чинного </w:t>
            </w:r>
            <w:proofErr w:type="spellStart"/>
            <w:r w:rsidRPr="00390B77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B77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390B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51EA" w:rsidRPr="00F351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Невідповідність чинного Положення про заклад дошкільної освіти вимогам Закону України «Про дошкільну освіту». </w:t>
            </w:r>
          </w:p>
          <w:p w14:paraId="7861ADD6" w14:textId="2F877665" w:rsidR="00CB7F64" w:rsidRPr="00F351EA" w:rsidRDefault="00F351EA" w:rsidP="00F351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1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права дітей на здобуття якісної дошкільної  освіти, з урахуванням їхніх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51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потреб і </w:t>
            </w:r>
            <w:r w:rsidRPr="00F351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можливостей </w:t>
            </w:r>
            <w:r w:rsidR="003315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331597" w:rsidRP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закладі дошкільної освіти за типом освітньої діяльності </w:t>
            </w:r>
            <w:r w:rsidR="003315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«ясла»</w:t>
            </w:r>
            <w:r w:rsidR="003315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315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15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F351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15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B7F64" w:rsidRPr="007B25F9" w14:paraId="0CE3A09A" w14:textId="77777777" w:rsidTr="00075490">
        <w:tc>
          <w:tcPr>
            <w:tcW w:w="1668" w:type="dxa"/>
          </w:tcPr>
          <w:p w14:paraId="5EA88149" w14:textId="77777777" w:rsidR="00CB7F64" w:rsidRPr="00257FAE" w:rsidRDefault="00CB7F64" w:rsidP="00CB7F6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57FA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Альтернатива 2</w:t>
            </w:r>
          </w:p>
        </w:tc>
        <w:tc>
          <w:tcPr>
            <w:tcW w:w="3827" w:type="dxa"/>
          </w:tcPr>
          <w:p w14:paraId="7387631E" w14:textId="41AFAB81" w:rsidR="004A40FD" w:rsidRPr="004A40FD" w:rsidRDefault="00C776A2" w:rsidP="00FF2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75490">
              <w:rPr>
                <w:rFonts w:ascii="Times New Roman" w:hAnsi="Times New Roman" w:cs="Times New Roman"/>
                <w:sz w:val="24"/>
                <w:szCs w:val="24"/>
              </w:rPr>
              <w:t xml:space="preserve">рава </w:t>
            </w:r>
            <w:proofErr w:type="spellStart"/>
            <w:r w:rsidR="00075490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075490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53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490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="00075490" w:rsidRPr="00300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490" w:rsidRPr="00300653">
              <w:rPr>
                <w:rFonts w:ascii="Times New Roman" w:hAnsi="Times New Roman" w:cs="Times New Roman"/>
                <w:sz w:val="24"/>
                <w:szCs w:val="24"/>
              </w:rPr>
              <w:t>якісної</w:t>
            </w:r>
            <w:proofErr w:type="spellEnd"/>
            <w:r w:rsidR="00075490" w:rsidRPr="00300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51EA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="00F35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490" w:rsidRPr="0030065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075490" w:rsidRPr="00300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5490" w:rsidRPr="00300653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="00075490" w:rsidRPr="00300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0FD" w:rsidRPr="004A4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</w:t>
            </w:r>
            <w:r w:rsidR="004A4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4A40FD" w:rsidRPr="004A4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послуг у сфері дошкільної освіти </w:t>
            </w:r>
            <w:proofErr w:type="gramStart"/>
            <w:r w:rsidR="004A40FD" w:rsidRPr="004A4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дітям  від</w:t>
            </w:r>
            <w:proofErr w:type="gramEnd"/>
            <w:r w:rsidR="004A40FD" w:rsidRPr="004A4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15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трьох місяців до трьох</w:t>
            </w:r>
            <w:r w:rsidR="00FF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</w:t>
            </w:r>
            <w:r w:rsidR="004A40FD" w:rsidRPr="004A4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підвищенню доступності та ефективності дошкільної освіти цих дітей, а також виконанню зобов’язань України щодо забезпечення права кожної дитини на якісну освіту відповідно до міжнародних стандартів.</w:t>
            </w:r>
          </w:p>
        </w:tc>
        <w:tc>
          <w:tcPr>
            <w:tcW w:w="4360" w:type="dxa"/>
          </w:tcPr>
          <w:p w14:paraId="2BF26399" w14:textId="77777777" w:rsidR="00CB7F64" w:rsidRPr="007B25F9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57FAE">
              <w:rPr>
                <w:rFonts w:ascii="Times New Roman" w:hAnsi="Times New Roman" w:cs="Times New Roman"/>
                <w:sz w:val="24"/>
                <w:szCs w:val="28"/>
              </w:rPr>
              <w:t>Відсутні</w:t>
            </w:r>
            <w:proofErr w:type="spellEnd"/>
          </w:p>
        </w:tc>
      </w:tr>
    </w:tbl>
    <w:p w14:paraId="1394FA62" w14:textId="77777777" w:rsidR="00CB7F64" w:rsidRDefault="00CB7F64" w:rsidP="00CB7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562B30" w14:textId="77777777" w:rsidR="00075490" w:rsidRDefault="00075490" w:rsidP="00853E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5C3A302" w14:textId="77777777" w:rsidR="00CB7F64" w:rsidRDefault="00CB7F64" w:rsidP="00CB7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E3FF5">
        <w:rPr>
          <w:rFonts w:ascii="Times New Roman" w:hAnsi="Times New Roman" w:cs="Times New Roman"/>
          <w:sz w:val="28"/>
          <w:szCs w:val="28"/>
        </w:rPr>
        <w:t>Оцінка впливу на сферу інтересів суб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5E3FF5">
        <w:rPr>
          <w:rFonts w:ascii="Times New Roman" w:hAnsi="Times New Roman" w:cs="Times New Roman"/>
          <w:sz w:val="28"/>
          <w:szCs w:val="28"/>
        </w:rPr>
        <w:t>єктів господарювання</w:t>
      </w:r>
    </w:p>
    <w:p w14:paraId="1D516403" w14:textId="77777777" w:rsidR="00C776A2" w:rsidRPr="00C776A2" w:rsidRDefault="00C776A2" w:rsidP="00CB7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6768A39" w14:textId="77777777" w:rsidR="004912EB" w:rsidRPr="00827E16" w:rsidRDefault="00C776A2" w:rsidP="00491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Інформаці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ю</w:t>
      </w:r>
      <w:r w:rsidR="00CB7F64">
        <w:rPr>
          <w:rFonts w:ascii="Times New Roman" w:hAnsi="Times New Roman" w:cs="Times New Roman"/>
          <w:sz w:val="28"/>
          <w:szCs w:val="28"/>
          <w:lang w:eastAsia="ru-RU"/>
        </w:rPr>
        <w:t xml:space="preserve"> взято з відкритих джерел </w:t>
      </w:r>
      <w:proofErr w:type="spellStart"/>
      <w:r w:rsidR="00417575">
        <w:rPr>
          <w:rFonts w:ascii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="0041757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17575">
        <w:rPr>
          <w:rFonts w:ascii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="0041757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статистики </w:t>
      </w:r>
      <w:proofErr w:type="spellStart"/>
      <w:r w:rsidR="00417575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41757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912EB" w:rsidRPr="004912EB">
        <w:rPr>
          <w:rFonts w:ascii="Times New Roman" w:hAnsi="Times New Roman" w:cs="Times New Roman"/>
          <w:sz w:val="28"/>
          <w:szCs w:val="28"/>
          <w:lang w:eastAsia="ru-RU"/>
        </w:rPr>
        <w:t>(станом на 01.04.2024)</w:t>
      </w:r>
      <w:r w:rsidR="004912EB" w:rsidRPr="00827E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CA1A352" w14:textId="77777777" w:rsidR="004912EB" w:rsidRPr="00827E16" w:rsidRDefault="004912EB" w:rsidP="00491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3"/>
        <w:gridCol w:w="1399"/>
        <w:gridCol w:w="1401"/>
        <w:gridCol w:w="1401"/>
        <w:gridCol w:w="1401"/>
        <w:gridCol w:w="1399"/>
      </w:tblGrid>
      <w:tr w:rsidR="004912EB" w:rsidRPr="00827E16" w14:paraId="2CDBCFB8" w14:textId="77777777" w:rsidTr="004912EB">
        <w:tc>
          <w:tcPr>
            <w:tcW w:w="1397" w:type="pct"/>
          </w:tcPr>
          <w:p w14:paraId="000348E0" w14:textId="77777777" w:rsidR="004912EB" w:rsidRPr="00827E16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27E16">
              <w:rPr>
                <w:rFonts w:ascii="Times New Roman" w:hAnsi="Times New Roman" w:cs="Times New Roman"/>
                <w:sz w:val="24"/>
                <w:szCs w:val="28"/>
              </w:rPr>
              <w:t>Показник</w:t>
            </w:r>
            <w:proofErr w:type="spellEnd"/>
          </w:p>
        </w:tc>
        <w:tc>
          <w:tcPr>
            <w:tcW w:w="720" w:type="pct"/>
          </w:tcPr>
          <w:p w14:paraId="190F62D0" w14:textId="77777777" w:rsidR="004912EB" w:rsidRPr="00827E16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27E16">
              <w:rPr>
                <w:rFonts w:ascii="Times New Roman" w:hAnsi="Times New Roman" w:cs="Times New Roman"/>
                <w:sz w:val="24"/>
                <w:szCs w:val="28"/>
              </w:rPr>
              <w:t>Великі</w:t>
            </w:r>
            <w:proofErr w:type="spellEnd"/>
          </w:p>
        </w:tc>
        <w:tc>
          <w:tcPr>
            <w:tcW w:w="721" w:type="pct"/>
          </w:tcPr>
          <w:p w14:paraId="7E4E8A32" w14:textId="77777777" w:rsidR="004912EB" w:rsidRPr="00827E16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27E16">
              <w:rPr>
                <w:rFonts w:ascii="Times New Roman" w:hAnsi="Times New Roman" w:cs="Times New Roman"/>
                <w:sz w:val="24"/>
                <w:szCs w:val="28"/>
              </w:rPr>
              <w:t>Середні</w:t>
            </w:r>
            <w:proofErr w:type="spellEnd"/>
          </w:p>
        </w:tc>
        <w:tc>
          <w:tcPr>
            <w:tcW w:w="721" w:type="pct"/>
          </w:tcPr>
          <w:p w14:paraId="26189684" w14:textId="77777777" w:rsidR="004912EB" w:rsidRPr="00827E16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27E16">
              <w:rPr>
                <w:rFonts w:ascii="Times New Roman" w:hAnsi="Times New Roman" w:cs="Times New Roman"/>
                <w:sz w:val="24"/>
                <w:szCs w:val="28"/>
              </w:rPr>
              <w:t>Малі</w:t>
            </w:r>
            <w:proofErr w:type="spellEnd"/>
          </w:p>
        </w:tc>
        <w:tc>
          <w:tcPr>
            <w:tcW w:w="721" w:type="pct"/>
          </w:tcPr>
          <w:p w14:paraId="185308DE" w14:textId="77777777" w:rsidR="004912EB" w:rsidRPr="00827E16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27E16">
              <w:rPr>
                <w:rFonts w:ascii="Times New Roman" w:hAnsi="Times New Roman" w:cs="Times New Roman"/>
                <w:sz w:val="24"/>
                <w:szCs w:val="28"/>
              </w:rPr>
              <w:t>Мікро</w:t>
            </w:r>
            <w:proofErr w:type="spellEnd"/>
          </w:p>
        </w:tc>
        <w:tc>
          <w:tcPr>
            <w:tcW w:w="720" w:type="pct"/>
          </w:tcPr>
          <w:p w14:paraId="4487E7FE" w14:textId="77777777" w:rsidR="004912EB" w:rsidRPr="00827E16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27E16">
              <w:rPr>
                <w:rFonts w:ascii="Times New Roman" w:hAnsi="Times New Roman" w:cs="Times New Roman"/>
                <w:sz w:val="24"/>
                <w:szCs w:val="28"/>
              </w:rPr>
              <w:t>Разом</w:t>
            </w:r>
          </w:p>
        </w:tc>
      </w:tr>
      <w:tr w:rsidR="004912EB" w:rsidRPr="00827E16" w14:paraId="75D3F951" w14:textId="77777777" w:rsidTr="004912EB">
        <w:tc>
          <w:tcPr>
            <w:tcW w:w="1397" w:type="pct"/>
          </w:tcPr>
          <w:p w14:paraId="07BC9486" w14:textId="77777777" w:rsidR="004912EB" w:rsidRPr="004912EB" w:rsidRDefault="004912EB" w:rsidP="0085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912E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Кількість суб’єктів господарювання, що підпадають під дію регулювання (заклади дошкільної освіти державної,</w:t>
            </w:r>
            <w:r w:rsidR="00853E6B" w:rsidRPr="00853E6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4912E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комунальної, приватної та корпоративної форми власності), одиниць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89A8183" w14:textId="77777777" w:rsidR="004912EB" w:rsidRPr="004912EB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A677E92" w14:textId="77777777" w:rsidR="004912EB" w:rsidRPr="004912EB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EB">
              <w:rPr>
                <w:rFonts w:ascii="Times New Roman" w:hAnsi="Times New Roman" w:cs="Times New Roman"/>
                <w:sz w:val="24"/>
                <w:szCs w:val="24"/>
              </w:rPr>
              <w:t>1 083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F6F63CE" w14:textId="77777777" w:rsidR="004912EB" w:rsidRPr="004912EB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EB">
              <w:rPr>
                <w:rFonts w:ascii="Times New Roman" w:hAnsi="Times New Roman" w:cs="Times New Roman"/>
                <w:sz w:val="24"/>
                <w:szCs w:val="24"/>
              </w:rPr>
              <w:t>6 334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F54BB97" w14:textId="77777777" w:rsidR="004912EB" w:rsidRPr="004912EB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EB">
              <w:rPr>
                <w:rFonts w:ascii="Times New Roman" w:hAnsi="Times New Roman" w:cs="Times New Roman"/>
                <w:sz w:val="24"/>
                <w:szCs w:val="24"/>
              </w:rPr>
              <w:t>6 035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0AD5CF4" w14:textId="77777777" w:rsidR="004912EB" w:rsidRPr="004912EB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EB">
              <w:rPr>
                <w:rFonts w:ascii="Times New Roman" w:hAnsi="Times New Roman" w:cs="Times New Roman"/>
                <w:sz w:val="24"/>
                <w:szCs w:val="24"/>
              </w:rPr>
              <w:t>13 452</w:t>
            </w:r>
          </w:p>
        </w:tc>
      </w:tr>
      <w:tr w:rsidR="004912EB" w:rsidRPr="00827E16" w14:paraId="7A78B70C" w14:textId="77777777" w:rsidTr="004912EB">
        <w:tc>
          <w:tcPr>
            <w:tcW w:w="1397" w:type="pct"/>
          </w:tcPr>
          <w:p w14:paraId="6010A238" w14:textId="77777777" w:rsidR="004912EB" w:rsidRPr="00827E16" w:rsidRDefault="004912EB" w:rsidP="00853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27E16">
              <w:rPr>
                <w:rFonts w:ascii="Times New Roman" w:hAnsi="Times New Roman" w:cs="Times New Roman"/>
                <w:sz w:val="24"/>
                <w:szCs w:val="28"/>
              </w:rPr>
              <w:t>Питома</w:t>
            </w:r>
            <w:proofErr w:type="spellEnd"/>
            <w:r w:rsidRPr="00827E16">
              <w:rPr>
                <w:rFonts w:ascii="Times New Roman" w:hAnsi="Times New Roman" w:cs="Times New Roman"/>
                <w:sz w:val="24"/>
                <w:szCs w:val="28"/>
              </w:rPr>
              <w:t xml:space="preserve"> вага </w:t>
            </w:r>
            <w:proofErr w:type="spellStart"/>
            <w:r w:rsidRPr="00827E16">
              <w:rPr>
                <w:rFonts w:ascii="Times New Roman" w:hAnsi="Times New Roman" w:cs="Times New Roman"/>
                <w:sz w:val="24"/>
                <w:szCs w:val="28"/>
              </w:rPr>
              <w:t>групи</w:t>
            </w:r>
            <w:proofErr w:type="spellEnd"/>
            <w:r w:rsidRPr="00827E16">
              <w:rPr>
                <w:rFonts w:ascii="Times New Roman" w:hAnsi="Times New Roman" w:cs="Times New Roman"/>
                <w:sz w:val="24"/>
                <w:szCs w:val="28"/>
              </w:rPr>
              <w:t xml:space="preserve"> у </w:t>
            </w:r>
            <w:proofErr w:type="spellStart"/>
            <w:r w:rsidRPr="00827E16">
              <w:rPr>
                <w:rFonts w:ascii="Times New Roman" w:hAnsi="Times New Roman" w:cs="Times New Roman"/>
                <w:sz w:val="24"/>
                <w:szCs w:val="28"/>
              </w:rPr>
              <w:t>загальній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27E16">
              <w:rPr>
                <w:rFonts w:ascii="Times New Roman" w:hAnsi="Times New Roman" w:cs="Times New Roman"/>
                <w:sz w:val="24"/>
                <w:szCs w:val="28"/>
              </w:rPr>
              <w:t>кількості</w:t>
            </w:r>
            <w:proofErr w:type="spellEnd"/>
            <w:r w:rsidRPr="00827E1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827E16">
              <w:rPr>
                <w:rFonts w:ascii="Times New Roman" w:hAnsi="Times New Roman" w:cs="Times New Roman"/>
                <w:sz w:val="24"/>
                <w:szCs w:val="28"/>
              </w:rPr>
              <w:t>відсотків</w:t>
            </w:r>
            <w:proofErr w:type="spellEnd"/>
          </w:p>
        </w:tc>
        <w:tc>
          <w:tcPr>
            <w:tcW w:w="720" w:type="pct"/>
            <w:shd w:val="clear" w:color="auto" w:fill="auto"/>
            <w:vAlign w:val="center"/>
          </w:tcPr>
          <w:p w14:paraId="792C19AE" w14:textId="77777777" w:rsidR="004912EB" w:rsidRPr="004912EB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4912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BE21229" w14:textId="77777777" w:rsidR="004912EB" w:rsidRPr="004912EB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912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ADF82BE" w14:textId="77777777" w:rsidR="004912EB" w:rsidRPr="004912EB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  <w:r w:rsidRPr="004912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BA77051" w14:textId="77777777" w:rsidR="004912EB" w:rsidRPr="004912EB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Pr="004912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18C9D3B" w14:textId="77777777" w:rsidR="004912EB" w:rsidRPr="004912EB" w:rsidRDefault="004912EB" w:rsidP="00853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E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041346AB" w14:textId="77777777" w:rsidR="004912EB" w:rsidRDefault="004912EB" w:rsidP="00CB7F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28AB29C" w14:textId="77777777" w:rsidR="00853E6B" w:rsidRPr="004912EB" w:rsidRDefault="00853E6B" w:rsidP="00CB7F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331"/>
        <w:gridCol w:w="4856"/>
      </w:tblGrid>
      <w:tr w:rsidR="00CB7F64" w:rsidRPr="00CF2FE3" w14:paraId="7E057DBD" w14:textId="77777777" w:rsidTr="00C776A2">
        <w:tc>
          <w:tcPr>
            <w:tcW w:w="1668" w:type="dxa"/>
          </w:tcPr>
          <w:p w14:paraId="4DF2F61E" w14:textId="77777777" w:rsidR="00CB7F64" w:rsidRPr="00CF2FE3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2FE3">
              <w:rPr>
                <w:rFonts w:ascii="Times New Roman" w:hAnsi="Times New Roman" w:cs="Times New Roman"/>
                <w:sz w:val="24"/>
                <w:szCs w:val="28"/>
              </w:rPr>
              <w:t xml:space="preserve">Вид 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альтернативи</w:t>
            </w:r>
            <w:proofErr w:type="spellEnd"/>
          </w:p>
        </w:tc>
        <w:tc>
          <w:tcPr>
            <w:tcW w:w="3331" w:type="dxa"/>
          </w:tcPr>
          <w:p w14:paraId="7CD8C904" w14:textId="77777777" w:rsidR="00CB7F64" w:rsidRPr="00CF2FE3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Вигоди</w:t>
            </w:r>
            <w:proofErr w:type="spellEnd"/>
          </w:p>
        </w:tc>
        <w:tc>
          <w:tcPr>
            <w:tcW w:w="4856" w:type="dxa"/>
          </w:tcPr>
          <w:p w14:paraId="23A4A2C7" w14:textId="77777777" w:rsidR="00CB7F64" w:rsidRPr="00CF2FE3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Витрати</w:t>
            </w:r>
            <w:proofErr w:type="spellEnd"/>
          </w:p>
        </w:tc>
      </w:tr>
      <w:tr w:rsidR="00CB7F64" w:rsidRPr="00CF2FE3" w14:paraId="3DF1755E" w14:textId="77777777" w:rsidTr="00D85262">
        <w:trPr>
          <w:trHeight w:val="2400"/>
        </w:trPr>
        <w:tc>
          <w:tcPr>
            <w:tcW w:w="1668" w:type="dxa"/>
          </w:tcPr>
          <w:p w14:paraId="33B5A682" w14:textId="77777777" w:rsidR="00CB7F64" w:rsidRPr="00CF2FE3" w:rsidRDefault="00CB7F64" w:rsidP="00CB7F6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F2FE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Альтернатива 1</w:t>
            </w:r>
          </w:p>
        </w:tc>
        <w:tc>
          <w:tcPr>
            <w:tcW w:w="3331" w:type="dxa"/>
          </w:tcPr>
          <w:p w14:paraId="5AC1A3F7" w14:textId="77777777" w:rsidR="00CB7F64" w:rsidRPr="00257FAE" w:rsidRDefault="00CB7F64" w:rsidP="00CB7F6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57FAE">
              <w:rPr>
                <w:rFonts w:ascii="Times New Roman" w:hAnsi="Times New Roman" w:cs="Times New Roman"/>
                <w:sz w:val="24"/>
                <w:szCs w:val="28"/>
              </w:rPr>
              <w:t>Відсутні</w:t>
            </w:r>
            <w:proofErr w:type="spellEnd"/>
          </w:p>
        </w:tc>
        <w:tc>
          <w:tcPr>
            <w:tcW w:w="4856" w:type="dxa"/>
          </w:tcPr>
          <w:p w14:paraId="25CB01C1" w14:textId="77777777" w:rsidR="004A40FD" w:rsidRPr="004A40FD" w:rsidRDefault="004A40FD" w:rsidP="004A4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Порушення чинного законодавства України. Невідповідність чинного Положення про заклад дошкільної освіти вимогам Закону України «Про дошкільну освіту». </w:t>
            </w:r>
          </w:p>
          <w:p w14:paraId="373D18E9" w14:textId="3162CFAB" w:rsidR="004A40FD" w:rsidRPr="004A40FD" w:rsidRDefault="004A40FD" w:rsidP="004A40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4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права дітей на здобуття якісної дошкільної  освіти, з урахуванням їхніх потреб і можливостей</w:t>
            </w:r>
            <w:r w:rsidR="00D85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</w:t>
            </w:r>
            <w:r w:rsidR="00D85262" w:rsidRPr="00D85262">
              <w:rPr>
                <w:lang w:val="uk-UA"/>
              </w:rPr>
              <w:t xml:space="preserve"> </w:t>
            </w:r>
            <w:r w:rsidR="00D85262" w:rsidRPr="00D85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 дошкільної освіти за типом освітньої діяльності «ясла»</w:t>
            </w:r>
            <w:r w:rsidR="002D6D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B7F64" w:rsidRPr="00CF2FE3" w14:paraId="24394379" w14:textId="77777777" w:rsidTr="00C776A2">
        <w:tc>
          <w:tcPr>
            <w:tcW w:w="1668" w:type="dxa"/>
          </w:tcPr>
          <w:p w14:paraId="73305F00" w14:textId="77777777" w:rsidR="00CB7F64" w:rsidRPr="00CF2FE3" w:rsidRDefault="00CB7F64" w:rsidP="00CB7F6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Альтернатива 2</w:t>
            </w:r>
          </w:p>
        </w:tc>
        <w:tc>
          <w:tcPr>
            <w:tcW w:w="3331" w:type="dxa"/>
          </w:tcPr>
          <w:p w14:paraId="21B98A9F" w14:textId="77777777" w:rsidR="00665DFE" w:rsidRPr="00665DFE" w:rsidRDefault="00665DFE" w:rsidP="0066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Максимальні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07C6E8" w14:textId="21CBBBD1" w:rsidR="00CB7F64" w:rsidRPr="002012D9" w:rsidRDefault="00665DFE" w:rsidP="00FF2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Суб’єкти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матимуть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зрозумілу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процедуру</w:t>
            </w:r>
            <w:r w:rsidR="00C776A2" w:rsidRPr="00300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6A2" w:rsidRPr="00300653">
              <w:rPr>
                <w:rFonts w:ascii="Times New Roman" w:hAnsi="Times New Roman" w:cs="Times New Roman"/>
                <w:sz w:val="24"/>
                <w:szCs w:val="24"/>
              </w:rPr>
              <w:t>утворення</w:t>
            </w:r>
            <w:proofErr w:type="spellEnd"/>
            <w:proofErr w:type="gramEnd"/>
            <w:r w:rsidR="00C776A2" w:rsidRPr="0030065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776A2" w:rsidRPr="00300653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="00C776A2" w:rsidRPr="00300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073" w:rsidRPr="00FF2073">
              <w:rPr>
                <w:rFonts w:ascii="Times New Roman" w:hAnsi="Times New Roman" w:cs="Times New Roman"/>
                <w:sz w:val="24"/>
                <w:szCs w:val="24"/>
              </w:rPr>
              <w:t>заклад</w:t>
            </w:r>
            <w:r w:rsidR="00FF207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FF2073" w:rsidRPr="00FF2073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="00FF2073" w:rsidRPr="00FF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2073" w:rsidRPr="00FF207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FF2073" w:rsidRPr="00FF2073">
              <w:rPr>
                <w:rFonts w:ascii="Times New Roman" w:hAnsi="Times New Roman" w:cs="Times New Roman"/>
                <w:sz w:val="24"/>
                <w:szCs w:val="24"/>
              </w:rPr>
              <w:t xml:space="preserve"> за типом </w:t>
            </w:r>
            <w:proofErr w:type="spellStart"/>
            <w:r w:rsidR="00FF2073" w:rsidRPr="00FF2073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="00FF2073" w:rsidRPr="00FF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2073" w:rsidRPr="00FF2073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="00FF2073" w:rsidRPr="00FF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D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D6D67">
              <w:rPr>
                <w:rFonts w:ascii="Times New Roman" w:hAnsi="Times New Roman" w:cs="Times New Roman"/>
                <w:sz w:val="24"/>
                <w:szCs w:val="24"/>
              </w:rPr>
              <w:t>ясла</w:t>
            </w:r>
            <w:proofErr w:type="spellEnd"/>
            <w:r w:rsidR="002D6D6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856" w:type="dxa"/>
          </w:tcPr>
          <w:p w14:paraId="5366A79E" w14:textId="7BE18F73" w:rsidR="00CB7F64" w:rsidRPr="00665DFE" w:rsidRDefault="00665DFE" w:rsidP="00FF207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учасників</w:t>
            </w:r>
            <w:proofErr w:type="spellEnd"/>
            <w:r w:rsidR="00057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7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="00057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3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</w:t>
            </w:r>
            <w:r w:rsidR="00853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="00853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з текстом </w:t>
            </w:r>
            <w:proofErr w:type="spellStart"/>
            <w:r w:rsidR="004A40FD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="004A40FD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AC39BA">
              <w:rPr>
                <w:rFonts w:ascii="Times New Roman" w:hAnsi="Times New Roman" w:cs="Times New Roman"/>
                <w:sz w:val="24"/>
                <w:szCs w:val="24"/>
              </w:rPr>
              <w:t>ясла</w:t>
            </w:r>
            <w:proofErr w:type="spellEnd"/>
            <w:r w:rsidR="000575DF">
              <w:rPr>
                <w:rFonts w:ascii="Times New Roman" w:hAnsi="Times New Roman" w:cs="Times New Roman"/>
                <w:sz w:val="24"/>
                <w:szCs w:val="24"/>
              </w:rPr>
              <w:t xml:space="preserve">: 1 год х 103 </w:t>
            </w:r>
            <w:proofErr w:type="spellStart"/>
            <w:r w:rsidR="000575DF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="000575DF">
              <w:rPr>
                <w:rFonts w:ascii="Times New Roman" w:hAnsi="Times New Roman" w:cs="Times New Roman"/>
                <w:sz w:val="24"/>
                <w:szCs w:val="24"/>
              </w:rPr>
              <w:t>/год х 13452</w:t>
            </w:r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0575DF">
              <w:rPr>
                <w:rFonts w:ascii="Times New Roman" w:hAnsi="Times New Roman" w:cs="Times New Roman"/>
                <w:sz w:val="24"/>
                <w:szCs w:val="24"/>
              </w:rPr>
              <w:t>1385556</w:t>
            </w:r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грн.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включаються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плати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здійснюють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у межах</w:t>
            </w:r>
            <w:proofErr w:type="gram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своїх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посадових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обов’язків</w:t>
            </w:r>
            <w:proofErr w:type="spellEnd"/>
            <w:r w:rsidRPr="00665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3DE4216" w14:textId="77777777" w:rsidR="00C776A2" w:rsidRDefault="00C776A2" w:rsidP="00CB7F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09A2A9F" w14:textId="77777777" w:rsidR="00CB7F64" w:rsidRDefault="00CB7F64" w:rsidP="00C77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Витрати, які </w:t>
      </w:r>
      <w:r w:rsidRPr="00AE1C32">
        <w:rPr>
          <w:rFonts w:ascii="Times New Roman" w:hAnsi="Times New Roman" w:cs="Times New Roman"/>
          <w:sz w:val="28"/>
          <w:szCs w:val="28"/>
        </w:rPr>
        <w:t xml:space="preserve">будуть виникати </w:t>
      </w:r>
      <w:r>
        <w:rPr>
          <w:rFonts w:ascii="Times New Roman" w:hAnsi="Times New Roman" w:cs="Times New Roman"/>
          <w:sz w:val="28"/>
          <w:szCs w:val="28"/>
        </w:rPr>
        <w:t xml:space="preserve">внаслідок дії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</w:t>
      </w:r>
      <w:proofErr w:type="spellEnd"/>
    </w:p>
    <w:p w14:paraId="7561ED6D" w14:textId="77777777" w:rsidR="00CB7F64" w:rsidRPr="00AE1C32" w:rsidRDefault="00CB7F64" w:rsidP="00CB7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CB7F64" w:rsidRPr="00CF2FE3" w14:paraId="78930398" w14:textId="77777777" w:rsidTr="000575DF">
        <w:tc>
          <w:tcPr>
            <w:tcW w:w="4503" w:type="dxa"/>
          </w:tcPr>
          <w:p w14:paraId="48DE5C5E" w14:textId="77777777" w:rsidR="00CB7F64" w:rsidRPr="00CF2FE3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Сумарні</w:t>
            </w:r>
            <w:proofErr w:type="spellEnd"/>
            <w:r w:rsidR="00E91D4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витрати</w:t>
            </w:r>
            <w:proofErr w:type="spellEnd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 xml:space="preserve"> за альтернативами</w:t>
            </w:r>
          </w:p>
        </w:tc>
        <w:tc>
          <w:tcPr>
            <w:tcW w:w="5067" w:type="dxa"/>
          </w:tcPr>
          <w:p w14:paraId="158A6009" w14:textId="77777777" w:rsidR="00CB7F64" w:rsidRPr="00CF2FE3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2FE3">
              <w:rPr>
                <w:rFonts w:ascii="Times New Roman" w:hAnsi="Times New Roman" w:cs="Times New Roman"/>
                <w:sz w:val="24"/>
                <w:szCs w:val="28"/>
              </w:rPr>
              <w:t xml:space="preserve">Сума 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витрат</w:t>
            </w:r>
            <w:proofErr w:type="spellEnd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гривень</w:t>
            </w:r>
            <w:proofErr w:type="spellEnd"/>
          </w:p>
        </w:tc>
      </w:tr>
      <w:tr w:rsidR="00CB7F64" w:rsidRPr="00CF2FE3" w14:paraId="7D5C810B" w14:textId="77777777" w:rsidTr="000575DF">
        <w:tc>
          <w:tcPr>
            <w:tcW w:w="4503" w:type="dxa"/>
          </w:tcPr>
          <w:p w14:paraId="3AFDE59D" w14:textId="77777777" w:rsidR="00CB7F64" w:rsidRPr="00CF2FE3" w:rsidRDefault="00CB7F64" w:rsidP="00CB7F6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Альтернатива 1.</w:t>
            </w:r>
          </w:p>
        </w:tc>
        <w:tc>
          <w:tcPr>
            <w:tcW w:w="5067" w:type="dxa"/>
          </w:tcPr>
          <w:p w14:paraId="395E9A91" w14:textId="77777777" w:rsidR="00CB7F64" w:rsidRPr="008B05E9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Відсутні</w:t>
            </w:r>
            <w:proofErr w:type="spellEnd"/>
          </w:p>
        </w:tc>
      </w:tr>
      <w:tr w:rsidR="00CB7F64" w:rsidRPr="00CF2FE3" w14:paraId="301EFD40" w14:textId="77777777" w:rsidTr="000575DF">
        <w:tc>
          <w:tcPr>
            <w:tcW w:w="4503" w:type="dxa"/>
          </w:tcPr>
          <w:p w14:paraId="60CF7110" w14:textId="77777777" w:rsidR="00CB7F64" w:rsidRPr="006273FE" w:rsidRDefault="00CB7F64" w:rsidP="00CB7F6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F1907">
              <w:rPr>
                <w:rFonts w:ascii="Times New Roman" w:hAnsi="Times New Roman" w:cs="Times New Roman"/>
                <w:sz w:val="24"/>
                <w:szCs w:val="28"/>
              </w:rPr>
              <w:t>Альтернатива 2.</w:t>
            </w:r>
          </w:p>
        </w:tc>
        <w:tc>
          <w:tcPr>
            <w:tcW w:w="5067" w:type="dxa"/>
          </w:tcPr>
          <w:p w14:paraId="11316C93" w14:textId="11B8A266" w:rsidR="00CB7F64" w:rsidRPr="00FE3164" w:rsidRDefault="00CB7F64" w:rsidP="00FF2073">
            <w:pPr>
              <w:spacing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Ознайомлення</w:t>
            </w:r>
            <w:proofErr w:type="spellEnd"/>
            <w:r w:rsidR="00853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3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учасників</w:t>
            </w:r>
            <w:proofErr w:type="spellEnd"/>
            <w:proofErr w:type="gramEnd"/>
            <w:r w:rsidR="00853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="00853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6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</w:t>
            </w:r>
            <w:r w:rsidR="00C77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="00C77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853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умовами</w:t>
            </w:r>
            <w:proofErr w:type="spellEnd"/>
            <w:r w:rsidR="00853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Положення</w:t>
            </w:r>
            <w:proofErr w:type="spellEnd"/>
            <w:r w:rsidR="004A4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="002D6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853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інформаційно-роз’яснювальної</w:t>
            </w:r>
            <w:r w:rsidR="00057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роботи:</w:t>
            </w:r>
            <w:r w:rsidR="000575DF">
              <w:rPr>
                <w:rFonts w:ascii="Times New Roman" w:hAnsi="Times New Roman" w:cs="Times New Roman"/>
                <w:sz w:val="24"/>
                <w:szCs w:val="24"/>
              </w:rPr>
              <w:t xml:space="preserve">1 год х 103 </w:t>
            </w:r>
            <w:proofErr w:type="spellStart"/>
            <w:r w:rsidR="000575DF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="000575DF">
              <w:rPr>
                <w:rFonts w:ascii="Times New Roman" w:hAnsi="Times New Roman" w:cs="Times New Roman"/>
                <w:sz w:val="24"/>
                <w:szCs w:val="24"/>
              </w:rPr>
              <w:t>/год х 13452</w:t>
            </w:r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0575DF">
              <w:rPr>
                <w:rFonts w:ascii="Times New Roman" w:hAnsi="Times New Roman" w:cs="Times New Roman"/>
                <w:sz w:val="24"/>
                <w:szCs w:val="24"/>
              </w:rPr>
              <w:t>1385556</w:t>
            </w:r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грн. </w:t>
            </w:r>
            <w:proofErr w:type="spellStart"/>
            <w:proofErr w:type="gramStart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>включаються</w:t>
            </w:r>
            <w:proofErr w:type="spellEnd"/>
            <w:proofErr w:type="gramEnd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плати </w:t>
            </w:r>
            <w:proofErr w:type="spellStart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>здійснюють</w:t>
            </w:r>
            <w:proofErr w:type="spellEnd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proofErr w:type="spellEnd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у межах </w:t>
            </w:r>
            <w:proofErr w:type="spellStart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>своїх</w:t>
            </w:r>
            <w:proofErr w:type="spellEnd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>посадових</w:t>
            </w:r>
            <w:proofErr w:type="spellEnd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>обов’язків</w:t>
            </w:r>
            <w:proofErr w:type="spellEnd"/>
            <w:r w:rsidR="000575DF" w:rsidRPr="00665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3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A3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Оприлюднення</w:t>
            </w:r>
            <w:proofErr w:type="spellEnd"/>
            <w:r w:rsidR="00AA3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нормативно</w:t>
            </w:r>
            <w:proofErr w:type="gramEnd"/>
            <w:r w:rsidR="00AA3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AA3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правовогу</w:t>
            </w:r>
            <w:proofErr w:type="spellEnd"/>
            <w:r w:rsidR="00AA3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14:paraId="2FE63C6B" w14:textId="77777777" w:rsidR="00CB7F64" w:rsidRDefault="00CB7F64" w:rsidP="00CB7F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A8A93E" w14:textId="77777777" w:rsidR="00CB7F64" w:rsidRDefault="00CB7F64" w:rsidP="00CB7F64">
      <w:pPr>
        <w:pStyle w:val="1"/>
      </w:pPr>
      <w:bookmarkStart w:id="5" w:name="_Toc3536286"/>
      <w:r w:rsidRPr="008755BE">
        <w:t>IV. Вибір найбільш оптимального альтернативного способу досягнення цілей</w:t>
      </w:r>
      <w:bookmarkEnd w:id="5"/>
    </w:p>
    <w:p w14:paraId="1771773C" w14:textId="77777777" w:rsidR="00CB7F64" w:rsidRPr="00B938CE" w:rsidRDefault="00CB7F64" w:rsidP="00CB7F6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8CE">
        <w:rPr>
          <w:rFonts w:ascii="Times New Roman" w:hAnsi="Times New Roman" w:cs="Times New Roman"/>
          <w:sz w:val="28"/>
          <w:szCs w:val="28"/>
        </w:rPr>
        <w:t>Здійснити вибір оптимального альтернативного способу з урахуванням системи бальної оцінки ступеня досягнення визначених цілей.</w:t>
      </w:r>
    </w:p>
    <w:p w14:paraId="76F7E5C0" w14:textId="77777777" w:rsidR="00CB7F64" w:rsidRDefault="00CB7F64" w:rsidP="00CB7F6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8CE">
        <w:rPr>
          <w:rFonts w:ascii="Times New Roman" w:hAnsi="Times New Roman" w:cs="Times New Roman"/>
          <w:sz w:val="28"/>
          <w:szCs w:val="28"/>
        </w:rPr>
        <w:t xml:space="preserve">Вартість балів визначається за чотирибальною системою оцінки ступеня </w:t>
      </w:r>
    </w:p>
    <w:p w14:paraId="1F35F65B" w14:textId="77777777" w:rsidR="00CB7F64" w:rsidRPr="00B938CE" w:rsidRDefault="00CB7F64" w:rsidP="00CB7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8CE">
        <w:rPr>
          <w:rFonts w:ascii="Times New Roman" w:hAnsi="Times New Roman" w:cs="Times New Roman"/>
          <w:sz w:val="28"/>
          <w:szCs w:val="28"/>
        </w:rPr>
        <w:t>досягнення визначених цілей, де:</w:t>
      </w:r>
    </w:p>
    <w:p w14:paraId="7438C16B" w14:textId="77777777" w:rsidR="00CB7F64" w:rsidRPr="00B938CE" w:rsidRDefault="00CB7F64" w:rsidP="00CB7F6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8CE">
        <w:rPr>
          <w:rFonts w:ascii="Times New Roman" w:hAnsi="Times New Roman" w:cs="Times New Roman"/>
          <w:sz w:val="28"/>
          <w:szCs w:val="28"/>
        </w:rPr>
        <w:t xml:space="preserve">4 – цілі прийняття регуляторного </w:t>
      </w:r>
      <w:proofErr w:type="spellStart"/>
      <w:r w:rsidRPr="00B938CE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938CE">
        <w:rPr>
          <w:rFonts w:ascii="Times New Roman" w:hAnsi="Times New Roman" w:cs="Times New Roman"/>
          <w:sz w:val="28"/>
          <w:szCs w:val="28"/>
        </w:rPr>
        <w:t>, які можуть бути досягнуті повною мірою (проблема більше існувати не буде);</w:t>
      </w:r>
    </w:p>
    <w:p w14:paraId="40612733" w14:textId="77777777" w:rsidR="00CB7F64" w:rsidRPr="00B938CE" w:rsidRDefault="00CB7F64" w:rsidP="00CB7F6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n155"/>
      <w:bookmarkEnd w:id="6"/>
      <w:r w:rsidRPr="00B938CE">
        <w:rPr>
          <w:rFonts w:ascii="Times New Roman" w:hAnsi="Times New Roman" w:cs="Times New Roman"/>
          <w:sz w:val="28"/>
          <w:szCs w:val="28"/>
        </w:rPr>
        <w:t xml:space="preserve">3 – цілі прийняття регуляторного </w:t>
      </w:r>
      <w:proofErr w:type="spellStart"/>
      <w:r w:rsidRPr="00B938CE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938CE">
        <w:rPr>
          <w:rFonts w:ascii="Times New Roman" w:hAnsi="Times New Roman" w:cs="Times New Roman"/>
          <w:sz w:val="28"/>
          <w:szCs w:val="28"/>
        </w:rPr>
        <w:t>, які можуть бути досягнуті майже  повною мірою (усі важливі аспекти проблеми існувати не будуть);</w:t>
      </w:r>
    </w:p>
    <w:p w14:paraId="6A2996C8" w14:textId="77777777" w:rsidR="00CB7F64" w:rsidRPr="00B938CE" w:rsidRDefault="00CB7F64" w:rsidP="00CB7F6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n156"/>
      <w:bookmarkEnd w:id="7"/>
      <w:r w:rsidRPr="00B938CE">
        <w:rPr>
          <w:rFonts w:ascii="Times New Roman" w:hAnsi="Times New Roman" w:cs="Times New Roman"/>
          <w:sz w:val="28"/>
          <w:szCs w:val="28"/>
        </w:rPr>
        <w:lastRenderedPageBreak/>
        <w:t xml:space="preserve">2 – цілі прийняття регуляторного </w:t>
      </w:r>
      <w:proofErr w:type="spellStart"/>
      <w:r w:rsidRPr="00B938CE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938CE">
        <w:rPr>
          <w:rFonts w:ascii="Times New Roman" w:hAnsi="Times New Roman" w:cs="Times New Roman"/>
          <w:sz w:val="28"/>
          <w:szCs w:val="28"/>
        </w:rPr>
        <w:t>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14:paraId="588A6CE4" w14:textId="77777777" w:rsidR="00CB7F64" w:rsidRPr="00B938CE" w:rsidRDefault="00CB7F64" w:rsidP="00CB7F6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n157"/>
      <w:bookmarkEnd w:id="8"/>
      <w:r w:rsidRPr="00B938CE">
        <w:rPr>
          <w:rFonts w:ascii="Times New Roman" w:hAnsi="Times New Roman" w:cs="Times New Roman"/>
          <w:sz w:val="28"/>
          <w:szCs w:val="28"/>
        </w:rPr>
        <w:t xml:space="preserve">1 – цілі прийняття регуляторного </w:t>
      </w:r>
      <w:proofErr w:type="spellStart"/>
      <w:r w:rsidRPr="00B938CE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938CE">
        <w:rPr>
          <w:rFonts w:ascii="Times New Roman" w:hAnsi="Times New Roman" w:cs="Times New Roman"/>
          <w:sz w:val="28"/>
          <w:szCs w:val="28"/>
        </w:rPr>
        <w:t>, які не можуть бути досягнуті (проблема продовжує існувати).</w:t>
      </w:r>
    </w:p>
    <w:p w14:paraId="518058CB" w14:textId="77777777" w:rsidR="00CB7F64" w:rsidRPr="00711D98" w:rsidRDefault="00CB7F64" w:rsidP="00CB7F64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9666" w:type="dxa"/>
        <w:tblLayout w:type="fixed"/>
        <w:tblLook w:val="04A0" w:firstRow="1" w:lastRow="0" w:firstColumn="1" w:lastColumn="0" w:noHBand="0" w:noVBand="1"/>
      </w:tblPr>
      <w:tblGrid>
        <w:gridCol w:w="1972"/>
        <w:gridCol w:w="2247"/>
        <w:gridCol w:w="5447"/>
      </w:tblGrid>
      <w:tr w:rsidR="00CB7F64" w:rsidRPr="00CF2FE3" w14:paraId="0D3CCC20" w14:textId="77777777" w:rsidTr="00E03996">
        <w:trPr>
          <w:trHeight w:val="707"/>
        </w:trPr>
        <w:tc>
          <w:tcPr>
            <w:tcW w:w="1972" w:type="dxa"/>
            <w:vAlign w:val="center"/>
          </w:tcPr>
          <w:p w14:paraId="43DB4826" w14:textId="77777777" w:rsidR="00CB7F64" w:rsidRPr="00CF2FE3" w:rsidRDefault="00CB7F64" w:rsidP="0051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2FE3">
              <w:rPr>
                <w:rFonts w:ascii="Times New Roman" w:hAnsi="Times New Roman" w:cs="Times New Roman"/>
                <w:sz w:val="24"/>
                <w:szCs w:val="28"/>
              </w:rPr>
              <w:t xml:space="preserve">Рейтинг 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результативності</w:t>
            </w:r>
            <w:proofErr w:type="spellEnd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досягнення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цілей</w:t>
            </w:r>
            <w:proofErr w:type="spellEnd"/>
            <w:r w:rsidR="00E91D4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під</w:t>
            </w:r>
            <w:proofErr w:type="spellEnd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 xml:space="preserve"> час 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вирішення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проблеми</w:t>
            </w:r>
            <w:proofErr w:type="spellEnd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247" w:type="dxa"/>
            <w:vAlign w:val="center"/>
          </w:tcPr>
          <w:p w14:paraId="4E6BC2EE" w14:textId="77777777" w:rsidR="00CB7F64" w:rsidRPr="00CF2FE3" w:rsidRDefault="00CB7F64" w:rsidP="0051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2FE3">
              <w:rPr>
                <w:rFonts w:ascii="Times New Roman" w:hAnsi="Times New Roman" w:cs="Times New Roman"/>
                <w:sz w:val="24"/>
                <w:szCs w:val="28"/>
              </w:rPr>
              <w:t xml:space="preserve">Бал 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результативно</w:t>
            </w:r>
            <w:r w:rsidR="00C776A2">
              <w:rPr>
                <w:rFonts w:ascii="Times New Roman" w:hAnsi="Times New Roman" w:cs="Times New Roman"/>
                <w:sz w:val="24"/>
                <w:szCs w:val="28"/>
              </w:rPr>
              <w:t>сті</w:t>
            </w:r>
            <w:proofErr w:type="spellEnd"/>
            <w:r w:rsidR="00C776A2">
              <w:rPr>
                <w:rFonts w:ascii="Times New Roman" w:hAnsi="Times New Roman" w:cs="Times New Roman"/>
                <w:sz w:val="24"/>
                <w:szCs w:val="28"/>
              </w:rPr>
              <w:t xml:space="preserve"> (за</w:t>
            </w:r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чотирибальною</w:t>
            </w:r>
            <w:proofErr w:type="spellEnd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 xml:space="preserve"> системою 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оцінки</w:t>
            </w:r>
            <w:proofErr w:type="spellEnd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447" w:type="dxa"/>
            <w:vAlign w:val="center"/>
          </w:tcPr>
          <w:p w14:paraId="1721F83C" w14:textId="77777777" w:rsidR="00CB7F64" w:rsidRPr="00CF2FE3" w:rsidRDefault="00CB7F64" w:rsidP="0051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Коментарі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щодо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присвоєння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>відповідного</w:t>
            </w:r>
            <w:proofErr w:type="spellEnd"/>
            <w:r w:rsidRPr="00CF2FE3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 w:rsidR="007C0AD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CB7F64" w:rsidRPr="00CF2FE3" w14:paraId="3B92A2BE" w14:textId="77777777" w:rsidTr="00E03996">
        <w:tc>
          <w:tcPr>
            <w:tcW w:w="1972" w:type="dxa"/>
          </w:tcPr>
          <w:p w14:paraId="706F8F2F" w14:textId="77777777" w:rsidR="00CB7F64" w:rsidRPr="00CF2FE3" w:rsidRDefault="00CB7F64" w:rsidP="00515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F2FE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Альтернатива 1</w:t>
            </w:r>
          </w:p>
        </w:tc>
        <w:tc>
          <w:tcPr>
            <w:tcW w:w="2247" w:type="dxa"/>
          </w:tcPr>
          <w:p w14:paraId="02D4FAAF" w14:textId="77777777" w:rsidR="00CB7F64" w:rsidRPr="00CF2FE3" w:rsidRDefault="00CB7F64" w:rsidP="0051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447" w:type="dxa"/>
          </w:tcPr>
          <w:p w14:paraId="3FA1C1BF" w14:textId="57AE7A30" w:rsidR="00CB7F64" w:rsidRPr="00CF2FE3" w:rsidRDefault="00CB7F64" w:rsidP="00515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A1F4B">
              <w:rPr>
                <w:rFonts w:ascii="Times New Roman" w:hAnsi="Times New Roman" w:cs="Times New Roman"/>
                <w:sz w:val="24"/>
                <w:szCs w:val="28"/>
              </w:rPr>
              <w:t>Зазначена</w:t>
            </w:r>
            <w:proofErr w:type="spellEnd"/>
            <w:r w:rsidRPr="00AA1F4B">
              <w:rPr>
                <w:rFonts w:ascii="Times New Roman" w:hAnsi="Times New Roman" w:cs="Times New Roman"/>
                <w:sz w:val="24"/>
                <w:szCs w:val="28"/>
              </w:rPr>
              <w:t xml:space="preserve"> проблема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невідповідності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</w:t>
            </w:r>
            <w:r w:rsidR="007C0AD7">
              <w:rPr>
                <w:rFonts w:ascii="Times New Roman" w:hAnsi="Times New Roman" w:cs="Times New Roman"/>
                <w:sz w:val="24"/>
                <w:szCs w:val="28"/>
              </w:rPr>
              <w:t>орм чинного акта</w:t>
            </w:r>
            <w:r w:rsidR="00C776A2">
              <w:rPr>
                <w:rFonts w:ascii="Times New Roman" w:hAnsi="Times New Roman" w:cs="Times New Roman"/>
                <w:sz w:val="24"/>
                <w:szCs w:val="28"/>
              </w:rPr>
              <w:t xml:space="preserve"> до </w:t>
            </w:r>
            <w:proofErr w:type="spellStart"/>
            <w:r w:rsidR="00C776A2">
              <w:rPr>
                <w:rFonts w:ascii="Times New Roman" w:hAnsi="Times New Roman" w:cs="Times New Roman"/>
                <w:sz w:val="24"/>
                <w:szCs w:val="28"/>
              </w:rPr>
              <w:t>вимог</w:t>
            </w:r>
            <w:proofErr w:type="spellEnd"/>
            <w:r w:rsidR="00C776A2">
              <w:rPr>
                <w:rFonts w:ascii="Times New Roman" w:hAnsi="Times New Roman" w:cs="Times New Roman"/>
                <w:sz w:val="24"/>
                <w:szCs w:val="28"/>
              </w:rPr>
              <w:t xml:space="preserve"> Закон</w:t>
            </w:r>
            <w:r w:rsidR="002E6F92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776A2">
              <w:rPr>
                <w:rFonts w:ascii="Times New Roman" w:hAnsi="Times New Roman" w:cs="Times New Roman"/>
                <w:sz w:val="24"/>
                <w:szCs w:val="28"/>
              </w:rPr>
              <w:t xml:space="preserve">«Про </w:t>
            </w:r>
            <w:proofErr w:type="spellStart"/>
            <w:r w:rsidR="00C776A2">
              <w:rPr>
                <w:rFonts w:ascii="Times New Roman" w:hAnsi="Times New Roman" w:cs="Times New Roman"/>
                <w:sz w:val="24"/>
                <w:szCs w:val="28"/>
              </w:rPr>
              <w:t>дошкільну</w:t>
            </w:r>
            <w:proofErr w:type="spellEnd"/>
            <w:r w:rsidR="00C776A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776A2">
              <w:rPr>
                <w:rFonts w:ascii="Times New Roman" w:hAnsi="Times New Roman" w:cs="Times New Roman"/>
                <w:sz w:val="24"/>
                <w:szCs w:val="28"/>
              </w:rPr>
              <w:t>освіту</w:t>
            </w:r>
            <w:proofErr w:type="spellEnd"/>
            <w:r w:rsidR="00C776A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A1F4B">
              <w:rPr>
                <w:rFonts w:ascii="Times New Roman" w:hAnsi="Times New Roman" w:cs="Times New Roman"/>
                <w:sz w:val="24"/>
                <w:szCs w:val="28"/>
              </w:rPr>
              <w:t>продовжуватиме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A1F4B">
              <w:rPr>
                <w:rFonts w:ascii="Times New Roman" w:hAnsi="Times New Roman" w:cs="Times New Roman"/>
                <w:sz w:val="24"/>
                <w:szCs w:val="28"/>
              </w:rPr>
              <w:t>існувати</w:t>
            </w:r>
            <w:proofErr w:type="spellEnd"/>
            <w:r w:rsidR="001E163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B7F64" w:rsidRPr="00CF2FE3" w14:paraId="5922F712" w14:textId="77777777" w:rsidTr="00E03996">
        <w:tc>
          <w:tcPr>
            <w:tcW w:w="1972" w:type="dxa"/>
          </w:tcPr>
          <w:p w14:paraId="037A2227" w14:textId="77777777" w:rsidR="00CB7F64" w:rsidRPr="00CF2FE3" w:rsidRDefault="00CB7F64" w:rsidP="00515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F2FE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Альтернатива 2</w:t>
            </w:r>
          </w:p>
        </w:tc>
        <w:tc>
          <w:tcPr>
            <w:tcW w:w="2247" w:type="dxa"/>
          </w:tcPr>
          <w:p w14:paraId="7F7CDE72" w14:textId="77777777" w:rsidR="00CB7F64" w:rsidRPr="00CF2FE3" w:rsidRDefault="00CB7F64" w:rsidP="0051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447" w:type="dxa"/>
          </w:tcPr>
          <w:p w14:paraId="746EC907" w14:textId="5B9271E1" w:rsidR="00CB7F64" w:rsidRPr="002E6F92" w:rsidRDefault="00CB7F64" w:rsidP="00515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Максимальний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бал.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Запропонований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спосіб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вирішення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зазначеної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проблеми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найбільш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доцільним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оскільки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прийняття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запропонованого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акта дозволить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забезпечити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F1225">
              <w:rPr>
                <w:rFonts w:ascii="Times New Roman" w:hAnsi="Times New Roman" w:cs="Times New Roman"/>
                <w:sz w:val="24"/>
                <w:szCs w:val="24"/>
              </w:rPr>
              <w:t>реалізаці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BF1225">
              <w:rPr>
                <w:rFonts w:ascii="Times New Roman" w:hAnsi="Times New Roman" w:cs="Times New Roman"/>
                <w:sz w:val="24"/>
                <w:szCs w:val="24"/>
              </w:rPr>
              <w:t xml:space="preserve"> засад </w:t>
            </w:r>
            <w:proofErr w:type="spellStart"/>
            <w:r w:rsidRPr="00BF1225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225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BF122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F1225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BF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225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F122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принципів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="00853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="00E039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</w:t>
            </w:r>
            <w:r w:rsidR="007C0AD7">
              <w:rPr>
                <w:rFonts w:ascii="Times New Roman" w:hAnsi="Times New Roman" w:cs="Times New Roman"/>
                <w:sz w:val="24"/>
                <w:szCs w:val="24"/>
              </w:rPr>
              <w:t>дність</w:t>
            </w:r>
            <w:proofErr w:type="spellEnd"/>
            <w:r w:rsidR="007C0AD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 Закону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="002E6F92">
              <w:rPr>
                <w:rFonts w:ascii="Times New Roman" w:hAnsi="Times New Roman" w:cs="Times New Roman"/>
                <w:sz w:val="24"/>
                <w:szCs w:val="24"/>
              </w:rPr>
              <w:t>дошкільну</w:t>
            </w:r>
            <w:proofErr w:type="spellEnd"/>
            <w:r w:rsidR="002E6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1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D6D4C2D" w14:textId="77777777" w:rsidR="00CB7F64" w:rsidRDefault="00CB7F64" w:rsidP="00515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2127"/>
        <w:gridCol w:w="2835"/>
      </w:tblGrid>
      <w:tr w:rsidR="00CB7F64" w:rsidRPr="005D0000" w14:paraId="6A70FFD1" w14:textId="77777777" w:rsidTr="00CB7F64">
        <w:tc>
          <w:tcPr>
            <w:tcW w:w="1980" w:type="dxa"/>
            <w:vAlign w:val="center"/>
          </w:tcPr>
          <w:p w14:paraId="55101DA2" w14:textId="77777777" w:rsidR="00CB7F64" w:rsidRPr="005D0000" w:rsidRDefault="00CB7F64" w:rsidP="0051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000">
              <w:rPr>
                <w:rFonts w:ascii="Times New Roman" w:hAnsi="Times New Roman" w:cs="Times New Roman"/>
                <w:sz w:val="24"/>
                <w:szCs w:val="24"/>
              </w:rPr>
              <w:t xml:space="preserve">Рейтинг </w:t>
            </w: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результативності</w:t>
            </w:r>
            <w:proofErr w:type="spellEnd"/>
          </w:p>
        </w:tc>
        <w:tc>
          <w:tcPr>
            <w:tcW w:w="2551" w:type="dxa"/>
            <w:vAlign w:val="center"/>
          </w:tcPr>
          <w:p w14:paraId="664DAE09" w14:textId="77777777" w:rsidR="00CB7F64" w:rsidRPr="005D0000" w:rsidRDefault="00CB7F64" w:rsidP="0051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Вигоди</w:t>
            </w:r>
            <w:proofErr w:type="spellEnd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  <w:proofErr w:type="spellEnd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14:paraId="4D1A7579" w14:textId="77777777" w:rsidR="00CB7F64" w:rsidRPr="005D0000" w:rsidRDefault="00CB7F64" w:rsidP="0051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  <w:proofErr w:type="spellEnd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0B197382" w14:textId="77777777" w:rsidR="00CB7F64" w:rsidRPr="005D0000" w:rsidRDefault="00CB7F64" w:rsidP="0051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Обґрунтування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відповідного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альтернативи</w:t>
            </w:r>
            <w:proofErr w:type="spellEnd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у рейтингу</w:t>
            </w:r>
            <w:proofErr w:type="gramEnd"/>
          </w:p>
        </w:tc>
      </w:tr>
      <w:tr w:rsidR="00CB7F64" w:rsidRPr="005D0000" w14:paraId="3EA4E504" w14:textId="77777777" w:rsidTr="00CB7F64">
        <w:tc>
          <w:tcPr>
            <w:tcW w:w="1980" w:type="dxa"/>
          </w:tcPr>
          <w:p w14:paraId="0C12DA9B" w14:textId="77777777" w:rsidR="00CB7F64" w:rsidRPr="005D0000" w:rsidRDefault="00CB7F64" w:rsidP="00515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Альтернатива 1</w:t>
            </w:r>
          </w:p>
        </w:tc>
        <w:tc>
          <w:tcPr>
            <w:tcW w:w="2551" w:type="dxa"/>
          </w:tcPr>
          <w:p w14:paraId="4A593271" w14:textId="77777777" w:rsidR="00CB7F64" w:rsidRPr="005D0000" w:rsidRDefault="00CB7F64" w:rsidP="0051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2127" w:type="dxa"/>
          </w:tcPr>
          <w:p w14:paraId="5AF0F37D" w14:textId="77777777" w:rsidR="00CB7F64" w:rsidRPr="005D0000" w:rsidRDefault="00CB7F64" w:rsidP="0051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2835" w:type="dxa"/>
          </w:tcPr>
          <w:p w14:paraId="68B9E577" w14:textId="19286CCE" w:rsidR="00CB7F64" w:rsidRPr="005D0000" w:rsidRDefault="00CB7F64" w:rsidP="00515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Зазначений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сприя</w:t>
            </w:r>
            <w:r w:rsidR="002E6F92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="002E6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вирішенню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існуючої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000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="001E1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7F64" w:rsidRPr="002012D9" w14:paraId="7925DD7E" w14:textId="77777777" w:rsidTr="00CB7F64">
        <w:tc>
          <w:tcPr>
            <w:tcW w:w="1980" w:type="dxa"/>
          </w:tcPr>
          <w:p w14:paraId="56F29BAD" w14:textId="77777777" w:rsidR="00CB7F64" w:rsidRPr="005D0000" w:rsidRDefault="00CB7F64" w:rsidP="00515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0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Альтернатива 2</w:t>
            </w:r>
          </w:p>
        </w:tc>
        <w:tc>
          <w:tcPr>
            <w:tcW w:w="2551" w:type="dxa"/>
          </w:tcPr>
          <w:p w14:paraId="344B11CB" w14:textId="191FA1FE" w:rsidR="00CB7F64" w:rsidRPr="002012D9" w:rsidRDefault="00CB7F64" w:rsidP="00DA0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 xml:space="preserve"> дозволить </w:t>
            </w:r>
            <w:proofErr w:type="spellStart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C47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6E25" w:rsidRPr="00300653">
              <w:rPr>
                <w:rFonts w:ascii="Times New Roman" w:hAnsi="Times New Roman" w:cs="Times New Roman"/>
                <w:sz w:val="24"/>
                <w:szCs w:val="24"/>
              </w:rPr>
              <w:t>утворення</w:t>
            </w:r>
            <w:proofErr w:type="spellEnd"/>
            <w:r w:rsidR="00C56E25" w:rsidRPr="00300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725" w:rsidRPr="00DA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</w:t>
            </w:r>
            <w:r w:rsidR="00DA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DA0725" w:rsidRPr="00DA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дошкільної освіти за типом освітньої діяльності </w:t>
            </w:r>
            <w:r w:rsidR="001E1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gramStart"/>
            <w:r w:rsidR="001E1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ясла»</w:t>
            </w:r>
            <w:r w:rsidR="00DA0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4FA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proofErr w:type="gramEnd"/>
            <w:r w:rsidR="00C47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4FA">
              <w:rPr>
                <w:rFonts w:ascii="Times New Roman" w:hAnsi="Times New Roman" w:cs="Times New Roman"/>
                <w:sz w:val="24"/>
                <w:szCs w:val="24"/>
              </w:rPr>
              <w:t>забезпечать</w:t>
            </w:r>
            <w:proofErr w:type="spellEnd"/>
            <w:r w:rsidR="00C47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74FA">
              <w:rPr>
                <w:rFonts w:ascii="Times New Roman" w:hAnsi="Times New Roman" w:cs="Times New Roman"/>
                <w:sz w:val="24"/>
                <w:szCs w:val="24"/>
              </w:rPr>
              <w:t>дітям</w:t>
            </w:r>
            <w:proofErr w:type="spellEnd"/>
            <w:r w:rsidR="00C47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4FA" w:rsidRPr="00C47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раннього</w:t>
            </w:r>
            <w:r w:rsidR="00DA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163D" w:rsidRPr="00C47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віку</w:t>
            </w:r>
            <w:r w:rsidR="001E1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A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</w:t>
            </w:r>
            <w:r w:rsidR="001E16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трьох місяців до двох </w:t>
            </w:r>
            <w:r w:rsidR="00DA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років)</w:t>
            </w:r>
            <w:r w:rsidR="00C474FA" w:rsidRPr="00C47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реалізацію їх права на здобуття дошкільної освіти з урахуванням </w:t>
            </w:r>
            <w:r w:rsidR="00C474FA" w:rsidRPr="00C47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індивідуальних особливостей, потреб і можливостей, всебічного розвитку, виховання, навчання, соціалізації та формування у них необхідних життєвих навичок і </w:t>
            </w:r>
            <w:proofErr w:type="spellStart"/>
            <w:r w:rsidR="00C474FA" w:rsidRPr="00C47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C474FA" w:rsidRPr="00C47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EF65956" w14:textId="4A0411B7" w:rsidR="00CB7F64" w:rsidRPr="00FE3164" w:rsidRDefault="002E6F92" w:rsidP="00DA0725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Ознайомлення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умовами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7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Положення</w:t>
            </w:r>
            <w:proofErr w:type="spellEnd"/>
            <w:r w:rsidR="00C47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="001E1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</w:t>
            </w:r>
            <w:r w:rsidR="003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рмаційно-роз’яснювальної</w:t>
            </w:r>
            <w:proofErr w:type="spellEnd"/>
            <w:r w:rsidR="003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="003E6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3E611D">
              <w:rPr>
                <w:rFonts w:ascii="Times New Roman" w:hAnsi="Times New Roman" w:cs="Times New Roman"/>
                <w:sz w:val="24"/>
                <w:szCs w:val="24"/>
              </w:rPr>
              <w:t xml:space="preserve"> 1 год х 103 </w:t>
            </w:r>
            <w:proofErr w:type="spellStart"/>
            <w:r w:rsidR="003E611D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="003E611D">
              <w:rPr>
                <w:rFonts w:ascii="Times New Roman" w:hAnsi="Times New Roman" w:cs="Times New Roman"/>
                <w:sz w:val="24"/>
                <w:szCs w:val="24"/>
              </w:rPr>
              <w:t>/год х 13452</w:t>
            </w:r>
            <w:r w:rsidR="003E611D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11D" w:rsidRPr="00665DFE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3E611D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3E611D">
              <w:rPr>
                <w:rFonts w:ascii="Times New Roman" w:hAnsi="Times New Roman" w:cs="Times New Roman"/>
                <w:sz w:val="24"/>
                <w:szCs w:val="24"/>
              </w:rPr>
              <w:t>1385556</w:t>
            </w:r>
            <w:r w:rsidR="003E611D" w:rsidRPr="00665DFE">
              <w:rPr>
                <w:rFonts w:ascii="Times New Roman" w:hAnsi="Times New Roman" w:cs="Times New Roman"/>
                <w:sz w:val="24"/>
                <w:szCs w:val="24"/>
              </w:rPr>
              <w:t xml:space="preserve"> грн.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Оприлюднення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нормативно</w:t>
            </w:r>
            <w:proofErr w:type="gramEnd"/>
            <w:r w:rsidR="00AA3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-правового 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BCE01C0" w14:textId="715CC9DB" w:rsidR="00CB7F64" w:rsidRPr="002012D9" w:rsidRDefault="00CB7F64" w:rsidP="00515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 xml:space="preserve"> регуляторного акта </w:t>
            </w:r>
            <w:proofErr w:type="spellStart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>сприятиме</w:t>
            </w:r>
            <w:proofErr w:type="spellEnd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>вирішенню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>існу</w:t>
            </w:r>
            <w:r w:rsidR="00C56E25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="00C56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>сьогодні</w:t>
            </w:r>
            <w:proofErr w:type="spellEnd"/>
            <w:r w:rsidRPr="002012D9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="00C56E25">
              <w:rPr>
                <w:rFonts w:ascii="Times New Roman" w:hAnsi="Times New Roman" w:cs="Times New Roman"/>
                <w:sz w:val="24"/>
                <w:szCs w:val="24"/>
              </w:rPr>
              <w:t>саме</w:t>
            </w:r>
            <w:proofErr w:type="spellEnd"/>
            <w:r w:rsidR="00C56E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7C0AD7">
              <w:rPr>
                <w:rFonts w:ascii="Times New Roman" w:hAnsi="Times New Roman" w:cs="Times New Roman"/>
                <w:sz w:val="24"/>
                <w:szCs w:val="28"/>
              </w:rPr>
              <w:t>евідповідності</w:t>
            </w:r>
            <w:proofErr w:type="spellEnd"/>
            <w:r w:rsidR="007C0AD7">
              <w:rPr>
                <w:rFonts w:ascii="Times New Roman" w:hAnsi="Times New Roman" w:cs="Times New Roman"/>
                <w:sz w:val="24"/>
                <w:szCs w:val="28"/>
              </w:rPr>
              <w:t xml:space="preserve"> норм чинного акта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Закону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«Про </w:t>
            </w:r>
            <w:proofErr w:type="spellStart"/>
            <w:r w:rsidR="00C56E25">
              <w:rPr>
                <w:rFonts w:ascii="Times New Roman" w:hAnsi="Times New Roman" w:cs="Times New Roman"/>
                <w:sz w:val="24"/>
                <w:szCs w:val="28"/>
              </w:rPr>
              <w:t>дошкільну</w:t>
            </w:r>
            <w:proofErr w:type="spellEnd"/>
            <w:r w:rsidR="00C56E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освіту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C56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CAF1433" w14:textId="77777777" w:rsidR="00C56E25" w:rsidRPr="00C56E25" w:rsidRDefault="00C56E25" w:rsidP="005158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9855" w:type="dxa"/>
        <w:tblLayout w:type="fixed"/>
        <w:tblLook w:val="04A0" w:firstRow="1" w:lastRow="0" w:firstColumn="1" w:lastColumn="0" w:noHBand="0" w:noVBand="1"/>
      </w:tblPr>
      <w:tblGrid>
        <w:gridCol w:w="1668"/>
        <w:gridCol w:w="4956"/>
        <w:gridCol w:w="3231"/>
      </w:tblGrid>
      <w:tr w:rsidR="00CB7F64" w:rsidRPr="0034162B" w14:paraId="162D8AD5" w14:textId="77777777" w:rsidTr="00C56E25">
        <w:trPr>
          <w:trHeight w:val="707"/>
        </w:trPr>
        <w:tc>
          <w:tcPr>
            <w:tcW w:w="1668" w:type="dxa"/>
            <w:vAlign w:val="center"/>
          </w:tcPr>
          <w:p w14:paraId="23A6B1E2" w14:textId="77777777" w:rsidR="00CB7F64" w:rsidRPr="00CB53BE" w:rsidRDefault="00CB7F64" w:rsidP="0051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53BE">
              <w:rPr>
                <w:rFonts w:ascii="Times New Roman" w:hAnsi="Times New Roman" w:cs="Times New Roman"/>
                <w:sz w:val="24"/>
                <w:szCs w:val="28"/>
              </w:rPr>
              <w:t>Рейтинг</w:t>
            </w:r>
          </w:p>
        </w:tc>
        <w:tc>
          <w:tcPr>
            <w:tcW w:w="4956" w:type="dxa"/>
            <w:vAlign w:val="center"/>
          </w:tcPr>
          <w:p w14:paraId="4D02FE46" w14:textId="77777777" w:rsidR="00CB7F64" w:rsidRPr="00CB53BE" w:rsidRDefault="00CB7F64" w:rsidP="0051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>Аргументи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>щодо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>переваги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>обраної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>альтернативи</w:t>
            </w:r>
            <w:proofErr w:type="spellEnd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 xml:space="preserve">/причини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>відмови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>від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>альтернативи</w:t>
            </w:r>
            <w:proofErr w:type="spellEnd"/>
          </w:p>
        </w:tc>
        <w:tc>
          <w:tcPr>
            <w:tcW w:w="3231" w:type="dxa"/>
            <w:vAlign w:val="center"/>
          </w:tcPr>
          <w:p w14:paraId="06E18EBD" w14:textId="77777777" w:rsidR="00CB7F64" w:rsidRPr="00CB53BE" w:rsidRDefault="00CB7F64" w:rsidP="0051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>Оцінка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>ризику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>зовнішніх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>чинників</w:t>
            </w:r>
            <w:proofErr w:type="spellEnd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>дію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>запропонованого</w:t>
            </w:r>
            <w:proofErr w:type="spellEnd"/>
            <w:r w:rsidRPr="00CB53BE">
              <w:rPr>
                <w:rFonts w:ascii="Times New Roman" w:hAnsi="Times New Roman" w:cs="Times New Roman"/>
                <w:sz w:val="24"/>
                <w:szCs w:val="28"/>
              </w:rPr>
              <w:t xml:space="preserve"> регуляторного акта</w:t>
            </w:r>
          </w:p>
        </w:tc>
      </w:tr>
      <w:tr w:rsidR="00CB7F64" w:rsidRPr="0034162B" w14:paraId="782645C6" w14:textId="77777777" w:rsidTr="00C56E25">
        <w:tc>
          <w:tcPr>
            <w:tcW w:w="1668" w:type="dxa"/>
          </w:tcPr>
          <w:p w14:paraId="6C33BA42" w14:textId="77777777" w:rsidR="00CB7F64" w:rsidRPr="00842CC5" w:rsidRDefault="00CB7F64" w:rsidP="00515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42CC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Альтернатива 1</w:t>
            </w:r>
          </w:p>
        </w:tc>
        <w:tc>
          <w:tcPr>
            <w:tcW w:w="4956" w:type="dxa"/>
          </w:tcPr>
          <w:p w14:paraId="3D1D1650" w14:textId="77777777" w:rsidR="00C474FA" w:rsidRDefault="00CB7F64" w:rsidP="005158AD">
            <w:pPr>
              <w:pStyle w:val="a6"/>
              <w:spacing w:before="0" w:beforeAutospacing="0" w:after="0" w:afterAutospacing="0"/>
              <w:jc w:val="both"/>
              <w:rPr>
                <w:szCs w:val="28"/>
                <w:lang w:val="uk-UA" w:eastAsia="en-US"/>
              </w:rPr>
            </w:pPr>
            <w:r w:rsidRPr="00842CC5">
              <w:rPr>
                <w:szCs w:val="28"/>
                <w:lang w:val="uk-UA" w:eastAsia="en-US"/>
              </w:rPr>
              <w:t xml:space="preserve">Неприйняття </w:t>
            </w:r>
            <w:proofErr w:type="spellStart"/>
            <w:r w:rsidRPr="00842CC5">
              <w:rPr>
                <w:szCs w:val="28"/>
                <w:lang w:val="uk-UA" w:eastAsia="en-US"/>
              </w:rPr>
              <w:t>проєкту</w:t>
            </w:r>
            <w:proofErr w:type="spellEnd"/>
            <w:r w:rsidR="005158AD">
              <w:rPr>
                <w:szCs w:val="28"/>
                <w:lang w:val="uk-UA" w:eastAsia="en-US"/>
              </w:rPr>
              <w:t xml:space="preserve"> </w:t>
            </w:r>
            <w:proofErr w:type="spellStart"/>
            <w:r w:rsidRPr="00842CC5">
              <w:rPr>
                <w:szCs w:val="28"/>
                <w:lang w:val="uk-UA" w:eastAsia="en-US"/>
              </w:rPr>
              <w:t>акта</w:t>
            </w:r>
            <w:proofErr w:type="spellEnd"/>
            <w:r w:rsidRPr="00842CC5">
              <w:rPr>
                <w:szCs w:val="28"/>
                <w:lang w:val="uk-UA" w:eastAsia="en-US"/>
              </w:rPr>
              <w:t xml:space="preserve"> унеможливить регулювання суспільних відносин в частині</w:t>
            </w:r>
          </w:p>
          <w:p w14:paraId="177D6E9D" w14:textId="2B36A91C" w:rsidR="00CB7F64" w:rsidRPr="00842CC5" w:rsidRDefault="00C474FA" w:rsidP="00DA0725">
            <w:pPr>
              <w:pStyle w:val="a6"/>
              <w:spacing w:before="0" w:beforeAutospacing="0" w:after="0" w:afterAutospacing="0"/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 xml:space="preserve">створення та функціонування </w:t>
            </w:r>
            <w:r w:rsidRPr="00C474FA">
              <w:rPr>
                <w:szCs w:val="28"/>
                <w:lang w:val="uk-UA" w:eastAsia="en-US"/>
              </w:rPr>
              <w:t xml:space="preserve">типів освітньої діяльності закладів дошкільної освіти </w:t>
            </w:r>
            <w:r w:rsidR="00E65BC4">
              <w:rPr>
                <w:szCs w:val="28"/>
                <w:lang w:val="uk-UA" w:eastAsia="en-US"/>
              </w:rPr>
              <w:t>«ясла»</w:t>
            </w:r>
            <w:r w:rsidR="00FB56CE">
              <w:rPr>
                <w:szCs w:val="28"/>
                <w:lang w:val="uk-UA" w:eastAsia="en-US"/>
              </w:rPr>
              <w:t xml:space="preserve">, а також призведе до порушення </w:t>
            </w:r>
            <w:r w:rsidRPr="00C474FA">
              <w:rPr>
                <w:szCs w:val="28"/>
                <w:lang w:val="uk-UA" w:eastAsia="en-US"/>
              </w:rPr>
              <w:t xml:space="preserve"> </w:t>
            </w:r>
            <w:r w:rsidR="006005FF">
              <w:rPr>
                <w:szCs w:val="28"/>
                <w:lang w:val="uk-UA" w:eastAsia="en-US"/>
              </w:rPr>
              <w:t xml:space="preserve">прав громадян України, зокрема </w:t>
            </w:r>
            <w:r w:rsidR="006005FF" w:rsidRPr="00C474FA">
              <w:rPr>
                <w:lang w:val="uk-UA"/>
              </w:rPr>
              <w:t>дітей</w:t>
            </w:r>
            <w:r w:rsidR="00FB56CE">
              <w:rPr>
                <w:lang w:val="uk-UA"/>
              </w:rPr>
              <w:t xml:space="preserve"> раннього</w:t>
            </w:r>
            <w:r w:rsidR="00DA0725">
              <w:rPr>
                <w:lang w:val="uk-UA"/>
              </w:rPr>
              <w:t xml:space="preserve"> </w:t>
            </w:r>
            <w:r w:rsidR="00FB56CE">
              <w:rPr>
                <w:lang w:val="uk-UA"/>
              </w:rPr>
              <w:t>віку</w:t>
            </w:r>
            <w:r w:rsidR="00E65BC4">
              <w:rPr>
                <w:lang w:val="uk-UA"/>
              </w:rPr>
              <w:t xml:space="preserve"> </w:t>
            </w:r>
            <w:r w:rsidR="00E65BC4">
              <w:rPr>
                <w:lang w:val="uk-UA"/>
              </w:rPr>
              <w:t>(від</w:t>
            </w:r>
            <w:r w:rsidR="00E65BC4">
              <w:rPr>
                <w:lang w:val="uk-UA"/>
              </w:rPr>
              <w:t xml:space="preserve"> трьох місяців до трьох</w:t>
            </w:r>
            <w:r w:rsidR="00E65BC4">
              <w:rPr>
                <w:lang w:val="uk-UA"/>
              </w:rPr>
              <w:t xml:space="preserve"> років)</w:t>
            </w:r>
            <w:r w:rsidR="006005FF" w:rsidRPr="00C474FA">
              <w:rPr>
                <w:lang w:val="uk-UA"/>
              </w:rPr>
              <w:t>, на здобуття якісної дошкільної  освіти</w:t>
            </w:r>
            <w:r w:rsidR="00FB56CE">
              <w:rPr>
                <w:lang w:val="uk-UA"/>
              </w:rPr>
              <w:t>.</w:t>
            </w:r>
          </w:p>
        </w:tc>
        <w:tc>
          <w:tcPr>
            <w:tcW w:w="3231" w:type="dxa"/>
          </w:tcPr>
          <w:p w14:paraId="42094198" w14:textId="54351978" w:rsidR="00CB7F64" w:rsidRPr="00842CC5" w:rsidRDefault="00CB7F64" w:rsidP="00DA0725">
            <w:pPr>
              <w:pStyle w:val="a6"/>
              <w:spacing w:before="0" w:beforeAutospacing="0" w:after="0" w:afterAutospacing="0"/>
              <w:jc w:val="both"/>
              <w:rPr>
                <w:szCs w:val="28"/>
                <w:lang w:val="uk-UA" w:eastAsia="en-US"/>
              </w:rPr>
            </w:pPr>
            <w:r w:rsidRPr="00842CC5">
              <w:rPr>
                <w:szCs w:val="28"/>
                <w:lang w:val="uk-UA" w:eastAsia="en-US"/>
              </w:rPr>
              <w:t xml:space="preserve">Негативні наслідки впливатимуть на громадян </w:t>
            </w:r>
            <w:r w:rsidR="00FB56CE">
              <w:rPr>
                <w:szCs w:val="28"/>
                <w:lang w:val="uk-UA" w:eastAsia="en-US"/>
              </w:rPr>
              <w:t>раннього</w:t>
            </w:r>
            <w:r w:rsidR="00DA0725">
              <w:rPr>
                <w:szCs w:val="28"/>
                <w:lang w:val="uk-UA" w:eastAsia="en-US"/>
              </w:rPr>
              <w:t xml:space="preserve"> </w:t>
            </w:r>
            <w:r w:rsidRPr="00842CC5">
              <w:rPr>
                <w:szCs w:val="28"/>
                <w:lang w:val="uk-UA" w:eastAsia="en-US"/>
              </w:rPr>
              <w:t>віку</w:t>
            </w:r>
            <w:r w:rsidR="00E65BC4">
              <w:rPr>
                <w:szCs w:val="28"/>
                <w:lang w:val="uk-UA" w:eastAsia="en-US"/>
              </w:rPr>
              <w:t xml:space="preserve"> </w:t>
            </w:r>
            <w:r w:rsidR="00E65BC4">
              <w:rPr>
                <w:szCs w:val="28"/>
                <w:lang w:val="uk-UA" w:eastAsia="en-US"/>
              </w:rPr>
              <w:t xml:space="preserve">(від </w:t>
            </w:r>
            <w:r w:rsidR="00E65BC4">
              <w:rPr>
                <w:szCs w:val="28"/>
                <w:lang w:val="uk-UA" w:eastAsia="en-US"/>
              </w:rPr>
              <w:t>трьох місяців до трьох</w:t>
            </w:r>
            <w:r w:rsidR="00E65BC4">
              <w:rPr>
                <w:szCs w:val="28"/>
                <w:lang w:val="uk-UA" w:eastAsia="en-US"/>
              </w:rPr>
              <w:t xml:space="preserve"> років)</w:t>
            </w:r>
            <w:r w:rsidRPr="00842CC5">
              <w:rPr>
                <w:szCs w:val="28"/>
                <w:lang w:val="uk-UA" w:eastAsia="en-US"/>
              </w:rPr>
              <w:t xml:space="preserve">, які здобувають </w:t>
            </w:r>
            <w:r w:rsidR="006005FF">
              <w:rPr>
                <w:szCs w:val="28"/>
                <w:lang w:val="uk-UA" w:eastAsia="en-US"/>
              </w:rPr>
              <w:t xml:space="preserve">дошкільну освіту </w:t>
            </w:r>
            <w:r w:rsidR="00FB56CE">
              <w:rPr>
                <w:szCs w:val="28"/>
                <w:lang w:val="uk-UA" w:eastAsia="en-US"/>
              </w:rPr>
              <w:t xml:space="preserve">в </w:t>
            </w:r>
            <w:r w:rsidR="00DA0725">
              <w:rPr>
                <w:szCs w:val="28"/>
                <w:lang w:val="uk-UA" w:eastAsia="en-US"/>
              </w:rPr>
              <w:t xml:space="preserve"> </w:t>
            </w:r>
            <w:r w:rsidR="00DA0725" w:rsidRPr="00DA0725">
              <w:rPr>
                <w:szCs w:val="28"/>
                <w:lang w:val="uk-UA" w:eastAsia="en-US"/>
              </w:rPr>
              <w:t>заклад</w:t>
            </w:r>
            <w:r w:rsidR="00DA0725">
              <w:rPr>
                <w:szCs w:val="28"/>
                <w:lang w:val="uk-UA" w:eastAsia="en-US"/>
              </w:rPr>
              <w:t>ах</w:t>
            </w:r>
            <w:r w:rsidR="00DA0725" w:rsidRPr="00DA0725">
              <w:rPr>
                <w:szCs w:val="28"/>
                <w:lang w:val="uk-UA" w:eastAsia="en-US"/>
              </w:rPr>
              <w:t xml:space="preserve"> дошкільної освіти за типом освітньої діяльності </w:t>
            </w:r>
            <w:r w:rsidR="00E65BC4">
              <w:rPr>
                <w:szCs w:val="28"/>
                <w:lang w:val="uk-UA" w:eastAsia="en-US"/>
              </w:rPr>
              <w:t>«ясла»</w:t>
            </w:r>
            <w:r w:rsidRPr="00842CC5">
              <w:rPr>
                <w:szCs w:val="28"/>
                <w:lang w:val="uk-UA" w:eastAsia="en-US"/>
              </w:rPr>
              <w:t xml:space="preserve">. </w:t>
            </w:r>
          </w:p>
        </w:tc>
      </w:tr>
      <w:tr w:rsidR="00CB7F64" w:rsidRPr="0034162B" w14:paraId="64E4F2B6" w14:textId="77777777" w:rsidTr="00C56E25">
        <w:tc>
          <w:tcPr>
            <w:tcW w:w="1668" w:type="dxa"/>
          </w:tcPr>
          <w:p w14:paraId="6F4FA9CC" w14:textId="77777777" w:rsidR="00CB7F64" w:rsidRPr="00842CC5" w:rsidRDefault="00CB7F64" w:rsidP="00515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42CC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Альтернатива 2</w:t>
            </w:r>
          </w:p>
        </w:tc>
        <w:tc>
          <w:tcPr>
            <w:tcW w:w="4956" w:type="dxa"/>
          </w:tcPr>
          <w:p w14:paraId="5E31F477" w14:textId="78166784" w:rsidR="00CB7F64" w:rsidRPr="00502DF8" w:rsidRDefault="006005FF" w:rsidP="00515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Прийняття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FB5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Положення</w:t>
            </w:r>
            <w:proofErr w:type="spellEnd"/>
            <w:r w:rsidR="00FB5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="00FB5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ясла</w:t>
            </w:r>
            <w:proofErr w:type="spellEnd"/>
            <w:r w:rsidR="00FB5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дитячий садок</w:t>
            </w:r>
            <w:r w:rsidR="00515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7F64" w:rsidRPr="00502DF8">
              <w:rPr>
                <w:rFonts w:ascii="Times New Roman" w:hAnsi="Times New Roman" w:cs="Times New Roman"/>
                <w:sz w:val="24"/>
                <w:szCs w:val="28"/>
              </w:rPr>
              <w:t>забезпечить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B7F64" w:rsidRPr="00502DF8">
              <w:rPr>
                <w:rFonts w:ascii="Times New Roman" w:hAnsi="Times New Roman" w:cs="Times New Roman"/>
                <w:sz w:val="24"/>
                <w:szCs w:val="28"/>
              </w:rPr>
              <w:t>нормативне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B7F64" w:rsidRPr="00502DF8">
              <w:rPr>
                <w:rFonts w:ascii="Times New Roman" w:hAnsi="Times New Roman" w:cs="Times New Roman"/>
                <w:sz w:val="24"/>
                <w:szCs w:val="28"/>
              </w:rPr>
              <w:t>регулювання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B7F64" w:rsidRPr="00502DF8">
              <w:rPr>
                <w:rFonts w:ascii="Times New Roman" w:hAnsi="Times New Roman" w:cs="Times New Roman"/>
                <w:sz w:val="24"/>
                <w:szCs w:val="28"/>
              </w:rPr>
              <w:t>суспільних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B7F64" w:rsidRPr="00502DF8">
              <w:rPr>
                <w:rFonts w:ascii="Times New Roman" w:hAnsi="Times New Roman" w:cs="Times New Roman"/>
                <w:sz w:val="24"/>
                <w:szCs w:val="28"/>
              </w:rPr>
              <w:t>відносин</w:t>
            </w:r>
            <w:proofErr w:type="spellEnd"/>
            <w:r w:rsidR="00CB7F64" w:rsidRPr="00502DF8">
              <w:rPr>
                <w:rFonts w:ascii="Times New Roman" w:hAnsi="Times New Roman" w:cs="Times New Roman"/>
                <w:sz w:val="24"/>
                <w:szCs w:val="28"/>
              </w:rPr>
              <w:t xml:space="preserve"> в </w:t>
            </w:r>
            <w:proofErr w:type="spellStart"/>
            <w:r w:rsidR="00CB7F64" w:rsidRPr="00502DF8">
              <w:rPr>
                <w:rFonts w:ascii="Times New Roman" w:hAnsi="Times New Roman" w:cs="Times New Roman"/>
                <w:sz w:val="24"/>
                <w:szCs w:val="28"/>
              </w:rPr>
              <w:t>частині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B7F64" w:rsidRPr="00502DF8">
              <w:rPr>
                <w:rFonts w:ascii="Times New Roman" w:hAnsi="Times New Roman" w:cs="Times New Roman"/>
                <w:sz w:val="24"/>
                <w:szCs w:val="28"/>
              </w:rPr>
              <w:t>гарантії</w:t>
            </w:r>
            <w:proofErr w:type="spellEnd"/>
            <w:r w:rsidR="00CB7F64" w:rsidRPr="00502DF8">
              <w:rPr>
                <w:rFonts w:ascii="Times New Roman" w:hAnsi="Times New Roman" w:cs="Times New Roman"/>
                <w:sz w:val="24"/>
                <w:szCs w:val="28"/>
              </w:rPr>
              <w:t xml:space="preserve"> прав </w:t>
            </w:r>
            <w:proofErr w:type="spellStart"/>
            <w:r w:rsidR="00CB7F64" w:rsidRPr="00502DF8">
              <w:rPr>
                <w:rFonts w:ascii="Times New Roman" w:hAnsi="Times New Roman" w:cs="Times New Roman"/>
                <w:sz w:val="24"/>
                <w:szCs w:val="28"/>
              </w:rPr>
              <w:t>громадянам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B7F64" w:rsidRPr="00502DF8">
              <w:rPr>
                <w:rFonts w:ascii="Times New Roman" w:hAnsi="Times New Roman" w:cs="Times New Roman"/>
                <w:sz w:val="24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005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зокрема </w:t>
            </w:r>
            <w:r w:rsidR="00FB56CE" w:rsidRPr="00FB5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дітей раннього</w:t>
            </w:r>
            <w:r w:rsidR="00DA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B56CE" w:rsidRPr="00FB5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віку</w:t>
            </w:r>
            <w:r w:rsidR="00E65B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65B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(від</w:t>
            </w:r>
            <w:r w:rsidR="00E65B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трьох місяців до трьох</w:t>
            </w:r>
            <w:r w:rsidR="00E65B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років)</w:t>
            </w:r>
            <w:r w:rsidR="00FB56CE" w:rsidRPr="00FB5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 здобуття якісної </w:t>
            </w:r>
            <w:proofErr w:type="gramStart"/>
            <w:r w:rsidR="00FB56CE" w:rsidRPr="00FB5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дошкільної  освіти</w:t>
            </w:r>
            <w:proofErr w:type="gramEnd"/>
            <w:r w:rsidR="00FB56CE" w:rsidRPr="00FB5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31" w:type="dxa"/>
          </w:tcPr>
          <w:p w14:paraId="3D7C4EB9" w14:textId="77777777" w:rsidR="00CB7F64" w:rsidRPr="00842CC5" w:rsidRDefault="00CB7F64" w:rsidP="00515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42CC5">
              <w:rPr>
                <w:rFonts w:ascii="Times New Roman" w:hAnsi="Times New Roman" w:cs="Times New Roman"/>
                <w:sz w:val="24"/>
                <w:szCs w:val="28"/>
              </w:rPr>
              <w:t>Негативних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42CC5">
              <w:rPr>
                <w:rFonts w:ascii="Times New Roman" w:hAnsi="Times New Roman" w:cs="Times New Roman"/>
                <w:sz w:val="24"/>
                <w:szCs w:val="28"/>
              </w:rPr>
              <w:t>наслідків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42CC5">
              <w:rPr>
                <w:rFonts w:ascii="Times New Roman" w:hAnsi="Times New Roman" w:cs="Times New Roman"/>
                <w:sz w:val="24"/>
                <w:szCs w:val="28"/>
              </w:rPr>
              <w:t>від</w:t>
            </w:r>
            <w:proofErr w:type="spellEnd"/>
            <w:r w:rsidR="005158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42CC5">
              <w:rPr>
                <w:rFonts w:ascii="Times New Roman" w:hAnsi="Times New Roman" w:cs="Times New Roman"/>
                <w:sz w:val="24"/>
                <w:szCs w:val="28"/>
              </w:rPr>
              <w:t>прийняття</w:t>
            </w:r>
            <w:proofErr w:type="spellEnd"/>
            <w:r w:rsidRPr="00842CC5">
              <w:rPr>
                <w:rFonts w:ascii="Times New Roman" w:hAnsi="Times New Roman" w:cs="Times New Roman"/>
                <w:sz w:val="24"/>
                <w:szCs w:val="28"/>
              </w:rPr>
              <w:t xml:space="preserve"> регуляторного акта не </w:t>
            </w:r>
            <w:proofErr w:type="spellStart"/>
            <w:r w:rsidRPr="00842CC5">
              <w:rPr>
                <w:rFonts w:ascii="Times New Roman" w:hAnsi="Times New Roman" w:cs="Times New Roman"/>
                <w:sz w:val="24"/>
                <w:szCs w:val="28"/>
              </w:rPr>
              <w:t>очікується</w:t>
            </w:r>
            <w:proofErr w:type="spellEnd"/>
            <w:r w:rsidR="00CB377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14:paraId="3E401259" w14:textId="77777777" w:rsidR="00CB7F64" w:rsidRPr="0034162B" w:rsidRDefault="00CB7F64" w:rsidP="00CB7F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B0CBF31" w14:textId="77777777" w:rsidR="00CB7F64" w:rsidRDefault="00CB7F64" w:rsidP="003E6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DF8">
        <w:rPr>
          <w:rFonts w:ascii="Times New Roman" w:hAnsi="Times New Roman" w:cs="Times New Roman"/>
          <w:sz w:val="28"/>
          <w:szCs w:val="28"/>
        </w:rPr>
        <w:t>Враховуючи вищенаведені позитивні та негативні сторони альтернативних способів досягнення мети, доцільно прийняти запропонований альтернативою 2 регуляторний акт. Негативних наслідків від прийняття ре</w:t>
      </w:r>
      <w:bookmarkStart w:id="9" w:name="_Toc3536287"/>
      <w:r w:rsidR="003E611D">
        <w:rPr>
          <w:rFonts w:ascii="Times New Roman" w:hAnsi="Times New Roman" w:cs="Times New Roman"/>
          <w:sz w:val="28"/>
          <w:szCs w:val="28"/>
        </w:rPr>
        <w:t xml:space="preserve">гуляторного </w:t>
      </w:r>
      <w:proofErr w:type="spellStart"/>
      <w:r w:rsidR="003E611D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3E611D">
        <w:rPr>
          <w:rFonts w:ascii="Times New Roman" w:hAnsi="Times New Roman" w:cs="Times New Roman"/>
          <w:sz w:val="28"/>
          <w:szCs w:val="28"/>
        </w:rPr>
        <w:t xml:space="preserve"> не очікується.</w:t>
      </w:r>
    </w:p>
    <w:p w14:paraId="730F92FD" w14:textId="77777777" w:rsidR="003E611D" w:rsidRPr="003E611D" w:rsidRDefault="003E611D" w:rsidP="003E6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86EC19" w14:textId="77777777" w:rsidR="00CB7F64" w:rsidRDefault="00CB7F64" w:rsidP="00CB7F64">
      <w:pPr>
        <w:pStyle w:val="1"/>
      </w:pPr>
      <w:r w:rsidRPr="00502DF8">
        <w:t>V. Механізми та заходи, які забезпечать розв’язання визначеної проблеми</w:t>
      </w:r>
      <w:bookmarkEnd w:id="9"/>
    </w:p>
    <w:p w14:paraId="4E1C3C0B" w14:textId="77777777" w:rsidR="00CB7F64" w:rsidRDefault="00CB7F64" w:rsidP="00CB7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385E58" w14:textId="77777777" w:rsidR="007A2927" w:rsidRPr="00E440EB" w:rsidRDefault="007A2927" w:rsidP="005158AD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0EB">
        <w:rPr>
          <w:rFonts w:ascii="Times New Roman" w:hAnsi="Times New Roman" w:cs="Times New Roman"/>
          <w:sz w:val="28"/>
          <w:szCs w:val="28"/>
        </w:rPr>
        <w:t xml:space="preserve">Механізм дії регуляторного </w:t>
      </w:r>
      <w:proofErr w:type="spellStart"/>
      <w:r w:rsidRPr="00E440EB">
        <w:rPr>
          <w:rFonts w:ascii="Times New Roman" w:hAnsi="Times New Roman" w:cs="Times New Roman"/>
          <w:sz w:val="28"/>
          <w:szCs w:val="28"/>
        </w:rPr>
        <w:t>акта</w:t>
      </w:r>
      <w:proofErr w:type="spellEnd"/>
    </w:p>
    <w:p w14:paraId="09882279" w14:textId="77777777" w:rsidR="007A2927" w:rsidRDefault="007A2927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27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Pr="00B82270">
        <w:rPr>
          <w:rFonts w:ascii="Times New Roman" w:hAnsi="Times New Roman" w:cs="Times New Roman"/>
          <w:sz w:val="28"/>
          <w:szCs w:val="28"/>
        </w:rPr>
        <w:t>ирішення</w:t>
      </w:r>
      <w:proofErr w:type="spellEnd"/>
      <w:r w:rsidRPr="00B82270">
        <w:rPr>
          <w:rFonts w:ascii="Times New Roman" w:hAnsi="Times New Roman" w:cs="Times New Roman"/>
          <w:sz w:val="28"/>
          <w:szCs w:val="28"/>
        </w:rPr>
        <w:t xml:space="preserve"> проблем, визначених у розділі першому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82270">
        <w:rPr>
          <w:rFonts w:ascii="Times New Roman" w:hAnsi="Times New Roman" w:cs="Times New Roman"/>
          <w:sz w:val="28"/>
          <w:szCs w:val="28"/>
        </w:rPr>
        <w:t xml:space="preserve"> та досягнення цілей, </w:t>
      </w:r>
      <w:proofErr w:type="spellStart"/>
      <w:r w:rsidRPr="00B82270">
        <w:rPr>
          <w:rFonts w:ascii="Times New Roman" w:hAnsi="Times New Roman" w:cs="Times New Roman"/>
          <w:sz w:val="28"/>
          <w:szCs w:val="28"/>
          <w:lang w:val="ru-RU"/>
        </w:rPr>
        <w:t>передба</w:t>
      </w:r>
      <w:r w:rsidRPr="00B82270">
        <w:rPr>
          <w:rFonts w:ascii="Times New Roman" w:hAnsi="Times New Roman" w:cs="Times New Roman"/>
          <w:sz w:val="28"/>
          <w:szCs w:val="28"/>
        </w:rPr>
        <w:t>чених</w:t>
      </w:r>
      <w:proofErr w:type="spellEnd"/>
      <w:r w:rsidRPr="00B82270">
        <w:rPr>
          <w:rFonts w:ascii="Times New Roman" w:hAnsi="Times New Roman" w:cs="Times New Roman"/>
          <w:sz w:val="28"/>
          <w:szCs w:val="28"/>
        </w:rPr>
        <w:t xml:space="preserve"> у розділі другому цього аналізу регуляторного впливу,</w:t>
      </w:r>
      <w:r w:rsidRPr="00B822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2270">
        <w:rPr>
          <w:rFonts w:ascii="Times New Roman" w:hAnsi="Times New Roman" w:cs="Times New Roman"/>
          <w:sz w:val="28"/>
          <w:szCs w:val="28"/>
          <w:lang w:val="ru-RU"/>
        </w:rPr>
        <w:t>забезпечується</w:t>
      </w:r>
      <w:proofErr w:type="spellEnd"/>
      <w:r w:rsidRPr="00B82270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B82270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B82270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нормативно-правового акта, </w:t>
      </w:r>
      <w:proofErr w:type="spellStart"/>
      <w:r w:rsidRPr="00B82270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Pr="00B82270">
        <w:rPr>
          <w:rFonts w:ascii="Times New Roman" w:hAnsi="Times New Roman" w:cs="Times New Roman"/>
          <w:sz w:val="28"/>
          <w:szCs w:val="28"/>
          <w:lang w:val="ru-RU"/>
        </w:rPr>
        <w:t xml:space="preserve"> буде: </w:t>
      </w:r>
    </w:p>
    <w:p w14:paraId="668948DC" w14:textId="46427EF1" w:rsidR="007A2927" w:rsidRDefault="007A2927" w:rsidP="00FB5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D0D0D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rFonts w:ascii="Times New Roman" w:hAnsi="Times New Roman"/>
          <w:color w:val="0D0D0D"/>
          <w:sz w:val="28"/>
          <w:szCs w:val="28"/>
          <w:shd w:val="clear" w:color="auto" w:fill="FFFFFF"/>
          <w:lang w:val="ru-RU"/>
        </w:rPr>
        <w:t>розроблено</w:t>
      </w:r>
      <w:proofErr w:type="spellEnd"/>
      <w:r>
        <w:rPr>
          <w:rFonts w:ascii="Times New Roman" w:hAnsi="Times New Roman"/>
          <w:color w:val="0D0D0D"/>
          <w:sz w:val="28"/>
          <w:szCs w:val="28"/>
          <w:shd w:val="clear" w:color="auto" w:fill="FFFFFF"/>
          <w:lang w:val="ru-RU"/>
        </w:rPr>
        <w:t xml:space="preserve"> </w:t>
      </w:r>
      <w:r w:rsidRPr="00C3544F">
        <w:rPr>
          <w:rFonts w:ascii="Times New Roman" w:hAnsi="Times New Roman" w:cs="Times New Roman"/>
          <w:sz w:val="28"/>
          <w:szCs w:val="28"/>
        </w:rPr>
        <w:t>поряд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3544F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r w:rsidRPr="007842B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утворення </w:t>
      </w:r>
      <w:r w:rsidR="00FB56CE">
        <w:rPr>
          <w:rFonts w:ascii="Times New Roman" w:hAnsi="Times New Roman" w:cs="Times New Roman"/>
          <w:sz w:val="28"/>
          <w:szCs w:val="28"/>
        </w:rPr>
        <w:t xml:space="preserve"> </w:t>
      </w:r>
      <w:r w:rsidR="00DA0725" w:rsidRPr="00DA0725">
        <w:rPr>
          <w:rFonts w:ascii="Times New Roman" w:hAnsi="Times New Roman" w:cs="Times New Roman"/>
          <w:sz w:val="28"/>
          <w:szCs w:val="28"/>
        </w:rPr>
        <w:t>закладі</w:t>
      </w:r>
      <w:r w:rsidR="00DA07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A0725" w:rsidRPr="00DA0725">
        <w:rPr>
          <w:rFonts w:ascii="Times New Roman" w:hAnsi="Times New Roman" w:cs="Times New Roman"/>
          <w:sz w:val="28"/>
          <w:szCs w:val="28"/>
        </w:rPr>
        <w:t xml:space="preserve"> дошкільної освіти за типом освітньої діяльності </w:t>
      </w:r>
      <w:r w:rsidR="00140BD9">
        <w:rPr>
          <w:rFonts w:ascii="Times New Roman" w:hAnsi="Times New Roman" w:cs="Times New Roman"/>
          <w:sz w:val="28"/>
          <w:szCs w:val="28"/>
        </w:rPr>
        <w:t>«ясла»</w:t>
      </w:r>
      <w:r w:rsidR="00DA0725" w:rsidRPr="00DA07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A2927">
        <w:rPr>
          <w:rFonts w:ascii="Times New Roman" w:hAnsi="Times New Roman" w:cs="Times New Roman"/>
          <w:sz w:val="28"/>
          <w:szCs w:val="28"/>
        </w:rPr>
        <w:t xml:space="preserve"> </w:t>
      </w:r>
      <w:r w:rsidRPr="009E202A">
        <w:rPr>
          <w:rFonts w:ascii="Times New Roman" w:hAnsi="Times New Roman" w:cs="Times New Roman"/>
          <w:sz w:val="28"/>
          <w:szCs w:val="28"/>
        </w:rPr>
        <w:t>функціонування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B66B2B9" w14:textId="4C011DC3" w:rsidR="00FB56CE" w:rsidRDefault="007A2927" w:rsidP="00FB56CE">
      <w:pPr>
        <w:pStyle w:val="a6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 w:rsidRPr="00303C9A">
        <w:rPr>
          <w:sz w:val="28"/>
          <w:szCs w:val="28"/>
        </w:rPr>
        <w:t>органі</w:t>
      </w:r>
      <w:r w:rsidR="00DA0725">
        <w:rPr>
          <w:sz w:val="28"/>
          <w:szCs w:val="28"/>
        </w:rPr>
        <w:t>зації</w:t>
      </w:r>
      <w:proofErr w:type="spellEnd"/>
      <w:r w:rsidR="00DA0725">
        <w:rPr>
          <w:sz w:val="28"/>
          <w:szCs w:val="28"/>
        </w:rPr>
        <w:t xml:space="preserve"> </w:t>
      </w:r>
      <w:r w:rsidR="00DA0725">
        <w:rPr>
          <w:sz w:val="28"/>
          <w:szCs w:val="28"/>
          <w:lang w:val="uk-UA"/>
        </w:rPr>
        <w:t xml:space="preserve"> діяльності</w:t>
      </w:r>
      <w:proofErr w:type="gramEnd"/>
      <w:r w:rsidR="00DA0725">
        <w:rPr>
          <w:sz w:val="28"/>
          <w:szCs w:val="28"/>
          <w:lang w:val="uk-UA"/>
        </w:rPr>
        <w:t xml:space="preserve"> та </w:t>
      </w:r>
      <w:proofErr w:type="spellStart"/>
      <w:r w:rsidR="00DA0725">
        <w:rPr>
          <w:sz w:val="28"/>
          <w:szCs w:val="28"/>
        </w:rPr>
        <w:t>освітнього</w:t>
      </w:r>
      <w:proofErr w:type="spellEnd"/>
      <w:r w:rsidR="00DA0725">
        <w:rPr>
          <w:sz w:val="28"/>
          <w:szCs w:val="28"/>
        </w:rPr>
        <w:t xml:space="preserve"> </w:t>
      </w:r>
      <w:proofErr w:type="spellStart"/>
      <w:r w:rsidR="00DA0725">
        <w:rPr>
          <w:sz w:val="28"/>
          <w:szCs w:val="28"/>
        </w:rPr>
        <w:t>процесу</w:t>
      </w:r>
      <w:proofErr w:type="spellEnd"/>
      <w:r w:rsidR="00DA0725">
        <w:rPr>
          <w:sz w:val="28"/>
          <w:szCs w:val="28"/>
        </w:rPr>
        <w:t>.</w:t>
      </w:r>
    </w:p>
    <w:p w14:paraId="6149E003" w14:textId="5221C3E2" w:rsidR="007A2927" w:rsidRPr="00DA0725" w:rsidRDefault="007A2927" w:rsidP="00B80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3B64B" w14:textId="77777777" w:rsidR="007A2927" w:rsidRDefault="007A2927" w:rsidP="005158AD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регуляторного акта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дію</w:t>
      </w:r>
      <w:proofErr w:type="spellEnd"/>
    </w:p>
    <w:p w14:paraId="771547F7" w14:textId="77777777" w:rsidR="007A2927" w:rsidRPr="00E122AC" w:rsidRDefault="007A2927" w:rsidP="005158A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заінтересованих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оприлюднення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регуляторного акта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офіційному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МОН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76BE14" w14:textId="77777777" w:rsidR="007A2927" w:rsidRDefault="007A2927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434D">
        <w:rPr>
          <w:rFonts w:ascii="Times New Roman" w:hAnsi="Times New Roman" w:cs="Times New Roman"/>
          <w:sz w:val="28"/>
          <w:szCs w:val="28"/>
        </w:rPr>
        <w:t xml:space="preserve">Міністерство освіти і науки України шляхом листування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департаментами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управліннями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Київською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державними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адміністраціями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6434D">
        <w:rPr>
          <w:rFonts w:ascii="Times New Roman" w:hAnsi="Times New Roman" w:cs="Times New Roman"/>
          <w:sz w:val="28"/>
          <w:szCs w:val="28"/>
        </w:rPr>
        <w:t>закладами освіти, іншими суб’єктами освітньої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64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науковими установами</w:t>
      </w:r>
      <w:r w:rsidRPr="0006434D">
        <w:rPr>
          <w:rFonts w:ascii="Times New Roman" w:hAnsi="Times New Roman" w:cs="Times New Roman"/>
          <w:sz w:val="28"/>
          <w:szCs w:val="28"/>
        </w:rPr>
        <w:t xml:space="preserve"> доводить до них інформацію та рекомендації із застосування та запровадження нормативно-правових актів у сфері освіти.</w:t>
      </w:r>
    </w:p>
    <w:p w14:paraId="1466B5BF" w14:textId="77777777" w:rsidR="007A2927" w:rsidRDefault="007A2927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Заходи,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закладам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35727DE" w14:textId="0BA2CA40" w:rsidR="007A2927" w:rsidRDefault="007A2927" w:rsidP="005158A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57FE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557F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05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573">
        <w:rPr>
          <w:rFonts w:ascii="Times New Roman" w:hAnsi="Times New Roman" w:cs="Times New Roman"/>
          <w:sz w:val="28"/>
          <w:szCs w:val="28"/>
          <w:lang w:val="ru-RU"/>
        </w:rPr>
        <w:t>раннього</w:t>
      </w:r>
      <w:proofErr w:type="spellEnd"/>
      <w:proofErr w:type="gramEnd"/>
      <w:r w:rsidR="00140B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0BD9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="00B805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0B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="00612BC1">
        <w:rPr>
          <w:rFonts w:ascii="Times New Roman" w:hAnsi="Times New Roman" w:cs="Times New Roman"/>
          <w:sz w:val="28"/>
          <w:szCs w:val="28"/>
          <w:lang w:val="ru-RU"/>
        </w:rPr>
        <w:t xml:space="preserve">заклад </w:t>
      </w:r>
      <w:proofErr w:type="spellStart"/>
      <w:r w:rsidR="00612BC1">
        <w:rPr>
          <w:rFonts w:ascii="Times New Roman" w:hAnsi="Times New Roman" w:cs="Times New Roman"/>
          <w:sz w:val="28"/>
          <w:szCs w:val="28"/>
          <w:lang w:val="ru-RU"/>
        </w:rPr>
        <w:t>дошкільної</w:t>
      </w:r>
      <w:proofErr w:type="spellEnd"/>
      <w:r w:rsidR="00612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2BC1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612BC1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r w:rsidR="00DA0725" w:rsidRPr="00DA0725">
        <w:rPr>
          <w:rFonts w:ascii="Times New Roman" w:hAnsi="Times New Roman" w:cs="Times New Roman"/>
          <w:sz w:val="28"/>
          <w:szCs w:val="28"/>
        </w:rPr>
        <w:t>тип</w:t>
      </w:r>
      <w:r w:rsidR="00612BC1">
        <w:rPr>
          <w:rFonts w:ascii="Times New Roman" w:hAnsi="Times New Roman" w:cs="Times New Roman"/>
          <w:sz w:val="28"/>
          <w:szCs w:val="28"/>
        </w:rPr>
        <w:t>ом</w:t>
      </w:r>
      <w:r w:rsidR="00DA0725" w:rsidRPr="00DA0725">
        <w:rPr>
          <w:rFonts w:ascii="Times New Roman" w:hAnsi="Times New Roman" w:cs="Times New Roman"/>
          <w:sz w:val="28"/>
          <w:szCs w:val="28"/>
        </w:rPr>
        <w:t xml:space="preserve"> освітньої діяльності </w:t>
      </w:r>
      <w:r w:rsidR="00140BD9">
        <w:rPr>
          <w:rFonts w:ascii="Times New Roman" w:hAnsi="Times New Roman" w:cs="Times New Roman"/>
          <w:sz w:val="28"/>
          <w:szCs w:val="28"/>
        </w:rPr>
        <w:t>«ясла»</w:t>
      </w:r>
      <w:r w:rsidR="00DA0725">
        <w:rPr>
          <w:rFonts w:ascii="Times New Roman" w:hAnsi="Times New Roman" w:cs="Times New Roman"/>
          <w:sz w:val="28"/>
          <w:szCs w:val="28"/>
        </w:rPr>
        <w:t>,</w:t>
      </w:r>
      <w:r w:rsidR="00DA0725" w:rsidRPr="00DA07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573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B8057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="00B80573">
        <w:rPr>
          <w:rFonts w:ascii="Times New Roman" w:hAnsi="Times New Roman" w:cs="Times New Roman"/>
          <w:sz w:val="28"/>
          <w:szCs w:val="28"/>
        </w:rPr>
        <w:t xml:space="preserve">Положення про </w:t>
      </w:r>
      <w:r w:rsidR="00612BC1">
        <w:rPr>
          <w:rFonts w:ascii="Times New Roman" w:hAnsi="Times New Roman" w:cs="Times New Roman"/>
          <w:sz w:val="28"/>
          <w:szCs w:val="28"/>
        </w:rPr>
        <w:t>ясла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1A1546E" w14:textId="5459EE4E" w:rsidR="007A2927" w:rsidRPr="005158AD" w:rsidRDefault="007A2927" w:rsidP="005158A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інформування</w:t>
      </w:r>
      <w:proofErr w:type="spellEnd"/>
      <w:r w:rsidR="00557F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FE3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="00557F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FE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557F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0573">
        <w:rPr>
          <w:rFonts w:ascii="Times New Roman" w:hAnsi="Times New Roman" w:cs="Times New Roman"/>
          <w:sz w:val="28"/>
          <w:szCs w:val="28"/>
          <w:lang w:val="ru-RU"/>
        </w:rPr>
        <w:t>раннього</w:t>
      </w:r>
      <w:proofErr w:type="spellEnd"/>
      <w:r w:rsidR="00557F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FE3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="00557F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57FE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557F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FE3">
        <w:rPr>
          <w:rFonts w:ascii="Times New Roman" w:hAnsi="Times New Roman" w:cs="Times New Roman"/>
          <w:sz w:val="28"/>
          <w:szCs w:val="28"/>
          <w:lang w:val="ru-RU"/>
        </w:rPr>
        <w:t>проживають</w:t>
      </w:r>
      <w:proofErr w:type="spellEnd"/>
      <w:r w:rsidR="00557FE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557FE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557F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7FE3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="00557FE3">
        <w:rPr>
          <w:rFonts w:ascii="Times New Roman" w:hAnsi="Times New Roman" w:cs="Times New Roman"/>
          <w:sz w:val="28"/>
          <w:szCs w:val="28"/>
          <w:lang w:val="ru-RU"/>
        </w:rPr>
        <w:t xml:space="preserve"> закладу</w:t>
      </w:r>
      <w:r w:rsidR="005158A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57FE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557FE3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557F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7FE3" w:rsidRPr="009E202A">
        <w:rPr>
          <w:rFonts w:ascii="Times New Roman" w:hAnsi="Times New Roman" w:cs="Times New Roman"/>
          <w:sz w:val="28"/>
          <w:szCs w:val="28"/>
        </w:rPr>
        <w:t xml:space="preserve">функціонування </w:t>
      </w:r>
      <w:r w:rsidR="00DA0725" w:rsidRPr="00DA0725">
        <w:rPr>
          <w:rFonts w:ascii="Times New Roman" w:hAnsi="Times New Roman" w:cs="Times New Roman"/>
          <w:sz w:val="28"/>
          <w:szCs w:val="28"/>
        </w:rPr>
        <w:t>закладі</w:t>
      </w:r>
      <w:r w:rsidR="00DA0725">
        <w:rPr>
          <w:rFonts w:ascii="Times New Roman" w:hAnsi="Times New Roman" w:cs="Times New Roman"/>
          <w:sz w:val="28"/>
          <w:szCs w:val="28"/>
        </w:rPr>
        <w:t>в</w:t>
      </w:r>
      <w:r w:rsidR="00DA0725" w:rsidRPr="00DA0725">
        <w:rPr>
          <w:rFonts w:ascii="Times New Roman" w:hAnsi="Times New Roman" w:cs="Times New Roman"/>
          <w:sz w:val="28"/>
          <w:szCs w:val="28"/>
        </w:rPr>
        <w:t xml:space="preserve"> дошкільної освіти за типом освітньої діяльності </w:t>
      </w:r>
      <w:r w:rsidR="00612BC1">
        <w:rPr>
          <w:rFonts w:ascii="Times New Roman" w:hAnsi="Times New Roman" w:cs="Times New Roman"/>
          <w:sz w:val="28"/>
          <w:szCs w:val="28"/>
        </w:rPr>
        <w:t>«ясла»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30BF34" w14:textId="77777777" w:rsidR="007A2927" w:rsidRPr="005158AD" w:rsidRDefault="007A2927" w:rsidP="005158A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Ризиків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факторів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регуляторного акта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23ED0E" w14:textId="77777777" w:rsidR="007A2927" w:rsidRPr="00036A58" w:rsidRDefault="007A2927" w:rsidP="005158A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Можливої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очікуваних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наслідків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акта,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прогнозується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4A1C26" w14:textId="77777777" w:rsidR="00CB7F64" w:rsidRPr="005158AD" w:rsidRDefault="00CB7F64" w:rsidP="005158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926A8BC" w14:textId="77777777" w:rsidR="00CB7F64" w:rsidRPr="0006434D" w:rsidRDefault="00CB7F64" w:rsidP="00CB7F64">
      <w:pPr>
        <w:pStyle w:val="1"/>
      </w:pPr>
      <w:bookmarkStart w:id="10" w:name="_Toc3536288"/>
      <w:r w:rsidRPr="0006434D">
        <w:t xml:space="preserve">VI. Оцінка виконання вимог регуляторного </w:t>
      </w:r>
      <w:proofErr w:type="spellStart"/>
      <w:r w:rsidRPr="0006434D">
        <w:t>акта</w:t>
      </w:r>
      <w:proofErr w:type="spellEnd"/>
      <w:r w:rsidRPr="0006434D"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  <w:bookmarkEnd w:id="10"/>
    </w:p>
    <w:p w14:paraId="6B240059" w14:textId="77777777" w:rsidR="00CB7F64" w:rsidRPr="0006434D" w:rsidRDefault="00CB7F64" w:rsidP="00CB7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E3E2E" w14:textId="77777777" w:rsidR="00CB7F64" w:rsidRPr="0006434D" w:rsidRDefault="00CB7F64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4D">
        <w:rPr>
          <w:rFonts w:ascii="Times New Roman" w:hAnsi="Times New Roman" w:cs="Times New Roman"/>
          <w:sz w:val="28"/>
          <w:szCs w:val="28"/>
        </w:rPr>
        <w:t xml:space="preserve">Від впровадження </w:t>
      </w:r>
      <w:proofErr w:type="spellStart"/>
      <w:r w:rsidRPr="0006434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6434D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06434D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06434D">
        <w:rPr>
          <w:rFonts w:ascii="Times New Roman" w:hAnsi="Times New Roman" w:cs="Times New Roman"/>
          <w:sz w:val="28"/>
          <w:szCs w:val="28"/>
        </w:rPr>
        <w:t xml:space="preserve"> негативних наслідків не очікується.</w:t>
      </w:r>
    </w:p>
    <w:p w14:paraId="0C1461A0" w14:textId="77777777" w:rsidR="00CB7F64" w:rsidRPr="0006434D" w:rsidRDefault="00CB7F64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4D">
        <w:rPr>
          <w:rFonts w:ascii="Times New Roman" w:hAnsi="Times New Roman" w:cs="Times New Roman"/>
          <w:sz w:val="28"/>
          <w:szCs w:val="28"/>
        </w:rPr>
        <w:t xml:space="preserve">Реалізація </w:t>
      </w:r>
      <w:proofErr w:type="spellStart"/>
      <w:r w:rsidRPr="0006434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6434D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06434D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06434D">
        <w:rPr>
          <w:rFonts w:ascii="Times New Roman" w:hAnsi="Times New Roman" w:cs="Times New Roman"/>
          <w:sz w:val="28"/>
          <w:szCs w:val="28"/>
        </w:rPr>
        <w:t xml:space="preserve"> не потребує додаткових витрат з державного бюджету України, тому розрахунок бюджетних витрат не здійснювався.</w:t>
      </w:r>
    </w:p>
    <w:p w14:paraId="04F1F4B8" w14:textId="77777777" w:rsidR="00CB7F64" w:rsidRPr="0006434D" w:rsidRDefault="00CB7F64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34D">
        <w:rPr>
          <w:rFonts w:ascii="Times New Roman" w:hAnsi="Times New Roman" w:cs="Times New Roman"/>
          <w:sz w:val="28"/>
          <w:szCs w:val="28"/>
        </w:rPr>
        <w:t>Враховуючи,</w:t>
      </w:r>
      <w:r w:rsidRPr="0006434D">
        <w:rPr>
          <w:rFonts w:ascii="Times New Roman" w:hAnsi="Times New Roman" w:cs="Times New Roman"/>
          <w:bCs/>
          <w:sz w:val="28"/>
          <w:szCs w:val="28"/>
        </w:rPr>
        <w:t xml:space="preserve"> що питома вага суб’єктів малого підприємництва у загальній кількості суб’єктів господарювання, на яких поширюється регулювання, перевищує </w:t>
      </w:r>
      <w:r w:rsidRPr="000575DF">
        <w:rPr>
          <w:rFonts w:ascii="Times New Roman" w:hAnsi="Times New Roman" w:cs="Times New Roman"/>
          <w:bCs/>
          <w:sz w:val="28"/>
          <w:szCs w:val="28"/>
        </w:rPr>
        <w:t>10</w:t>
      </w:r>
      <w:r w:rsidRPr="0006434D">
        <w:rPr>
          <w:rFonts w:ascii="Times New Roman" w:hAnsi="Times New Roman" w:cs="Times New Roman"/>
          <w:bCs/>
          <w:sz w:val="28"/>
          <w:szCs w:val="28"/>
        </w:rPr>
        <w:t xml:space="preserve"> %, здійснюється розрахунок витрат за запровадження державного регулювання для суб’єктів малого підприємництва згідно з додатком 4 до Методики проведення аналізу впливу регуляторного </w:t>
      </w:r>
      <w:proofErr w:type="spellStart"/>
      <w:r w:rsidRPr="0006434D">
        <w:rPr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Pr="0006434D">
        <w:rPr>
          <w:rFonts w:ascii="Times New Roman" w:hAnsi="Times New Roman" w:cs="Times New Roman"/>
          <w:bCs/>
          <w:sz w:val="28"/>
          <w:szCs w:val="28"/>
        </w:rPr>
        <w:t xml:space="preserve"> (Тест малого підприємництва).</w:t>
      </w:r>
    </w:p>
    <w:p w14:paraId="5145F628" w14:textId="77777777" w:rsidR="00CB7F64" w:rsidRPr="0006434D" w:rsidRDefault="00CB7F64" w:rsidP="005158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014908" w14:textId="77777777" w:rsidR="00CB7F64" w:rsidRPr="0006434D" w:rsidRDefault="00CB7F64" w:rsidP="005158AD">
      <w:pPr>
        <w:pStyle w:val="1"/>
        <w:ind w:firstLine="709"/>
      </w:pPr>
      <w:bookmarkStart w:id="11" w:name="_Toc3536289"/>
      <w:r w:rsidRPr="0006434D">
        <w:t xml:space="preserve">VII. Обґрунтування запропонованого строку дії регуляторного </w:t>
      </w:r>
      <w:proofErr w:type="spellStart"/>
      <w:r w:rsidRPr="0006434D">
        <w:t>акта</w:t>
      </w:r>
      <w:bookmarkEnd w:id="11"/>
      <w:proofErr w:type="spellEnd"/>
    </w:p>
    <w:p w14:paraId="405B6BFB" w14:textId="77777777" w:rsidR="00CB7F64" w:rsidRPr="0006434D" w:rsidRDefault="00CB7F64" w:rsidP="005158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4A5F3E" w14:textId="1AE33DE8" w:rsidR="00CB7F64" w:rsidRPr="0006434D" w:rsidRDefault="00CB7F64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34D">
        <w:rPr>
          <w:rFonts w:ascii="Times New Roman" w:hAnsi="Times New Roman" w:cs="Times New Roman"/>
          <w:sz w:val="28"/>
          <w:szCs w:val="28"/>
        </w:rPr>
        <w:t xml:space="preserve">Строк дії регуляторного </w:t>
      </w:r>
      <w:proofErr w:type="spellStart"/>
      <w:r w:rsidRPr="0006434D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06434D">
        <w:rPr>
          <w:rFonts w:ascii="Times New Roman" w:hAnsi="Times New Roman" w:cs="Times New Roman"/>
          <w:sz w:val="28"/>
          <w:szCs w:val="28"/>
        </w:rPr>
        <w:t xml:space="preserve"> не обмежується у часі, що дасть змогу досягти цілей державного регулювання. Зміна строку дії </w:t>
      </w:r>
      <w:proofErr w:type="spellStart"/>
      <w:r w:rsidRPr="0006434D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06434D">
        <w:rPr>
          <w:rFonts w:ascii="Times New Roman" w:hAnsi="Times New Roman" w:cs="Times New Roman"/>
          <w:sz w:val="28"/>
          <w:szCs w:val="28"/>
        </w:rPr>
        <w:t xml:space="preserve"> можлива  в разі зміни правових актів, на вимогах яких базується </w:t>
      </w:r>
      <w:proofErr w:type="spellStart"/>
      <w:r w:rsidRPr="0006434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6434D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06434D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0643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434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6434D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06434D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06434D">
        <w:rPr>
          <w:rFonts w:ascii="Times New Roman" w:hAnsi="Times New Roman" w:cs="Times New Roman"/>
          <w:sz w:val="28"/>
          <w:szCs w:val="28"/>
        </w:rPr>
        <w:t xml:space="preserve"> набирає чинності з </w:t>
      </w:r>
      <w:r w:rsidR="008D697E">
        <w:rPr>
          <w:rFonts w:ascii="Times New Roman" w:hAnsi="Times New Roman" w:cs="Times New Roman"/>
          <w:sz w:val="28"/>
          <w:szCs w:val="28"/>
          <w:lang w:val="ru-RU"/>
        </w:rPr>
        <w:t xml:space="preserve">01 </w:t>
      </w:r>
      <w:r w:rsidR="0059566A">
        <w:rPr>
          <w:rFonts w:ascii="Times New Roman" w:hAnsi="Times New Roman" w:cs="Times New Roman"/>
          <w:sz w:val="28"/>
          <w:szCs w:val="28"/>
          <w:lang w:val="ru-RU"/>
        </w:rPr>
        <w:t>червня</w:t>
      </w:r>
      <w:r w:rsidR="008D697E">
        <w:rPr>
          <w:rFonts w:ascii="Times New Roman" w:hAnsi="Times New Roman" w:cs="Times New Roman"/>
          <w:sz w:val="28"/>
          <w:szCs w:val="28"/>
          <w:lang w:val="ru-RU"/>
        </w:rPr>
        <w:t xml:space="preserve"> 2025 року</w:t>
      </w:r>
      <w:r w:rsidRPr="0006434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63485F2" w14:textId="77777777" w:rsidR="00CB7F64" w:rsidRDefault="00CB7F64" w:rsidP="005158AD">
      <w:pPr>
        <w:pStyle w:val="1"/>
        <w:ind w:firstLine="709"/>
      </w:pPr>
      <w:bookmarkStart w:id="12" w:name="_Toc3536290"/>
    </w:p>
    <w:p w14:paraId="38036623" w14:textId="77777777" w:rsidR="00CB7F64" w:rsidRPr="0006434D" w:rsidRDefault="00CB7F64" w:rsidP="005158AD">
      <w:pPr>
        <w:pStyle w:val="1"/>
        <w:ind w:firstLine="709"/>
      </w:pPr>
      <w:r w:rsidRPr="0006434D">
        <w:t xml:space="preserve">VIII. Визначення показників результативності дії регуляторного </w:t>
      </w:r>
      <w:proofErr w:type="spellStart"/>
      <w:r w:rsidRPr="0006434D">
        <w:t>акта</w:t>
      </w:r>
      <w:bookmarkEnd w:id="12"/>
      <w:proofErr w:type="spellEnd"/>
    </w:p>
    <w:p w14:paraId="757222A8" w14:textId="77777777" w:rsidR="00CB7F64" w:rsidRPr="00A17B6C" w:rsidRDefault="00CB7F64" w:rsidP="005158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A86DFC" w14:textId="77777777" w:rsidR="00CB7F64" w:rsidRPr="00A17B6C" w:rsidRDefault="00CB7F64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6C">
        <w:rPr>
          <w:rFonts w:ascii="Times New Roman" w:hAnsi="Times New Roman" w:cs="Times New Roman"/>
          <w:sz w:val="28"/>
          <w:szCs w:val="28"/>
        </w:rPr>
        <w:t xml:space="preserve">Виходячи з цілей державного регулювання, визначених у розділі 2 аналізу регуляторного впливу, для відстеження результативності цього регуляторного </w:t>
      </w:r>
      <w:proofErr w:type="spellStart"/>
      <w:r w:rsidRPr="00A17B6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A17B6C">
        <w:rPr>
          <w:rFonts w:ascii="Times New Roman" w:hAnsi="Times New Roman" w:cs="Times New Roman"/>
          <w:sz w:val="28"/>
          <w:szCs w:val="28"/>
        </w:rPr>
        <w:t xml:space="preserve"> обрано такі показники: </w:t>
      </w:r>
    </w:p>
    <w:p w14:paraId="76902633" w14:textId="77777777" w:rsidR="00CB7F64" w:rsidRPr="00A17B6C" w:rsidRDefault="00CB7F64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6C">
        <w:rPr>
          <w:rFonts w:ascii="Times New Roman" w:hAnsi="Times New Roman" w:cs="Times New Roman"/>
          <w:sz w:val="28"/>
          <w:szCs w:val="28"/>
        </w:rPr>
        <w:t xml:space="preserve">- розмір надходжень до державного та місцевих бюджетів і державних цільових фондів, пов’язаних з дією </w:t>
      </w:r>
      <w:proofErr w:type="spellStart"/>
      <w:r w:rsidRPr="00A17B6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A17B6C">
        <w:rPr>
          <w:rFonts w:ascii="Times New Roman" w:hAnsi="Times New Roman" w:cs="Times New Roman"/>
          <w:sz w:val="28"/>
          <w:szCs w:val="28"/>
        </w:rPr>
        <w:t xml:space="preserve"> – не прогнозується;</w:t>
      </w:r>
    </w:p>
    <w:p w14:paraId="13166193" w14:textId="77777777" w:rsidR="00CB7F64" w:rsidRPr="00A17B6C" w:rsidRDefault="00CB7F64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6C">
        <w:rPr>
          <w:rFonts w:ascii="Times New Roman" w:hAnsi="Times New Roman" w:cs="Times New Roman"/>
          <w:sz w:val="28"/>
          <w:szCs w:val="28"/>
        </w:rPr>
        <w:t xml:space="preserve">- розмір коштів і час, що витрачатимуться суб’єктами господарювання, пов’язаними з виконанням вимог </w:t>
      </w:r>
      <w:proofErr w:type="spellStart"/>
      <w:r w:rsidRPr="00A17B6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A17B6C">
        <w:rPr>
          <w:rFonts w:ascii="Times New Roman" w:hAnsi="Times New Roman" w:cs="Times New Roman"/>
          <w:sz w:val="28"/>
          <w:szCs w:val="28"/>
        </w:rPr>
        <w:t xml:space="preserve"> – не прогнозується; </w:t>
      </w:r>
    </w:p>
    <w:p w14:paraId="5CA9FF5F" w14:textId="77777777" w:rsidR="00CB7F64" w:rsidRPr="00A17B6C" w:rsidRDefault="00CB7F64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6C">
        <w:rPr>
          <w:rFonts w:ascii="Times New Roman" w:hAnsi="Times New Roman" w:cs="Times New Roman"/>
          <w:sz w:val="28"/>
          <w:szCs w:val="28"/>
        </w:rPr>
        <w:t xml:space="preserve">- кількість суб’єктів господарювання (юридичних осіб) на яких поширюватиметься дія </w:t>
      </w:r>
      <w:proofErr w:type="spellStart"/>
      <w:r w:rsidRPr="00A17B6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A17B6C">
        <w:rPr>
          <w:rFonts w:ascii="Times New Roman" w:hAnsi="Times New Roman" w:cs="Times New Roman"/>
          <w:sz w:val="28"/>
          <w:szCs w:val="28"/>
        </w:rPr>
        <w:t>;</w:t>
      </w:r>
    </w:p>
    <w:p w14:paraId="00B6B77B" w14:textId="77777777" w:rsidR="00CB7F64" w:rsidRPr="00A17B6C" w:rsidRDefault="00CB7F64" w:rsidP="00515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6C">
        <w:rPr>
          <w:rFonts w:ascii="Times New Roman" w:hAnsi="Times New Roman" w:cs="Times New Roman"/>
          <w:sz w:val="28"/>
          <w:szCs w:val="28"/>
        </w:rPr>
        <w:t>- </w:t>
      </w:r>
      <w:r w:rsidRPr="00A17B6C">
        <w:rPr>
          <w:rFonts w:ascii="Times New Roman" w:hAnsi="Times New Roman"/>
          <w:sz w:val="28"/>
          <w:szCs w:val="28"/>
          <w:lang w:eastAsia="ru-RU"/>
        </w:rPr>
        <w:t xml:space="preserve">рівень поінформованості суб’єктів господарювання з основних положень </w:t>
      </w:r>
      <w:proofErr w:type="spellStart"/>
      <w:r w:rsidRPr="00A17B6C">
        <w:rPr>
          <w:rFonts w:ascii="Times New Roman" w:hAnsi="Times New Roman"/>
          <w:sz w:val="28"/>
          <w:szCs w:val="28"/>
          <w:lang w:eastAsia="ru-RU"/>
        </w:rPr>
        <w:t>акта</w:t>
      </w:r>
      <w:proofErr w:type="spellEnd"/>
      <w:r w:rsidRPr="00A17B6C">
        <w:rPr>
          <w:rFonts w:ascii="Times New Roman" w:hAnsi="Times New Roman"/>
          <w:sz w:val="28"/>
          <w:szCs w:val="28"/>
          <w:lang w:eastAsia="ru-RU"/>
        </w:rPr>
        <w:t>;</w:t>
      </w:r>
    </w:p>
    <w:p w14:paraId="7CA9A699" w14:textId="5BD03629" w:rsidR="00CB7F64" w:rsidRDefault="00CB7F64" w:rsidP="00515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6C">
        <w:rPr>
          <w:rFonts w:ascii="Times New Roman" w:hAnsi="Times New Roman"/>
          <w:sz w:val="28"/>
          <w:szCs w:val="28"/>
          <w:lang w:eastAsia="ru-RU"/>
        </w:rPr>
        <w:t xml:space="preserve">- кількість закладів </w:t>
      </w:r>
      <w:r w:rsidR="008D697E" w:rsidRPr="008D697E">
        <w:rPr>
          <w:rFonts w:ascii="Times New Roman" w:hAnsi="Times New Roman"/>
          <w:sz w:val="28"/>
          <w:szCs w:val="28"/>
          <w:lang w:eastAsia="ru-RU"/>
        </w:rPr>
        <w:t xml:space="preserve">дошкільної </w:t>
      </w:r>
      <w:r w:rsidRPr="00A17B6C">
        <w:rPr>
          <w:rFonts w:ascii="Times New Roman" w:hAnsi="Times New Roman"/>
          <w:sz w:val="28"/>
          <w:szCs w:val="28"/>
          <w:lang w:eastAsia="ru-RU"/>
        </w:rPr>
        <w:t xml:space="preserve">освіти, </w:t>
      </w:r>
      <w:r w:rsidR="008D697E" w:rsidRPr="008D697E">
        <w:rPr>
          <w:rFonts w:ascii="Times New Roman" w:hAnsi="Times New Roman"/>
          <w:sz w:val="28"/>
          <w:szCs w:val="28"/>
          <w:lang w:eastAsia="ru-RU"/>
        </w:rPr>
        <w:t xml:space="preserve">в яких функціонують </w:t>
      </w:r>
      <w:r w:rsidR="00B80573">
        <w:rPr>
          <w:rFonts w:ascii="Times New Roman" w:hAnsi="Times New Roman"/>
          <w:sz w:val="28"/>
          <w:szCs w:val="28"/>
          <w:lang w:eastAsia="ru-RU"/>
        </w:rPr>
        <w:t xml:space="preserve">такі типи освітньої діяльності як </w:t>
      </w:r>
      <w:r w:rsidR="008E272C">
        <w:rPr>
          <w:rFonts w:ascii="Times New Roman" w:hAnsi="Times New Roman"/>
          <w:sz w:val="28"/>
          <w:szCs w:val="28"/>
          <w:lang w:eastAsia="ru-RU"/>
        </w:rPr>
        <w:t>«ясла»</w:t>
      </w:r>
      <w:r w:rsidRPr="00A17B6C">
        <w:rPr>
          <w:rFonts w:ascii="Times New Roman" w:hAnsi="Times New Roman"/>
          <w:sz w:val="28"/>
          <w:szCs w:val="28"/>
          <w:lang w:eastAsia="ru-RU"/>
        </w:rPr>
        <w:t>;</w:t>
      </w:r>
    </w:p>
    <w:p w14:paraId="13692F47" w14:textId="6D79BA8B" w:rsidR="003E611D" w:rsidRPr="00A17B6C" w:rsidRDefault="003E611D" w:rsidP="00515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17B6C">
        <w:rPr>
          <w:rFonts w:ascii="Times New Roman" w:hAnsi="Times New Roman"/>
          <w:sz w:val="28"/>
          <w:szCs w:val="28"/>
          <w:lang w:eastAsia="ru-RU"/>
        </w:rPr>
        <w:t>кількість</w:t>
      </w:r>
      <w:r>
        <w:rPr>
          <w:rFonts w:ascii="Times New Roman" w:hAnsi="Times New Roman"/>
          <w:sz w:val="28"/>
          <w:szCs w:val="28"/>
          <w:lang w:eastAsia="ru-RU"/>
        </w:rPr>
        <w:t xml:space="preserve"> педагогічних працівників, які надають послуги дітям </w:t>
      </w:r>
      <w:r w:rsidR="00B80573">
        <w:rPr>
          <w:rFonts w:ascii="Times New Roman" w:hAnsi="Times New Roman"/>
          <w:sz w:val="28"/>
          <w:szCs w:val="28"/>
          <w:lang w:eastAsia="ru-RU"/>
        </w:rPr>
        <w:t>раннього</w:t>
      </w:r>
      <w:r w:rsidR="005956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0573">
        <w:rPr>
          <w:rFonts w:ascii="Times New Roman" w:hAnsi="Times New Roman"/>
          <w:sz w:val="28"/>
          <w:szCs w:val="28"/>
          <w:lang w:eastAsia="ru-RU"/>
        </w:rPr>
        <w:t>віку</w:t>
      </w:r>
      <w:r w:rsidR="008E27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272C">
        <w:rPr>
          <w:rFonts w:ascii="Times New Roman" w:hAnsi="Times New Roman"/>
          <w:sz w:val="28"/>
          <w:szCs w:val="28"/>
          <w:lang w:eastAsia="ru-RU"/>
        </w:rPr>
        <w:t xml:space="preserve">(від </w:t>
      </w:r>
      <w:r w:rsidR="008E272C">
        <w:rPr>
          <w:rFonts w:ascii="Times New Roman" w:hAnsi="Times New Roman"/>
          <w:sz w:val="28"/>
          <w:szCs w:val="28"/>
          <w:lang w:eastAsia="ru-RU"/>
        </w:rPr>
        <w:t xml:space="preserve">3 місяців до 3 </w:t>
      </w:r>
      <w:r w:rsidR="008E272C">
        <w:rPr>
          <w:rFonts w:ascii="Times New Roman" w:hAnsi="Times New Roman"/>
          <w:sz w:val="28"/>
          <w:szCs w:val="28"/>
          <w:lang w:eastAsia="ru-RU"/>
        </w:rPr>
        <w:t>років)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54760D4" w14:textId="77777777" w:rsidR="00CB7F64" w:rsidRPr="00A17B6C" w:rsidRDefault="00CB7F64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6C">
        <w:rPr>
          <w:rFonts w:ascii="Times New Roman" w:hAnsi="Times New Roman" w:cs="Times New Roman"/>
          <w:sz w:val="28"/>
          <w:szCs w:val="28"/>
        </w:rPr>
        <w:t xml:space="preserve">- кількість </w:t>
      </w:r>
      <w:r w:rsidRPr="00A17B6C">
        <w:rPr>
          <w:rFonts w:ascii="Times New Roman" w:hAnsi="Times New Roman"/>
          <w:sz w:val="28"/>
          <w:szCs w:val="28"/>
          <w:lang w:eastAsia="ru-RU"/>
        </w:rPr>
        <w:t xml:space="preserve">здобувачів </w:t>
      </w:r>
      <w:r w:rsidR="008D697E" w:rsidRPr="008D697E">
        <w:rPr>
          <w:rFonts w:ascii="Times New Roman" w:hAnsi="Times New Roman"/>
          <w:sz w:val="28"/>
          <w:szCs w:val="28"/>
          <w:lang w:eastAsia="ru-RU"/>
        </w:rPr>
        <w:t xml:space="preserve">дошкільної </w:t>
      </w:r>
      <w:r w:rsidRPr="00A17B6C">
        <w:rPr>
          <w:rFonts w:ascii="Times New Roman" w:hAnsi="Times New Roman"/>
          <w:sz w:val="28"/>
          <w:szCs w:val="28"/>
          <w:lang w:eastAsia="ru-RU"/>
        </w:rPr>
        <w:t xml:space="preserve">освіти, які потрапляють під дію положень норм </w:t>
      </w:r>
      <w:proofErr w:type="spellStart"/>
      <w:r w:rsidRPr="00A17B6C">
        <w:rPr>
          <w:rFonts w:ascii="Times New Roman" w:hAnsi="Times New Roman"/>
          <w:sz w:val="28"/>
          <w:szCs w:val="28"/>
          <w:lang w:eastAsia="ru-RU"/>
        </w:rPr>
        <w:t>акта</w:t>
      </w:r>
      <w:proofErr w:type="spellEnd"/>
      <w:r w:rsidR="008A2C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5A7B08" w14:textId="77777777" w:rsidR="00CB7F64" w:rsidRPr="00A17B6C" w:rsidRDefault="00CB7F64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B6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17B6C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A17B6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A17B6C">
        <w:rPr>
          <w:rFonts w:ascii="Times New Roman" w:hAnsi="Times New Roman" w:cs="Times New Roman"/>
          <w:sz w:val="28"/>
          <w:szCs w:val="28"/>
        </w:rPr>
        <w:t xml:space="preserve"> розміщено на офіційному </w:t>
      </w:r>
      <w:proofErr w:type="spellStart"/>
      <w:r w:rsidRPr="00A17B6C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A17B6C">
        <w:rPr>
          <w:rFonts w:ascii="Times New Roman" w:hAnsi="Times New Roman" w:cs="Times New Roman"/>
          <w:sz w:val="28"/>
          <w:szCs w:val="28"/>
        </w:rPr>
        <w:t xml:space="preserve"> Міністерства освіти і науки України, що є достатнім для поінформованості широкої громадськості та суб’єктів господарювання з метою вивчення їх думки, з приводу результативності запроваджених </w:t>
      </w:r>
      <w:proofErr w:type="spellStart"/>
      <w:r w:rsidRPr="00A17B6C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A17B6C">
        <w:rPr>
          <w:rFonts w:ascii="Times New Roman" w:hAnsi="Times New Roman" w:cs="Times New Roman"/>
          <w:sz w:val="28"/>
          <w:szCs w:val="28"/>
        </w:rPr>
        <w:t xml:space="preserve"> </w:t>
      </w:r>
      <w:r w:rsidR="008D697E" w:rsidRPr="008D697E">
        <w:rPr>
          <w:rFonts w:ascii="Times New Roman" w:hAnsi="Times New Roman" w:cs="Times New Roman"/>
          <w:sz w:val="28"/>
          <w:szCs w:val="28"/>
        </w:rPr>
        <w:t>постанови</w:t>
      </w:r>
      <w:r w:rsidRPr="00A17B6C">
        <w:rPr>
          <w:rFonts w:ascii="Times New Roman" w:hAnsi="Times New Roman" w:cs="Times New Roman"/>
          <w:sz w:val="28"/>
          <w:szCs w:val="28"/>
        </w:rPr>
        <w:t xml:space="preserve"> заходів.</w:t>
      </w:r>
    </w:p>
    <w:p w14:paraId="502ECFD3" w14:textId="77777777" w:rsidR="00CB7F64" w:rsidRPr="00A17B6C" w:rsidRDefault="00CB7F64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6C">
        <w:rPr>
          <w:rFonts w:ascii="Times New Roman" w:hAnsi="Times New Roman" w:cs="Times New Roman"/>
          <w:sz w:val="28"/>
          <w:szCs w:val="28"/>
        </w:rPr>
        <w:t xml:space="preserve">Рівень поінформованості з основними положеннями </w:t>
      </w:r>
      <w:proofErr w:type="spellStart"/>
      <w:r w:rsidRPr="00A17B6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A17B6C">
        <w:rPr>
          <w:rFonts w:ascii="Times New Roman" w:hAnsi="Times New Roman" w:cs="Times New Roman"/>
          <w:sz w:val="28"/>
          <w:szCs w:val="28"/>
        </w:rPr>
        <w:t xml:space="preserve"> – вище середнього за рахунок:</w:t>
      </w:r>
    </w:p>
    <w:p w14:paraId="2EE7BD67" w14:textId="71F65457" w:rsidR="00CB7F64" w:rsidRPr="00A17B6C" w:rsidRDefault="00CB7F64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6C">
        <w:rPr>
          <w:rFonts w:ascii="Times New Roman" w:hAnsi="Times New Roman" w:cs="Times New Roman"/>
          <w:sz w:val="28"/>
          <w:szCs w:val="28"/>
        </w:rPr>
        <w:t xml:space="preserve">а) заклади </w:t>
      </w:r>
      <w:r w:rsidR="008D697E" w:rsidRPr="008D697E">
        <w:rPr>
          <w:rFonts w:ascii="Times New Roman" w:hAnsi="Times New Roman" w:cs="Times New Roman"/>
          <w:sz w:val="28"/>
          <w:szCs w:val="28"/>
        </w:rPr>
        <w:t xml:space="preserve">дошкільної </w:t>
      </w:r>
      <w:r w:rsidRPr="00A17B6C">
        <w:rPr>
          <w:rFonts w:ascii="Times New Roman" w:hAnsi="Times New Roman" w:cs="Times New Roman"/>
          <w:sz w:val="28"/>
          <w:szCs w:val="28"/>
        </w:rPr>
        <w:t>освіти та законні представники</w:t>
      </w:r>
      <w:r w:rsidR="00CB5289" w:rsidRPr="00CB5289">
        <w:rPr>
          <w:rFonts w:ascii="Times New Roman" w:hAnsi="Times New Roman" w:cs="Times New Roman"/>
          <w:sz w:val="28"/>
          <w:szCs w:val="28"/>
        </w:rPr>
        <w:t xml:space="preserve"> дітей </w:t>
      </w:r>
      <w:r w:rsidR="00AD70CC">
        <w:rPr>
          <w:rFonts w:ascii="Times New Roman" w:hAnsi="Times New Roman" w:cs="Times New Roman"/>
          <w:sz w:val="28"/>
          <w:szCs w:val="28"/>
        </w:rPr>
        <w:t>раннього</w:t>
      </w:r>
      <w:r w:rsidR="0059566A">
        <w:rPr>
          <w:rFonts w:ascii="Times New Roman" w:hAnsi="Times New Roman" w:cs="Times New Roman"/>
          <w:sz w:val="28"/>
          <w:szCs w:val="28"/>
        </w:rPr>
        <w:t xml:space="preserve"> </w:t>
      </w:r>
      <w:r w:rsidR="00CB5289" w:rsidRPr="00CB5289">
        <w:rPr>
          <w:rFonts w:ascii="Times New Roman" w:hAnsi="Times New Roman" w:cs="Times New Roman"/>
          <w:sz w:val="28"/>
          <w:szCs w:val="28"/>
        </w:rPr>
        <w:t>віку</w:t>
      </w:r>
      <w:r w:rsidRPr="00A17B6C">
        <w:rPr>
          <w:rFonts w:ascii="Times New Roman" w:hAnsi="Times New Roman" w:cs="Times New Roman"/>
          <w:sz w:val="28"/>
          <w:szCs w:val="28"/>
        </w:rPr>
        <w:t xml:space="preserve"> можуть ознайомитися з </w:t>
      </w:r>
      <w:proofErr w:type="spellStart"/>
      <w:r w:rsidRPr="00A17B6C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A17B6C">
        <w:rPr>
          <w:rFonts w:ascii="Times New Roman" w:hAnsi="Times New Roman" w:cs="Times New Roman"/>
          <w:sz w:val="28"/>
          <w:szCs w:val="28"/>
        </w:rPr>
        <w:t xml:space="preserve"> </w:t>
      </w:r>
      <w:r w:rsidR="008D697E" w:rsidRPr="00CB5289">
        <w:rPr>
          <w:rFonts w:ascii="Times New Roman" w:hAnsi="Times New Roman" w:cs="Times New Roman"/>
          <w:sz w:val="28"/>
          <w:szCs w:val="28"/>
        </w:rPr>
        <w:t>постанови</w:t>
      </w:r>
      <w:r w:rsidR="00CB5289" w:rsidRPr="00CB5289">
        <w:rPr>
          <w:rFonts w:ascii="Times New Roman" w:hAnsi="Times New Roman" w:cs="Times New Roman"/>
          <w:sz w:val="28"/>
          <w:szCs w:val="28"/>
        </w:rPr>
        <w:t xml:space="preserve"> Кабінету Міністрів України</w:t>
      </w:r>
      <w:r w:rsidRPr="00A17B6C">
        <w:rPr>
          <w:rFonts w:ascii="Times New Roman" w:hAnsi="Times New Roman" w:cs="Times New Roman"/>
          <w:sz w:val="28"/>
          <w:szCs w:val="28"/>
        </w:rPr>
        <w:t xml:space="preserve">, який розміщено на офіційному </w:t>
      </w:r>
      <w:proofErr w:type="spellStart"/>
      <w:r w:rsidRPr="00A17B6C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A17B6C">
        <w:rPr>
          <w:rFonts w:ascii="Times New Roman" w:hAnsi="Times New Roman" w:cs="Times New Roman"/>
          <w:sz w:val="28"/>
          <w:szCs w:val="28"/>
        </w:rPr>
        <w:t xml:space="preserve"> МОН;</w:t>
      </w:r>
    </w:p>
    <w:p w14:paraId="0B59D38A" w14:textId="77777777" w:rsidR="00CB7F64" w:rsidRPr="00A17B6C" w:rsidRDefault="00CB7F64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B6C">
        <w:rPr>
          <w:rFonts w:ascii="Times New Roman" w:hAnsi="Times New Roman" w:cs="Times New Roman"/>
          <w:sz w:val="28"/>
          <w:szCs w:val="28"/>
        </w:rPr>
        <w:t xml:space="preserve">б) у разі прийняття, </w:t>
      </w:r>
      <w:r w:rsidR="00CB5289" w:rsidRPr="00CB5289">
        <w:rPr>
          <w:rFonts w:ascii="Times New Roman" w:hAnsi="Times New Roman" w:cs="Times New Roman"/>
          <w:sz w:val="28"/>
          <w:szCs w:val="28"/>
        </w:rPr>
        <w:t>постанови Кабінету Міністрів України</w:t>
      </w:r>
      <w:r w:rsidRPr="00A17B6C">
        <w:rPr>
          <w:rFonts w:ascii="Times New Roman" w:hAnsi="Times New Roman" w:cs="Times New Roman"/>
          <w:sz w:val="28"/>
          <w:szCs w:val="28"/>
        </w:rPr>
        <w:t xml:space="preserve"> буде розміщено на офіційному </w:t>
      </w:r>
      <w:proofErr w:type="spellStart"/>
      <w:r w:rsidRPr="00A17B6C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A17B6C">
        <w:rPr>
          <w:rFonts w:ascii="Times New Roman" w:hAnsi="Times New Roman" w:cs="Times New Roman"/>
          <w:sz w:val="28"/>
          <w:szCs w:val="28"/>
        </w:rPr>
        <w:t xml:space="preserve"> </w:t>
      </w:r>
      <w:r w:rsidR="007C0AD7">
        <w:rPr>
          <w:rFonts w:ascii="Times New Roman" w:hAnsi="Times New Roman" w:cs="Times New Roman"/>
          <w:sz w:val="28"/>
          <w:szCs w:val="28"/>
        </w:rPr>
        <w:t>Верховної Р</w:t>
      </w:r>
      <w:r w:rsidR="00CB5289" w:rsidRPr="00CB5289">
        <w:rPr>
          <w:rFonts w:ascii="Times New Roman" w:hAnsi="Times New Roman" w:cs="Times New Roman"/>
          <w:sz w:val="28"/>
          <w:szCs w:val="28"/>
        </w:rPr>
        <w:t>ади України</w:t>
      </w:r>
      <w:r w:rsidRPr="00A17B6C">
        <w:rPr>
          <w:rFonts w:ascii="Times New Roman" w:hAnsi="Times New Roman" w:cs="Times New Roman"/>
          <w:sz w:val="28"/>
          <w:szCs w:val="28"/>
        </w:rPr>
        <w:t xml:space="preserve"> (</w:t>
      </w:r>
      <w:r w:rsidR="00C55C6E">
        <w:rPr>
          <w:rFonts w:ascii="Times New Roman" w:hAnsi="Times New Roman" w:cs="Times New Roman"/>
          <w:sz w:val="28"/>
          <w:szCs w:val="28"/>
        </w:rPr>
        <w:t>zakon.rada.gov.ua</w:t>
      </w:r>
      <w:r w:rsidRPr="00A17B6C">
        <w:rPr>
          <w:rFonts w:ascii="Times New Roman" w:hAnsi="Times New Roman" w:cs="Times New Roman"/>
          <w:sz w:val="28"/>
          <w:szCs w:val="28"/>
        </w:rPr>
        <w:t>).</w:t>
      </w:r>
    </w:p>
    <w:p w14:paraId="101514AD" w14:textId="77777777" w:rsidR="00CB7F64" w:rsidRPr="00A17B6C" w:rsidRDefault="00CB7F64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C6E586" w14:textId="77777777" w:rsidR="00CB7F64" w:rsidRPr="003E611D" w:rsidRDefault="00CB7F64" w:rsidP="005158AD">
      <w:pPr>
        <w:pStyle w:val="1"/>
        <w:ind w:firstLine="709"/>
      </w:pPr>
      <w:bookmarkStart w:id="13" w:name="_Toc3536291"/>
      <w:r w:rsidRPr="00A17B6C"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A17B6C">
        <w:t>акта</w:t>
      </w:r>
      <w:bookmarkEnd w:id="13"/>
      <w:proofErr w:type="spellEnd"/>
    </w:p>
    <w:p w14:paraId="506013C1" w14:textId="77777777" w:rsidR="00CB7F64" w:rsidRPr="00A17B6C" w:rsidRDefault="00CB7F64" w:rsidP="00515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B6C">
        <w:rPr>
          <w:rFonts w:ascii="Times New Roman" w:hAnsi="Times New Roman"/>
          <w:sz w:val="28"/>
          <w:szCs w:val="28"/>
        </w:rPr>
        <w:t xml:space="preserve">Відстеження результативності дії регуляторного </w:t>
      </w:r>
      <w:proofErr w:type="spellStart"/>
      <w:r w:rsidRPr="00A17B6C">
        <w:rPr>
          <w:rFonts w:ascii="Times New Roman" w:hAnsi="Times New Roman"/>
          <w:sz w:val="28"/>
          <w:szCs w:val="28"/>
        </w:rPr>
        <w:t>акта</w:t>
      </w:r>
      <w:proofErr w:type="spellEnd"/>
      <w:r w:rsidRPr="00A17B6C">
        <w:rPr>
          <w:rFonts w:ascii="Times New Roman" w:hAnsi="Times New Roman"/>
          <w:sz w:val="28"/>
          <w:szCs w:val="28"/>
        </w:rPr>
        <w:t xml:space="preserve"> буде проводитися за допомогою заходів, спрямованих на оцінку стану впровадження регуляторного </w:t>
      </w:r>
      <w:proofErr w:type="spellStart"/>
      <w:r w:rsidRPr="00A17B6C">
        <w:rPr>
          <w:rFonts w:ascii="Times New Roman" w:hAnsi="Times New Roman"/>
          <w:sz w:val="28"/>
          <w:szCs w:val="28"/>
        </w:rPr>
        <w:t>акта</w:t>
      </w:r>
      <w:proofErr w:type="spellEnd"/>
      <w:r w:rsidRPr="00A17B6C">
        <w:rPr>
          <w:rFonts w:ascii="Times New Roman" w:hAnsi="Times New Roman"/>
          <w:sz w:val="28"/>
          <w:szCs w:val="28"/>
        </w:rPr>
        <w:t xml:space="preserve">. Для визначення значень показників результативності регуляторного </w:t>
      </w:r>
      <w:proofErr w:type="spellStart"/>
      <w:r w:rsidRPr="00A17B6C">
        <w:rPr>
          <w:rFonts w:ascii="Times New Roman" w:hAnsi="Times New Roman"/>
          <w:sz w:val="28"/>
          <w:szCs w:val="28"/>
        </w:rPr>
        <w:t>акта</w:t>
      </w:r>
      <w:proofErr w:type="spellEnd"/>
      <w:r w:rsidRPr="00A17B6C">
        <w:rPr>
          <w:rFonts w:ascii="Times New Roman" w:hAnsi="Times New Roman"/>
          <w:sz w:val="28"/>
          <w:szCs w:val="28"/>
        </w:rPr>
        <w:t xml:space="preserve"> використовуватимуться статистичні дані, тому базове відстеження результативності буде здійснене після набрання чинності цим </w:t>
      </w:r>
      <w:r w:rsidRPr="00A17B6C">
        <w:rPr>
          <w:rFonts w:ascii="Times New Roman" w:hAnsi="Times New Roman"/>
          <w:sz w:val="28"/>
          <w:szCs w:val="28"/>
        </w:rPr>
        <w:lastRenderedPageBreak/>
        <w:t xml:space="preserve">регуляторним актом або набрання чинності більшістю його положень, але не пізніше дня, з якого починається проведення повторного відстеження результативності цього </w:t>
      </w:r>
      <w:proofErr w:type="spellStart"/>
      <w:r w:rsidRPr="00A17B6C">
        <w:rPr>
          <w:rFonts w:ascii="Times New Roman" w:hAnsi="Times New Roman"/>
          <w:sz w:val="28"/>
          <w:szCs w:val="28"/>
        </w:rPr>
        <w:t>акта</w:t>
      </w:r>
      <w:proofErr w:type="spellEnd"/>
      <w:r w:rsidRPr="00A17B6C">
        <w:rPr>
          <w:rFonts w:ascii="Times New Roman" w:hAnsi="Times New Roman"/>
          <w:sz w:val="28"/>
          <w:szCs w:val="28"/>
        </w:rPr>
        <w:t>.</w:t>
      </w:r>
    </w:p>
    <w:p w14:paraId="10E2B74C" w14:textId="77777777" w:rsidR="00CB7F64" w:rsidRPr="00A17B6C" w:rsidRDefault="00CB7F64" w:rsidP="005158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17B6C">
        <w:rPr>
          <w:rFonts w:ascii="Times New Roman" w:hAnsi="Times New Roman"/>
          <w:sz w:val="28"/>
          <w:szCs w:val="28"/>
          <w:lang w:eastAsia="uk-UA"/>
        </w:rPr>
        <w:t xml:space="preserve">Повторне відстеження результативності регуляторного </w:t>
      </w:r>
      <w:proofErr w:type="spellStart"/>
      <w:r w:rsidRPr="00A17B6C">
        <w:rPr>
          <w:rFonts w:ascii="Times New Roman" w:hAnsi="Times New Roman"/>
          <w:sz w:val="28"/>
          <w:szCs w:val="28"/>
          <w:lang w:eastAsia="uk-UA"/>
        </w:rPr>
        <w:t>акта</w:t>
      </w:r>
      <w:proofErr w:type="spellEnd"/>
      <w:r w:rsidRPr="00A17B6C">
        <w:rPr>
          <w:rFonts w:ascii="Times New Roman" w:hAnsi="Times New Roman"/>
          <w:sz w:val="28"/>
          <w:szCs w:val="28"/>
          <w:lang w:eastAsia="uk-UA"/>
        </w:rPr>
        <w:t xml:space="preserve"> здійснюватиметься не пізніше двох років з дня набрання чинності цим актом або більшістю його положень.</w:t>
      </w:r>
    </w:p>
    <w:p w14:paraId="649E8C77" w14:textId="77777777" w:rsidR="00CB7F64" w:rsidRPr="004364A0" w:rsidRDefault="00CB7F64" w:rsidP="00515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64A0">
        <w:rPr>
          <w:rFonts w:ascii="Times New Roman" w:hAnsi="Times New Roman"/>
          <w:sz w:val="28"/>
          <w:szCs w:val="28"/>
        </w:rPr>
        <w:t xml:space="preserve">Періодичне відстеження результативності регуляторного </w:t>
      </w:r>
      <w:proofErr w:type="spellStart"/>
      <w:r w:rsidRPr="004364A0">
        <w:rPr>
          <w:rFonts w:ascii="Times New Roman" w:hAnsi="Times New Roman"/>
          <w:sz w:val="28"/>
          <w:szCs w:val="28"/>
        </w:rPr>
        <w:t>акта</w:t>
      </w:r>
      <w:proofErr w:type="spellEnd"/>
      <w:r w:rsidRPr="004364A0">
        <w:rPr>
          <w:rFonts w:ascii="Times New Roman" w:hAnsi="Times New Roman"/>
          <w:sz w:val="28"/>
          <w:szCs w:val="28"/>
        </w:rPr>
        <w:t xml:space="preserve"> буде проводитись один раз на три роки після проведення заходів повторного відстеження регуляторного </w:t>
      </w:r>
      <w:proofErr w:type="spellStart"/>
      <w:r w:rsidRPr="004364A0">
        <w:rPr>
          <w:rFonts w:ascii="Times New Roman" w:hAnsi="Times New Roman"/>
          <w:sz w:val="28"/>
          <w:szCs w:val="28"/>
        </w:rPr>
        <w:t>акта</w:t>
      </w:r>
      <w:proofErr w:type="spellEnd"/>
      <w:r w:rsidRPr="004364A0">
        <w:rPr>
          <w:rFonts w:ascii="Times New Roman" w:hAnsi="Times New Roman"/>
          <w:sz w:val="28"/>
          <w:szCs w:val="28"/>
        </w:rPr>
        <w:t>.</w:t>
      </w:r>
    </w:p>
    <w:p w14:paraId="317F915D" w14:textId="35289D0A" w:rsidR="00CB7F64" w:rsidRDefault="00CB7F64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4A0">
        <w:rPr>
          <w:rFonts w:ascii="Times New Roman" w:hAnsi="Times New Roman" w:cs="Times New Roman"/>
          <w:sz w:val="28"/>
          <w:szCs w:val="28"/>
        </w:rPr>
        <w:t xml:space="preserve">У разі виявлення неврегульованих та проблемних питань шляхом аналізу якісних показників дії цього </w:t>
      </w:r>
      <w:proofErr w:type="spellStart"/>
      <w:r w:rsidRPr="004364A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4364A0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4364A0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4364A0">
        <w:rPr>
          <w:rFonts w:ascii="Times New Roman" w:hAnsi="Times New Roman" w:cs="Times New Roman"/>
          <w:sz w:val="28"/>
          <w:szCs w:val="28"/>
        </w:rPr>
        <w:t xml:space="preserve"> відповідні зміни до регуляторного </w:t>
      </w:r>
      <w:proofErr w:type="spellStart"/>
      <w:r w:rsidRPr="004364A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4364A0">
        <w:rPr>
          <w:rFonts w:ascii="Times New Roman" w:hAnsi="Times New Roman" w:cs="Times New Roman"/>
          <w:sz w:val="28"/>
          <w:szCs w:val="28"/>
        </w:rPr>
        <w:t>.</w:t>
      </w:r>
    </w:p>
    <w:p w14:paraId="721D477F" w14:textId="77777777" w:rsidR="002100AB" w:rsidRPr="004364A0" w:rsidRDefault="002100AB" w:rsidP="0051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8785A" w14:textId="77777777" w:rsidR="00F72484" w:rsidRPr="00E03996" w:rsidRDefault="00F72484" w:rsidP="00CB7F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B7F64" w:rsidRPr="0034162B" w14:paraId="226FC164" w14:textId="77777777" w:rsidTr="00CB7F64">
        <w:tc>
          <w:tcPr>
            <w:tcW w:w="4785" w:type="dxa"/>
          </w:tcPr>
          <w:p w14:paraId="282DC6D3" w14:textId="77777777" w:rsidR="00CB7F64" w:rsidRPr="00CB7F64" w:rsidRDefault="00CB7F64" w:rsidP="00CB7F64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CB7F64">
              <w:rPr>
                <w:rFonts w:ascii="Times New Roman" w:hAnsi="Times New Roman" w:cs="Times New Roman"/>
                <w:b/>
                <w:szCs w:val="28"/>
                <w:lang w:val="uk-UA"/>
              </w:rPr>
              <w:t>Міністр освіти і науки України</w:t>
            </w:r>
          </w:p>
        </w:tc>
        <w:tc>
          <w:tcPr>
            <w:tcW w:w="4785" w:type="dxa"/>
          </w:tcPr>
          <w:p w14:paraId="7F3153FB" w14:textId="77777777" w:rsidR="00CB7F64" w:rsidRPr="004364A0" w:rsidRDefault="00CB7F64" w:rsidP="00CB7F64">
            <w:pPr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4364A0">
              <w:rPr>
                <w:rFonts w:ascii="Times New Roman" w:hAnsi="Times New Roman" w:cs="Times New Roman"/>
                <w:b/>
                <w:szCs w:val="28"/>
              </w:rPr>
              <w:t>Оксен</w:t>
            </w:r>
            <w:proofErr w:type="spellEnd"/>
            <w:r w:rsidRPr="004364A0">
              <w:rPr>
                <w:rFonts w:ascii="Times New Roman" w:hAnsi="Times New Roman" w:cs="Times New Roman"/>
                <w:b/>
                <w:szCs w:val="28"/>
              </w:rPr>
              <w:t xml:space="preserve"> ЛІСОВИЙ</w:t>
            </w:r>
          </w:p>
        </w:tc>
      </w:tr>
      <w:tr w:rsidR="00CB7F64" w:rsidRPr="0034162B" w14:paraId="3FBC4B50" w14:textId="77777777" w:rsidTr="00CB7F64">
        <w:tc>
          <w:tcPr>
            <w:tcW w:w="4785" w:type="dxa"/>
          </w:tcPr>
          <w:p w14:paraId="345AE0E3" w14:textId="77777777" w:rsidR="00CB7F64" w:rsidRPr="0034162B" w:rsidRDefault="008A2CF5" w:rsidP="00CB7F64">
            <w:pPr>
              <w:spacing w:line="240" w:lineRule="auto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364A0">
              <w:rPr>
                <w:rFonts w:ascii="Times New Roman" w:hAnsi="Times New Roman" w:cs="Times New Roman"/>
                <w:b/>
                <w:szCs w:val="28"/>
              </w:rPr>
              <w:t>«___» _____________ 20___ р.</w:t>
            </w:r>
          </w:p>
        </w:tc>
        <w:tc>
          <w:tcPr>
            <w:tcW w:w="4785" w:type="dxa"/>
          </w:tcPr>
          <w:p w14:paraId="1D7229DA" w14:textId="77777777" w:rsidR="00CB7F64" w:rsidRPr="0034162B" w:rsidRDefault="00CB7F64" w:rsidP="00CB7F64">
            <w:pPr>
              <w:spacing w:line="240" w:lineRule="auto"/>
              <w:rPr>
                <w:rFonts w:ascii="Times New Roman" w:hAnsi="Times New Roman" w:cs="Times New Roman"/>
                <w:color w:val="FF0000"/>
                <w:szCs w:val="28"/>
              </w:rPr>
            </w:pPr>
          </w:p>
        </w:tc>
      </w:tr>
    </w:tbl>
    <w:p w14:paraId="6F98AD48" w14:textId="341B36BC" w:rsidR="002100AB" w:rsidRDefault="002100AB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14" w:name="n190"/>
      <w:bookmarkEnd w:id="14"/>
    </w:p>
    <w:p w14:paraId="130F8F16" w14:textId="56F0E8BA" w:rsidR="00542507" w:rsidRDefault="00542507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731D0813" w14:textId="3BCBBF4F" w:rsidR="00542507" w:rsidRDefault="00542507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1276FDAA" w14:textId="79EE0C91" w:rsidR="00542507" w:rsidRDefault="00542507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3C64FE27" w14:textId="0976F22B" w:rsidR="00542507" w:rsidRDefault="00542507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3335007D" w14:textId="13607CFA" w:rsidR="00542507" w:rsidRDefault="00542507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77A733D2" w14:textId="77777777" w:rsidR="00542507" w:rsidRDefault="00542507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792A9BC7" w14:textId="77777777" w:rsidR="002100AB" w:rsidRDefault="002100AB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25C3EE02" w14:textId="77777777" w:rsidR="002100AB" w:rsidRDefault="002100AB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2FAA0152" w14:textId="77777777" w:rsidR="002100AB" w:rsidRDefault="002100AB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0BB57E3B" w14:textId="77777777" w:rsidR="002100AB" w:rsidRDefault="002100AB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1BFA297E" w14:textId="77777777" w:rsidR="002100AB" w:rsidRDefault="002100AB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4B7D0E98" w14:textId="77777777" w:rsidR="002100AB" w:rsidRDefault="002100AB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00A4CCE0" w14:textId="77777777" w:rsidR="002100AB" w:rsidRDefault="002100AB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6B5FFB89" w14:textId="77777777" w:rsidR="002100AB" w:rsidRDefault="002100AB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2D81D94C" w14:textId="77777777" w:rsidR="002100AB" w:rsidRDefault="002100AB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4E7384E2" w14:textId="77777777" w:rsidR="002100AB" w:rsidRDefault="002100AB" w:rsidP="003E611D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35A221F7" w14:textId="2A63B716" w:rsidR="003E611D" w:rsidRPr="004364A0" w:rsidRDefault="003E611D" w:rsidP="003E611D">
      <w:pPr>
        <w:spacing w:before="150" w:after="15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364A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ВИТРАТИ</w:t>
      </w:r>
      <w:r w:rsidRPr="004364A0">
        <w:rPr>
          <w:rFonts w:ascii="Times New Roman" w:hAnsi="Times New Roman" w:cs="Times New Roman"/>
          <w:sz w:val="24"/>
          <w:szCs w:val="24"/>
          <w:lang w:eastAsia="uk-UA"/>
        </w:rPr>
        <w:br/>
      </w:r>
      <w:r w:rsidRPr="004364A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4364A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акта</w:t>
      </w:r>
      <w:proofErr w:type="spellEnd"/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74"/>
        <w:gridCol w:w="6218"/>
        <w:gridCol w:w="1465"/>
        <w:gridCol w:w="1465"/>
      </w:tblGrid>
      <w:tr w:rsidR="003E611D" w:rsidRPr="0034162B" w14:paraId="1ED1F3CD" w14:textId="77777777" w:rsidTr="00035C1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DBC5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15" w:name="n178"/>
            <w:bookmarkEnd w:id="15"/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E2A4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1C1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 перший рік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93B3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 п’ять років</w:t>
            </w:r>
          </w:p>
        </w:tc>
      </w:tr>
      <w:tr w:rsidR="003E611D" w:rsidRPr="0034162B" w14:paraId="6EA4CF55" w14:textId="77777777" w:rsidTr="00035C1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B4AB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02F9" w14:textId="77777777" w:rsidR="003E611D" w:rsidRPr="004364A0" w:rsidRDefault="003E611D" w:rsidP="00035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F83A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A6F4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3E611D" w:rsidRPr="0034162B" w14:paraId="2711199F" w14:textId="77777777" w:rsidTr="00035C1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D0E9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5D2D" w14:textId="77777777" w:rsidR="003E611D" w:rsidRPr="004364A0" w:rsidRDefault="003E611D" w:rsidP="00035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5BB7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698C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3E611D" w:rsidRPr="0034162B" w14:paraId="2447E9DE" w14:textId="77777777" w:rsidTr="00035C1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A29B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F6D7" w14:textId="77777777" w:rsidR="003E611D" w:rsidRPr="004364A0" w:rsidRDefault="003E611D" w:rsidP="00035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6A7A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9207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3E611D" w:rsidRPr="0034162B" w14:paraId="4EE58EA7" w14:textId="77777777" w:rsidTr="00035C1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9C86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A755" w14:textId="77777777" w:rsidR="003E611D" w:rsidRPr="004364A0" w:rsidRDefault="003E611D" w:rsidP="00035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3C06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8B58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3E611D" w:rsidRPr="0034162B" w14:paraId="1333C317" w14:textId="77777777" w:rsidTr="00035C1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74C8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0DDF" w14:textId="77777777" w:rsidR="003E611D" w:rsidRPr="004364A0" w:rsidRDefault="003E611D" w:rsidP="00035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0F76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E7A0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3E611D" w:rsidRPr="0034162B" w14:paraId="355B8387" w14:textId="77777777" w:rsidTr="00035C1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F44A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97CC" w14:textId="77777777" w:rsidR="003E611D" w:rsidRPr="004364A0" w:rsidRDefault="003E611D" w:rsidP="00035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2993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DCA6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3E611D" w:rsidRPr="0034162B" w14:paraId="3AD1327C" w14:textId="77777777" w:rsidTr="00035C1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A6DD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3771" w14:textId="77777777" w:rsidR="003E611D" w:rsidRPr="004364A0" w:rsidRDefault="003E611D" w:rsidP="00035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Витрати, пов’язані із </w:t>
            </w:r>
            <w:proofErr w:type="spellStart"/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наймом</w:t>
            </w:r>
            <w:proofErr w:type="spellEnd"/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додаткового персоналу, гривень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A4A5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296D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3E611D" w:rsidRPr="0034162B" w14:paraId="183CEE2D" w14:textId="77777777" w:rsidTr="00035C1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8A81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26F9" w14:textId="0C53D0A4" w:rsidR="003E611D" w:rsidRPr="00265746" w:rsidRDefault="003E611D" w:rsidP="00035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6574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</w:t>
            </w:r>
            <w:r w:rsidR="005158AD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</w:t>
            </w:r>
            <w:r w:rsidRPr="002657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знайомлення учасників освітнього процесу із умовами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орядку;</w:t>
            </w:r>
            <w:r w:rsidR="00345C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657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роведення інформаційно-роз’яснювальної роботи.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17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прилюднення  нормативного акт</w:t>
            </w:r>
            <w:r w:rsidR="004172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2657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C31A" w14:textId="77777777" w:rsidR="003E611D" w:rsidRPr="002B2BE8" w:rsidRDefault="002B2BE8" w:rsidP="002B2BE8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B2BE8">
              <w:rPr>
                <w:rFonts w:ascii="Times New Roman" w:hAnsi="Times New Roman" w:cs="Times New Roman"/>
                <w:sz w:val="28"/>
                <w:szCs w:val="28"/>
              </w:rPr>
              <w:t>1 год х 103 грн/год х 1083 закладів = 111549 грн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691A" w14:textId="77777777" w:rsidR="003E611D" w:rsidRPr="002B2BE8" w:rsidRDefault="002B2BE8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B2BE8">
              <w:rPr>
                <w:rFonts w:ascii="Times New Roman" w:hAnsi="Times New Roman" w:cs="Times New Roman"/>
                <w:sz w:val="28"/>
                <w:szCs w:val="28"/>
              </w:rPr>
              <w:t>1 год х 103 грн/год х 1083 закладів = 111549 грн</w:t>
            </w:r>
          </w:p>
        </w:tc>
      </w:tr>
      <w:tr w:rsidR="003E611D" w:rsidRPr="0034162B" w14:paraId="6FE9F341" w14:textId="77777777" w:rsidTr="00035C1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0531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28A0" w14:textId="77777777" w:rsidR="003E611D" w:rsidRPr="004364A0" w:rsidRDefault="003E611D" w:rsidP="00035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РАЗОМ (сума рядків: 1 + 2 + 3 + 4 + 5 + 6 + 7 + 8), гривень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7DD6" w14:textId="77777777" w:rsidR="003E611D" w:rsidRPr="002B2BE8" w:rsidRDefault="002B2BE8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B2BE8">
              <w:rPr>
                <w:rFonts w:ascii="Times New Roman" w:hAnsi="Times New Roman" w:cs="Times New Roman"/>
                <w:sz w:val="28"/>
                <w:szCs w:val="28"/>
              </w:rPr>
              <w:t>111549 грн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2A05" w14:textId="77777777" w:rsidR="003E611D" w:rsidRPr="002B2BE8" w:rsidRDefault="002B2BE8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B2BE8">
              <w:rPr>
                <w:rFonts w:ascii="Times New Roman" w:hAnsi="Times New Roman" w:cs="Times New Roman"/>
                <w:sz w:val="28"/>
                <w:szCs w:val="28"/>
              </w:rPr>
              <w:t>111549 грн</w:t>
            </w:r>
          </w:p>
        </w:tc>
      </w:tr>
      <w:tr w:rsidR="003E611D" w:rsidRPr="0034162B" w14:paraId="31C2BD29" w14:textId="77777777" w:rsidTr="00035C1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04F6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10.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576A" w14:textId="77777777" w:rsidR="003E611D" w:rsidRPr="004364A0" w:rsidRDefault="003E611D" w:rsidP="00035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55B3" w14:textId="77777777" w:rsidR="003E611D" w:rsidRPr="004912EB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912EB">
              <w:rPr>
                <w:rFonts w:ascii="Times New Roman" w:hAnsi="Times New Roman" w:cs="Times New Roman"/>
                <w:sz w:val="28"/>
                <w:szCs w:val="28"/>
              </w:rPr>
              <w:t>1 083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85DA" w14:textId="77777777" w:rsidR="003E611D" w:rsidRPr="004364A0" w:rsidRDefault="003E611D" w:rsidP="00035C13">
            <w:pPr>
              <w:pStyle w:val="a7"/>
              <w:numPr>
                <w:ilvl w:val="0"/>
                <w:numId w:val="2"/>
              </w:num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E611D" w:rsidRPr="0034162B" w14:paraId="6269F266" w14:textId="77777777" w:rsidTr="00035C1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93E1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EB3E" w14:textId="77777777" w:rsidR="003E611D" w:rsidRPr="004364A0" w:rsidRDefault="003E611D" w:rsidP="00035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6E76" w14:textId="77777777" w:rsidR="003E611D" w:rsidRPr="004364A0" w:rsidRDefault="00B30247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B2BE8">
              <w:rPr>
                <w:rFonts w:ascii="Times New Roman" w:hAnsi="Times New Roman" w:cs="Times New Roman"/>
                <w:sz w:val="28"/>
                <w:szCs w:val="28"/>
              </w:rPr>
              <w:t>111549 грн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5C8A" w14:textId="77777777" w:rsidR="003E611D" w:rsidRPr="004364A0" w:rsidRDefault="00B30247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B2BE8">
              <w:rPr>
                <w:rFonts w:ascii="Times New Roman" w:hAnsi="Times New Roman" w:cs="Times New Roman"/>
                <w:sz w:val="28"/>
                <w:szCs w:val="28"/>
              </w:rPr>
              <w:t>111549 грн</w:t>
            </w:r>
          </w:p>
        </w:tc>
      </w:tr>
    </w:tbl>
    <w:p w14:paraId="15850BD9" w14:textId="77777777" w:rsidR="003E611D" w:rsidRDefault="003E611D" w:rsidP="003E611D">
      <w:pPr>
        <w:spacing w:after="150" w:line="240" w:lineRule="auto"/>
        <w:ind w:left="450" w:right="450"/>
        <w:jc w:val="center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bookmarkStart w:id="16" w:name="n179"/>
      <w:bookmarkEnd w:id="16"/>
    </w:p>
    <w:p w14:paraId="2C2440AD" w14:textId="77777777" w:rsidR="003E611D" w:rsidRPr="004364A0" w:rsidRDefault="003E611D" w:rsidP="003E611D">
      <w:pPr>
        <w:spacing w:after="150" w:line="240" w:lineRule="auto"/>
        <w:ind w:left="450" w:right="45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4364A0">
        <w:rPr>
          <w:rFonts w:ascii="Times New Roman" w:hAnsi="Times New Roman" w:cs="Times New Roman"/>
          <w:b/>
          <w:sz w:val="28"/>
          <w:szCs w:val="28"/>
          <w:lang w:eastAsia="uk-UA"/>
        </w:rPr>
        <w:t>Розрахунок відповідних витрат на одного суб’єкта господарювання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54"/>
        <w:gridCol w:w="1967"/>
        <w:gridCol w:w="1058"/>
        <w:gridCol w:w="678"/>
        <w:gridCol w:w="1465"/>
      </w:tblGrid>
      <w:tr w:rsidR="003E611D" w:rsidRPr="004364A0" w14:paraId="5421D872" w14:textId="77777777" w:rsidTr="00035C13">
        <w:tc>
          <w:tcPr>
            <w:tcW w:w="2399" w:type="pct"/>
            <w:tcBorders>
              <w:bottom w:val="single" w:sz="4" w:space="0" w:color="auto"/>
            </w:tcBorders>
            <w:hideMark/>
          </w:tcPr>
          <w:p w14:paraId="05D1F336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17" w:name="n180"/>
            <w:bookmarkEnd w:id="17"/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Вид витрат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hideMark/>
          </w:tcPr>
          <w:p w14:paraId="626C013B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 перший рік</w:t>
            </w:r>
          </w:p>
        </w:tc>
        <w:tc>
          <w:tcPr>
            <w:tcW w:w="867" w:type="pct"/>
            <w:gridSpan w:val="2"/>
            <w:tcBorders>
              <w:bottom w:val="single" w:sz="4" w:space="0" w:color="auto"/>
            </w:tcBorders>
            <w:hideMark/>
          </w:tcPr>
          <w:p w14:paraId="6478317D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Періодичні (за рік)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hideMark/>
          </w:tcPr>
          <w:p w14:paraId="720F6851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за п’ять років</w:t>
            </w:r>
          </w:p>
        </w:tc>
      </w:tr>
      <w:tr w:rsidR="003E611D" w:rsidRPr="0034162B" w14:paraId="52994460" w14:textId="77777777" w:rsidTr="00035C13">
        <w:tc>
          <w:tcPr>
            <w:tcW w:w="2399" w:type="pct"/>
            <w:tcBorders>
              <w:bottom w:val="single" w:sz="4" w:space="0" w:color="auto"/>
            </w:tcBorders>
            <w:hideMark/>
          </w:tcPr>
          <w:p w14:paraId="31797258" w14:textId="77777777" w:rsidR="003E611D" w:rsidRPr="004364A0" w:rsidRDefault="003E611D" w:rsidP="00035C13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hideMark/>
          </w:tcPr>
          <w:p w14:paraId="1B246726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867" w:type="pct"/>
            <w:gridSpan w:val="2"/>
            <w:tcBorders>
              <w:bottom w:val="single" w:sz="4" w:space="0" w:color="auto"/>
            </w:tcBorders>
            <w:hideMark/>
          </w:tcPr>
          <w:p w14:paraId="5E95D3BA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hideMark/>
          </w:tcPr>
          <w:p w14:paraId="34E865E1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3E611D" w:rsidRPr="0034162B" w14:paraId="00518DC7" w14:textId="77777777" w:rsidTr="00035C13">
        <w:tc>
          <w:tcPr>
            <w:tcW w:w="2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0F655" w14:textId="77777777" w:rsidR="003E611D" w:rsidRPr="0034162B" w:rsidRDefault="003E611D" w:rsidP="00035C13">
            <w:pPr>
              <w:spacing w:before="150" w:after="15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70474" w14:textId="77777777" w:rsidR="003E611D" w:rsidRPr="0034162B" w:rsidRDefault="003E611D" w:rsidP="00035C13">
            <w:pPr>
              <w:spacing w:before="150" w:after="15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eastAsia="ru-RU" w:bidi="uk-UA"/>
              </w:rPr>
            </w:pPr>
          </w:p>
        </w:tc>
        <w:tc>
          <w:tcPr>
            <w:tcW w:w="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2AD5B" w14:textId="77777777" w:rsidR="003E611D" w:rsidRPr="0034162B" w:rsidRDefault="003E611D" w:rsidP="00035C13">
            <w:pPr>
              <w:spacing w:before="150" w:after="15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eastAsia="ru-RU" w:bidi="uk-UA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16662" w14:textId="77777777" w:rsidR="003E611D" w:rsidRPr="0034162B" w:rsidRDefault="003E611D" w:rsidP="00035C13">
            <w:pPr>
              <w:spacing w:before="150" w:after="15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eastAsia="ru-RU" w:bidi="uk-UA"/>
              </w:rPr>
            </w:pPr>
          </w:p>
        </w:tc>
      </w:tr>
      <w:tr w:rsidR="003E611D" w:rsidRPr="004364A0" w14:paraId="209AC999" w14:textId="77777777" w:rsidTr="00035C13">
        <w:tc>
          <w:tcPr>
            <w:tcW w:w="2399" w:type="pct"/>
            <w:tcBorders>
              <w:top w:val="single" w:sz="4" w:space="0" w:color="auto"/>
            </w:tcBorders>
            <w:hideMark/>
          </w:tcPr>
          <w:p w14:paraId="53B8CC68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18" w:name="n181"/>
            <w:bookmarkEnd w:id="18"/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Вид витрат</w:t>
            </w:r>
          </w:p>
        </w:tc>
        <w:tc>
          <w:tcPr>
            <w:tcW w:w="1333" w:type="pct"/>
            <w:gridSpan w:val="2"/>
            <w:tcBorders>
              <w:top w:val="single" w:sz="4" w:space="0" w:color="auto"/>
            </w:tcBorders>
            <w:hideMark/>
          </w:tcPr>
          <w:p w14:paraId="738685B3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</w:tcBorders>
            <w:hideMark/>
          </w:tcPr>
          <w:p w14:paraId="0AC41D0A" w14:textId="77777777" w:rsidR="003E611D" w:rsidRPr="004364A0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за п’ять років</w:t>
            </w:r>
          </w:p>
        </w:tc>
      </w:tr>
      <w:tr w:rsidR="003E611D" w:rsidRPr="0034162B" w14:paraId="5AF173D9" w14:textId="77777777" w:rsidTr="00035C13">
        <w:tc>
          <w:tcPr>
            <w:tcW w:w="2399" w:type="pct"/>
            <w:hideMark/>
          </w:tcPr>
          <w:p w14:paraId="6D34B890" w14:textId="77777777" w:rsidR="003E611D" w:rsidRPr="00807EF2" w:rsidRDefault="003E611D" w:rsidP="00035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1333" w:type="pct"/>
            <w:gridSpan w:val="2"/>
            <w:hideMark/>
          </w:tcPr>
          <w:p w14:paraId="1A995F2E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267" w:type="pct"/>
            <w:gridSpan w:val="2"/>
            <w:hideMark/>
          </w:tcPr>
          <w:p w14:paraId="08E52CB9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</w:tbl>
    <w:p w14:paraId="7BF61FF9" w14:textId="77777777" w:rsidR="003E611D" w:rsidRPr="0034162B" w:rsidRDefault="003E611D" w:rsidP="003E611D">
      <w:pPr>
        <w:spacing w:after="150" w:line="240" w:lineRule="auto"/>
        <w:rPr>
          <w:rFonts w:ascii="Times New Roman" w:hAnsi="Times New Roman" w:cs="Times New Roman"/>
          <w:vanish/>
          <w:color w:val="FF0000"/>
          <w:sz w:val="24"/>
          <w:szCs w:val="24"/>
          <w:lang w:eastAsia="uk-UA"/>
        </w:rPr>
      </w:pPr>
      <w:bookmarkStart w:id="19" w:name="n182"/>
      <w:bookmarkEnd w:id="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914"/>
        <w:gridCol w:w="1748"/>
        <w:gridCol w:w="1746"/>
        <w:gridCol w:w="1649"/>
        <w:gridCol w:w="1465"/>
      </w:tblGrid>
      <w:tr w:rsidR="003E611D" w:rsidRPr="0034162B" w14:paraId="6AED190A" w14:textId="77777777" w:rsidTr="00035C13">
        <w:tc>
          <w:tcPr>
            <w:tcW w:w="1531" w:type="pct"/>
            <w:hideMark/>
          </w:tcPr>
          <w:p w14:paraId="2C3592FD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Вид витрат</w:t>
            </w:r>
          </w:p>
        </w:tc>
        <w:tc>
          <w:tcPr>
            <w:tcW w:w="919" w:type="pct"/>
            <w:hideMark/>
          </w:tcPr>
          <w:p w14:paraId="1E54AD62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Витрати* на ведення обліку, підготовку та подання звітності (за рік)</w:t>
            </w:r>
          </w:p>
        </w:tc>
        <w:tc>
          <w:tcPr>
            <w:tcW w:w="918" w:type="pct"/>
            <w:hideMark/>
          </w:tcPr>
          <w:p w14:paraId="318C484B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оплату штрафних санкцій за рік</w:t>
            </w:r>
          </w:p>
        </w:tc>
        <w:tc>
          <w:tcPr>
            <w:tcW w:w="867" w:type="pct"/>
            <w:hideMark/>
          </w:tcPr>
          <w:p w14:paraId="6DBE27DB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Разом за рік</w:t>
            </w:r>
          </w:p>
        </w:tc>
        <w:tc>
          <w:tcPr>
            <w:tcW w:w="765" w:type="pct"/>
            <w:hideMark/>
          </w:tcPr>
          <w:p w14:paraId="330BE8C2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за п’ять років</w:t>
            </w:r>
          </w:p>
        </w:tc>
      </w:tr>
      <w:tr w:rsidR="003E611D" w:rsidRPr="0034162B" w14:paraId="1D574A8B" w14:textId="77777777" w:rsidTr="00035C13">
        <w:tc>
          <w:tcPr>
            <w:tcW w:w="1531" w:type="pct"/>
            <w:hideMark/>
          </w:tcPr>
          <w:p w14:paraId="24E6882D" w14:textId="77777777" w:rsidR="003E611D" w:rsidRPr="004364A0" w:rsidRDefault="003E611D" w:rsidP="00035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Витрати, пов’язані із веденням обліку, підготовкою та поданням звітності </w:t>
            </w: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державним органам (витрати часу персоналу)</w:t>
            </w:r>
          </w:p>
        </w:tc>
        <w:tc>
          <w:tcPr>
            <w:tcW w:w="919" w:type="pct"/>
            <w:hideMark/>
          </w:tcPr>
          <w:p w14:paraId="3B02DD6C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lastRenderedPageBreak/>
              <w:t>не</w:t>
            </w: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br/>
              <w:t xml:space="preserve"> передбачені</w:t>
            </w:r>
          </w:p>
        </w:tc>
        <w:tc>
          <w:tcPr>
            <w:tcW w:w="918" w:type="pct"/>
            <w:hideMark/>
          </w:tcPr>
          <w:p w14:paraId="77F53F1D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 xml:space="preserve">не </w:t>
            </w: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br/>
              <w:t>передбачені</w:t>
            </w:r>
          </w:p>
        </w:tc>
        <w:tc>
          <w:tcPr>
            <w:tcW w:w="867" w:type="pct"/>
            <w:hideMark/>
          </w:tcPr>
          <w:p w14:paraId="1683354C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 xml:space="preserve">не </w:t>
            </w: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br/>
              <w:t>передбачені</w:t>
            </w:r>
          </w:p>
        </w:tc>
        <w:tc>
          <w:tcPr>
            <w:tcW w:w="765" w:type="pct"/>
            <w:hideMark/>
          </w:tcPr>
          <w:p w14:paraId="42A05E87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</w:tbl>
    <w:p w14:paraId="38D386BF" w14:textId="77777777" w:rsidR="003E611D" w:rsidRPr="004364A0" w:rsidRDefault="003E611D" w:rsidP="003E611D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0" w:name="n183"/>
      <w:bookmarkEnd w:id="20"/>
      <w:r w:rsidRPr="004364A0">
        <w:rPr>
          <w:rFonts w:ascii="Times New Roman" w:hAnsi="Times New Roman" w:cs="Times New Roman"/>
          <w:sz w:val="20"/>
          <w:szCs w:val="20"/>
          <w:lang w:eastAsia="uk-UA"/>
        </w:rPr>
        <w:t>_________</w:t>
      </w:r>
      <w:r w:rsidRPr="004364A0">
        <w:rPr>
          <w:rFonts w:ascii="Times New Roman" w:hAnsi="Times New Roman" w:cs="Times New Roman"/>
          <w:sz w:val="24"/>
          <w:szCs w:val="24"/>
          <w:lang w:eastAsia="uk-UA"/>
        </w:rPr>
        <w:br/>
      </w:r>
      <w:r w:rsidRPr="004364A0">
        <w:rPr>
          <w:rFonts w:ascii="Times New Roman" w:hAnsi="Times New Roman" w:cs="Times New Roman"/>
          <w:sz w:val="20"/>
          <w:szCs w:val="20"/>
          <w:lang w:eastAsia="uk-UA"/>
        </w:rPr>
        <w:t>* Вартість витрат, пов’язаних із підготовкою та поданням звітності державним органам, визначається шляхом множення фактичних витрат часу персоналу на заробітну плату спеціаліста відповідної кваліфікації).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79"/>
        <w:gridCol w:w="2197"/>
        <w:gridCol w:w="1516"/>
        <w:gridCol w:w="1465"/>
        <w:gridCol w:w="1465"/>
      </w:tblGrid>
      <w:tr w:rsidR="003E611D" w:rsidRPr="0034162B" w14:paraId="180FECE0" w14:textId="77777777" w:rsidTr="00035C13">
        <w:tc>
          <w:tcPr>
            <w:tcW w:w="1583" w:type="pct"/>
            <w:hideMark/>
          </w:tcPr>
          <w:p w14:paraId="25E51578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21" w:name="n184"/>
            <w:bookmarkEnd w:id="21"/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Вид витрат</w:t>
            </w:r>
          </w:p>
        </w:tc>
        <w:tc>
          <w:tcPr>
            <w:tcW w:w="1225" w:type="pct"/>
            <w:hideMark/>
          </w:tcPr>
          <w:p w14:paraId="60756C64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Витрати* на адміністрування заходів державного нагляду (контролю) (за рік)</w:t>
            </w:r>
          </w:p>
        </w:tc>
        <w:tc>
          <w:tcPr>
            <w:tcW w:w="867" w:type="pct"/>
            <w:hideMark/>
          </w:tcPr>
          <w:p w14:paraId="13CC2354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663" w:type="pct"/>
            <w:hideMark/>
          </w:tcPr>
          <w:p w14:paraId="19740FAE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Разом за рік</w:t>
            </w:r>
          </w:p>
        </w:tc>
        <w:tc>
          <w:tcPr>
            <w:tcW w:w="663" w:type="pct"/>
            <w:hideMark/>
          </w:tcPr>
          <w:p w14:paraId="148A489A" w14:textId="77777777" w:rsidR="003E611D" w:rsidRPr="004364A0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за п’ять років</w:t>
            </w:r>
          </w:p>
        </w:tc>
      </w:tr>
      <w:tr w:rsidR="003E611D" w:rsidRPr="0034162B" w14:paraId="1243A48B" w14:textId="77777777" w:rsidTr="00035C13">
        <w:tc>
          <w:tcPr>
            <w:tcW w:w="1583" w:type="pct"/>
            <w:hideMark/>
          </w:tcPr>
          <w:p w14:paraId="35FF184E" w14:textId="77777777" w:rsidR="003E611D" w:rsidRPr="00A732C8" w:rsidRDefault="003E611D" w:rsidP="00035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</w:t>
            </w:r>
          </w:p>
        </w:tc>
        <w:tc>
          <w:tcPr>
            <w:tcW w:w="1225" w:type="pct"/>
            <w:hideMark/>
          </w:tcPr>
          <w:p w14:paraId="16543464" w14:textId="77777777" w:rsidR="003E611D" w:rsidRPr="00A732C8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 xml:space="preserve">не </w:t>
            </w: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br/>
              <w:t>передбачені</w:t>
            </w:r>
          </w:p>
        </w:tc>
        <w:tc>
          <w:tcPr>
            <w:tcW w:w="867" w:type="pct"/>
            <w:hideMark/>
          </w:tcPr>
          <w:p w14:paraId="376AA1D1" w14:textId="77777777" w:rsidR="003E611D" w:rsidRPr="00A732C8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 xml:space="preserve">не </w:t>
            </w: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br/>
              <w:t>передбачені</w:t>
            </w:r>
          </w:p>
        </w:tc>
        <w:tc>
          <w:tcPr>
            <w:tcW w:w="663" w:type="pct"/>
            <w:hideMark/>
          </w:tcPr>
          <w:p w14:paraId="10CE9F54" w14:textId="77777777" w:rsidR="003E611D" w:rsidRPr="00A732C8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663" w:type="pct"/>
            <w:hideMark/>
          </w:tcPr>
          <w:p w14:paraId="61C3092B" w14:textId="77777777" w:rsidR="003E611D" w:rsidRPr="00A732C8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</w:tbl>
    <w:p w14:paraId="480C2DE1" w14:textId="77777777" w:rsidR="003E611D" w:rsidRPr="00A732C8" w:rsidRDefault="003E611D" w:rsidP="003E611D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2" w:name="n185"/>
      <w:bookmarkEnd w:id="22"/>
      <w:r w:rsidRPr="00A732C8">
        <w:rPr>
          <w:rFonts w:ascii="Times New Roman" w:hAnsi="Times New Roman" w:cs="Times New Roman"/>
          <w:sz w:val="20"/>
          <w:szCs w:val="20"/>
          <w:lang w:eastAsia="uk-UA"/>
        </w:rPr>
        <w:t>__________</w:t>
      </w:r>
      <w:r w:rsidRPr="00A732C8">
        <w:rPr>
          <w:rFonts w:ascii="Times New Roman" w:hAnsi="Times New Roman" w:cs="Times New Roman"/>
          <w:sz w:val="24"/>
          <w:szCs w:val="24"/>
          <w:lang w:eastAsia="uk-UA"/>
        </w:rPr>
        <w:br/>
      </w:r>
      <w:r w:rsidRPr="00A732C8">
        <w:rPr>
          <w:rFonts w:ascii="Times New Roman" w:hAnsi="Times New Roman" w:cs="Times New Roman"/>
          <w:sz w:val="20"/>
          <w:szCs w:val="20"/>
          <w:lang w:eastAsia="uk-UA"/>
        </w:rPr>
        <w:t>* Вартість витрат, пов’язаних з адмініструванням заходів державного нагляду (контролю), визначається шляхом множення фактичних витрат часу персоналу на заробітну плату спеціаліста відповідної кваліфікації.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972"/>
        <w:gridCol w:w="633"/>
        <w:gridCol w:w="1030"/>
        <w:gridCol w:w="826"/>
        <w:gridCol w:w="1030"/>
        <w:gridCol w:w="924"/>
        <w:gridCol w:w="642"/>
        <w:gridCol w:w="1465"/>
      </w:tblGrid>
      <w:tr w:rsidR="003E611D" w:rsidRPr="0034162B" w14:paraId="68788F7A" w14:textId="77777777" w:rsidTr="00035C13">
        <w:tc>
          <w:tcPr>
            <w:tcW w:w="1562" w:type="pct"/>
            <w:hideMark/>
          </w:tcPr>
          <w:p w14:paraId="1648F239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23" w:name="n186"/>
            <w:bookmarkEnd w:id="23"/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Вид витрат</w:t>
            </w:r>
          </w:p>
        </w:tc>
        <w:tc>
          <w:tcPr>
            <w:tcW w:w="876" w:type="pct"/>
            <w:gridSpan w:val="2"/>
            <w:hideMark/>
          </w:tcPr>
          <w:p w14:paraId="07813440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977" w:type="pct"/>
            <w:gridSpan w:val="2"/>
            <w:hideMark/>
          </w:tcPr>
          <w:p w14:paraId="02BE2FEE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безпосередньо на дозволи, ліцензії, сертифікати, страхові поліси (за рік - стартовий)</w:t>
            </w:r>
          </w:p>
        </w:tc>
        <w:tc>
          <w:tcPr>
            <w:tcW w:w="824" w:type="pct"/>
            <w:gridSpan w:val="2"/>
            <w:hideMark/>
          </w:tcPr>
          <w:p w14:paraId="5541652C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Разом за рік (стартовий)</w:t>
            </w:r>
          </w:p>
        </w:tc>
        <w:tc>
          <w:tcPr>
            <w:tcW w:w="761" w:type="pct"/>
            <w:hideMark/>
          </w:tcPr>
          <w:p w14:paraId="48D32D2A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за п’ять років</w:t>
            </w:r>
          </w:p>
        </w:tc>
      </w:tr>
      <w:tr w:rsidR="003E611D" w:rsidRPr="0034162B" w14:paraId="43231CB9" w14:textId="77777777" w:rsidTr="00035C13">
        <w:tc>
          <w:tcPr>
            <w:tcW w:w="1562" w:type="pct"/>
            <w:tcBorders>
              <w:bottom w:val="single" w:sz="4" w:space="0" w:color="auto"/>
            </w:tcBorders>
            <w:hideMark/>
          </w:tcPr>
          <w:p w14:paraId="742538BF" w14:textId="77777777" w:rsidR="003E611D" w:rsidRPr="00CB3772" w:rsidRDefault="003E611D" w:rsidP="00035C13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</w:t>
            </w: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сертифікації, атестації тощо) та інших послуг (проведення наукових, інших експертиз, страхування тощо)</w:t>
            </w:r>
          </w:p>
        </w:tc>
        <w:tc>
          <w:tcPr>
            <w:tcW w:w="876" w:type="pct"/>
            <w:gridSpan w:val="2"/>
            <w:tcBorders>
              <w:bottom w:val="single" w:sz="4" w:space="0" w:color="auto"/>
            </w:tcBorders>
            <w:hideMark/>
          </w:tcPr>
          <w:p w14:paraId="52FEFA23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lastRenderedPageBreak/>
              <w:t>не передбачені</w:t>
            </w:r>
          </w:p>
        </w:tc>
        <w:tc>
          <w:tcPr>
            <w:tcW w:w="977" w:type="pct"/>
            <w:gridSpan w:val="2"/>
            <w:tcBorders>
              <w:bottom w:val="single" w:sz="4" w:space="0" w:color="auto"/>
            </w:tcBorders>
            <w:hideMark/>
          </w:tcPr>
          <w:p w14:paraId="1ACEE935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</w:t>
            </w: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br/>
              <w:t>передбачені</w:t>
            </w:r>
          </w:p>
        </w:tc>
        <w:tc>
          <w:tcPr>
            <w:tcW w:w="824" w:type="pct"/>
            <w:gridSpan w:val="2"/>
            <w:tcBorders>
              <w:bottom w:val="single" w:sz="4" w:space="0" w:color="auto"/>
            </w:tcBorders>
            <w:hideMark/>
          </w:tcPr>
          <w:p w14:paraId="0ED55D97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hideMark/>
          </w:tcPr>
          <w:p w14:paraId="2A741A56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3E611D" w:rsidRPr="0034162B" w14:paraId="66E9EF5E" w14:textId="77777777" w:rsidTr="00035C13">
        <w:tc>
          <w:tcPr>
            <w:tcW w:w="1896" w:type="pct"/>
            <w:gridSpan w:val="2"/>
            <w:tcBorders>
              <w:top w:val="single" w:sz="4" w:space="0" w:color="auto"/>
            </w:tcBorders>
            <w:hideMark/>
          </w:tcPr>
          <w:p w14:paraId="3511C9FD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24" w:name="n187"/>
            <w:bookmarkEnd w:id="24"/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Вид витрат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</w:tcBorders>
            <w:hideMark/>
          </w:tcPr>
          <w:p w14:paraId="067EAE27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 рік (стартовий)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</w:tcBorders>
            <w:hideMark/>
          </w:tcPr>
          <w:p w14:paraId="44EBCD55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Періодичні</w:t>
            </w: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br/>
              <w:t>(за наступний рік)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</w:tcBorders>
            <w:hideMark/>
          </w:tcPr>
          <w:p w14:paraId="25311471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за п’ять років</w:t>
            </w:r>
          </w:p>
        </w:tc>
      </w:tr>
      <w:tr w:rsidR="003E611D" w:rsidRPr="0034162B" w14:paraId="3F165B05" w14:textId="77777777" w:rsidTr="00035C13">
        <w:tc>
          <w:tcPr>
            <w:tcW w:w="1896" w:type="pct"/>
            <w:gridSpan w:val="2"/>
            <w:hideMark/>
          </w:tcPr>
          <w:p w14:paraId="3790CB75" w14:textId="77777777" w:rsidR="003E611D" w:rsidRPr="00361FF7" w:rsidRDefault="003E611D" w:rsidP="00035C13">
            <w:pPr>
              <w:spacing w:before="150" w:after="15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977" w:type="pct"/>
            <w:gridSpan w:val="2"/>
            <w:hideMark/>
          </w:tcPr>
          <w:p w14:paraId="48DA06F8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028" w:type="pct"/>
            <w:gridSpan w:val="2"/>
            <w:hideMark/>
          </w:tcPr>
          <w:p w14:paraId="6F4A2C29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098" w:type="pct"/>
            <w:gridSpan w:val="2"/>
            <w:hideMark/>
          </w:tcPr>
          <w:p w14:paraId="0B8D1975" w14:textId="77777777" w:rsidR="003E611D" w:rsidRPr="00A732C8" w:rsidRDefault="003E611D" w:rsidP="00035C13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</w:tbl>
    <w:p w14:paraId="57AEAD86" w14:textId="77777777" w:rsidR="003E611D" w:rsidRPr="0034162B" w:rsidRDefault="003E611D" w:rsidP="003E611D">
      <w:pPr>
        <w:spacing w:after="150" w:line="240" w:lineRule="auto"/>
        <w:rPr>
          <w:rFonts w:ascii="Times New Roman" w:hAnsi="Times New Roman" w:cs="Times New Roman"/>
          <w:vanish/>
          <w:color w:val="FF0000"/>
          <w:sz w:val="24"/>
          <w:szCs w:val="24"/>
          <w:lang w:eastAsia="uk-UA"/>
        </w:rPr>
      </w:pPr>
      <w:bookmarkStart w:id="25" w:name="n188"/>
      <w:bookmarkEnd w:id="25"/>
    </w:p>
    <w:p w14:paraId="6343DE4C" w14:textId="77777777" w:rsidR="003E611D" w:rsidRDefault="003E611D" w:rsidP="003E611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14:paraId="3DB3E3AC" w14:textId="77777777" w:rsidR="003E611D" w:rsidRPr="0034162B" w:rsidRDefault="003E611D" w:rsidP="003E611D">
      <w:pPr>
        <w:spacing w:after="150" w:line="240" w:lineRule="auto"/>
        <w:rPr>
          <w:rFonts w:ascii="Times New Roman" w:hAnsi="Times New Roman" w:cs="Times New Roman"/>
          <w:vanish/>
          <w:color w:val="FF0000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789"/>
        <w:gridCol w:w="3177"/>
        <w:gridCol w:w="2556"/>
      </w:tblGrid>
      <w:tr w:rsidR="003E611D" w:rsidRPr="0034162B" w14:paraId="6476CAB1" w14:textId="77777777" w:rsidTr="00035C13">
        <w:tc>
          <w:tcPr>
            <w:tcW w:w="1990" w:type="pct"/>
            <w:hideMark/>
          </w:tcPr>
          <w:p w14:paraId="39322410" w14:textId="77777777" w:rsidR="003E611D" w:rsidRPr="00A732C8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Вид витрат</w:t>
            </w:r>
          </w:p>
        </w:tc>
        <w:tc>
          <w:tcPr>
            <w:tcW w:w="1668" w:type="pct"/>
            <w:hideMark/>
          </w:tcPr>
          <w:p w14:paraId="539E46D7" w14:textId="77777777" w:rsidR="003E611D" w:rsidRPr="00A732C8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на оплату праці додатково найманого персоналу (за рік)</w:t>
            </w:r>
          </w:p>
        </w:tc>
        <w:tc>
          <w:tcPr>
            <w:tcW w:w="1342" w:type="pct"/>
            <w:hideMark/>
          </w:tcPr>
          <w:p w14:paraId="7A107574" w14:textId="77777777" w:rsidR="003E611D" w:rsidRPr="00A732C8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 за</w:t>
            </w: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br/>
              <w:t>п’ять років</w:t>
            </w:r>
          </w:p>
        </w:tc>
      </w:tr>
      <w:tr w:rsidR="003E611D" w:rsidRPr="0034162B" w14:paraId="53C0298C" w14:textId="77777777" w:rsidTr="00035C13">
        <w:tc>
          <w:tcPr>
            <w:tcW w:w="1990" w:type="pct"/>
            <w:hideMark/>
          </w:tcPr>
          <w:p w14:paraId="3C4AC357" w14:textId="77777777" w:rsidR="003E611D" w:rsidRPr="00A732C8" w:rsidRDefault="003E611D" w:rsidP="00035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Витрати, пов’язані із </w:t>
            </w:r>
            <w:proofErr w:type="spellStart"/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наймом</w:t>
            </w:r>
            <w:proofErr w:type="spellEnd"/>
            <w:r w:rsidRPr="00A732C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додаткового персоналу</w:t>
            </w:r>
          </w:p>
        </w:tc>
        <w:tc>
          <w:tcPr>
            <w:tcW w:w="1668" w:type="pct"/>
            <w:hideMark/>
          </w:tcPr>
          <w:p w14:paraId="1B34AEAF" w14:textId="77777777" w:rsidR="003E611D" w:rsidRPr="00A732C8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342" w:type="pct"/>
            <w:hideMark/>
          </w:tcPr>
          <w:p w14:paraId="4F1E2D64" w14:textId="77777777" w:rsidR="003E611D" w:rsidRPr="00A732C8" w:rsidRDefault="003E611D" w:rsidP="00035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732C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</w:tbl>
    <w:p w14:paraId="0E06BFFF" w14:textId="77777777" w:rsidR="00B30247" w:rsidRPr="00361FF7" w:rsidRDefault="00B30247" w:rsidP="003E611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</w:p>
    <w:p w14:paraId="34004ED6" w14:textId="77777777" w:rsidR="00CB7F64" w:rsidRPr="00A732C8" w:rsidRDefault="00CB7F64" w:rsidP="00CB7F64">
      <w:pPr>
        <w:spacing w:before="150" w:after="15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A732C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БЮДЖЕТНІ ВИТРАТИ</w:t>
      </w:r>
      <w:r w:rsidRPr="00A732C8">
        <w:rPr>
          <w:rFonts w:ascii="Times New Roman" w:hAnsi="Times New Roman" w:cs="Times New Roman"/>
          <w:sz w:val="24"/>
          <w:szCs w:val="24"/>
          <w:lang w:eastAsia="uk-UA"/>
        </w:rPr>
        <w:br/>
      </w:r>
      <w:r w:rsidRPr="00A732C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на адміністрування регулювання для суб’єктів великого і середнього підприємництва</w:t>
      </w:r>
    </w:p>
    <w:p w14:paraId="0ADD403C" w14:textId="77777777" w:rsidR="00CB7F64" w:rsidRDefault="00CB7F64" w:rsidP="00CB7F64">
      <w:pPr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6" w:name="n191"/>
      <w:bookmarkEnd w:id="26"/>
      <w:r w:rsidRPr="00A732C8">
        <w:rPr>
          <w:rFonts w:ascii="Times New Roman" w:hAnsi="Times New Roman" w:cs="Times New Roman"/>
          <w:sz w:val="28"/>
          <w:szCs w:val="28"/>
          <w:lang w:eastAsia="uk-UA"/>
        </w:rPr>
        <w:t>Розрахунок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14:paraId="64F60520" w14:textId="77777777" w:rsidR="00CB7F64" w:rsidRPr="005158AD" w:rsidRDefault="00CB7F64" w:rsidP="005158AD">
      <w:pPr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Витрати органів державної влади чи органів місцевого самоврядува</w:t>
      </w:r>
      <w:r w:rsidR="00417221">
        <w:rPr>
          <w:rFonts w:ascii="Times New Roman" w:hAnsi="Times New Roman" w:cs="Times New Roman"/>
          <w:sz w:val="28"/>
          <w:szCs w:val="28"/>
          <w:lang w:eastAsia="uk-UA"/>
        </w:rPr>
        <w:t>ння для реалізації положень акт</w:t>
      </w:r>
      <w:r w:rsidR="00417221">
        <w:rPr>
          <w:rFonts w:ascii="Times New Roman" w:hAnsi="Times New Roman" w:cs="Times New Roman"/>
          <w:sz w:val="28"/>
          <w:szCs w:val="28"/>
          <w:lang w:val="ru-RU"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не передбачені.</w:t>
      </w:r>
      <w:bookmarkStart w:id="27" w:name="n192"/>
      <w:bookmarkEnd w:id="27"/>
    </w:p>
    <w:p w14:paraId="4D2F99D4" w14:textId="77777777" w:rsidR="00B30247" w:rsidRPr="00B30247" w:rsidRDefault="00B30247" w:rsidP="00CB7F64">
      <w:pPr>
        <w:keepNext/>
        <w:tabs>
          <w:tab w:val="left" w:pos="851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 w:eastAsia="uk-UA"/>
        </w:rPr>
      </w:pPr>
    </w:p>
    <w:p w14:paraId="362D47DD" w14:textId="77777777" w:rsidR="00CB7F64" w:rsidRPr="00A732C8" w:rsidRDefault="00CB7F64" w:rsidP="00CB7F64">
      <w:pPr>
        <w:keepNext/>
        <w:tabs>
          <w:tab w:val="left" w:pos="851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732C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ТЕСТ</w:t>
      </w:r>
      <w:r w:rsidRPr="00A732C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br/>
        <w:t>малого підприємництва (М-Тест)</w:t>
      </w:r>
    </w:p>
    <w:p w14:paraId="022AA7B4" w14:textId="77777777" w:rsidR="00CB7F64" w:rsidRPr="00A732C8" w:rsidRDefault="00CB7F64" w:rsidP="00CB7F64">
      <w:pPr>
        <w:keepNext/>
        <w:tabs>
          <w:tab w:val="left" w:pos="851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397063A1" w14:textId="77777777" w:rsidR="00CB7F64" w:rsidRPr="00A732C8" w:rsidRDefault="00CB7F64" w:rsidP="00CB7F6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2C8">
        <w:rPr>
          <w:rFonts w:ascii="Times New Roman" w:hAnsi="Times New Roman" w:cs="Times New Roman"/>
          <w:sz w:val="28"/>
          <w:szCs w:val="28"/>
          <w:lang w:eastAsia="ru-RU"/>
        </w:rPr>
        <w:t>1. Консультації з представниками мікро- та малого підприємництва щодо оцінки впливу регулювання.</w:t>
      </w:r>
    </w:p>
    <w:p w14:paraId="27AAFD05" w14:textId="0AC7006C" w:rsidR="00B30247" w:rsidRDefault="00CB7F64" w:rsidP="005158A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732C8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</w:t>
      </w:r>
      <w:r w:rsidRPr="007C2294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345C7B">
        <w:rPr>
          <w:rFonts w:ascii="Times New Roman" w:hAnsi="Times New Roman" w:cs="Times New Roman"/>
          <w:sz w:val="28"/>
          <w:szCs w:val="28"/>
          <w:lang w:eastAsia="ru-RU"/>
        </w:rPr>
        <w:t xml:space="preserve"> жовтня </w:t>
      </w:r>
      <w:r w:rsidR="002100AB" w:rsidRPr="002100AB">
        <w:rPr>
          <w:rFonts w:ascii="Times New Roman" w:hAnsi="Times New Roman" w:cs="Times New Roman"/>
          <w:sz w:val="28"/>
          <w:szCs w:val="28"/>
          <w:lang w:eastAsia="ru-RU"/>
        </w:rPr>
        <w:t xml:space="preserve">2024 року </w:t>
      </w:r>
      <w:r w:rsidR="00345C7B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Pr="007C22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00AB">
        <w:rPr>
          <w:rFonts w:ascii="Times New Roman" w:hAnsi="Times New Roman" w:cs="Times New Roman"/>
          <w:sz w:val="28"/>
          <w:szCs w:val="28"/>
          <w:lang w:val="ru-RU" w:eastAsia="ru-RU"/>
        </w:rPr>
        <w:t>січень</w:t>
      </w:r>
      <w:proofErr w:type="spellEnd"/>
      <w:r w:rsidR="00C55C6E" w:rsidRPr="007C2294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2100AB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7C2294">
        <w:rPr>
          <w:rFonts w:ascii="Times New Roman" w:hAnsi="Times New Roman" w:cs="Times New Roman"/>
          <w:sz w:val="28"/>
          <w:szCs w:val="28"/>
          <w:lang w:eastAsia="ru-RU"/>
        </w:rPr>
        <w:t xml:space="preserve"> року</w:t>
      </w:r>
      <w:r w:rsidRPr="00A732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5B97803" w14:textId="77777777" w:rsidR="00CB7F64" w:rsidRPr="00B30247" w:rsidRDefault="00CB7F64" w:rsidP="00CB7F6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7"/>
        <w:gridCol w:w="2750"/>
        <w:gridCol w:w="2977"/>
        <w:gridCol w:w="3651"/>
      </w:tblGrid>
      <w:tr w:rsidR="00CB7F64" w:rsidRPr="0034162B" w14:paraId="50E19497" w14:textId="77777777" w:rsidTr="00F72484">
        <w:tc>
          <w:tcPr>
            <w:tcW w:w="477" w:type="dxa"/>
          </w:tcPr>
          <w:p w14:paraId="173E0B12" w14:textId="77777777" w:rsidR="00CB7F64" w:rsidRPr="00A732C8" w:rsidRDefault="00CB7F64" w:rsidP="001C598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lastRenderedPageBreak/>
              <w:t>№</w:t>
            </w:r>
          </w:p>
          <w:p w14:paraId="423B6E4E" w14:textId="77777777" w:rsidR="00CB7F64" w:rsidRPr="00A732C8" w:rsidRDefault="00CB7F64" w:rsidP="001C598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з/п</w:t>
            </w:r>
          </w:p>
        </w:tc>
        <w:tc>
          <w:tcPr>
            <w:tcW w:w="2750" w:type="dxa"/>
          </w:tcPr>
          <w:p w14:paraId="7D038C16" w14:textId="77777777" w:rsidR="00CB7F64" w:rsidRPr="00A732C8" w:rsidRDefault="00CB7F64" w:rsidP="001C598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 xml:space="preserve">Вид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консультації</w:t>
            </w:r>
            <w:proofErr w:type="spellEnd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 xml:space="preserve"> (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публічні</w:t>
            </w:r>
            <w:proofErr w:type="spellEnd"/>
            <w:r w:rsidR="005158A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консультації</w:t>
            </w:r>
            <w:proofErr w:type="spellEnd"/>
            <w:r w:rsidR="005158A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прямі</w:t>
            </w:r>
            <w:proofErr w:type="spellEnd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 xml:space="preserve"> (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круглі</w:t>
            </w:r>
            <w:proofErr w:type="spellEnd"/>
            <w:r w:rsidR="005158A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столи</w:t>
            </w:r>
            <w:proofErr w:type="spellEnd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наради</w:t>
            </w:r>
            <w:proofErr w:type="spellEnd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робочі</w:t>
            </w:r>
            <w:proofErr w:type="spellEnd"/>
            <w:r w:rsidR="005158A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зустрічі</w:t>
            </w:r>
            <w:proofErr w:type="spellEnd"/>
            <w:r w:rsidR="005158A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тощо</w:t>
            </w:r>
            <w:proofErr w:type="spellEnd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 xml:space="preserve">),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інтернет-консультації</w:t>
            </w:r>
            <w:proofErr w:type="spellEnd"/>
            <w:r w:rsidR="005158A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прямі</w:t>
            </w:r>
            <w:proofErr w:type="spellEnd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 xml:space="preserve"> (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інтернет-форуми</w:t>
            </w:r>
            <w:proofErr w:type="spellEnd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соціальні</w:t>
            </w:r>
            <w:proofErr w:type="spellEnd"/>
            <w:r w:rsidR="005158A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мережі</w:t>
            </w:r>
            <w:proofErr w:type="spellEnd"/>
            <w:r w:rsidR="005158A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тощо</w:t>
            </w:r>
            <w:proofErr w:type="spellEnd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 xml:space="preserve">),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запити</w:t>
            </w:r>
            <w:proofErr w:type="spellEnd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 xml:space="preserve"> (до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підприємців</w:t>
            </w:r>
            <w:proofErr w:type="spellEnd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експертів</w:t>
            </w:r>
            <w:proofErr w:type="spellEnd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науковців</w:t>
            </w:r>
            <w:proofErr w:type="spellEnd"/>
            <w:r w:rsidR="005158A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тощо</w:t>
            </w:r>
            <w:proofErr w:type="spellEnd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977" w:type="dxa"/>
          </w:tcPr>
          <w:p w14:paraId="0C221B76" w14:textId="77777777" w:rsidR="00CB7F64" w:rsidRPr="00A732C8" w:rsidRDefault="00CB7F64" w:rsidP="00CB7F6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Кількість</w:t>
            </w:r>
            <w:proofErr w:type="spellEnd"/>
            <w:r w:rsidR="005158A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учасників</w:t>
            </w:r>
            <w:proofErr w:type="spellEnd"/>
            <w:r w:rsidR="005158A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консультацій</w:t>
            </w:r>
            <w:proofErr w:type="spellEnd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осіб</w:t>
            </w:r>
            <w:proofErr w:type="spellEnd"/>
          </w:p>
        </w:tc>
        <w:tc>
          <w:tcPr>
            <w:tcW w:w="3651" w:type="dxa"/>
          </w:tcPr>
          <w:p w14:paraId="13842DE6" w14:textId="77777777" w:rsidR="00CB7F64" w:rsidRPr="00A732C8" w:rsidRDefault="00CB7F64" w:rsidP="00CB7F6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Основні</w:t>
            </w:r>
            <w:proofErr w:type="spellEnd"/>
            <w:r w:rsidR="005158A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результати</w:t>
            </w:r>
            <w:proofErr w:type="spellEnd"/>
            <w:r w:rsidR="005158A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консультацій</w:t>
            </w:r>
            <w:proofErr w:type="spellEnd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 xml:space="preserve"> (</w:t>
            </w:r>
            <w:proofErr w:type="spellStart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опис</w:t>
            </w:r>
            <w:proofErr w:type="spellEnd"/>
            <w:r w:rsidRPr="00A732C8">
              <w:rPr>
                <w:rFonts w:ascii="Times New Roman" w:hAnsi="Times New Roman" w:cs="Times New Roman"/>
                <w:szCs w:val="28"/>
                <w:lang w:eastAsia="ru-RU"/>
              </w:rPr>
              <w:t>)</w:t>
            </w:r>
          </w:p>
        </w:tc>
      </w:tr>
      <w:tr w:rsidR="00CB7F64" w:rsidRPr="0034162B" w14:paraId="7D5DA683" w14:textId="77777777" w:rsidTr="00F72484">
        <w:tc>
          <w:tcPr>
            <w:tcW w:w="477" w:type="dxa"/>
          </w:tcPr>
          <w:p w14:paraId="790E3BFE" w14:textId="77777777" w:rsidR="00CB7F64" w:rsidRPr="00FB166F" w:rsidRDefault="00CB7F64" w:rsidP="001C598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750" w:type="dxa"/>
          </w:tcPr>
          <w:p w14:paraId="322088FE" w14:textId="77777777" w:rsidR="00CB7F64" w:rsidRPr="00FB166F" w:rsidRDefault="00CB7F64" w:rsidP="001C598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Проведено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обговорення</w:t>
            </w:r>
            <w:proofErr w:type="spellEnd"/>
            <w:r w:rsidR="005158AD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основних</w:t>
            </w:r>
            <w:proofErr w:type="spellEnd"/>
            <w:r w:rsidR="005158AD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положень</w:t>
            </w:r>
            <w:proofErr w:type="spellEnd"/>
            <w:r w:rsidR="005158AD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проєкту</w:t>
            </w:r>
            <w:proofErr w:type="spellEnd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акта</w:t>
            </w:r>
            <w:r w:rsidR="005158AD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з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працівниками</w:t>
            </w:r>
            <w:proofErr w:type="spellEnd"/>
            <w:r w:rsidR="005158AD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структурних</w:t>
            </w:r>
            <w:proofErr w:type="spellEnd"/>
            <w:r w:rsidR="001C598D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підрозділів</w:t>
            </w:r>
            <w:proofErr w:type="spellEnd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МОН, директоратами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політик</w:t>
            </w:r>
            <w:proofErr w:type="spellEnd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.</w:t>
            </w:r>
          </w:p>
        </w:tc>
        <w:tc>
          <w:tcPr>
            <w:tcW w:w="2977" w:type="dxa"/>
          </w:tcPr>
          <w:p w14:paraId="25344CB8" w14:textId="70D9995D" w:rsidR="00CB7F64" w:rsidRPr="00FB166F" w:rsidRDefault="002100AB" w:rsidP="00CB7F6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651" w:type="dxa"/>
          </w:tcPr>
          <w:p w14:paraId="626FFD84" w14:textId="77777777" w:rsidR="00CB7F64" w:rsidRPr="00FB166F" w:rsidRDefault="00CB7F64" w:rsidP="00CB7F64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За результатами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обговорення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всі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пропозиції</w:t>
            </w:r>
            <w:proofErr w:type="spellEnd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 та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зауваження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щодо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проєкту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було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проаналізовано</w:t>
            </w:r>
            <w:proofErr w:type="spellEnd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узагальнено</w:t>
            </w:r>
            <w:proofErr w:type="spellEnd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 та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частково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враховано</w:t>
            </w:r>
            <w:proofErr w:type="spellEnd"/>
          </w:p>
        </w:tc>
      </w:tr>
      <w:tr w:rsidR="00CB7F64" w:rsidRPr="0034162B" w14:paraId="23A93A53" w14:textId="77777777" w:rsidTr="00F72484">
        <w:tc>
          <w:tcPr>
            <w:tcW w:w="477" w:type="dxa"/>
          </w:tcPr>
          <w:p w14:paraId="0CC9EF92" w14:textId="77777777" w:rsidR="00CB7F64" w:rsidRPr="00FB166F" w:rsidRDefault="00CB7F64" w:rsidP="001C598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750" w:type="dxa"/>
          </w:tcPr>
          <w:p w14:paraId="39F870CE" w14:textId="77777777" w:rsidR="00CB7F64" w:rsidRPr="00FB166F" w:rsidRDefault="00CB7F64" w:rsidP="001C598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з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керівниками</w:t>
            </w:r>
            <w:proofErr w:type="spellEnd"/>
            <w:r w:rsidR="001C598D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закладів</w:t>
            </w:r>
            <w:proofErr w:type="spellEnd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освіти</w:t>
            </w:r>
            <w:proofErr w:type="spellEnd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,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педагогічними</w:t>
            </w:r>
            <w:proofErr w:type="spellEnd"/>
            <w:r w:rsidR="001C598D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працівниками</w:t>
            </w:r>
            <w:proofErr w:type="spellEnd"/>
          </w:p>
        </w:tc>
        <w:tc>
          <w:tcPr>
            <w:tcW w:w="2977" w:type="dxa"/>
          </w:tcPr>
          <w:p w14:paraId="0B0C7498" w14:textId="1C43C572" w:rsidR="00CB7F64" w:rsidRPr="00FB166F" w:rsidRDefault="00197617" w:rsidP="002100AB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1</w:t>
            </w:r>
            <w:r w:rsidR="002100AB">
              <w:rPr>
                <w:rFonts w:ascii="Times New Roman" w:hAnsi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3651" w:type="dxa"/>
          </w:tcPr>
          <w:p w14:paraId="77E191F4" w14:textId="77777777" w:rsidR="00CB7F64" w:rsidRPr="00FB166F" w:rsidRDefault="00CB7F64" w:rsidP="00CB7F64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Обговорено </w:t>
            </w:r>
            <w:proofErr w:type="gram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та 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враховано</w:t>
            </w:r>
            <w:proofErr w:type="spellEnd"/>
            <w:proofErr w:type="gram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всі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пропозиції</w:t>
            </w:r>
            <w:proofErr w:type="spellEnd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 та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зауваження</w:t>
            </w:r>
            <w:proofErr w:type="spellEnd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 до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проєкту</w:t>
            </w:r>
            <w:proofErr w:type="spellEnd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 акта</w:t>
            </w:r>
          </w:p>
        </w:tc>
      </w:tr>
      <w:tr w:rsidR="00CB7F64" w:rsidRPr="0034162B" w14:paraId="407E8D5F" w14:textId="77777777" w:rsidTr="00F72484">
        <w:tc>
          <w:tcPr>
            <w:tcW w:w="477" w:type="dxa"/>
          </w:tcPr>
          <w:p w14:paraId="2E2F3F38" w14:textId="77777777" w:rsidR="00CB7F64" w:rsidRPr="00FB166F" w:rsidRDefault="00CB7F64" w:rsidP="001C598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750" w:type="dxa"/>
          </w:tcPr>
          <w:p w14:paraId="6599229B" w14:textId="77777777" w:rsidR="00CB7F64" w:rsidRPr="00FB166F" w:rsidRDefault="00CB7F64" w:rsidP="001C598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</w:pPr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з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представниками</w:t>
            </w:r>
            <w:proofErr w:type="spellEnd"/>
            <w:r w:rsidR="001C598D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державних</w:t>
            </w:r>
            <w:proofErr w:type="spellEnd"/>
            <w:r w:rsidR="001C598D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наукових</w:t>
            </w:r>
            <w:proofErr w:type="spellEnd"/>
            <w:r w:rsidR="001C598D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proofErr w:type="spellStart"/>
            <w:r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установ</w:t>
            </w:r>
            <w:proofErr w:type="spellEnd"/>
          </w:p>
        </w:tc>
        <w:tc>
          <w:tcPr>
            <w:tcW w:w="2977" w:type="dxa"/>
          </w:tcPr>
          <w:p w14:paraId="3ED1774A" w14:textId="6088381E" w:rsidR="00CB7F64" w:rsidRPr="00FB166F" w:rsidRDefault="002100AB" w:rsidP="00CB7F6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651" w:type="dxa"/>
          </w:tcPr>
          <w:p w14:paraId="04DA29B4" w14:textId="77777777" w:rsidR="00CB7F64" w:rsidRPr="00FB166F" w:rsidRDefault="00CB7F64" w:rsidP="00CB7F64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Обговорено </w:t>
            </w:r>
            <w:proofErr w:type="gram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та 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враховано</w:t>
            </w:r>
            <w:proofErr w:type="spellEnd"/>
            <w:proofErr w:type="gram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всі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пропозиції</w:t>
            </w:r>
            <w:proofErr w:type="spellEnd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 та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зауваження</w:t>
            </w:r>
            <w:proofErr w:type="spellEnd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 до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проєкту</w:t>
            </w:r>
            <w:proofErr w:type="spellEnd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 акта</w:t>
            </w:r>
          </w:p>
        </w:tc>
      </w:tr>
      <w:tr w:rsidR="00CB7F64" w:rsidRPr="0034162B" w14:paraId="10945925" w14:textId="77777777" w:rsidTr="00F72484">
        <w:tc>
          <w:tcPr>
            <w:tcW w:w="477" w:type="dxa"/>
          </w:tcPr>
          <w:p w14:paraId="52024B14" w14:textId="77777777" w:rsidR="00CB7F64" w:rsidRPr="00FB166F" w:rsidRDefault="00CB7F64" w:rsidP="001C598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750" w:type="dxa"/>
          </w:tcPr>
          <w:p w14:paraId="3D0728BD" w14:textId="77777777" w:rsidR="00CB7F64" w:rsidRPr="00FB166F" w:rsidRDefault="00CB7F64" w:rsidP="001C598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з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керівниками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місцевих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органів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управління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освітою</w:t>
            </w:r>
            <w:proofErr w:type="spellEnd"/>
          </w:p>
        </w:tc>
        <w:tc>
          <w:tcPr>
            <w:tcW w:w="2977" w:type="dxa"/>
          </w:tcPr>
          <w:p w14:paraId="56B2B8C5" w14:textId="1533973B" w:rsidR="00CB7F64" w:rsidRPr="00FB166F" w:rsidRDefault="00345C7B" w:rsidP="00CB7F6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651" w:type="dxa"/>
          </w:tcPr>
          <w:p w14:paraId="21673CCD" w14:textId="77777777" w:rsidR="00CB7F64" w:rsidRPr="00FB166F" w:rsidRDefault="00CB7F64" w:rsidP="00CB7F64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Обговорено </w:t>
            </w:r>
            <w:proofErr w:type="gram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та 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враховано</w:t>
            </w:r>
            <w:proofErr w:type="spellEnd"/>
            <w:proofErr w:type="gram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всі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пропозиції</w:t>
            </w:r>
            <w:proofErr w:type="spellEnd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 та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зауваження</w:t>
            </w:r>
            <w:proofErr w:type="spellEnd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 до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проєкту</w:t>
            </w:r>
            <w:proofErr w:type="spellEnd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 акта</w:t>
            </w:r>
          </w:p>
        </w:tc>
      </w:tr>
      <w:tr w:rsidR="00CB7F64" w:rsidRPr="0034162B" w14:paraId="12C9FC87" w14:textId="77777777" w:rsidTr="00F72484">
        <w:tc>
          <w:tcPr>
            <w:tcW w:w="477" w:type="dxa"/>
          </w:tcPr>
          <w:p w14:paraId="262C9DA9" w14:textId="77777777" w:rsidR="00CB7F64" w:rsidRPr="00FB166F" w:rsidRDefault="00CB7F64" w:rsidP="001C598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750" w:type="dxa"/>
          </w:tcPr>
          <w:p w14:paraId="18A91F3C" w14:textId="77777777" w:rsidR="00CB7F64" w:rsidRPr="00FB166F" w:rsidRDefault="00417221" w:rsidP="001C598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Проєкт</w:t>
            </w:r>
            <w:proofErr w:type="spellEnd"/>
            <w:r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регуляторного акта</w:t>
            </w:r>
            <w:r w:rsidR="00CB7F64"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proofErr w:type="spellStart"/>
            <w:r w:rsidR="00CB7F64"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оприлюднено</w:t>
            </w:r>
            <w:proofErr w:type="spellEnd"/>
            <w:r w:rsidR="00CB7F64"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на </w:t>
            </w:r>
            <w:proofErr w:type="spellStart"/>
            <w:r w:rsidR="00CB7F64"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громадське</w:t>
            </w:r>
            <w:proofErr w:type="spellEnd"/>
            <w:r w:rsidR="001C598D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proofErr w:type="spellStart"/>
            <w:r w:rsidR="00CB7F64"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обговорення</w:t>
            </w:r>
            <w:proofErr w:type="spellEnd"/>
            <w:r w:rsidR="00CB7F64"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. </w:t>
            </w:r>
            <w:proofErr w:type="spellStart"/>
            <w:r w:rsidR="00CB7F64"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Проєкт</w:t>
            </w:r>
            <w:proofErr w:type="spellEnd"/>
            <w:r w:rsidR="001C598D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proofErr w:type="spellStart"/>
            <w:r w:rsidR="00CB7F64"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розміщено</w:t>
            </w:r>
            <w:proofErr w:type="spellEnd"/>
            <w:r w:rsidR="00CB7F64"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на </w:t>
            </w:r>
            <w:proofErr w:type="spellStart"/>
            <w:r w:rsidR="00CB7F64" w:rsidRPr="00FB166F"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>сайті</w:t>
            </w:r>
            <w:proofErr w:type="spellEnd"/>
            <w:r>
              <w:rPr>
                <w:rFonts w:ascii="Times New Roman" w:eastAsia="Arial Unicode MS" w:hAnsi="Times New Roman" w:cs="Times New Roman"/>
                <w:szCs w:val="28"/>
                <w:lang w:eastAsia="uk-UA" w:bidi="uk-UA"/>
              </w:rPr>
              <w:t xml:space="preserve"> </w:t>
            </w:r>
            <w:r w:rsidR="00B30247">
              <w:rPr>
                <w:rFonts w:ascii="Times New Roman" w:hAnsi="Times New Roman" w:cs="Times New Roman"/>
                <w:szCs w:val="28"/>
              </w:rPr>
              <w:t>МОН</w:t>
            </w:r>
            <w:r w:rsidR="00CB7F64" w:rsidRPr="00FB166F">
              <w:rPr>
                <w:rFonts w:ascii="Times New Roman" w:hAnsi="Times New Roman" w:cs="Times New Roman"/>
                <w:szCs w:val="28"/>
              </w:rPr>
              <w:t xml:space="preserve"> (mon.gov.ua) </w:t>
            </w:r>
          </w:p>
        </w:tc>
        <w:tc>
          <w:tcPr>
            <w:tcW w:w="2977" w:type="dxa"/>
          </w:tcPr>
          <w:p w14:paraId="2B1FF52C" w14:textId="09A0CBA4" w:rsidR="00CB7F64" w:rsidRPr="00FB166F" w:rsidRDefault="00345C7B" w:rsidP="00CB7F6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651" w:type="dxa"/>
          </w:tcPr>
          <w:p w14:paraId="040D718E" w14:textId="77777777" w:rsidR="00CB7F64" w:rsidRPr="00FB166F" w:rsidRDefault="00CB7F64" w:rsidP="00B30247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За результатами </w:t>
            </w:r>
            <w:proofErr w:type="spellStart"/>
            <w:r w:rsidR="00B30247">
              <w:rPr>
                <w:rFonts w:ascii="Times New Roman" w:hAnsi="Times New Roman" w:cs="Times New Roman"/>
                <w:szCs w:val="28"/>
                <w:lang w:eastAsia="ru-RU"/>
              </w:rPr>
              <w:t>обговорен</w:t>
            </w:r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>ня</w:t>
            </w:r>
            <w:proofErr w:type="spellEnd"/>
            <w:r w:rsidR="00B30247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всі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пропозиції</w:t>
            </w:r>
            <w:proofErr w:type="spellEnd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 та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зауваження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щодо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проєкту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було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проаналізовано</w:t>
            </w:r>
            <w:proofErr w:type="spellEnd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частково</w:t>
            </w:r>
            <w:proofErr w:type="spellEnd"/>
            <w:r w:rsidR="001C598D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B166F">
              <w:rPr>
                <w:rFonts w:ascii="Times New Roman" w:hAnsi="Times New Roman" w:cs="Times New Roman"/>
                <w:szCs w:val="28"/>
                <w:lang w:eastAsia="ru-RU"/>
              </w:rPr>
              <w:t>враховано</w:t>
            </w:r>
            <w:proofErr w:type="spellEnd"/>
          </w:p>
        </w:tc>
      </w:tr>
    </w:tbl>
    <w:p w14:paraId="69E97366" w14:textId="77777777" w:rsidR="00CB7F64" w:rsidRPr="00FB166F" w:rsidRDefault="00CB7F64" w:rsidP="00B3024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6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Вимірювання впливу регулювання на суб’єктів малого підприємництва (мікро- та малі):</w:t>
      </w:r>
    </w:p>
    <w:p w14:paraId="3BFCFE46" w14:textId="77777777" w:rsidR="00CB7F64" w:rsidRPr="005C4C14" w:rsidRDefault="00CB7F64" w:rsidP="00CB7F6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66F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максимальна кількість суб’єктів господарювання, на яких поширюється регулювання </w:t>
      </w:r>
      <w:r w:rsidRPr="00C37E76">
        <w:rPr>
          <w:rStyle w:val="rvts0"/>
          <w:rFonts w:ascii="Times New Roman" w:hAnsi="Times New Roman"/>
          <w:sz w:val="28"/>
          <w:szCs w:val="28"/>
        </w:rPr>
        <w:t>13</w:t>
      </w:r>
      <w:r w:rsidR="00361FF7">
        <w:rPr>
          <w:rStyle w:val="rvts0"/>
          <w:rFonts w:ascii="Times New Roman" w:hAnsi="Times New Roman"/>
          <w:sz w:val="28"/>
          <w:szCs w:val="28"/>
          <w:lang w:val="ru-RU"/>
        </w:rPr>
        <w:t>452</w:t>
      </w:r>
      <w:r w:rsidRPr="00FB166F">
        <w:rPr>
          <w:rFonts w:ascii="Times New Roman" w:hAnsi="Times New Roman" w:cs="Times New Roman"/>
          <w:sz w:val="28"/>
          <w:szCs w:val="28"/>
          <w:lang w:eastAsia="ru-RU"/>
        </w:rPr>
        <w:t xml:space="preserve"> (одиниць), у тому числі малого підприємництва </w:t>
      </w:r>
      <w:r w:rsidR="00361FF7" w:rsidRPr="005C4C14">
        <w:rPr>
          <w:rFonts w:ascii="Times New Roman" w:hAnsi="Times New Roman" w:cs="Times New Roman"/>
          <w:sz w:val="28"/>
          <w:szCs w:val="28"/>
        </w:rPr>
        <w:t>6</w:t>
      </w:r>
      <w:r w:rsidR="001C598D">
        <w:rPr>
          <w:rFonts w:ascii="Times New Roman" w:hAnsi="Times New Roman" w:cs="Times New Roman"/>
          <w:sz w:val="28"/>
          <w:szCs w:val="28"/>
        </w:rPr>
        <w:t> </w:t>
      </w:r>
      <w:r w:rsidR="00361FF7" w:rsidRPr="005C4C14">
        <w:rPr>
          <w:rFonts w:ascii="Times New Roman" w:hAnsi="Times New Roman" w:cs="Times New Roman"/>
          <w:sz w:val="28"/>
          <w:szCs w:val="28"/>
        </w:rPr>
        <w:t>334</w:t>
      </w:r>
      <w:r w:rsidR="001C59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4C14">
        <w:rPr>
          <w:rFonts w:ascii="Times New Roman" w:hAnsi="Times New Roman" w:cs="Times New Roman"/>
          <w:sz w:val="28"/>
          <w:szCs w:val="28"/>
          <w:lang w:eastAsia="ru-RU"/>
        </w:rPr>
        <w:t xml:space="preserve">(одиниць) та </w:t>
      </w:r>
      <w:proofErr w:type="spellStart"/>
      <w:r w:rsidRPr="005C4C14">
        <w:rPr>
          <w:rFonts w:ascii="Times New Roman" w:hAnsi="Times New Roman" w:cs="Times New Roman"/>
          <w:sz w:val="28"/>
          <w:szCs w:val="28"/>
          <w:lang w:eastAsia="ru-RU"/>
        </w:rPr>
        <w:t>мікропідприємництва</w:t>
      </w:r>
      <w:proofErr w:type="spellEnd"/>
      <w:r w:rsidRPr="005C4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1FF7" w:rsidRPr="005C4C14">
        <w:rPr>
          <w:rFonts w:ascii="Times New Roman" w:hAnsi="Times New Roman" w:cs="Times New Roman"/>
          <w:sz w:val="28"/>
          <w:szCs w:val="28"/>
        </w:rPr>
        <w:t>6 035</w:t>
      </w:r>
      <w:r w:rsidRPr="005C4C14">
        <w:rPr>
          <w:rFonts w:ascii="Times New Roman" w:hAnsi="Times New Roman" w:cs="Times New Roman"/>
          <w:sz w:val="28"/>
          <w:szCs w:val="28"/>
          <w:lang w:eastAsia="ru-RU"/>
        </w:rPr>
        <w:t xml:space="preserve"> (одиниць);</w:t>
      </w:r>
    </w:p>
    <w:p w14:paraId="73B3A4AF" w14:textId="77777777" w:rsidR="008A2CF5" w:rsidRDefault="00CB7F64" w:rsidP="002B2B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66F">
        <w:rPr>
          <w:rFonts w:ascii="Times New Roman" w:hAnsi="Times New Roman" w:cs="Times New Roman"/>
          <w:sz w:val="28"/>
          <w:szCs w:val="28"/>
          <w:lang w:eastAsia="ru-RU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</w:t>
      </w:r>
      <w:r w:rsidRPr="007C2294">
        <w:rPr>
          <w:rFonts w:ascii="Times New Roman" w:hAnsi="Times New Roman" w:cs="Times New Roman"/>
          <w:sz w:val="28"/>
          <w:szCs w:val="28"/>
          <w:lang w:eastAsia="ru-RU"/>
        </w:rPr>
        <w:t>100%</w:t>
      </w:r>
      <w:r w:rsidRPr="00FB166F">
        <w:rPr>
          <w:rFonts w:ascii="Times New Roman" w:hAnsi="Times New Roman" w:cs="Times New Roman"/>
          <w:sz w:val="28"/>
          <w:szCs w:val="28"/>
          <w:lang w:eastAsia="ru-RU"/>
        </w:rPr>
        <w:t xml:space="preserve"> відсотків (відповідно до таблиці «Оцінка впливу на сферу інтересів суб’єктів господарювання»).</w:t>
      </w:r>
    </w:p>
    <w:p w14:paraId="4DC1C4EF" w14:textId="77777777" w:rsidR="008A2CF5" w:rsidRDefault="008A2CF5" w:rsidP="00CB7F6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ACEC4D" w14:textId="77777777" w:rsidR="00CB7F64" w:rsidRPr="00FB166F" w:rsidRDefault="00CB7F64" w:rsidP="00CB7F6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66F">
        <w:rPr>
          <w:rFonts w:ascii="Times New Roman" w:hAnsi="Times New Roman" w:cs="Times New Roman"/>
          <w:sz w:val="28"/>
          <w:szCs w:val="28"/>
          <w:lang w:eastAsia="ru-RU"/>
        </w:rPr>
        <w:t>3. Розрахунок витрат суб’єктів малого підприємництва на виконання вимог регулювання.</w:t>
      </w:r>
    </w:p>
    <w:p w14:paraId="0DF219E5" w14:textId="77777777" w:rsidR="00CB7F64" w:rsidRPr="00FB166F" w:rsidRDefault="00CB7F64" w:rsidP="00CB7F6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92" w:type="dxa"/>
        <w:tblInd w:w="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3202"/>
        <w:gridCol w:w="2260"/>
        <w:gridCol w:w="6"/>
        <w:gridCol w:w="1703"/>
        <w:gridCol w:w="1701"/>
      </w:tblGrid>
      <w:tr w:rsidR="00CB7F64" w:rsidRPr="00FB166F" w14:paraId="44C79C8B" w14:textId="77777777" w:rsidTr="00CB7F64"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D82A74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E169D3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Найменування оцінки</w:t>
            </w: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A59AA5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У перший рік (стартовий рік впровадження регулювання)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2A815C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Періодичні (за наступний рік)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B182F6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Витрати за</w:t>
            </w:r>
          </w:p>
          <w:p w14:paraId="0DF9D75C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три роки</w:t>
            </w:r>
          </w:p>
        </w:tc>
      </w:tr>
      <w:tr w:rsidR="00CB7F64" w:rsidRPr="0034162B" w14:paraId="395743AE" w14:textId="77777777" w:rsidTr="00CB7F64">
        <w:tc>
          <w:tcPr>
            <w:tcW w:w="9492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CD5C36" w14:textId="77777777" w:rsidR="00CB7F64" w:rsidRPr="0034162B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Оцінка «прямих» витрат суб’єктів малого підприємництва на виконання регулювання</w:t>
            </w:r>
          </w:p>
        </w:tc>
      </w:tr>
      <w:tr w:rsidR="00CB7F64" w:rsidRPr="0034162B" w14:paraId="2731038A" w14:textId="77777777" w:rsidTr="00CB7F64"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CC4FA9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19045A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C8B122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404749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FB7E82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CB7F64" w:rsidRPr="0034162B" w14:paraId="09FDCC69" w14:textId="77777777" w:rsidTr="00CB7F64"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619575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AF788E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B0AB44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A714B6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D26F1F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CB7F64" w:rsidRPr="0034162B" w14:paraId="35AAA10C" w14:textId="77777777" w:rsidTr="00CB7F64"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978AF2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3.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BA459A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0CD6B3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955BE2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F2B22F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CB7F64" w:rsidRPr="0034162B" w14:paraId="5734C51F" w14:textId="77777777" w:rsidTr="00CB7F64"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F11975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4.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6A7E03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обслуговування обладнання (технічне обслуговування)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711121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AB093D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8E3284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CB7F64" w:rsidRPr="0034162B" w14:paraId="5E167B36" w14:textId="77777777" w:rsidTr="00CB7F64"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7B27EE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5.</w:t>
            </w:r>
          </w:p>
        </w:tc>
        <w:tc>
          <w:tcPr>
            <w:tcW w:w="3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B79DFD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364A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Витрати</w:t>
            </w:r>
            <w:r w:rsidR="00417221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</w:t>
            </w:r>
            <w:r w:rsidRPr="002657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знайомлення учасників </w:t>
            </w:r>
            <w:r w:rsidRPr="002657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освітнього процесу із умовами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орядку;</w:t>
            </w:r>
            <w:r w:rsidR="004172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657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роведення інформаційно-роз’яснювальної роботи.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17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прилюднення  нормативного акт</w:t>
            </w:r>
            <w:r w:rsidR="004172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2657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4EC85" w14:textId="77777777" w:rsidR="00CB7F64" w:rsidRPr="00FB166F" w:rsidRDefault="002B2BE8" w:rsidP="002B2BE8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lastRenderedPageBreak/>
              <w:t>не передбачені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27CAA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 xml:space="preserve"> не передбачені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55123" w14:textId="77777777" w:rsidR="00CB7F64" w:rsidRPr="00FB166F" w:rsidRDefault="002B2BE8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CB7F64" w:rsidRPr="0034162B" w14:paraId="138CBCAB" w14:textId="77777777" w:rsidTr="00C37E76">
        <w:tc>
          <w:tcPr>
            <w:tcW w:w="6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81BC1B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6.</w:t>
            </w:r>
          </w:p>
        </w:tc>
        <w:tc>
          <w:tcPr>
            <w:tcW w:w="32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1A2A74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Разом, гривень 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br/>
              <w:t>Формула:</w:t>
            </w:r>
          </w:p>
          <w:p w14:paraId="39DB8B64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(сума рядків 1+2+3+4+5) </w:t>
            </w:r>
          </w:p>
        </w:tc>
        <w:tc>
          <w:tcPr>
            <w:tcW w:w="226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F60B5" w14:textId="77777777" w:rsidR="00CB7F64" w:rsidRPr="00FB166F" w:rsidRDefault="002B2BE8" w:rsidP="00CB7F6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не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br/>
              <w:t>передбачені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DD060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 xml:space="preserve"> не передбачені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FDDCC" w14:textId="77777777" w:rsidR="00CB7F64" w:rsidRPr="00FB166F" w:rsidRDefault="002B2BE8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не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br/>
              <w:t>передбачені</w:t>
            </w:r>
          </w:p>
        </w:tc>
      </w:tr>
      <w:tr w:rsidR="00CB7F64" w:rsidRPr="0034162B" w14:paraId="132E7F5A" w14:textId="77777777" w:rsidTr="00C37E7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2EB2A2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7.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87A168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47E13C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не</w:t>
            </w: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br/>
              <w:t>передбачені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517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D956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не передбачені</w:t>
            </w:r>
          </w:p>
        </w:tc>
      </w:tr>
      <w:tr w:rsidR="00CB7F64" w:rsidRPr="0034162B" w14:paraId="42486FC7" w14:textId="77777777" w:rsidTr="00C37E76">
        <w:trPr>
          <w:trHeight w:val="28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D861A1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8.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2657B1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Сумарно, гривень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FF2B65" w14:textId="77777777" w:rsidR="00CB7F64" w:rsidRPr="00FB166F" w:rsidRDefault="00CB7F64" w:rsidP="00CB7F6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0928A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 xml:space="preserve"> не передбачені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729199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 xml:space="preserve">не передбачені  </w:t>
            </w:r>
          </w:p>
        </w:tc>
      </w:tr>
      <w:tr w:rsidR="00CB7F64" w:rsidRPr="0034162B" w14:paraId="22320C74" w14:textId="77777777" w:rsidTr="00C37E76">
        <w:tc>
          <w:tcPr>
            <w:tcW w:w="9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F4ECEC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CB7F64" w:rsidRPr="0034162B" w14:paraId="475E36D4" w14:textId="77777777" w:rsidTr="00C37E76">
        <w:tc>
          <w:tcPr>
            <w:tcW w:w="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147536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9.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E185DD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отримання первинної ін</w:t>
            </w:r>
            <w:r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формації про вимоги регулювання.</w:t>
            </w:r>
          </w:p>
          <w:p w14:paraId="62D942D4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ru-RU" w:bidi="hi-IN"/>
              </w:rPr>
              <w:t xml:space="preserve">Формула: витрати часу  на отримання необхідних форм та заявок </w:t>
            </w:r>
            <w:r w:rsidRPr="00FB166F">
              <w:rPr>
                <w:rFonts w:ascii="Times New Roman" w:hAnsi="Times New Roman" w:cs="Times New Roman"/>
                <w:sz w:val="28"/>
                <w:szCs w:val="28"/>
              </w:rPr>
              <w:t>Х вартість часу суб’єкта малого підприємництва (заробітна плата) Х оціночна кількість форм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E5AD29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0D82F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E25832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не передбачені</w:t>
            </w:r>
          </w:p>
        </w:tc>
      </w:tr>
      <w:tr w:rsidR="00CB7F64" w:rsidRPr="0034162B" w14:paraId="594750FB" w14:textId="77777777" w:rsidTr="00CB7F64"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6A337E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10.</w:t>
            </w:r>
          </w:p>
        </w:tc>
        <w:tc>
          <w:tcPr>
            <w:tcW w:w="3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461F65" w14:textId="77777777" w:rsidR="00CB7F64" w:rsidRPr="00FB166F" w:rsidRDefault="00CB7F64" w:rsidP="00CB7F6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Процедури організації виконання вимог регулювання.</w:t>
            </w:r>
          </w:p>
          <w:p w14:paraId="122F4F7E" w14:textId="77777777" w:rsidR="00CB7F64" w:rsidRPr="00FB166F" w:rsidRDefault="00CB7F64" w:rsidP="00CB7F6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Формула:</w:t>
            </w:r>
          </w:p>
          <w:p w14:paraId="3C095A88" w14:textId="77777777" w:rsidR="00CB7F64" w:rsidRPr="00FB166F" w:rsidRDefault="00CB7F64" w:rsidP="00CB7F64">
            <w:pPr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витрати часу на розроблення та впровадження внутрішніх для суб’єкта малого підприємництва процедур на впровадження вимог </w:t>
            </w: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lastRenderedPageBreak/>
              <w:t xml:space="preserve">регулювання Х вартість часу суб’єкта малого підприємництва (заробітна плата) Х оціночна кількість внутрішніх процедур </w:t>
            </w:r>
          </w:p>
        </w:tc>
        <w:tc>
          <w:tcPr>
            <w:tcW w:w="22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2F15E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lastRenderedPageBreak/>
              <w:t>не передбачені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27473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A1653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не передбачені</w:t>
            </w:r>
          </w:p>
        </w:tc>
      </w:tr>
      <w:tr w:rsidR="00CB7F64" w:rsidRPr="0034162B" w14:paraId="05A70F42" w14:textId="77777777" w:rsidTr="00CB7F64"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FA9D81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11.</w:t>
            </w:r>
          </w:p>
        </w:tc>
        <w:tc>
          <w:tcPr>
            <w:tcW w:w="3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791C0D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офіційного звітування</w:t>
            </w:r>
          </w:p>
        </w:tc>
        <w:tc>
          <w:tcPr>
            <w:tcW w:w="22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3615C8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EE8BA0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6F373E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CB7F64" w:rsidRPr="0034162B" w14:paraId="1222A745" w14:textId="77777777" w:rsidTr="00CB7F64">
        <w:tc>
          <w:tcPr>
            <w:tcW w:w="620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010042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12.</w:t>
            </w:r>
          </w:p>
        </w:tc>
        <w:tc>
          <w:tcPr>
            <w:tcW w:w="3202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73E767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Процедури щодо забезпечення процесу перевірок</w:t>
            </w:r>
          </w:p>
        </w:tc>
        <w:tc>
          <w:tcPr>
            <w:tcW w:w="2266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8124F8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743408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FCED26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CB7F64" w:rsidRPr="0034162B" w14:paraId="708A71C3" w14:textId="77777777" w:rsidTr="00CB7F64"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77BB16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13.</w:t>
            </w:r>
          </w:p>
        </w:tc>
        <w:tc>
          <w:tcPr>
            <w:tcW w:w="3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511D99" w14:textId="15C88A20" w:rsidR="00CB7F64" w:rsidRPr="00FB166F" w:rsidRDefault="00CB7F64" w:rsidP="002100AB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657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знайомлення учасників освітнього процесу із П</w:t>
            </w:r>
            <w:r w:rsidR="00857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оложенням про </w:t>
            </w:r>
            <w:r w:rsidR="004862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17221" w:rsidRPr="00417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657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роведення інфо</w:t>
            </w:r>
            <w:r w:rsidR="000D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рмаційно-роз’яснювальної роботи</w:t>
            </w:r>
            <w:r w:rsidR="000D2DE4" w:rsidRPr="000D2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417221" w:rsidRPr="00417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17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прилюднення  нормативного </w:t>
            </w:r>
            <w:proofErr w:type="spellStart"/>
            <w:r w:rsidR="00417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</w:t>
            </w:r>
            <w:r w:rsidR="00417221" w:rsidRPr="00417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2657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E951EC" w14:textId="77777777" w:rsidR="00CB7F64" w:rsidRPr="00FB166F" w:rsidRDefault="002B2BE8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2B2BE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 год х 103 грн/год х  12369 закладів = 1274007 грн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F88E52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78B37C" w14:textId="77777777" w:rsidR="00CB7F64" w:rsidRPr="00FB166F" w:rsidRDefault="002B2BE8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2B2BE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 год х 103 грн/год х  12369 закладів = 1274007 грн</w:t>
            </w:r>
          </w:p>
        </w:tc>
      </w:tr>
      <w:tr w:rsidR="00CB7F64" w:rsidRPr="0034162B" w14:paraId="613B8A49" w14:textId="77777777" w:rsidTr="00CB7F64"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3B3E41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14.</w:t>
            </w:r>
          </w:p>
        </w:tc>
        <w:tc>
          <w:tcPr>
            <w:tcW w:w="3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CFF332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2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B185C0" w14:textId="77777777" w:rsidR="00CB7F64" w:rsidRPr="005C4C14" w:rsidRDefault="002B2BE8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 w:bidi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 w:bidi="uk-UA"/>
              </w:rPr>
              <w:t>12369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65069F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BBBC81" w14:textId="77777777" w:rsidR="00CB7F64" w:rsidRPr="00FB166F" w:rsidRDefault="00CB7F64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</w:tr>
      <w:tr w:rsidR="001C598D" w:rsidRPr="0034162B" w14:paraId="4F193293" w14:textId="77777777" w:rsidTr="00AA38DE"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35023D" w14:textId="77777777" w:rsidR="001C598D" w:rsidRPr="00FB166F" w:rsidRDefault="001C598D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15.</w:t>
            </w:r>
          </w:p>
        </w:tc>
        <w:tc>
          <w:tcPr>
            <w:tcW w:w="3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A3B155" w14:textId="77777777" w:rsidR="001C598D" w:rsidRPr="00FB166F" w:rsidRDefault="001C598D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Разом, гривень</w:t>
            </w:r>
          </w:p>
          <w:p w14:paraId="62D6D52E" w14:textId="77777777" w:rsidR="001C598D" w:rsidRPr="00FB166F" w:rsidRDefault="001C598D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Формула:</w:t>
            </w:r>
          </w:p>
          <w:p w14:paraId="66BD349A" w14:textId="77777777" w:rsidR="001C598D" w:rsidRPr="00FB166F" w:rsidRDefault="001C598D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(сума рядків 9+10+11+12+13)</w:t>
            </w:r>
          </w:p>
        </w:tc>
        <w:tc>
          <w:tcPr>
            <w:tcW w:w="22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97F18F" w14:textId="77777777" w:rsidR="001C598D" w:rsidRPr="00FB166F" w:rsidRDefault="001C598D" w:rsidP="00AA38D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2B2BE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1274007</w:t>
            </w:r>
            <w:r w:rsidRPr="002B2BE8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грн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1AA6DB" w14:textId="77777777" w:rsidR="001C598D" w:rsidRPr="00FB166F" w:rsidRDefault="001C598D" w:rsidP="00AA38D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800A55" w14:textId="77777777" w:rsidR="001C598D" w:rsidRPr="00FB166F" w:rsidRDefault="001C598D" w:rsidP="00AA38DE">
            <w:pPr>
              <w:widowControl w:val="0"/>
              <w:spacing w:after="0" w:line="240" w:lineRule="auto"/>
              <w:ind w:left="-5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2B2BE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1274007</w:t>
            </w:r>
            <w:r w:rsidRPr="002B2BE8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грн</w:t>
            </w:r>
          </w:p>
        </w:tc>
      </w:tr>
      <w:tr w:rsidR="00CB7F64" w:rsidRPr="0034162B" w14:paraId="0E51858D" w14:textId="77777777" w:rsidTr="00CB7F64">
        <w:tc>
          <w:tcPr>
            <w:tcW w:w="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B60720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16.</w:t>
            </w:r>
          </w:p>
        </w:tc>
        <w:tc>
          <w:tcPr>
            <w:tcW w:w="32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3C024F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  <w:t>Сумарно, гривень</w:t>
            </w:r>
          </w:p>
        </w:tc>
        <w:tc>
          <w:tcPr>
            <w:tcW w:w="22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16691" w14:textId="77777777" w:rsidR="00CB7F64" w:rsidRPr="00FB166F" w:rsidRDefault="002B2BE8" w:rsidP="00CB7F6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2B2BE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1274007</w:t>
            </w:r>
            <w:r w:rsidR="00CB7F64" w:rsidRPr="002B2BE8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грн</w:t>
            </w:r>
          </w:p>
        </w:tc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8A8A8" w14:textId="77777777" w:rsidR="00CB7F64" w:rsidRPr="00FB166F" w:rsidRDefault="00CB7F64" w:rsidP="00CB7F6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B166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не передбачені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B2905" w14:textId="77777777" w:rsidR="00CB7F64" w:rsidRPr="00FB166F" w:rsidRDefault="002B2BE8" w:rsidP="00CB7F64">
            <w:pPr>
              <w:widowControl w:val="0"/>
              <w:spacing w:after="0" w:line="240" w:lineRule="auto"/>
              <w:ind w:left="-5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</w:pPr>
            <w:r w:rsidRPr="002B2BE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1274007</w:t>
            </w:r>
            <w:r w:rsidR="00CB7F64" w:rsidRPr="002B2BE8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грн</w:t>
            </w:r>
          </w:p>
        </w:tc>
      </w:tr>
    </w:tbl>
    <w:p w14:paraId="687D38CE" w14:textId="77777777" w:rsidR="00CB7F64" w:rsidRDefault="00CB7F64" w:rsidP="00CB7F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316DF4DD" w14:textId="77777777" w:rsidR="001C598D" w:rsidRPr="001C598D" w:rsidRDefault="001C598D" w:rsidP="004862A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14:paraId="62578E1C" w14:textId="77777777" w:rsidR="00CB7F64" w:rsidRPr="002B6C29" w:rsidRDefault="00CB7F64" w:rsidP="00CB7F6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6C29">
        <w:rPr>
          <w:rFonts w:ascii="Times New Roman" w:hAnsi="Times New Roman" w:cs="Times New Roman"/>
          <w:b/>
          <w:sz w:val="28"/>
          <w:szCs w:val="28"/>
          <w:lang w:eastAsia="ru-RU"/>
        </w:rPr>
        <w:t>Бюджетні витрати на адміністрування регулювання суб’єктів малого підприємництва</w:t>
      </w:r>
    </w:p>
    <w:p w14:paraId="53F3C17B" w14:textId="77777777" w:rsidR="00CB7F64" w:rsidRPr="002B6C29" w:rsidRDefault="00CB7F64" w:rsidP="00CB7F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526872" w14:textId="77777777" w:rsidR="00CB7F64" w:rsidRPr="002B6C29" w:rsidRDefault="00CB7F64" w:rsidP="00CB7F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6C29">
        <w:rPr>
          <w:rFonts w:ascii="Times New Roman" w:hAnsi="Times New Roman" w:cs="Times New Roman"/>
          <w:sz w:val="28"/>
          <w:szCs w:val="28"/>
          <w:lang w:eastAsia="ru-RU"/>
        </w:rPr>
        <w:tab/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14:paraId="797DB24E" w14:textId="77777777" w:rsidR="00CB7F64" w:rsidRPr="00A732C8" w:rsidRDefault="00CB7F64" w:rsidP="00CB7F64">
      <w:pPr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Бюджетні витрати органів державної влади чи органів місцевого самоврядува</w:t>
      </w:r>
      <w:r w:rsidR="00417221">
        <w:rPr>
          <w:rFonts w:ascii="Times New Roman" w:hAnsi="Times New Roman" w:cs="Times New Roman"/>
          <w:sz w:val="28"/>
          <w:szCs w:val="28"/>
          <w:lang w:eastAsia="uk-UA"/>
        </w:rPr>
        <w:t>ння для реалізації положень акт</w:t>
      </w:r>
      <w:r w:rsidR="00417221">
        <w:rPr>
          <w:rFonts w:ascii="Times New Roman" w:hAnsi="Times New Roman" w:cs="Times New Roman"/>
          <w:sz w:val="28"/>
          <w:szCs w:val="28"/>
          <w:lang w:val="ru-RU" w:eastAsia="uk-UA"/>
        </w:rPr>
        <w:t>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не передбачені.</w:t>
      </w:r>
    </w:p>
    <w:p w14:paraId="662E52D2" w14:textId="77777777" w:rsidR="00F72484" w:rsidRPr="001C598D" w:rsidRDefault="00F72484" w:rsidP="00CB7F6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bookmarkStart w:id="28" w:name="n213"/>
      <w:bookmarkEnd w:id="28"/>
    </w:p>
    <w:p w14:paraId="1A2C1F21" w14:textId="77777777" w:rsidR="00CB7F64" w:rsidRPr="002B6C29" w:rsidRDefault="00CB7F64" w:rsidP="00CB7F6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6C29">
        <w:rPr>
          <w:rFonts w:ascii="Times New Roman" w:hAnsi="Times New Roman" w:cs="Times New Roman"/>
          <w:b/>
          <w:sz w:val="28"/>
          <w:szCs w:val="28"/>
          <w:lang w:eastAsia="ru-RU"/>
        </w:rPr>
        <w:t>4. Розрахунок сумарних витрат суб’єктів малого підприємництва, що виникають на виконання вимог регулювання</w:t>
      </w:r>
    </w:p>
    <w:p w14:paraId="29B2EA7D" w14:textId="77777777" w:rsidR="00CB7F64" w:rsidRPr="0034162B" w:rsidRDefault="00CB7F64" w:rsidP="00CB7F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uk-UA" w:bidi="uk-UA"/>
        </w:rPr>
      </w:pPr>
    </w:p>
    <w:tbl>
      <w:tblPr>
        <w:tblStyle w:val="1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693"/>
        <w:gridCol w:w="1985"/>
      </w:tblGrid>
      <w:tr w:rsidR="00CB7F64" w:rsidRPr="0034162B" w14:paraId="355F9DCC" w14:textId="77777777" w:rsidTr="00CB7F64">
        <w:tc>
          <w:tcPr>
            <w:tcW w:w="568" w:type="dxa"/>
          </w:tcPr>
          <w:p w14:paraId="4FDA8B69" w14:textId="77777777" w:rsidR="00CB7F64" w:rsidRPr="002B6C29" w:rsidRDefault="00CB7F64" w:rsidP="00CB7F6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536" w:type="dxa"/>
          </w:tcPr>
          <w:p w14:paraId="0E23185C" w14:textId="77777777" w:rsidR="00CB7F64" w:rsidRPr="002B6C29" w:rsidRDefault="00CB7F64" w:rsidP="00CB7F6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Показник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36A3365" w14:textId="77777777" w:rsidR="00CB7F64" w:rsidRPr="002B6C29" w:rsidRDefault="00CB7F64" w:rsidP="00CB7F6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Перший рік регулювання (стартовий)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42AFD0" w14:textId="77777777" w:rsidR="00CB7F64" w:rsidRPr="002B6C29" w:rsidRDefault="00CB7F64" w:rsidP="00CB7F6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п’ять років</w:t>
            </w:r>
          </w:p>
        </w:tc>
      </w:tr>
      <w:tr w:rsidR="00CB7F64" w:rsidRPr="0034162B" w14:paraId="148C81B4" w14:textId="77777777" w:rsidTr="00CB7F64">
        <w:tc>
          <w:tcPr>
            <w:tcW w:w="568" w:type="dxa"/>
          </w:tcPr>
          <w:p w14:paraId="30356FC8" w14:textId="77777777" w:rsidR="00CB7F64" w:rsidRPr="002B6C29" w:rsidRDefault="00CB7F64" w:rsidP="00CB7F6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D0E08E0" w14:textId="77777777" w:rsidR="00CB7F64" w:rsidRPr="002B6C29" w:rsidRDefault="00CB7F64" w:rsidP="00CB7F6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Оцінка «прямих» витрат суб’єктів малого підприємництва на виконання регулювання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3C35" w14:textId="77777777" w:rsidR="00CB7F64" w:rsidRPr="002B6C29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C2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BE5A" w14:textId="77777777" w:rsidR="00CB7F64" w:rsidRPr="002B6C29" w:rsidRDefault="00CB7F64" w:rsidP="00CB7F6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C2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B7F64" w:rsidRPr="0034162B" w14:paraId="4EB26874" w14:textId="77777777" w:rsidTr="00CB7F64">
        <w:tc>
          <w:tcPr>
            <w:tcW w:w="568" w:type="dxa"/>
          </w:tcPr>
          <w:p w14:paraId="6D58855E" w14:textId="77777777" w:rsidR="00CB7F64" w:rsidRPr="002B6C29" w:rsidRDefault="00CB7F64" w:rsidP="00CB7F6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8016314" w14:textId="77777777" w:rsidR="00CB7F64" w:rsidRPr="002B6C29" w:rsidRDefault="00CB7F64" w:rsidP="00CB7F6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E0E3" w14:textId="77777777" w:rsidR="00CB7F64" w:rsidRPr="002B6C29" w:rsidRDefault="007B1692" w:rsidP="00CB7F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BE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1274007</w:t>
            </w:r>
            <w:r w:rsidRPr="002B2BE8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грн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096" w14:textId="77777777" w:rsidR="00CB7F64" w:rsidRPr="002B6C29" w:rsidRDefault="007B1692" w:rsidP="00CB7F64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2B2BE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uk-UA"/>
              </w:rPr>
              <w:t>1274007</w:t>
            </w:r>
            <w:r w:rsidRPr="002B2BE8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 xml:space="preserve"> грн</w:t>
            </w:r>
          </w:p>
        </w:tc>
      </w:tr>
      <w:tr w:rsidR="00CB7F64" w:rsidRPr="0034162B" w14:paraId="0EEFA38E" w14:textId="77777777" w:rsidTr="00CB7F64">
        <w:tc>
          <w:tcPr>
            <w:tcW w:w="568" w:type="dxa"/>
          </w:tcPr>
          <w:p w14:paraId="2D5DFB70" w14:textId="77777777" w:rsidR="00CB7F64" w:rsidRPr="002B6C29" w:rsidRDefault="00CB7F64" w:rsidP="00CB7F6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983D49A" w14:textId="77777777" w:rsidR="00CB7F64" w:rsidRPr="002B6C29" w:rsidRDefault="00CB7F64" w:rsidP="00CB7F6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D46A" w14:textId="77777777" w:rsidR="00CB7F64" w:rsidRPr="002B6C29" w:rsidRDefault="00CB7F64" w:rsidP="00CB7F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C29">
              <w:rPr>
                <w:rFonts w:ascii="Times New Roman" w:eastAsia="Arial Unicode MS" w:hAnsi="Times New Roman" w:cs="Times New Roman"/>
                <w:sz w:val="28"/>
                <w:szCs w:val="28"/>
                <w:lang w:eastAsia="uk-UA" w:bidi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B063" w14:textId="77777777" w:rsidR="00CB7F64" w:rsidRPr="002B6C29" w:rsidRDefault="00CB7F64" w:rsidP="00CB7F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C2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B7F64" w:rsidRPr="0034162B" w14:paraId="3A8B400A" w14:textId="77777777" w:rsidTr="00CB7F64">
        <w:tc>
          <w:tcPr>
            <w:tcW w:w="568" w:type="dxa"/>
          </w:tcPr>
          <w:p w14:paraId="1A622D0B" w14:textId="77777777" w:rsidR="00CB7F64" w:rsidRPr="002B6C29" w:rsidRDefault="00CB7F64" w:rsidP="00CB7F6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4366CA26" w14:textId="77777777" w:rsidR="00CB7F64" w:rsidRPr="002B6C29" w:rsidRDefault="00CB7F64" w:rsidP="00CB7F6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Бюджетні витрати на адміністрування регулювання суб’єктів малого підприємництва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F4C3" w14:textId="77777777" w:rsidR="00CB7F64" w:rsidRPr="002B6C29" w:rsidRDefault="00CB7F64" w:rsidP="00CB7F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B854" w14:textId="77777777" w:rsidR="00CB7F64" w:rsidRPr="002B6C29" w:rsidRDefault="00CB7F64" w:rsidP="00CB7F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C2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B7F64" w:rsidRPr="0034162B" w14:paraId="3DF3C2A3" w14:textId="77777777" w:rsidTr="00CB7F64">
        <w:tc>
          <w:tcPr>
            <w:tcW w:w="568" w:type="dxa"/>
          </w:tcPr>
          <w:p w14:paraId="0B248B17" w14:textId="77777777" w:rsidR="00CB7F64" w:rsidRPr="002B6C29" w:rsidRDefault="00CB7F64" w:rsidP="00CB7F6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36" w:type="dxa"/>
          </w:tcPr>
          <w:p w14:paraId="13F8A176" w14:textId="77777777" w:rsidR="00CB7F64" w:rsidRPr="002B6C29" w:rsidRDefault="00CB7F64" w:rsidP="00CB7F6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Сумарні витрати на виконання запланованого регулювання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F6DF" w14:textId="77777777" w:rsidR="00CB7F64" w:rsidRPr="002B6C29" w:rsidRDefault="00CB7F64" w:rsidP="00CB7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99C08" w14:textId="77777777" w:rsidR="00CB7F64" w:rsidRPr="002B6C29" w:rsidRDefault="00CB7F64" w:rsidP="00CB7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2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14:paraId="4B7EB7FD" w14:textId="77777777" w:rsidR="00CB7F64" w:rsidRPr="0034162B" w:rsidRDefault="00CB7F64" w:rsidP="00CB7F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uk-UA" w:bidi="uk-UA"/>
        </w:rPr>
      </w:pPr>
    </w:p>
    <w:p w14:paraId="57653768" w14:textId="77777777" w:rsidR="00CB7F64" w:rsidRPr="002B6C29" w:rsidRDefault="00CB7F64" w:rsidP="00CB7F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B6C29">
        <w:rPr>
          <w:rFonts w:ascii="Times New Roman" w:hAnsi="Times New Roman" w:cs="Times New Roman"/>
          <w:sz w:val="28"/>
          <w:szCs w:val="28"/>
          <w:lang w:eastAsia="uk-UA" w:bidi="uk-UA"/>
        </w:rPr>
        <w:t>5. Розроблення кор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и</w:t>
      </w:r>
      <w:r w:rsidRPr="002B6C29">
        <w:rPr>
          <w:rFonts w:ascii="Times New Roman" w:hAnsi="Times New Roman" w:cs="Times New Roman"/>
          <w:sz w:val="28"/>
          <w:szCs w:val="28"/>
          <w:lang w:eastAsia="uk-UA" w:bidi="uk-UA"/>
        </w:rPr>
        <w:t>гуючих (пом’якшувальних) заходів для малого підприємництва щодо запропонованого регулювання</w:t>
      </w:r>
    </w:p>
    <w:p w14:paraId="610B6A18" w14:textId="77777777" w:rsidR="00CB7F64" w:rsidRPr="0034162B" w:rsidRDefault="00CB7F64" w:rsidP="00CB7F6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uk-UA" w:bidi="uk-UA"/>
        </w:rPr>
      </w:pPr>
      <w:r w:rsidRPr="002B6C29">
        <w:rPr>
          <w:rFonts w:ascii="Times New Roman" w:hAnsi="Times New Roman" w:cs="Times New Roman"/>
          <w:sz w:val="28"/>
          <w:szCs w:val="28"/>
          <w:lang w:eastAsia="uk-UA" w:bidi="uk-UA"/>
        </w:rPr>
        <w:t>Запропоноване регулювання планується без розроблення компенсаторів (кор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и</w:t>
      </w:r>
      <w:r w:rsidRPr="002B6C29">
        <w:rPr>
          <w:rFonts w:ascii="Times New Roman" w:hAnsi="Times New Roman" w:cs="Times New Roman"/>
          <w:sz w:val="28"/>
          <w:szCs w:val="28"/>
          <w:lang w:eastAsia="uk-UA" w:bidi="uk-UA"/>
        </w:rPr>
        <w:t>гуючих (пом’якшувальних) заходів) для малого підприємництва.</w:t>
      </w:r>
    </w:p>
    <w:p w14:paraId="0DF20858" w14:textId="77777777" w:rsidR="00AF340A" w:rsidRDefault="00AF340A"/>
    <w:sectPr w:rsidR="00AF340A" w:rsidSect="00853E6B">
      <w:headerReference w:type="default" r:id="rId9"/>
      <w:pgSz w:w="11906" w:h="16838"/>
      <w:pgMar w:top="1134" w:right="707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F51F" w14:textId="77777777" w:rsidR="007B483C" w:rsidRDefault="007B483C" w:rsidP="005541F4">
      <w:pPr>
        <w:spacing w:after="0" w:line="240" w:lineRule="auto"/>
      </w:pPr>
      <w:r>
        <w:separator/>
      </w:r>
    </w:p>
  </w:endnote>
  <w:endnote w:type="continuationSeparator" w:id="0">
    <w:p w14:paraId="088E2ED8" w14:textId="77777777" w:rsidR="007B483C" w:rsidRDefault="007B483C" w:rsidP="0055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ngLiU_HKSCS">
    <w:altName w:val="Malgun Gothic Semilight"/>
    <w:charset w:val="88"/>
    <w:family w:val="roman"/>
    <w:pitch w:val="variable"/>
    <w:sig w:usb0="A00002FF" w:usb1="3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2057" w14:textId="77777777" w:rsidR="007B483C" w:rsidRDefault="007B483C" w:rsidP="005541F4">
      <w:pPr>
        <w:spacing w:after="0" w:line="240" w:lineRule="auto"/>
      </w:pPr>
      <w:r>
        <w:separator/>
      </w:r>
    </w:p>
  </w:footnote>
  <w:footnote w:type="continuationSeparator" w:id="0">
    <w:p w14:paraId="549F4300" w14:textId="77777777" w:rsidR="007B483C" w:rsidRDefault="007B483C" w:rsidP="0055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0421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202469" w14:textId="07BDBB9B" w:rsidR="00DA3AA4" w:rsidRPr="00737BA6" w:rsidRDefault="00DA3AA4" w:rsidP="00CB7F64">
        <w:pPr>
          <w:pStyle w:val="a4"/>
          <w:spacing w:after="12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7B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7B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7B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00AB" w:rsidRPr="002100A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20</w:t>
        </w:r>
        <w:r w:rsidRPr="00737B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5704D"/>
    <w:multiLevelType w:val="hybridMultilevel"/>
    <w:tmpl w:val="FDA07C30"/>
    <w:lvl w:ilvl="0" w:tplc="457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1531F"/>
    <w:multiLevelType w:val="hybridMultilevel"/>
    <w:tmpl w:val="4A3AFE68"/>
    <w:lvl w:ilvl="0" w:tplc="8408C1AA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6CF00F6"/>
    <w:multiLevelType w:val="hybridMultilevel"/>
    <w:tmpl w:val="0DCCA43A"/>
    <w:lvl w:ilvl="0" w:tplc="4E2A0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DE6733"/>
    <w:multiLevelType w:val="hybridMultilevel"/>
    <w:tmpl w:val="A61279C6"/>
    <w:lvl w:ilvl="0" w:tplc="8408C1A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3D4C8E"/>
    <w:multiLevelType w:val="hybridMultilevel"/>
    <w:tmpl w:val="7DB645DE"/>
    <w:lvl w:ilvl="0" w:tplc="E05E3C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204EE0"/>
    <w:multiLevelType w:val="hybridMultilevel"/>
    <w:tmpl w:val="0A9434DC"/>
    <w:lvl w:ilvl="0" w:tplc="39502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067"/>
    <w:rsid w:val="00035C13"/>
    <w:rsid w:val="000575DF"/>
    <w:rsid w:val="00060B61"/>
    <w:rsid w:val="00061A42"/>
    <w:rsid w:val="00065BB6"/>
    <w:rsid w:val="00075490"/>
    <w:rsid w:val="000D2DE4"/>
    <w:rsid w:val="00136EB1"/>
    <w:rsid w:val="00140BD9"/>
    <w:rsid w:val="001914FF"/>
    <w:rsid w:val="00197418"/>
    <w:rsid w:val="00197617"/>
    <w:rsid w:val="001A5568"/>
    <w:rsid w:val="001C598D"/>
    <w:rsid w:val="001E163D"/>
    <w:rsid w:val="002100AB"/>
    <w:rsid w:val="002160A7"/>
    <w:rsid w:val="00221811"/>
    <w:rsid w:val="00231EC3"/>
    <w:rsid w:val="002B2BE8"/>
    <w:rsid w:val="002D6D67"/>
    <w:rsid w:val="002E6F92"/>
    <w:rsid w:val="00300653"/>
    <w:rsid w:val="00303C9A"/>
    <w:rsid w:val="00331597"/>
    <w:rsid w:val="003371E5"/>
    <w:rsid w:val="00340F67"/>
    <w:rsid w:val="00345C7B"/>
    <w:rsid w:val="00354BB8"/>
    <w:rsid w:val="00361FF7"/>
    <w:rsid w:val="00371153"/>
    <w:rsid w:val="00390B77"/>
    <w:rsid w:val="003C7053"/>
    <w:rsid w:val="003D708B"/>
    <w:rsid w:val="003E1749"/>
    <w:rsid w:val="003E611D"/>
    <w:rsid w:val="00417221"/>
    <w:rsid w:val="00417575"/>
    <w:rsid w:val="00483676"/>
    <w:rsid w:val="004862A0"/>
    <w:rsid w:val="00487E23"/>
    <w:rsid w:val="004912EB"/>
    <w:rsid w:val="004953EC"/>
    <w:rsid w:val="004A40FD"/>
    <w:rsid w:val="004A4384"/>
    <w:rsid w:val="005154E8"/>
    <w:rsid w:val="005158AD"/>
    <w:rsid w:val="00542507"/>
    <w:rsid w:val="005541F4"/>
    <w:rsid w:val="00557FE3"/>
    <w:rsid w:val="0059566A"/>
    <w:rsid w:val="005C4C14"/>
    <w:rsid w:val="005E2A74"/>
    <w:rsid w:val="006005FF"/>
    <w:rsid w:val="00612BC1"/>
    <w:rsid w:val="00627831"/>
    <w:rsid w:val="006514C5"/>
    <w:rsid w:val="00665DFE"/>
    <w:rsid w:val="006A2561"/>
    <w:rsid w:val="006D7AA4"/>
    <w:rsid w:val="006F0C56"/>
    <w:rsid w:val="006F288A"/>
    <w:rsid w:val="00744C86"/>
    <w:rsid w:val="007A2927"/>
    <w:rsid w:val="007B1692"/>
    <w:rsid w:val="007B483C"/>
    <w:rsid w:val="007C0AD7"/>
    <w:rsid w:val="007C2294"/>
    <w:rsid w:val="007D67CB"/>
    <w:rsid w:val="00841E6B"/>
    <w:rsid w:val="00853E6B"/>
    <w:rsid w:val="008575EA"/>
    <w:rsid w:val="00882136"/>
    <w:rsid w:val="008A2CF5"/>
    <w:rsid w:val="008A6CFA"/>
    <w:rsid w:val="008D697E"/>
    <w:rsid w:val="008E272C"/>
    <w:rsid w:val="008F607F"/>
    <w:rsid w:val="00916743"/>
    <w:rsid w:val="009257CA"/>
    <w:rsid w:val="00982319"/>
    <w:rsid w:val="00A168CC"/>
    <w:rsid w:val="00A25231"/>
    <w:rsid w:val="00A92067"/>
    <w:rsid w:val="00A9592E"/>
    <w:rsid w:val="00AA177C"/>
    <w:rsid w:val="00AA38DE"/>
    <w:rsid w:val="00AC39BA"/>
    <w:rsid w:val="00AD3929"/>
    <w:rsid w:val="00AD70CC"/>
    <w:rsid w:val="00AF340A"/>
    <w:rsid w:val="00B13AE7"/>
    <w:rsid w:val="00B30247"/>
    <w:rsid w:val="00B60448"/>
    <w:rsid w:val="00B63E64"/>
    <w:rsid w:val="00B80573"/>
    <w:rsid w:val="00C12F88"/>
    <w:rsid w:val="00C37E76"/>
    <w:rsid w:val="00C474FA"/>
    <w:rsid w:val="00C55C6E"/>
    <w:rsid w:val="00C56E25"/>
    <w:rsid w:val="00C573EC"/>
    <w:rsid w:val="00C776A2"/>
    <w:rsid w:val="00C8211B"/>
    <w:rsid w:val="00C97E03"/>
    <w:rsid w:val="00CB3772"/>
    <w:rsid w:val="00CB5289"/>
    <w:rsid w:val="00CB701A"/>
    <w:rsid w:val="00CB7F64"/>
    <w:rsid w:val="00CD5CD0"/>
    <w:rsid w:val="00D614E1"/>
    <w:rsid w:val="00D85262"/>
    <w:rsid w:val="00DA0725"/>
    <w:rsid w:val="00DA3AA4"/>
    <w:rsid w:val="00DB4F25"/>
    <w:rsid w:val="00DD3901"/>
    <w:rsid w:val="00DD4BA7"/>
    <w:rsid w:val="00E03996"/>
    <w:rsid w:val="00E128B3"/>
    <w:rsid w:val="00E30A53"/>
    <w:rsid w:val="00E36783"/>
    <w:rsid w:val="00E65BC4"/>
    <w:rsid w:val="00E7205D"/>
    <w:rsid w:val="00E90907"/>
    <w:rsid w:val="00E91D47"/>
    <w:rsid w:val="00F075B8"/>
    <w:rsid w:val="00F11624"/>
    <w:rsid w:val="00F222A7"/>
    <w:rsid w:val="00F351EA"/>
    <w:rsid w:val="00F72484"/>
    <w:rsid w:val="00FB56CE"/>
    <w:rsid w:val="00FF2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FB2D"/>
  <w15:docId w15:val="{49172D00-AA04-48CB-BA73-EC9E4CBC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927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CB7F64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F64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CB7F64"/>
    <w:pPr>
      <w:spacing w:after="0" w:line="240" w:lineRule="auto"/>
    </w:pPr>
    <w:rPr>
      <w:rFonts w:ascii="Times New Roman" w:hAnsi="Times New Roman" w:cs="MingLiU_HKSCS"/>
      <w:sz w:val="28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B7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B7F64"/>
    <w:rPr>
      <w:rFonts w:ascii="Calibri" w:eastAsia="Times New Roman" w:hAnsi="Calibri" w:cs="Calibri"/>
    </w:rPr>
  </w:style>
  <w:style w:type="paragraph" w:styleId="a6">
    <w:name w:val="Normal (Web)"/>
    <w:basedOn w:val="a"/>
    <w:uiPriority w:val="99"/>
    <w:rsid w:val="00CB7F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B7F64"/>
    <w:pPr>
      <w:ind w:left="720"/>
      <w:contextualSpacing/>
    </w:pPr>
  </w:style>
  <w:style w:type="paragraph" w:customStyle="1" w:styleId="rvps2">
    <w:name w:val="rvps2"/>
    <w:basedOn w:val="a"/>
    <w:rsid w:val="00CB7F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table" w:customStyle="1" w:styleId="11">
    <w:name w:val="Сітка таблиці1"/>
    <w:basedOn w:val="a1"/>
    <w:next w:val="a3"/>
    <w:uiPriority w:val="39"/>
    <w:rsid w:val="00CB7F6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CB7F64"/>
  </w:style>
  <w:style w:type="character" w:styleId="a8">
    <w:name w:val="Strong"/>
    <w:basedOn w:val="a0"/>
    <w:uiPriority w:val="22"/>
    <w:qFormat/>
    <w:rsid w:val="00060B61"/>
    <w:rPr>
      <w:b/>
      <w:bCs/>
    </w:rPr>
  </w:style>
  <w:style w:type="character" w:styleId="a9">
    <w:name w:val="Hyperlink"/>
    <w:basedOn w:val="a0"/>
    <w:uiPriority w:val="99"/>
    <w:unhideWhenUsed/>
    <w:rsid w:val="00371153"/>
    <w:rPr>
      <w:color w:val="0000FF"/>
      <w:u w:val="single"/>
    </w:rPr>
  </w:style>
  <w:style w:type="paragraph" w:customStyle="1" w:styleId="12">
    <w:name w:val="Звичайний1"/>
    <w:qFormat/>
    <w:rsid w:val="003D708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Times New Roman"/>
      <w:szCs w:val="20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A2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A2CF5"/>
    <w:rPr>
      <w:rFonts w:ascii="Segoe UI" w:eastAsia="Times New Roman" w:hAnsi="Segoe UI" w:cs="Segoe UI"/>
      <w:sz w:val="18"/>
      <w:szCs w:val="18"/>
    </w:rPr>
  </w:style>
  <w:style w:type="character" w:customStyle="1" w:styleId="13">
    <w:name w:val="Незакрита згадка1"/>
    <w:basedOn w:val="a0"/>
    <w:uiPriority w:val="99"/>
    <w:semiHidden/>
    <w:unhideWhenUsed/>
    <w:rsid w:val="00F351EA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474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474FA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C474FA"/>
    <w:rPr>
      <w:rFonts w:ascii="Calibri" w:eastAsia="Times New Roman" w:hAnsi="Calibri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74FA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C474FA"/>
    <w:rPr>
      <w:rFonts w:ascii="Calibri" w:eastAsia="Times New Roman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main/b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26DE8-06F9-4C89-8A66-F8DD18D8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20</Pages>
  <Words>4570</Words>
  <Characters>26049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Novosad V.</dc:creator>
  <cp:lastModifiedBy>Світлана Нерянова</cp:lastModifiedBy>
  <cp:revision>18</cp:revision>
  <cp:lastPrinted>2024-11-27T09:39:00Z</cp:lastPrinted>
  <dcterms:created xsi:type="dcterms:W3CDTF">2024-12-03T10:48:00Z</dcterms:created>
  <dcterms:modified xsi:type="dcterms:W3CDTF">2025-02-09T22:04:00Z</dcterms:modified>
</cp:coreProperties>
</file>