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FF3" w:rsidRDefault="009E6334">
      <w:pPr>
        <w:pStyle w:val="a8"/>
        <w:ind w:left="0"/>
        <w:rPr>
          <w:spacing w:val="-2"/>
          <w:sz w:val="24"/>
          <w:szCs w:val="24"/>
        </w:rPr>
      </w:pPr>
      <w:r>
        <w:rPr>
          <w:sz w:val="24"/>
          <w:szCs w:val="24"/>
        </w:rPr>
        <w:t>ПОРІВНЯЛЬНА</w:t>
      </w:r>
      <w:r>
        <w:rPr>
          <w:spacing w:val="-5"/>
          <w:sz w:val="24"/>
          <w:szCs w:val="24"/>
        </w:rPr>
        <w:t xml:space="preserve"> </w:t>
      </w:r>
      <w:r>
        <w:rPr>
          <w:spacing w:val="-2"/>
          <w:sz w:val="24"/>
          <w:szCs w:val="24"/>
        </w:rPr>
        <w:t>ТАБЛИЦЯ</w:t>
      </w:r>
    </w:p>
    <w:p w:rsidR="00661FF3" w:rsidRDefault="009E6334">
      <w:pPr>
        <w:pStyle w:val="a8"/>
        <w:ind w:left="0"/>
        <w:rPr>
          <w:sz w:val="24"/>
          <w:szCs w:val="24"/>
        </w:rPr>
      </w:pPr>
      <w:r>
        <w:rPr>
          <w:spacing w:val="-2"/>
          <w:sz w:val="24"/>
          <w:szCs w:val="24"/>
        </w:rPr>
        <w:t>до п</w:t>
      </w:r>
      <w:r>
        <w:rPr>
          <w:sz w:val="24"/>
          <w:szCs w:val="24"/>
        </w:rPr>
        <w:t>роєкту Закону України «Про внесення змін до деяких законів України (щодо створення передумов для модернізації мережі закладів вищої освіти)»</w:t>
      </w:r>
    </w:p>
    <w:p w:rsidR="00661FF3" w:rsidRDefault="00661FF3">
      <w:pPr>
        <w:rPr>
          <w:rFonts w:ascii="Times New Roman" w:hAnsi="Times New Roman"/>
          <w:sz w:val="24"/>
          <w:szCs w:val="24"/>
          <w:lang w:val="uk-UA"/>
        </w:rPr>
      </w:pPr>
    </w:p>
    <w:tbl>
      <w:tblPr>
        <w:tblStyle w:val="af5"/>
        <w:tblW w:w="14170" w:type="dxa"/>
        <w:tblLook w:val="04A0" w:firstRow="1" w:lastRow="0" w:firstColumn="1" w:lastColumn="0" w:noHBand="0" w:noVBand="1"/>
      </w:tblPr>
      <w:tblGrid>
        <w:gridCol w:w="7085"/>
        <w:gridCol w:w="7085"/>
      </w:tblGrid>
      <w:tr w:rsidR="00661FF3">
        <w:tc>
          <w:tcPr>
            <w:tcW w:w="7085" w:type="dxa"/>
          </w:tcPr>
          <w:p w:rsidR="00661FF3" w:rsidRDefault="009E6334">
            <w:pPr>
              <w:pStyle w:val="rvps2"/>
              <w:rPr>
                <w:rStyle w:val="rvts9"/>
              </w:rPr>
            </w:pPr>
            <w:r>
              <w:t>Закон України «Про вищу освіту</w:t>
            </w:r>
            <w:r w:rsidR="009A10C7">
              <w:t>»</w:t>
            </w:r>
          </w:p>
        </w:tc>
        <w:tc>
          <w:tcPr>
            <w:tcW w:w="7085" w:type="dxa"/>
          </w:tcPr>
          <w:p w:rsidR="00661FF3" w:rsidRDefault="009E6334">
            <w:pPr>
              <w:pStyle w:val="rvps2"/>
              <w:rPr>
                <w:rStyle w:val="rvts9"/>
              </w:rPr>
            </w:pPr>
            <w:r>
              <w:t>Закон України «Про вищу освіту</w:t>
            </w:r>
            <w:r w:rsidR="009A10C7">
              <w:t>»</w:t>
            </w:r>
          </w:p>
        </w:tc>
      </w:tr>
      <w:tr w:rsidR="00661FF3">
        <w:tc>
          <w:tcPr>
            <w:tcW w:w="7085" w:type="dxa"/>
          </w:tcPr>
          <w:p w:rsidR="00661FF3" w:rsidRDefault="009E6334">
            <w:pPr>
              <w:shd w:val="clear" w:color="auto" w:fill="FFFFFF"/>
              <w:spacing w:after="150"/>
              <w:ind w:firstLine="450"/>
              <w:jc w:val="both"/>
              <w:rPr>
                <w:rFonts w:ascii="Times New Roman" w:hAnsi="Times New Roman"/>
                <w:color w:val="333333"/>
                <w:sz w:val="24"/>
                <w:szCs w:val="24"/>
                <w:lang w:val="uk-UA" w:eastAsia="uk-UA"/>
              </w:rPr>
            </w:pPr>
            <w:r>
              <w:rPr>
                <w:rFonts w:ascii="Times New Roman" w:hAnsi="Times New Roman"/>
                <w:b/>
                <w:bCs/>
                <w:color w:val="333333"/>
                <w:sz w:val="24"/>
                <w:szCs w:val="24"/>
                <w:lang w:val="uk-UA" w:eastAsia="uk-UA"/>
              </w:rPr>
              <w:t>Стаття 12.</w:t>
            </w:r>
            <w:r>
              <w:rPr>
                <w:rFonts w:ascii="Times New Roman" w:hAnsi="Times New Roman"/>
                <w:color w:val="333333"/>
                <w:sz w:val="24"/>
                <w:szCs w:val="24"/>
                <w:lang w:val="uk-UA" w:eastAsia="uk-UA"/>
              </w:rPr>
              <w:t xml:space="preserve"> Управління у </w:t>
            </w:r>
            <w:r>
              <w:rPr>
                <w:rFonts w:ascii="Times New Roman" w:hAnsi="Times New Roman"/>
                <w:color w:val="333333"/>
                <w:sz w:val="24"/>
                <w:szCs w:val="24"/>
                <w:lang w:val="uk-UA" w:eastAsia="uk-UA"/>
              </w:rPr>
              <w:t>сфері вищої освіти</w:t>
            </w:r>
          </w:p>
          <w:p w:rsidR="00661FF3" w:rsidRDefault="009E6334">
            <w:pPr>
              <w:shd w:val="clear" w:color="auto" w:fill="FFFFFF"/>
              <w:spacing w:after="150"/>
              <w:ind w:firstLine="450"/>
              <w:jc w:val="both"/>
              <w:rPr>
                <w:rFonts w:ascii="Times New Roman" w:hAnsi="Times New Roman"/>
                <w:color w:val="333333"/>
                <w:sz w:val="24"/>
                <w:szCs w:val="24"/>
                <w:lang w:val="uk-UA" w:eastAsia="uk-UA"/>
              </w:rPr>
            </w:pPr>
            <w:bookmarkStart w:id="0" w:name="n181"/>
            <w:bookmarkEnd w:id="0"/>
            <w:r>
              <w:rPr>
                <w:rFonts w:ascii="Times New Roman" w:hAnsi="Times New Roman"/>
                <w:color w:val="333333"/>
                <w:sz w:val="24"/>
                <w:szCs w:val="24"/>
                <w:lang w:val="uk-UA" w:eastAsia="uk-UA"/>
              </w:rPr>
              <w:t>1. Управління у сфері вищої освіти у межах своїх повноважень здійснюється:</w:t>
            </w:r>
          </w:p>
          <w:p w:rsidR="00661FF3" w:rsidRDefault="009E6334">
            <w:pPr>
              <w:shd w:val="clear" w:color="auto" w:fill="FFFFFF"/>
              <w:spacing w:after="150"/>
              <w:ind w:firstLine="450"/>
              <w:jc w:val="both"/>
              <w:rPr>
                <w:rFonts w:ascii="Times New Roman" w:hAnsi="Times New Roman"/>
                <w:color w:val="333333"/>
                <w:sz w:val="24"/>
                <w:szCs w:val="24"/>
                <w:lang w:val="uk-UA" w:eastAsia="uk-UA"/>
              </w:rPr>
            </w:pPr>
            <w:bookmarkStart w:id="1" w:name="n182"/>
            <w:bookmarkEnd w:id="1"/>
            <w:r>
              <w:rPr>
                <w:rFonts w:ascii="Times New Roman" w:hAnsi="Times New Roman"/>
                <w:color w:val="333333"/>
                <w:sz w:val="24"/>
                <w:szCs w:val="24"/>
                <w:lang w:val="uk-UA" w:eastAsia="uk-UA"/>
              </w:rPr>
              <w:t>1) Кабінетом Міністрів України;</w:t>
            </w:r>
          </w:p>
          <w:p w:rsidR="00661FF3" w:rsidRDefault="009E6334">
            <w:pPr>
              <w:shd w:val="clear" w:color="auto" w:fill="FFFFFF"/>
              <w:spacing w:after="150"/>
              <w:ind w:firstLine="450"/>
              <w:jc w:val="both"/>
              <w:rPr>
                <w:rFonts w:ascii="Times New Roman" w:hAnsi="Times New Roman"/>
                <w:color w:val="333333"/>
                <w:sz w:val="24"/>
                <w:szCs w:val="24"/>
                <w:lang w:val="uk-UA" w:eastAsia="uk-UA"/>
              </w:rPr>
            </w:pPr>
            <w:bookmarkStart w:id="2" w:name="n183"/>
            <w:bookmarkEnd w:id="2"/>
            <w:r>
              <w:rPr>
                <w:rFonts w:ascii="Times New Roman" w:hAnsi="Times New Roman"/>
                <w:color w:val="333333"/>
                <w:sz w:val="24"/>
                <w:szCs w:val="24"/>
                <w:lang w:val="uk-UA" w:eastAsia="uk-UA"/>
              </w:rPr>
              <w:t>2) центральним органом виконавчої влади у сфері освіти і науки;</w:t>
            </w:r>
          </w:p>
          <w:p w:rsidR="00661FF3" w:rsidRDefault="00661FF3">
            <w:pPr>
              <w:shd w:val="clear" w:color="auto" w:fill="FFFFFF"/>
              <w:spacing w:after="150"/>
              <w:ind w:firstLine="450"/>
              <w:jc w:val="both"/>
              <w:rPr>
                <w:rFonts w:ascii="Times New Roman" w:hAnsi="Times New Roman"/>
                <w:color w:val="333333"/>
                <w:sz w:val="24"/>
                <w:szCs w:val="24"/>
                <w:lang w:val="uk-UA" w:eastAsia="uk-UA"/>
              </w:rPr>
            </w:pPr>
            <w:bookmarkStart w:id="3" w:name="n184"/>
            <w:bookmarkEnd w:id="3"/>
          </w:p>
          <w:p w:rsidR="00661FF3" w:rsidRDefault="00661FF3">
            <w:pPr>
              <w:shd w:val="clear" w:color="auto" w:fill="FFFFFF"/>
              <w:spacing w:after="150"/>
              <w:ind w:firstLine="450"/>
              <w:jc w:val="both"/>
              <w:rPr>
                <w:rFonts w:ascii="Times New Roman" w:hAnsi="Times New Roman"/>
                <w:color w:val="333333"/>
                <w:sz w:val="24"/>
                <w:szCs w:val="24"/>
                <w:lang w:val="uk-UA" w:eastAsia="uk-UA"/>
              </w:rPr>
            </w:pPr>
          </w:p>
          <w:p w:rsidR="00661FF3" w:rsidRDefault="009E6334">
            <w:pPr>
              <w:shd w:val="clear" w:color="auto" w:fill="FFFFFF"/>
              <w:spacing w:after="150"/>
              <w:ind w:firstLine="450"/>
              <w:jc w:val="both"/>
              <w:rPr>
                <w:rFonts w:ascii="Times New Roman" w:hAnsi="Times New Roman"/>
                <w:color w:val="333333"/>
                <w:sz w:val="24"/>
                <w:szCs w:val="24"/>
                <w:lang w:val="uk-UA" w:eastAsia="uk-UA"/>
              </w:rPr>
            </w:pPr>
            <w:r>
              <w:rPr>
                <w:rFonts w:ascii="Times New Roman" w:hAnsi="Times New Roman"/>
                <w:color w:val="333333"/>
                <w:sz w:val="24"/>
                <w:szCs w:val="24"/>
                <w:lang w:val="uk-UA" w:eastAsia="uk-UA"/>
              </w:rPr>
              <w:t>3) галузевими державними органами, до сфери управління яких нале</w:t>
            </w:r>
            <w:r>
              <w:rPr>
                <w:rFonts w:ascii="Times New Roman" w:hAnsi="Times New Roman"/>
                <w:color w:val="333333"/>
                <w:sz w:val="24"/>
                <w:szCs w:val="24"/>
                <w:lang w:val="uk-UA" w:eastAsia="uk-UA"/>
              </w:rPr>
              <w:t>жать заклади вищої освіти;</w:t>
            </w:r>
          </w:p>
          <w:p w:rsidR="00661FF3" w:rsidRDefault="00661FF3">
            <w:pPr>
              <w:shd w:val="clear" w:color="auto" w:fill="FFFFFF"/>
              <w:spacing w:after="150"/>
              <w:ind w:firstLine="450"/>
              <w:jc w:val="both"/>
              <w:rPr>
                <w:rFonts w:ascii="Times New Roman" w:hAnsi="Times New Roman"/>
                <w:color w:val="333333"/>
                <w:sz w:val="24"/>
                <w:szCs w:val="24"/>
                <w:lang w:val="uk-UA" w:eastAsia="uk-UA"/>
              </w:rPr>
            </w:pPr>
            <w:bookmarkStart w:id="4" w:name="n185"/>
            <w:bookmarkEnd w:id="4"/>
          </w:p>
          <w:p w:rsidR="00661FF3" w:rsidRDefault="009E6334">
            <w:pPr>
              <w:shd w:val="clear" w:color="auto" w:fill="FFFFFF"/>
              <w:spacing w:after="150"/>
              <w:ind w:firstLine="450"/>
              <w:jc w:val="both"/>
              <w:rPr>
                <w:rFonts w:ascii="Times New Roman" w:hAnsi="Times New Roman"/>
                <w:color w:val="333333"/>
                <w:sz w:val="24"/>
                <w:szCs w:val="24"/>
                <w:lang w:val="uk-UA" w:eastAsia="uk-UA"/>
              </w:rPr>
            </w:pPr>
            <w:r>
              <w:rPr>
                <w:rFonts w:ascii="Times New Roman" w:hAnsi="Times New Roman"/>
                <w:i/>
                <w:iCs/>
                <w:color w:val="333333"/>
                <w:sz w:val="24"/>
                <w:szCs w:val="24"/>
                <w:lang w:val="uk-UA" w:eastAsia="uk-UA"/>
              </w:rPr>
              <w:t>4</w:t>
            </w:r>
            <w:r>
              <w:rPr>
                <w:rFonts w:ascii="Times New Roman" w:hAnsi="Times New Roman"/>
                <w:color w:val="333333"/>
                <w:sz w:val="24"/>
                <w:szCs w:val="24"/>
                <w:lang w:val="uk-UA" w:eastAsia="uk-UA"/>
              </w:rPr>
              <w:t>) органами влади Автономної Республіки Крим, органами місцевого самоврядування, до сфери управління яких належать заклади вищої освіти;</w:t>
            </w:r>
          </w:p>
          <w:p w:rsidR="00661FF3" w:rsidRDefault="009E6334">
            <w:pPr>
              <w:shd w:val="clear" w:color="auto" w:fill="FFFFFF"/>
              <w:spacing w:after="150"/>
              <w:ind w:firstLine="450"/>
              <w:jc w:val="both"/>
              <w:rPr>
                <w:rFonts w:ascii="Times New Roman" w:hAnsi="Times New Roman"/>
                <w:i/>
                <w:color w:val="333333"/>
                <w:sz w:val="24"/>
                <w:szCs w:val="24"/>
                <w:lang w:val="uk-UA" w:eastAsia="uk-UA"/>
              </w:rPr>
            </w:pPr>
            <w:bookmarkStart w:id="5" w:name="n186"/>
            <w:bookmarkEnd w:id="5"/>
            <w:r>
              <w:rPr>
                <w:rFonts w:ascii="Times New Roman" w:hAnsi="Times New Roman"/>
                <w:i/>
                <w:color w:val="333333"/>
                <w:sz w:val="24"/>
                <w:szCs w:val="24"/>
                <w:lang w:val="uk-UA" w:eastAsia="uk-UA"/>
              </w:rPr>
              <w:t xml:space="preserve">5) </w:t>
            </w:r>
            <w:bookmarkStart w:id="6" w:name="_Hlk144380954"/>
            <w:r>
              <w:rPr>
                <w:rFonts w:ascii="Times New Roman" w:hAnsi="Times New Roman"/>
                <w:i/>
                <w:color w:val="333333"/>
                <w:sz w:val="24"/>
                <w:szCs w:val="24"/>
                <w:lang w:val="uk-UA" w:eastAsia="uk-UA"/>
              </w:rPr>
              <w:t>Національною академією наук України та національними галузевими академіями наук</w:t>
            </w:r>
            <w:bookmarkEnd w:id="6"/>
            <w:r>
              <w:rPr>
                <w:rFonts w:ascii="Times New Roman" w:hAnsi="Times New Roman"/>
                <w:i/>
                <w:color w:val="333333"/>
                <w:sz w:val="24"/>
                <w:szCs w:val="24"/>
                <w:lang w:val="uk-UA" w:eastAsia="uk-UA"/>
              </w:rPr>
              <w:t>;</w:t>
            </w:r>
          </w:p>
          <w:p w:rsidR="00661FF3" w:rsidRDefault="009E6334">
            <w:pPr>
              <w:shd w:val="clear" w:color="auto" w:fill="FFFFFF"/>
              <w:spacing w:after="150"/>
              <w:ind w:firstLine="450"/>
              <w:jc w:val="both"/>
              <w:rPr>
                <w:rFonts w:ascii="Times New Roman" w:hAnsi="Times New Roman"/>
                <w:color w:val="333333"/>
                <w:sz w:val="24"/>
                <w:szCs w:val="24"/>
                <w:lang w:val="uk-UA" w:eastAsia="uk-UA"/>
              </w:rPr>
            </w:pPr>
            <w:bookmarkStart w:id="7" w:name="n187"/>
            <w:bookmarkEnd w:id="7"/>
            <w:r>
              <w:rPr>
                <w:rFonts w:ascii="Times New Roman" w:hAnsi="Times New Roman"/>
                <w:color w:val="333333"/>
                <w:sz w:val="24"/>
                <w:szCs w:val="24"/>
                <w:lang w:val="uk-UA" w:eastAsia="uk-UA"/>
              </w:rPr>
              <w:t xml:space="preserve">6) </w:t>
            </w:r>
            <w:r>
              <w:rPr>
                <w:rFonts w:ascii="Times New Roman" w:hAnsi="Times New Roman"/>
                <w:color w:val="333333"/>
                <w:sz w:val="24"/>
                <w:szCs w:val="24"/>
                <w:lang w:val="uk-UA" w:eastAsia="uk-UA"/>
              </w:rPr>
              <w:t>засновниками закладів вищої освіти;</w:t>
            </w:r>
          </w:p>
          <w:p w:rsidR="00661FF3" w:rsidRDefault="009E6334">
            <w:pPr>
              <w:shd w:val="clear" w:color="auto" w:fill="FFFFFF"/>
              <w:spacing w:after="150"/>
              <w:ind w:firstLine="450"/>
              <w:jc w:val="both"/>
              <w:rPr>
                <w:rFonts w:ascii="Times New Roman" w:hAnsi="Times New Roman"/>
                <w:color w:val="333333"/>
                <w:sz w:val="24"/>
                <w:szCs w:val="24"/>
                <w:lang w:val="uk-UA" w:eastAsia="uk-UA"/>
              </w:rPr>
            </w:pPr>
            <w:bookmarkStart w:id="8" w:name="n188"/>
            <w:bookmarkEnd w:id="8"/>
            <w:r>
              <w:rPr>
                <w:rFonts w:ascii="Times New Roman" w:hAnsi="Times New Roman"/>
                <w:color w:val="333333"/>
                <w:sz w:val="24"/>
                <w:szCs w:val="24"/>
                <w:lang w:val="uk-UA" w:eastAsia="uk-UA"/>
              </w:rPr>
              <w:t>7) органами громадського самоврядування у сфері вищої освіти і науки;</w:t>
            </w:r>
          </w:p>
          <w:p w:rsidR="00661FF3" w:rsidRDefault="009E6334">
            <w:pPr>
              <w:shd w:val="clear" w:color="auto" w:fill="FFFFFF"/>
              <w:spacing w:after="150"/>
              <w:ind w:firstLine="450"/>
              <w:jc w:val="both"/>
              <w:rPr>
                <w:rStyle w:val="rvts9"/>
                <w:rFonts w:ascii="Times New Roman" w:hAnsi="Times New Roman"/>
                <w:color w:val="333333"/>
                <w:sz w:val="24"/>
                <w:szCs w:val="24"/>
                <w:lang w:val="uk-UA" w:eastAsia="uk-UA"/>
              </w:rPr>
            </w:pPr>
            <w:bookmarkStart w:id="9" w:name="n189"/>
            <w:bookmarkEnd w:id="9"/>
            <w:r>
              <w:rPr>
                <w:rFonts w:ascii="Times New Roman" w:hAnsi="Times New Roman"/>
                <w:color w:val="333333"/>
                <w:sz w:val="24"/>
                <w:szCs w:val="24"/>
                <w:lang w:val="uk-UA" w:eastAsia="uk-UA"/>
              </w:rPr>
              <w:lastRenderedPageBreak/>
              <w:t>8) Національним агентством із забезпечення якості вищої освіти.</w:t>
            </w:r>
          </w:p>
        </w:tc>
        <w:tc>
          <w:tcPr>
            <w:tcW w:w="7085" w:type="dxa"/>
          </w:tcPr>
          <w:p w:rsidR="00661FF3" w:rsidRDefault="009E6334">
            <w:pPr>
              <w:shd w:val="clear" w:color="auto" w:fill="FFFFFF"/>
              <w:spacing w:after="150"/>
              <w:ind w:firstLine="450"/>
              <w:jc w:val="both"/>
              <w:rPr>
                <w:rFonts w:ascii="Times New Roman" w:hAnsi="Times New Roman"/>
                <w:color w:val="333333"/>
                <w:sz w:val="24"/>
                <w:szCs w:val="24"/>
                <w:lang w:val="uk-UA" w:eastAsia="uk-UA"/>
              </w:rPr>
            </w:pPr>
            <w:r>
              <w:rPr>
                <w:rFonts w:ascii="Times New Roman" w:hAnsi="Times New Roman"/>
                <w:b/>
                <w:bCs/>
                <w:color w:val="333333"/>
                <w:sz w:val="24"/>
                <w:szCs w:val="24"/>
                <w:lang w:val="uk-UA" w:eastAsia="uk-UA"/>
              </w:rPr>
              <w:lastRenderedPageBreak/>
              <w:t>Стаття 12.</w:t>
            </w:r>
            <w:r>
              <w:rPr>
                <w:rFonts w:ascii="Times New Roman" w:hAnsi="Times New Roman"/>
                <w:color w:val="333333"/>
                <w:sz w:val="24"/>
                <w:szCs w:val="24"/>
                <w:lang w:val="uk-UA" w:eastAsia="uk-UA"/>
              </w:rPr>
              <w:t> Управління у сфері вищої освіти</w:t>
            </w:r>
          </w:p>
          <w:p w:rsidR="00661FF3" w:rsidRDefault="009E6334">
            <w:pPr>
              <w:shd w:val="clear" w:color="auto" w:fill="FFFFFF"/>
              <w:spacing w:after="150"/>
              <w:ind w:firstLine="450"/>
              <w:jc w:val="both"/>
              <w:rPr>
                <w:rFonts w:ascii="Times New Roman" w:hAnsi="Times New Roman"/>
                <w:color w:val="333333"/>
                <w:sz w:val="24"/>
                <w:szCs w:val="24"/>
                <w:lang w:val="uk-UA" w:eastAsia="uk-UA"/>
              </w:rPr>
            </w:pPr>
            <w:r>
              <w:rPr>
                <w:rFonts w:ascii="Times New Roman" w:hAnsi="Times New Roman"/>
                <w:color w:val="333333"/>
                <w:sz w:val="24"/>
                <w:szCs w:val="24"/>
                <w:lang w:val="uk-UA" w:eastAsia="uk-UA"/>
              </w:rPr>
              <w:t xml:space="preserve">1. Управління у сфері вищої освіти у межах </w:t>
            </w:r>
            <w:r>
              <w:rPr>
                <w:rFonts w:ascii="Times New Roman" w:hAnsi="Times New Roman"/>
                <w:color w:val="333333"/>
                <w:sz w:val="24"/>
                <w:szCs w:val="24"/>
                <w:lang w:val="uk-UA" w:eastAsia="uk-UA"/>
              </w:rPr>
              <w:t>своїх повноважень здійснюється:</w:t>
            </w:r>
          </w:p>
          <w:p w:rsidR="00661FF3" w:rsidRDefault="009E6334">
            <w:pPr>
              <w:shd w:val="clear" w:color="auto" w:fill="FFFFFF"/>
              <w:spacing w:after="150"/>
              <w:ind w:firstLine="450"/>
              <w:jc w:val="both"/>
              <w:rPr>
                <w:rFonts w:ascii="Times New Roman" w:hAnsi="Times New Roman"/>
                <w:color w:val="333333"/>
                <w:sz w:val="24"/>
                <w:szCs w:val="24"/>
                <w:lang w:val="uk-UA" w:eastAsia="uk-UA"/>
              </w:rPr>
            </w:pPr>
            <w:r>
              <w:rPr>
                <w:rFonts w:ascii="Times New Roman" w:hAnsi="Times New Roman"/>
                <w:color w:val="333333"/>
                <w:sz w:val="24"/>
                <w:szCs w:val="24"/>
                <w:lang w:val="uk-UA" w:eastAsia="uk-UA"/>
              </w:rPr>
              <w:t>1) Кабінетом Міністрів України;</w:t>
            </w:r>
          </w:p>
          <w:p w:rsidR="00661FF3" w:rsidRDefault="009E6334">
            <w:pPr>
              <w:shd w:val="clear" w:color="auto" w:fill="FFFFFF"/>
              <w:spacing w:after="150"/>
              <w:ind w:firstLine="450"/>
              <w:jc w:val="both"/>
              <w:rPr>
                <w:rFonts w:ascii="Times New Roman" w:hAnsi="Times New Roman"/>
                <w:color w:val="333333"/>
                <w:sz w:val="24"/>
                <w:szCs w:val="24"/>
                <w:lang w:val="uk-UA" w:eastAsia="uk-UA"/>
              </w:rPr>
            </w:pPr>
            <w:r>
              <w:rPr>
                <w:rFonts w:ascii="Times New Roman" w:hAnsi="Times New Roman"/>
                <w:color w:val="333333"/>
                <w:sz w:val="24"/>
                <w:szCs w:val="24"/>
                <w:lang w:val="uk-UA" w:eastAsia="uk-UA"/>
              </w:rPr>
              <w:t>2) центральним органом виконавчої влади у сфері освіти і науки;</w:t>
            </w:r>
          </w:p>
          <w:p w:rsidR="00661FF3" w:rsidRDefault="009E6334">
            <w:pPr>
              <w:shd w:val="clear" w:color="auto" w:fill="FFFFFF"/>
              <w:spacing w:after="150"/>
              <w:ind w:firstLine="514"/>
              <w:jc w:val="both"/>
              <w:rPr>
                <w:rFonts w:ascii="Times New Roman" w:hAnsi="Times New Roman"/>
                <w:color w:val="333333"/>
                <w:sz w:val="24"/>
                <w:szCs w:val="24"/>
                <w:lang w:val="uk-UA" w:eastAsia="uk-UA"/>
              </w:rPr>
            </w:pPr>
            <w:r>
              <w:rPr>
                <w:rFonts w:ascii="Times New Roman" w:hAnsi="Times New Roman"/>
                <w:b/>
                <w:bCs/>
                <w:color w:val="333333"/>
                <w:sz w:val="24"/>
                <w:szCs w:val="24"/>
                <w:lang w:val="uk-UA" w:eastAsia="uk-UA"/>
              </w:rPr>
              <w:t>3)</w:t>
            </w:r>
            <w:r>
              <w:rPr>
                <w:rFonts w:ascii="Times New Roman" w:hAnsi="Times New Roman"/>
                <w:b/>
                <w:color w:val="333333"/>
                <w:sz w:val="24"/>
                <w:szCs w:val="24"/>
                <w:lang w:val="uk-UA" w:eastAsia="uk-UA"/>
              </w:rPr>
              <w:t xml:space="preserve"> </w:t>
            </w:r>
            <w:r>
              <w:rPr>
                <w:rFonts w:ascii="Times New Roman" w:hAnsi="Times New Roman"/>
                <w:b/>
                <w:bCs/>
                <w:color w:val="000000" w:themeColor="text1"/>
                <w:sz w:val="24"/>
                <w:szCs w:val="24"/>
                <w:lang w:val="uk-UA" w:eastAsia="uk-UA"/>
              </w:rPr>
              <w:t xml:space="preserve">центральним органом виконавчої влади у сфері охорони здоров’я, </w:t>
            </w:r>
            <w:bookmarkStart w:id="10" w:name="_Hlk144380837"/>
            <w:r>
              <w:rPr>
                <w:rFonts w:ascii="Times New Roman" w:hAnsi="Times New Roman"/>
                <w:color w:val="333333"/>
                <w:sz w:val="24"/>
                <w:szCs w:val="24"/>
                <w:lang w:val="uk-UA" w:eastAsia="uk-UA"/>
              </w:rPr>
              <w:t>галузевими державними органами</w:t>
            </w:r>
            <w:bookmarkEnd w:id="10"/>
            <w:r>
              <w:rPr>
                <w:rFonts w:ascii="Times New Roman" w:hAnsi="Times New Roman"/>
                <w:color w:val="333333"/>
                <w:sz w:val="24"/>
                <w:szCs w:val="24"/>
                <w:lang w:val="uk-UA" w:eastAsia="uk-UA"/>
              </w:rPr>
              <w:t>, до сфери управління яких належ</w:t>
            </w:r>
            <w:r>
              <w:rPr>
                <w:rFonts w:ascii="Times New Roman" w:hAnsi="Times New Roman"/>
                <w:color w:val="333333"/>
                <w:sz w:val="24"/>
                <w:szCs w:val="24"/>
                <w:lang w:val="uk-UA" w:eastAsia="uk-UA"/>
              </w:rPr>
              <w:t xml:space="preserve">ать </w:t>
            </w:r>
            <w:bookmarkStart w:id="11" w:name="_Hlk144380883"/>
            <w:r>
              <w:rPr>
                <w:rFonts w:ascii="Times New Roman" w:hAnsi="Times New Roman"/>
                <w:b/>
                <w:color w:val="333333"/>
                <w:sz w:val="24"/>
                <w:szCs w:val="24"/>
                <w:lang w:val="uk-UA" w:eastAsia="uk-UA"/>
              </w:rPr>
              <w:t>вищі військові навчальні заклади, заклади вищої освіти із специфічними умовами навчання, військові навчальні підрозділи закладів вищої освіти</w:t>
            </w:r>
            <w:bookmarkEnd w:id="11"/>
            <w:r>
              <w:rPr>
                <w:rFonts w:ascii="Times New Roman" w:hAnsi="Times New Roman"/>
                <w:color w:val="333333"/>
                <w:sz w:val="24"/>
                <w:szCs w:val="24"/>
                <w:lang w:val="uk-UA" w:eastAsia="uk-UA"/>
              </w:rPr>
              <w:t>;</w:t>
            </w:r>
          </w:p>
          <w:p w:rsidR="00661FF3" w:rsidRDefault="009E6334">
            <w:pPr>
              <w:shd w:val="clear" w:color="auto" w:fill="FFFFFF"/>
              <w:spacing w:after="150"/>
              <w:ind w:firstLine="450"/>
              <w:jc w:val="both"/>
              <w:rPr>
                <w:rFonts w:ascii="Times New Roman" w:hAnsi="Times New Roman"/>
                <w:color w:val="333333"/>
                <w:sz w:val="24"/>
                <w:szCs w:val="24"/>
                <w:lang w:val="uk-UA" w:eastAsia="uk-UA"/>
              </w:rPr>
            </w:pPr>
            <w:r>
              <w:rPr>
                <w:rFonts w:ascii="Times New Roman" w:hAnsi="Times New Roman"/>
                <w:color w:val="333333"/>
                <w:sz w:val="24"/>
                <w:szCs w:val="24"/>
                <w:lang w:val="uk-UA" w:eastAsia="uk-UA"/>
              </w:rPr>
              <w:t>4) органами влади Автономної Республіки Крим, органами місцевого самоврядування, до сфери управління яких нал</w:t>
            </w:r>
            <w:r>
              <w:rPr>
                <w:rFonts w:ascii="Times New Roman" w:hAnsi="Times New Roman"/>
                <w:color w:val="333333"/>
                <w:sz w:val="24"/>
                <w:szCs w:val="24"/>
                <w:lang w:val="uk-UA" w:eastAsia="uk-UA"/>
              </w:rPr>
              <w:t>ежать заклади вищої освіти;</w:t>
            </w:r>
          </w:p>
          <w:p w:rsidR="00661FF3" w:rsidRDefault="009E6334">
            <w:pPr>
              <w:shd w:val="clear" w:color="auto" w:fill="FFFFFF"/>
              <w:spacing w:after="150"/>
              <w:ind w:firstLine="450"/>
              <w:jc w:val="both"/>
              <w:rPr>
                <w:rFonts w:ascii="Times New Roman" w:hAnsi="Times New Roman"/>
                <w:color w:val="333333"/>
                <w:sz w:val="24"/>
                <w:szCs w:val="24"/>
                <w:lang w:val="uk-UA" w:eastAsia="uk-UA"/>
              </w:rPr>
            </w:pPr>
            <w:r>
              <w:rPr>
                <w:rFonts w:ascii="Times New Roman" w:hAnsi="Times New Roman"/>
                <w:b/>
                <w:bCs/>
                <w:color w:val="333333"/>
                <w:sz w:val="24"/>
                <w:szCs w:val="24"/>
                <w:lang w:val="uk-UA" w:eastAsia="uk-UA"/>
              </w:rPr>
              <w:t>5</w:t>
            </w:r>
            <w:r>
              <w:rPr>
                <w:rFonts w:ascii="Times New Roman" w:hAnsi="Times New Roman"/>
                <w:color w:val="333333"/>
                <w:sz w:val="24"/>
                <w:szCs w:val="24"/>
                <w:lang w:val="uk-UA" w:eastAsia="uk-UA"/>
              </w:rPr>
              <w:t>) засновниками закладів вищої освіти;</w:t>
            </w:r>
          </w:p>
          <w:p w:rsidR="00661FF3" w:rsidRDefault="009E6334">
            <w:pPr>
              <w:shd w:val="clear" w:color="auto" w:fill="FFFFFF"/>
              <w:spacing w:after="150"/>
              <w:ind w:firstLine="450"/>
              <w:jc w:val="both"/>
              <w:rPr>
                <w:rFonts w:ascii="Times New Roman" w:hAnsi="Times New Roman"/>
                <w:color w:val="333333"/>
                <w:sz w:val="24"/>
                <w:szCs w:val="24"/>
                <w:lang w:val="uk-UA" w:eastAsia="uk-UA"/>
              </w:rPr>
            </w:pPr>
            <w:r>
              <w:rPr>
                <w:rFonts w:ascii="Times New Roman" w:hAnsi="Times New Roman"/>
                <w:b/>
                <w:bCs/>
                <w:color w:val="333333"/>
                <w:sz w:val="24"/>
                <w:szCs w:val="24"/>
                <w:lang w:val="uk-UA" w:eastAsia="uk-UA"/>
              </w:rPr>
              <w:t>6</w:t>
            </w:r>
            <w:r>
              <w:rPr>
                <w:rFonts w:ascii="Times New Roman" w:hAnsi="Times New Roman"/>
                <w:color w:val="333333"/>
                <w:sz w:val="24"/>
                <w:szCs w:val="24"/>
                <w:lang w:val="uk-UA" w:eastAsia="uk-UA"/>
              </w:rPr>
              <w:t>) органами громадського самоврядування у сфері вищої освіти і науки;</w:t>
            </w:r>
          </w:p>
          <w:p w:rsidR="00661FF3" w:rsidRDefault="009E6334">
            <w:pPr>
              <w:shd w:val="clear" w:color="auto" w:fill="FFFFFF"/>
              <w:spacing w:after="150"/>
              <w:ind w:firstLine="450"/>
              <w:jc w:val="both"/>
              <w:rPr>
                <w:rStyle w:val="rvts9"/>
                <w:rFonts w:ascii="Times New Roman" w:hAnsi="Times New Roman"/>
                <w:color w:val="333333"/>
                <w:sz w:val="24"/>
                <w:szCs w:val="24"/>
                <w:lang w:val="uk-UA" w:eastAsia="uk-UA"/>
              </w:rPr>
            </w:pPr>
            <w:r>
              <w:rPr>
                <w:rFonts w:ascii="Times New Roman" w:hAnsi="Times New Roman"/>
                <w:b/>
                <w:bCs/>
                <w:color w:val="333333"/>
                <w:sz w:val="24"/>
                <w:szCs w:val="24"/>
                <w:lang w:val="uk-UA" w:eastAsia="uk-UA"/>
              </w:rPr>
              <w:t>7</w:t>
            </w:r>
            <w:r>
              <w:rPr>
                <w:rFonts w:ascii="Times New Roman" w:hAnsi="Times New Roman"/>
                <w:color w:val="333333"/>
                <w:sz w:val="24"/>
                <w:szCs w:val="24"/>
                <w:lang w:val="uk-UA" w:eastAsia="uk-UA"/>
              </w:rPr>
              <w:t>) Національним агентством із забезпечення якості вищої освіти.</w:t>
            </w:r>
          </w:p>
        </w:tc>
      </w:tr>
      <w:tr w:rsidR="00661FF3">
        <w:tc>
          <w:tcPr>
            <w:tcW w:w="7085" w:type="dxa"/>
          </w:tcPr>
          <w:p w:rsidR="00661FF3" w:rsidRDefault="009E6334">
            <w:pPr>
              <w:shd w:val="clear" w:color="auto" w:fill="FFFFFF"/>
              <w:spacing w:after="150"/>
              <w:ind w:firstLine="450"/>
              <w:jc w:val="both"/>
              <w:rPr>
                <w:rFonts w:ascii="Times New Roman" w:hAnsi="Times New Roman"/>
                <w:color w:val="333333"/>
                <w:sz w:val="24"/>
                <w:szCs w:val="24"/>
                <w:lang w:val="uk-UA" w:eastAsia="uk-UA"/>
              </w:rPr>
            </w:pPr>
            <w:r>
              <w:rPr>
                <w:rFonts w:ascii="Times New Roman" w:hAnsi="Times New Roman"/>
                <w:b/>
                <w:bCs/>
                <w:color w:val="333333"/>
                <w:sz w:val="24"/>
                <w:szCs w:val="24"/>
                <w:lang w:val="uk-UA" w:eastAsia="uk-UA"/>
              </w:rPr>
              <w:t>Стаття 13.</w:t>
            </w:r>
            <w:r>
              <w:rPr>
                <w:rFonts w:ascii="Times New Roman" w:hAnsi="Times New Roman"/>
                <w:color w:val="333333"/>
                <w:sz w:val="24"/>
                <w:szCs w:val="24"/>
                <w:lang w:val="uk-UA" w:eastAsia="uk-UA"/>
              </w:rPr>
              <w:t> Повноваження центрального органу виконавчої</w:t>
            </w:r>
            <w:r>
              <w:rPr>
                <w:rFonts w:ascii="Times New Roman" w:hAnsi="Times New Roman"/>
                <w:color w:val="333333"/>
                <w:sz w:val="24"/>
                <w:szCs w:val="24"/>
                <w:lang w:val="uk-UA" w:eastAsia="uk-UA"/>
              </w:rPr>
              <w:t xml:space="preserve"> влади у сфері освіти і науки, інших органів, до сфери управління яких належать заклади вищої освіти</w:t>
            </w:r>
          </w:p>
          <w:p w:rsidR="00661FF3" w:rsidRDefault="009E6334">
            <w:pPr>
              <w:shd w:val="clear" w:color="auto" w:fill="FFFFFF"/>
              <w:spacing w:after="150"/>
              <w:ind w:firstLine="450"/>
              <w:jc w:val="both"/>
              <w:rPr>
                <w:rFonts w:ascii="Times New Roman" w:hAnsi="Times New Roman"/>
                <w:color w:val="333333"/>
                <w:sz w:val="24"/>
                <w:szCs w:val="24"/>
                <w:lang w:val="uk-UA" w:eastAsia="uk-UA"/>
              </w:rPr>
            </w:pPr>
            <w:bookmarkStart w:id="12" w:name="n201"/>
            <w:bookmarkEnd w:id="12"/>
            <w:r>
              <w:rPr>
                <w:rFonts w:ascii="Times New Roman" w:hAnsi="Times New Roman"/>
                <w:color w:val="333333"/>
                <w:sz w:val="24"/>
                <w:szCs w:val="24"/>
                <w:lang w:val="uk-UA" w:eastAsia="uk-UA"/>
              </w:rPr>
              <w:t>1. Центральний орган виконавчої влади у сфері освіти і науки:</w:t>
            </w:r>
          </w:p>
          <w:p w:rsidR="00661FF3" w:rsidRDefault="009E6334">
            <w:pPr>
              <w:shd w:val="clear" w:color="auto" w:fill="FFFFFF"/>
              <w:spacing w:after="150"/>
              <w:ind w:firstLine="450"/>
              <w:jc w:val="both"/>
              <w:rPr>
                <w:rFonts w:ascii="Times New Roman" w:hAnsi="Times New Roman"/>
                <w:b/>
                <w:bCs/>
                <w:color w:val="333333"/>
                <w:sz w:val="24"/>
                <w:szCs w:val="24"/>
                <w:lang w:val="uk-UA" w:eastAsia="uk-UA"/>
              </w:rPr>
            </w:pPr>
            <w:r>
              <w:rPr>
                <w:rFonts w:ascii="Times New Roman" w:hAnsi="Times New Roman"/>
                <w:b/>
                <w:bCs/>
                <w:color w:val="333333"/>
                <w:sz w:val="24"/>
                <w:szCs w:val="24"/>
                <w:lang w:val="uk-UA" w:eastAsia="uk-UA"/>
              </w:rPr>
              <w:t>….</w:t>
            </w:r>
          </w:p>
        </w:tc>
        <w:tc>
          <w:tcPr>
            <w:tcW w:w="7085" w:type="dxa"/>
          </w:tcPr>
          <w:p w:rsidR="00661FF3" w:rsidRDefault="009E6334">
            <w:pPr>
              <w:shd w:val="clear" w:color="auto" w:fill="FFFFFF"/>
              <w:spacing w:after="150"/>
              <w:ind w:firstLine="450"/>
              <w:jc w:val="both"/>
              <w:rPr>
                <w:rFonts w:ascii="Times New Roman" w:hAnsi="Times New Roman"/>
                <w:color w:val="333333"/>
                <w:sz w:val="24"/>
                <w:szCs w:val="24"/>
                <w:lang w:val="uk-UA" w:eastAsia="uk-UA"/>
              </w:rPr>
            </w:pPr>
            <w:bookmarkStart w:id="13" w:name="_Hlk144381276"/>
            <w:r>
              <w:rPr>
                <w:rFonts w:ascii="Times New Roman" w:hAnsi="Times New Roman"/>
                <w:b/>
                <w:bCs/>
                <w:color w:val="333333"/>
                <w:sz w:val="24"/>
                <w:szCs w:val="24"/>
                <w:lang w:val="uk-UA" w:eastAsia="uk-UA"/>
              </w:rPr>
              <w:t>Стаття 13.</w:t>
            </w:r>
            <w:r>
              <w:rPr>
                <w:rFonts w:ascii="Times New Roman" w:hAnsi="Times New Roman"/>
                <w:color w:val="333333"/>
                <w:sz w:val="24"/>
                <w:szCs w:val="24"/>
                <w:lang w:val="uk-UA" w:eastAsia="uk-UA"/>
              </w:rPr>
              <w:t> Повноваження центрального органу виконавчої влади у сфері освіти і науки, інших</w:t>
            </w:r>
            <w:r>
              <w:rPr>
                <w:rFonts w:ascii="Times New Roman" w:hAnsi="Times New Roman"/>
                <w:color w:val="333333"/>
                <w:sz w:val="24"/>
                <w:szCs w:val="24"/>
                <w:lang w:val="uk-UA" w:eastAsia="uk-UA"/>
              </w:rPr>
              <w:t xml:space="preserve"> органів, до сфери управління яких належать заклади вищої освіти</w:t>
            </w:r>
          </w:p>
          <w:bookmarkEnd w:id="13"/>
          <w:p w:rsidR="00661FF3" w:rsidRDefault="009E6334">
            <w:pPr>
              <w:shd w:val="clear" w:color="auto" w:fill="FFFFFF"/>
              <w:spacing w:after="150"/>
              <w:ind w:firstLine="450"/>
              <w:jc w:val="both"/>
              <w:rPr>
                <w:rFonts w:ascii="Times New Roman" w:hAnsi="Times New Roman"/>
                <w:color w:val="333333"/>
                <w:sz w:val="24"/>
                <w:szCs w:val="24"/>
                <w:lang w:val="uk-UA" w:eastAsia="uk-UA"/>
              </w:rPr>
            </w:pPr>
            <w:r>
              <w:rPr>
                <w:rFonts w:ascii="Times New Roman" w:hAnsi="Times New Roman"/>
                <w:color w:val="333333"/>
                <w:sz w:val="24"/>
                <w:szCs w:val="24"/>
                <w:lang w:val="uk-UA" w:eastAsia="uk-UA"/>
              </w:rPr>
              <w:t>1. Центральний орган виконавчої влади у сфері освіти і науки:</w:t>
            </w:r>
          </w:p>
          <w:p w:rsidR="00661FF3" w:rsidRDefault="009E6334">
            <w:pPr>
              <w:shd w:val="clear" w:color="auto" w:fill="FFFFFF"/>
              <w:spacing w:after="150"/>
              <w:ind w:firstLine="450"/>
              <w:jc w:val="both"/>
              <w:rPr>
                <w:rFonts w:ascii="Times New Roman" w:hAnsi="Times New Roman"/>
                <w:b/>
                <w:bCs/>
                <w:color w:val="333333"/>
                <w:sz w:val="24"/>
                <w:szCs w:val="24"/>
                <w:lang w:val="uk-UA" w:eastAsia="uk-UA"/>
              </w:rPr>
            </w:pPr>
            <w:r>
              <w:rPr>
                <w:rFonts w:ascii="Times New Roman" w:hAnsi="Times New Roman"/>
                <w:b/>
                <w:bCs/>
                <w:color w:val="333333"/>
                <w:sz w:val="24"/>
                <w:szCs w:val="24"/>
                <w:lang w:val="uk-UA" w:eastAsia="uk-UA"/>
              </w:rPr>
              <w:t>….</w:t>
            </w:r>
          </w:p>
        </w:tc>
      </w:tr>
      <w:tr w:rsidR="00661FF3">
        <w:tc>
          <w:tcPr>
            <w:tcW w:w="7085" w:type="dxa"/>
          </w:tcPr>
          <w:p w:rsidR="00661FF3" w:rsidRDefault="009E6334">
            <w:pPr>
              <w:shd w:val="clear" w:color="auto" w:fill="FFFFFF"/>
              <w:spacing w:after="150"/>
              <w:ind w:firstLine="450"/>
              <w:jc w:val="both"/>
              <w:rPr>
                <w:rFonts w:ascii="Times New Roman" w:hAnsi="Times New Roman"/>
                <w:color w:val="333333"/>
                <w:sz w:val="24"/>
                <w:szCs w:val="24"/>
                <w:shd w:val="clear" w:color="auto" w:fill="FFFFFF"/>
                <w:lang w:val="uk-UA"/>
              </w:rPr>
            </w:pPr>
            <w:r>
              <w:rPr>
                <w:rFonts w:ascii="Times New Roman" w:hAnsi="Times New Roman"/>
                <w:color w:val="333333"/>
                <w:sz w:val="24"/>
                <w:szCs w:val="24"/>
                <w:shd w:val="clear" w:color="auto" w:fill="FFFFFF"/>
                <w:lang w:val="uk-UA"/>
              </w:rPr>
              <w:t>13) за дорученням і в межах, встановлених Кабінетом Міністрів України, реалізує права і обов’язки уповноваженого органу стосо</w:t>
            </w:r>
            <w:r>
              <w:rPr>
                <w:rFonts w:ascii="Times New Roman" w:hAnsi="Times New Roman"/>
                <w:color w:val="333333"/>
                <w:sz w:val="24"/>
                <w:szCs w:val="24"/>
                <w:shd w:val="clear" w:color="auto" w:fill="FFFFFF"/>
                <w:lang w:val="uk-UA"/>
              </w:rPr>
              <w:t>вно заснованих державою закладів вищої освіти;</w:t>
            </w:r>
          </w:p>
          <w:p w:rsidR="00661FF3" w:rsidRDefault="009E6334">
            <w:pPr>
              <w:shd w:val="clear" w:color="auto" w:fill="FFFFFF"/>
              <w:spacing w:after="150"/>
              <w:ind w:firstLine="450"/>
              <w:jc w:val="both"/>
              <w:rPr>
                <w:rFonts w:ascii="Times New Roman" w:hAnsi="Times New Roman"/>
                <w:b/>
                <w:bCs/>
                <w:color w:val="333333"/>
                <w:sz w:val="24"/>
                <w:szCs w:val="24"/>
                <w:lang w:val="uk-UA" w:eastAsia="uk-UA"/>
              </w:rPr>
            </w:pPr>
            <w:r>
              <w:rPr>
                <w:rFonts w:ascii="Times New Roman" w:hAnsi="Times New Roman"/>
                <w:color w:val="333333"/>
                <w:sz w:val="24"/>
                <w:szCs w:val="24"/>
                <w:shd w:val="clear" w:color="auto" w:fill="FFFFFF"/>
                <w:lang w:val="uk-UA"/>
              </w:rPr>
              <w:t>…</w:t>
            </w:r>
          </w:p>
        </w:tc>
        <w:tc>
          <w:tcPr>
            <w:tcW w:w="7085" w:type="dxa"/>
          </w:tcPr>
          <w:p w:rsidR="00661FF3" w:rsidRDefault="009E6334">
            <w:pPr>
              <w:shd w:val="clear" w:color="auto" w:fill="FFFFFF"/>
              <w:spacing w:after="150"/>
              <w:ind w:firstLine="450"/>
              <w:jc w:val="both"/>
              <w:rPr>
                <w:rFonts w:ascii="Times New Roman" w:hAnsi="Times New Roman"/>
                <w:b/>
                <w:color w:val="333333"/>
                <w:sz w:val="24"/>
                <w:szCs w:val="24"/>
                <w:shd w:val="clear" w:color="auto" w:fill="FFFFFF"/>
                <w:lang w:val="uk-UA"/>
              </w:rPr>
            </w:pPr>
            <w:r>
              <w:rPr>
                <w:rFonts w:ascii="Times New Roman" w:hAnsi="Times New Roman"/>
                <w:color w:val="333333"/>
                <w:sz w:val="24"/>
                <w:szCs w:val="24"/>
                <w:shd w:val="clear" w:color="auto" w:fill="FFFFFF"/>
                <w:lang w:val="uk-UA"/>
              </w:rPr>
              <w:t>13) за дорученням і в межах, встановлених Кабінетом Міністрів України, реалізує права і обов’язки уповноваженого органу стосовно заснованих державою закладів вищої освіти;</w:t>
            </w:r>
            <w:r>
              <w:rPr>
                <w:rFonts w:ascii="Times New Roman" w:hAnsi="Times New Roman"/>
                <w:b/>
                <w:color w:val="333333"/>
                <w:sz w:val="24"/>
                <w:szCs w:val="24"/>
                <w:shd w:val="clear" w:color="auto" w:fill="FFFFFF"/>
                <w:lang w:val="uk-UA"/>
              </w:rPr>
              <w:t xml:space="preserve"> </w:t>
            </w:r>
          </w:p>
          <w:p w:rsidR="00661FF3" w:rsidRDefault="009E6334">
            <w:pPr>
              <w:shd w:val="clear" w:color="auto" w:fill="FFFFFF"/>
              <w:spacing w:after="150"/>
              <w:ind w:firstLine="450"/>
              <w:jc w:val="both"/>
              <w:rPr>
                <w:rFonts w:ascii="Times New Roman" w:hAnsi="Times New Roman"/>
                <w:color w:val="333333"/>
                <w:sz w:val="24"/>
                <w:szCs w:val="24"/>
                <w:shd w:val="clear" w:color="auto" w:fill="FFFFFF"/>
                <w:lang w:val="uk-UA"/>
              </w:rPr>
            </w:pPr>
            <w:bookmarkStart w:id="14" w:name="_Hlk150868336"/>
            <w:r>
              <w:rPr>
                <w:rFonts w:ascii="Times New Roman" w:hAnsi="Times New Roman"/>
                <w:b/>
                <w:color w:val="333333"/>
                <w:sz w:val="24"/>
                <w:szCs w:val="24"/>
                <w:shd w:val="clear" w:color="auto" w:fill="FFFFFF"/>
                <w:lang w:val="uk-UA"/>
              </w:rPr>
              <w:t>13</w:t>
            </w:r>
            <w:r>
              <w:rPr>
                <w:rFonts w:ascii="Times New Roman" w:hAnsi="Times New Roman"/>
                <w:b/>
                <w:color w:val="333333"/>
                <w:sz w:val="24"/>
                <w:szCs w:val="24"/>
                <w:shd w:val="clear" w:color="auto" w:fill="FFFFFF"/>
                <w:vertAlign w:val="superscript"/>
                <w:lang w:val="uk-UA"/>
              </w:rPr>
              <w:t>1</w:t>
            </w:r>
            <w:r>
              <w:rPr>
                <w:rFonts w:ascii="Times New Roman" w:hAnsi="Times New Roman"/>
                <w:b/>
                <w:color w:val="333333"/>
                <w:sz w:val="24"/>
                <w:szCs w:val="24"/>
                <w:shd w:val="clear" w:color="auto" w:fill="FFFFFF"/>
                <w:lang w:val="uk-UA"/>
              </w:rPr>
              <w:t xml:space="preserve">) </w:t>
            </w:r>
            <w:bookmarkEnd w:id="14"/>
            <w:r>
              <w:rPr>
                <w:rFonts w:ascii="Times New Roman" w:hAnsi="Times New Roman"/>
                <w:b/>
                <w:color w:val="333333"/>
                <w:sz w:val="24"/>
                <w:szCs w:val="24"/>
                <w:shd w:val="clear" w:color="auto" w:fill="FFFFFF"/>
                <w:lang w:val="uk-UA"/>
              </w:rPr>
              <w:t>вносить до Кабінету Міністрів</w:t>
            </w:r>
            <w:r>
              <w:rPr>
                <w:rFonts w:ascii="Times New Roman" w:hAnsi="Times New Roman"/>
                <w:b/>
                <w:color w:val="333333"/>
                <w:sz w:val="24"/>
                <w:szCs w:val="24"/>
                <w:shd w:val="clear" w:color="auto" w:fill="FFFFFF"/>
                <w:lang w:val="uk-UA"/>
              </w:rPr>
              <w:t xml:space="preserve"> України пропозиції щодо утворення, реорганізації та ліквідації закладів вищої освіти державної форми власності усіх сфер управління (крім вищих військових навчальних закладів, закладів вищої освіти із специфічними умовами навчання)</w:t>
            </w:r>
            <w:r>
              <w:rPr>
                <w:rFonts w:ascii="Times New Roman" w:hAnsi="Times New Roman"/>
                <w:color w:val="333333"/>
                <w:sz w:val="24"/>
                <w:szCs w:val="24"/>
                <w:shd w:val="clear" w:color="auto" w:fill="FFFFFF"/>
                <w:lang w:val="uk-UA"/>
              </w:rPr>
              <w:t>;</w:t>
            </w:r>
          </w:p>
          <w:p w:rsidR="00661FF3" w:rsidRDefault="009E6334">
            <w:pPr>
              <w:shd w:val="clear" w:color="auto" w:fill="FFFFFF"/>
              <w:spacing w:after="150"/>
              <w:ind w:firstLine="450"/>
              <w:jc w:val="both"/>
              <w:rPr>
                <w:rFonts w:ascii="Times New Roman" w:hAnsi="Times New Roman"/>
                <w:color w:val="333333"/>
                <w:sz w:val="24"/>
                <w:szCs w:val="24"/>
                <w:shd w:val="clear" w:color="auto" w:fill="FFFFFF"/>
                <w:lang w:val="uk-UA"/>
              </w:rPr>
            </w:pPr>
            <w:r>
              <w:rPr>
                <w:rFonts w:ascii="Times New Roman" w:hAnsi="Times New Roman"/>
                <w:color w:val="333333"/>
                <w:sz w:val="24"/>
                <w:szCs w:val="24"/>
                <w:shd w:val="clear" w:color="auto" w:fill="FFFFFF"/>
                <w:lang w:val="uk-UA"/>
              </w:rPr>
              <w:t>…</w:t>
            </w:r>
          </w:p>
        </w:tc>
      </w:tr>
      <w:tr w:rsidR="00661FF3">
        <w:tc>
          <w:tcPr>
            <w:tcW w:w="7085" w:type="dxa"/>
          </w:tcPr>
          <w:p w:rsidR="00661FF3" w:rsidRDefault="009E6334">
            <w:pPr>
              <w:pStyle w:val="rvps2"/>
              <w:shd w:val="clear" w:color="auto" w:fill="FFFFFF"/>
              <w:spacing w:before="0" w:beforeAutospacing="0" w:after="150" w:afterAutospacing="0"/>
              <w:ind w:firstLine="450"/>
              <w:jc w:val="both"/>
              <w:rPr>
                <w:iCs/>
                <w:color w:val="333333"/>
              </w:rPr>
            </w:pPr>
            <w:r>
              <w:rPr>
                <w:rStyle w:val="rvts9"/>
                <w:b/>
                <w:bCs/>
                <w:iCs/>
                <w:color w:val="333333"/>
              </w:rPr>
              <w:t>Стаття 28.</w:t>
            </w:r>
            <w:r>
              <w:rPr>
                <w:iCs/>
                <w:color w:val="333333"/>
              </w:rPr>
              <w:t> Типи зак</w:t>
            </w:r>
            <w:r>
              <w:rPr>
                <w:iCs/>
                <w:color w:val="333333"/>
              </w:rPr>
              <w:t>ладів вищої освіти</w:t>
            </w:r>
          </w:p>
          <w:p w:rsidR="00661FF3" w:rsidRDefault="009E6334">
            <w:pPr>
              <w:pStyle w:val="rvps2"/>
              <w:shd w:val="clear" w:color="auto" w:fill="FFFFFF"/>
              <w:spacing w:before="0" w:beforeAutospacing="0" w:after="150" w:afterAutospacing="0"/>
              <w:ind w:firstLine="450"/>
              <w:jc w:val="both"/>
              <w:rPr>
                <w:iCs/>
                <w:color w:val="333333"/>
              </w:rPr>
            </w:pPr>
            <w:bookmarkStart w:id="15" w:name="n443"/>
            <w:bookmarkEnd w:id="15"/>
            <w:r>
              <w:rPr>
                <w:iCs/>
                <w:color w:val="333333"/>
              </w:rPr>
              <w:t>1. В Україні діють заклади вищої освіти таких типів:</w:t>
            </w:r>
          </w:p>
          <w:p w:rsidR="00661FF3" w:rsidRDefault="009E6334">
            <w:pPr>
              <w:pStyle w:val="rvps2"/>
              <w:shd w:val="clear" w:color="auto" w:fill="FFFFFF"/>
              <w:spacing w:before="0" w:beforeAutospacing="0" w:after="150" w:afterAutospacing="0"/>
              <w:ind w:firstLine="450"/>
              <w:jc w:val="both"/>
              <w:rPr>
                <w:iCs/>
                <w:color w:val="333333"/>
              </w:rPr>
            </w:pPr>
            <w:bookmarkStart w:id="16" w:name="n444"/>
            <w:bookmarkEnd w:id="16"/>
            <w:r>
              <w:rPr>
                <w:iCs/>
                <w:color w:val="333333"/>
              </w:rPr>
              <w:t>1) університет - багатогалузевий (класичний, технічний)</w:t>
            </w:r>
            <w:r>
              <w:rPr>
                <w:color w:val="333333"/>
              </w:rPr>
              <w:t xml:space="preserve"> або галузевий (профільний, технологічний, педагогічний, фізичного виховання і спорту, гуманітарний, богословський/теологічний, м</w:t>
            </w:r>
            <w:r>
              <w:rPr>
                <w:color w:val="333333"/>
              </w:rPr>
              <w:t>едичний, економічний, юридичний, фармацевтичний, аграрний, мистецький, культурологічний тощо)</w:t>
            </w:r>
            <w:r>
              <w:rPr>
                <w:iCs/>
                <w:color w:val="333333"/>
              </w:rPr>
              <w:t xml:space="preserve"> заклад вищої освіти, що провадить інноваційну освітню діяльність за </w:t>
            </w:r>
            <w:r>
              <w:rPr>
                <w:color w:val="333333"/>
              </w:rPr>
              <w:t>різними</w:t>
            </w:r>
            <w:r>
              <w:rPr>
                <w:iCs/>
                <w:color w:val="333333"/>
              </w:rPr>
              <w:t xml:space="preserve"> ступенями вищої освіти </w:t>
            </w:r>
            <w:r>
              <w:rPr>
                <w:color w:val="333333"/>
              </w:rPr>
              <w:t>(у тому числі доктора філософії), проводить фундаментальні та/а</w:t>
            </w:r>
            <w:r>
              <w:rPr>
                <w:color w:val="333333"/>
              </w:rPr>
              <w:t xml:space="preserve">бо прикладні наукові дослідження, є провідним науковим і методичним центром, має розвинуту інфраструктуру навчальних, наукових і науково-виробничих </w:t>
            </w:r>
            <w:r>
              <w:rPr>
                <w:color w:val="333333"/>
              </w:rPr>
              <w:lastRenderedPageBreak/>
              <w:t>підрозділів, сприяє поширенню наукових знань та провадить культурно-просвітницьку діяльніст</w:t>
            </w:r>
            <w:r>
              <w:rPr>
                <w:iCs/>
                <w:color w:val="333333"/>
              </w:rPr>
              <w:t>ь;</w:t>
            </w:r>
          </w:p>
          <w:p w:rsidR="00661FF3" w:rsidRDefault="009E6334">
            <w:pPr>
              <w:pStyle w:val="rvps2"/>
              <w:shd w:val="clear" w:color="auto" w:fill="FFFFFF"/>
              <w:spacing w:before="0" w:beforeAutospacing="0" w:after="150" w:afterAutospacing="0"/>
              <w:ind w:firstLine="450"/>
              <w:jc w:val="both"/>
              <w:rPr>
                <w:color w:val="333333"/>
              </w:rPr>
            </w:pPr>
            <w:bookmarkStart w:id="17" w:name="n445"/>
            <w:bookmarkEnd w:id="17"/>
            <w:r>
              <w:rPr>
                <w:iCs/>
                <w:color w:val="333333"/>
              </w:rPr>
              <w:t>2) академія, і</w:t>
            </w:r>
            <w:r>
              <w:rPr>
                <w:iCs/>
                <w:color w:val="333333"/>
              </w:rPr>
              <w:t>нститут - галузевий (профільний, технологічний, технічний, педагогічний, богословський/теологічний, медичний, економічний, юридичний, фармацевтичний, аграрний, мистецький, культурологічний тощо) заклад вищої освіти, що провадить інноваційну освітню діяльні</w:t>
            </w:r>
            <w:r>
              <w:rPr>
                <w:iCs/>
                <w:color w:val="333333"/>
              </w:rPr>
              <w:t xml:space="preserve">сть, пов’язану з наданням вищої освіти на першому і другому рівнях за однією чи кількома галузями знань, може здійснювати підготовку на третьому </w:t>
            </w:r>
            <w:r>
              <w:rPr>
                <w:color w:val="333333"/>
              </w:rPr>
              <w:t>і вищому науковому рівнях</w:t>
            </w:r>
            <w:r>
              <w:rPr>
                <w:iCs/>
                <w:color w:val="333333"/>
              </w:rPr>
              <w:t xml:space="preserve"> вищої освіти за певними спеціальностями, </w:t>
            </w:r>
            <w:r>
              <w:rPr>
                <w:color w:val="333333"/>
              </w:rPr>
              <w:t>проводить фундаментальні та/або прикладні на</w:t>
            </w:r>
            <w:r>
              <w:rPr>
                <w:color w:val="333333"/>
              </w:rPr>
              <w:t>укові дослідження, є провідним науковим і методичним центром, має розвинуту інфраструктуру навчальних, наукових і науково-виробничих підрозділів, сприяє поширенню наукових знань та провадить культурно-просвітницьку діяльність;</w:t>
            </w:r>
          </w:p>
          <w:p w:rsidR="00661FF3" w:rsidRDefault="009E6334">
            <w:pPr>
              <w:pStyle w:val="rvps2"/>
              <w:shd w:val="clear" w:color="auto" w:fill="FFFFFF"/>
              <w:spacing w:before="0" w:beforeAutospacing="0" w:after="150" w:afterAutospacing="0"/>
              <w:ind w:firstLine="450"/>
              <w:jc w:val="both"/>
              <w:rPr>
                <w:i/>
                <w:color w:val="333333"/>
              </w:rPr>
            </w:pPr>
            <w:bookmarkStart w:id="18" w:name="n446"/>
            <w:bookmarkEnd w:id="18"/>
            <w:r>
              <w:rPr>
                <w:i/>
                <w:color w:val="333333"/>
              </w:rPr>
              <w:t>3) коледж - заклад вищої осві</w:t>
            </w:r>
            <w:r>
              <w:rPr>
                <w:i/>
                <w:color w:val="333333"/>
              </w:rPr>
              <w:t>ти або структурний підрозділ університету, академії чи інституту, що провадить освітню діяльність, пов’язану із здобуттям ступеня бакалавра та/або молодшого бакалавра, проводить прикладні наукові дослідження та/або творчу мистецьку діяльність.</w:t>
            </w:r>
          </w:p>
          <w:p w:rsidR="00661FF3" w:rsidRDefault="009E6334">
            <w:pPr>
              <w:pStyle w:val="rvps2"/>
              <w:shd w:val="clear" w:color="auto" w:fill="FFFFFF"/>
              <w:spacing w:before="0" w:beforeAutospacing="0" w:after="150" w:afterAutospacing="0"/>
              <w:ind w:firstLine="450"/>
              <w:jc w:val="both"/>
              <w:rPr>
                <w:rStyle w:val="rvts9"/>
                <w:color w:val="333333"/>
              </w:rPr>
            </w:pPr>
            <w:bookmarkStart w:id="19" w:name="n1775"/>
            <w:bookmarkStart w:id="20" w:name="n447"/>
            <w:bookmarkEnd w:id="19"/>
            <w:bookmarkEnd w:id="20"/>
            <w:r>
              <w:rPr>
                <w:i/>
                <w:color w:val="333333"/>
              </w:rPr>
              <w:t>Статус колед</w:t>
            </w:r>
            <w:r>
              <w:rPr>
                <w:i/>
                <w:color w:val="333333"/>
              </w:rPr>
              <w:t>жу отримує заклад освіти (структурний підрозділ закладу освіти), в якому обсяг підготовки здобувачів вищої освіти ступеня бакалавра та/або молодшого бакалавра становить не менше 30 відсотків загального ліцензованого обсягу.</w:t>
            </w:r>
          </w:p>
        </w:tc>
        <w:tc>
          <w:tcPr>
            <w:tcW w:w="7085" w:type="dxa"/>
          </w:tcPr>
          <w:p w:rsidR="00661FF3" w:rsidRDefault="009E6334">
            <w:pPr>
              <w:pStyle w:val="rvps2"/>
              <w:shd w:val="clear" w:color="auto" w:fill="FFFFFF"/>
              <w:spacing w:before="0" w:beforeAutospacing="0" w:after="150" w:afterAutospacing="0"/>
              <w:ind w:firstLine="450"/>
              <w:jc w:val="both"/>
              <w:rPr>
                <w:iCs/>
                <w:color w:val="333333"/>
              </w:rPr>
            </w:pPr>
            <w:r>
              <w:rPr>
                <w:rStyle w:val="rvts9"/>
                <w:b/>
                <w:bCs/>
                <w:iCs/>
                <w:color w:val="333333"/>
              </w:rPr>
              <w:lastRenderedPageBreak/>
              <w:t>Стаття 28.</w:t>
            </w:r>
            <w:r>
              <w:rPr>
                <w:iCs/>
                <w:color w:val="333333"/>
              </w:rPr>
              <w:t> Типи закладів вищої о</w:t>
            </w:r>
            <w:r>
              <w:rPr>
                <w:iCs/>
                <w:color w:val="333333"/>
              </w:rPr>
              <w:t>світи</w:t>
            </w:r>
          </w:p>
          <w:p w:rsidR="00661FF3" w:rsidRDefault="009E6334">
            <w:pPr>
              <w:pStyle w:val="rvps2"/>
              <w:shd w:val="clear" w:color="auto" w:fill="FFFFFF"/>
              <w:spacing w:before="0" w:beforeAutospacing="0" w:after="150" w:afterAutospacing="0"/>
              <w:ind w:firstLine="450"/>
              <w:jc w:val="both"/>
              <w:rPr>
                <w:iCs/>
                <w:color w:val="333333"/>
              </w:rPr>
            </w:pPr>
            <w:r>
              <w:rPr>
                <w:iCs/>
                <w:color w:val="333333"/>
              </w:rPr>
              <w:t>1. В Україні діють заклади вищої освіти таких типів:</w:t>
            </w:r>
          </w:p>
          <w:p w:rsidR="00661FF3" w:rsidRDefault="009E6334">
            <w:pPr>
              <w:pStyle w:val="rvps2"/>
              <w:shd w:val="clear" w:color="auto" w:fill="FFFFFF"/>
              <w:spacing w:before="0" w:beforeAutospacing="0" w:after="150" w:afterAutospacing="0"/>
              <w:ind w:firstLine="450"/>
              <w:jc w:val="both"/>
              <w:rPr>
                <w:iCs/>
                <w:color w:val="333333"/>
              </w:rPr>
            </w:pPr>
            <w:r>
              <w:rPr>
                <w:iCs/>
                <w:color w:val="333333"/>
              </w:rPr>
              <w:t>1) університет - багатогалузевий (класичний, технічний)</w:t>
            </w:r>
            <w:r>
              <w:rPr>
                <w:color w:val="333333"/>
              </w:rPr>
              <w:t xml:space="preserve"> або галузевий (профільний, технологічний, педагогічний, фізичного виховання і спорту, гуманітарний, богословський/теологічний, медичний, економічний, юридичний, фармацевтичний, аграрний, мистецький, культурологічний тощо)</w:t>
            </w:r>
            <w:r>
              <w:rPr>
                <w:iCs/>
                <w:color w:val="333333"/>
              </w:rPr>
              <w:t xml:space="preserve"> заклад вищої освіти, що провадить</w:t>
            </w:r>
            <w:r>
              <w:rPr>
                <w:iCs/>
                <w:color w:val="333333"/>
              </w:rPr>
              <w:t xml:space="preserve"> інноваційну освітню діяльність за </w:t>
            </w:r>
            <w:r>
              <w:rPr>
                <w:color w:val="333333"/>
              </w:rPr>
              <w:t>різними</w:t>
            </w:r>
            <w:r>
              <w:rPr>
                <w:iCs/>
                <w:color w:val="333333"/>
              </w:rPr>
              <w:t xml:space="preserve"> ступенями вищої освіти </w:t>
            </w:r>
            <w:r>
              <w:rPr>
                <w:color w:val="333333"/>
              </w:rPr>
              <w:t xml:space="preserve">(у тому числі доктора філософії), проводить фундаментальні та/або прикладні наукові дослідження, є провідним науковим і методичним центром, має розвинуту інфраструктуру навчальних, наукових </w:t>
            </w:r>
            <w:r>
              <w:rPr>
                <w:color w:val="333333"/>
              </w:rPr>
              <w:t xml:space="preserve">і науково-виробничих </w:t>
            </w:r>
            <w:r>
              <w:rPr>
                <w:color w:val="333333"/>
              </w:rPr>
              <w:lastRenderedPageBreak/>
              <w:t>підрозділів, сприяє поширенню наукових знань та провадить культурно-просвітницьку діяльніст</w:t>
            </w:r>
            <w:r>
              <w:rPr>
                <w:iCs/>
                <w:color w:val="333333"/>
              </w:rPr>
              <w:t>ь;</w:t>
            </w:r>
          </w:p>
          <w:p w:rsidR="00661FF3" w:rsidRDefault="009E6334">
            <w:pPr>
              <w:pStyle w:val="rvps2"/>
              <w:shd w:val="clear" w:color="auto" w:fill="FFFFFF"/>
              <w:spacing w:before="0" w:beforeAutospacing="0" w:after="150" w:afterAutospacing="0"/>
              <w:ind w:firstLine="450"/>
              <w:jc w:val="both"/>
              <w:rPr>
                <w:color w:val="333333"/>
              </w:rPr>
            </w:pPr>
            <w:r>
              <w:rPr>
                <w:iCs/>
                <w:color w:val="333333"/>
              </w:rPr>
              <w:t>2) академія, інститут - галузевий (профільний, технологічний, технічний, педагогічний, богословський/теологічний, медичний, економічний, юрид</w:t>
            </w:r>
            <w:r>
              <w:rPr>
                <w:iCs/>
                <w:color w:val="333333"/>
              </w:rPr>
              <w:t>ичний, фармацевтичний, аграрний, мистецький, культурологічний тощо) заклад вищої освіти, що провадить інноваційну освітню діяльність, пов’язану з наданням вищої освіти на першому і другому рівнях за однією чи кількома галузями знань, може здійснювати підго</w:t>
            </w:r>
            <w:r>
              <w:rPr>
                <w:iCs/>
                <w:color w:val="333333"/>
              </w:rPr>
              <w:t xml:space="preserve">товку на третьому </w:t>
            </w:r>
            <w:r>
              <w:rPr>
                <w:color w:val="333333"/>
              </w:rPr>
              <w:t>і вищому науковому рівнях</w:t>
            </w:r>
            <w:r>
              <w:rPr>
                <w:iCs/>
                <w:color w:val="333333"/>
              </w:rPr>
              <w:t xml:space="preserve"> вищої освіти за певними спеціальностями, </w:t>
            </w:r>
            <w:r>
              <w:rPr>
                <w:color w:val="333333"/>
              </w:rPr>
              <w:t>проводить фундаментальні та/або прикладні наукові дослідження, є провідним науковим і методичним центром, має розвинуту інфраструктуру навчальних, наукових і науково-вироб</w:t>
            </w:r>
            <w:r>
              <w:rPr>
                <w:color w:val="333333"/>
              </w:rPr>
              <w:t>ничих підрозділів, сприяє поширенню наукових знань та провадить культурно-просвітницьку діяльність;</w:t>
            </w:r>
          </w:p>
          <w:p w:rsidR="00661FF3" w:rsidRDefault="009E6334">
            <w:pPr>
              <w:pStyle w:val="rvps2"/>
              <w:shd w:val="clear" w:color="auto" w:fill="FFFFFF"/>
              <w:spacing w:before="0" w:beforeAutospacing="0" w:after="150" w:afterAutospacing="0"/>
              <w:ind w:firstLine="450"/>
              <w:jc w:val="both"/>
              <w:rPr>
                <w:b/>
                <w:color w:val="333333"/>
              </w:rPr>
            </w:pPr>
            <w:r>
              <w:rPr>
                <w:b/>
                <w:color w:val="333333"/>
              </w:rPr>
              <w:t>виключити</w:t>
            </w:r>
          </w:p>
          <w:p w:rsidR="00661FF3" w:rsidRDefault="00661FF3">
            <w:pPr>
              <w:pStyle w:val="rvps2"/>
              <w:shd w:val="clear" w:color="auto" w:fill="FFFFFF"/>
              <w:spacing w:before="0" w:beforeAutospacing="0" w:after="150" w:afterAutospacing="0"/>
              <w:ind w:firstLine="450"/>
              <w:jc w:val="both"/>
              <w:rPr>
                <w:rStyle w:val="rvts9"/>
              </w:rPr>
            </w:pPr>
          </w:p>
        </w:tc>
      </w:tr>
      <w:tr w:rsidR="00661FF3">
        <w:tc>
          <w:tcPr>
            <w:tcW w:w="7085" w:type="dxa"/>
          </w:tcPr>
          <w:p w:rsidR="00661FF3" w:rsidRDefault="00661FF3">
            <w:pPr>
              <w:pStyle w:val="rvps2"/>
              <w:rPr>
                <w:rStyle w:val="rvts9"/>
              </w:rPr>
            </w:pPr>
          </w:p>
        </w:tc>
        <w:tc>
          <w:tcPr>
            <w:tcW w:w="7085" w:type="dxa"/>
          </w:tcPr>
          <w:p w:rsidR="00661FF3" w:rsidRDefault="00661FF3">
            <w:pPr>
              <w:pStyle w:val="rvps2"/>
              <w:rPr>
                <w:rStyle w:val="rvts9"/>
              </w:rPr>
            </w:pPr>
          </w:p>
        </w:tc>
      </w:tr>
      <w:tr w:rsidR="00661FF3">
        <w:tc>
          <w:tcPr>
            <w:tcW w:w="7085" w:type="dxa"/>
          </w:tcPr>
          <w:p w:rsidR="00661FF3" w:rsidRDefault="009E6334">
            <w:pPr>
              <w:pStyle w:val="rvps2"/>
              <w:rPr>
                <w:rStyle w:val="rvts9"/>
              </w:rPr>
            </w:pPr>
            <w:r>
              <w:rPr>
                <w:rStyle w:val="rvts9"/>
                <w:b/>
                <w:bCs/>
                <w:color w:val="333333"/>
                <w:shd w:val="clear" w:color="auto" w:fill="FFFFFF"/>
              </w:rPr>
              <w:t>Стаття 33.</w:t>
            </w:r>
            <w:r>
              <w:rPr>
                <w:color w:val="333333"/>
                <w:shd w:val="clear" w:color="auto" w:fill="FFFFFF"/>
              </w:rPr>
              <w:t> Структура закладу вищої освіти</w:t>
            </w:r>
          </w:p>
        </w:tc>
        <w:tc>
          <w:tcPr>
            <w:tcW w:w="7085" w:type="dxa"/>
          </w:tcPr>
          <w:p w:rsidR="00661FF3" w:rsidRDefault="009E6334">
            <w:pPr>
              <w:pStyle w:val="rvps2"/>
              <w:rPr>
                <w:rStyle w:val="rvts9"/>
              </w:rPr>
            </w:pPr>
            <w:bookmarkStart w:id="21" w:name="_Hlk144381347"/>
            <w:r>
              <w:rPr>
                <w:rStyle w:val="rvts9"/>
                <w:b/>
                <w:bCs/>
                <w:color w:val="333333"/>
                <w:shd w:val="clear" w:color="auto" w:fill="FFFFFF"/>
              </w:rPr>
              <w:t>Стаття 33.</w:t>
            </w:r>
            <w:r>
              <w:rPr>
                <w:color w:val="333333"/>
                <w:shd w:val="clear" w:color="auto" w:fill="FFFFFF"/>
              </w:rPr>
              <w:t> Структура закладу вищої освіти</w:t>
            </w:r>
            <w:bookmarkEnd w:id="21"/>
          </w:p>
        </w:tc>
      </w:tr>
      <w:tr w:rsidR="00661FF3">
        <w:tc>
          <w:tcPr>
            <w:tcW w:w="7085" w:type="dxa"/>
          </w:tcPr>
          <w:p w:rsidR="00661FF3" w:rsidRDefault="009E6334">
            <w:pPr>
              <w:pStyle w:val="rvps2"/>
              <w:rPr>
                <w:rStyle w:val="rvts9"/>
              </w:rPr>
            </w:pPr>
            <w:r>
              <w:rPr>
                <w:rStyle w:val="rvts9"/>
              </w:rPr>
              <w:t>…</w:t>
            </w:r>
          </w:p>
          <w:p w:rsidR="00661FF3" w:rsidRDefault="009E6334">
            <w:pPr>
              <w:pStyle w:val="rvps2"/>
              <w:rPr>
                <w:rStyle w:val="rvts9"/>
              </w:rPr>
            </w:pPr>
            <w:r>
              <w:rPr>
                <w:color w:val="333333"/>
                <w:shd w:val="clear" w:color="auto" w:fill="FFFFFF"/>
              </w:rPr>
              <w:t xml:space="preserve">7. Структурними підрозділами закладу вищої освіти </w:t>
            </w:r>
            <w:r>
              <w:rPr>
                <w:color w:val="333333"/>
                <w:shd w:val="clear" w:color="auto" w:fill="FFFFFF"/>
              </w:rPr>
              <w:t>можуть бути:</w:t>
            </w:r>
          </w:p>
        </w:tc>
        <w:tc>
          <w:tcPr>
            <w:tcW w:w="7085" w:type="dxa"/>
          </w:tcPr>
          <w:p w:rsidR="00661FF3" w:rsidRDefault="009E6334">
            <w:pPr>
              <w:pStyle w:val="rvps2"/>
              <w:rPr>
                <w:rStyle w:val="rvts9"/>
              </w:rPr>
            </w:pPr>
            <w:r>
              <w:rPr>
                <w:rStyle w:val="rvts9"/>
              </w:rPr>
              <w:t>…</w:t>
            </w:r>
          </w:p>
          <w:p w:rsidR="00661FF3" w:rsidRDefault="009E6334">
            <w:pPr>
              <w:pStyle w:val="rvps2"/>
              <w:rPr>
                <w:rStyle w:val="rvts9"/>
              </w:rPr>
            </w:pPr>
            <w:r>
              <w:rPr>
                <w:color w:val="333333"/>
                <w:shd w:val="clear" w:color="auto" w:fill="FFFFFF"/>
              </w:rPr>
              <w:t>7. Структурними підрозділами закладу вищої освіти можуть бути:</w:t>
            </w:r>
          </w:p>
        </w:tc>
      </w:tr>
      <w:tr w:rsidR="00661FF3">
        <w:tc>
          <w:tcPr>
            <w:tcW w:w="7085" w:type="dxa"/>
          </w:tcPr>
          <w:p w:rsidR="00661FF3" w:rsidRDefault="009E6334">
            <w:pPr>
              <w:pStyle w:val="rvps2"/>
              <w:rPr>
                <w:rStyle w:val="rvts9"/>
                <w:i/>
              </w:rPr>
            </w:pPr>
            <w:r>
              <w:rPr>
                <w:rStyle w:val="rvts9"/>
                <w:i/>
              </w:rPr>
              <w:t>…</w:t>
            </w:r>
          </w:p>
          <w:p w:rsidR="00661FF3" w:rsidRDefault="009E6334">
            <w:pPr>
              <w:pStyle w:val="rvps2"/>
              <w:jc w:val="both"/>
              <w:rPr>
                <w:rStyle w:val="rvts9"/>
                <w:i/>
              </w:rPr>
            </w:pPr>
            <w:r>
              <w:rPr>
                <w:iCs/>
                <w:color w:val="333333"/>
                <w:shd w:val="clear" w:color="auto" w:fill="FFFFFF"/>
              </w:rPr>
              <w:lastRenderedPageBreak/>
              <w:t>4</w:t>
            </w:r>
            <w:r>
              <w:rPr>
                <w:rStyle w:val="rvts37"/>
                <w:b/>
                <w:bCs/>
                <w:iCs/>
                <w:color w:val="333333"/>
                <w:shd w:val="clear" w:color="auto" w:fill="FFFFFF"/>
                <w:vertAlign w:val="superscript"/>
              </w:rPr>
              <w:t>1</w:t>
            </w:r>
            <w:r>
              <w:rPr>
                <w:iCs/>
                <w:color w:val="333333"/>
                <w:shd w:val="clear" w:color="auto" w:fill="FFFFFF"/>
              </w:rPr>
              <w:t>)</w:t>
            </w:r>
            <w:r>
              <w:rPr>
                <w:i/>
                <w:color w:val="333333"/>
                <w:shd w:val="clear" w:color="auto" w:fill="FFFFFF"/>
              </w:rPr>
              <w:t xml:space="preserve"> </w:t>
            </w:r>
            <w:r>
              <w:rPr>
                <w:iCs/>
                <w:color w:val="333333"/>
                <w:shd w:val="clear" w:color="auto" w:fill="FFFFFF"/>
              </w:rPr>
              <w:t>фаховий коледж може бути</w:t>
            </w:r>
            <w:r>
              <w:rPr>
                <w:i/>
                <w:color w:val="333333"/>
                <w:shd w:val="clear" w:color="auto" w:fill="FFFFFF"/>
              </w:rPr>
              <w:t xml:space="preserve"> (відокремленим) </w:t>
            </w:r>
            <w:r>
              <w:rPr>
                <w:iCs/>
                <w:color w:val="333333"/>
                <w:shd w:val="clear" w:color="auto" w:fill="FFFFFF"/>
              </w:rPr>
              <w:t>структурним підрозділом закладу вищої освіти відповідно до </w:t>
            </w:r>
            <w:r>
              <w:rPr>
                <w:iCs/>
                <w:shd w:val="clear" w:color="auto" w:fill="FFFFFF"/>
              </w:rPr>
              <w:t>Закону України</w:t>
            </w:r>
            <w:r>
              <w:rPr>
                <w:iCs/>
                <w:color w:val="333333"/>
                <w:shd w:val="clear" w:color="auto" w:fill="FFFFFF"/>
              </w:rPr>
              <w:t> "Про фахову передвищу освіту"</w:t>
            </w:r>
            <w:r>
              <w:rPr>
                <w:i/>
                <w:color w:val="333333"/>
                <w:shd w:val="clear" w:color="auto" w:fill="FFFFFF"/>
              </w:rPr>
              <w:t>;</w:t>
            </w:r>
          </w:p>
        </w:tc>
        <w:tc>
          <w:tcPr>
            <w:tcW w:w="7085" w:type="dxa"/>
          </w:tcPr>
          <w:p w:rsidR="00661FF3" w:rsidRDefault="009E6334">
            <w:pPr>
              <w:pStyle w:val="rvps2"/>
              <w:rPr>
                <w:rStyle w:val="rvts9"/>
              </w:rPr>
            </w:pPr>
            <w:r>
              <w:rPr>
                <w:rStyle w:val="rvts9"/>
              </w:rPr>
              <w:lastRenderedPageBreak/>
              <w:t>…</w:t>
            </w:r>
          </w:p>
          <w:p w:rsidR="00661FF3" w:rsidRDefault="009E6334">
            <w:pPr>
              <w:pStyle w:val="rvps2"/>
              <w:ind w:left="360"/>
              <w:rPr>
                <w:rStyle w:val="rvts9"/>
                <w:iCs/>
                <w:color w:val="000000" w:themeColor="text1"/>
              </w:rPr>
            </w:pPr>
            <w:bookmarkStart w:id="22" w:name="_Hlk150868536"/>
            <w:r>
              <w:rPr>
                <w:iCs/>
                <w:color w:val="000000" w:themeColor="text1"/>
                <w:shd w:val="clear" w:color="auto" w:fill="FFFFFF"/>
              </w:rPr>
              <w:lastRenderedPageBreak/>
              <w:t>«4</w:t>
            </w:r>
            <w:r>
              <w:rPr>
                <w:rStyle w:val="rvts37"/>
                <w:b/>
                <w:bCs/>
                <w:iCs/>
                <w:color w:val="000000" w:themeColor="text1"/>
                <w:shd w:val="clear" w:color="auto" w:fill="FFFFFF"/>
                <w:vertAlign w:val="superscript"/>
              </w:rPr>
              <w:t>1</w:t>
            </w:r>
            <w:r>
              <w:rPr>
                <w:iCs/>
                <w:color w:val="000000" w:themeColor="text1"/>
                <w:shd w:val="clear" w:color="auto" w:fill="FFFFFF"/>
              </w:rPr>
              <w:t xml:space="preserve">) </w:t>
            </w:r>
            <w:r>
              <w:rPr>
                <w:b/>
                <w:bCs/>
                <w:iCs/>
                <w:color w:val="000000" w:themeColor="text1"/>
                <w:shd w:val="clear" w:color="auto" w:fill="FFFFFF"/>
              </w:rPr>
              <w:t xml:space="preserve">єдиний </w:t>
            </w:r>
            <w:r>
              <w:rPr>
                <w:iCs/>
                <w:color w:val="000000" w:themeColor="text1"/>
                <w:shd w:val="clear" w:color="auto" w:fill="FFFFFF"/>
              </w:rPr>
              <w:t xml:space="preserve">фаховий </w:t>
            </w:r>
            <w:r>
              <w:rPr>
                <w:iCs/>
                <w:color w:val="000000" w:themeColor="text1"/>
                <w:shd w:val="clear" w:color="auto" w:fill="FFFFFF"/>
              </w:rPr>
              <w:t>коледж може бути структурним підрозділом закладу вищої освіти відповідно до Закону України "Про фахову передвищу освіту</w:t>
            </w:r>
            <w:r>
              <w:rPr>
                <w:b/>
                <w:bCs/>
                <w:iCs/>
                <w:color w:val="000000" w:themeColor="text1"/>
                <w:shd w:val="clear" w:color="auto" w:fill="FFFFFF"/>
              </w:rPr>
              <w:t>", якщо він здійснює діяльність в одній територіальній громаді з закладом вищої освіти</w:t>
            </w:r>
            <w:r>
              <w:rPr>
                <w:iCs/>
                <w:color w:val="000000" w:themeColor="text1"/>
                <w:shd w:val="clear" w:color="auto" w:fill="FFFFFF"/>
              </w:rPr>
              <w:t>»;</w:t>
            </w:r>
            <w:bookmarkEnd w:id="22"/>
          </w:p>
        </w:tc>
      </w:tr>
      <w:tr w:rsidR="00661FF3">
        <w:tc>
          <w:tcPr>
            <w:tcW w:w="7085" w:type="dxa"/>
          </w:tcPr>
          <w:p w:rsidR="00661FF3" w:rsidRDefault="009E6334">
            <w:pPr>
              <w:pStyle w:val="rvps2"/>
              <w:rPr>
                <w:rStyle w:val="rvts9"/>
              </w:rPr>
            </w:pPr>
            <w:r>
              <w:rPr>
                <w:rStyle w:val="rvts9"/>
              </w:rPr>
              <w:lastRenderedPageBreak/>
              <w:t>…</w:t>
            </w:r>
          </w:p>
          <w:p w:rsidR="00661FF3" w:rsidRDefault="009E6334">
            <w:pPr>
              <w:pStyle w:val="rvps2"/>
              <w:shd w:val="clear" w:color="auto" w:fill="FFFFFF"/>
              <w:spacing w:before="0" w:beforeAutospacing="0" w:after="150" w:afterAutospacing="0"/>
              <w:ind w:firstLine="450"/>
              <w:jc w:val="both"/>
              <w:rPr>
                <w:color w:val="333333"/>
              </w:rPr>
            </w:pPr>
            <w:r>
              <w:rPr>
                <w:color w:val="333333"/>
              </w:rPr>
              <w:t>9. Структурний підрозділ закладу вищої освіти</w:t>
            </w:r>
            <w:r>
              <w:rPr>
                <w:color w:val="333333"/>
              </w:rPr>
              <w:t>, розташований в іншому населеному пункті, ніж місцезнаходження закладу вищої освіти, є територіально відокремленим структурним підрозділом.</w:t>
            </w:r>
          </w:p>
          <w:p w:rsidR="00661FF3" w:rsidRDefault="009E6334">
            <w:pPr>
              <w:pStyle w:val="rvps2"/>
              <w:shd w:val="clear" w:color="auto" w:fill="FFFFFF"/>
              <w:spacing w:before="0" w:beforeAutospacing="0" w:after="150" w:afterAutospacing="0"/>
              <w:ind w:firstLine="450"/>
              <w:jc w:val="both"/>
              <w:rPr>
                <w:i/>
                <w:color w:val="333333"/>
              </w:rPr>
            </w:pPr>
            <w:bookmarkStart w:id="23" w:name="n547"/>
            <w:bookmarkEnd w:id="23"/>
            <w:r>
              <w:rPr>
                <w:i/>
                <w:color w:val="333333"/>
              </w:rPr>
              <w:t xml:space="preserve">Територіально відокремлені структурні підрозділи закладу вищої освіти у формі інститутів, коледжів, факультетів, </w:t>
            </w:r>
            <w:r>
              <w:rPr>
                <w:i/>
                <w:color w:val="333333"/>
              </w:rPr>
              <w:t>відділень тощо утворюються з метою задоволення потреб регіонального ринку праці у відповідних фахівцях та наближення місця навчання здобувачів вищої освіти до їх місця проживання.</w:t>
            </w:r>
          </w:p>
          <w:p w:rsidR="00661FF3" w:rsidRDefault="009E6334">
            <w:pPr>
              <w:pStyle w:val="rvps2"/>
              <w:shd w:val="clear" w:color="auto" w:fill="FFFFFF"/>
              <w:spacing w:before="0" w:beforeAutospacing="0" w:after="150" w:afterAutospacing="0"/>
              <w:ind w:firstLine="450"/>
              <w:jc w:val="both"/>
              <w:rPr>
                <w:i/>
                <w:color w:val="333333"/>
              </w:rPr>
            </w:pPr>
            <w:bookmarkStart w:id="24" w:name="n548"/>
            <w:bookmarkEnd w:id="24"/>
            <w:r>
              <w:rPr>
                <w:i/>
                <w:color w:val="333333"/>
              </w:rPr>
              <w:t>Територіально відокремлений структурний підрозділ не є юридичною особою і ді</w:t>
            </w:r>
            <w:r>
              <w:rPr>
                <w:i/>
                <w:color w:val="333333"/>
              </w:rPr>
              <w:t>є на підставі затвердженого закладом вищої освіти положення та відповідно до отриманої ліцензії на провадження освітньої діяльності.</w:t>
            </w:r>
          </w:p>
          <w:p w:rsidR="00661FF3" w:rsidRDefault="009E6334">
            <w:pPr>
              <w:pStyle w:val="rvps2"/>
              <w:shd w:val="clear" w:color="auto" w:fill="FFFFFF"/>
              <w:spacing w:before="0" w:beforeAutospacing="0" w:after="150" w:afterAutospacing="0"/>
              <w:ind w:firstLine="450"/>
              <w:jc w:val="both"/>
              <w:rPr>
                <w:i/>
                <w:color w:val="333333"/>
              </w:rPr>
            </w:pPr>
            <w:bookmarkStart w:id="25" w:name="n1791"/>
            <w:bookmarkEnd w:id="25"/>
            <w:r>
              <w:rPr>
                <w:i/>
                <w:color w:val="333333"/>
              </w:rPr>
              <w:t>Територіально відокремлений структурний підрозділ закладу вищої освіти очолює керівник, який підпорядкований керівнику закл</w:t>
            </w:r>
            <w:r>
              <w:rPr>
                <w:i/>
                <w:color w:val="333333"/>
              </w:rPr>
              <w:t>аду вищої освіти і діє на підставі відповідного доручення.</w:t>
            </w:r>
          </w:p>
          <w:p w:rsidR="00661FF3" w:rsidRDefault="00661FF3">
            <w:pPr>
              <w:pStyle w:val="rvps2"/>
              <w:shd w:val="clear" w:color="auto" w:fill="FFFFFF"/>
              <w:spacing w:before="0" w:beforeAutospacing="0" w:after="150" w:afterAutospacing="0"/>
              <w:ind w:firstLine="450"/>
              <w:jc w:val="both"/>
              <w:rPr>
                <w:i/>
                <w:color w:val="333333"/>
              </w:rPr>
            </w:pPr>
            <w:bookmarkStart w:id="26" w:name="n1792"/>
            <w:bookmarkEnd w:id="26"/>
          </w:p>
          <w:p w:rsidR="00661FF3" w:rsidRDefault="009E6334">
            <w:pPr>
              <w:pStyle w:val="rvps2"/>
              <w:shd w:val="clear" w:color="auto" w:fill="FFFFFF"/>
              <w:spacing w:before="0" w:beforeAutospacing="0" w:after="150" w:afterAutospacing="0"/>
              <w:ind w:firstLine="450"/>
              <w:jc w:val="both"/>
              <w:rPr>
                <w:i/>
                <w:color w:val="333333"/>
              </w:rPr>
            </w:pPr>
            <w:r>
              <w:rPr>
                <w:i/>
                <w:color w:val="333333"/>
              </w:rPr>
              <w:t>Відомості про територіально відокремлений структурний підрозділ закладу вищої освіти вносяться до Єдиної державної електронної бази з питань освіти.</w:t>
            </w:r>
          </w:p>
          <w:p w:rsidR="00661FF3" w:rsidRDefault="009E6334">
            <w:pPr>
              <w:pStyle w:val="rvps2"/>
              <w:shd w:val="clear" w:color="auto" w:fill="FFFFFF"/>
              <w:spacing w:before="0" w:beforeAutospacing="0" w:after="150" w:afterAutospacing="0"/>
              <w:ind w:firstLine="450"/>
              <w:jc w:val="both"/>
              <w:rPr>
                <w:i/>
                <w:color w:val="333333"/>
              </w:rPr>
            </w:pPr>
            <w:bookmarkStart w:id="27" w:name="n1793"/>
            <w:bookmarkEnd w:id="27"/>
            <w:r>
              <w:rPr>
                <w:i/>
                <w:color w:val="333333"/>
              </w:rPr>
              <w:t>Положення про особливості утворення, реорганіза</w:t>
            </w:r>
            <w:r>
              <w:rPr>
                <w:i/>
                <w:color w:val="333333"/>
              </w:rPr>
              <w:t xml:space="preserve">ції та ліквідації територіально відокремлених структурних підрозділів закладів вищої освіти затверджується Кабінетом Міністрів України. Не припускається створення та функціонування </w:t>
            </w:r>
            <w:r>
              <w:rPr>
                <w:i/>
                <w:color w:val="333333"/>
              </w:rPr>
              <w:lastRenderedPageBreak/>
              <w:t>територіально відокремлених структурних підрозділів закладів вищої освіти в</w:t>
            </w:r>
            <w:r>
              <w:rPr>
                <w:i/>
                <w:color w:val="333333"/>
              </w:rPr>
              <w:t xml:space="preserve"> містах Києві, Харкові, Львові, Дніпрі та Одесі.</w:t>
            </w:r>
          </w:p>
          <w:p w:rsidR="00661FF3" w:rsidRDefault="009E6334">
            <w:pPr>
              <w:pStyle w:val="rvps2"/>
              <w:shd w:val="clear" w:color="auto" w:fill="FFFFFF"/>
              <w:spacing w:before="0" w:beforeAutospacing="0" w:after="150" w:afterAutospacing="0"/>
              <w:ind w:firstLine="450"/>
              <w:jc w:val="both"/>
              <w:rPr>
                <w:i/>
                <w:color w:val="333333"/>
              </w:rPr>
            </w:pPr>
            <w:bookmarkStart w:id="28" w:name="n1794"/>
            <w:bookmarkEnd w:id="28"/>
            <w:r>
              <w:rPr>
                <w:i/>
                <w:color w:val="333333"/>
              </w:rPr>
              <w:t>Територіально відокремлені структурні підрозділи закладів вищої освіти здійснюють освітню діяльність за власними освітніми програмами.</w:t>
            </w:r>
          </w:p>
          <w:p w:rsidR="00661FF3" w:rsidRDefault="009E6334">
            <w:pPr>
              <w:pStyle w:val="rvps2"/>
              <w:shd w:val="clear" w:color="auto" w:fill="FFFFFF"/>
              <w:spacing w:before="0" w:beforeAutospacing="0" w:after="150" w:afterAutospacing="0"/>
              <w:ind w:firstLine="450"/>
              <w:jc w:val="both"/>
              <w:rPr>
                <w:i/>
                <w:color w:val="333333"/>
              </w:rPr>
            </w:pPr>
            <w:bookmarkStart w:id="29" w:name="n1795"/>
            <w:bookmarkEnd w:id="29"/>
            <w:r>
              <w:rPr>
                <w:i/>
                <w:color w:val="333333"/>
              </w:rPr>
              <w:t>У територіально відокремлених структурних підрозділах не надаються місця</w:t>
            </w:r>
            <w:r>
              <w:rPr>
                <w:i/>
                <w:color w:val="333333"/>
              </w:rPr>
              <w:t xml:space="preserve"> державного замовлення для підготовки фахівців:</w:t>
            </w:r>
          </w:p>
          <w:p w:rsidR="00661FF3" w:rsidRDefault="009E6334">
            <w:pPr>
              <w:pStyle w:val="rvps2"/>
              <w:shd w:val="clear" w:color="auto" w:fill="FFFFFF"/>
              <w:spacing w:before="0" w:beforeAutospacing="0" w:after="150" w:afterAutospacing="0"/>
              <w:ind w:firstLine="450"/>
              <w:jc w:val="both"/>
              <w:rPr>
                <w:i/>
                <w:color w:val="333333"/>
              </w:rPr>
            </w:pPr>
            <w:bookmarkStart w:id="30" w:name="n1796"/>
            <w:bookmarkEnd w:id="30"/>
            <w:r>
              <w:rPr>
                <w:i/>
                <w:color w:val="333333"/>
              </w:rPr>
              <w:t>на другому (магістерському) та наступних рівнях вищої освіти;</w:t>
            </w:r>
          </w:p>
          <w:p w:rsidR="00661FF3" w:rsidRDefault="009E6334">
            <w:pPr>
              <w:pStyle w:val="rvps2"/>
              <w:shd w:val="clear" w:color="auto" w:fill="FFFFFF"/>
              <w:spacing w:before="0" w:beforeAutospacing="0" w:after="150" w:afterAutospacing="0"/>
              <w:ind w:firstLine="450"/>
              <w:jc w:val="both"/>
              <w:rPr>
                <w:rStyle w:val="rvts9"/>
                <w:color w:val="333333"/>
              </w:rPr>
            </w:pPr>
            <w:bookmarkStart w:id="31" w:name="n1797"/>
            <w:bookmarkEnd w:id="31"/>
            <w:r>
              <w:rPr>
                <w:i/>
                <w:color w:val="333333"/>
              </w:rPr>
              <w:t>із спеціальностей, з яких у тому самому місті або в радіусі 50 кілометрів від нього функціонує заклад вищої освіти державної форми власності, що з</w:t>
            </w:r>
            <w:r>
              <w:rPr>
                <w:i/>
                <w:color w:val="333333"/>
              </w:rPr>
              <w:t>дійснює підготовку за такою самою спеціальністю.</w:t>
            </w:r>
          </w:p>
        </w:tc>
        <w:tc>
          <w:tcPr>
            <w:tcW w:w="7085" w:type="dxa"/>
          </w:tcPr>
          <w:p w:rsidR="00661FF3" w:rsidRDefault="009E6334">
            <w:pPr>
              <w:pStyle w:val="rvps2"/>
              <w:rPr>
                <w:rStyle w:val="rvts9"/>
              </w:rPr>
            </w:pPr>
            <w:r>
              <w:rPr>
                <w:rStyle w:val="rvts9"/>
              </w:rPr>
              <w:lastRenderedPageBreak/>
              <w:t>…</w:t>
            </w:r>
          </w:p>
          <w:p w:rsidR="00661FF3" w:rsidRDefault="009E6334">
            <w:pPr>
              <w:pStyle w:val="rvps2"/>
              <w:shd w:val="clear" w:color="auto" w:fill="FFFFFF"/>
              <w:spacing w:before="0" w:beforeAutospacing="0" w:after="150" w:afterAutospacing="0"/>
              <w:ind w:firstLine="450"/>
              <w:jc w:val="both"/>
              <w:rPr>
                <w:color w:val="333333"/>
              </w:rPr>
            </w:pPr>
            <w:r>
              <w:rPr>
                <w:color w:val="333333"/>
              </w:rPr>
              <w:t xml:space="preserve">9. Структурний підрозділ закладу вищої освіти, розташований в іншому населеному пункті, ніж місцезнаходження закладу вищої освіти, є </w:t>
            </w:r>
            <w:bookmarkStart w:id="32" w:name="_Hlk144381451"/>
            <w:r>
              <w:rPr>
                <w:color w:val="333333"/>
              </w:rPr>
              <w:t>територіально відокремленим структурним підрозділом</w:t>
            </w:r>
            <w:bookmarkEnd w:id="32"/>
            <w:r>
              <w:rPr>
                <w:color w:val="333333"/>
              </w:rPr>
              <w:t>.</w:t>
            </w:r>
          </w:p>
          <w:p w:rsidR="00661FF3" w:rsidRDefault="009E6334">
            <w:pPr>
              <w:pStyle w:val="rvps2"/>
              <w:shd w:val="clear" w:color="auto" w:fill="FFFFFF"/>
              <w:spacing w:before="0" w:beforeAutospacing="0" w:after="150" w:afterAutospacing="0"/>
              <w:ind w:firstLine="450"/>
              <w:jc w:val="both"/>
              <w:rPr>
                <w:b/>
                <w:color w:val="333333"/>
              </w:rPr>
            </w:pPr>
            <w:r>
              <w:rPr>
                <w:b/>
                <w:color w:val="333333"/>
              </w:rPr>
              <w:t xml:space="preserve">Територіально </w:t>
            </w:r>
            <w:r>
              <w:rPr>
                <w:b/>
                <w:color w:val="333333"/>
              </w:rPr>
              <w:t>відокремлені структурні підрозділи закладів вищої освіти усіх форм власності не здійснюють освітньої діяльності у сфері вищої або фахової передвищої освіти.</w:t>
            </w:r>
          </w:p>
          <w:p w:rsidR="00661FF3" w:rsidRDefault="00661FF3">
            <w:pPr>
              <w:pStyle w:val="rvps2"/>
              <w:shd w:val="clear" w:color="auto" w:fill="FFFFFF"/>
              <w:spacing w:before="0" w:beforeAutospacing="0" w:after="150" w:afterAutospacing="0"/>
              <w:ind w:firstLine="450"/>
              <w:jc w:val="both"/>
              <w:rPr>
                <w:rStyle w:val="rvts9"/>
                <w:color w:val="333333"/>
              </w:rPr>
            </w:pPr>
          </w:p>
        </w:tc>
      </w:tr>
      <w:tr w:rsidR="00661FF3">
        <w:tc>
          <w:tcPr>
            <w:tcW w:w="7085" w:type="dxa"/>
          </w:tcPr>
          <w:p w:rsidR="00661FF3" w:rsidRDefault="009E6334">
            <w:pPr>
              <w:pStyle w:val="rvps2"/>
              <w:rPr>
                <w:rStyle w:val="rvts9"/>
              </w:rPr>
            </w:pPr>
            <w:r>
              <w:rPr>
                <w:rStyle w:val="rvts9"/>
              </w:rPr>
              <w:t>…</w:t>
            </w:r>
          </w:p>
        </w:tc>
        <w:tc>
          <w:tcPr>
            <w:tcW w:w="7085" w:type="dxa"/>
          </w:tcPr>
          <w:p w:rsidR="00661FF3" w:rsidRDefault="009E6334">
            <w:pPr>
              <w:pStyle w:val="rvps2"/>
              <w:rPr>
                <w:rStyle w:val="rvts9"/>
              </w:rPr>
            </w:pPr>
            <w:r>
              <w:rPr>
                <w:rStyle w:val="rvts9"/>
              </w:rPr>
              <w:t>…</w:t>
            </w:r>
          </w:p>
        </w:tc>
      </w:tr>
      <w:tr w:rsidR="00661FF3">
        <w:tc>
          <w:tcPr>
            <w:tcW w:w="7085" w:type="dxa"/>
          </w:tcPr>
          <w:p w:rsidR="00661FF3" w:rsidRDefault="009E6334">
            <w:pPr>
              <w:pStyle w:val="rvps2"/>
              <w:rPr>
                <w:rStyle w:val="rvts9"/>
              </w:rPr>
            </w:pPr>
            <w:r>
              <w:rPr>
                <w:rStyle w:val="rvts15"/>
              </w:rPr>
              <w:t xml:space="preserve">Розділ XV </w:t>
            </w:r>
            <w:r>
              <w:br/>
            </w:r>
            <w:r>
              <w:rPr>
                <w:rStyle w:val="rvts15"/>
              </w:rPr>
              <w:t>ПРИКІНЦЕВІ ТА ПЕРЕХІДНІ ПОЛОЖЕННЯ</w:t>
            </w:r>
          </w:p>
        </w:tc>
        <w:tc>
          <w:tcPr>
            <w:tcW w:w="7085" w:type="dxa"/>
          </w:tcPr>
          <w:p w:rsidR="00661FF3" w:rsidRDefault="009E6334">
            <w:pPr>
              <w:pStyle w:val="rvps2"/>
              <w:rPr>
                <w:rStyle w:val="rvts9"/>
              </w:rPr>
            </w:pPr>
            <w:r>
              <w:rPr>
                <w:rStyle w:val="rvts15"/>
              </w:rPr>
              <w:t xml:space="preserve">Розділ XV </w:t>
            </w:r>
            <w:r>
              <w:br/>
            </w:r>
            <w:r>
              <w:rPr>
                <w:rStyle w:val="rvts15"/>
              </w:rPr>
              <w:t>ПРИКІНЦЕВІ ТА ПЕРЕХІДНІ ПОЛОЖЕННЯ</w:t>
            </w:r>
          </w:p>
        </w:tc>
      </w:tr>
      <w:tr w:rsidR="00661FF3">
        <w:tc>
          <w:tcPr>
            <w:tcW w:w="7085" w:type="dxa"/>
          </w:tcPr>
          <w:p w:rsidR="00661FF3" w:rsidRDefault="009E6334">
            <w:pPr>
              <w:pStyle w:val="rvps2"/>
              <w:rPr>
                <w:rStyle w:val="rvts9"/>
              </w:rPr>
            </w:pPr>
            <w:r>
              <w:rPr>
                <w:rStyle w:val="rvts9"/>
              </w:rPr>
              <w:t>…</w:t>
            </w:r>
          </w:p>
        </w:tc>
        <w:tc>
          <w:tcPr>
            <w:tcW w:w="7085" w:type="dxa"/>
          </w:tcPr>
          <w:p w:rsidR="00661FF3" w:rsidRDefault="009E6334">
            <w:pPr>
              <w:pStyle w:val="rvps2"/>
              <w:rPr>
                <w:rStyle w:val="rvts9"/>
              </w:rPr>
            </w:pPr>
            <w:r>
              <w:rPr>
                <w:rStyle w:val="rvts9"/>
              </w:rPr>
              <w:t>…</w:t>
            </w:r>
          </w:p>
        </w:tc>
      </w:tr>
      <w:tr w:rsidR="00661FF3">
        <w:tc>
          <w:tcPr>
            <w:tcW w:w="7085" w:type="dxa"/>
          </w:tcPr>
          <w:p w:rsidR="00661FF3" w:rsidRDefault="009E6334">
            <w:pPr>
              <w:pStyle w:val="rvps2"/>
              <w:rPr>
                <w:rStyle w:val="rvts9"/>
              </w:rPr>
            </w:pPr>
            <w:r>
              <w:rPr>
                <w:rStyle w:val="rvts0"/>
              </w:rPr>
              <w:t>2. Установити, що:</w:t>
            </w:r>
          </w:p>
        </w:tc>
        <w:tc>
          <w:tcPr>
            <w:tcW w:w="7085" w:type="dxa"/>
          </w:tcPr>
          <w:p w:rsidR="00661FF3" w:rsidRDefault="009E6334">
            <w:pPr>
              <w:pStyle w:val="rvps2"/>
              <w:rPr>
                <w:rStyle w:val="rvts9"/>
              </w:rPr>
            </w:pPr>
            <w:r>
              <w:rPr>
                <w:rStyle w:val="rvts0"/>
              </w:rPr>
              <w:t>2. Установити, що:</w:t>
            </w:r>
          </w:p>
        </w:tc>
      </w:tr>
      <w:tr w:rsidR="00661FF3">
        <w:tc>
          <w:tcPr>
            <w:tcW w:w="7085" w:type="dxa"/>
          </w:tcPr>
          <w:p w:rsidR="00661FF3" w:rsidRDefault="009E6334">
            <w:pPr>
              <w:pStyle w:val="rvps2"/>
              <w:rPr>
                <w:rStyle w:val="rvts9"/>
              </w:rPr>
            </w:pPr>
            <w:r>
              <w:rPr>
                <w:rStyle w:val="rvts9"/>
              </w:rPr>
              <w:t>…</w:t>
            </w:r>
          </w:p>
        </w:tc>
        <w:tc>
          <w:tcPr>
            <w:tcW w:w="7085" w:type="dxa"/>
          </w:tcPr>
          <w:p w:rsidR="00661FF3" w:rsidRDefault="009E6334">
            <w:pPr>
              <w:pStyle w:val="rvps2"/>
              <w:jc w:val="both"/>
              <w:rPr>
                <w:rStyle w:val="rvts9"/>
              </w:rPr>
            </w:pPr>
            <w:r>
              <w:rPr>
                <w:rStyle w:val="rvts9"/>
              </w:rPr>
              <w:t>…</w:t>
            </w:r>
          </w:p>
        </w:tc>
      </w:tr>
      <w:tr w:rsidR="00661FF3">
        <w:tc>
          <w:tcPr>
            <w:tcW w:w="7085" w:type="dxa"/>
          </w:tcPr>
          <w:p w:rsidR="00661FF3" w:rsidRDefault="009E6334">
            <w:pPr>
              <w:pStyle w:val="rvps2"/>
              <w:jc w:val="both"/>
              <w:rPr>
                <w:rStyle w:val="rvts9"/>
              </w:rPr>
            </w:pPr>
            <w:r>
              <w:rPr>
                <w:rStyle w:val="rvts0"/>
              </w:rPr>
              <w:t xml:space="preserve">24) фінансове забезпечення заходів з організації та проведення вступних випробувань для здобуття вищої освіти ступеня молодшого бакалавра, бакалавра та магістра здійснюється за рахунок видатків, передбачених </w:t>
            </w:r>
            <w:r>
              <w:rPr>
                <w:rStyle w:val="rvts0"/>
              </w:rPr>
              <w:t>у 2023 році Законом України "Про Державний бюджет України на 2023 рік" за бюджетною програмою 2201470 "Здійснення зовнішнього оцінювання та моніторинг якості освіти Українським центром оцінювання якості освіти та його регіональними підрозділами", та за рах</w:t>
            </w:r>
            <w:r>
              <w:rPr>
                <w:rStyle w:val="rvts0"/>
              </w:rPr>
              <w:t>унок інших джерел, не заборонених законодавством.</w:t>
            </w:r>
          </w:p>
        </w:tc>
        <w:tc>
          <w:tcPr>
            <w:tcW w:w="7085" w:type="dxa"/>
          </w:tcPr>
          <w:p w:rsidR="00661FF3" w:rsidRDefault="009E6334">
            <w:pPr>
              <w:pStyle w:val="rvps2"/>
              <w:jc w:val="both"/>
              <w:rPr>
                <w:rStyle w:val="rvts9"/>
              </w:rPr>
            </w:pPr>
            <w:r>
              <w:rPr>
                <w:rStyle w:val="rvts0"/>
              </w:rPr>
              <w:t>24) фінансове забезпечення заходів з організації та проведення вступних випробувань для здобуття вищої освіти ступеня молодшого бакалавра, бакалавра та магістра здійснюється за рахунок видатків, передбачени</w:t>
            </w:r>
            <w:r>
              <w:rPr>
                <w:rStyle w:val="rvts0"/>
              </w:rPr>
              <w:t>х у 2023 році Законом України "Про Державний бюджет України на 2023 рік" за бюджетною програмою 2201470 "Здійснення зовнішнього оцінювання та моніторинг якості освіти Українським центром оцінювання якості освіти та його регіональними підрозділами", та за р</w:t>
            </w:r>
            <w:r>
              <w:rPr>
                <w:rStyle w:val="rvts0"/>
              </w:rPr>
              <w:t>ахунок інших джерел, не заборонених законодавством.</w:t>
            </w:r>
          </w:p>
        </w:tc>
      </w:tr>
      <w:tr w:rsidR="00661FF3">
        <w:tc>
          <w:tcPr>
            <w:tcW w:w="7085" w:type="dxa"/>
          </w:tcPr>
          <w:p w:rsidR="00661FF3" w:rsidRDefault="00661FF3">
            <w:pPr>
              <w:pStyle w:val="rvps2"/>
              <w:rPr>
                <w:rStyle w:val="rvts9"/>
              </w:rPr>
            </w:pPr>
          </w:p>
        </w:tc>
        <w:tc>
          <w:tcPr>
            <w:tcW w:w="7085" w:type="dxa"/>
          </w:tcPr>
          <w:p w:rsidR="00661FF3" w:rsidRDefault="009E6334">
            <w:pPr>
              <w:pStyle w:val="rvps2"/>
              <w:jc w:val="both"/>
              <w:rPr>
                <w:rStyle w:val="rvts9"/>
                <w:b/>
              </w:rPr>
            </w:pPr>
            <w:r>
              <w:rPr>
                <w:rStyle w:val="rvts9"/>
                <w:b/>
              </w:rPr>
              <w:t xml:space="preserve">25) останній </w:t>
            </w:r>
            <w:bookmarkStart w:id="33" w:name="_Hlk144381743"/>
            <w:r>
              <w:rPr>
                <w:rStyle w:val="rvts9"/>
                <w:b/>
              </w:rPr>
              <w:t xml:space="preserve">набір здобувачів вищої освіти до територіально відокремлених структурних підрозділів закладів вищої освіти і </w:t>
            </w:r>
            <w:r>
              <w:rPr>
                <w:rStyle w:val="rvts9"/>
                <w:b/>
              </w:rPr>
              <w:lastRenderedPageBreak/>
              <w:t xml:space="preserve">коледжів, </w:t>
            </w:r>
            <w:r>
              <w:rPr>
                <w:rStyle w:val="rvts9"/>
                <w:b/>
                <w:lang w:eastAsia="en-US"/>
              </w:rPr>
              <w:t>що функціонують як заклади вищої освіти відповідно до цього Закону, пр</w:t>
            </w:r>
            <w:r>
              <w:rPr>
                <w:rStyle w:val="rvts9"/>
                <w:b/>
                <w:lang w:eastAsia="en-US"/>
              </w:rPr>
              <w:t>оводиться в 2024 році;</w:t>
            </w:r>
            <w:bookmarkEnd w:id="33"/>
          </w:p>
        </w:tc>
      </w:tr>
      <w:tr w:rsidR="00661FF3">
        <w:tc>
          <w:tcPr>
            <w:tcW w:w="7085" w:type="dxa"/>
          </w:tcPr>
          <w:p w:rsidR="00661FF3" w:rsidRDefault="00661FF3">
            <w:pPr>
              <w:pStyle w:val="rvps2"/>
              <w:rPr>
                <w:rStyle w:val="rvts9"/>
              </w:rPr>
            </w:pPr>
          </w:p>
        </w:tc>
        <w:tc>
          <w:tcPr>
            <w:tcW w:w="7085" w:type="dxa"/>
          </w:tcPr>
          <w:p w:rsidR="00661FF3" w:rsidRDefault="009E6334">
            <w:pPr>
              <w:pStyle w:val="rvps2"/>
              <w:jc w:val="both"/>
              <w:rPr>
                <w:rStyle w:val="rvts9"/>
                <w:b/>
              </w:rPr>
            </w:pPr>
            <w:r>
              <w:rPr>
                <w:rStyle w:val="rvts9"/>
                <w:b/>
              </w:rPr>
              <w:t xml:space="preserve">26) засновники </w:t>
            </w:r>
            <w:bookmarkStart w:id="34" w:name="_Hlk144381829"/>
            <w:r>
              <w:rPr>
                <w:rStyle w:val="rvts9"/>
                <w:b/>
              </w:rPr>
              <w:t xml:space="preserve">або уповноважені ними органи управління закладів вищої освіти </w:t>
            </w:r>
            <w:bookmarkEnd w:id="34"/>
            <w:r>
              <w:rPr>
                <w:rStyle w:val="rvts9"/>
                <w:b/>
              </w:rPr>
              <w:t xml:space="preserve">до 31 грудня 2024 року мають </w:t>
            </w:r>
            <w:bookmarkStart w:id="35" w:name="_Hlk144381808"/>
            <w:r>
              <w:rPr>
                <w:rStyle w:val="rvts9"/>
                <w:b/>
              </w:rPr>
              <w:t xml:space="preserve">ухвалити та оприлюднити рішення про виділ територіально відокремлених структурних підрозділів закладів вищої освіти в окремі </w:t>
            </w:r>
            <w:bookmarkEnd w:id="35"/>
            <w:r>
              <w:rPr>
                <w:rStyle w:val="rvts9"/>
                <w:b/>
              </w:rPr>
              <w:t>юридичні особи - заклади вищої або фахової передвищої освіти такої самої форми власності, або в структурні підрозділи, які не провадять освітньої діяльності у сфері вищої або фахової передвищої освіти, або їх припинення;</w:t>
            </w:r>
          </w:p>
        </w:tc>
      </w:tr>
      <w:tr w:rsidR="00661FF3">
        <w:tc>
          <w:tcPr>
            <w:tcW w:w="7085" w:type="dxa"/>
          </w:tcPr>
          <w:p w:rsidR="00661FF3" w:rsidRDefault="00661FF3">
            <w:pPr>
              <w:pStyle w:val="rvps2"/>
              <w:rPr>
                <w:rStyle w:val="rvts9"/>
              </w:rPr>
            </w:pPr>
          </w:p>
        </w:tc>
        <w:tc>
          <w:tcPr>
            <w:tcW w:w="7085" w:type="dxa"/>
          </w:tcPr>
          <w:p w:rsidR="00661FF3" w:rsidRDefault="009E6334">
            <w:pPr>
              <w:pStyle w:val="rvps2"/>
              <w:jc w:val="both"/>
              <w:rPr>
                <w:rStyle w:val="rvts9"/>
                <w:b/>
              </w:rPr>
            </w:pPr>
            <w:r>
              <w:rPr>
                <w:rStyle w:val="rvts9"/>
                <w:b/>
              </w:rPr>
              <w:t>27) освітня діяльність територіал</w:t>
            </w:r>
            <w:r>
              <w:rPr>
                <w:rStyle w:val="rvts9"/>
                <w:b/>
              </w:rPr>
              <w:t xml:space="preserve">ьно відокремлених структурних підрозділів закладів вищої освіти та коледжів, </w:t>
            </w:r>
            <w:r>
              <w:rPr>
                <w:rStyle w:val="rvts9"/>
                <w:b/>
                <w:lang w:eastAsia="en-US"/>
              </w:rPr>
              <w:t>що функціонують як заклади вищої освіти відповідно до цього Закону,</w:t>
            </w:r>
            <w:r>
              <w:rPr>
                <w:rStyle w:val="rvts9"/>
                <w:b/>
              </w:rPr>
              <w:t xml:space="preserve"> припиняється,</w:t>
            </w:r>
            <w:r>
              <w:rPr>
                <w:rStyle w:val="rvts9"/>
                <w:b/>
                <w:sz w:val="28"/>
                <w:szCs w:val="28"/>
              </w:rPr>
              <w:t xml:space="preserve"> </w:t>
            </w:r>
            <w:r>
              <w:rPr>
                <w:rStyle w:val="rvts9"/>
                <w:b/>
              </w:rPr>
              <w:t xml:space="preserve">ліцензії на провадження ними освітньої діяльності анулюються </w:t>
            </w:r>
            <w:r>
              <w:rPr>
                <w:rStyle w:val="rvts9"/>
                <w:b/>
                <w:lang w:eastAsia="en-US"/>
              </w:rPr>
              <w:t>не пізніше закінчення циклу навчання</w:t>
            </w:r>
            <w:r>
              <w:rPr>
                <w:rStyle w:val="rvts9"/>
                <w:b/>
                <w:lang w:eastAsia="en-US"/>
              </w:rPr>
              <w:t xml:space="preserve"> здобувачів освіти, зарахованих до 31 грудня 2024 року</w:t>
            </w:r>
            <w:r>
              <w:rPr>
                <w:rStyle w:val="rvts9"/>
                <w:b/>
              </w:rPr>
              <w:t>;</w:t>
            </w:r>
          </w:p>
        </w:tc>
      </w:tr>
      <w:tr w:rsidR="00661FF3">
        <w:tc>
          <w:tcPr>
            <w:tcW w:w="7085" w:type="dxa"/>
          </w:tcPr>
          <w:p w:rsidR="00661FF3" w:rsidRDefault="00661FF3">
            <w:pPr>
              <w:pStyle w:val="rvps2"/>
              <w:rPr>
                <w:rStyle w:val="rvts9"/>
              </w:rPr>
            </w:pPr>
          </w:p>
        </w:tc>
        <w:tc>
          <w:tcPr>
            <w:tcW w:w="7085" w:type="dxa"/>
          </w:tcPr>
          <w:p w:rsidR="00661FF3" w:rsidRDefault="009E6334">
            <w:pPr>
              <w:pStyle w:val="rvps2"/>
              <w:jc w:val="both"/>
              <w:rPr>
                <w:rStyle w:val="rvts9"/>
                <w:b/>
                <w:lang w:eastAsia="en-US"/>
              </w:rPr>
            </w:pPr>
            <w:r>
              <w:rPr>
                <w:rStyle w:val="rvts9"/>
                <w:b/>
                <w:lang w:eastAsia="en-US"/>
              </w:rPr>
              <w:t>28)</w:t>
            </w:r>
            <w:r>
              <w:rPr>
                <w:rStyle w:val="rvts9"/>
                <w:b/>
                <w:lang w:val="ru-RU" w:eastAsia="en-US"/>
              </w:rPr>
              <w:t> </w:t>
            </w:r>
            <w:r>
              <w:rPr>
                <w:rStyle w:val="rvts9"/>
                <w:b/>
                <w:lang w:eastAsia="en-US"/>
              </w:rPr>
              <w:t xml:space="preserve">засновники або уповноважені ними органи управління закладів вищої освіти до 31 грудня 2024 року мають ухвалити та оприлюднити рішення про виділ закладів фахової передвищої освіти як структурних підрозділів закладів вищої освіти в </w:t>
            </w:r>
            <w:r>
              <w:rPr>
                <w:rStyle w:val="rvts9"/>
                <w:b/>
              </w:rPr>
              <w:t>окремі юридичні особи - за</w:t>
            </w:r>
            <w:r>
              <w:rPr>
                <w:rStyle w:val="rvts9"/>
                <w:b/>
              </w:rPr>
              <w:t>клади фахової передвищої освіти такої самої форми власності,</w:t>
            </w:r>
            <w:r>
              <w:rPr>
                <w:rStyle w:val="rvts9"/>
                <w:b/>
                <w:lang w:eastAsia="en-US"/>
              </w:rPr>
              <w:t xml:space="preserve"> </w:t>
            </w:r>
            <w:r>
              <w:rPr>
                <w:rStyle w:val="rvts9"/>
                <w:b/>
              </w:rPr>
              <w:t xml:space="preserve">або в структурні підрозділи, які не провадять освітньої діяльності у сфері вищої або фахової передвищої освіти, або </w:t>
            </w:r>
            <w:r>
              <w:rPr>
                <w:rStyle w:val="rvts9"/>
                <w:b/>
                <w:lang w:eastAsia="en-US"/>
              </w:rPr>
              <w:t>в єдині фахові коледжі, які функціонують відповідно до пункту 4</w:t>
            </w:r>
            <w:r>
              <w:rPr>
                <w:rStyle w:val="rvts9"/>
                <w:b/>
                <w:vertAlign w:val="superscript"/>
                <w:lang w:eastAsia="en-US"/>
              </w:rPr>
              <w:t>1</w:t>
            </w:r>
            <w:r>
              <w:rPr>
                <w:rStyle w:val="rvts9"/>
                <w:b/>
                <w:lang w:eastAsia="en-US"/>
              </w:rPr>
              <w:t xml:space="preserve"> частини сьомої</w:t>
            </w:r>
            <w:r>
              <w:rPr>
                <w:rStyle w:val="rvts9"/>
                <w:b/>
                <w:lang w:eastAsia="en-US"/>
              </w:rPr>
              <w:t xml:space="preserve"> статті 33 цього Закону, </w:t>
            </w:r>
            <w:r>
              <w:rPr>
                <w:rStyle w:val="rvts9"/>
                <w:b/>
              </w:rPr>
              <w:t>або їх припинення</w:t>
            </w:r>
            <w:r>
              <w:rPr>
                <w:rStyle w:val="rvts9"/>
                <w:b/>
                <w:lang w:eastAsia="en-US"/>
              </w:rPr>
              <w:t>;</w:t>
            </w:r>
          </w:p>
        </w:tc>
      </w:tr>
      <w:tr w:rsidR="00661FF3">
        <w:tc>
          <w:tcPr>
            <w:tcW w:w="7085" w:type="dxa"/>
          </w:tcPr>
          <w:p w:rsidR="00661FF3" w:rsidRDefault="00661FF3">
            <w:pPr>
              <w:pStyle w:val="rvps2"/>
              <w:rPr>
                <w:rStyle w:val="rvts9"/>
              </w:rPr>
            </w:pPr>
          </w:p>
        </w:tc>
        <w:tc>
          <w:tcPr>
            <w:tcW w:w="7085" w:type="dxa"/>
          </w:tcPr>
          <w:p w:rsidR="00661FF3" w:rsidRDefault="009E6334">
            <w:pPr>
              <w:pStyle w:val="rvps2"/>
              <w:jc w:val="both"/>
              <w:rPr>
                <w:rStyle w:val="rvts9"/>
                <w:b/>
              </w:rPr>
            </w:pPr>
            <w:r>
              <w:rPr>
                <w:rStyle w:val="rvts9"/>
                <w:b/>
              </w:rPr>
              <w:t>29) при виділі закладів фахової передвищої освіти як структурних підрозділів закладів вищої освіти в окрему юридичну особу здійснюється переоформлення належних їм ліцензій;</w:t>
            </w:r>
          </w:p>
        </w:tc>
      </w:tr>
      <w:tr w:rsidR="00661FF3">
        <w:tc>
          <w:tcPr>
            <w:tcW w:w="7085" w:type="dxa"/>
          </w:tcPr>
          <w:p w:rsidR="00661FF3" w:rsidRDefault="00661FF3">
            <w:pPr>
              <w:pStyle w:val="rvps2"/>
              <w:rPr>
                <w:rStyle w:val="rvts9"/>
              </w:rPr>
            </w:pPr>
          </w:p>
        </w:tc>
        <w:tc>
          <w:tcPr>
            <w:tcW w:w="7085" w:type="dxa"/>
          </w:tcPr>
          <w:p w:rsidR="00661FF3" w:rsidRDefault="009E6334">
            <w:pPr>
              <w:pStyle w:val="rvps2"/>
              <w:jc w:val="both"/>
              <w:rPr>
                <w:rStyle w:val="rvts9"/>
                <w:b/>
              </w:rPr>
            </w:pPr>
            <w:r>
              <w:rPr>
                <w:rStyle w:val="rvts9"/>
                <w:b/>
              </w:rPr>
              <w:t>30) освітня діяльність закладів фах</w:t>
            </w:r>
            <w:r>
              <w:rPr>
                <w:rStyle w:val="rvts9"/>
                <w:b/>
              </w:rPr>
              <w:t>ової передвищої освіти як структурних підрозділів закладів вищої освіти припиняється,</w:t>
            </w:r>
            <w:r>
              <w:rPr>
                <w:rStyle w:val="rvts9"/>
                <w:b/>
                <w:sz w:val="28"/>
                <w:szCs w:val="28"/>
              </w:rPr>
              <w:t xml:space="preserve"> </w:t>
            </w:r>
            <w:r>
              <w:rPr>
                <w:rStyle w:val="rvts9"/>
                <w:b/>
              </w:rPr>
              <w:t xml:space="preserve">ліцензії на провадження ними освітньої діяльності анулюються </w:t>
            </w:r>
            <w:r>
              <w:rPr>
                <w:rStyle w:val="rvts9"/>
                <w:b/>
                <w:lang w:eastAsia="en-US"/>
              </w:rPr>
              <w:lastRenderedPageBreak/>
              <w:t>після закінчення циклу навчання здобувачів освіти, зарахованих не пізніше 31 грудня 2024 року</w:t>
            </w:r>
            <w:r>
              <w:rPr>
                <w:rStyle w:val="rvts9"/>
                <w:b/>
              </w:rPr>
              <w:t xml:space="preserve">, </w:t>
            </w:r>
            <w:r>
              <w:rPr>
                <w:rStyle w:val="rvts9"/>
                <w:b/>
                <w:lang w:eastAsia="en-US"/>
              </w:rPr>
              <w:t>крім єдиних фа</w:t>
            </w:r>
            <w:r>
              <w:rPr>
                <w:rStyle w:val="rvts9"/>
                <w:b/>
                <w:lang w:eastAsia="en-US"/>
              </w:rPr>
              <w:t>хових коледжів, які функціонують відповідно до пункту 4</w:t>
            </w:r>
            <w:r>
              <w:rPr>
                <w:rStyle w:val="rvts9"/>
                <w:b/>
                <w:vertAlign w:val="superscript"/>
                <w:lang w:eastAsia="en-US"/>
              </w:rPr>
              <w:t>1</w:t>
            </w:r>
            <w:r>
              <w:rPr>
                <w:rStyle w:val="rvts9"/>
                <w:b/>
                <w:lang w:eastAsia="en-US"/>
              </w:rPr>
              <w:t xml:space="preserve"> частини сьомої статті 33 цього Закону. </w:t>
            </w:r>
          </w:p>
        </w:tc>
      </w:tr>
      <w:tr w:rsidR="00661FF3">
        <w:tc>
          <w:tcPr>
            <w:tcW w:w="7085" w:type="dxa"/>
          </w:tcPr>
          <w:p w:rsidR="00661FF3" w:rsidRDefault="00661FF3">
            <w:pPr>
              <w:pStyle w:val="rvps2"/>
              <w:rPr>
                <w:rStyle w:val="rvts9"/>
              </w:rPr>
            </w:pPr>
          </w:p>
        </w:tc>
        <w:tc>
          <w:tcPr>
            <w:tcW w:w="7085" w:type="dxa"/>
          </w:tcPr>
          <w:p w:rsidR="00661FF3" w:rsidRDefault="00661FF3">
            <w:pPr>
              <w:pStyle w:val="rvps2"/>
              <w:rPr>
                <w:rStyle w:val="rvts9"/>
              </w:rPr>
            </w:pPr>
          </w:p>
        </w:tc>
      </w:tr>
      <w:tr w:rsidR="00661FF3">
        <w:tc>
          <w:tcPr>
            <w:tcW w:w="7085" w:type="dxa"/>
          </w:tcPr>
          <w:p w:rsidR="00661FF3" w:rsidRDefault="009E6334">
            <w:pPr>
              <w:pStyle w:val="rvps2"/>
              <w:rPr>
                <w:rStyle w:val="rvts9"/>
              </w:rPr>
            </w:pPr>
            <w:r>
              <w:rPr>
                <w:rStyle w:val="rvts9"/>
              </w:rPr>
              <w:t>ЗАКОН УКРАЇНИ «ПРО ФАХОВУ ПЕРЕДВИЩУ ОСВІТУ»</w:t>
            </w:r>
          </w:p>
        </w:tc>
        <w:tc>
          <w:tcPr>
            <w:tcW w:w="7085" w:type="dxa"/>
          </w:tcPr>
          <w:p w:rsidR="00661FF3" w:rsidRDefault="009E6334">
            <w:pPr>
              <w:pStyle w:val="rvps2"/>
              <w:rPr>
                <w:rStyle w:val="rvts9"/>
              </w:rPr>
            </w:pPr>
            <w:r>
              <w:rPr>
                <w:rStyle w:val="rvts9"/>
              </w:rPr>
              <w:t>ЗАКОН УКРАЇНИ «ПРО ФАХОВУ ПЕРЕДВИЩУ ОСВІТУ»</w:t>
            </w:r>
          </w:p>
        </w:tc>
      </w:tr>
      <w:tr w:rsidR="00661FF3">
        <w:tc>
          <w:tcPr>
            <w:tcW w:w="7085" w:type="dxa"/>
          </w:tcPr>
          <w:p w:rsidR="00661FF3" w:rsidRDefault="009E6334">
            <w:pPr>
              <w:pStyle w:val="rvps2"/>
              <w:shd w:val="clear" w:color="auto" w:fill="FFFFFF"/>
              <w:spacing w:before="0" w:beforeAutospacing="0" w:after="150" w:afterAutospacing="0"/>
              <w:ind w:firstLine="450"/>
              <w:jc w:val="both"/>
              <w:rPr>
                <w:color w:val="333333"/>
              </w:rPr>
            </w:pPr>
            <w:bookmarkStart w:id="36" w:name="w1_1"/>
            <w:r>
              <w:rPr>
                <w:rStyle w:val="rvts9"/>
                <w:color w:val="333333"/>
              </w:rPr>
              <w:t>Стаття</w:t>
            </w:r>
            <w:bookmarkEnd w:id="36"/>
            <w:r>
              <w:rPr>
                <w:rStyle w:val="rvts9"/>
                <w:color w:val="333333"/>
              </w:rPr>
              <w:t> </w:t>
            </w:r>
            <w:bookmarkStart w:id="37" w:name="w2_1"/>
            <w:r>
              <w:rPr>
                <w:rStyle w:val="rvts9"/>
                <w:color w:val="333333"/>
              </w:rPr>
              <w:t>18</w:t>
            </w:r>
            <w:bookmarkEnd w:id="37"/>
            <w:r>
              <w:rPr>
                <w:rStyle w:val="rvts9"/>
                <w:color w:val="333333"/>
              </w:rPr>
              <w:t>.</w:t>
            </w:r>
            <w:r>
              <w:rPr>
                <w:color w:val="333333"/>
              </w:rPr>
              <w:t> Ліцензування освітньої діяльності</w:t>
            </w:r>
          </w:p>
          <w:p w:rsidR="00661FF3" w:rsidRDefault="009E6334">
            <w:pPr>
              <w:pStyle w:val="rvps2"/>
              <w:shd w:val="clear" w:color="auto" w:fill="FFFFFF"/>
              <w:spacing w:before="0" w:beforeAutospacing="0" w:after="150" w:afterAutospacing="0"/>
              <w:ind w:firstLine="450"/>
              <w:jc w:val="both"/>
              <w:rPr>
                <w:color w:val="333333"/>
              </w:rPr>
            </w:pPr>
            <w:r>
              <w:rPr>
                <w:color w:val="333333"/>
              </w:rPr>
              <w:t>…</w:t>
            </w:r>
          </w:p>
          <w:p w:rsidR="00661FF3" w:rsidRDefault="009E6334">
            <w:pPr>
              <w:pStyle w:val="rvps2"/>
              <w:numPr>
                <w:ilvl w:val="0"/>
                <w:numId w:val="2"/>
              </w:numPr>
              <w:ind w:left="0" w:firstLine="360"/>
              <w:rPr>
                <w:color w:val="333333"/>
                <w:shd w:val="clear" w:color="auto" w:fill="FFFFFF"/>
              </w:rPr>
            </w:pPr>
            <w:bookmarkStart w:id="38" w:name="n241"/>
            <w:bookmarkEnd w:id="38"/>
            <w:r>
              <w:rPr>
                <w:color w:val="333333"/>
                <w:shd w:val="clear" w:color="auto" w:fill="FFFFFF"/>
              </w:rPr>
              <w:t xml:space="preserve">Підставами для </w:t>
            </w:r>
            <w:r>
              <w:rPr>
                <w:color w:val="333333"/>
                <w:shd w:val="clear" w:color="auto" w:fill="FFFFFF"/>
              </w:rPr>
              <w:t>переоформлення ліцензії, крім підстав, визначених законами України </w:t>
            </w:r>
            <w:r>
              <w:rPr>
                <w:shd w:val="clear" w:color="auto" w:fill="FFFFFF"/>
              </w:rPr>
              <w:t>"Про ліцензування видів господарської діяльності"</w:t>
            </w:r>
            <w:r>
              <w:rPr>
                <w:color w:val="333333"/>
                <w:shd w:val="clear" w:color="auto" w:fill="FFFFFF"/>
              </w:rPr>
              <w:t> та </w:t>
            </w:r>
            <w:r>
              <w:rPr>
                <w:shd w:val="clear" w:color="auto" w:fill="FFFFFF"/>
              </w:rPr>
              <w:t>"Про освіту"</w:t>
            </w:r>
            <w:r>
              <w:rPr>
                <w:color w:val="333333"/>
                <w:shd w:val="clear" w:color="auto" w:fill="FFFFFF"/>
              </w:rPr>
              <w:t>, також є:</w:t>
            </w:r>
          </w:p>
          <w:p w:rsidR="00661FF3" w:rsidRDefault="009E6334">
            <w:pPr>
              <w:pStyle w:val="rvps2"/>
              <w:ind w:left="720"/>
              <w:rPr>
                <w:rStyle w:val="rvts9"/>
              </w:rPr>
            </w:pPr>
            <w:r>
              <w:rPr>
                <w:rStyle w:val="rvts9"/>
              </w:rPr>
              <w:t>…</w:t>
            </w:r>
          </w:p>
          <w:p w:rsidR="00661FF3" w:rsidRDefault="009E6334">
            <w:pPr>
              <w:pStyle w:val="rvps2"/>
              <w:rPr>
                <w:rStyle w:val="rvts9"/>
              </w:rPr>
            </w:pPr>
            <w:r>
              <w:rPr>
                <w:color w:val="333333"/>
                <w:shd w:val="clear" w:color="auto" w:fill="FFFFFF"/>
              </w:rPr>
              <w:t>2) реорганізація або зміна найменування структурного підрозділу (філії) суб’єкта, який провадить освітню діяльн</w:t>
            </w:r>
            <w:r>
              <w:rPr>
                <w:color w:val="333333"/>
                <w:shd w:val="clear" w:color="auto" w:fill="FFFFFF"/>
              </w:rPr>
              <w:t>ість за відповідною спеціальністю у сфері фахової передвищої освіти;</w:t>
            </w:r>
          </w:p>
        </w:tc>
        <w:tc>
          <w:tcPr>
            <w:tcW w:w="7085" w:type="dxa"/>
          </w:tcPr>
          <w:p w:rsidR="00661FF3" w:rsidRDefault="009E6334">
            <w:pPr>
              <w:pStyle w:val="rvps2"/>
              <w:shd w:val="clear" w:color="auto" w:fill="FFFFFF"/>
              <w:spacing w:before="0" w:beforeAutospacing="0" w:after="150" w:afterAutospacing="0"/>
              <w:ind w:firstLine="450"/>
              <w:jc w:val="both"/>
              <w:rPr>
                <w:color w:val="333333"/>
              </w:rPr>
            </w:pPr>
            <w:r>
              <w:rPr>
                <w:rStyle w:val="rvts9"/>
                <w:color w:val="333333"/>
              </w:rPr>
              <w:t>Стаття 18.</w:t>
            </w:r>
            <w:r>
              <w:rPr>
                <w:color w:val="333333"/>
              </w:rPr>
              <w:t> Ліцензування освітньої діяльності</w:t>
            </w:r>
          </w:p>
          <w:p w:rsidR="00661FF3" w:rsidRDefault="009E6334">
            <w:pPr>
              <w:pStyle w:val="rvps2"/>
              <w:shd w:val="clear" w:color="auto" w:fill="FFFFFF"/>
              <w:spacing w:before="0" w:beforeAutospacing="0" w:after="150" w:afterAutospacing="0"/>
              <w:ind w:firstLine="450"/>
              <w:jc w:val="both"/>
              <w:rPr>
                <w:color w:val="333333"/>
              </w:rPr>
            </w:pPr>
            <w:r>
              <w:rPr>
                <w:color w:val="333333"/>
              </w:rPr>
              <w:t>…</w:t>
            </w:r>
          </w:p>
          <w:p w:rsidR="00661FF3" w:rsidRDefault="009E6334">
            <w:pPr>
              <w:pStyle w:val="rvps2"/>
              <w:numPr>
                <w:ilvl w:val="0"/>
                <w:numId w:val="2"/>
              </w:numPr>
              <w:ind w:left="0" w:firstLine="360"/>
              <w:jc w:val="both"/>
              <w:rPr>
                <w:color w:val="333333"/>
                <w:shd w:val="clear" w:color="auto" w:fill="FFFFFF"/>
              </w:rPr>
            </w:pPr>
            <w:r>
              <w:rPr>
                <w:color w:val="333333"/>
                <w:shd w:val="clear" w:color="auto" w:fill="FFFFFF"/>
              </w:rPr>
              <w:t>Підставами для переоформлення ліцензії, крім підстав, визначених законами України </w:t>
            </w:r>
            <w:r>
              <w:rPr>
                <w:shd w:val="clear" w:color="auto" w:fill="FFFFFF"/>
              </w:rPr>
              <w:t>"Про ліцензування видів господарської діяльності"</w:t>
            </w:r>
            <w:r>
              <w:rPr>
                <w:color w:val="333333"/>
                <w:shd w:val="clear" w:color="auto" w:fill="FFFFFF"/>
              </w:rPr>
              <w:t> та </w:t>
            </w:r>
            <w:r>
              <w:rPr>
                <w:shd w:val="clear" w:color="auto" w:fill="FFFFFF"/>
              </w:rPr>
              <w:t xml:space="preserve">"Про </w:t>
            </w:r>
            <w:r>
              <w:rPr>
                <w:shd w:val="clear" w:color="auto" w:fill="FFFFFF"/>
              </w:rPr>
              <w:t>освіту"</w:t>
            </w:r>
            <w:r>
              <w:rPr>
                <w:color w:val="333333"/>
                <w:shd w:val="clear" w:color="auto" w:fill="FFFFFF"/>
              </w:rPr>
              <w:t>, також є:</w:t>
            </w:r>
          </w:p>
          <w:p w:rsidR="00661FF3" w:rsidRDefault="009E6334">
            <w:pPr>
              <w:pStyle w:val="rvps2"/>
              <w:rPr>
                <w:rStyle w:val="rvts9"/>
                <w:color w:val="000000" w:themeColor="text1"/>
              </w:rPr>
            </w:pPr>
            <w:r>
              <w:rPr>
                <w:rStyle w:val="rvts9"/>
                <w:color w:val="000000" w:themeColor="text1"/>
              </w:rPr>
              <w:t>…</w:t>
            </w:r>
          </w:p>
          <w:p w:rsidR="00661FF3" w:rsidRDefault="009E6334">
            <w:pPr>
              <w:pStyle w:val="rvps2"/>
              <w:jc w:val="both"/>
              <w:rPr>
                <w:rStyle w:val="rvts9"/>
              </w:rPr>
            </w:pPr>
            <w:r>
              <w:rPr>
                <w:color w:val="333333"/>
                <w:shd w:val="clear" w:color="auto" w:fill="FFFFFF"/>
              </w:rPr>
              <w:t xml:space="preserve">2) реорганізація або зміна найменування структурного підрозділу (філії) суб’єкта, який провадить освітню діяльність за відповідною спеціальністю у сфері фахової передвищої освіти, </w:t>
            </w:r>
            <w:r>
              <w:rPr>
                <w:b/>
                <w:bCs/>
                <w:color w:val="333333"/>
                <w:shd w:val="clear" w:color="auto" w:fill="FFFFFF"/>
              </w:rPr>
              <w:t xml:space="preserve">зокрема в разі виділу закладу фахової передвищої освіти </w:t>
            </w:r>
            <w:r>
              <w:rPr>
                <w:b/>
                <w:bCs/>
                <w:color w:val="333333"/>
                <w:shd w:val="clear" w:color="auto" w:fill="FFFFFF"/>
              </w:rPr>
              <w:t>зі структури закладу вищої освіти в окрему юридичну особу;</w:t>
            </w:r>
          </w:p>
        </w:tc>
      </w:tr>
      <w:tr w:rsidR="00661FF3">
        <w:tc>
          <w:tcPr>
            <w:tcW w:w="7085" w:type="dxa"/>
          </w:tcPr>
          <w:p w:rsidR="00661FF3" w:rsidRDefault="00661FF3">
            <w:pPr>
              <w:pStyle w:val="rvps2"/>
              <w:rPr>
                <w:rStyle w:val="rvts9"/>
              </w:rPr>
            </w:pPr>
          </w:p>
        </w:tc>
        <w:tc>
          <w:tcPr>
            <w:tcW w:w="7085" w:type="dxa"/>
          </w:tcPr>
          <w:p w:rsidR="00661FF3" w:rsidRDefault="00661FF3">
            <w:pPr>
              <w:pStyle w:val="rvps2"/>
              <w:rPr>
                <w:rStyle w:val="rvts9"/>
              </w:rPr>
            </w:pPr>
          </w:p>
        </w:tc>
      </w:tr>
      <w:tr w:rsidR="00661FF3">
        <w:tc>
          <w:tcPr>
            <w:tcW w:w="7085" w:type="dxa"/>
          </w:tcPr>
          <w:p w:rsidR="00661FF3" w:rsidRDefault="009E6334">
            <w:pPr>
              <w:pStyle w:val="rvps2"/>
              <w:rPr>
                <w:rStyle w:val="rvts9"/>
              </w:rPr>
            </w:pPr>
            <w:r>
              <w:rPr>
                <w:rStyle w:val="rvts9"/>
              </w:rPr>
              <w:t>…</w:t>
            </w:r>
          </w:p>
        </w:tc>
        <w:tc>
          <w:tcPr>
            <w:tcW w:w="7085" w:type="dxa"/>
          </w:tcPr>
          <w:p w:rsidR="00661FF3" w:rsidRDefault="009E6334">
            <w:pPr>
              <w:pStyle w:val="rvps2"/>
              <w:rPr>
                <w:rStyle w:val="rvts9"/>
              </w:rPr>
            </w:pPr>
            <w:r>
              <w:rPr>
                <w:rStyle w:val="rvts9"/>
              </w:rPr>
              <w:t>…</w:t>
            </w:r>
          </w:p>
        </w:tc>
      </w:tr>
      <w:tr w:rsidR="00661FF3">
        <w:tc>
          <w:tcPr>
            <w:tcW w:w="7085" w:type="dxa"/>
          </w:tcPr>
          <w:p w:rsidR="00661FF3" w:rsidRDefault="009E6334">
            <w:pPr>
              <w:pStyle w:val="rvps2"/>
              <w:rPr>
                <w:rStyle w:val="rvts9"/>
              </w:rPr>
            </w:pPr>
            <w:r>
              <w:rPr>
                <w:rStyle w:val="rvts9"/>
              </w:rPr>
              <w:t>Стаття 27.</w:t>
            </w:r>
            <w:r>
              <w:rPr>
                <w:rStyle w:val="rvts0"/>
              </w:rPr>
              <w:t xml:space="preserve"> Організаційно-правовий статус закладів фахової передвищої освіти</w:t>
            </w:r>
          </w:p>
        </w:tc>
        <w:tc>
          <w:tcPr>
            <w:tcW w:w="7085" w:type="dxa"/>
          </w:tcPr>
          <w:p w:rsidR="00661FF3" w:rsidRDefault="009E6334">
            <w:pPr>
              <w:pStyle w:val="rvps2"/>
              <w:rPr>
                <w:rStyle w:val="rvts9"/>
              </w:rPr>
            </w:pPr>
            <w:bookmarkStart w:id="39" w:name="_Hlk144391011"/>
            <w:r>
              <w:rPr>
                <w:rStyle w:val="rvts9"/>
              </w:rPr>
              <w:t>Стаття 27.</w:t>
            </w:r>
            <w:r>
              <w:rPr>
                <w:rStyle w:val="rvts0"/>
              </w:rPr>
              <w:t xml:space="preserve"> Організаційно-правовий статус закладів фахової передвищої освіти</w:t>
            </w:r>
            <w:bookmarkEnd w:id="39"/>
          </w:p>
        </w:tc>
      </w:tr>
      <w:tr w:rsidR="00661FF3">
        <w:tc>
          <w:tcPr>
            <w:tcW w:w="7085" w:type="dxa"/>
          </w:tcPr>
          <w:p w:rsidR="00661FF3" w:rsidRDefault="009E6334">
            <w:pPr>
              <w:pStyle w:val="rvps2"/>
              <w:rPr>
                <w:rStyle w:val="rvts9"/>
              </w:rPr>
            </w:pPr>
            <w:r>
              <w:rPr>
                <w:rStyle w:val="rvts9"/>
              </w:rPr>
              <w:t>…</w:t>
            </w:r>
          </w:p>
        </w:tc>
        <w:tc>
          <w:tcPr>
            <w:tcW w:w="7085" w:type="dxa"/>
          </w:tcPr>
          <w:p w:rsidR="00661FF3" w:rsidRDefault="009E6334">
            <w:pPr>
              <w:pStyle w:val="rvps2"/>
              <w:rPr>
                <w:rStyle w:val="rvts9"/>
              </w:rPr>
            </w:pPr>
            <w:r>
              <w:rPr>
                <w:rStyle w:val="rvts9"/>
              </w:rPr>
              <w:t>…</w:t>
            </w:r>
          </w:p>
        </w:tc>
      </w:tr>
      <w:tr w:rsidR="00661FF3">
        <w:tc>
          <w:tcPr>
            <w:tcW w:w="7085" w:type="dxa"/>
          </w:tcPr>
          <w:p w:rsidR="00661FF3" w:rsidRDefault="009E6334">
            <w:pPr>
              <w:pStyle w:val="rvps2"/>
              <w:jc w:val="both"/>
              <w:rPr>
                <w:rStyle w:val="rvts9"/>
                <w:i/>
              </w:rPr>
            </w:pPr>
            <w:r>
              <w:rPr>
                <w:rStyle w:val="rvts0"/>
                <w:i/>
              </w:rPr>
              <w:t xml:space="preserve">7. Рішення про приєднання </w:t>
            </w:r>
            <w:r>
              <w:rPr>
                <w:rStyle w:val="rvts0"/>
                <w:i/>
              </w:rPr>
              <w:t>закладу фахової передвищої освіти державної або комунальної форми власності, що має статус окремої юридичної особи, до закладу вищої освіти такої самої форми власності як структурного підрозділу приймається вищим колегіальним органом громадського самовряду</w:t>
            </w:r>
            <w:r>
              <w:rPr>
                <w:rStyle w:val="rvts0"/>
                <w:i/>
              </w:rPr>
              <w:t xml:space="preserve">вання закладу фахової передвищої освіти за погодженням з вищим колегіальним органом громадського самоврядування закладу вищої освіти і </w:t>
            </w:r>
            <w:r>
              <w:rPr>
                <w:rStyle w:val="rvts0"/>
                <w:i/>
              </w:rPr>
              <w:lastRenderedPageBreak/>
              <w:t>затверджується засновником або уповноваженим ним органом управління.</w:t>
            </w:r>
          </w:p>
        </w:tc>
        <w:tc>
          <w:tcPr>
            <w:tcW w:w="7085" w:type="dxa"/>
          </w:tcPr>
          <w:p w:rsidR="00661FF3" w:rsidRDefault="009E6334">
            <w:pPr>
              <w:pStyle w:val="rvps2"/>
              <w:rPr>
                <w:rStyle w:val="rvts9"/>
              </w:rPr>
            </w:pPr>
            <w:r>
              <w:rPr>
                <w:rStyle w:val="rvts9"/>
              </w:rPr>
              <w:lastRenderedPageBreak/>
              <w:t>виключити</w:t>
            </w:r>
          </w:p>
        </w:tc>
      </w:tr>
      <w:tr w:rsidR="00661FF3">
        <w:tc>
          <w:tcPr>
            <w:tcW w:w="7085" w:type="dxa"/>
          </w:tcPr>
          <w:p w:rsidR="00661FF3" w:rsidRDefault="009E6334">
            <w:pPr>
              <w:spacing w:before="100" w:beforeAutospacing="1" w:after="100" w:afterAutospacing="1"/>
              <w:jc w:val="both"/>
              <w:rPr>
                <w:rFonts w:ascii="Times New Roman" w:hAnsi="Times New Roman"/>
                <w:sz w:val="24"/>
                <w:szCs w:val="24"/>
                <w:lang w:val="uk-UA" w:eastAsia="uk-UA"/>
              </w:rPr>
            </w:pPr>
            <w:r>
              <w:rPr>
                <w:rFonts w:ascii="Times New Roman" w:hAnsi="Times New Roman"/>
                <w:sz w:val="24"/>
                <w:szCs w:val="24"/>
                <w:lang w:val="uk-UA" w:eastAsia="uk-UA"/>
              </w:rPr>
              <w:t>8. Рішення про виділ структурного підрозд</w:t>
            </w:r>
            <w:r>
              <w:rPr>
                <w:rFonts w:ascii="Times New Roman" w:hAnsi="Times New Roman"/>
                <w:sz w:val="24"/>
                <w:szCs w:val="24"/>
                <w:lang w:val="uk-UA" w:eastAsia="uk-UA"/>
              </w:rPr>
              <w:t xml:space="preserve">ілу закладу вищої освіти шляхом створення юридичної особи такої самої форми власності у статусі закладу фахової передвищої освіти приймається </w:t>
            </w:r>
            <w:r>
              <w:rPr>
                <w:rFonts w:ascii="Times New Roman" w:hAnsi="Times New Roman"/>
                <w:i/>
                <w:sz w:val="24"/>
                <w:szCs w:val="24"/>
                <w:lang w:val="uk-UA" w:eastAsia="uk-UA"/>
              </w:rPr>
              <w:t>за ініціативою вищого колегіального органу громадського самоврядування такого підрозділу вищим колегіальним органо</w:t>
            </w:r>
            <w:r>
              <w:rPr>
                <w:rFonts w:ascii="Times New Roman" w:hAnsi="Times New Roman"/>
                <w:i/>
                <w:sz w:val="24"/>
                <w:szCs w:val="24"/>
                <w:lang w:val="uk-UA" w:eastAsia="uk-UA"/>
              </w:rPr>
              <w:t>м громадського самоврядування закладу вищої освіти і затверджується</w:t>
            </w:r>
            <w:r>
              <w:rPr>
                <w:rFonts w:ascii="Times New Roman" w:hAnsi="Times New Roman"/>
                <w:sz w:val="24"/>
                <w:szCs w:val="24"/>
                <w:lang w:val="uk-UA" w:eastAsia="uk-UA"/>
              </w:rPr>
              <w:t xml:space="preserve"> засновником або уповноваженим ним органом управління.</w:t>
            </w:r>
          </w:p>
          <w:p w:rsidR="00661FF3" w:rsidRDefault="009E6334">
            <w:pPr>
              <w:spacing w:before="100" w:beforeAutospacing="1" w:after="100" w:afterAutospacing="1"/>
              <w:jc w:val="both"/>
              <w:rPr>
                <w:rStyle w:val="rvts9"/>
                <w:rFonts w:ascii="Times New Roman" w:hAnsi="Times New Roman"/>
                <w:sz w:val="24"/>
                <w:szCs w:val="24"/>
                <w:lang w:val="uk-UA"/>
              </w:rPr>
            </w:pPr>
            <w:bookmarkStart w:id="40" w:name="n385"/>
            <w:bookmarkEnd w:id="40"/>
            <w:r>
              <w:rPr>
                <w:rFonts w:ascii="Times New Roman" w:hAnsi="Times New Roman"/>
                <w:sz w:val="24"/>
                <w:szCs w:val="24"/>
                <w:lang w:val="uk-UA" w:eastAsia="uk-UA"/>
              </w:rPr>
              <w:t>Засновник забезпечує збереження та передачу новоутвореному закладу фахової передвищої освіти як окремій юридичній особі цілісного майн</w:t>
            </w:r>
            <w:r>
              <w:rPr>
                <w:rFonts w:ascii="Times New Roman" w:hAnsi="Times New Roman"/>
                <w:sz w:val="24"/>
                <w:szCs w:val="24"/>
                <w:lang w:val="uk-UA" w:eastAsia="uk-UA"/>
              </w:rPr>
              <w:t>ового комплексу відповідного структурного підрозділу закладу вищої освіти.</w:t>
            </w:r>
          </w:p>
        </w:tc>
        <w:tc>
          <w:tcPr>
            <w:tcW w:w="7085" w:type="dxa"/>
          </w:tcPr>
          <w:p w:rsidR="00661FF3" w:rsidRDefault="009E6334">
            <w:pPr>
              <w:spacing w:before="100" w:beforeAutospacing="1" w:after="100" w:afterAutospacing="1"/>
              <w:jc w:val="both"/>
              <w:rPr>
                <w:rFonts w:ascii="Times New Roman" w:hAnsi="Times New Roman"/>
                <w:sz w:val="24"/>
                <w:szCs w:val="24"/>
                <w:lang w:val="uk-UA" w:eastAsia="uk-UA"/>
              </w:rPr>
            </w:pPr>
            <w:r>
              <w:rPr>
                <w:rFonts w:ascii="Times New Roman" w:hAnsi="Times New Roman"/>
                <w:sz w:val="24"/>
                <w:szCs w:val="24"/>
                <w:lang w:val="uk-UA" w:eastAsia="uk-UA"/>
              </w:rPr>
              <w:t>8. Рішення про виділ структурного підрозділу закладу вищої освіти шляхом створення юридичної особи такої самої форми власності у статусі закладу фахової передвищої освіти приймаєтьс</w:t>
            </w:r>
            <w:r>
              <w:rPr>
                <w:rFonts w:ascii="Times New Roman" w:hAnsi="Times New Roman"/>
                <w:sz w:val="24"/>
                <w:szCs w:val="24"/>
                <w:lang w:val="uk-UA" w:eastAsia="uk-UA"/>
              </w:rPr>
              <w:t>я засновником або уповноваженим ним органом управління.</w:t>
            </w:r>
          </w:p>
          <w:p w:rsidR="00661FF3" w:rsidRDefault="00661FF3">
            <w:pPr>
              <w:spacing w:before="100" w:beforeAutospacing="1" w:after="100" w:afterAutospacing="1"/>
              <w:jc w:val="both"/>
              <w:rPr>
                <w:rFonts w:ascii="Times New Roman" w:hAnsi="Times New Roman"/>
                <w:sz w:val="24"/>
                <w:szCs w:val="24"/>
                <w:lang w:val="uk-UA" w:eastAsia="uk-UA"/>
              </w:rPr>
            </w:pPr>
          </w:p>
          <w:p w:rsidR="00661FF3" w:rsidRDefault="00661FF3">
            <w:pPr>
              <w:spacing w:before="100" w:beforeAutospacing="1" w:after="100" w:afterAutospacing="1"/>
              <w:jc w:val="both"/>
              <w:rPr>
                <w:rFonts w:ascii="Times New Roman" w:hAnsi="Times New Roman"/>
                <w:sz w:val="24"/>
                <w:szCs w:val="24"/>
                <w:lang w:val="uk-UA" w:eastAsia="uk-UA"/>
              </w:rPr>
            </w:pPr>
          </w:p>
          <w:p w:rsidR="00661FF3" w:rsidRDefault="009E6334">
            <w:pPr>
              <w:pStyle w:val="rvps2"/>
              <w:jc w:val="both"/>
              <w:rPr>
                <w:rStyle w:val="rvts9"/>
              </w:rPr>
            </w:pPr>
            <w:r>
              <w:t>Засновник забезпечує збереження та передачу новоутвореному закладу фахової передвищої освіти як окремій юридичній особі цілісного майнового комплексу відповідного структурного підрозділу закладу вищ</w:t>
            </w:r>
            <w:r>
              <w:t>ої освіти.</w:t>
            </w:r>
          </w:p>
        </w:tc>
      </w:tr>
      <w:tr w:rsidR="00661FF3">
        <w:tc>
          <w:tcPr>
            <w:tcW w:w="7085" w:type="dxa"/>
          </w:tcPr>
          <w:p w:rsidR="00661FF3" w:rsidRDefault="009E6334">
            <w:pPr>
              <w:spacing w:before="100" w:beforeAutospacing="1" w:after="100" w:afterAutospacing="1"/>
              <w:jc w:val="both"/>
              <w:rPr>
                <w:rFonts w:ascii="Times New Roman" w:hAnsi="Times New Roman"/>
                <w:sz w:val="24"/>
                <w:szCs w:val="24"/>
                <w:lang w:val="uk-UA" w:eastAsia="uk-UA"/>
              </w:rPr>
            </w:pPr>
            <w:r>
              <w:rPr>
                <w:rFonts w:ascii="Times New Roman" w:hAnsi="Times New Roman"/>
                <w:sz w:val="24"/>
                <w:szCs w:val="24"/>
                <w:lang w:val="uk-UA" w:eastAsia="uk-UA"/>
              </w:rPr>
              <w:t xml:space="preserve">9. Рішення про виділ структурного підрозділу закладу вищої освіти із статусом національного шляхом створення юридичної особи такої самої форми власності у статусі закладу фахової передвищої освіти приймається </w:t>
            </w:r>
            <w:r>
              <w:rPr>
                <w:rFonts w:ascii="Times New Roman" w:hAnsi="Times New Roman"/>
                <w:i/>
                <w:sz w:val="24"/>
                <w:szCs w:val="24"/>
                <w:lang w:val="uk-UA" w:eastAsia="uk-UA"/>
              </w:rPr>
              <w:t>за ініціативою вищого колегіального</w:t>
            </w:r>
            <w:r>
              <w:rPr>
                <w:rFonts w:ascii="Times New Roman" w:hAnsi="Times New Roman"/>
                <w:i/>
                <w:sz w:val="24"/>
                <w:szCs w:val="24"/>
                <w:lang w:val="uk-UA" w:eastAsia="uk-UA"/>
              </w:rPr>
              <w:t xml:space="preserve"> органу громадського самоврядування підрозділу вищим колегіальним органом громадського самоврядування закладу вищої освіти і затверджується</w:t>
            </w:r>
            <w:r>
              <w:rPr>
                <w:rFonts w:ascii="Times New Roman" w:hAnsi="Times New Roman"/>
                <w:sz w:val="24"/>
                <w:szCs w:val="24"/>
                <w:lang w:val="uk-UA" w:eastAsia="uk-UA"/>
              </w:rPr>
              <w:t xml:space="preserve"> засновником або уповноваженим ним органом управління.</w:t>
            </w:r>
          </w:p>
          <w:p w:rsidR="00661FF3" w:rsidRDefault="009E6334">
            <w:pPr>
              <w:spacing w:before="100" w:beforeAutospacing="1" w:after="100" w:afterAutospacing="1"/>
              <w:jc w:val="both"/>
              <w:rPr>
                <w:rStyle w:val="rvts9"/>
                <w:rFonts w:ascii="Times New Roman" w:hAnsi="Times New Roman"/>
                <w:sz w:val="24"/>
                <w:szCs w:val="24"/>
                <w:lang w:val="uk-UA"/>
              </w:rPr>
            </w:pPr>
            <w:bookmarkStart w:id="41" w:name="n387"/>
            <w:bookmarkEnd w:id="41"/>
            <w:r>
              <w:rPr>
                <w:rFonts w:ascii="Times New Roman" w:hAnsi="Times New Roman"/>
                <w:sz w:val="24"/>
                <w:szCs w:val="24"/>
                <w:lang w:val="uk-UA" w:eastAsia="uk-UA"/>
              </w:rPr>
              <w:t>Засновник забезпечує збереження та передачу новоутвореному зак</w:t>
            </w:r>
            <w:r>
              <w:rPr>
                <w:rFonts w:ascii="Times New Roman" w:hAnsi="Times New Roman"/>
                <w:sz w:val="24"/>
                <w:szCs w:val="24"/>
                <w:lang w:val="uk-UA" w:eastAsia="uk-UA"/>
              </w:rPr>
              <w:t>ладу фахової передвищої освіти як окремій юридичній особі цілісного майнового комплексу відповідного структурного підрозділу закладу вищої освіти із статусом національного.</w:t>
            </w:r>
          </w:p>
        </w:tc>
        <w:tc>
          <w:tcPr>
            <w:tcW w:w="7085" w:type="dxa"/>
          </w:tcPr>
          <w:p w:rsidR="00661FF3" w:rsidRDefault="009E6334">
            <w:pPr>
              <w:spacing w:before="100" w:beforeAutospacing="1" w:after="100" w:afterAutospacing="1"/>
              <w:jc w:val="both"/>
              <w:rPr>
                <w:rFonts w:ascii="Times New Roman" w:hAnsi="Times New Roman"/>
                <w:sz w:val="24"/>
                <w:szCs w:val="24"/>
                <w:lang w:val="uk-UA" w:eastAsia="uk-UA"/>
              </w:rPr>
            </w:pPr>
            <w:r>
              <w:rPr>
                <w:rFonts w:ascii="Times New Roman" w:hAnsi="Times New Roman"/>
                <w:sz w:val="24"/>
                <w:szCs w:val="24"/>
                <w:lang w:val="uk-UA" w:eastAsia="uk-UA"/>
              </w:rPr>
              <w:t>9. Рішення про виділ структурного підрозділу закладу вищої освіти із статусом націо</w:t>
            </w:r>
            <w:r>
              <w:rPr>
                <w:rFonts w:ascii="Times New Roman" w:hAnsi="Times New Roman"/>
                <w:sz w:val="24"/>
                <w:szCs w:val="24"/>
                <w:lang w:val="uk-UA" w:eastAsia="uk-UA"/>
              </w:rPr>
              <w:t>нального шляхом створення юридичної особи такої самої форми власності у статусі закладу фахової передвищої освіти приймається засновником або уповноваженим ним органом управління.</w:t>
            </w:r>
          </w:p>
          <w:p w:rsidR="00661FF3" w:rsidRDefault="00661FF3">
            <w:pPr>
              <w:spacing w:before="100" w:beforeAutospacing="1" w:after="100" w:afterAutospacing="1"/>
              <w:jc w:val="both"/>
              <w:rPr>
                <w:rFonts w:ascii="Times New Roman" w:hAnsi="Times New Roman"/>
                <w:sz w:val="24"/>
                <w:szCs w:val="24"/>
                <w:lang w:val="uk-UA" w:eastAsia="uk-UA"/>
              </w:rPr>
            </w:pPr>
          </w:p>
          <w:p w:rsidR="00661FF3" w:rsidRDefault="009E6334">
            <w:pPr>
              <w:pStyle w:val="rvps2"/>
              <w:jc w:val="both"/>
              <w:rPr>
                <w:rStyle w:val="rvts9"/>
              </w:rPr>
            </w:pPr>
            <w:r>
              <w:t xml:space="preserve">Засновник забезпечує збереження та передачу новоутвореному закладу фахової </w:t>
            </w:r>
            <w:r>
              <w:t>передвищої освіти як окремій юридичній особі цілісного майнового комплексу відповідного структурного підрозділу закладу вищої освіти із статусом національного.</w:t>
            </w:r>
          </w:p>
        </w:tc>
      </w:tr>
    </w:tbl>
    <w:p w:rsidR="00661FF3" w:rsidRDefault="00661FF3">
      <w:pPr>
        <w:rPr>
          <w:rFonts w:ascii="Times New Roman" w:hAnsi="Times New Roman"/>
          <w:sz w:val="24"/>
          <w:szCs w:val="24"/>
          <w:lang w:val="uk-UA"/>
        </w:rPr>
      </w:pPr>
    </w:p>
    <w:p w:rsidR="00661FF3" w:rsidRPr="009A10C7" w:rsidRDefault="009E6334">
      <w:pPr>
        <w:rPr>
          <w:rFonts w:ascii="Times New Roman" w:hAnsi="Times New Roman"/>
          <w:sz w:val="28"/>
        </w:rPr>
      </w:pPr>
      <w:r>
        <w:rPr>
          <w:rFonts w:ascii="Times New Roman" w:hAnsi="Times New Roman"/>
          <w:sz w:val="28"/>
        </w:rPr>
        <w:t>Міністр освіти і науки України</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Оксен ЛІСОВИЙ</w:t>
      </w:r>
      <w:bookmarkStart w:id="42" w:name="_GoBack"/>
      <w:bookmarkEnd w:id="42"/>
    </w:p>
    <w:p w:rsidR="00661FF3" w:rsidRDefault="009E6334">
      <w:pPr>
        <w:contextualSpacing/>
        <w:rPr>
          <w:rFonts w:ascii="Times New Roman" w:hAnsi="Times New Roman"/>
          <w:sz w:val="28"/>
        </w:rPr>
      </w:pPr>
      <w:r>
        <w:rPr>
          <w:rFonts w:ascii="Times New Roman" w:hAnsi="Times New Roman"/>
          <w:sz w:val="28"/>
        </w:rPr>
        <w:t>« ____ » _____________ 2023 року</w:t>
      </w:r>
    </w:p>
    <w:p w:rsidR="00661FF3" w:rsidRDefault="00661FF3">
      <w:pPr>
        <w:rPr>
          <w:rFonts w:ascii="Times New Roman" w:hAnsi="Times New Roman"/>
          <w:sz w:val="24"/>
          <w:szCs w:val="24"/>
          <w:lang w:val="uk-UA"/>
        </w:rPr>
      </w:pPr>
    </w:p>
    <w:sectPr w:rsidR="00661FF3">
      <w:headerReference w:type="default" r:id="rId7"/>
      <w:pgSz w:w="16838" w:h="11906" w:orient="landscape"/>
      <w:pgMar w:top="1701" w:right="1134" w:bottom="850" w:left="1134"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334" w:rsidRDefault="009E6334">
      <w:pPr>
        <w:spacing w:after="0" w:line="240" w:lineRule="auto"/>
      </w:pPr>
    </w:p>
  </w:endnote>
  <w:endnote w:type="continuationSeparator" w:id="0">
    <w:p w:rsidR="009E6334" w:rsidRDefault="009E63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334" w:rsidRDefault="009E6334">
      <w:pPr>
        <w:spacing w:after="0" w:line="240" w:lineRule="auto"/>
      </w:pPr>
    </w:p>
  </w:footnote>
  <w:footnote w:type="continuationSeparator" w:id="0">
    <w:p w:rsidR="009E6334" w:rsidRDefault="009E63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FF3" w:rsidRDefault="009E6334">
    <w:pPr>
      <w:pStyle w:val="a4"/>
      <w:jc w:val="center"/>
    </w:pPr>
    <w:r>
      <w:fldChar w:fldCharType="begin"/>
    </w:r>
    <w:r>
      <w:instrText>PAGE   \* MERGEFORMAT</w:instrText>
    </w:r>
    <w:r>
      <w:fldChar w:fldCharType="separate"/>
    </w:r>
    <w:r w:rsidR="009A10C7" w:rsidRPr="009A10C7">
      <w:rPr>
        <w:noProof/>
        <w:lang w:val="uk-UA"/>
      </w:rPr>
      <w:t>5</w:t>
    </w:r>
    <w:r>
      <w:fldChar w:fldCharType="end"/>
    </w:r>
  </w:p>
  <w:p w:rsidR="00661FF3" w:rsidRDefault="00661FF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A581D"/>
    <w:multiLevelType w:val="hybridMultilevel"/>
    <w:tmpl w:val="509E4A9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15:restartNumberingAfterBreak="0">
    <w:nsid w:val="5FDB1965"/>
    <w:multiLevelType w:val="hybridMultilevel"/>
    <w:tmpl w:val="F5FEDC98"/>
    <w:lvl w:ilvl="0" w:tplc="85826392">
      <w:start w:val="1"/>
      <w:numFmt w:val="decimal"/>
      <w:lvlText w:val="%1."/>
      <w:lvlJc w:val="left"/>
      <w:pPr>
        <w:ind w:left="360" w:hanging="360"/>
      </w:pPr>
      <w:rPr>
        <w:b w:val="0"/>
        <w:sz w:val="24"/>
        <w:szCs w:val="24"/>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removePersonalInformatio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FF3"/>
    <w:rsid w:val="00661FF3"/>
    <w:rsid w:val="009A10C7"/>
    <w:rsid w:val="009E633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A6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pPr>
      <w:spacing w:before="100" w:beforeAutospacing="1" w:after="100" w:afterAutospacing="1" w:line="240" w:lineRule="auto"/>
    </w:pPr>
    <w:rPr>
      <w:rFonts w:ascii="Times New Roman" w:hAnsi="Times New Roman"/>
      <w:sz w:val="24"/>
      <w:szCs w:val="24"/>
      <w:lang w:val="uk-UA" w:eastAsia="uk-UA"/>
    </w:rPr>
  </w:style>
  <w:style w:type="paragraph" w:styleId="a3">
    <w:name w:val="List Paragraph"/>
    <w:basedOn w:val="a"/>
    <w:qFormat/>
    <w:pPr>
      <w:ind w:left="720"/>
      <w:contextualSpacing/>
    </w:pPr>
  </w:style>
  <w:style w:type="paragraph" w:styleId="a4">
    <w:name w:val="header"/>
    <w:basedOn w:val="a"/>
    <w:link w:val="a5"/>
    <w:pPr>
      <w:tabs>
        <w:tab w:val="center" w:pos="4819"/>
        <w:tab w:val="right" w:pos="9639"/>
      </w:tabs>
      <w:spacing w:after="0" w:line="240" w:lineRule="auto"/>
    </w:pPr>
  </w:style>
  <w:style w:type="paragraph" w:styleId="a6">
    <w:name w:val="footer"/>
    <w:basedOn w:val="a"/>
    <w:link w:val="a7"/>
    <w:pPr>
      <w:tabs>
        <w:tab w:val="center" w:pos="4819"/>
        <w:tab w:val="right" w:pos="9639"/>
      </w:tabs>
      <w:spacing w:after="0" w:line="240" w:lineRule="auto"/>
    </w:pPr>
  </w:style>
  <w:style w:type="paragraph" w:styleId="a8">
    <w:name w:val="Title"/>
    <w:basedOn w:val="a"/>
    <w:link w:val="a9"/>
    <w:qFormat/>
    <w:pPr>
      <w:widowControl w:val="0"/>
      <w:spacing w:before="68" w:after="0" w:line="240" w:lineRule="auto"/>
      <w:ind w:left="2879" w:right="1285"/>
      <w:jc w:val="center"/>
    </w:pPr>
    <w:rPr>
      <w:rFonts w:ascii="Times New Roman" w:hAnsi="Times New Roman"/>
      <w:b/>
      <w:bCs/>
      <w:sz w:val="28"/>
      <w:szCs w:val="28"/>
      <w:lang w:val="uk-UA"/>
    </w:rPr>
  </w:style>
  <w:style w:type="paragraph" w:styleId="aa">
    <w:name w:val="annotation text"/>
    <w:basedOn w:val="a"/>
    <w:link w:val="ab"/>
    <w:pPr>
      <w:spacing w:line="240" w:lineRule="auto"/>
    </w:pPr>
    <w:rPr>
      <w:sz w:val="20"/>
      <w:szCs w:val="20"/>
    </w:rPr>
  </w:style>
  <w:style w:type="paragraph" w:styleId="ac">
    <w:name w:val="footnote text"/>
    <w:link w:val="ad"/>
    <w:semiHidden/>
    <w:pPr>
      <w:spacing w:after="0" w:line="240" w:lineRule="auto"/>
    </w:pPr>
    <w:rPr>
      <w:sz w:val="20"/>
      <w:szCs w:val="20"/>
    </w:rPr>
  </w:style>
  <w:style w:type="paragraph" w:styleId="ae">
    <w:name w:val="endnote text"/>
    <w:link w:val="af"/>
    <w:semiHidden/>
    <w:pPr>
      <w:spacing w:after="0" w:line="240" w:lineRule="auto"/>
    </w:pPr>
    <w:rPr>
      <w:sz w:val="20"/>
      <w:szCs w:val="20"/>
    </w:rPr>
  </w:style>
  <w:style w:type="character" w:styleId="af0">
    <w:name w:val="line number"/>
    <w:basedOn w:val="a0"/>
    <w:semiHidden/>
  </w:style>
  <w:style w:type="character" w:styleId="af1">
    <w:name w:val="Hyperlink"/>
    <w:basedOn w:val="a0"/>
    <w:semiHidden/>
    <w:rPr>
      <w:color w:val="0000FF"/>
      <w:u w:val="single"/>
    </w:rPr>
  </w:style>
  <w:style w:type="character" w:customStyle="1" w:styleId="rvts9">
    <w:name w:val="rvts9"/>
    <w:basedOn w:val="a0"/>
  </w:style>
  <w:style w:type="character" w:customStyle="1" w:styleId="rvts37">
    <w:name w:val="rvts37"/>
    <w:basedOn w:val="a0"/>
  </w:style>
  <w:style w:type="character" w:customStyle="1" w:styleId="rvts46">
    <w:name w:val="rvts46"/>
    <w:basedOn w:val="a0"/>
  </w:style>
  <w:style w:type="character" w:customStyle="1" w:styleId="rvts0">
    <w:name w:val="rvts0"/>
    <w:basedOn w:val="a0"/>
  </w:style>
  <w:style w:type="character" w:customStyle="1" w:styleId="rvts15">
    <w:name w:val="rvts15"/>
    <w:basedOn w:val="a0"/>
  </w:style>
  <w:style w:type="character" w:customStyle="1" w:styleId="rvts11">
    <w:name w:val="rvts11"/>
    <w:basedOn w:val="a0"/>
  </w:style>
  <w:style w:type="character" w:customStyle="1" w:styleId="a5">
    <w:name w:val="Верхній колонтитул Знак"/>
    <w:basedOn w:val="a0"/>
    <w:link w:val="a4"/>
  </w:style>
  <w:style w:type="character" w:customStyle="1" w:styleId="a7">
    <w:name w:val="Нижній колонтитул Знак"/>
    <w:basedOn w:val="a0"/>
    <w:link w:val="a6"/>
  </w:style>
  <w:style w:type="character" w:customStyle="1" w:styleId="a9">
    <w:name w:val="Назва Знак"/>
    <w:basedOn w:val="a0"/>
    <w:link w:val="a8"/>
    <w:rPr>
      <w:rFonts w:ascii="Times New Roman" w:hAnsi="Times New Roman"/>
      <w:b/>
      <w:bCs/>
      <w:sz w:val="28"/>
      <w:szCs w:val="28"/>
      <w:lang w:val="uk-UA"/>
    </w:rPr>
  </w:style>
  <w:style w:type="character" w:styleId="af2">
    <w:name w:val="annotation reference"/>
    <w:basedOn w:val="a0"/>
    <w:semiHidden/>
    <w:rPr>
      <w:sz w:val="16"/>
      <w:szCs w:val="16"/>
    </w:rPr>
  </w:style>
  <w:style w:type="character" w:customStyle="1" w:styleId="ab">
    <w:name w:val="Текст примітки Знак"/>
    <w:basedOn w:val="a0"/>
    <w:link w:val="aa"/>
    <w:rPr>
      <w:sz w:val="20"/>
      <w:szCs w:val="20"/>
    </w:rPr>
  </w:style>
  <w:style w:type="character" w:styleId="af3">
    <w:name w:val="footnote reference"/>
    <w:semiHidden/>
    <w:rPr>
      <w:vertAlign w:val="superscript"/>
    </w:rPr>
  </w:style>
  <w:style w:type="character" w:customStyle="1" w:styleId="ad">
    <w:name w:val="Текст виноски Знак"/>
    <w:link w:val="ac"/>
    <w:semiHidden/>
    <w:rPr>
      <w:sz w:val="20"/>
      <w:szCs w:val="20"/>
    </w:rPr>
  </w:style>
  <w:style w:type="character" w:styleId="af4">
    <w:name w:val="endnote reference"/>
    <w:semiHidden/>
    <w:rPr>
      <w:vertAlign w:val="superscript"/>
    </w:rPr>
  </w:style>
  <w:style w:type="character" w:customStyle="1" w:styleId="af">
    <w:name w:val="Текст кінцевої виноски Знак"/>
    <w:link w:val="ae"/>
    <w:semiHidden/>
    <w:rPr>
      <w:sz w:val="20"/>
      <w:szCs w:val="20"/>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5">
    <w:name w:val="Table Grid"/>
    <w:basedOn w:val="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10526</Words>
  <Characters>6001</Characters>
  <Application>Microsoft Office Word</Application>
  <DocSecurity>0</DocSecurity>
  <Lines>50</Lines>
  <Paragraphs>32</Paragraphs>
  <ScaleCrop>false</ScaleCrop>
  <LinksUpToDate>false</LinksUpToDate>
  <CharactersWithSpaces>16495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2023-11-15T15:02:00Z</dcterms:created>
  <dcterms:modified xsi:type="dcterms:W3CDTF">2023-11-24T09:18:00Z</dcterms:modified>
</cp:coreProperties>
</file>