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0C01" w14:textId="77777777" w:rsidR="00864242" w:rsidRPr="00E90FD1" w:rsidRDefault="00637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93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0F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ПОЯСНЮВАЛЬНА ЗАПИСКА </w:t>
      </w:r>
    </w:p>
    <w:p w14:paraId="19A049B3" w14:textId="0FF7C9AF" w:rsidR="00864242" w:rsidRPr="00E90FD1" w:rsidRDefault="00637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2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0F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 про</w:t>
      </w:r>
      <w:r w:rsidR="00843D69" w:rsidRPr="00E90F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E90F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кту наказу Міністерства освіти і науки України </w:t>
      </w:r>
    </w:p>
    <w:p w14:paraId="35380882" w14:textId="31B034C9" w:rsidR="00864242" w:rsidRPr="00E90FD1" w:rsidRDefault="00637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680" w:right="5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0F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81354C" w:rsidRPr="00E90F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</w:t>
      </w:r>
      <w:r w:rsidR="00E90FD1" w:rsidRPr="00E90F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затвердження Положення про </w:t>
      </w:r>
      <w:proofErr w:type="spellStart"/>
      <w:r w:rsidR="00E90FD1" w:rsidRPr="00E90F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вебплатформу</w:t>
      </w:r>
      <w:proofErr w:type="spellEnd"/>
      <w:r w:rsidR="00E90FD1" w:rsidRPr="00E90F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дистанційного навчання «Всеукраїнська школа онлайн</w:t>
      </w:r>
      <w:r w:rsidRPr="00E90F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</w:p>
    <w:p w14:paraId="41AB2AB5" w14:textId="77777777" w:rsidR="0044001E" w:rsidRPr="00E90FD1" w:rsidRDefault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680" w:right="5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E924688" w14:textId="77777777" w:rsidR="00864242" w:rsidRPr="00E90FD1" w:rsidRDefault="00637918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2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0F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Мета </w:t>
      </w:r>
    </w:p>
    <w:p w14:paraId="2CA8B503" w14:textId="3163969A" w:rsidR="00864242" w:rsidRPr="00E90FD1" w:rsidRDefault="007576AB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03" w:right="63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</w:t>
      </w:r>
      <w:r w:rsidR="00843D69" w:rsidRPr="00E90F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кт </w:t>
      </w:r>
      <w:proofErr w:type="spellStart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акта</w:t>
      </w:r>
      <w:proofErr w:type="spellEnd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розроблено на виконання пункту </w:t>
      </w:r>
      <w:r w:rsidR="0081354C" w:rsidRPr="00E90F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третього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E90FD1">
        <w:rPr>
          <w:rFonts w:ascii="Times New Roman" w:hAnsi="Times New Roman" w:cs="Times New Roman"/>
          <w:sz w:val="28"/>
          <w:szCs w:val="28"/>
          <w:lang w:val="ru-RU"/>
        </w:rPr>
        <w:t xml:space="preserve">постанови </w:t>
      </w:r>
      <w:r w:rsidRPr="00E90FD1">
        <w:rPr>
          <w:rFonts w:ascii="Times New Roman" w:hAnsi="Times New Roman" w:cs="Times New Roman"/>
          <w:sz w:val="28"/>
          <w:szCs w:val="28"/>
        </w:rPr>
        <w:t xml:space="preserve">Кабінету Міністрів України </w:t>
      </w:r>
      <w:r w:rsidR="0081354C" w:rsidRPr="00E90FD1">
        <w:rPr>
          <w:rFonts w:ascii="Times New Roman" w:hAnsi="Times New Roman" w:cs="Times New Roman"/>
          <w:sz w:val="28"/>
          <w:szCs w:val="28"/>
        </w:rPr>
        <w:t>від 16 вересня 2022 р. № 1032</w:t>
      </w:r>
      <w:r w:rsidR="00637918" w:rsidRPr="00E90F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 w:rsidR="00637918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F34F341" w14:textId="77777777" w:rsidR="0044001E" w:rsidRPr="00E90FD1" w:rsidRDefault="0044001E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03" w:right="63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64E32D" w14:textId="77777777" w:rsidR="00864242" w:rsidRPr="00E90FD1" w:rsidRDefault="00637918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0FD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2. Обґрунтування необхідності прийняття </w:t>
      </w:r>
      <w:proofErr w:type="spellStart"/>
      <w:r w:rsidRPr="00E90FD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акта</w:t>
      </w:r>
      <w:proofErr w:type="spellEnd"/>
      <w:r w:rsidRPr="00E90F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26BF1AA" w14:textId="780608D9" w:rsidR="00864242" w:rsidRPr="00E90FD1" w:rsidRDefault="007576AB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76" w:right="62" w:firstLine="638"/>
        <w:jc w:val="both"/>
        <w:rPr>
          <w:rFonts w:ascii="Times New Roman" w:hAnsi="Times New Roman" w:cs="Times New Roman"/>
          <w:sz w:val="28"/>
          <w:szCs w:val="28"/>
        </w:rPr>
      </w:pP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Пунктом </w:t>
      </w:r>
      <w:r w:rsidR="0081354C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третім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постанови Кабінету Міністрів України </w:t>
      </w:r>
      <w:r w:rsidR="0081354C" w:rsidRPr="00E90FD1">
        <w:rPr>
          <w:rFonts w:ascii="Times New Roman" w:hAnsi="Times New Roman" w:cs="Times New Roman"/>
          <w:sz w:val="28"/>
          <w:szCs w:val="28"/>
        </w:rPr>
        <w:t xml:space="preserve">від 16 вересня 2022 р. № 1032 </w:t>
      </w:r>
      <w:r w:rsidRPr="00E90FD1">
        <w:rPr>
          <w:rFonts w:ascii="Times New Roman" w:hAnsi="Times New Roman" w:cs="Times New Roman"/>
          <w:sz w:val="28"/>
          <w:szCs w:val="28"/>
        </w:rPr>
        <w:t>Уряд дає доручення Мініс</w:t>
      </w:r>
      <w:r w:rsidR="0044001E" w:rsidRPr="00E90FD1">
        <w:rPr>
          <w:rFonts w:ascii="Times New Roman" w:hAnsi="Times New Roman" w:cs="Times New Roman"/>
          <w:sz w:val="28"/>
          <w:szCs w:val="28"/>
        </w:rPr>
        <w:t>терству</w:t>
      </w:r>
      <w:r w:rsidRPr="00E90FD1">
        <w:rPr>
          <w:rFonts w:ascii="Times New Roman" w:hAnsi="Times New Roman" w:cs="Times New Roman"/>
          <w:sz w:val="28"/>
          <w:szCs w:val="28"/>
        </w:rPr>
        <w:t xml:space="preserve"> протягом </w:t>
      </w:r>
      <w:r w:rsidR="0081354C" w:rsidRPr="00E90FD1">
        <w:rPr>
          <w:rFonts w:ascii="Times New Roman" w:hAnsi="Times New Roman" w:cs="Times New Roman"/>
          <w:sz w:val="28"/>
          <w:szCs w:val="28"/>
        </w:rPr>
        <w:t>двох</w:t>
      </w:r>
      <w:r w:rsidRPr="00E90FD1">
        <w:rPr>
          <w:rFonts w:ascii="Times New Roman" w:hAnsi="Times New Roman" w:cs="Times New Roman"/>
          <w:sz w:val="28"/>
          <w:szCs w:val="28"/>
        </w:rPr>
        <w:t xml:space="preserve"> місяців </w:t>
      </w:r>
      <w:r w:rsidR="00843D69" w:rsidRPr="00E90FD1">
        <w:rPr>
          <w:rFonts w:ascii="Times New Roman" w:hAnsi="Times New Roman" w:cs="Times New Roman"/>
          <w:sz w:val="28"/>
          <w:szCs w:val="28"/>
        </w:rPr>
        <w:t>і</w:t>
      </w:r>
      <w:r w:rsidRPr="00E90FD1">
        <w:rPr>
          <w:rFonts w:ascii="Times New Roman" w:hAnsi="Times New Roman" w:cs="Times New Roman"/>
          <w:sz w:val="28"/>
          <w:szCs w:val="28"/>
        </w:rPr>
        <w:t xml:space="preserve">з дня набрання чинності цією постановою </w:t>
      </w:r>
      <w:r w:rsidR="0081354C" w:rsidRPr="00E90FD1">
        <w:rPr>
          <w:rFonts w:ascii="Times New Roman" w:hAnsi="Times New Roman" w:cs="Times New Roman"/>
          <w:sz w:val="28"/>
          <w:szCs w:val="28"/>
        </w:rPr>
        <w:t xml:space="preserve">розробити та затвердити положення про функціонування веб-платформи дистанційного навчання </w:t>
      </w:r>
      <w:r w:rsidR="00843D69" w:rsidRPr="00E90FD1">
        <w:rPr>
          <w:rFonts w:ascii="Times New Roman" w:hAnsi="Times New Roman" w:cs="Times New Roman"/>
          <w:sz w:val="28"/>
          <w:szCs w:val="28"/>
        </w:rPr>
        <w:t>«</w:t>
      </w:r>
      <w:r w:rsidR="0081354C" w:rsidRPr="00E90FD1">
        <w:rPr>
          <w:rFonts w:ascii="Times New Roman" w:hAnsi="Times New Roman" w:cs="Times New Roman"/>
          <w:sz w:val="28"/>
          <w:szCs w:val="28"/>
        </w:rPr>
        <w:t>Всеукраїнська школа онлайн</w:t>
      </w:r>
      <w:r w:rsidR="00843D69" w:rsidRPr="00E90FD1">
        <w:rPr>
          <w:rFonts w:ascii="Times New Roman" w:hAnsi="Times New Roman" w:cs="Times New Roman"/>
          <w:sz w:val="28"/>
          <w:szCs w:val="28"/>
        </w:rPr>
        <w:t>»</w:t>
      </w:r>
      <w:r w:rsidRPr="00E90FD1">
        <w:rPr>
          <w:rFonts w:ascii="Times New Roman" w:hAnsi="Times New Roman" w:cs="Times New Roman"/>
          <w:sz w:val="28"/>
          <w:szCs w:val="28"/>
        </w:rPr>
        <w:t>.</w:t>
      </w:r>
    </w:p>
    <w:p w14:paraId="3222E911" w14:textId="77777777" w:rsidR="0044001E" w:rsidRPr="00E90FD1" w:rsidRDefault="0044001E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76" w:right="62" w:firstLine="6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53F0A5" w14:textId="663BE247" w:rsidR="00864242" w:rsidRPr="00E90FD1" w:rsidRDefault="00637918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0F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Основні положення про</w:t>
      </w:r>
      <w:r w:rsidR="0054523C" w:rsidRPr="00E90F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E90F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кту </w:t>
      </w:r>
      <w:proofErr w:type="spellStart"/>
      <w:r w:rsidRPr="00E90F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акта</w:t>
      </w:r>
      <w:proofErr w:type="spellEnd"/>
      <w:r w:rsidRPr="00E90F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F4397A6" w14:textId="186BDFBB" w:rsidR="00864242" w:rsidRPr="00E90FD1" w:rsidRDefault="00E90FD1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02" w:right="62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Проектом </w:t>
      </w:r>
      <w:proofErr w:type="spellStart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</w:t>
      </w:r>
      <w:proofErr w:type="spellEnd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передбачено</w:t>
      </w:r>
      <w:r w:rsidRPr="00E90FD1">
        <w:rPr>
          <w:rFonts w:ascii="Times New Roman" w:eastAsia="Times New Roman" w:hAnsi="Times New Roman" w:cs="Times New Roman"/>
          <w:sz w:val="28"/>
          <w:szCs w:val="28"/>
        </w:rPr>
        <w:t xml:space="preserve"> затверд</w:t>
      </w:r>
      <w:r w:rsidRPr="00E90FD1">
        <w:rPr>
          <w:rFonts w:ascii="Times New Roman" w:eastAsia="Times New Roman" w:hAnsi="Times New Roman" w:cs="Times New Roman"/>
          <w:sz w:val="28"/>
          <w:szCs w:val="28"/>
        </w:rPr>
        <w:t>ити</w:t>
      </w:r>
      <w:r w:rsidRPr="00E90FD1">
        <w:rPr>
          <w:rFonts w:ascii="Times New Roman" w:eastAsia="Times New Roman" w:hAnsi="Times New Roman" w:cs="Times New Roman"/>
          <w:sz w:val="28"/>
          <w:szCs w:val="28"/>
        </w:rPr>
        <w:t xml:space="preserve"> Положення про </w:t>
      </w:r>
      <w:proofErr w:type="spellStart"/>
      <w:r w:rsidRPr="00E90FD1">
        <w:rPr>
          <w:rFonts w:ascii="Times New Roman" w:eastAsia="Times New Roman" w:hAnsi="Times New Roman" w:cs="Times New Roman"/>
          <w:sz w:val="28"/>
          <w:szCs w:val="28"/>
        </w:rPr>
        <w:t>вебплатформу</w:t>
      </w:r>
      <w:proofErr w:type="spellEnd"/>
      <w:r w:rsidRPr="00E90FD1">
        <w:rPr>
          <w:rFonts w:ascii="Times New Roman" w:eastAsia="Times New Roman" w:hAnsi="Times New Roman" w:cs="Times New Roman"/>
          <w:sz w:val="28"/>
          <w:szCs w:val="28"/>
        </w:rPr>
        <w:t xml:space="preserve"> дистанційного навчання «Всеукраїнська школа онлайн» і визна</w:t>
      </w:r>
      <w:r w:rsidRPr="00E90FD1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E90FD1">
        <w:rPr>
          <w:rFonts w:ascii="Times New Roman" w:eastAsia="Times New Roman" w:hAnsi="Times New Roman" w:cs="Times New Roman"/>
          <w:sz w:val="28"/>
          <w:szCs w:val="28"/>
        </w:rPr>
        <w:t xml:space="preserve"> таким, що </w:t>
      </w:r>
      <w:r w:rsidRPr="00E90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втратив чинність, наказ Міністерства освіти і науки освіти і науки України </w:t>
      </w:r>
      <w:r w:rsidRPr="00E90FD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від 04.10.2021 № 1067, зареєстрований у Міністерстві юстиції України 20 жовтня 2021 р. за № </w:t>
      </w:r>
      <w:r w:rsidRPr="00E90F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1361/36983 «Про затвердження Порядку наповнення </w:t>
      </w:r>
      <w:proofErr w:type="spellStart"/>
      <w:r w:rsidRPr="00E90F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вебплатформи</w:t>
      </w:r>
      <w:proofErr w:type="spellEnd"/>
      <w:r w:rsidRPr="00E90F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дистанційного навчання «Всеукраїнська школа онлайн» освітніми матеріалами»</w:t>
      </w:r>
      <w:r w:rsidRPr="00E90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F1D8D80" w14:textId="77777777" w:rsidR="0044001E" w:rsidRPr="00E90FD1" w:rsidRDefault="0044001E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02" w:right="62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CA59B1" w14:textId="77777777" w:rsidR="00864242" w:rsidRPr="00E90FD1" w:rsidRDefault="00637918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0F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Правові аспекти </w:t>
      </w:r>
    </w:p>
    <w:p w14:paraId="5CDFAE3F" w14:textId="068D08F3" w:rsidR="00637918" w:rsidRPr="00E90FD1" w:rsidRDefault="00637918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03" w:right="6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У відповідній сфері суспільних відносин діють закони України «Про  освіту», «Про повну загальну середню освіту»,</w:t>
      </w:r>
      <w:r w:rsidR="007576AB" w:rsidRPr="00E90F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4C74" w:rsidRPr="00E90FD1">
        <w:rPr>
          <w:rFonts w:ascii="Times New Roman" w:eastAsia="Times New Roman" w:hAnsi="Times New Roman" w:cs="Times New Roman"/>
          <w:bCs/>
          <w:sz w:val="28"/>
          <w:szCs w:val="28"/>
        </w:rPr>
        <w:t>«Про професійну (професійно-технічну) освіту»,</w:t>
      </w:r>
      <w:r w:rsidR="00034C74" w:rsidRPr="00E90F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76AB" w:rsidRPr="00E90FD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576AB" w:rsidRPr="00E90FD1">
        <w:rPr>
          <w:rFonts w:ascii="Times New Roman" w:eastAsia="Times New Roman" w:hAnsi="Times New Roman" w:cs="Times New Roman"/>
          <w:sz w:val="28"/>
          <w:szCs w:val="28"/>
        </w:rPr>
        <w:t>Про інформацію</w:t>
      </w:r>
      <w:r w:rsidR="007576AB" w:rsidRPr="00E90FD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7576AB" w:rsidRPr="00E90F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76AB" w:rsidRPr="00E90FD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576AB" w:rsidRPr="00E90FD1">
        <w:rPr>
          <w:rFonts w:ascii="Times New Roman" w:eastAsia="Times New Roman" w:hAnsi="Times New Roman" w:cs="Times New Roman"/>
          <w:sz w:val="28"/>
          <w:szCs w:val="28"/>
        </w:rPr>
        <w:t>Про авторське право і суміжні права»</w:t>
      </w:r>
      <w:r w:rsidR="00E90FD1" w:rsidRPr="00E90F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90FD1" w:rsidRPr="00E90FD1">
        <w:rPr>
          <w:rFonts w:ascii="Times New Roman" w:eastAsia="Times New Roman" w:hAnsi="Times New Roman" w:cs="Times New Roman"/>
          <w:sz w:val="28"/>
          <w:szCs w:val="28"/>
        </w:rPr>
        <w:t>Положення про дистанційну форму здобуття повної загальної середньої освіти, затверджен</w:t>
      </w:r>
      <w:r w:rsidR="00E90FD1" w:rsidRPr="00E90FD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90FD1" w:rsidRPr="00E90FD1">
        <w:rPr>
          <w:rFonts w:ascii="Times New Roman" w:eastAsia="Times New Roman" w:hAnsi="Times New Roman" w:cs="Times New Roman"/>
          <w:sz w:val="28"/>
          <w:szCs w:val="28"/>
        </w:rPr>
        <w:t xml:space="preserve"> наказом МОН від 08.09.2020 р. № 1115, зареєстрован</w:t>
      </w:r>
      <w:r w:rsidR="00E90FD1" w:rsidRPr="00E90FD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90FD1" w:rsidRPr="00E90FD1">
        <w:rPr>
          <w:rFonts w:ascii="Times New Roman" w:eastAsia="Times New Roman" w:hAnsi="Times New Roman" w:cs="Times New Roman"/>
          <w:sz w:val="28"/>
          <w:szCs w:val="28"/>
        </w:rPr>
        <w:t xml:space="preserve"> у Міністерстві юстиції України 28.09.2020 р. за № 941/35224, Положення про електронні освітні ресурси, затверджен</w:t>
      </w:r>
      <w:r w:rsidR="00E90FD1" w:rsidRPr="00E90FD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90FD1" w:rsidRPr="00E90FD1">
        <w:rPr>
          <w:rFonts w:ascii="Times New Roman" w:eastAsia="Times New Roman" w:hAnsi="Times New Roman" w:cs="Times New Roman"/>
          <w:sz w:val="28"/>
          <w:szCs w:val="28"/>
        </w:rPr>
        <w:t xml:space="preserve"> наказом Міністерства освіти і науки, молоді та спорту від 01.10.2021 р. 1060, зареєстрован</w:t>
      </w:r>
      <w:r w:rsidR="00E90FD1" w:rsidRPr="00E90FD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90FD1" w:rsidRPr="00E90FD1">
        <w:rPr>
          <w:rFonts w:ascii="Times New Roman" w:eastAsia="Times New Roman" w:hAnsi="Times New Roman" w:cs="Times New Roman"/>
          <w:sz w:val="28"/>
          <w:szCs w:val="28"/>
        </w:rPr>
        <w:t xml:space="preserve"> у Міністерстві юстиції України 5 жовтня 2012 р. за № 1695/22007</w:t>
      </w:r>
      <w:r w:rsidR="00E90FD1" w:rsidRPr="00E90F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E90FD1" w:rsidRPr="00E90FD1">
        <w:rPr>
          <w:rFonts w:ascii="Times New Roman" w:eastAsia="Times New Roman" w:hAnsi="Times New Roman" w:cs="Times New Roman"/>
          <w:sz w:val="28"/>
          <w:szCs w:val="28"/>
        </w:rPr>
        <w:t>і інш</w:t>
      </w:r>
      <w:r w:rsidR="00E90FD1" w:rsidRPr="00E90FD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E90FD1" w:rsidRPr="00E90FD1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E90FD1" w:rsidRPr="00E90FD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90FD1" w:rsidRPr="00E90FD1">
        <w:rPr>
          <w:rFonts w:ascii="Times New Roman" w:eastAsia="Times New Roman" w:hAnsi="Times New Roman" w:cs="Times New Roman"/>
          <w:sz w:val="28"/>
          <w:szCs w:val="28"/>
        </w:rPr>
        <w:t xml:space="preserve"> законодавства.</w:t>
      </w:r>
    </w:p>
    <w:p w14:paraId="0C2C83A7" w14:textId="77777777" w:rsidR="00637918" w:rsidRPr="00E90FD1" w:rsidRDefault="00637918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03" w:right="62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2C34C33" w14:textId="77777777" w:rsidR="00864242" w:rsidRPr="00E90FD1" w:rsidRDefault="00637918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03" w:right="62"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0F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Фінансово-економічне обґрунтування </w:t>
      </w:r>
    </w:p>
    <w:p w14:paraId="394F12A6" w14:textId="4555EC1D" w:rsidR="00864242" w:rsidRPr="00E90FD1" w:rsidRDefault="00637918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4" w:right="62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Реалізація про</w:t>
      </w:r>
      <w:r w:rsidR="002E7B68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кту </w:t>
      </w:r>
      <w:proofErr w:type="spellStart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потребує додаткових фінансових ресурсів </w:t>
      </w:r>
      <w:r w:rsidR="002E7B68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державного чи місцевих бюджетів. </w:t>
      </w:r>
    </w:p>
    <w:p w14:paraId="298B4724" w14:textId="77777777" w:rsidR="0044001E" w:rsidRPr="00E90FD1" w:rsidRDefault="0044001E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4" w:right="62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350BF0" w14:textId="77777777" w:rsidR="00864242" w:rsidRPr="00E90FD1" w:rsidRDefault="00637918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0FD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6. Позиція заінтересованих сторін</w:t>
      </w:r>
      <w:r w:rsidRPr="00E90F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E640DB1" w14:textId="2904F993" w:rsidR="00E90FD1" w:rsidRPr="00E90FD1" w:rsidRDefault="00E90FD1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99" w:right="63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E90FD1">
        <w:rPr>
          <w:rFonts w:ascii="Times New Roman" w:eastAsia="Times New Roman" w:hAnsi="Times New Roman" w:cs="Times New Roman"/>
          <w:sz w:val="28"/>
          <w:szCs w:val="28"/>
        </w:rPr>
        <w:t xml:space="preserve">з 31 жовтня по 30 листопада 2022 року 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були проведені </w:t>
      </w:r>
      <w:r w:rsidRPr="00E90F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0FD1">
        <w:rPr>
          <w:rFonts w:ascii="Times New Roman" w:eastAsia="Times New Roman" w:hAnsi="Times New Roman" w:cs="Times New Roman"/>
          <w:sz w:val="28"/>
          <w:szCs w:val="28"/>
        </w:rPr>
        <w:t xml:space="preserve">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у період </w:t>
      </w:r>
      <w:r w:rsidRPr="00E90FD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Закону України «Про засади державної регуляторної політики»</w:t>
      </w:r>
      <w:r w:rsidR="00637918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Пропозицій і зауважень не надходило.</w:t>
      </w:r>
    </w:p>
    <w:p w14:paraId="1117EA8E" w14:textId="2B441846" w:rsidR="00864242" w:rsidRPr="00E90FD1" w:rsidRDefault="00637918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99" w:right="63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</w:t>
      </w:r>
      <w:r w:rsidR="002E7B68" w:rsidRPr="00E90F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кт </w:t>
      </w:r>
      <w:proofErr w:type="spellStart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акта</w:t>
      </w:r>
      <w:proofErr w:type="spellEnd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не стосується питань функціонування місцевого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самоврядування, прав та інтересів територіальних громад, місцевого та</w:t>
      </w:r>
      <w:r w:rsidR="002E7B68" w:rsidRPr="00E90F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регіонального розвитку, тому не потребує погодження з уповноваженими</w:t>
      </w:r>
      <w:r w:rsidR="002E7B68" w:rsidRPr="00E90F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представниками всеукраїнських асоціацій органів місцевого самоврядування чи</w:t>
      </w:r>
      <w:r w:rsidR="002E7B68" w:rsidRPr="00E90F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відповідних органів місцевого самоврядування.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D8E006F" w14:textId="0EBC49FB" w:rsidR="00864242" w:rsidRPr="00E90FD1" w:rsidRDefault="00637918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199" w:right="104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2E7B68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</w:t>
      </w:r>
      <w:proofErr w:type="spellStart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стосується питань соціально-трудової сфери, тому не  потребує погодження з уповноваженими представниками всеукраїнських  профспілок, їхніми об'єднаннями та всеукраїнськими об'єднаннями організацій  роботодавців. </w:t>
      </w:r>
    </w:p>
    <w:p w14:paraId="2BB37AAB" w14:textId="49CE9ACE" w:rsidR="00864242" w:rsidRPr="00E90FD1" w:rsidRDefault="00637918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6" w:right="1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2E7B68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</w:t>
      </w:r>
      <w:proofErr w:type="spellStart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стосується прав осіб </w:t>
      </w:r>
      <w:r w:rsidR="002E7B68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з інвалідністю, тому не потребує  погодження з Уповноваженим Президента України з прав людей з  інвалідністю, Урядовим уповноваженим з прав осіб з інвалідністю,</w:t>
      </w:r>
      <w:r w:rsidR="002E7B68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всеукраїнськими організаціями осіб з інвалідністю та їхніми спілками. </w:t>
      </w:r>
    </w:p>
    <w:p w14:paraId="1F75AB85" w14:textId="3B9030FB" w:rsidR="00864242" w:rsidRPr="00E90FD1" w:rsidRDefault="00637918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04" w:right="103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2E7B68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</w:t>
      </w:r>
      <w:proofErr w:type="spellStart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стосується функціонування </w:t>
      </w:r>
      <w:r w:rsidR="002E7B68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застосування української  мови як державної, тому не потребує погодження з Уповноваженим із захисту  державної мови. </w:t>
      </w:r>
    </w:p>
    <w:p w14:paraId="0041C60B" w14:textId="37FAE7CD" w:rsidR="00864242" w:rsidRPr="00E90FD1" w:rsidRDefault="00637918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199" w:right="105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2E7B68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</w:t>
      </w:r>
      <w:proofErr w:type="spellStart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стосується сфери наукової та науково-технічної діяльності, тому</w:t>
      </w:r>
      <w:r w:rsidR="002E7B68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потребує розгляду Науковим комітетом Національної ради з питань  розвитку науки і технологій. </w:t>
      </w:r>
    </w:p>
    <w:p w14:paraId="7657345D" w14:textId="77777777" w:rsidR="0044001E" w:rsidRPr="00E90FD1" w:rsidRDefault="0044001E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199" w:right="105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80BF9D" w14:textId="77777777" w:rsidR="00864242" w:rsidRPr="00E90FD1" w:rsidRDefault="00637918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0F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Оцінка відповідності </w:t>
      </w:r>
    </w:p>
    <w:p w14:paraId="08439439" w14:textId="3BFDFC57" w:rsidR="00864242" w:rsidRPr="00E90FD1" w:rsidRDefault="00637918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210" w:right="90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У про</w:t>
      </w:r>
      <w:r w:rsidR="001D470C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кті </w:t>
      </w:r>
      <w:proofErr w:type="spellStart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відсутні положення, що стосуються зобов'язань України </w:t>
      </w:r>
      <w:r w:rsidR="001D470C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сфері європейської інтеграції. </w:t>
      </w:r>
    </w:p>
    <w:p w14:paraId="239A0C4D" w14:textId="7235385D" w:rsidR="00864242" w:rsidRPr="00E90FD1" w:rsidRDefault="00637918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04" w:right="8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У про</w:t>
      </w:r>
      <w:r w:rsidR="001D470C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кті </w:t>
      </w:r>
      <w:proofErr w:type="spellStart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відсутні положення, що стосуються прав </w:t>
      </w:r>
      <w:r w:rsidR="001D470C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свобод,  гарантованих Конвенцією про захист прав людини і основоположних свобод. У про</w:t>
      </w:r>
      <w:r w:rsidR="001D470C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кті </w:t>
      </w:r>
      <w:proofErr w:type="spellStart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відсутні положення, що впливають на забезпечення рівних</w:t>
      </w:r>
      <w:r w:rsidR="001D470C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 </w:t>
      </w:r>
      <w:r w:rsidR="001D470C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можливостей жінок і чоловіків. </w:t>
      </w:r>
    </w:p>
    <w:p w14:paraId="67D6A549" w14:textId="19A1916C" w:rsidR="00864242" w:rsidRPr="00E90FD1" w:rsidRDefault="00637918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4" w:right="9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У про</w:t>
      </w:r>
      <w:r w:rsidR="00DD106C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кті </w:t>
      </w:r>
      <w:proofErr w:type="spellStart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відсутні положення, що містять ризики вчинення  корупційних правопорушень </w:t>
      </w:r>
      <w:r w:rsidR="00DD106C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правопорушень, пов'язаних </w:t>
      </w:r>
      <w:r w:rsidR="00DD106C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з корупцією. У про</w:t>
      </w:r>
      <w:r w:rsidR="00DD106C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кті </w:t>
      </w:r>
      <w:proofErr w:type="spellStart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відсутні положення, що створюють підстави для  дискримінації. </w:t>
      </w:r>
    </w:p>
    <w:p w14:paraId="308FCE04" w14:textId="58478630" w:rsidR="00637918" w:rsidRPr="00E90FD1" w:rsidRDefault="00637918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4"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Громадська антикорупційна, громадська </w:t>
      </w:r>
      <w:proofErr w:type="spellStart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антидискримінаційна</w:t>
      </w:r>
      <w:proofErr w:type="spellEnd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 громадська </w:t>
      </w:r>
      <w:proofErr w:type="spellStart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гендерно</w:t>
      </w:r>
      <w:proofErr w:type="spellEnd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-правова експертизи про</w:t>
      </w:r>
      <w:r w:rsidR="00DD106C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кту </w:t>
      </w:r>
      <w:proofErr w:type="spellStart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проводилися.</w:t>
      </w:r>
    </w:p>
    <w:p w14:paraId="17DF49E5" w14:textId="1172BEAD" w:rsidR="0044001E" w:rsidRPr="00E90FD1" w:rsidRDefault="00637918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4"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DD106C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</w:t>
      </w:r>
      <w:proofErr w:type="spellStart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потребує проведення цифрової експертизи та отримання  відповідного висновку Міністерства цифрової трансформації України </w:t>
      </w:r>
      <w:r w:rsidR="00DD106C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зв’язку  з тим, що наказ стосується питань інформатизації, електронного урядування,  формування </w:t>
      </w:r>
      <w:r w:rsidR="00DD106C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використання національних електронних інформаційних ресурсів,  розвитку інформаційного суспільства, електронної демократії, надання  адміністративних послуг або цифрового розвитку. </w:t>
      </w:r>
    </w:p>
    <w:p w14:paraId="6C2292E2" w14:textId="77777777" w:rsidR="0044001E" w:rsidRPr="00E90FD1" w:rsidRDefault="0044001E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04"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69C6E4" w14:textId="77777777" w:rsidR="00864242" w:rsidRPr="00E90FD1" w:rsidRDefault="00637918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0F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8. Прогноз результатів </w:t>
      </w:r>
    </w:p>
    <w:p w14:paraId="45FFC3C3" w14:textId="5D8F6339" w:rsidR="00864242" w:rsidRPr="00E90FD1" w:rsidRDefault="00637918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03" w:right="83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Положення нормативно-правового </w:t>
      </w:r>
      <w:proofErr w:type="spellStart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="00DD106C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який визначає механізм наповнення </w:t>
      </w:r>
      <w:proofErr w:type="spellStart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вебплатформи</w:t>
      </w:r>
      <w:proofErr w:type="spellEnd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зокрема взаємодії учасників процесу наповнення </w:t>
      </w:r>
      <w:proofErr w:type="spellStart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вебплатформи</w:t>
      </w:r>
      <w:proofErr w:type="spellEnd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005ECC1" w14:textId="113A8FB3" w:rsidR="00864242" w:rsidRDefault="00637918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99" w:right="64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Реалізація про</w:t>
      </w:r>
      <w:r w:rsidR="00DD106C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кту </w:t>
      </w:r>
      <w:proofErr w:type="spellStart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матиме впливу на ринкове середовище,  забезпечення захисту прав та інтересів суб’єктів господарювання, громадян і  держави; розвиток регіонів, підвищення чи зниження спроможності  територіальних громад; ринок праці, рівень зайнятості населення; громадське  здоров’я, покращення чи погіршення стану здоров’я населення або його  окремих груп; екологію та навколишнє природне середовище, обсяг природних  ресурсів, 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рівень забруднення атмосферного повітря, води, земель, зокрема  забруднення утвореними відходами, інші суспільні відносини. </w:t>
      </w:r>
    </w:p>
    <w:p w14:paraId="0EA7936E" w14:textId="77777777" w:rsidR="00E90FD1" w:rsidRPr="00E90FD1" w:rsidRDefault="00E90FD1" w:rsidP="0044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99" w:right="64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924" w:type="dxa"/>
        <w:tblInd w:w="1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8"/>
        <w:gridCol w:w="2835"/>
        <w:gridCol w:w="4111"/>
      </w:tblGrid>
      <w:tr w:rsidR="00864242" w:rsidRPr="00E90FD1" w14:paraId="256F465D" w14:textId="77777777">
        <w:trPr>
          <w:trHeight w:val="975"/>
        </w:trPr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6494" w14:textId="77777777" w:rsidR="00864242" w:rsidRPr="00E90FD1" w:rsidRDefault="00637918" w:rsidP="00440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0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Заінтересована</w:t>
            </w:r>
            <w:r w:rsidRPr="00E90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0177203" w14:textId="77777777" w:rsidR="00864242" w:rsidRPr="00E90FD1" w:rsidRDefault="00637918" w:rsidP="00440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E90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сторона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A240" w14:textId="77777777" w:rsidR="00864242" w:rsidRPr="00E90FD1" w:rsidRDefault="00637918" w:rsidP="00440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52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0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Вплив реалізації </w:t>
            </w:r>
            <w:proofErr w:type="spellStart"/>
            <w:r w:rsidRPr="00E90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акта</w:t>
            </w:r>
            <w:proofErr w:type="spellEnd"/>
            <w:r w:rsidRPr="00E90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0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на заінтересовану</w:t>
            </w:r>
            <w:r w:rsidRPr="00E90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4C63DD3" w14:textId="77777777" w:rsidR="00864242" w:rsidRPr="00E90FD1" w:rsidRDefault="00637918" w:rsidP="00440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E90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сторону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EB9EA" w14:textId="77777777" w:rsidR="00864242" w:rsidRPr="00E90FD1" w:rsidRDefault="00637918" w:rsidP="00440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E90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Пояснення очікуваного впливу</w:t>
            </w:r>
          </w:p>
        </w:tc>
      </w:tr>
      <w:tr w:rsidR="00864242" w:rsidRPr="00E90FD1" w14:paraId="77BA59B9" w14:textId="77777777">
        <w:trPr>
          <w:trHeight w:val="1297"/>
        </w:trPr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B171B" w14:textId="77777777" w:rsidR="00864242" w:rsidRPr="00E90FD1" w:rsidRDefault="00637918" w:rsidP="00440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32" w:firstLine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E90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Фахівці, які </w:t>
            </w:r>
            <w:r w:rsidRPr="00E90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0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залучаються до експертизи освітніх матеріалів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23EED" w14:textId="77777777" w:rsidR="00864242" w:rsidRPr="00E90FD1" w:rsidRDefault="00637918" w:rsidP="00440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0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Позитивний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4D4F3" w14:textId="77777777" w:rsidR="00864242" w:rsidRPr="00E90FD1" w:rsidRDefault="00637918" w:rsidP="00440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31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E90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Організація залучення фахівців до експертизи </w:t>
            </w:r>
            <w:r w:rsidRPr="00E90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0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відповідно до положень, що </w:t>
            </w:r>
            <w:r w:rsidRPr="00E90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0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відповідають законодавству</w:t>
            </w:r>
          </w:p>
        </w:tc>
      </w:tr>
    </w:tbl>
    <w:p w14:paraId="7D5A86CE" w14:textId="77777777" w:rsidR="00864242" w:rsidRPr="00E90FD1" w:rsidRDefault="008642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14F293B6" w14:textId="26DF4F7A" w:rsidR="00637918" w:rsidRPr="00E90FD1" w:rsidRDefault="00637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6" w:lineRule="auto"/>
        <w:ind w:left="1200" w:right="259" w:firstLine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Міністр освіти і науки України</w:t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Сергій ШКАРЛЕТ </w:t>
      </w:r>
    </w:p>
    <w:p w14:paraId="1D567BFF" w14:textId="77777777" w:rsidR="00637918" w:rsidRPr="00E90FD1" w:rsidRDefault="00637918" w:rsidP="00DD10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6" w:lineRule="auto"/>
        <w:ind w:right="2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DFAED8" w14:textId="65C35256" w:rsidR="00864242" w:rsidRPr="00E90FD1" w:rsidRDefault="008135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6" w:lineRule="auto"/>
        <w:ind w:left="1200" w:right="259" w:firstLine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_____ ______________ 202</w:t>
      </w:r>
      <w:r w:rsidR="00E90FD1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37918" w:rsidRPr="00E9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</w:t>
      </w:r>
    </w:p>
    <w:sectPr w:rsidR="00864242" w:rsidRPr="00E90FD1" w:rsidSect="00637918">
      <w:pgSz w:w="11900" w:h="16820"/>
      <w:pgMar w:top="697" w:right="427" w:bottom="1276" w:left="5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242"/>
    <w:rsid w:val="00034C74"/>
    <w:rsid w:val="001D470C"/>
    <w:rsid w:val="002E7B68"/>
    <w:rsid w:val="0044001E"/>
    <w:rsid w:val="005303ED"/>
    <w:rsid w:val="0054523C"/>
    <w:rsid w:val="00637918"/>
    <w:rsid w:val="007576AB"/>
    <w:rsid w:val="0081354C"/>
    <w:rsid w:val="00843D69"/>
    <w:rsid w:val="00864242"/>
    <w:rsid w:val="00DD106C"/>
    <w:rsid w:val="00E9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21EF"/>
  <w15:docId w15:val="{6B6A9912-4637-4457-976D-8F302540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Роксолана Швадчак</cp:lastModifiedBy>
  <cp:revision>2</cp:revision>
  <dcterms:created xsi:type="dcterms:W3CDTF">2023-01-18T16:37:00Z</dcterms:created>
  <dcterms:modified xsi:type="dcterms:W3CDTF">2023-01-18T16:37:00Z</dcterms:modified>
</cp:coreProperties>
</file>