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37C52" w14:textId="7763C9C3" w:rsidR="00B658E8" w:rsidRPr="00021860" w:rsidRDefault="00E234DA" w:rsidP="004452F4">
      <w:pPr>
        <w:jc w:val="center"/>
        <w:rPr>
          <w:rFonts w:ascii="Times New Roman" w:hAnsi="Times New Roman" w:cs="Times New Roman"/>
          <w:b/>
          <w:sz w:val="28"/>
          <w:szCs w:val="28"/>
          <w:lang w:val="uk-UA"/>
        </w:rPr>
      </w:pPr>
      <w:r w:rsidRPr="00021860">
        <w:rPr>
          <w:rFonts w:ascii="Times New Roman" w:hAnsi="Times New Roman" w:cs="Times New Roman"/>
          <w:b/>
          <w:sz w:val="28"/>
          <w:szCs w:val="28"/>
          <w:lang w:val="uk-UA"/>
        </w:rPr>
        <w:t>ПОЯСНЮВАЛЬНА ЗАПИСКА</w:t>
      </w:r>
    </w:p>
    <w:p w14:paraId="62251C98" w14:textId="63CF2F2C" w:rsidR="004452F4" w:rsidRPr="00021860" w:rsidRDefault="004452F4" w:rsidP="004452F4">
      <w:pPr>
        <w:jc w:val="center"/>
        <w:rPr>
          <w:rFonts w:ascii="Times New Roman" w:hAnsi="Times New Roman" w:cs="Times New Roman"/>
          <w:b/>
          <w:sz w:val="28"/>
          <w:szCs w:val="28"/>
          <w:lang w:val="uk-UA"/>
        </w:rPr>
      </w:pPr>
      <w:r w:rsidRPr="00021860">
        <w:rPr>
          <w:rFonts w:ascii="Times New Roman" w:hAnsi="Times New Roman" w:cs="Times New Roman"/>
          <w:b/>
          <w:sz w:val="28"/>
          <w:szCs w:val="28"/>
          <w:lang w:val="uk-UA"/>
        </w:rPr>
        <w:t>до проєкту наказу Міністерства освіти і науки України «</w:t>
      </w:r>
      <w:r w:rsidRPr="00021860">
        <w:rPr>
          <w:rFonts w:ascii="Times New Roman" w:eastAsia="Times New Roman" w:hAnsi="Times New Roman" w:cs="Times New Roman"/>
          <w:b/>
          <w:sz w:val="28"/>
          <w:szCs w:val="28"/>
          <w:lang w:val="uk-UA" w:eastAsia="ru-RU"/>
        </w:rPr>
        <w:t xml:space="preserve">Про </w:t>
      </w:r>
      <w:r w:rsidRPr="00021860">
        <w:rPr>
          <w:rFonts w:ascii="Times New Roman" w:hAnsi="Times New Roman" w:cs="Times New Roman"/>
          <w:b/>
          <w:sz w:val="28"/>
          <w:szCs w:val="28"/>
          <w:lang w:val="uk-UA"/>
        </w:rPr>
        <w:t xml:space="preserve">встановлення </w:t>
      </w:r>
      <w:r w:rsidR="009653C0" w:rsidRPr="00021860">
        <w:rPr>
          <w:rFonts w:ascii="Times New Roman" w:hAnsi="Times New Roman" w:cs="Times New Roman"/>
          <w:b/>
          <w:sz w:val="28"/>
          <w:szCs w:val="28"/>
          <w:lang w:val="uk-UA"/>
        </w:rPr>
        <w:t>розміру оплати</w:t>
      </w:r>
      <w:r w:rsidR="009653C0" w:rsidRPr="00021860">
        <w:rPr>
          <w:rFonts w:ascii="Times New Roman" w:hAnsi="Times New Roman" w:cs="Times New Roman"/>
          <w:sz w:val="28"/>
          <w:szCs w:val="28"/>
          <w:lang w:val="uk-UA"/>
        </w:rPr>
        <w:t xml:space="preserve"> </w:t>
      </w:r>
      <w:r w:rsidRPr="00021860">
        <w:rPr>
          <w:rFonts w:ascii="Times New Roman" w:hAnsi="Times New Roman" w:cs="Times New Roman"/>
          <w:b/>
          <w:sz w:val="28"/>
          <w:szCs w:val="28"/>
          <w:lang w:val="uk-UA"/>
        </w:rPr>
        <w:t>послуг</w:t>
      </w:r>
      <w:r w:rsidRPr="00021860">
        <w:rPr>
          <w:rFonts w:ascii="Times New Roman" w:hAnsi="Times New Roman" w:cs="Times New Roman"/>
          <w:b/>
          <w:sz w:val="28"/>
          <w:szCs w:val="28"/>
        </w:rPr>
        <w:t> </w:t>
      </w:r>
      <w:r w:rsidRPr="00021860">
        <w:rPr>
          <w:rFonts w:ascii="Times New Roman" w:hAnsi="Times New Roman" w:cs="Times New Roman"/>
          <w:b/>
          <w:sz w:val="28"/>
          <w:szCs w:val="28"/>
          <w:lang w:val="uk-UA"/>
        </w:rPr>
        <w:t>з проведення акредитаційної експертизи освітньо-професійних програм фахової передвищої освіти та оформлення, переоформлення, видачі дубліката сертифіката про акредитацію»</w:t>
      </w:r>
    </w:p>
    <w:p w14:paraId="1C87E9F5" w14:textId="77777777" w:rsidR="004452F4" w:rsidRPr="00021860" w:rsidRDefault="004452F4" w:rsidP="004452F4">
      <w:pPr>
        <w:jc w:val="center"/>
        <w:rPr>
          <w:rFonts w:ascii="Times New Roman" w:hAnsi="Times New Roman" w:cs="Times New Roman"/>
          <w:b/>
          <w:sz w:val="28"/>
          <w:szCs w:val="28"/>
          <w:lang w:val="uk-UA"/>
        </w:rPr>
      </w:pPr>
    </w:p>
    <w:p w14:paraId="0F857F7C" w14:textId="77777777" w:rsidR="00D538A5" w:rsidRPr="00021860" w:rsidRDefault="00E26FB8" w:rsidP="00FE2ACD">
      <w:pPr>
        <w:pStyle w:val="a3"/>
        <w:numPr>
          <w:ilvl w:val="0"/>
          <w:numId w:val="8"/>
        </w:numPr>
        <w:ind w:left="993" w:hanging="426"/>
        <w:rPr>
          <w:rFonts w:ascii="Times New Roman" w:hAnsi="Times New Roman" w:cs="Times New Roman"/>
          <w:b/>
          <w:sz w:val="28"/>
          <w:szCs w:val="28"/>
          <w:lang w:val="uk-UA"/>
        </w:rPr>
      </w:pPr>
      <w:r w:rsidRPr="00021860">
        <w:rPr>
          <w:rFonts w:ascii="Times New Roman" w:hAnsi="Times New Roman" w:cs="Times New Roman"/>
          <w:b/>
          <w:sz w:val="28"/>
          <w:szCs w:val="28"/>
          <w:lang w:val="uk-UA"/>
        </w:rPr>
        <w:t>Мета</w:t>
      </w:r>
    </w:p>
    <w:p w14:paraId="0F786562" w14:textId="77777777" w:rsidR="00585A03" w:rsidRPr="00021860" w:rsidRDefault="00585A03" w:rsidP="00FE2ACD">
      <w:pPr>
        <w:pStyle w:val="a3"/>
        <w:ind w:left="993" w:hanging="426"/>
        <w:rPr>
          <w:rFonts w:ascii="Times New Roman" w:hAnsi="Times New Roman" w:cs="Times New Roman"/>
          <w:b/>
          <w:sz w:val="28"/>
          <w:szCs w:val="28"/>
          <w:lang w:val="uk-UA"/>
        </w:rPr>
      </w:pPr>
    </w:p>
    <w:p w14:paraId="14244D11" w14:textId="19A3527D" w:rsidR="00F344DC" w:rsidRPr="00021860" w:rsidRDefault="00F344DC" w:rsidP="00FE2ACD">
      <w:pPr>
        <w:ind w:hanging="426"/>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Метою прийняття акт</w:t>
      </w:r>
      <w:r w:rsidR="005C3591" w:rsidRPr="00021860">
        <w:rPr>
          <w:rFonts w:ascii="Times New Roman" w:hAnsi="Times New Roman" w:cs="Times New Roman"/>
          <w:sz w:val="28"/>
          <w:szCs w:val="28"/>
          <w:lang w:val="uk-UA"/>
        </w:rPr>
        <w:t>а</w:t>
      </w:r>
      <w:r w:rsidRPr="00021860">
        <w:rPr>
          <w:rFonts w:ascii="Times New Roman" w:hAnsi="Times New Roman" w:cs="Times New Roman"/>
          <w:sz w:val="28"/>
          <w:szCs w:val="28"/>
          <w:lang w:val="uk-UA"/>
        </w:rPr>
        <w:t xml:space="preserve"> є забезпечення державного регулювання </w:t>
      </w:r>
      <w:r w:rsidR="00AD6F6C" w:rsidRPr="00021860">
        <w:rPr>
          <w:rFonts w:ascii="Times New Roman" w:hAnsi="Times New Roman" w:cs="Times New Roman"/>
          <w:sz w:val="28"/>
          <w:szCs w:val="28"/>
          <w:lang w:val="uk-UA"/>
        </w:rPr>
        <w:t xml:space="preserve">розміру оплати </w:t>
      </w:r>
      <w:r w:rsidRPr="00021860">
        <w:rPr>
          <w:rFonts w:ascii="Times New Roman" w:hAnsi="Times New Roman" w:cs="Times New Roman"/>
          <w:sz w:val="28"/>
          <w:szCs w:val="28"/>
          <w:lang w:val="uk-UA"/>
        </w:rPr>
        <w:t>платних послуг щодо акредитаційної експертизи освітньо-професійних програм фахової передвищої освіти та процедур оформлення переоформлення, видачі дублікатів сертифікатів про акредитацію освітньо-професійних, освітніх програм, напрямів і спеціальностей, виданих Державною службою якості освіти України та Міністерством освіти і науки України</w:t>
      </w:r>
      <w:r w:rsidR="009653C0" w:rsidRPr="00021860">
        <w:rPr>
          <w:rFonts w:ascii="Times New Roman" w:hAnsi="Times New Roman" w:cs="Times New Roman"/>
          <w:sz w:val="28"/>
          <w:szCs w:val="28"/>
          <w:lang w:val="uk-UA"/>
        </w:rPr>
        <w:t>.</w:t>
      </w:r>
    </w:p>
    <w:p w14:paraId="4FAD405F" w14:textId="77777777" w:rsidR="00F344DC" w:rsidRPr="00021860" w:rsidRDefault="00F344DC" w:rsidP="00FE2ACD">
      <w:pPr>
        <w:ind w:hanging="426"/>
        <w:jc w:val="both"/>
        <w:rPr>
          <w:rFonts w:ascii="Times New Roman" w:hAnsi="Times New Roman" w:cs="Times New Roman"/>
          <w:sz w:val="28"/>
          <w:szCs w:val="28"/>
          <w:lang w:val="uk-UA"/>
        </w:rPr>
      </w:pPr>
    </w:p>
    <w:p w14:paraId="10885498" w14:textId="77777777" w:rsidR="00C05650" w:rsidRPr="00021860" w:rsidRDefault="00873F64" w:rsidP="00FE2ACD">
      <w:pPr>
        <w:ind w:firstLine="567"/>
        <w:jc w:val="both"/>
        <w:rPr>
          <w:rFonts w:ascii="Times New Roman" w:hAnsi="Times New Roman" w:cs="Times New Roman"/>
          <w:b/>
          <w:sz w:val="28"/>
          <w:szCs w:val="28"/>
          <w:lang w:val="uk-UA"/>
        </w:rPr>
      </w:pPr>
      <w:bookmarkStart w:id="0" w:name="n1977"/>
      <w:bookmarkStart w:id="1" w:name="n1978"/>
      <w:bookmarkEnd w:id="0"/>
      <w:bookmarkEnd w:id="1"/>
      <w:r w:rsidRPr="00021860">
        <w:rPr>
          <w:rFonts w:ascii="Times New Roman" w:hAnsi="Times New Roman" w:cs="Times New Roman"/>
          <w:b/>
          <w:sz w:val="28"/>
          <w:szCs w:val="28"/>
          <w:lang w:val="uk-UA"/>
        </w:rPr>
        <w:t xml:space="preserve">2. </w:t>
      </w:r>
      <w:r w:rsidR="002D31C1" w:rsidRPr="00021860">
        <w:rPr>
          <w:rFonts w:ascii="Times New Roman" w:hAnsi="Times New Roman" w:cs="Times New Roman"/>
          <w:b/>
          <w:sz w:val="28"/>
          <w:szCs w:val="28"/>
          <w:lang w:val="uk-UA"/>
        </w:rPr>
        <w:t>Обґрунтування необхідності прийняття акта</w:t>
      </w:r>
    </w:p>
    <w:p w14:paraId="019BE22C" w14:textId="77777777" w:rsidR="00E13D27" w:rsidRPr="00021860" w:rsidRDefault="00E13D27" w:rsidP="00FE2ACD">
      <w:pPr>
        <w:ind w:firstLine="567"/>
        <w:jc w:val="both"/>
        <w:rPr>
          <w:rFonts w:ascii="Times New Roman" w:hAnsi="Times New Roman" w:cs="Times New Roman"/>
          <w:sz w:val="28"/>
          <w:szCs w:val="28"/>
          <w:lang w:val="uk-UA"/>
        </w:rPr>
      </w:pPr>
    </w:p>
    <w:p w14:paraId="09EA282D" w14:textId="3481CF82" w:rsidR="00E13D27" w:rsidRPr="00021860" w:rsidRDefault="00E13D27" w:rsidP="00FE2ACD">
      <w:pPr>
        <w:ind w:firstLine="567"/>
        <w:jc w:val="both"/>
        <w:rPr>
          <w:rFonts w:ascii="Times New Roman" w:hAnsi="Times New Roman" w:cs="Times New Roman"/>
          <w:bCs/>
          <w:sz w:val="28"/>
          <w:szCs w:val="28"/>
          <w:shd w:val="clear" w:color="auto" w:fill="FFFFFF"/>
          <w:lang w:val="uk-UA"/>
        </w:rPr>
      </w:pPr>
      <w:r w:rsidRPr="00021860">
        <w:rPr>
          <w:rFonts w:ascii="Times New Roman" w:hAnsi="Times New Roman" w:cs="Times New Roman"/>
          <w:sz w:val="28"/>
          <w:szCs w:val="28"/>
          <w:lang w:val="uk-UA"/>
        </w:rPr>
        <w:t xml:space="preserve">Акредитація освітньо-професійних програм фахової передвищої освіти здійснюється відповідно до Положення про акредитацію освітньо-професійних програм фахової передвищої освіти, затвердженого наказом Міністерства освіти і науки України від 01 липня 2021 року № 749, зареєстрованого в Міністерстві юстиції України </w:t>
      </w:r>
      <w:r w:rsidRPr="00021860">
        <w:rPr>
          <w:rFonts w:ascii="Times New Roman" w:hAnsi="Times New Roman" w:cs="Times New Roman"/>
          <w:bCs/>
          <w:sz w:val="28"/>
          <w:szCs w:val="28"/>
          <w:shd w:val="clear" w:color="auto" w:fill="FFFFFF"/>
          <w:lang w:val="uk-UA"/>
        </w:rPr>
        <w:t>13 грудня 2021 р. за № 1608/37230</w:t>
      </w:r>
      <w:r w:rsidR="00596242" w:rsidRPr="00021860">
        <w:rPr>
          <w:rFonts w:ascii="Times New Roman" w:hAnsi="Times New Roman" w:cs="Times New Roman"/>
          <w:bCs/>
          <w:sz w:val="28"/>
          <w:szCs w:val="28"/>
          <w:shd w:val="clear" w:color="auto" w:fill="FFFFFF"/>
          <w:lang w:val="uk-UA"/>
        </w:rPr>
        <w:t xml:space="preserve"> (далі – Положення)</w:t>
      </w:r>
      <w:r w:rsidRPr="00021860">
        <w:rPr>
          <w:rFonts w:ascii="Times New Roman" w:hAnsi="Times New Roman" w:cs="Times New Roman"/>
          <w:bCs/>
          <w:sz w:val="28"/>
          <w:szCs w:val="28"/>
          <w:shd w:val="clear" w:color="auto" w:fill="FFFFFF"/>
          <w:lang w:val="uk-UA"/>
        </w:rPr>
        <w:t xml:space="preserve">. </w:t>
      </w:r>
    </w:p>
    <w:p w14:paraId="7713FE3E" w14:textId="50FBB9D9" w:rsidR="00E13D27" w:rsidRPr="00021860" w:rsidRDefault="00E13D27" w:rsidP="00FE2ACD">
      <w:pPr>
        <w:pStyle w:val="tj"/>
        <w:shd w:val="clear" w:color="auto" w:fill="FFFFFF"/>
        <w:spacing w:before="0" w:beforeAutospacing="0" w:after="0" w:afterAutospacing="0"/>
        <w:ind w:firstLine="567"/>
        <w:jc w:val="both"/>
        <w:rPr>
          <w:sz w:val="28"/>
          <w:szCs w:val="28"/>
        </w:rPr>
      </w:pPr>
      <w:r w:rsidRPr="00021860">
        <w:rPr>
          <w:bCs/>
          <w:sz w:val="28"/>
          <w:szCs w:val="28"/>
          <w:shd w:val="clear" w:color="auto" w:fill="FFFFFF"/>
        </w:rPr>
        <w:t xml:space="preserve">Відповідно до Положення </w:t>
      </w:r>
      <w:r w:rsidRPr="00021860">
        <w:rPr>
          <w:sz w:val="28"/>
          <w:szCs w:val="28"/>
        </w:rPr>
        <w:t>акредитаційна експертиза – це комплекс заходів, спрямованих на визначення відповідності освітньо-професійної програми та освітньої діяльності закладу освіти за цією програмою вимогам та критеріям оцінювання якості освітньо-професійної програми та освітньої діяльності за цією програмою, встановлених Положенням, що виконується за рахунок коштів закладу освіти державною освітньою установою, уповноваженою Державною службою якості освіти України</w:t>
      </w:r>
      <w:r w:rsidR="00031E02" w:rsidRPr="00021860">
        <w:rPr>
          <w:sz w:val="28"/>
          <w:szCs w:val="28"/>
        </w:rPr>
        <w:t>. На сьогоднішній день відсутній будь-який чинний нормативно-правовий акт, яким би було встановлено ціну за надання послуг з проведення акредитаційної експертизи освітньо-професійної програми фахової передвищої освіти та переоформлення, видачі дубліката сертифіката про акредитацію освітньо-професійної програми фахової передвищої освіти</w:t>
      </w:r>
    </w:p>
    <w:p w14:paraId="0C8248A7" w14:textId="06AB5BBB" w:rsidR="00031E02" w:rsidRPr="00021860" w:rsidRDefault="00031E02" w:rsidP="001324C4">
      <w:pPr>
        <w:ind w:firstLine="709"/>
        <w:jc w:val="both"/>
        <w:rPr>
          <w:rFonts w:ascii="Times New Roman" w:eastAsia="Times New Roman" w:hAnsi="Times New Roman" w:cs="Times New Roman"/>
          <w:sz w:val="28"/>
          <w:szCs w:val="28"/>
          <w:lang w:val="uk-UA" w:eastAsia="uk-UA"/>
        </w:rPr>
      </w:pPr>
      <w:r w:rsidRPr="00021860">
        <w:rPr>
          <w:rFonts w:ascii="Times New Roman" w:eastAsia="Times New Roman" w:hAnsi="Times New Roman" w:cs="Times New Roman"/>
          <w:sz w:val="28"/>
          <w:szCs w:val="28"/>
          <w:lang w:val="uk-UA" w:eastAsia="uk-UA"/>
        </w:rPr>
        <w:t xml:space="preserve">Чинний нормативний акт, згідно з яким  в Україні  відбувається   плати за послуги </w:t>
      </w:r>
      <w:r w:rsidRPr="00021860">
        <w:rPr>
          <w:rFonts w:ascii="Times New Roman" w:hAnsi="Times New Roman" w:cs="Times New Roman"/>
          <w:sz w:val="28"/>
          <w:szCs w:val="28"/>
          <w:lang w:val="uk-UA" w:eastAsia="uk-UA"/>
        </w:rPr>
        <w:t xml:space="preserve">з </w:t>
      </w:r>
      <w:r w:rsidRPr="00021860">
        <w:rPr>
          <w:rFonts w:ascii="Times New Roman" w:eastAsia="Times New Roman" w:hAnsi="Times New Roman" w:cs="Times New Roman"/>
          <w:color w:val="1D1D1B"/>
          <w:sz w:val="28"/>
          <w:szCs w:val="28"/>
          <w:lang w:val="uk-UA" w:eastAsia="uk-UA"/>
        </w:rPr>
        <w:t xml:space="preserve">оформлення, переоформлення, видачі дубліката сертифіката про акредитацію напряму підготовки, спеціальності, освітньої програми виданих Міністерством освіти і науки України </w:t>
      </w:r>
      <w:r w:rsidRPr="00021860">
        <w:rPr>
          <w:rFonts w:ascii="Times New Roman" w:eastAsia="Times New Roman" w:hAnsi="Times New Roman" w:cs="Times New Roman"/>
          <w:sz w:val="28"/>
          <w:szCs w:val="28"/>
          <w:lang w:val="uk-UA" w:eastAsia="uk-UA"/>
        </w:rPr>
        <w:t>(постанова Кабінету Міністрів України від 09.08.2001 р. № 978 «</w:t>
      </w:r>
      <w:r w:rsidRPr="00021860">
        <w:rPr>
          <w:rFonts w:ascii="Times New Roman" w:eastAsia="Times New Roman" w:hAnsi="Times New Roman" w:cs="Times New Roman"/>
          <w:bCs/>
          <w:sz w:val="28"/>
          <w:szCs w:val="28"/>
          <w:lang w:val="uk-UA" w:eastAsia="uk-UA"/>
        </w:rPr>
        <w:t>Про затвердження Положення про акредитацію закладів вищої освіти і спеціальностей у закладах вищої освіти та вищих професійних училищах</w:t>
      </w:r>
      <w:r w:rsidRPr="00021860">
        <w:rPr>
          <w:rFonts w:ascii="Times New Roman" w:eastAsia="Times New Roman" w:hAnsi="Times New Roman" w:cs="Times New Roman"/>
          <w:sz w:val="28"/>
          <w:szCs w:val="28"/>
          <w:lang w:val="uk-UA" w:eastAsia="uk-UA"/>
        </w:rPr>
        <w:t>»)</w:t>
      </w:r>
      <w:r w:rsidRPr="00021860">
        <w:rPr>
          <w:rFonts w:ascii="Times New Roman" w:eastAsia="Times New Roman" w:hAnsi="Times New Roman" w:cs="Times New Roman"/>
          <w:color w:val="1D1D1B"/>
          <w:sz w:val="28"/>
          <w:szCs w:val="28"/>
          <w:lang w:val="uk-UA" w:eastAsia="uk-UA"/>
        </w:rPr>
        <w:t xml:space="preserve"> є застарілим.  Д</w:t>
      </w:r>
      <w:r w:rsidRPr="00021860">
        <w:rPr>
          <w:rFonts w:ascii="Times New Roman" w:eastAsia="Times New Roman" w:hAnsi="Times New Roman" w:cs="Times New Roman"/>
          <w:sz w:val="28"/>
          <w:szCs w:val="28"/>
          <w:lang w:val="uk-UA" w:eastAsia="uk-UA"/>
        </w:rPr>
        <w:t xml:space="preserve">овготривала інфляція призвела до знецінення вартості за оплату послуг, пов’язаних з акредитацією, </w:t>
      </w:r>
      <w:r w:rsidRPr="00021860">
        <w:rPr>
          <w:rFonts w:ascii="Times New Roman" w:hAnsi="Times New Roman" w:cs="Times New Roman"/>
          <w:sz w:val="28"/>
          <w:szCs w:val="28"/>
          <w:lang w:val="uk-UA" w:eastAsia="uk-UA"/>
        </w:rPr>
        <w:t xml:space="preserve">оформленням, переоформленням, видачою дубліката сертифіката про акредитацію, </w:t>
      </w:r>
      <w:r w:rsidRPr="00021860">
        <w:rPr>
          <w:rFonts w:ascii="Times New Roman" w:eastAsia="Times New Roman" w:hAnsi="Times New Roman" w:cs="Times New Roman"/>
          <w:sz w:val="28"/>
          <w:szCs w:val="28"/>
          <w:lang w:val="uk-UA" w:eastAsia="uk-UA"/>
        </w:rPr>
        <w:t>виданого Міністерством освіти і науки України.</w:t>
      </w:r>
      <w:r w:rsidRPr="00021860">
        <w:rPr>
          <w:rFonts w:ascii="Times New Roman" w:hAnsi="Times New Roman" w:cs="Times New Roman"/>
          <w:sz w:val="28"/>
          <w:szCs w:val="28"/>
          <w:lang w:val="uk-UA"/>
        </w:rPr>
        <w:t xml:space="preserve"> </w:t>
      </w:r>
      <w:r w:rsidRPr="00021860">
        <w:rPr>
          <w:rFonts w:ascii="Times New Roman" w:eastAsia="Times New Roman" w:hAnsi="Times New Roman" w:cs="Times New Roman"/>
          <w:sz w:val="28"/>
          <w:szCs w:val="28"/>
          <w:lang w:val="uk-UA" w:eastAsia="uk-UA"/>
        </w:rPr>
        <w:t>Розміри плати за відповідні державні послуги втратили свою актуальність та потребує коригування до економічно обґрунтованого рівня.</w:t>
      </w:r>
    </w:p>
    <w:p w14:paraId="75F9F5B3" w14:textId="0E1EBE8B" w:rsidR="003A60F7" w:rsidRPr="00021860" w:rsidRDefault="00E13D27" w:rsidP="001324C4">
      <w:pPr>
        <w:ind w:firstLine="567"/>
        <w:jc w:val="both"/>
        <w:rPr>
          <w:rStyle w:val="rvts23"/>
          <w:rFonts w:ascii="Times New Roman" w:hAnsi="Times New Roman" w:cs="Times New Roman"/>
          <w:bCs/>
          <w:sz w:val="28"/>
          <w:szCs w:val="28"/>
          <w:lang w:val="uk-UA"/>
        </w:rPr>
      </w:pPr>
      <w:r w:rsidRPr="00021860">
        <w:rPr>
          <w:rFonts w:ascii="Times New Roman" w:hAnsi="Times New Roman" w:cs="Times New Roman"/>
          <w:sz w:val="28"/>
          <w:szCs w:val="28"/>
          <w:lang w:val="uk-UA"/>
        </w:rPr>
        <w:lastRenderedPageBreak/>
        <w:t>Постановою Кабінету Міністрів України від 25 грудня 1996 р. №</w:t>
      </w:r>
      <w:r w:rsidRPr="00021860">
        <w:rPr>
          <w:rFonts w:ascii="Times New Roman" w:hAnsi="Times New Roman" w:cs="Times New Roman"/>
          <w:sz w:val="28"/>
          <w:szCs w:val="28"/>
        </w:rPr>
        <w:t> </w:t>
      </w:r>
      <w:r w:rsidRPr="00021860">
        <w:rPr>
          <w:rFonts w:ascii="Times New Roman" w:hAnsi="Times New Roman" w:cs="Times New Roman"/>
          <w:sz w:val="28"/>
          <w:szCs w:val="28"/>
          <w:lang w:val="uk-UA"/>
        </w:rPr>
        <w:t xml:space="preserve">1548 «Про встановлення повноважень органів виконавчої влади та виконавчих органів міських рад щодо регулювання цін (тарифів)» встановлення </w:t>
      </w:r>
      <w:r w:rsidR="00AD6F6C" w:rsidRPr="00021860">
        <w:rPr>
          <w:rFonts w:ascii="Times New Roman" w:hAnsi="Times New Roman" w:cs="Times New Roman"/>
          <w:sz w:val="28"/>
          <w:szCs w:val="28"/>
          <w:lang w:val="uk-UA"/>
        </w:rPr>
        <w:t>розміру оплати</w:t>
      </w:r>
      <w:r w:rsidRPr="00021860">
        <w:rPr>
          <w:rFonts w:ascii="Times New Roman" w:hAnsi="Times New Roman" w:cs="Times New Roman"/>
          <w:sz w:val="28"/>
          <w:szCs w:val="28"/>
          <w:lang w:val="uk-UA"/>
        </w:rPr>
        <w:t xml:space="preserve"> державних послуг з оформлення, переоформлення, видачі дублікатів певних сертифікатів про акредитацію, а також з проведення акредитаційної експертизи освітньо-професійної програми фахової передвищої освіти </w:t>
      </w:r>
      <w:r w:rsidR="00306772" w:rsidRPr="00021860">
        <w:rPr>
          <w:rFonts w:ascii="Times New Roman" w:hAnsi="Times New Roman" w:cs="Times New Roman"/>
          <w:sz w:val="28"/>
          <w:szCs w:val="28"/>
          <w:lang w:val="uk-UA"/>
        </w:rPr>
        <w:t xml:space="preserve">віднесено до повноважень </w:t>
      </w:r>
      <w:r w:rsidRPr="00021860">
        <w:rPr>
          <w:rFonts w:ascii="Times New Roman" w:hAnsi="Times New Roman" w:cs="Times New Roman"/>
          <w:sz w:val="28"/>
          <w:szCs w:val="28"/>
          <w:lang w:val="uk-UA"/>
        </w:rPr>
        <w:t>Міністерств</w:t>
      </w:r>
      <w:r w:rsidR="00306772" w:rsidRPr="00021860">
        <w:rPr>
          <w:rFonts w:ascii="Times New Roman" w:hAnsi="Times New Roman" w:cs="Times New Roman"/>
          <w:sz w:val="28"/>
          <w:szCs w:val="28"/>
          <w:lang w:val="uk-UA"/>
        </w:rPr>
        <w:t>а</w:t>
      </w:r>
      <w:r w:rsidRPr="00021860">
        <w:rPr>
          <w:rFonts w:ascii="Times New Roman" w:hAnsi="Times New Roman" w:cs="Times New Roman"/>
          <w:sz w:val="28"/>
          <w:szCs w:val="28"/>
          <w:lang w:val="uk-UA"/>
        </w:rPr>
        <w:t xml:space="preserve"> освіти і науки України. </w:t>
      </w:r>
    </w:p>
    <w:p w14:paraId="042220D6" w14:textId="57E0E986" w:rsidR="006D7A64" w:rsidRPr="00021860" w:rsidRDefault="003A60F7" w:rsidP="001324C4">
      <w:pPr>
        <w:ind w:firstLine="709"/>
        <w:jc w:val="both"/>
        <w:rPr>
          <w:rFonts w:ascii="Times New Roman" w:eastAsia="Times New Roman" w:hAnsi="Times New Roman" w:cs="Times New Roman"/>
          <w:sz w:val="28"/>
          <w:szCs w:val="28"/>
          <w:lang w:val="uk-UA" w:eastAsia="uk-UA"/>
        </w:rPr>
      </w:pPr>
      <w:r w:rsidRPr="00021860">
        <w:rPr>
          <w:rStyle w:val="rvts23"/>
          <w:rFonts w:ascii="Times New Roman" w:hAnsi="Times New Roman" w:cs="Times New Roman"/>
          <w:bCs/>
          <w:sz w:val="28"/>
          <w:szCs w:val="28"/>
          <w:lang w:val="uk-UA"/>
        </w:rPr>
        <w:t>Таким чином,</w:t>
      </w:r>
      <w:r w:rsidR="006D7A64" w:rsidRPr="00021860">
        <w:rPr>
          <w:rStyle w:val="rvts23"/>
          <w:rFonts w:ascii="Times New Roman" w:hAnsi="Times New Roman" w:cs="Times New Roman"/>
          <w:bCs/>
          <w:sz w:val="28"/>
          <w:szCs w:val="28"/>
          <w:lang w:val="uk-UA"/>
        </w:rPr>
        <w:t xml:space="preserve"> прийняття </w:t>
      </w:r>
      <w:r w:rsidR="00031E02" w:rsidRPr="00021860">
        <w:rPr>
          <w:rStyle w:val="rvts23"/>
          <w:rFonts w:ascii="Times New Roman" w:hAnsi="Times New Roman" w:cs="Times New Roman"/>
          <w:bCs/>
          <w:sz w:val="28"/>
          <w:szCs w:val="28"/>
          <w:lang w:val="uk-UA"/>
        </w:rPr>
        <w:t>проєкту акта</w:t>
      </w:r>
      <w:r w:rsidR="006D7A64" w:rsidRPr="00021860">
        <w:rPr>
          <w:rStyle w:val="rvts23"/>
          <w:rFonts w:ascii="Times New Roman" w:hAnsi="Times New Roman" w:cs="Times New Roman"/>
          <w:bCs/>
          <w:sz w:val="28"/>
          <w:szCs w:val="28"/>
          <w:lang w:val="uk-UA"/>
        </w:rPr>
        <w:t xml:space="preserve"> дозволить </w:t>
      </w:r>
      <w:r w:rsidR="003D05AC" w:rsidRPr="00021860">
        <w:rPr>
          <w:rStyle w:val="rvts23"/>
          <w:rFonts w:ascii="Times New Roman" w:hAnsi="Times New Roman" w:cs="Times New Roman"/>
          <w:bCs/>
          <w:sz w:val="28"/>
          <w:szCs w:val="28"/>
          <w:lang w:val="uk-UA"/>
        </w:rPr>
        <w:t xml:space="preserve">реалізувати державне регулювання </w:t>
      </w:r>
      <w:r w:rsidR="00AD6F6C" w:rsidRPr="00021860">
        <w:rPr>
          <w:rStyle w:val="rvts23"/>
          <w:rFonts w:ascii="Times New Roman" w:hAnsi="Times New Roman" w:cs="Times New Roman"/>
          <w:bCs/>
          <w:sz w:val="28"/>
          <w:szCs w:val="28"/>
          <w:lang w:val="uk-UA"/>
        </w:rPr>
        <w:t xml:space="preserve">розміру оплати </w:t>
      </w:r>
      <w:r w:rsidR="003D05AC" w:rsidRPr="00021860">
        <w:rPr>
          <w:rStyle w:val="rvts23"/>
          <w:rFonts w:ascii="Times New Roman" w:hAnsi="Times New Roman" w:cs="Times New Roman"/>
          <w:bCs/>
          <w:sz w:val="28"/>
          <w:szCs w:val="28"/>
          <w:lang w:val="uk-UA"/>
        </w:rPr>
        <w:t xml:space="preserve">вказаних послуг  та привести її </w:t>
      </w:r>
      <w:r w:rsidR="001324C4" w:rsidRPr="00021860">
        <w:rPr>
          <w:rStyle w:val="rvts23"/>
          <w:rFonts w:ascii="Times New Roman" w:hAnsi="Times New Roman" w:cs="Times New Roman"/>
          <w:bCs/>
          <w:sz w:val="28"/>
          <w:szCs w:val="28"/>
          <w:lang w:val="uk-UA"/>
        </w:rPr>
        <w:t xml:space="preserve">у відповідність до </w:t>
      </w:r>
      <w:r w:rsidR="003D05AC" w:rsidRPr="00021860">
        <w:rPr>
          <w:rStyle w:val="rvts23"/>
          <w:rFonts w:ascii="Times New Roman" w:hAnsi="Times New Roman" w:cs="Times New Roman"/>
          <w:bCs/>
          <w:sz w:val="28"/>
          <w:szCs w:val="28"/>
          <w:lang w:val="uk-UA"/>
        </w:rPr>
        <w:t>економічно-</w:t>
      </w:r>
      <w:r w:rsidR="005C3591" w:rsidRPr="00021860">
        <w:rPr>
          <w:rStyle w:val="rvts23"/>
          <w:rFonts w:ascii="Times New Roman" w:hAnsi="Times New Roman" w:cs="Times New Roman"/>
          <w:bCs/>
          <w:sz w:val="28"/>
          <w:szCs w:val="28"/>
          <w:lang w:val="uk-UA"/>
        </w:rPr>
        <w:t>обґрунтованого</w:t>
      </w:r>
      <w:r w:rsidR="003D05AC" w:rsidRPr="00021860">
        <w:rPr>
          <w:rStyle w:val="rvts23"/>
          <w:rFonts w:ascii="Times New Roman" w:hAnsi="Times New Roman" w:cs="Times New Roman"/>
          <w:bCs/>
          <w:sz w:val="28"/>
          <w:szCs w:val="28"/>
          <w:lang w:val="uk-UA"/>
        </w:rPr>
        <w:t xml:space="preserve"> рівня</w:t>
      </w:r>
      <w:r w:rsidR="001324C4" w:rsidRPr="00021860">
        <w:rPr>
          <w:rStyle w:val="rvts23"/>
          <w:rFonts w:ascii="Times New Roman" w:hAnsi="Times New Roman" w:cs="Times New Roman"/>
          <w:bCs/>
          <w:sz w:val="28"/>
          <w:szCs w:val="28"/>
          <w:lang w:val="uk-UA"/>
        </w:rPr>
        <w:t xml:space="preserve">, </w:t>
      </w:r>
      <w:r w:rsidR="006D7A64" w:rsidRPr="00021860">
        <w:rPr>
          <w:rFonts w:ascii="Times New Roman" w:eastAsia="Times New Roman" w:hAnsi="Times New Roman" w:cs="Times New Roman"/>
          <w:sz w:val="28"/>
          <w:szCs w:val="28"/>
          <w:lang w:val="uk-UA" w:eastAsia="uk-UA"/>
        </w:rPr>
        <w:t>суб`єкти господарювання (заклади вищої та фахової передвищої освіти) отримають рівні умови щодо надання їм вищезазначених послуг без впливу питань фінансового характеру на договірних засадах</w:t>
      </w:r>
      <w:r w:rsidR="0052032E" w:rsidRPr="00021860">
        <w:rPr>
          <w:rFonts w:ascii="Times New Roman" w:eastAsia="Times New Roman" w:hAnsi="Times New Roman" w:cs="Times New Roman"/>
          <w:sz w:val="28"/>
          <w:szCs w:val="28"/>
          <w:lang w:val="uk-UA" w:eastAsia="uk-UA"/>
        </w:rPr>
        <w:t xml:space="preserve"> на якість їх надання.</w:t>
      </w:r>
    </w:p>
    <w:p w14:paraId="266DA9DD" w14:textId="77777777" w:rsidR="009653C0" w:rsidRPr="00021860" w:rsidRDefault="009653C0" w:rsidP="003C0C65">
      <w:pPr>
        <w:ind w:firstLine="567"/>
        <w:jc w:val="both"/>
        <w:rPr>
          <w:rFonts w:ascii="Times New Roman" w:hAnsi="Times New Roman" w:cs="Times New Roman"/>
          <w:b/>
          <w:sz w:val="28"/>
          <w:szCs w:val="28"/>
          <w:lang w:val="uk-UA"/>
        </w:rPr>
      </w:pPr>
      <w:bookmarkStart w:id="2" w:name="n1979"/>
      <w:bookmarkStart w:id="3" w:name="n1980"/>
      <w:bookmarkEnd w:id="2"/>
      <w:bookmarkEnd w:id="3"/>
    </w:p>
    <w:p w14:paraId="1637F42B" w14:textId="68E7F9F9" w:rsidR="003C0C65" w:rsidRPr="00021860" w:rsidRDefault="00873F64" w:rsidP="003C0C65">
      <w:pPr>
        <w:ind w:firstLine="567"/>
        <w:jc w:val="both"/>
        <w:rPr>
          <w:rFonts w:ascii="Times New Roman" w:hAnsi="Times New Roman" w:cs="Times New Roman"/>
          <w:b/>
          <w:sz w:val="28"/>
          <w:szCs w:val="28"/>
          <w:lang w:val="uk-UA"/>
        </w:rPr>
      </w:pPr>
      <w:r w:rsidRPr="00021860">
        <w:rPr>
          <w:rFonts w:ascii="Times New Roman" w:hAnsi="Times New Roman" w:cs="Times New Roman"/>
          <w:b/>
          <w:sz w:val="28"/>
          <w:szCs w:val="28"/>
          <w:lang w:val="uk-UA"/>
        </w:rPr>
        <w:t xml:space="preserve">3. </w:t>
      </w:r>
      <w:r w:rsidR="002D31C1" w:rsidRPr="00021860">
        <w:rPr>
          <w:rFonts w:ascii="Times New Roman" w:hAnsi="Times New Roman" w:cs="Times New Roman"/>
          <w:b/>
          <w:sz w:val="28"/>
          <w:szCs w:val="28"/>
          <w:lang w:val="uk-UA"/>
        </w:rPr>
        <w:t>Основні положення акта</w:t>
      </w:r>
    </w:p>
    <w:p w14:paraId="7B9ECD97" w14:textId="77777777" w:rsidR="00086851" w:rsidRPr="00021860" w:rsidRDefault="00086851" w:rsidP="003C0C65">
      <w:pPr>
        <w:ind w:firstLine="567"/>
        <w:jc w:val="both"/>
        <w:rPr>
          <w:rFonts w:ascii="Times New Roman" w:hAnsi="Times New Roman" w:cs="Times New Roman"/>
          <w:sz w:val="28"/>
          <w:szCs w:val="28"/>
          <w:lang w:val="uk-UA"/>
        </w:rPr>
      </w:pPr>
    </w:p>
    <w:p w14:paraId="313F7D31" w14:textId="177DB44D" w:rsidR="0092496B" w:rsidRPr="00021860" w:rsidRDefault="00B658E8" w:rsidP="0092496B">
      <w:pPr>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Про</w:t>
      </w:r>
      <w:r w:rsidR="00B61814" w:rsidRPr="00021860">
        <w:rPr>
          <w:rFonts w:ascii="Times New Roman" w:hAnsi="Times New Roman" w:cs="Times New Roman"/>
          <w:sz w:val="28"/>
          <w:szCs w:val="28"/>
          <w:lang w:val="uk-UA"/>
        </w:rPr>
        <w:t>є</w:t>
      </w:r>
      <w:r w:rsidR="00950C26" w:rsidRPr="00021860">
        <w:rPr>
          <w:rFonts w:ascii="Times New Roman" w:hAnsi="Times New Roman" w:cs="Times New Roman"/>
          <w:sz w:val="28"/>
          <w:szCs w:val="28"/>
          <w:lang w:val="uk-UA"/>
        </w:rPr>
        <w:t>кт</w:t>
      </w:r>
      <w:r w:rsidR="00086851" w:rsidRPr="00021860">
        <w:rPr>
          <w:rFonts w:ascii="Times New Roman" w:hAnsi="Times New Roman" w:cs="Times New Roman"/>
          <w:sz w:val="28"/>
          <w:szCs w:val="28"/>
          <w:lang w:val="uk-UA"/>
        </w:rPr>
        <w:t>ом</w:t>
      </w:r>
      <w:r w:rsidR="00077C59" w:rsidRPr="00021860">
        <w:rPr>
          <w:rFonts w:ascii="Times New Roman" w:hAnsi="Times New Roman" w:cs="Times New Roman"/>
          <w:sz w:val="28"/>
          <w:szCs w:val="28"/>
          <w:lang w:val="uk-UA"/>
        </w:rPr>
        <w:t xml:space="preserve"> </w:t>
      </w:r>
      <w:r w:rsidR="0092496B" w:rsidRPr="00021860">
        <w:rPr>
          <w:rFonts w:ascii="Times New Roman" w:hAnsi="Times New Roman" w:cs="Times New Roman"/>
          <w:sz w:val="28"/>
          <w:szCs w:val="28"/>
          <w:lang w:val="uk-UA"/>
        </w:rPr>
        <w:t xml:space="preserve">акта </w:t>
      </w:r>
      <w:r w:rsidR="00086851" w:rsidRPr="00021860">
        <w:rPr>
          <w:rFonts w:ascii="Times New Roman" w:hAnsi="Times New Roman" w:cs="Times New Roman"/>
          <w:sz w:val="28"/>
          <w:szCs w:val="28"/>
          <w:lang w:val="uk-UA"/>
        </w:rPr>
        <w:t xml:space="preserve">пропонується </w:t>
      </w:r>
      <w:r w:rsidR="0092496B" w:rsidRPr="00021860">
        <w:rPr>
          <w:rFonts w:ascii="Times New Roman" w:hAnsi="Times New Roman" w:cs="Times New Roman"/>
          <w:sz w:val="28"/>
          <w:szCs w:val="28"/>
          <w:lang w:val="uk-UA"/>
        </w:rPr>
        <w:t xml:space="preserve"> встановити </w:t>
      </w:r>
      <w:r w:rsidR="009653C0" w:rsidRPr="00021860">
        <w:rPr>
          <w:rFonts w:ascii="Times New Roman" w:hAnsi="Times New Roman" w:cs="Times New Roman"/>
          <w:sz w:val="28"/>
          <w:szCs w:val="28"/>
        </w:rPr>
        <w:t>розмір оплати</w:t>
      </w:r>
      <w:r w:rsidR="0092496B" w:rsidRPr="00021860">
        <w:rPr>
          <w:rFonts w:ascii="Times New Roman" w:hAnsi="Times New Roman" w:cs="Times New Roman"/>
          <w:sz w:val="28"/>
          <w:szCs w:val="28"/>
          <w:lang w:val="uk-UA"/>
        </w:rPr>
        <w:t xml:space="preserve"> послуги у відсотковому еквіваленті до мінімальної заробітної плати:</w:t>
      </w:r>
    </w:p>
    <w:p w14:paraId="2A1D49BB" w14:textId="6D9CBF55" w:rsidR="0092496B" w:rsidRPr="00021860" w:rsidRDefault="0092496B" w:rsidP="0092496B">
      <w:pPr>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 xml:space="preserve">з проведення акредитаційної експертизи освітньо-професійної програми фахової передвищої освіти  </w:t>
      </w:r>
      <w:r w:rsidR="00150FD3" w:rsidRPr="00021860">
        <w:rPr>
          <w:rFonts w:ascii="Times New Roman" w:hAnsi="Times New Roman" w:cs="Times New Roman"/>
          <w:sz w:val="28"/>
          <w:szCs w:val="28"/>
          <w:lang w:val="uk-UA"/>
        </w:rPr>
        <w:t>у розмірі трьох мінімальних заробітних плат</w:t>
      </w:r>
      <w:r w:rsidRPr="00021860">
        <w:rPr>
          <w:rFonts w:ascii="Times New Roman" w:hAnsi="Times New Roman" w:cs="Times New Roman"/>
          <w:sz w:val="28"/>
          <w:szCs w:val="28"/>
          <w:lang w:val="uk-UA"/>
        </w:rPr>
        <w:t>;</w:t>
      </w:r>
    </w:p>
    <w:p w14:paraId="7BAD5E4C" w14:textId="31A15367" w:rsidR="0092496B" w:rsidRPr="00021860" w:rsidRDefault="0092496B" w:rsidP="0092496B">
      <w:pPr>
        <w:ind w:firstLine="567"/>
        <w:jc w:val="both"/>
        <w:rPr>
          <w:rFonts w:ascii="Times New Roman" w:hAnsi="Times New Roman" w:cs="Times New Roman"/>
          <w:sz w:val="28"/>
          <w:szCs w:val="28"/>
          <w:lang w:val="uk-UA"/>
        </w:rPr>
      </w:pPr>
      <w:bookmarkStart w:id="4" w:name="_Hlk114479333"/>
      <w:r w:rsidRPr="00021860">
        <w:rPr>
          <w:rFonts w:ascii="Times New Roman" w:hAnsi="Times New Roman" w:cs="Times New Roman"/>
          <w:sz w:val="28"/>
          <w:szCs w:val="28"/>
          <w:lang w:val="uk-UA"/>
        </w:rPr>
        <w:t xml:space="preserve">з переоформлення, видачі дубліката сертифіката про акредитацію освітньо-професійної програми фахової передвищої освіти </w:t>
      </w:r>
      <w:bookmarkEnd w:id="4"/>
      <w:r w:rsidRPr="00021860">
        <w:rPr>
          <w:rFonts w:ascii="Times New Roman" w:hAnsi="Times New Roman" w:cs="Times New Roman"/>
          <w:sz w:val="28"/>
          <w:szCs w:val="28"/>
          <w:lang w:val="uk-UA"/>
        </w:rPr>
        <w:t xml:space="preserve">з оформлення, переоформлення, видачі дубліката сертифіката про акредитацію напряму підготовки, спеціальності, освітньої програми, виданого МОН, </w:t>
      </w:r>
      <w:r w:rsidR="00150FD3" w:rsidRPr="00021860">
        <w:rPr>
          <w:rFonts w:ascii="Times New Roman" w:hAnsi="Times New Roman" w:cs="Times New Roman"/>
          <w:sz w:val="28"/>
          <w:szCs w:val="28"/>
          <w:lang w:val="uk-UA"/>
        </w:rPr>
        <w:t>у розмірі 10 відсотків мінімальної заробітної плати</w:t>
      </w:r>
      <w:r w:rsidRPr="00021860">
        <w:rPr>
          <w:rFonts w:ascii="Times New Roman" w:hAnsi="Times New Roman" w:cs="Times New Roman"/>
          <w:sz w:val="28"/>
          <w:szCs w:val="28"/>
          <w:lang w:val="uk-UA"/>
        </w:rPr>
        <w:t>.</w:t>
      </w:r>
    </w:p>
    <w:p w14:paraId="05C4C97C" w14:textId="77777777" w:rsidR="0092496B" w:rsidRPr="00021860" w:rsidRDefault="0092496B" w:rsidP="0092496B">
      <w:pPr>
        <w:ind w:firstLine="567"/>
        <w:jc w:val="both"/>
        <w:rPr>
          <w:rFonts w:ascii="Times New Roman" w:hAnsi="Times New Roman" w:cs="Times New Roman"/>
          <w:b/>
          <w:sz w:val="28"/>
          <w:szCs w:val="28"/>
          <w:lang w:val="uk-UA"/>
        </w:rPr>
      </w:pPr>
    </w:p>
    <w:p w14:paraId="719E8BC1" w14:textId="6554EAE9" w:rsidR="006A6295" w:rsidRPr="00021860" w:rsidRDefault="006A6295" w:rsidP="0092496B">
      <w:pPr>
        <w:ind w:firstLine="567"/>
        <w:jc w:val="both"/>
        <w:rPr>
          <w:rFonts w:ascii="Times New Roman" w:hAnsi="Times New Roman" w:cs="Times New Roman"/>
          <w:b/>
          <w:sz w:val="28"/>
          <w:szCs w:val="28"/>
          <w:lang w:val="uk-UA"/>
        </w:rPr>
      </w:pPr>
      <w:r w:rsidRPr="00021860">
        <w:rPr>
          <w:rFonts w:ascii="Times New Roman" w:hAnsi="Times New Roman" w:cs="Times New Roman"/>
          <w:b/>
          <w:sz w:val="28"/>
          <w:szCs w:val="28"/>
          <w:lang w:val="uk-UA"/>
        </w:rPr>
        <w:t xml:space="preserve">4. </w:t>
      </w:r>
      <w:r w:rsidR="002D31C1" w:rsidRPr="00021860">
        <w:rPr>
          <w:rFonts w:ascii="Times New Roman" w:hAnsi="Times New Roman" w:cs="Times New Roman"/>
          <w:b/>
          <w:sz w:val="28"/>
          <w:szCs w:val="28"/>
          <w:lang w:val="uk-UA"/>
        </w:rPr>
        <w:t>Правові аспекти</w:t>
      </w:r>
    </w:p>
    <w:p w14:paraId="6A646758" w14:textId="77777777" w:rsidR="00585A03" w:rsidRPr="00021860" w:rsidRDefault="00585A03" w:rsidP="00585A03">
      <w:pPr>
        <w:ind w:firstLine="567"/>
        <w:jc w:val="both"/>
        <w:rPr>
          <w:rFonts w:ascii="Times New Roman" w:hAnsi="Times New Roman" w:cs="Times New Roman"/>
          <w:b/>
          <w:sz w:val="28"/>
          <w:szCs w:val="28"/>
          <w:lang w:val="uk-UA"/>
        </w:rPr>
      </w:pPr>
    </w:p>
    <w:p w14:paraId="53C87002" w14:textId="3CC634A6" w:rsidR="004B506A" w:rsidRPr="00021860" w:rsidRDefault="00950C26" w:rsidP="00E13D27">
      <w:pPr>
        <w:ind w:firstLine="708"/>
        <w:jc w:val="both"/>
        <w:rPr>
          <w:rFonts w:ascii="Times New Roman" w:hAnsi="Times New Roman" w:cs="Times New Roman"/>
          <w:bCs/>
          <w:sz w:val="28"/>
          <w:szCs w:val="28"/>
          <w:shd w:val="clear" w:color="auto" w:fill="FFFFFF"/>
          <w:lang w:val="uk-UA"/>
        </w:rPr>
      </w:pPr>
      <w:r w:rsidRPr="00021860">
        <w:rPr>
          <w:rFonts w:ascii="Times New Roman" w:eastAsia="Times New Roman" w:hAnsi="Times New Roman" w:cs="Times New Roman"/>
          <w:sz w:val="28"/>
          <w:szCs w:val="28"/>
          <w:lang w:val="uk-UA" w:eastAsia="uk-UA"/>
        </w:rPr>
        <w:t>Про</w:t>
      </w:r>
      <w:r w:rsidR="00B61814" w:rsidRPr="00021860">
        <w:rPr>
          <w:rFonts w:ascii="Times New Roman" w:eastAsia="Times New Roman" w:hAnsi="Times New Roman" w:cs="Times New Roman"/>
          <w:sz w:val="28"/>
          <w:szCs w:val="28"/>
          <w:lang w:val="uk-UA" w:eastAsia="uk-UA"/>
        </w:rPr>
        <w:t>є</w:t>
      </w:r>
      <w:r w:rsidRPr="00021860">
        <w:rPr>
          <w:rFonts w:ascii="Times New Roman" w:eastAsia="Times New Roman" w:hAnsi="Times New Roman" w:cs="Times New Roman"/>
          <w:sz w:val="28"/>
          <w:szCs w:val="28"/>
          <w:lang w:val="uk-UA" w:eastAsia="uk-UA"/>
        </w:rPr>
        <w:t>кт</w:t>
      </w:r>
      <w:r w:rsidR="0033485C" w:rsidRPr="00021860">
        <w:rPr>
          <w:rFonts w:ascii="Times New Roman" w:eastAsia="Times New Roman" w:hAnsi="Times New Roman" w:cs="Times New Roman"/>
          <w:sz w:val="28"/>
          <w:szCs w:val="28"/>
          <w:lang w:val="uk-UA" w:eastAsia="uk-UA"/>
        </w:rPr>
        <w:t xml:space="preserve"> </w:t>
      </w:r>
      <w:r w:rsidR="00B61814" w:rsidRPr="00021860">
        <w:rPr>
          <w:rFonts w:ascii="Times New Roman" w:eastAsia="Times New Roman" w:hAnsi="Times New Roman" w:cs="Times New Roman"/>
          <w:sz w:val="28"/>
          <w:szCs w:val="28"/>
          <w:lang w:val="uk-UA" w:eastAsia="uk-UA"/>
        </w:rPr>
        <w:t>акта</w:t>
      </w:r>
      <w:r w:rsidR="00853AAE" w:rsidRPr="00021860">
        <w:rPr>
          <w:rFonts w:ascii="Times New Roman" w:eastAsia="Times New Roman" w:hAnsi="Times New Roman" w:cs="Times New Roman"/>
          <w:sz w:val="28"/>
          <w:szCs w:val="28"/>
          <w:lang w:val="uk-UA" w:eastAsia="uk-UA"/>
        </w:rPr>
        <w:t xml:space="preserve"> </w:t>
      </w:r>
      <w:r w:rsidR="0033485C" w:rsidRPr="00021860">
        <w:rPr>
          <w:rFonts w:ascii="Times New Roman" w:eastAsia="Times New Roman" w:hAnsi="Times New Roman" w:cs="Times New Roman"/>
          <w:sz w:val="28"/>
          <w:szCs w:val="28"/>
          <w:lang w:val="uk-UA" w:eastAsia="uk-UA"/>
        </w:rPr>
        <w:t>розроблено на основі та з урахуванням вимог</w:t>
      </w:r>
      <w:r w:rsidR="003C0C65" w:rsidRPr="00021860">
        <w:rPr>
          <w:rFonts w:ascii="Times New Roman" w:eastAsia="Times New Roman" w:hAnsi="Times New Roman" w:cs="Times New Roman"/>
          <w:sz w:val="28"/>
          <w:szCs w:val="28"/>
          <w:lang w:val="uk-UA" w:eastAsia="uk-UA"/>
        </w:rPr>
        <w:t xml:space="preserve"> </w:t>
      </w:r>
      <w:r w:rsidR="00F344DC" w:rsidRPr="00021860">
        <w:rPr>
          <w:rFonts w:ascii="Times New Roman" w:hAnsi="Times New Roman" w:cs="Times New Roman"/>
          <w:sz w:val="28"/>
          <w:szCs w:val="28"/>
          <w:lang w:val="uk-UA"/>
        </w:rPr>
        <w:t xml:space="preserve"> статті 19 Закону України «Про фахову передвищу освіту», пункту 6-2 Повноважень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щодо регулювання (встановлення фіксованих та граничних рівнів цін (тарифів), торгівельних (постачальницько-збутових) надбавок, нормативів рентабельності, запровадження обов'язкового декларування зміни) цін і тарифів на окремі види продукції, товарів і послуг, затверджених постановою Кабінету Міністрів України від 25 грудня 1996 р. № 1548, Положення про акредитацію освітньо-професійних програм фахової передвищої освіти, затвердженого наказом Міністерства освіти і науки України від 01 липня 2021 року № 749, </w:t>
      </w:r>
      <w:r w:rsidR="00E13D27" w:rsidRPr="00021860">
        <w:rPr>
          <w:rFonts w:ascii="Times New Roman" w:hAnsi="Times New Roman" w:cs="Times New Roman"/>
          <w:sz w:val="28"/>
          <w:szCs w:val="28"/>
          <w:lang w:val="uk-UA"/>
        </w:rPr>
        <w:t xml:space="preserve">зареєстрованого в Міністерстві юстиції України </w:t>
      </w:r>
      <w:r w:rsidR="00E13D27" w:rsidRPr="00021860">
        <w:rPr>
          <w:rFonts w:ascii="Times New Roman" w:hAnsi="Times New Roman" w:cs="Times New Roman"/>
          <w:bCs/>
          <w:sz w:val="28"/>
          <w:szCs w:val="28"/>
          <w:shd w:val="clear" w:color="auto" w:fill="FFFFFF"/>
          <w:lang w:val="uk-UA"/>
        </w:rPr>
        <w:t xml:space="preserve">13 грудня 2021 р. за № 1608/37230. </w:t>
      </w:r>
    </w:p>
    <w:p w14:paraId="78225EAC" w14:textId="58C56220" w:rsidR="00E13D27" w:rsidRPr="00021860" w:rsidRDefault="00E13D27" w:rsidP="00E13D27">
      <w:pPr>
        <w:ind w:firstLine="708"/>
        <w:jc w:val="both"/>
        <w:rPr>
          <w:rFonts w:ascii="Times New Roman" w:hAnsi="Times New Roman" w:cs="Times New Roman"/>
          <w:color w:val="000000"/>
          <w:sz w:val="28"/>
          <w:szCs w:val="28"/>
          <w:lang w:val="uk-UA"/>
        </w:rPr>
      </w:pPr>
    </w:p>
    <w:p w14:paraId="4B7DD537" w14:textId="5C8DAE76" w:rsidR="00585A03" w:rsidRPr="00021860" w:rsidRDefault="00873F64" w:rsidP="00585A03">
      <w:pPr>
        <w:ind w:firstLine="567"/>
        <w:jc w:val="both"/>
        <w:rPr>
          <w:rFonts w:ascii="Times New Roman" w:hAnsi="Times New Roman" w:cs="Times New Roman"/>
          <w:b/>
          <w:sz w:val="28"/>
          <w:szCs w:val="28"/>
          <w:lang w:val="uk-UA"/>
        </w:rPr>
      </w:pPr>
      <w:r w:rsidRPr="00021860">
        <w:rPr>
          <w:rFonts w:ascii="Times New Roman" w:hAnsi="Times New Roman" w:cs="Times New Roman"/>
          <w:b/>
          <w:sz w:val="28"/>
          <w:szCs w:val="28"/>
          <w:lang w:val="uk-UA"/>
        </w:rPr>
        <w:t>5.</w:t>
      </w:r>
      <w:r w:rsidR="009703D4" w:rsidRPr="00021860">
        <w:rPr>
          <w:rFonts w:ascii="Times New Roman" w:hAnsi="Times New Roman" w:cs="Times New Roman"/>
          <w:b/>
          <w:sz w:val="28"/>
          <w:szCs w:val="28"/>
          <w:lang w:val="uk-UA"/>
        </w:rPr>
        <w:t xml:space="preserve"> </w:t>
      </w:r>
      <w:r w:rsidR="002D31C1" w:rsidRPr="00021860">
        <w:rPr>
          <w:rFonts w:ascii="Times New Roman" w:hAnsi="Times New Roman" w:cs="Times New Roman"/>
          <w:b/>
          <w:sz w:val="28"/>
          <w:szCs w:val="28"/>
          <w:lang w:val="uk-UA"/>
        </w:rPr>
        <w:t>Фінансово-економічне обґрунтування</w:t>
      </w:r>
    </w:p>
    <w:p w14:paraId="426ABFFB" w14:textId="77777777" w:rsidR="00C02CF1" w:rsidRPr="00021860" w:rsidRDefault="00C02CF1" w:rsidP="00585A03">
      <w:pPr>
        <w:ind w:firstLine="567"/>
        <w:jc w:val="both"/>
        <w:rPr>
          <w:rFonts w:ascii="Times New Roman" w:hAnsi="Times New Roman" w:cs="Times New Roman"/>
          <w:b/>
          <w:sz w:val="28"/>
          <w:szCs w:val="28"/>
          <w:lang w:val="uk-UA"/>
        </w:rPr>
      </w:pPr>
    </w:p>
    <w:p w14:paraId="233C54CB" w14:textId="77777777" w:rsidR="00C02CF1" w:rsidRPr="00021860" w:rsidRDefault="00C02CF1" w:rsidP="00FE2ACD">
      <w:pPr>
        <w:spacing w:line="360" w:lineRule="auto"/>
        <w:ind w:firstLine="567"/>
        <w:jc w:val="both"/>
        <w:rPr>
          <w:rFonts w:ascii="Times New Roman" w:hAnsi="Times New Roman" w:cs="Times New Roman"/>
          <w:sz w:val="28"/>
          <w:szCs w:val="28"/>
        </w:rPr>
      </w:pPr>
      <w:r w:rsidRPr="00021860">
        <w:rPr>
          <w:rFonts w:ascii="Times New Roman" w:hAnsi="Times New Roman" w:cs="Times New Roman"/>
          <w:sz w:val="28"/>
          <w:szCs w:val="28"/>
        </w:rPr>
        <w:t>Реалізація акта не потребує фінансування з державного бюджету.</w:t>
      </w:r>
    </w:p>
    <w:p w14:paraId="516C5199" w14:textId="77777777" w:rsidR="00873F64" w:rsidRPr="00021860" w:rsidRDefault="00873F64" w:rsidP="00585A03">
      <w:pPr>
        <w:ind w:firstLine="567"/>
        <w:jc w:val="both"/>
        <w:rPr>
          <w:rFonts w:ascii="Times New Roman" w:hAnsi="Times New Roman" w:cs="Times New Roman"/>
          <w:b/>
          <w:sz w:val="28"/>
          <w:szCs w:val="28"/>
          <w:lang w:val="uk-UA"/>
        </w:rPr>
      </w:pPr>
      <w:bookmarkStart w:id="5" w:name="n1986"/>
      <w:bookmarkEnd w:id="5"/>
      <w:r w:rsidRPr="00021860">
        <w:rPr>
          <w:rFonts w:ascii="Times New Roman" w:hAnsi="Times New Roman" w:cs="Times New Roman"/>
          <w:b/>
          <w:sz w:val="28"/>
          <w:szCs w:val="28"/>
          <w:lang w:val="uk-UA"/>
        </w:rPr>
        <w:lastRenderedPageBreak/>
        <w:t xml:space="preserve">6. </w:t>
      </w:r>
      <w:r w:rsidR="002D31C1" w:rsidRPr="00021860">
        <w:rPr>
          <w:rFonts w:ascii="Times New Roman" w:hAnsi="Times New Roman" w:cs="Times New Roman"/>
          <w:b/>
          <w:sz w:val="28"/>
          <w:szCs w:val="28"/>
          <w:lang w:val="uk-UA"/>
        </w:rPr>
        <w:t>Позиція заінтересованих сторін</w:t>
      </w:r>
    </w:p>
    <w:p w14:paraId="43832CC7" w14:textId="77777777" w:rsidR="00AA6E84" w:rsidRPr="00021860" w:rsidRDefault="00AA6E84" w:rsidP="00585A03">
      <w:pPr>
        <w:ind w:firstLine="567"/>
        <w:jc w:val="both"/>
        <w:rPr>
          <w:rFonts w:ascii="Times New Roman" w:hAnsi="Times New Roman" w:cs="Times New Roman"/>
          <w:b/>
          <w:sz w:val="28"/>
          <w:szCs w:val="28"/>
          <w:lang w:val="uk-UA"/>
        </w:rPr>
      </w:pPr>
    </w:p>
    <w:p w14:paraId="7E1240D2" w14:textId="78F414AB" w:rsidR="00B728A5" w:rsidRPr="00021860" w:rsidRDefault="00950C26" w:rsidP="00585A03">
      <w:pPr>
        <w:ind w:firstLine="567"/>
        <w:jc w:val="both"/>
        <w:rPr>
          <w:rFonts w:ascii="Times New Roman" w:eastAsia="Times New Roman" w:hAnsi="Times New Roman" w:cs="Times New Roman"/>
          <w:sz w:val="28"/>
          <w:szCs w:val="28"/>
          <w:lang w:val="uk-UA" w:eastAsia="ru-RU"/>
        </w:rPr>
      </w:pPr>
      <w:r w:rsidRPr="00021860">
        <w:rPr>
          <w:rFonts w:ascii="Times New Roman" w:eastAsia="Times New Roman" w:hAnsi="Times New Roman" w:cs="Times New Roman"/>
          <w:sz w:val="28"/>
          <w:szCs w:val="28"/>
          <w:lang w:val="uk-UA" w:eastAsia="ru-RU"/>
        </w:rPr>
        <w:t>Про</w:t>
      </w:r>
      <w:r w:rsidR="00B61814" w:rsidRPr="00021860">
        <w:rPr>
          <w:rFonts w:ascii="Times New Roman" w:eastAsia="Times New Roman" w:hAnsi="Times New Roman" w:cs="Times New Roman"/>
          <w:sz w:val="28"/>
          <w:szCs w:val="28"/>
          <w:lang w:val="uk-UA" w:eastAsia="ru-RU"/>
        </w:rPr>
        <w:t>є</w:t>
      </w:r>
      <w:r w:rsidRPr="00021860">
        <w:rPr>
          <w:rFonts w:ascii="Times New Roman" w:eastAsia="Times New Roman" w:hAnsi="Times New Roman" w:cs="Times New Roman"/>
          <w:sz w:val="28"/>
          <w:szCs w:val="28"/>
          <w:lang w:val="uk-UA" w:eastAsia="ru-RU"/>
        </w:rPr>
        <w:t>кт</w:t>
      </w:r>
      <w:r w:rsidR="00B728A5" w:rsidRPr="00021860">
        <w:rPr>
          <w:rFonts w:ascii="Times New Roman" w:eastAsia="Times New Roman" w:hAnsi="Times New Roman" w:cs="Times New Roman"/>
          <w:sz w:val="28"/>
          <w:szCs w:val="28"/>
          <w:lang w:val="uk-UA" w:eastAsia="ru-RU"/>
        </w:rPr>
        <w:t xml:space="preserve"> </w:t>
      </w:r>
      <w:r w:rsidR="00B61814" w:rsidRPr="00021860">
        <w:rPr>
          <w:rFonts w:ascii="Times New Roman" w:hAnsi="Times New Roman" w:cs="Times New Roman"/>
          <w:sz w:val="28"/>
          <w:szCs w:val="28"/>
          <w:lang w:val="uk-UA"/>
        </w:rPr>
        <w:t>акта</w:t>
      </w:r>
      <w:r w:rsidR="00853AAE" w:rsidRPr="00021860">
        <w:rPr>
          <w:rFonts w:ascii="Times New Roman" w:hAnsi="Times New Roman" w:cs="Times New Roman"/>
          <w:sz w:val="28"/>
          <w:szCs w:val="28"/>
          <w:lang w:val="uk-UA"/>
        </w:rPr>
        <w:t xml:space="preserve"> </w:t>
      </w:r>
      <w:r w:rsidR="00B728A5" w:rsidRPr="00021860">
        <w:rPr>
          <w:rFonts w:ascii="Times New Roman" w:eastAsia="Times New Roman" w:hAnsi="Times New Roman" w:cs="Times New Roman"/>
          <w:sz w:val="28"/>
          <w:szCs w:val="28"/>
          <w:lang w:val="uk-UA" w:eastAsia="ru-RU"/>
        </w:rPr>
        <w:t>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1D4DAD08" w14:textId="0324DEE6" w:rsidR="00B728A5" w:rsidRPr="00021860" w:rsidRDefault="00950C26"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Про</w:t>
      </w:r>
      <w:r w:rsidR="00B61814" w:rsidRPr="00021860">
        <w:rPr>
          <w:rFonts w:ascii="Times New Roman" w:hAnsi="Times New Roman" w:cs="Times New Roman"/>
          <w:sz w:val="28"/>
          <w:szCs w:val="28"/>
          <w:lang w:val="uk-UA"/>
        </w:rPr>
        <w:t>є</w:t>
      </w:r>
      <w:r w:rsidRPr="00021860">
        <w:rPr>
          <w:rFonts w:ascii="Times New Roman" w:hAnsi="Times New Roman" w:cs="Times New Roman"/>
          <w:sz w:val="28"/>
          <w:szCs w:val="28"/>
          <w:lang w:val="uk-UA"/>
        </w:rPr>
        <w:t>кт</w:t>
      </w:r>
      <w:r w:rsidR="00B728A5" w:rsidRPr="00021860">
        <w:rPr>
          <w:rFonts w:ascii="Times New Roman" w:hAnsi="Times New Roman" w:cs="Times New Roman"/>
          <w:sz w:val="28"/>
          <w:szCs w:val="28"/>
          <w:lang w:val="uk-UA"/>
        </w:rPr>
        <w:t xml:space="preserve"> </w:t>
      </w:r>
      <w:r w:rsidR="00B61814" w:rsidRPr="00021860">
        <w:rPr>
          <w:rFonts w:ascii="Times New Roman" w:hAnsi="Times New Roman" w:cs="Times New Roman"/>
          <w:sz w:val="28"/>
          <w:szCs w:val="28"/>
          <w:lang w:val="uk-UA"/>
        </w:rPr>
        <w:t>акта</w:t>
      </w:r>
      <w:r w:rsidR="00B728A5" w:rsidRPr="00021860">
        <w:rPr>
          <w:rFonts w:ascii="Times New Roman" w:hAnsi="Times New Roman" w:cs="Times New Roman"/>
          <w:sz w:val="28"/>
          <w:szCs w:val="28"/>
          <w:lang w:val="uk-UA"/>
        </w:rPr>
        <w:t xml:space="preserve"> не стосується сфери наукової та науково-технічної діяльності.</w:t>
      </w:r>
    </w:p>
    <w:p w14:paraId="47F3BF62" w14:textId="4AB8C149" w:rsidR="003F5A60" w:rsidRPr="00021860" w:rsidRDefault="003C369B" w:rsidP="003C369B">
      <w:pPr>
        <w:ind w:firstLine="567"/>
        <w:jc w:val="both"/>
        <w:rPr>
          <w:rFonts w:ascii="Times New Roman" w:hAnsi="Times New Roman" w:cs="Times New Roman"/>
          <w:sz w:val="28"/>
          <w:szCs w:val="28"/>
          <w:lang w:val="uk-UA"/>
        </w:rPr>
      </w:pPr>
      <w:bookmarkStart w:id="6" w:name="n1991"/>
      <w:bookmarkStart w:id="7" w:name="n1992"/>
      <w:bookmarkEnd w:id="6"/>
      <w:bookmarkEnd w:id="7"/>
      <w:r w:rsidRPr="00021860">
        <w:rPr>
          <w:rFonts w:ascii="Times New Roman" w:hAnsi="Times New Roman" w:cs="Times New Roman"/>
          <w:sz w:val="28"/>
          <w:szCs w:val="28"/>
          <w:lang w:val="uk-UA"/>
        </w:rPr>
        <w:t>Проєкт акта стосується інтересів держави, суб’єктів господарювання, які надають освітні послуги у сфері вищої та фахової передвищої освіти.</w:t>
      </w:r>
    </w:p>
    <w:p w14:paraId="5A480302" w14:textId="774FFF13" w:rsidR="003B66D9" w:rsidRPr="00021860" w:rsidRDefault="003B66D9" w:rsidP="00C74DB8">
      <w:pPr>
        <w:pStyle w:val="rvps2"/>
        <w:shd w:val="clear" w:color="auto" w:fill="FFFFFF"/>
        <w:spacing w:before="0" w:beforeAutospacing="0" w:after="0" w:afterAutospacing="0"/>
        <w:ind w:firstLine="567"/>
        <w:jc w:val="both"/>
        <w:rPr>
          <w:sz w:val="28"/>
          <w:szCs w:val="28"/>
        </w:rPr>
      </w:pPr>
      <w:r w:rsidRPr="00021860">
        <w:rPr>
          <w:sz w:val="28"/>
          <w:szCs w:val="28"/>
        </w:rPr>
        <w:t>Положення проєкту акта доводилис</w:t>
      </w:r>
      <w:r w:rsidR="005B25BB" w:rsidRPr="00021860">
        <w:rPr>
          <w:sz w:val="28"/>
          <w:szCs w:val="28"/>
        </w:rPr>
        <w:t>я</w:t>
      </w:r>
      <w:r w:rsidRPr="00021860">
        <w:rPr>
          <w:sz w:val="28"/>
          <w:szCs w:val="28"/>
        </w:rPr>
        <w:t xml:space="preserve"> до відома освітянської спільноти вищої та фахової передвищої освіти під час нарад в онлайн </w:t>
      </w:r>
      <w:r w:rsidR="00FE2ACD">
        <w:rPr>
          <w:sz w:val="28"/>
          <w:szCs w:val="28"/>
        </w:rPr>
        <w:t xml:space="preserve">форматі, що відбулись впродовж </w:t>
      </w:r>
      <w:r w:rsidRPr="00021860">
        <w:rPr>
          <w:sz w:val="28"/>
          <w:szCs w:val="28"/>
        </w:rPr>
        <w:t>2022 року.</w:t>
      </w:r>
      <w:bookmarkStart w:id="8" w:name="n3702"/>
      <w:bookmarkEnd w:id="8"/>
      <w:r w:rsidRPr="00021860">
        <w:rPr>
          <w:sz w:val="28"/>
          <w:szCs w:val="28"/>
        </w:rPr>
        <w:t xml:space="preserve"> Заперечення щодо необхідності державного регулювання </w:t>
      </w:r>
      <w:r w:rsidR="00AD6F6C" w:rsidRPr="00021860">
        <w:rPr>
          <w:sz w:val="28"/>
          <w:szCs w:val="28"/>
        </w:rPr>
        <w:t xml:space="preserve">розміру оплати </w:t>
      </w:r>
      <w:r w:rsidR="00CE481C" w:rsidRPr="00021860">
        <w:rPr>
          <w:sz w:val="28"/>
          <w:szCs w:val="28"/>
        </w:rPr>
        <w:t>вказаних платних послуг,</w:t>
      </w:r>
      <w:r w:rsidRPr="00021860">
        <w:rPr>
          <w:sz w:val="28"/>
          <w:szCs w:val="28"/>
        </w:rPr>
        <w:t xml:space="preserve"> </w:t>
      </w:r>
      <w:r w:rsidR="00CE481C" w:rsidRPr="00021860">
        <w:rPr>
          <w:sz w:val="28"/>
          <w:szCs w:val="28"/>
        </w:rPr>
        <w:t>принципу її формування</w:t>
      </w:r>
      <w:r w:rsidRPr="00021860">
        <w:rPr>
          <w:sz w:val="28"/>
          <w:szCs w:val="28"/>
        </w:rPr>
        <w:t xml:space="preserve"> не </w:t>
      </w:r>
      <w:r w:rsidR="00CE481C" w:rsidRPr="00021860">
        <w:rPr>
          <w:sz w:val="28"/>
          <w:szCs w:val="28"/>
        </w:rPr>
        <w:t>висловлювалися.</w:t>
      </w:r>
      <w:r w:rsidRPr="00021860">
        <w:rPr>
          <w:sz w:val="28"/>
          <w:szCs w:val="28"/>
        </w:rPr>
        <w:t xml:space="preserve"> </w:t>
      </w:r>
    </w:p>
    <w:p w14:paraId="2BD2C1B9" w14:textId="73FE3B63" w:rsidR="00150EEF" w:rsidRPr="00021860" w:rsidRDefault="00150EEF" w:rsidP="00150EEF">
      <w:pPr>
        <w:autoSpaceDE w:val="0"/>
        <w:autoSpaceDN w:val="0"/>
        <w:adjustRightInd w:val="0"/>
        <w:ind w:firstLine="567"/>
        <w:jc w:val="both"/>
        <w:rPr>
          <w:rStyle w:val="a4"/>
          <w:rFonts w:ascii="Times New Roman" w:hAnsi="Times New Roman" w:cs="Times New Roman"/>
          <w:color w:val="auto"/>
          <w:sz w:val="28"/>
          <w:szCs w:val="28"/>
          <w:u w:val="none"/>
          <w:lang w:val="uk-UA"/>
        </w:rPr>
      </w:pPr>
      <w:r w:rsidRPr="00021860">
        <w:rPr>
          <w:rStyle w:val="a4"/>
          <w:rFonts w:ascii="Times New Roman" w:hAnsi="Times New Roman" w:cs="Times New Roman"/>
          <w:color w:val="auto"/>
          <w:sz w:val="28"/>
          <w:szCs w:val="28"/>
          <w:u w:val="none"/>
          <w:lang w:val="uk-UA"/>
        </w:rPr>
        <w:t xml:space="preserve">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w:t>
      </w:r>
      <w:r w:rsidR="00FE2ACD">
        <w:rPr>
          <w:rStyle w:val="a4"/>
          <w:rFonts w:ascii="Times New Roman" w:hAnsi="Times New Roman" w:cs="Times New Roman"/>
          <w:color w:val="auto"/>
          <w:sz w:val="28"/>
          <w:szCs w:val="28"/>
          <w:u w:val="none"/>
          <w:lang w:val="uk-UA"/>
        </w:rPr>
        <w:t>03</w:t>
      </w:r>
      <w:r w:rsidR="00B61814" w:rsidRPr="00021860">
        <w:rPr>
          <w:rStyle w:val="a4"/>
          <w:rFonts w:ascii="Times New Roman" w:hAnsi="Times New Roman" w:cs="Times New Roman"/>
          <w:color w:val="auto"/>
          <w:sz w:val="28"/>
          <w:szCs w:val="28"/>
          <w:u w:val="none"/>
          <w:lang w:val="uk-UA"/>
        </w:rPr>
        <w:t>.10.2022</w:t>
      </w:r>
      <w:r w:rsidRPr="00021860">
        <w:rPr>
          <w:rStyle w:val="a4"/>
          <w:rFonts w:ascii="Times New Roman" w:hAnsi="Times New Roman" w:cs="Times New Roman"/>
          <w:color w:val="auto"/>
          <w:sz w:val="28"/>
          <w:szCs w:val="28"/>
          <w:u w:val="none"/>
          <w:lang w:val="uk-UA"/>
        </w:rPr>
        <w:t xml:space="preserve"> про</w:t>
      </w:r>
      <w:r w:rsidR="00B61814" w:rsidRPr="00021860">
        <w:rPr>
          <w:rStyle w:val="a4"/>
          <w:rFonts w:ascii="Times New Roman" w:hAnsi="Times New Roman" w:cs="Times New Roman"/>
          <w:color w:val="auto"/>
          <w:sz w:val="28"/>
          <w:szCs w:val="28"/>
          <w:u w:val="none"/>
          <w:lang w:val="uk-UA"/>
        </w:rPr>
        <w:t>є</w:t>
      </w:r>
      <w:r w:rsidRPr="00021860">
        <w:rPr>
          <w:rStyle w:val="a4"/>
          <w:rFonts w:ascii="Times New Roman" w:hAnsi="Times New Roman" w:cs="Times New Roman"/>
          <w:color w:val="auto"/>
          <w:sz w:val="28"/>
          <w:szCs w:val="28"/>
          <w:u w:val="none"/>
          <w:lang w:val="uk-UA"/>
        </w:rPr>
        <w:t>кт акта розміщено на офіційному вебсайті Служби</w:t>
      </w:r>
      <w:r w:rsidR="00FE2ACD">
        <w:rPr>
          <w:rStyle w:val="a4"/>
          <w:rFonts w:ascii="Times New Roman" w:hAnsi="Times New Roman" w:cs="Times New Roman"/>
          <w:color w:val="auto"/>
          <w:sz w:val="28"/>
          <w:szCs w:val="28"/>
          <w:u w:val="none"/>
          <w:lang w:val="uk-UA"/>
        </w:rPr>
        <w:t xml:space="preserve"> та з 07.10.2022  на сайті Міністерства освіти і науки.</w:t>
      </w:r>
    </w:p>
    <w:p w14:paraId="180A1B3F" w14:textId="3AB76875" w:rsidR="00C74DB8" w:rsidRPr="00021860" w:rsidRDefault="00C74DB8" w:rsidP="00E16057">
      <w:pPr>
        <w:ind w:firstLine="567"/>
        <w:jc w:val="both"/>
        <w:rPr>
          <w:rFonts w:ascii="Times New Roman" w:hAnsi="Times New Roman" w:cs="Times New Roman"/>
          <w:sz w:val="28"/>
          <w:szCs w:val="28"/>
          <w:lang w:val="uk-UA"/>
        </w:rPr>
      </w:pPr>
    </w:p>
    <w:p w14:paraId="6D01E445" w14:textId="1A9E3F81" w:rsidR="006A6295" w:rsidRPr="00021860" w:rsidRDefault="006A6295" w:rsidP="00585A03">
      <w:pPr>
        <w:ind w:firstLine="567"/>
        <w:jc w:val="both"/>
        <w:rPr>
          <w:rFonts w:ascii="Times New Roman" w:hAnsi="Times New Roman" w:cs="Times New Roman"/>
          <w:b/>
          <w:sz w:val="28"/>
          <w:szCs w:val="28"/>
          <w:lang w:val="uk-UA"/>
        </w:rPr>
      </w:pPr>
      <w:r w:rsidRPr="00021860">
        <w:rPr>
          <w:rFonts w:ascii="Times New Roman" w:hAnsi="Times New Roman" w:cs="Times New Roman"/>
          <w:b/>
          <w:sz w:val="28"/>
          <w:szCs w:val="28"/>
          <w:lang w:val="uk-UA"/>
        </w:rPr>
        <w:t xml:space="preserve">7. </w:t>
      </w:r>
      <w:r w:rsidR="002D31C1" w:rsidRPr="00021860">
        <w:rPr>
          <w:rFonts w:ascii="Times New Roman" w:hAnsi="Times New Roman" w:cs="Times New Roman"/>
          <w:b/>
          <w:sz w:val="28"/>
          <w:szCs w:val="28"/>
          <w:lang w:val="uk-UA"/>
        </w:rPr>
        <w:t>Оцінка відповідності</w:t>
      </w:r>
    </w:p>
    <w:p w14:paraId="7C9F2AD1" w14:textId="77777777" w:rsidR="00AA6E84" w:rsidRPr="00021860" w:rsidRDefault="00AA6E84" w:rsidP="00585A03">
      <w:pPr>
        <w:ind w:firstLine="567"/>
        <w:jc w:val="both"/>
        <w:rPr>
          <w:rFonts w:ascii="Times New Roman" w:hAnsi="Times New Roman" w:cs="Times New Roman"/>
          <w:b/>
          <w:sz w:val="28"/>
          <w:szCs w:val="28"/>
          <w:lang w:val="uk-UA"/>
        </w:rPr>
      </w:pPr>
    </w:p>
    <w:p w14:paraId="013A8898" w14:textId="7819A4AA" w:rsidR="00B728A5" w:rsidRPr="00021860" w:rsidRDefault="00B728A5"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 xml:space="preserve">У </w:t>
      </w:r>
      <w:r w:rsidR="00B61814" w:rsidRPr="00021860">
        <w:rPr>
          <w:rFonts w:ascii="Times New Roman" w:hAnsi="Times New Roman" w:cs="Times New Roman"/>
          <w:sz w:val="28"/>
          <w:szCs w:val="28"/>
          <w:lang w:val="uk-UA"/>
        </w:rPr>
        <w:t>проє</w:t>
      </w:r>
      <w:r w:rsidR="00950C26" w:rsidRPr="00021860">
        <w:rPr>
          <w:rFonts w:ascii="Times New Roman" w:hAnsi="Times New Roman" w:cs="Times New Roman"/>
          <w:sz w:val="28"/>
          <w:szCs w:val="28"/>
          <w:lang w:val="uk-UA"/>
        </w:rPr>
        <w:t>кт</w:t>
      </w:r>
      <w:r w:rsidRPr="00021860">
        <w:rPr>
          <w:rFonts w:ascii="Times New Roman" w:hAnsi="Times New Roman" w:cs="Times New Roman"/>
          <w:sz w:val="28"/>
          <w:szCs w:val="28"/>
          <w:lang w:val="uk-UA"/>
        </w:rPr>
        <w:t xml:space="preserve">і </w:t>
      </w:r>
      <w:r w:rsidR="00B61814" w:rsidRPr="00021860">
        <w:rPr>
          <w:rFonts w:ascii="Times New Roman" w:hAnsi="Times New Roman" w:cs="Times New Roman"/>
          <w:sz w:val="28"/>
          <w:szCs w:val="28"/>
          <w:lang w:val="uk-UA"/>
        </w:rPr>
        <w:t>акта</w:t>
      </w:r>
      <w:r w:rsidRPr="00021860">
        <w:rPr>
          <w:rFonts w:ascii="Times New Roman" w:hAnsi="Times New Roman" w:cs="Times New Roman"/>
          <w:sz w:val="28"/>
          <w:szCs w:val="28"/>
          <w:lang w:val="uk-UA"/>
        </w:rPr>
        <w:t xml:space="preserve"> відсутні положен</w:t>
      </w:r>
      <w:r w:rsidR="003168A1" w:rsidRPr="00021860">
        <w:rPr>
          <w:rFonts w:ascii="Times New Roman" w:hAnsi="Times New Roman" w:cs="Times New Roman"/>
          <w:sz w:val="28"/>
          <w:szCs w:val="28"/>
          <w:lang w:val="uk-UA"/>
        </w:rPr>
        <w:t>ня</w:t>
      </w:r>
      <w:r w:rsidRPr="00021860">
        <w:rPr>
          <w:rFonts w:ascii="Times New Roman" w:hAnsi="Times New Roman" w:cs="Times New Roman"/>
          <w:sz w:val="28"/>
          <w:szCs w:val="28"/>
          <w:lang w:val="uk-UA"/>
        </w:rPr>
        <w:t>, що стосуються зобов’язань України у сфері європейської інтеграції.</w:t>
      </w:r>
    </w:p>
    <w:p w14:paraId="3D96DBA7" w14:textId="5C26DC6C" w:rsidR="00B728A5" w:rsidRPr="00021860" w:rsidRDefault="00B728A5"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 xml:space="preserve">Положення, які містять ознаки дискримінації, в </w:t>
      </w:r>
      <w:r w:rsidR="00950C26" w:rsidRPr="00021860">
        <w:rPr>
          <w:rFonts w:ascii="Times New Roman" w:hAnsi="Times New Roman" w:cs="Times New Roman"/>
          <w:sz w:val="28"/>
          <w:szCs w:val="28"/>
          <w:lang w:val="uk-UA"/>
        </w:rPr>
        <w:t>про</w:t>
      </w:r>
      <w:r w:rsidR="00B61814" w:rsidRPr="00021860">
        <w:rPr>
          <w:rFonts w:ascii="Times New Roman" w:hAnsi="Times New Roman" w:cs="Times New Roman"/>
          <w:sz w:val="28"/>
          <w:szCs w:val="28"/>
          <w:lang w:val="uk-UA"/>
        </w:rPr>
        <w:t>є</w:t>
      </w:r>
      <w:r w:rsidR="00950C26" w:rsidRPr="00021860">
        <w:rPr>
          <w:rFonts w:ascii="Times New Roman" w:hAnsi="Times New Roman" w:cs="Times New Roman"/>
          <w:sz w:val="28"/>
          <w:szCs w:val="28"/>
          <w:lang w:val="uk-UA"/>
        </w:rPr>
        <w:t>кт</w:t>
      </w:r>
      <w:r w:rsidRPr="00021860">
        <w:rPr>
          <w:rFonts w:ascii="Times New Roman" w:hAnsi="Times New Roman" w:cs="Times New Roman"/>
          <w:sz w:val="28"/>
          <w:szCs w:val="28"/>
          <w:lang w:val="uk-UA"/>
        </w:rPr>
        <w:t xml:space="preserve">і </w:t>
      </w:r>
      <w:r w:rsidR="00B61814" w:rsidRPr="00021860">
        <w:rPr>
          <w:rFonts w:ascii="Times New Roman" w:hAnsi="Times New Roman" w:cs="Times New Roman"/>
          <w:sz w:val="28"/>
          <w:szCs w:val="28"/>
          <w:lang w:val="uk-UA"/>
        </w:rPr>
        <w:t xml:space="preserve">акта </w:t>
      </w:r>
      <w:r w:rsidRPr="00021860">
        <w:rPr>
          <w:rFonts w:ascii="Times New Roman" w:hAnsi="Times New Roman" w:cs="Times New Roman"/>
          <w:sz w:val="28"/>
          <w:szCs w:val="28"/>
          <w:lang w:val="uk-UA"/>
        </w:rPr>
        <w:t xml:space="preserve">відсутні. У зв’язку з цим, громадська антидискримінаційна експертиза </w:t>
      </w:r>
      <w:r w:rsidR="00B658E8" w:rsidRPr="00021860">
        <w:rPr>
          <w:rFonts w:ascii="Times New Roman" w:hAnsi="Times New Roman" w:cs="Times New Roman"/>
          <w:sz w:val="28"/>
          <w:szCs w:val="28"/>
          <w:lang w:val="uk-UA"/>
        </w:rPr>
        <w:t>про</w:t>
      </w:r>
      <w:r w:rsidR="00B61814" w:rsidRPr="00021860">
        <w:rPr>
          <w:rFonts w:ascii="Times New Roman" w:hAnsi="Times New Roman" w:cs="Times New Roman"/>
          <w:sz w:val="28"/>
          <w:szCs w:val="28"/>
          <w:lang w:val="uk-UA"/>
        </w:rPr>
        <w:t>є</w:t>
      </w:r>
      <w:r w:rsidR="00950C26" w:rsidRPr="00021860">
        <w:rPr>
          <w:rFonts w:ascii="Times New Roman" w:hAnsi="Times New Roman" w:cs="Times New Roman"/>
          <w:sz w:val="28"/>
          <w:szCs w:val="28"/>
          <w:lang w:val="uk-UA"/>
        </w:rPr>
        <w:t>кт</w:t>
      </w:r>
      <w:r w:rsidRPr="00021860">
        <w:rPr>
          <w:rFonts w:ascii="Times New Roman" w:hAnsi="Times New Roman" w:cs="Times New Roman"/>
          <w:sz w:val="28"/>
          <w:szCs w:val="28"/>
          <w:lang w:val="uk-UA"/>
        </w:rPr>
        <w:t xml:space="preserve">у </w:t>
      </w:r>
      <w:r w:rsidR="00B61814" w:rsidRPr="00021860">
        <w:rPr>
          <w:rFonts w:ascii="Times New Roman" w:hAnsi="Times New Roman" w:cs="Times New Roman"/>
          <w:sz w:val="28"/>
          <w:szCs w:val="28"/>
          <w:lang w:val="uk-UA"/>
        </w:rPr>
        <w:t>акта</w:t>
      </w:r>
      <w:r w:rsidR="00853AAE" w:rsidRPr="00021860">
        <w:rPr>
          <w:rFonts w:ascii="Times New Roman" w:hAnsi="Times New Roman" w:cs="Times New Roman"/>
          <w:sz w:val="28"/>
          <w:szCs w:val="28"/>
          <w:lang w:val="uk-UA"/>
        </w:rPr>
        <w:t xml:space="preserve"> </w:t>
      </w:r>
      <w:r w:rsidRPr="00021860">
        <w:rPr>
          <w:rFonts w:ascii="Times New Roman" w:hAnsi="Times New Roman" w:cs="Times New Roman"/>
          <w:sz w:val="28"/>
          <w:szCs w:val="28"/>
          <w:lang w:val="uk-UA"/>
        </w:rPr>
        <w:t>не проводилася.</w:t>
      </w:r>
    </w:p>
    <w:p w14:paraId="5F75647E" w14:textId="19315F67" w:rsidR="00B728A5" w:rsidRPr="00021860" w:rsidRDefault="003168A1"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 xml:space="preserve">У </w:t>
      </w:r>
      <w:r w:rsidR="00192152" w:rsidRPr="00021860">
        <w:rPr>
          <w:rFonts w:ascii="Times New Roman" w:hAnsi="Times New Roman" w:cs="Times New Roman"/>
          <w:sz w:val="28"/>
          <w:szCs w:val="28"/>
          <w:lang w:val="uk-UA"/>
        </w:rPr>
        <w:t>п</w:t>
      </w:r>
      <w:r w:rsidR="00950C26" w:rsidRPr="00021860">
        <w:rPr>
          <w:rFonts w:ascii="Times New Roman" w:hAnsi="Times New Roman" w:cs="Times New Roman"/>
          <w:sz w:val="28"/>
          <w:szCs w:val="28"/>
          <w:lang w:val="uk-UA"/>
        </w:rPr>
        <w:t>ро</w:t>
      </w:r>
      <w:r w:rsidR="00B61814" w:rsidRPr="00021860">
        <w:rPr>
          <w:rFonts w:ascii="Times New Roman" w:hAnsi="Times New Roman" w:cs="Times New Roman"/>
          <w:sz w:val="28"/>
          <w:szCs w:val="28"/>
          <w:lang w:val="uk-UA"/>
        </w:rPr>
        <w:t>є</w:t>
      </w:r>
      <w:r w:rsidR="00950C26" w:rsidRPr="00021860">
        <w:rPr>
          <w:rFonts w:ascii="Times New Roman" w:hAnsi="Times New Roman" w:cs="Times New Roman"/>
          <w:sz w:val="28"/>
          <w:szCs w:val="28"/>
          <w:lang w:val="uk-UA"/>
        </w:rPr>
        <w:t>кт</w:t>
      </w:r>
      <w:r w:rsidR="00B728A5" w:rsidRPr="00021860">
        <w:rPr>
          <w:rFonts w:ascii="Times New Roman" w:hAnsi="Times New Roman" w:cs="Times New Roman"/>
          <w:sz w:val="28"/>
          <w:szCs w:val="28"/>
          <w:lang w:val="uk-UA"/>
        </w:rPr>
        <w:t xml:space="preserve">і </w:t>
      </w:r>
      <w:r w:rsidR="00B61814" w:rsidRPr="00021860">
        <w:rPr>
          <w:rFonts w:ascii="Times New Roman" w:hAnsi="Times New Roman" w:cs="Times New Roman"/>
          <w:sz w:val="28"/>
          <w:szCs w:val="28"/>
          <w:lang w:val="uk-UA"/>
        </w:rPr>
        <w:t>акта</w:t>
      </w:r>
      <w:r w:rsidR="00B728A5" w:rsidRPr="00021860">
        <w:rPr>
          <w:rFonts w:ascii="Times New Roman" w:hAnsi="Times New Roman" w:cs="Times New Roman"/>
          <w:sz w:val="28"/>
          <w:szCs w:val="28"/>
          <w:lang w:val="uk-UA"/>
        </w:rPr>
        <w:t xml:space="preserve"> відсутні положення, які порушують принцип забезпечення рівних прав та можливостей жінок і чоловіків.</w:t>
      </w:r>
    </w:p>
    <w:p w14:paraId="359D1E60" w14:textId="49AAD219" w:rsidR="00B728A5" w:rsidRPr="00021860" w:rsidRDefault="00950C26"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Про</w:t>
      </w:r>
      <w:r w:rsidR="00B61814" w:rsidRPr="00021860">
        <w:rPr>
          <w:rFonts w:ascii="Times New Roman" w:hAnsi="Times New Roman" w:cs="Times New Roman"/>
          <w:sz w:val="28"/>
          <w:szCs w:val="28"/>
          <w:lang w:val="uk-UA"/>
        </w:rPr>
        <w:t>є</w:t>
      </w:r>
      <w:r w:rsidRPr="00021860">
        <w:rPr>
          <w:rFonts w:ascii="Times New Roman" w:hAnsi="Times New Roman" w:cs="Times New Roman"/>
          <w:sz w:val="28"/>
          <w:szCs w:val="28"/>
          <w:lang w:val="uk-UA"/>
        </w:rPr>
        <w:t>кт</w:t>
      </w:r>
      <w:r w:rsidR="00B728A5" w:rsidRPr="00021860">
        <w:rPr>
          <w:rFonts w:ascii="Times New Roman" w:hAnsi="Times New Roman" w:cs="Times New Roman"/>
          <w:sz w:val="28"/>
          <w:szCs w:val="28"/>
          <w:lang w:val="uk-UA"/>
        </w:rPr>
        <w:t xml:space="preserve"> </w:t>
      </w:r>
      <w:r w:rsidR="00B61814" w:rsidRPr="00021860">
        <w:rPr>
          <w:rFonts w:ascii="Times New Roman" w:hAnsi="Times New Roman" w:cs="Times New Roman"/>
          <w:sz w:val="28"/>
          <w:szCs w:val="28"/>
          <w:lang w:val="uk-UA"/>
        </w:rPr>
        <w:t>акта</w:t>
      </w:r>
      <w:r w:rsidR="003168A1" w:rsidRPr="00021860">
        <w:rPr>
          <w:rFonts w:ascii="Times New Roman" w:hAnsi="Times New Roman" w:cs="Times New Roman"/>
          <w:sz w:val="28"/>
          <w:szCs w:val="28"/>
          <w:lang w:val="uk-UA"/>
        </w:rPr>
        <w:t xml:space="preserve"> </w:t>
      </w:r>
      <w:r w:rsidR="00B728A5" w:rsidRPr="00021860">
        <w:rPr>
          <w:rFonts w:ascii="Times New Roman" w:hAnsi="Times New Roman" w:cs="Times New Roman"/>
          <w:sz w:val="28"/>
          <w:szCs w:val="28"/>
          <w:lang w:val="uk-UA"/>
        </w:rPr>
        <w:t>не має правил і процедур, які можуть містити ризики вчинення корупційних правопорушень та правопорушень, пов’язаних з корупцією.</w:t>
      </w:r>
    </w:p>
    <w:p w14:paraId="67A3123A" w14:textId="77777777" w:rsidR="00B728A5" w:rsidRPr="00021860" w:rsidRDefault="00B728A5" w:rsidP="00585A03">
      <w:pPr>
        <w:tabs>
          <w:tab w:val="left" w:pos="851"/>
        </w:tabs>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rPr>
        <w:t>Громадська антикорупційна експертиза не проводилась.</w:t>
      </w:r>
    </w:p>
    <w:p w14:paraId="6E200F19" w14:textId="77777777" w:rsidR="003C369B" w:rsidRPr="00021860" w:rsidRDefault="003C369B" w:rsidP="00585A03">
      <w:pPr>
        <w:ind w:firstLine="567"/>
        <w:jc w:val="both"/>
        <w:rPr>
          <w:rFonts w:ascii="Times New Roman" w:hAnsi="Times New Roman" w:cs="Times New Roman"/>
          <w:b/>
          <w:sz w:val="28"/>
          <w:szCs w:val="28"/>
          <w:lang w:val="uk-UA"/>
        </w:rPr>
      </w:pPr>
      <w:bookmarkStart w:id="9" w:name="n1993"/>
      <w:bookmarkStart w:id="10" w:name="n1994"/>
      <w:bookmarkEnd w:id="9"/>
      <w:bookmarkEnd w:id="10"/>
    </w:p>
    <w:p w14:paraId="75FF349A" w14:textId="415D445E" w:rsidR="00585A03" w:rsidRPr="00021860" w:rsidRDefault="006A6295" w:rsidP="00585A03">
      <w:pPr>
        <w:ind w:firstLine="567"/>
        <w:jc w:val="both"/>
        <w:rPr>
          <w:rFonts w:ascii="Times New Roman" w:hAnsi="Times New Roman" w:cs="Times New Roman"/>
          <w:b/>
          <w:sz w:val="28"/>
          <w:szCs w:val="28"/>
          <w:lang w:val="uk-UA"/>
        </w:rPr>
      </w:pPr>
      <w:r w:rsidRPr="00021860">
        <w:rPr>
          <w:rFonts w:ascii="Times New Roman" w:hAnsi="Times New Roman" w:cs="Times New Roman"/>
          <w:b/>
          <w:sz w:val="28"/>
          <w:szCs w:val="28"/>
          <w:lang w:val="uk-UA"/>
        </w:rPr>
        <w:t xml:space="preserve">8. </w:t>
      </w:r>
      <w:r w:rsidR="002D31C1" w:rsidRPr="00021860">
        <w:rPr>
          <w:rFonts w:ascii="Times New Roman" w:hAnsi="Times New Roman" w:cs="Times New Roman"/>
          <w:b/>
          <w:sz w:val="28"/>
          <w:szCs w:val="28"/>
          <w:lang w:val="uk-UA"/>
        </w:rPr>
        <w:t>Прогноз результатів</w:t>
      </w:r>
    </w:p>
    <w:p w14:paraId="3214B42C" w14:textId="77777777" w:rsidR="007631D7" w:rsidRPr="00021860" w:rsidRDefault="007631D7" w:rsidP="00FE2ACD">
      <w:pPr>
        <w:ind w:firstLine="567"/>
        <w:jc w:val="both"/>
        <w:rPr>
          <w:rFonts w:ascii="Times New Roman" w:hAnsi="Times New Roman" w:cs="Times New Roman"/>
          <w:b/>
          <w:sz w:val="28"/>
          <w:szCs w:val="28"/>
          <w:lang w:val="uk-UA"/>
        </w:rPr>
      </w:pPr>
      <w:bookmarkStart w:id="11" w:name="_GoBack"/>
    </w:p>
    <w:p w14:paraId="2C240605" w14:textId="271C1E2E" w:rsidR="007631D7" w:rsidRPr="00021860" w:rsidRDefault="007631D7" w:rsidP="00FE2ACD">
      <w:pPr>
        <w:ind w:firstLine="567"/>
        <w:jc w:val="both"/>
        <w:rPr>
          <w:rFonts w:ascii="Times New Roman" w:eastAsia="Times New Roman" w:hAnsi="Times New Roman" w:cs="Times New Roman"/>
          <w:sz w:val="28"/>
          <w:szCs w:val="28"/>
          <w:lang w:val="uk-UA" w:eastAsia="uk-UA"/>
        </w:rPr>
      </w:pPr>
      <w:r w:rsidRPr="00021860">
        <w:rPr>
          <w:rFonts w:ascii="Times New Roman" w:hAnsi="Times New Roman" w:cs="Times New Roman"/>
          <w:sz w:val="28"/>
          <w:szCs w:val="28"/>
          <w:lang w:val="uk-UA"/>
        </w:rPr>
        <w:t>Питання державного регулювання</w:t>
      </w:r>
      <w:r w:rsidR="00B61814" w:rsidRPr="00021860">
        <w:rPr>
          <w:rFonts w:ascii="Times New Roman" w:hAnsi="Times New Roman" w:cs="Times New Roman"/>
          <w:sz w:val="28"/>
          <w:szCs w:val="28"/>
          <w:lang w:val="uk-UA"/>
        </w:rPr>
        <w:t xml:space="preserve"> розміру  о</w:t>
      </w:r>
      <w:r w:rsidRPr="00021860">
        <w:rPr>
          <w:rFonts w:ascii="Times New Roman" w:hAnsi="Times New Roman" w:cs="Times New Roman"/>
          <w:sz w:val="28"/>
          <w:szCs w:val="28"/>
          <w:lang w:val="uk-UA"/>
        </w:rPr>
        <w:t xml:space="preserve">плати за акредитацію та переоформлення (видачу дубліката) сертифікатів про акредитацію у сфері фахової передвищої освіти, і переоформлення (видачу дубліката) сертифіката про акредитацію </w:t>
      </w:r>
      <w:r w:rsidRPr="00021860">
        <w:rPr>
          <w:rFonts w:ascii="Times New Roman" w:eastAsia="Times New Roman" w:hAnsi="Times New Roman" w:cs="Times New Roman"/>
          <w:color w:val="1D1D1B"/>
          <w:sz w:val="28"/>
          <w:szCs w:val="28"/>
          <w:lang w:val="uk-UA" w:eastAsia="uk-UA"/>
        </w:rPr>
        <w:t xml:space="preserve">напряму підготовки, спеціальності, освітньої програми, виданого МОН буде  </w:t>
      </w:r>
      <w:r w:rsidR="00492E1D" w:rsidRPr="00021860">
        <w:rPr>
          <w:rFonts w:ascii="Times New Roman" w:eastAsia="Times New Roman" w:hAnsi="Times New Roman" w:cs="Times New Roman"/>
          <w:color w:val="1D1D1B"/>
          <w:sz w:val="28"/>
          <w:szCs w:val="28"/>
          <w:lang w:val="uk-UA" w:eastAsia="uk-UA"/>
        </w:rPr>
        <w:t>вирішено</w:t>
      </w:r>
      <w:r w:rsidRPr="00021860">
        <w:rPr>
          <w:rFonts w:ascii="Times New Roman" w:eastAsia="Times New Roman" w:hAnsi="Times New Roman" w:cs="Times New Roman"/>
          <w:color w:val="1D1D1B"/>
          <w:sz w:val="28"/>
          <w:szCs w:val="28"/>
          <w:lang w:val="uk-UA" w:eastAsia="uk-UA"/>
        </w:rPr>
        <w:t xml:space="preserve">. </w:t>
      </w:r>
      <w:r w:rsidR="00000D6A" w:rsidRPr="00021860">
        <w:rPr>
          <w:rStyle w:val="rvts23"/>
          <w:rFonts w:ascii="Times New Roman" w:hAnsi="Times New Roman" w:cs="Times New Roman"/>
          <w:bCs/>
          <w:sz w:val="28"/>
          <w:szCs w:val="28"/>
          <w:lang w:val="uk-UA"/>
        </w:rPr>
        <w:t xml:space="preserve">Як наслідок </w:t>
      </w:r>
      <w:r w:rsidR="00AD6F6C" w:rsidRPr="00021860">
        <w:rPr>
          <w:rStyle w:val="rvts23"/>
          <w:rFonts w:ascii="Times New Roman" w:hAnsi="Times New Roman" w:cs="Times New Roman"/>
          <w:bCs/>
          <w:sz w:val="28"/>
          <w:szCs w:val="28"/>
          <w:lang w:val="uk-UA"/>
        </w:rPr>
        <w:t>розмір оплати</w:t>
      </w:r>
      <w:r w:rsidR="00000D6A" w:rsidRPr="00021860">
        <w:rPr>
          <w:rStyle w:val="rvts23"/>
          <w:rFonts w:ascii="Times New Roman" w:hAnsi="Times New Roman" w:cs="Times New Roman"/>
          <w:bCs/>
          <w:sz w:val="28"/>
          <w:szCs w:val="28"/>
          <w:lang w:val="uk-UA"/>
        </w:rPr>
        <w:t xml:space="preserve"> </w:t>
      </w:r>
      <w:r w:rsidRPr="00021860">
        <w:rPr>
          <w:rStyle w:val="rvts23"/>
          <w:rFonts w:ascii="Times New Roman" w:hAnsi="Times New Roman" w:cs="Times New Roman"/>
          <w:bCs/>
          <w:sz w:val="28"/>
          <w:szCs w:val="28"/>
          <w:lang w:val="uk-UA"/>
        </w:rPr>
        <w:t xml:space="preserve">вказаних послуг </w:t>
      </w:r>
      <w:r w:rsidR="00000D6A" w:rsidRPr="00021860">
        <w:rPr>
          <w:rStyle w:val="rvts23"/>
          <w:rFonts w:ascii="Times New Roman" w:hAnsi="Times New Roman" w:cs="Times New Roman"/>
          <w:bCs/>
          <w:sz w:val="28"/>
          <w:szCs w:val="28"/>
          <w:lang w:val="uk-UA"/>
        </w:rPr>
        <w:t xml:space="preserve">буде </w:t>
      </w:r>
      <w:r w:rsidRPr="00021860">
        <w:rPr>
          <w:rStyle w:val="rvts23"/>
          <w:rFonts w:ascii="Times New Roman" w:hAnsi="Times New Roman" w:cs="Times New Roman"/>
          <w:bCs/>
          <w:sz w:val="28"/>
          <w:szCs w:val="28"/>
          <w:lang w:val="uk-UA"/>
        </w:rPr>
        <w:t>приве</w:t>
      </w:r>
      <w:r w:rsidR="00000D6A" w:rsidRPr="00021860">
        <w:rPr>
          <w:rStyle w:val="rvts23"/>
          <w:rFonts w:ascii="Times New Roman" w:hAnsi="Times New Roman" w:cs="Times New Roman"/>
          <w:bCs/>
          <w:sz w:val="28"/>
          <w:szCs w:val="28"/>
          <w:lang w:val="uk-UA"/>
        </w:rPr>
        <w:t xml:space="preserve">дена </w:t>
      </w:r>
      <w:r w:rsidRPr="00021860">
        <w:rPr>
          <w:rStyle w:val="rvts23"/>
          <w:rFonts w:ascii="Times New Roman" w:hAnsi="Times New Roman" w:cs="Times New Roman"/>
          <w:bCs/>
          <w:sz w:val="28"/>
          <w:szCs w:val="28"/>
          <w:lang w:val="uk-UA"/>
        </w:rPr>
        <w:t>у відповідність до економічно-</w:t>
      </w:r>
      <w:r w:rsidR="00B61814" w:rsidRPr="00021860">
        <w:rPr>
          <w:rStyle w:val="rvts23"/>
          <w:rFonts w:ascii="Times New Roman" w:hAnsi="Times New Roman" w:cs="Times New Roman"/>
          <w:bCs/>
          <w:sz w:val="28"/>
          <w:szCs w:val="28"/>
          <w:lang w:val="uk-UA"/>
        </w:rPr>
        <w:t>обґрунтованого</w:t>
      </w:r>
      <w:r w:rsidRPr="00021860">
        <w:rPr>
          <w:rStyle w:val="rvts23"/>
          <w:rFonts w:ascii="Times New Roman" w:hAnsi="Times New Roman" w:cs="Times New Roman"/>
          <w:bCs/>
          <w:sz w:val="28"/>
          <w:szCs w:val="28"/>
          <w:lang w:val="uk-UA"/>
        </w:rPr>
        <w:t xml:space="preserve"> рівня, </w:t>
      </w:r>
      <w:r w:rsidR="00000D6A" w:rsidRPr="00021860">
        <w:rPr>
          <w:rStyle w:val="rvts23"/>
          <w:rFonts w:ascii="Times New Roman" w:hAnsi="Times New Roman" w:cs="Times New Roman"/>
          <w:bCs/>
          <w:sz w:val="28"/>
          <w:szCs w:val="28"/>
          <w:lang w:val="uk-UA"/>
        </w:rPr>
        <w:t xml:space="preserve">принцип розрахунку </w:t>
      </w:r>
      <w:r w:rsidR="00AD6F6C" w:rsidRPr="00021860">
        <w:rPr>
          <w:rStyle w:val="rvts23"/>
          <w:rFonts w:ascii="Times New Roman" w:hAnsi="Times New Roman" w:cs="Times New Roman"/>
          <w:bCs/>
          <w:sz w:val="28"/>
          <w:szCs w:val="28"/>
          <w:lang w:val="uk-UA"/>
        </w:rPr>
        <w:t>розміру оплати</w:t>
      </w:r>
      <w:r w:rsidR="00000D6A" w:rsidRPr="00021860">
        <w:rPr>
          <w:rStyle w:val="rvts23"/>
          <w:rFonts w:ascii="Times New Roman" w:hAnsi="Times New Roman" w:cs="Times New Roman"/>
          <w:bCs/>
          <w:sz w:val="28"/>
          <w:szCs w:val="28"/>
          <w:lang w:val="uk-UA"/>
        </w:rPr>
        <w:t xml:space="preserve"> дозволить тримати її актуальною впродовж тривалого строку. С</w:t>
      </w:r>
      <w:r w:rsidRPr="00021860">
        <w:rPr>
          <w:rFonts w:ascii="Times New Roman" w:eastAsia="Times New Roman" w:hAnsi="Times New Roman" w:cs="Times New Roman"/>
          <w:sz w:val="28"/>
          <w:szCs w:val="28"/>
          <w:lang w:val="uk-UA" w:eastAsia="uk-UA"/>
        </w:rPr>
        <w:t xml:space="preserve">уб`єкти господарювання (заклади вищої </w:t>
      </w:r>
      <w:r w:rsidR="005B25BB" w:rsidRPr="00021860">
        <w:rPr>
          <w:rFonts w:ascii="Times New Roman" w:eastAsia="Times New Roman" w:hAnsi="Times New Roman" w:cs="Times New Roman"/>
          <w:sz w:val="28"/>
          <w:szCs w:val="28"/>
          <w:lang w:val="uk-UA" w:eastAsia="uk-UA"/>
        </w:rPr>
        <w:t xml:space="preserve">освіти, </w:t>
      </w:r>
      <w:r w:rsidRPr="00021860">
        <w:rPr>
          <w:rFonts w:ascii="Times New Roman" w:eastAsia="Times New Roman" w:hAnsi="Times New Roman" w:cs="Times New Roman"/>
          <w:sz w:val="28"/>
          <w:szCs w:val="28"/>
          <w:lang w:val="uk-UA" w:eastAsia="uk-UA"/>
        </w:rPr>
        <w:t xml:space="preserve">та </w:t>
      </w:r>
      <w:r w:rsidR="005B25BB" w:rsidRPr="00021860">
        <w:rPr>
          <w:rFonts w:ascii="Times New Roman" w:eastAsia="Times New Roman" w:hAnsi="Times New Roman" w:cs="Times New Roman"/>
          <w:sz w:val="28"/>
          <w:szCs w:val="28"/>
          <w:lang w:val="uk-UA" w:eastAsia="uk-UA"/>
        </w:rPr>
        <w:t xml:space="preserve">заклади, які надають освітні послуги у сфері </w:t>
      </w:r>
      <w:r w:rsidRPr="00021860">
        <w:rPr>
          <w:rFonts w:ascii="Times New Roman" w:eastAsia="Times New Roman" w:hAnsi="Times New Roman" w:cs="Times New Roman"/>
          <w:sz w:val="28"/>
          <w:szCs w:val="28"/>
          <w:lang w:val="uk-UA" w:eastAsia="uk-UA"/>
        </w:rPr>
        <w:t xml:space="preserve">фахової передвищої освіти) отримають рівні умови щодо </w:t>
      </w:r>
      <w:r w:rsidR="005B25BB" w:rsidRPr="00021860">
        <w:rPr>
          <w:rFonts w:ascii="Times New Roman" w:eastAsia="Times New Roman" w:hAnsi="Times New Roman" w:cs="Times New Roman"/>
          <w:sz w:val="28"/>
          <w:szCs w:val="28"/>
          <w:lang w:val="uk-UA" w:eastAsia="uk-UA"/>
        </w:rPr>
        <w:t xml:space="preserve">отримання ними </w:t>
      </w:r>
      <w:r w:rsidRPr="00021860">
        <w:rPr>
          <w:rFonts w:ascii="Times New Roman" w:eastAsia="Times New Roman" w:hAnsi="Times New Roman" w:cs="Times New Roman"/>
          <w:sz w:val="28"/>
          <w:szCs w:val="28"/>
          <w:lang w:val="uk-UA" w:eastAsia="uk-UA"/>
        </w:rPr>
        <w:t xml:space="preserve">вищезазначених послуг без впливу питань </w:t>
      </w:r>
      <w:r w:rsidRPr="00021860">
        <w:rPr>
          <w:rFonts w:ascii="Times New Roman" w:eastAsia="Times New Roman" w:hAnsi="Times New Roman" w:cs="Times New Roman"/>
          <w:sz w:val="28"/>
          <w:szCs w:val="28"/>
          <w:lang w:val="uk-UA" w:eastAsia="uk-UA"/>
        </w:rPr>
        <w:lastRenderedPageBreak/>
        <w:t>фінансового характеру на договірних засадах</w:t>
      </w:r>
      <w:r w:rsidR="00000D6A" w:rsidRPr="00021860">
        <w:rPr>
          <w:rFonts w:ascii="Times New Roman" w:eastAsia="Times New Roman" w:hAnsi="Times New Roman" w:cs="Times New Roman"/>
          <w:sz w:val="28"/>
          <w:szCs w:val="28"/>
          <w:lang w:val="uk-UA" w:eastAsia="uk-UA"/>
        </w:rPr>
        <w:t xml:space="preserve"> на якість їх надання. Заклади освіти зможуть заздалегідь передбачити орієнтовний обсяг витрат в одиницю часу, що дозволить уникнути негативного впливу фінансового стану закладів освіти на якість здійснення освітньої діяльності та якості освіти.</w:t>
      </w:r>
    </w:p>
    <w:p w14:paraId="6FA7544C" w14:textId="45FC58AC" w:rsidR="00492E1D" w:rsidRPr="00021860" w:rsidRDefault="00FF79C2" w:rsidP="00FE2ACD">
      <w:pPr>
        <w:ind w:firstLine="567"/>
        <w:jc w:val="both"/>
        <w:rPr>
          <w:rFonts w:ascii="Times New Roman" w:hAnsi="Times New Roman" w:cs="Times New Roman"/>
          <w:sz w:val="28"/>
          <w:szCs w:val="28"/>
          <w:lang w:val="uk-UA"/>
        </w:rPr>
      </w:pPr>
      <w:r w:rsidRPr="00021860">
        <w:rPr>
          <w:rFonts w:ascii="Times New Roman" w:hAnsi="Times New Roman" w:cs="Times New Roman"/>
          <w:sz w:val="28"/>
          <w:szCs w:val="28"/>
          <w:lang w:val="uk-UA" w:eastAsia="uk-UA"/>
        </w:rPr>
        <w:t xml:space="preserve">Також реалізація акта забезпечить рівні можливості для вибору закладами освіти прийнятної моделі акредитації, підвищить ступінь відповідальності закладів освіти за прийняте рішення, реалізацію принципів автономії, поглибить ступінь аналізу закладами освіти якості послуг, що ними надаються, та їх конкурентоспроможності. </w:t>
      </w:r>
      <w:r w:rsidR="00492E1D" w:rsidRPr="00021860">
        <w:rPr>
          <w:rFonts w:ascii="Times New Roman" w:hAnsi="Times New Roman" w:cs="Times New Roman"/>
          <w:bCs/>
          <w:snapToGrid w:val="0"/>
          <w:kern w:val="3"/>
          <w:sz w:val="28"/>
          <w:szCs w:val="28"/>
          <w:lang w:val="uk-UA" w:eastAsia="zh-CN" w:bidi="hi-IN"/>
        </w:rPr>
        <w:t>Це</w:t>
      </w:r>
      <w:r w:rsidRPr="00021860">
        <w:rPr>
          <w:rFonts w:ascii="Times New Roman" w:hAnsi="Times New Roman" w:cs="Times New Roman"/>
          <w:bCs/>
          <w:snapToGrid w:val="0"/>
          <w:kern w:val="3"/>
          <w:sz w:val="28"/>
          <w:szCs w:val="28"/>
          <w:lang w:val="uk-UA" w:eastAsia="zh-CN" w:bidi="hi-IN"/>
        </w:rPr>
        <w:t xml:space="preserve"> дозволить уникнути негативних наслідків для всієї країни, оскільки </w:t>
      </w:r>
      <w:r w:rsidR="00492E1D" w:rsidRPr="00021860">
        <w:rPr>
          <w:rFonts w:ascii="Times New Roman" w:hAnsi="Times New Roman" w:cs="Times New Roman"/>
          <w:bCs/>
          <w:snapToGrid w:val="0"/>
          <w:kern w:val="3"/>
          <w:sz w:val="28"/>
          <w:szCs w:val="28"/>
          <w:lang w:val="uk-UA" w:eastAsia="zh-CN" w:bidi="hi-IN"/>
        </w:rPr>
        <w:t xml:space="preserve">вказані </w:t>
      </w:r>
      <w:bookmarkEnd w:id="11"/>
      <w:r w:rsidR="00492E1D" w:rsidRPr="00021860">
        <w:rPr>
          <w:rFonts w:ascii="Times New Roman" w:hAnsi="Times New Roman" w:cs="Times New Roman"/>
          <w:bCs/>
          <w:snapToGrid w:val="0"/>
          <w:kern w:val="3"/>
          <w:sz w:val="28"/>
          <w:szCs w:val="28"/>
          <w:lang w:val="uk-UA" w:eastAsia="zh-CN" w:bidi="hi-IN"/>
        </w:rPr>
        <w:t xml:space="preserve">вищі платні послуги </w:t>
      </w:r>
      <w:r w:rsidRPr="00021860">
        <w:rPr>
          <w:rFonts w:ascii="Times New Roman" w:hAnsi="Times New Roman" w:cs="Times New Roman"/>
          <w:bCs/>
          <w:snapToGrid w:val="0"/>
          <w:kern w:val="3"/>
          <w:sz w:val="28"/>
          <w:szCs w:val="28"/>
          <w:lang w:val="uk-UA" w:eastAsia="zh-CN" w:bidi="hi-IN"/>
        </w:rPr>
        <w:t>питання акредитації ос</w:t>
      </w:r>
      <w:r w:rsidR="00492E1D" w:rsidRPr="00021860">
        <w:rPr>
          <w:rFonts w:ascii="Times New Roman" w:hAnsi="Times New Roman" w:cs="Times New Roman"/>
          <w:bCs/>
          <w:snapToGrid w:val="0"/>
          <w:kern w:val="3"/>
          <w:sz w:val="28"/>
          <w:szCs w:val="28"/>
          <w:lang w:val="uk-UA" w:eastAsia="zh-CN" w:bidi="hi-IN"/>
        </w:rPr>
        <w:t xml:space="preserve">вітніх програм прямо впливає на </w:t>
      </w:r>
      <w:r w:rsidR="00492E1D" w:rsidRPr="00021860">
        <w:rPr>
          <w:rFonts w:ascii="Times New Roman" w:hAnsi="Times New Roman" w:cs="Times New Roman"/>
          <w:sz w:val="28"/>
          <w:szCs w:val="28"/>
          <w:lang w:val="uk-UA"/>
        </w:rPr>
        <w:t xml:space="preserve"> сферу інтересів 1039 суб’єктів господарювання.</w:t>
      </w:r>
    </w:p>
    <w:p w14:paraId="084A542E" w14:textId="7CE2A91B" w:rsidR="00FF79C2" w:rsidRPr="00945350" w:rsidRDefault="00492E1D" w:rsidP="00FF79C2">
      <w:pPr>
        <w:ind w:firstLine="851"/>
        <w:jc w:val="both"/>
        <w:rPr>
          <w:rFonts w:ascii="Times New Roman" w:hAnsi="Times New Roman" w:cs="Times New Roman"/>
          <w:bCs/>
          <w:snapToGrid w:val="0"/>
          <w:kern w:val="3"/>
          <w:sz w:val="28"/>
          <w:szCs w:val="28"/>
          <w:lang w:val="uk-UA" w:eastAsia="zh-CN" w:bidi="hi-IN"/>
        </w:rPr>
      </w:pPr>
      <w:r w:rsidRPr="00945350">
        <w:rPr>
          <w:rFonts w:ascii="Times New Roman" w:hAnsi="Times New Roman" w:cs="Times New Roman"/>
          <w:kern w:val="3"/>
          <w:sz w:val="28"/>
          <w:szCs w:val="28"/>
          <w:lang w:val="uk-UA" w:eastAsia="zh-CN" w:bidi="hi-IN"/>
        </w:rPr>
        <w:t xml:space="preserve"> </w:t>
      </w:r>
    </w:p>
    <w:tbl>
      <w:tblPr>
        <w:tblW w:w="5000" w:type="pct"/>
        <w:tblInd w:w="-22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790"/>
        <w:gridCol w:w="4125"/>
        <w:gridCol w:w="3713"/>
      </w:tblGrid>
      <w:tr w:rsidR="00FF79C2" w:rsidRPr="00945350" w14:paraId="50E2F456" w14:textId="77777777" w:rsidTr="003B4272">
        <w:trPr>
          <w:trHeight w:val="322"/>
        </w:trPr>
        <w:tc>
          <w:tcPr>
            <w:tcW w:w="930" w:type="pct"/>
            <w:vMerge w:val="restart"/>
            <w:tcBorders>
              <w:top w:val="outset" w:sz="6" w:space="0" w:color="000000"/>
              <w:left w:val="single" w:sz="4" w:space="0" w:color="auto"/>
              <w:bottom w:val="outset" w:sz="6" w:space="0" w:color="000000"/>
              <w:right w:val="outset" w:sz="6" w:space="0" w:color="000000"/>
            </w:tcBorders>
            <w:vAlign w:val="center"/>
            <w:hideMark/>
          </w:tcPr>
          <w:p w14:paraId="268C2C60" w14:textId="77777777" w:rsidR="00FF79C2" w:rsidRPr="00945350" w:rsidRDefault="00FF79C2" w:rsidP="003B4272">
            <w:pPr>
              <w:jc w:val="center"/>
              <w:rPr>
                <w:rFonts w:ascii="Times New Roman" w:hAnsi="Times New Roman" w:cs="Times New Roman"/>
                <w:sz w:val="24"/>
                <w:szCs w:val="24"/>
                <w:lang w:val="uk-UA"/>
              </w:rPr>
            </w:pPr>
            <w:r w:rsidRPr="00945350">
              <w:rPr>
                <w:rFonts w:ascii="Times New Roman" w:hAnsi="Times New Roman" w:cs="Times New Roman"/>
                <w:sz w:val="24"/>
                <w:szCs w:val="24"/>
                <w:lang w:val="uk-UA"/>
              </w:rPr>
              <w:t>Заінтересована сторона</w:t>
            </w:r>
          </w:p>
        </w:tc>
        <w:tc>
          <w:tcPr>
            <w:tcW w:w="2142" w:type="pct"/>
            <w:vMerge w:val="restart"/>
            <w:tcBorders>
              <w:top w:val="outset" w:sz="6" w:space="0" w:color="000000"/>
              <w:left w:val="outset" w:sz="6" w:space="0" w:color="000000"/>
              <w:bottom w:val="outset" w:sz="6" w:space="0" w:color="000000"/>
              <w:right w:val="outset" w:sz="6" w:space="0" w:color="000000"/>
            </w:tcBorders>
            <w:vAlign w:val="center"/>
            <w:hideMark/>
          </w:tcPr>
          <w:p w14:paraId="6A8F132C" w14:textId="77777777" w:rsidR="00FF79C2" w:rsidRPr="00945350" w:rsidRDefault="00FF79C2" w:rsidP="003B4272">
            <w:pPr>
              <w:jc w:val="center"/>
              <w:rPr>
                <w:rFonts w:ascii="Times New Roman" w:hAnsi="Times New Roman" w:cs="Times New Roman"/>
                <w:sz w:val="24"/>
                <w:szCs w:val="24"/>
                <w:lang w:val="uk-UA"/>
              </w:rPr>
            </w:pPr>
            <w:r w:rsidRPr="00945350">
              <w:rPr>
                <w:rFonts w:ascii="Times New Roman" w:hAnsi="Times New Roman" w:cs="Times New Roman"/>
                <w:sz w:val="24"/>
                <w:szCs w:val="24"/>
                <w:lang w:val="uk-UA"/>
              </w:rPr>
              <w:t>Вплив реалізації акта на заінтересовану сторону</w:t>
            </w:r>
          </w:p>
        </w:tc>
        <w:tc>
          <w:tcPr>
            <w:tcW w:w="1928" w:type="pct"/>
            <w:vMerge w:val="restart"/>
            <w:tcBorders>
              <w:top w:val="outset" w:sz="6" w:space="0" w:color="000000"/>
              <w:left w:val="outset" w:sz="6" w:space="0" w:color="000000"/>
              <w:bottom w:val="outset" w:sz="6" w:space="0" w:color="000000"/>
              <w:right w:val="single" w:sz="4" w:space="0" w:color="auto"/>
            </w:tcBorders>
            <w:vAlign w:val="center"/>
            <w:hideMark/>
          </w:tcPr>
          <w:p w14:paraId="0DDF76F3" w14:textId="77777777" w:rsidR="00FF79C2" w:rsidRPr="00945350" w:rsidRDefault="00FF79C2" w:rsidP="003B4272">
            <w:pPr>
              <w:jc w:val="center"/>
              <w:rPr>
                <w:rFonts w:ascii="Times New Roman" w:hAnsi="Times New Roman" w:cs="Times New Roman"/>
                <w:sz w:val="24"/>
                <w:szCs w:val="24"/>
                <w:lang w:val="uk-UA"/>
              </w:rPr>
            </w:pPr>
            <w:r w:rsidRPr="00945350">
              <w:rPr>
                <w:rFonts w:ascii="Times New Roman" w:hAnsi="Times New Roman" w:cs="Times New Roman"/>
                <w:sz w:val="24"/>
                <w:szCs w:val="24"/>
                <w:lang w:val="uk-UA"/>
              </w:rPr>
              <w:t>Пояснення очікуваного впливу</w:t>
            </w:r>
          </w:p>
        </w:tc>
      </w:tr>
      <w:tr w:rsidR="00FF79C2" w:rsidRPr="00945350" w14:paraId="5D5B34BB" w14:textId="77777777" w:rsidTr="003B4272">
        <w:trPr>
          <w:trHeight w:val="322"/>
        </w:trPr>
        <w:tc>
          <w:tcPr>
            <w:tcW w:w="930" w:type="pct"/>
            <w:vMerge/>
            <w:tcBorders>
              <w:top w:val="outset" w:sz="6" w:space="0" w:color="000000"/>
              <w:left w:val="single" w:sz="4" w:space="0" w:color="auto"/>
              <w:bottom w:val="outset" w:sz="6" w:space="0" w:color="000000"/>
              <w:right w:val="outset" w:sz="6" w:space="0" w:color="000000"/>
            </w:tcBorders>
            <w:vAlign w:val="center"/>
            <w:hideMark/>
          </w:tcPr>
          <w:p w14:paraId="2DC45997" w14:textId="77777777" w:rsidR="00FF79C2" w:rsidRPr="00945350" w:rsidRDefault="00FF79C2" w:rsidP="003B4272">
            <w:pPr>
              <w:rPr>
                <w:rFonts w:ascii="Times New Roman" w:hAnsi="Times New Roman" w:cs="Times New Roman"/>
                <w:sz w:val="24"/>
                <w:szCs w:val="24"/>
                <w:lang w:val="uk-UA"/>
              </w:rPr>
            </w:pPr>
          </w:p>
        </w:tc>
        <w:tc>
          <w:tcPr>
            <w:tcW w:w="2142" w:type="pct"/>
            <w:vMerge/>
            <w:tcBorders>
              <w:top w:val="outset" w:sz="6" w:space="0" w:color="000000"/>
              <w:left w:val="outset" w:sz="6" w:space="0" w:color="000000"/>
              <w:bottom w:val="outset" w:sz="6" w:space="0" w:color="000000"/>
              <w:right w:val="outset" w:sz="6" w:space="0" w:color="000000"/>
            </w:tcBorders>
            <w:vAlign w:val="center"/>
            <w:hideMark/>
          </w:tcPr>
          <w:p w14:paraId="60ADC13B" w14:textId="77777777" w:rsidR="00FF79C2" w:rsidRPr="00945350" w:rsidRDefault="00FF79C2" w:rsidP="003B4272">
            <w:pPr>
              <w:rPr>
                <w:rFonts w:ascii="Times New Roman" w:hAnsi="Times New Roman" w:cs="Times New Roman"/>
                <w:sz w:val="24"/>
                <w:szCs w:val="24"/>
                <w:lang w:val="uk-UA"/>
              </w:rPr>
            </w:pPr>
          </w:p>
        </w:tc>
        <w:tc>
          <w:tcPr>
            <w:tcW w:w="1928" w:type="pct"/>
            <w:vMerge/>
            <w:tcBorders>
              <w:top w:val="outset" w:sz="6" w:space="0" w:color="000000"/>
              <w:left w:val="outset" w:sz="6" w:space="0" w:color="000000"/>
              <w:bottom w:val="outset" w:sz="6" w:space="0" w:color="000000"/>
              <w:right w:val="single" w:sz="4" w:space="0" w:color="auto"/>
            </w:tcBorders>
            <w:vAlign w:val="center"/>
            <w:hideMark/>
          </w:tcPr>
          <w:p w14:paraId="04DAEA4D" w14:textId="77777777" w:rsidR="00FF79C2" w:rsidRPr="00945350" w:rsidRDefault="00FF79C2" w:rsidP="003B4272">
            <w:pPr>
              <w:rPr>
                <w:rFonts w:ascii="Times New Roman" w:hAnsi="Times New Roman" w:cs="Times New Roman"/>
                <w:sz w:val="24"/>
                <w:szCs w:val="24"/>
                <w:lang w:val="uk-UA"/>
              </w:rPr>
            </w:pPr>
          </w:p>
        </w:tc>
      </w:tr>
      <w:tr w:rsidR="00FF79C2" w:rsidRPr="00021860" w14:paraId="35B7BE48" w14:textId="77777777" w:rsidTr="003B4272">
        <w:trPr>
          <w:trHeight w:val="1201"/>
        </w:trPr>
        <w:tc>
          <w:tcPr>
            <w:tcW w:w="930" w:type="pct"/>
            <w:tcBorders>
              <w:top w:val="outset" w:sz="6" w:space="0" w:color="000000"/>
              <w:left w:val="single" w:sz="4" w:space="0" w:color="auto"/>
              <w:bottom w:val="single" w:sz="4" w:space="0" w:color="auto"/>
              <w:right w:val="outset" w:sz="6" w:space="0" w:color="000000"/>
            </w:tcBorders>
            <w:hideMark/>
          </w:tcPr>
          <w:p w14:paraId="0F02E2F2" w14:textId="77777777" w:rsidR="00FF79C2" w:rsidRPr="00B61814" w:rsidRDefault="00FF79C2" w:rsidP="003B4272">
            <w:pPr>
              <w:rPr>
                <w:rFonts w:ascii="Times New Roman" w:hAnsi="Times New Roman" w:cs="Times New Roman"/>
                <w:sz w:val="24"/>
                <w:szCs w:val="24"/>
                <w:lang w:val="uk-UA" w:eastAsia="ru-RU"/>
              </w:rPr>
            </w:pPr>
            <w:r w:rsidRPr="00B61814">
              <w:rPr>
                <w:rFonts w:ascii="Times New Roman" w:hAnsi="Times New Roman" w:cs="Times New Roman"/>
                <w:sz w:val="24"/>
                <w:szCs w:val="24"/>
                <w:lang w:val="uk-UA"/>
              </w:rPr>
              <w:t>Заклади освіти</w:t>
            </w:r>
          </w:p>
        </w:tc>
        <w:tc>
          <w:tcPr>
            <w:tcW w:w="2142" w:type="pct"/>
            <w:tcBorders>
              <w:top w:val="outset" w:sz="6" w:space="0" w:color="000000"/>
              <w:left w:val="outset" w:sz="6" w:space="0" w:color="000000"/>
              <w:bottom w:val="single" w:sz="4" w:space="0" w:color="auto"/>
              <w:right w:val="outset" w:sz="6" w:space="0" w:color="000000"/>
            </w:tcBorders>
            <w:hideMark/>
          </w:tcPr>
          <w:p w14:paraId="20CFFA62" w14:textId="0D53DEE4" w:rsidR="00492E1D" w:rsidRPr="00B61814" w:rsidRDefault="00E16057" w:rsidP="00492E1D">
            <w:pPr>
              <w:jc w:val="both"/>
              <w:rPr>
                <w:rFonts w:ascii="Times New Roman" w:hAnsi="Times New Roman" w:cs="Times New Roman"/>
                <w:sz w:val="24"/>
                <w:szCs w:val="24"/>
                <w:lang w:val="uk-UA"/>
              </w:rPr>
            </w:pPr>
            <w:r w:rsidRPr="00B61814">
              <w:rPr>
                <w:rFonts w:ascii="Times New Roman" w:hAnsi="Times New Roman" w:cs="Times New Roman"/>
                <w:sz w:val="24"/>
                <w:szCs w:val="24"/>
                <w:lang w:val="uk-UA"/>
              </w:rPr>
              <w:t>П</w:t>
            </w:r>
            <w:r w:rsidRPr="00B61814">
              <w:rPr>
                <w:rFonts w:ascii="Times New Roman" w:hAnsi="Times New Roman" w:cs="Times New Roman"/>
                <w:sz w:val="24"/>
                <w:szCs w:val="24"/>
              </w:rPr>
              <w:t>озитивний</w:t>
            </w:r>
          </w:p>
          <w:p w14:paraId="4AAF83DA" w14:textId="70BD14B3" w:rsidR="00FF79C2" w:rsidRPr="00B61814" w:rsidRDefault="00FF79C2" w:rsidP="003B4272">
            <w:pPr>
              <w:jc w:val="both"/>
              <w:rPr>
                <w:rFonts w:ascii="Times New Roman" w:hAnsi="Times New Roman" w:cs="Times New Roman"/>
                <w:sz w:val="24"/>
                <w:szCs w:val="24"/>
                <w:lang w:val="uk-UA"/>
              </w:rPr>
            </w:pPr>
          </w:p>
        </w:tc>
        <w:tc>
          <w:tcPr>
            <w:tcW w:w="1928" w:type="pct"/>
            <w:tcBorders>
              <w:top w:val="outset" w:sz="6" w:space="0" w:color="000000"/>
              <w:left w:val="outset" w:sz="6" w:space="0" w:color="000000"/>
              <w:bottom w:val="single" w:sz="4" w:space="0" w:color="auto"/>
              <w:right w:val="outset" w:sz="6" w:space="0" w:color="000000"/>
            </w:tcBorders>
          </w:tcPr>
          <w:p w14:paraId="2F2745AE" w14:textId="3C0FBF8C" w:rsidR="005B25BB" w:rsidRPr="00B61814" w:rsidRDefault="00FF79C2" w:rsidP="005B25BB">
            <w:pPr>
              <w:jc w:val="both"/>
              <w:rPr>
                <w:rFonts w:ascii="Times New Roman" w:eastAsia="Times New Roman" w:hAnsi="Times New Roman" w:cs="Times New Roman"/>
                <w:sz w:val="24"/>
                <w:szCs w:val="24"/>
                <w:lang w:val="uk-UA" w:eastAsia="uk-UA"/>
              </w:rPr>
            </w:pPr>
            <w:r w:rsidRPr="00B61814">
              <w:rPr>
                <w:rFonts w:ascii="Times New Roman" w:hAnsi="Times New Roman" w:cs="Times New Roman"/>
                <w:sz w:val="24"/>
                <w:szCs w:val="24"/>
                <w:lang w:val="uk-UA" w:eastAsia="ru-RU"/>
              </w:rPr>
              <w:t>Прийняття акта сприятиме вирішенню проблеми щодо</w:t>
            </w:r>
            <w:r w:rsidRPr="00B61814">
              <w:rPr>
                <w:rFonts w:ascii="Times New Roman" w:hAnsi="Times New Roman" w:cs="Times New Roman"/>
                <w:sz w:val="24"/>
                <w:szCs w:val="24"/>
                <w:lang w:val="uk-UA"/>
              </w:rPr>
              <w:t xml:space="preserve"> </w:t>
            </w:r>
            <w:r w:rsidR="005B25BB" w:rsidRPr="00B61814">
              <w:rPr>
                <w:rFonts w:ascii="Times New Roman" w:eastAsia="Times New Roman" w:hAnsi="Times New Roman" w:cs="Times New Roman"/>
                <w:sz w:val="24"/>
                <w:szCs w:val="24"/>
                <w:lang w:val="uk-UA" w:eastAsia="uk-UA"/>
              </w:rPr>
              <w:t>своєчасного планування орієнтовного обсягу витрат в одиницю часу за вказані платні послуги, що дозволить уникнути негативного впливу фінансового стану закладів освіти на якість здійснення освітньої діяльності та якості освіти.</w:t>
            </w:r>
          </w:p>
          <w:p w14:paraId="2F7BA6B8" w14:textId="52D36D63" w:rsidR="00FF79C2" w:rsidRPr="00B61814" w:rsidRDefault="005B25BB" w:rsidP="005B25BB">
            <w:pPr>
              <w:jc w:val="both"/>
              <w:rPr>
                <w:rFonts w:ascii="Times New Roman" w:hAnsi="Times New Roman" w:cs="Times New Roman"/>
                <w:sz w:val="24"/>
                <w:szCs w:val="24"/>
                <w:lang w:val="uk-UA"/>
              </w:rPr>
            </w:pPr>
            <w:r w:rsidRPr="00B61814">
              <w:rPr>
                <w:rFonts w:ascii="Times New Roman" w:hAnsi="Times New Roman" w:cs="Times New Roman"/>
                <w:sz w:val="24"/>
                <w:szCs w:val="24"/>
                <w:lang w:val="uk-UA" w:eastAsia="uk-UA"/>
              </w:rPr>
              <w:t xml:space="preserve">Реалізація акта забезпечить рівні можливості для вибору закладами освіти прийнятної моделі акредитації, підвищить ступінь відповідальності закладів освіти за прийняте рішення, реалізацію принципів автономії, поглибить ступінь аналізу закладами освіти якості послуг, що ними надаються, та їх конкурентоспроможності. </w:t>
            </w:r>
          </w:p>
        </w:tc>
      </w:tr>
    </w:tbl>
    <w:p w14:paraId="6AAAD886" w14:textId="77777777" w:rsidR="00FF79C2" w:rsidRPr="00945350" w:rsidRDefault="00FF79C2" w:rsidP="00FF79C2">
      <w:pPr>
        <w:jc w:val="both"/>
        <w:rPr>
          <w:rFonts w:ascii="Times New Roman" w:hAnsi="Times New Roman" w:cs="Times New Roman"/>
          <w:sz w:val="28"/>
          <w:szCs w:val="28"/>
          <w:lang w:val="uk-UA"/>
        </w:rPr>
      </w:pPr>
    </w:p>
    <w:p w14:paraId="35F9AD6F" w14:textId="77777777" w:rsidR="00796F80" w:rsidRPr="00945350" w:rsidRDefault="00796F80" w:rsidP="00D47483">
      <w:pPr>
        <w:ind w:firstLine="567"/>
        <w:jc w:val="both"/>
        <w:rPr>
          <w:rFonts w:ascii="Times New Roman" w:hAnsi="Times New Roman" w:cs="Times New Roman"/>
          <w:sz w:val="28"/>
          <w:szCs w:val="28"/>
          <w:lang w:val="uk-UA"/>
        </w:rPr>
      </w:pPr>
    </w:p>
    <w:p w14:paraId="467F473A" w14:textId="77777777" w:rsidR="007756F5" w:rsidRPr="00945350" w:rsidRDefault="003A1C1E" w:rsidP="00585A03">
      <w:pPr>
        <w:jc w:val="both"/>
        <w:rPr>
          <w:rFonts w:ascii="Times New Roman" w:hAnsi="Times New Roman" w:cs="Times New Roman"/>
          <w:sz w:val="28"/>
          <w:szCs w:val="28"/>
          <w:lang w:val="uk-UA"/>
        </w:rPr>
      </w:pPr>
      <w:r w:rsidRPr="00945350">
        <w:rPr>
          <w:rFonts w:ascii="Times New Roman" w:hAnsi="Times New Roman" w:cs="Times New Roman"/>
          <w:sz w:val="28"/>
          <w:szCs w:val="28"/>
          <w:lang w:val="uk-UA"/>
        </w:rPr>
        <w:t>Міністр освіти і науки України                                              Сергій ШКАРЛЕТ</w:t>
      </w:r>
      <w:r w:rsidR="004253F2" w:rsidRPr="00945350">
        <w:rPr>
          <w:rFonts w:ascii="Times New Roman" w:hAnsi="Times New Roman" w:cs="Times New Roman"/>
          <w:sz w:val="28"/>
          <w:szCs w:val="28"/>
          <w:lang w:val="uk-UA"/>
        </w:rPr>
        <w:t xml:space="preserve"> </w:t>
      </w:r>
    </w:p>
    <w:p w14:paraId="1BDC55FD" w14:textId="77777777" w:rsidR="003A1C1E" w:rsidRPr="00945350" w:rsidRDefault="003A1C1E" w:rsidP="00585A03">
      <w:pPr>
        <w:jc w:val="both"/>
        <w:rPr>
          <w:rFonts w:ascii="Times New Roman" w:hAnsi="Times New Roman" w:cs="Times New Roman"/>
          <w:sz w:val="28"/>
          <w:szCs w:val="28"/>
          <w:lang w:val="uk-UA"/>
        </w:rPr>
      </w:pPr>
    </w:p>
    <w:p w14:paraId="6EDB7D2F" w14:textId="77777777" w:rsidR="00D74041" w:rsidRPr="00945350" w:rsidRDefault="00240EEE" w:rsidP="00585A03">
      <w:pPr>
        <w:jc w:val="both"/>
        <w:rPr>
          <w:rFonts w:ascii="Times New Roman" w:hAnsi="Times New Roman" w:cs="Times New Roman"/>
          <w:sz w:val="28"/>
          <w:szCs w:val="28"/>
          <w:lang w:val="uk-UA"/>
        </w:rPr>
      </w:pPr>
      <w:r w:rsidRPr="00945350">
        <w:rPr>
          <w:rFonts w:ascii="Times New Roman" w:hAnsi="Times New Roman" w:cs="Times New Roman"/>
          <w:sz w:val="28"/>
          <w:szCs w:val="28"/>
          <w:lang w:val="uk-UA"/>
        </w:rPr>
        <w:t>____ _____________ 202</w:t>
      </w:r>
      <w:r w:rsidR="00FA13CF" w:rsidRPr="00945350">
        <w:rPr>
          <w:rFonts w:ascii="Times New Roman" w:hAnsi="Times New Roman" w:cs="Times New Roman"/>
          <w:sz w:val="28"/>
          <w:szCs w:val="28"/>
          <w:lang w:val="uk-UA"/>
        </w:rPr>
        <w:t>2</w:t>
      </w:r>
      <w:r w:rsidR="004253F2" w:rsidRPr="00945350">
        <w:rPr>
          <w:rFonts w:ascii="Times New Roman" w:hAnsi="Times New Roman" w:cs="Times New Roman"/>
          <w:sz w:val="28"/>
          <w:szCs w:val="28"/>
          <w:lang w:val="uk-UA"/>
        </w:rPr>
        <w:t xml:space="preserve"> р.</w:t>
      </w:r>
      <w:bookmarkStart w:id="12" w:name="n1999"/>
      <w:bookmarkStart w:id="13" w:name="n1757"/>
      <w:bookmarkStart w:id="14" w:name="n954"/>
      <w:bookmarkEnd w:id="12"/>
      <w:bookmarkEnd w:id="13"/>
      <w:bookmarkEnd w:id="14"/>
    </w:p>
    <w:p w14:paraId="42F04181" w14:textId="77777777" w:rsidR="001849FA" w:rsidRPr="00945350" w:rsidRDefault="001849FA" w:rsidP="00585A03">
      <w:pPr>
        <w:jc w:val="both"/>
        <w:rPr>
          <w:rFonts w:ascii="Times New Roman" w:hAnsi="Times New Roman" w:cs="Times New Roman"/>
          <w:sz w:val="28"/>
          <w:szCs w:val="28"/>
          <w:lang w:val="uk-UA"/>
        </w:rPr>
      </w:pPr>
    </w:p>
    <w:p w14:paraId="160DC81C" w14:textId="77777777" w:rsidR="001849FA" w:rsidRPr="00945350" w:rsidRDefault="001849FA" w:rsidP="00585A03">
      <w:pPr>
        <w:jc w:val="both"/>
        <w:rPr>
          <w:rFonts w:ascii="Times New Roman" w:hAnsi="Times New Roman" w:cs="Times New Roman"/>
          <w:sz w:val="28"/>
          <w:szCs w:val="28"/>
          <w:lang w:val="uk-UA"/>
        </w:rPr>
      </w:pPr>
    </w:p>
    <w:sectPr w:rsidR="001849FA" w:rsidRPr="00945350" w:rsidSect="0094535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BABC" w14:textId="77777777" w:rsidR="0085020B" w:rsidRDefault="0085020B" w:rsidP="00E26FB8">
      <w:r>
        <w:separator/>
      </w:r>
    </w:p>
  </w:endnote>
  <w:endnote w:type="continuationSeparator" w:id="0">
    <w:p w14:paraId="3427DEB0" w14:textId="77777777" w:rsidR="0085020B" w:rsidRDefault="0085020B" w:rsidP="00E2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BM Plex Serif">
    <w:altName w:val="Times New Roman"/>
    <w:charset w:val="CC"/>
    <w:family w:val="roman"/>
    <w:pitch w:val="variable"/>
    <w:sig w:usb0="A000026F" w:usb1="5000203B" w:usb2="00000000" w:usb3="00000000" w:csb0="000001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606B" w14:textId="77777777" w:rsidR="0085020B" w:rsidRDefault="0085020B" w:rsidP="00E26FB8">
      <w:r>
        <w:separator/>
      </w:r>
    </w:p>
  </w:footnote>
  <w:footnote w:type="continuationSeparator" w:id="0">
    <w:p w14:paraId="181A0D33" w14:textId="77777777" w:rsidR="0085020B" w:rsidRDefault="0085020B" w:rsidP="00E2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E6B"/>
    <w:multiLevelType w:val="hybridMultilevel"/>
    <w:tmpl w:val="AAD2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9C755A"/>
    <w:multiLevelType w:val="hybridMultilevel"/>
    <w:tmpl w:val="7B18BEE2"/>
    <w:lvl w:ilvl="0" w:tplc="0419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41DD7742"/>
    <w:multiLevelType w:val="hybridMultilevel"/>
    <w:tmpl w:val="E20EE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E226F5"/>
    <w:multiLevelType w:val="hybridMultilevel"/>
    <w:tmpl w:val="D7E62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A3583C"/>
    <w:multiLevelType w:val="hybridMultilevel"/>
    <w:tmpl w:val="A1B64812"/>
    <w:lvl w:ilvl="0" w:tplc="31FE449C">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3D141D"/>
    <w:multiLevelType w:val="hybridMultilevel"/>
    <w:tmpl w:val="ED3EE51C"/>
    <w:lvl w:ilvl="0" w:tplc="F35A4A6E">
      <w:start w:val="3"/>
      <w:numFmt w:val="bullet"/>
      <w:lvlText w:val="-"/>
      <w:lvlJc w:val="left"/>
      <w:pPr>
        <w:ind w:left="720" w:hanging="360"/>
      </w:pPr>
      <w:rPr>
        <w:rFonts w:ascii="IBM Plex Serif" w:eastAsiaTheme="minorEastAsia" w:hAnsi="IBM Plex Serif"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6A767ED3"/>
    <w:multiLevelType w:val="hybridMultilevel"/>
    <w:tmpl w:val="9B18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8A3D7C"/>
    <w:multiLevelType w:val="hybridMultilevel"/>
    <w:tmpl w:val="A6EC4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1125C9"/>
    <w:multiLevelType w:val="hybridMultilevel"/>
    <w:tmpl w:val="31C4A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8"/>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D"/>
    <w:rsid w:val="00000D6A"/>
    <w:rsid w:val="00002D19"/>
    <w:rsid w:val="00011D20"/>
    <w:rsid w:val="00020DBD"/>
    <w:rsid w:val="00021860"/>
    <w:rsid w:val="00021F65"/>
    <w:rsid w:val="00031E02"/>
    <w:rsid w:val="00041624"/>
    <w:rsid w:val="00044FD8"/>
    <w:rsid w:val="0004646B"/>
    <w:rsid w:val="0004653E"/>
    <w:rsid w:val="00050157"/>
    <w:rsid w:val="0006224B"/>
    <w:rsid w:val="000649CC"/>
    <w:rsid w:val="0006648D"/>
    <w:rsid w:val="0007456C"/>
    <w:rsid w:val="00077C59"/>
    <w:rsid w:val="00081B42"/>
    <w:rsid w:val="0008491E"/>
    <w:rsid w:val="00086851"/>
    <w:rsid w:val="000A5052"/>
    <w:rsid w:val="000A6C37"/>
    <w:rsid w:val="000B21F2"/>
    <w:rsid w:val="000B568D"/>
    <w:rsid w:val="000D5F63"/>
    <w:rsid w:val="000E1FA8"/>
    <w:rsid w:val="000E3095"/>
    <w:rsid w:val="000F4560"/>
    <w:rsid w:val="000F4F57"/>
    <w:rsid w:val="001263FB"/>
    <w:rsid w:val="001324C4"/>
    <w:rsid w:val="001412C0"/>
    <w:rsid w:val="001439B1"/>
    <w:rsid w:val="0014436C"/>
    <w:rsid w:val="00150EEF"/>
    <w:rsid w:val="00150FD3"/>
    <w:rsid w:val="0015449E"/>
    <w:rsid w:val="00161408"/>
    <w:rsid w:val="0016158E"/>
    <w:rsid w:val="00184687"/>
    <w:rsid w:val="001849FA"/>
    <w:rsid w:val="001916BE"/>
    <w:rsid w:val="00192152"/>
    <w:rsid w:val="001A2E5A"/>
    <w:rsid w:val="001C1952"/>
    <w:rsid w:val="001C19F4"/>
    <w:rsid w:val="001E3F9A"/>
    <w:rsid w:val="001E6564"/>
    <w:rsid w:val="001F0244"/>
    <w:rsid w:val="002054B7"/>
    <w:rsid w:val="00211BA5"/>
    <w:rsid w:val="002172EA"/>
    <w:rsid w:val="002203BC"/>
    <w:rsid w:val="002277E2"/>
    <w:rsid w:val="00231A5F"/>
    <w:rsid w:val="00240EEE"/>
    <w:rsid w:val="00255068"/>
    <w:rsid w:val="00257D45"/>
    <w:rsid w:val="00261EF1"/>
    <w:rsid w:val="00265A35"/>
    <w:rsid w:val="00267D7B"/>
    <w:rsid w:val="002736C3"/>
    <w:rsid w:val="002A00B7"/>
    <w:rsid w:val="002C43B7"/>
    <w:rsid w:val="002D31C1"/>
    <w:rsid w:val="002E786B"/>
    <w:rsid w:val="002E7DFB"/>
    <w:rsid w:val="002E7E77"/>
    <w:rsid w:val="002F29E5"/>
    <w:rsid w:val="003032C9"/>
    <w:rsid w:val="00304E67"/>
    <w:rsid w:val="00306772"/>
    <w:rsid w:val="00306F0F"/>
    <w:rsid w:val="003104FD"/>
    <w:rsid w:val="003168A1"/>
    <w:rsid w:val="00325D0C"/>
    <w:rsid w:val="0033485C"/>
    <w:rsid w:val="00350DA9"/>
    <w:rsid w:val="003517A2"/>
    <w:rsid w:val="0037258B"/>
    <w:rsid w:val="0037602C"/>
    <w:rsid w:val="00385086"/>
    <w:rsid w:val="003A1C1E"/>
    <w:rsid w:val="003A60F7"/>
    <w:rsid w:val="003B0280"/>
    <w:rsid w:val="003B643A"/>
    <w:rsid w:val="003B66D9"/>
    <w:rsid w:val="003B7392"/>
    <w:rsid w:val="003C0C65"/>
    <w:rsid w:val="003C369B"/>
    <w:rsid w:val="003D05AC"/>
    <w:rsid w:val="003D54CC"/>
    <w:rsid w:val="003F5A60"/>
    <w:rsid w:val="003F6AD5"/>
    <w:rsid w:val="003F78EC"/>
    <w:rsid w:val="004118FE"/>
    <w:rsid w:val="004253F2"/>
    <w:rsid w:val="00440913"/>
    <w:rsid w:val="00443CD4"/>
    <w:rsid w:val="004452F4"/>
    <w:rsid w:val="004522DB"/>
    <w:rsid w:val="00454DFE"/>
    <w:rsid w:val="00473971"/>
    <w:rsid w:val="00474FAA"/>
    <w:rsid w:val="0047569F"/>
    <w:rsid w:val="004763A3"/>
    <w:rsid w:val="00490D51"/>
    <w:rsid w:val="00492E1D"/>
    <w:rsid w:val="004A1EE1"/>
    <w:rsid w:val="004B01E5"/>
    <w:rsid w:val="004B128E"/>
    <w:rsid w:val="004B506A"/>
    <w:rsid w:val="004B5188"/>
    <w:rsid w:val="004C70B0"/>
    <w:rsid w:val="004E43C6"/>
    <w:rsid w:val="004E56F4"/>
    <w:rsid w:val="004E72CC"/>
    <w:rsid w:val="0052032E"/>
    <w:rsid w:val="00534934"/>
    <w:rsid w:val="00544B0A"/>
    <w:rsid w:val="00545788"/>
    <w:rsid w:val="00554CA0"/>
    <w:rsid w:val="00560531"/>
    <w:rsid w:val="00582BD6"/>
    <w:rsid w:val="00585A03"/>
    <w:rsid w:val="00596242"/>
    <w:rsid w:val="00596AC4"/>
    <w:rsid w:val="005A39B1"/>
    <w:rsid w:val="005B25BB"/>
    <w:rsid w:val="005C0D7A"/>
    <w:rsid w:val="005C3591"/>
    <w:rsid w:val="005D1F54"/>
    <w:rsid w:val="005E3BB2"/>
    <w:rsid w:val="00610A04"/>
    <w:rsid w:val="00610FC9"/>
    <w:rsid w:val="006114F1"/>
    <w:rsid w:val="00613999"/>
    <w:rsid w:val="006148AC"/>
    <w:rsid w:val="00651BE9"/>
    <w:rsid w:val="00651D6A"/>
    <w:rsid w:val="006528C3"/>
    <w:rsid w:val="00660470"/>
    <w:rsid w:val="006702C6"/>
    <w:rsid w:val="00694AE8"/>
    <w:rsid w:val="006A2DD8"/>
    <w:rsid w:val="006A3925"/>
    <w:rsid w:val="006A3A5D"/>
    <w:rsid w:val="006A6295"/>
    <w:rsid w:val="006C0114"/>
    <w:rsid w:val="006C3A1A"/>
    <w:rsid w:val="006D7A64"/>
    <w:rsid w:val="006F6DBF"/>
    <w:rsid w:val="00716531"/>
    <w:rsid w:val="00720DD6"/>
    <w:rsid w:val="007574D7"/>
    <w:rsid w:val="007631D7"/>
    <w:rsid w:val="00772EFA"/>
    <w:rsid w:val="00773C8F"/>
    <w:rsid w:val="007756F5"/>
    <w:rsid w:val="007811F4"/>
    <w:rsid w:val="00796F80"/>
    <w:rsid w:val="007A0294"/>
    <w:rsid w:val="007A2630"/>
    <w:rsid w:val="007B23E3"/>
    <w:rsid w:val="007B771C"/>
    <w:rsid w:val="007C357B"/>
    <w:rsid w:val="007C645C"/>
    <w:rsid w:val="007C6ADD"/>
    <w:rsid w:val="007D44F2"/>
    <w:rsid w:val="007E03C2"/>
    <w:rsid w:val="007E04ED"/>
    <w:rsid w:val="007F1D66"/>
    <w:rsid w:val="007F3912"/>
    <w:rsid w:val="007F569B"/>
    <w:rsid w:val="00812F73"/>
    <w:rsid w:val="00815DB9"/>
    <w:rsid w:val="00816D32"/>
    <w:rsid w:val="00845C82"/>
    <w:rsid w:val="0085020B"/>
    <w:rsid w:val="0085058C"/>
    <w:rsid w:val="00853AAE"/>
    <w:rsid w:val="00863174"/>
    <w:rsid w:val="00873F64"/>
    <w:rsid w:val="0088642A"/>
    <w:rsid w:val="008947CC"/>
    <w:rsid w:val="008A3AE4"/>
    <w:rsid w:val="008B010C"/>
    <w:rsid w:val="008B05BD"/>
    <w:rsid w:val="008B3281"/>
    <w:rsid w:val="008B541C"/>
    <w:rsid w:val="008D636C"/>
    <w:rsid w:val="008F5778"/>
    <w:rsid w:val="008F60C8"/>
    <w:rsid w:val="008F67F8"/>
    <w:rsid w:val="0090146A"/>
    <w:rsid w:val="00916717"/>
    <w:rsid w:val="0092496B"/>
    <w:rsid w:val="00925D1D"/>
    <w:rsid w:val="00942C56"/>
    <w:rsid w:val="00945350"/>
    <w:rsid w:val="00947A7E"/>
    <w:rsid w:val="00950C26"/>
    <w:rsid w:val="009578E3"/>
    <w:rsid w:val="009626D6"/>
    <w:rsid w:val="009653C0"/>
    <w:rsid w:val="009703D4"/>
    <w:rsid w:val="00980083"/>
    <w:rsid w:val="0099528F"/>
    <w:rsid w:val="009A5288"/>
    <w:rsid w:val="009C5518"/>
    <w:rsid w:val="009C6847"/>
    <w:rsid w:val="009E2312"/>
    <w:rsid w:val="009E27E6"/>
    <w:rsid w:val="009E48C6"/>
    <w:rsid w:val="00A01BAD"/>
    <w:rsid w:val="00A257CF"/>
    <w:rsid w:val="00A27FE7"/>
    <w:rsid w:val="00A36568"/>
    <w:rsid w:val="00A368E4"/>
    <w:rsid w:val="00A5103E"/>
    <w:rsid w:val="00A53144"/>
    <w:rsid w:val="00A63092"/>
    <w:rsid w:val="00A664BF"/>
    <w:rsid w:val="00A7077C"/>
    <w:rsid w:val="00A73A56"/>
    <w:rsid w:val="00AA1846"/>
    <w:rsid w:val="00AA6E84"/>
    <w:rsid w:val="00AC34CB"/>
    <w:rsid w:val="00AD6F6C"/>
    <w:rsid w:val="00AE091E"/>
    <w:rsid w:val="00AE1F99"/>
    <w:rsid w:val="00AE6F05"/>
    <w:rsid w:val="00AF0768"/>
    <w:rsid w:val="00B06ECA"/>
    <w:rsid w:val="00B1380C"/>
    <w:rsid w:val="00B3097E"/>
    <w:rsid w:val="00B55363"/>
    <w:rsid w:val="00B61814"/>
    <w:rsid w:val="00B658E8"/>
    <w:rsid w:val="00B728A5"/>
    <w:rsid w:val="00B75694"/>
    <w:rsid w:val="00B810A3"/>
    <w:rsid w:val="00B95479"/>
    <w:rsid w:val="00B96600"/>
    <w:rsid w:val="00BB38FF"/>
    <w:rsid w:val="00BE49AD"/>
    <w:rsid w:val="00BE56E7"/>
    <w:rsid w:val="00C02CF1"/>
    <w:rsid w:val="00C05650"/>
    <w:rsid w:val="00C15552"/>
    <w:rsid w:val="00C15D47"/>
    <w:rsid w:val="00C43339"/>
    <w:rsid w:val="00C47B89"/>
    <w:rsid w:val="00C5547E"/>
    <w:rsid w:val="00C573F1"/>
    <w:rsid w:val="00C745F6"/>
    <w:rsid w:val="00C74DB8"/>
    <w:rsid w:val="00C7663D"/>
    <w:rsid w:val="00CA0CB1"/>
    <w:rsid w:val="00CA28F5"/>
    <w:rsid w:val="00CB238F"/>
    <w:rsid w:val="00CB609B"/>
    <w:rsid w:val="00CD0BFC"/>
    <w:rsid w:val="00CE2150"/>
    <w:rsid w:val="00CE481C"/>
    <w:rsid w:val="00CE784B"/>
    <w:rsid w:val="00D11179"/>
    <w:rsid w:val="00D32557"/>
    <w:rsid w:val="00D47483"/>
    <w:rsid w:val="00D538A5"/>
    <w:rsid w:val="00D7371E"/>
    <w:rsid w:val="00D74041"/>
    <w:rsid w:val="00D94225"/>
    <w:rsid w:val="00D95D62"/>
    <w:rsid w:val="00DB1520"/>
    <w:rsid w:val="00DB66E5"/>
    <w:rsid w:val="00DD6C81"/>
    <w:rsid w:val="00DE6E1A"/>
    <w:rsid w:val="00E13D27"/>
    <w:rsid w:val="00E1457F"/>
    <w:rsid w:val="00E16057"/>
    <w:rsid w:val="00E23327"/>
    <w:rsid w:val="00E234DA"/>
    <w:rsid w:val="00E26FB8"/>
    <w:rsid w:val="00E54133"/>
    <w:rsid w:val="00E7155C"/>
    <w:rsid w:val="00E7419C"/>
    <w:rsid w:val="00E7558E"/>
    <w:rsid w:val="00E84AFA"/>
    <w:rsid w:val="00E90925"/>
    <w:rsid w:val="00E909AA"/>
    <w:rsid w:val="00E94367"/>
    <w:rsid w:val="00E95B8D"/>
    <w:rsid w:val="00ED004A"/>
    <w:rsid w:val="00F00353"/>
    <w:rsid w:val="00F215A6"/>
    <w:rsid w:val="00F344DC"/>
    <w:rsid w:val="00F45471"/>
    <w:rsid w:val="00F84C6E"/>
    <w:rsid w:val="00FA0F1E"/>
    <w:rsid w:val="00FA13CF"/>
    <w:rsid w:val="00FB5816"/>
    <w:rsid w:val="00FC0CDF"/>
    <w:rsid w:val="00FC201B"/>
    <w:rsid w:val="00FC3E45"/>
    <w:rsid w:val="00FE2ACD"/>
    <w:rsid w:val="00FF04D9"/>
    <w:rsid w:val="00FF18B8"/>
    <w:rsid w:val="00FF263C"/>
    <w:rsid w:val="00FF3DBB"/>
    <w:rsid w:val="00FF6532"/>
    <w:rsid w:val="00FF730D"/>
    <w:rsid w:val="00FF7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6A1A"/>
  <w15:docId w15:val="{53AFE1D5-4BE7-4D48-A84F-44627AD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38A5"/>
    <w:pPr>
      <w:keepNext/>
      <w:keepLines/>
      <w:shd w:val="clear" w:color="auto" w:fill="FFFFFF"/>
      <w:spacing w:before="240" w:after="120"/>
      <w:ind w:firstLine="567"/>
      <w:jc w:val="both"/>
      <w:outlineLvl w:val="1"/>
    </w:pPr>
    <w:rPr>
      <w:rFonts w:ascii="Times New Roman" w:eastAsia="Times New Roman" w:hAnsi="Times New Roman" w:cs="Times New Roman"/>
      <w:b/>
      <w:sz w:val="28"/>
      <w:szCs w:val="28"/>
      <w:lang w:eastAsia="uk-UA"/>
    </w:rPr>
  </w:style>
  <w:style w:type="paragraph" w:styleId="3">
    <w:name w:val="heading 3"/>
    <w:basedOn w:val="a"/>
    <w:next w:val="a"/>
    <w:link w:val="30"/>
    <w:uiPriority w:val="9"/>
    <w:semiHidden/>
    <w:unhideWhenUsed/>
    <w:qFormat/>
    <w:rsid w:val="00A27F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8A5"/>
    <w:pPr>
      <w:ind w:left="720"/>
      <w:contextualSpacing/>
    </w:pPr>
  </w:style>
  <w:style w:type="character" w:customStyle="1" w:styleId="20">
    <w:name w:val="Заголовок 2 Знак"/>
    <w:basedOn w:val="a0"/>
    <w:link w:val="2"/>
    <w:uiPriority w:val="9"/>
    <w:semiHidden/>
    <w:rsid w:val="00D538A5"/>
    <w:rPr>
      <w:rFonts w:ascii="Times New Roman" w:eastAsia="Times New Roman" w:hAnsi="Times New Roman" w:cs="Times New Roman"/>
      <w:b/>
      <w:sz w:val="28"/>
      <w:szCs w:val="28"/>
      <w:shd w:val="clear" w:color="auto" w:fill="FFFFFF"/>
      <w:lang w:eastAsia="uk-UA"/>
    </w:rPr>
  </w:style>
  <w:style w:type="character" w:customStyle="1" w:styleId="rvts9">
    <w:name w:val="rvts9"/>
    <w:basedOn w:val="a0"/>
    <w:rsid w:val="00D538A5"/>
  </w:style>
  <w:style w:type="character" w:styleId="a4">
    <w:name w:val="Hyperlink"/>
    <w:basedOn w:val="a0"/>
    <w:uiPriority w:val="99"/>
    <w:unhideWhenUsed/>
    <w:rsid w:val="00873F64"/>
    <w:rPr>
      <w:color w:val="0000FF" w:themeColor="hyperlink"/>
      <w:u w:val="single"/>
    </w:rPr>
  </w:style>
  <w:style w:type="character" w:styleId="a5">
    <w:name w:val="Strong"/>
    <w:basedOn w:val="a0"/>
    <w:uiPriority w:val="22"/>
    <w:qFormat/>
    <w:rsid w:val="007F3912"/>
    <w:rPr>
      <w:b/>
      <w:bCs/>
    </w:rPr>
  </w:style>
  <w:style w:type="character" w:customStyle="1" w:styleId="rvts0">
    <w:name w:val="rvts0"/>
    <w:basedOn w:val="a0"/>
    <w:rsid w:val="007756F5"/>
  </w:style>
  <w:style w:type="table" w:styleId="a6">
    <w:name w:val="Table Grid"/>
    <w:basedOn w:val="a1"/>
    <w:uiPriority w:val="59"/>
    <w:rsid w:val="0088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13999"/>
  </w:style>
  <w:style w:type="paragraph" w:styleId="a8">
    <w:name w:val="header"/>
    <w:basedOn w:val="a"/>
    <w:link w:val="a9"/>
    <w:uiPriority w:val="99"/>
    <w:unhideWhenUsed/>
    <w:rsid w:val="00E26FB8"/>
    <w:pPr>
      <w:tabs>
        <w:tab w:val="center" w:pos="4819"/>
        <w:tab w:val="right" w:pos="9639"/>
      </w:tabs>
    </w:pPr>
  </w:style>
  <w:style w:type="character" w:customStyle="1" w:styleId="a9">
    <w:name w:val="Верхній колонтитул Знак"/>
    <w:basedOn w:val="a0"/>
    <w:link w:val="a8"/>
    <w:uiPriority w:val="99"/>
    <w:rsid w:val="00E26FB8"/>
  </w:style>
  <w:style w:type="paragraph" w:styleId="aa">
    <w:name w:val="footer"/>
    <w:basedOn w:val="a"/>
    <w:link w:val="ab"/>
    <w:uiPriority w:val="99"/>
    <w:unhideWhenUsed/>
    <w:rsid w:val="00E26FB8"/>
    <w:pPr>
      <w:tabs>
        <w:tab w:val="center" w:pos="4819"/>
        <w:tab w:val="right" w:pos="9639"/>
      </w:tabs>
    </w:pPr>
  </w:style>
  <w:style w:type="character" w:customStyle="1" w:styleId="ab">
    <w:name w:val="Нижній колонтитул Знак"/>
    <w:basedOn w:val="a0"/>
    <w:link w:val="aa"/>
    <w:uiPriority w:val="99"/>
    <w:rsid w:val="00E26FB8"/>
  </w:style>
  <w:style w:type="paragraph" w:styleId="ac">
    <w:name w:val="Balloon Text"/>
    <w:basedOn w:val="a"/>
    <w:link w:val="ad"/>
    <w:uiPriority w:val="99"/>
    <w:semiHidden/>
    <w:unhideWhenUsed/>
    <w:rsid w:val="00AA6E84"/>
    <w:rPr>
      <w:rFonts w:ascii="Segoe UI" w:hAnsi="Segoe UI" w:cs="Segoe UI"/>
      <w:sz w:val="18"/>
      <w:szCs w:val="18"/>
    </w:rPr>
  </w:style>
  <w:style w:type="character" w:customStyle="1" w:styleId="ad">
    <w:name w:val="Текст у виносці Знак"/>
    <w:basedOn w:val="a0"/>
    <w:link w:val="ac"/>
    <w:uiPriority w:val="99"/>
    <w:semiHidden/>
    <w:rsid w:val="00AA6E84"/>
    <w:rPr>
      <w:rFonts w:ascii="Segoe UI" w:hAnsi="Segoe UI" w:cs="Segoe UI"/>
      <w:sz w:val="18"/>
      <w:szCs w:val="18"/>
    </w:rPr>
  </w:style>
  <w:style w:type="paragraph" w:customStyle="1" w:styleId="tj">
    <w:name w:val="tj"/>
    <w:basedOn w:val="a"/>
    <w:rsid w:val="00086851"/>
    <w:pPr>
      <w:spacing w:before="100" w:beforeAutospacing="1" w:after="100" w:afterAutospacing="1"/>
    </w:pPr>
    <w:rPr>
      <w:rFonts w:ascii="Times New Roman" w:eastAsia="Times New Roman" w:hAnsi="Times New Roman" w:cs="Times New Roman"/>
      <w:sz w:val="24"/>
      <w:szCs w:val="24"/>
      <w:lang w:val="uk-UA" w:eastAsia="uk-UA"/>
    </w:rPr>
  </w:style>
  <w:style w:type="paragraph" w:styleId="ae">
    <w:name w:val="Body Text"/>
    <w:basedOn w:val="a"/>
    <w:link w:val="af"/>
    <w:rsid w:val="00AE091E"/>
    <w:pPr>
      <w:suppressAutoHyphens/>
      <w:spacing w:after="140" w:line="276" w:lineRule="auto"/>
    </w:pPr>
    <w:rPr>
      <w:rFonts w:ascii="Liberation Serif" w:eastAsia="NSimSun" w:hAnsi="Liberation Serif" w:cs="Arial Unicode MS"/>
      <w:kern w:val="2"/>
      <w:sz w:val="24"/>
      <w:szCs w:val="24"/>
      <w:lang w:val="uk-UA" w:eastAsia="zh-CN" w:bidi="hi-IN"/>
    </w:rPr>
  </w:style>
  <w:style w:type="character" w:customStyle="1" w:styleId="af">
    <w:name w:val="Основний текст Знак"/>
    <w:basedOn w:val="a0"/>
    <w:link w:val="ae"/>
    <w:rsid w:val="00AE091E"/>
    <w:rPr>
      <w:rFonts w:ascii="Liberation Serif" w:eastAsia="NSimSun" w:hAnsi="Liberation Serif" w:cs="Arial Unicode MS"/>
      <w:kern w:val="2"/>
      <w:sz w:val="24"/>
      <w:szCs w:val="24"/>
      <w:lang w:val="uk-UA" w:eastAsia="zh-CN" w:bidi="hi-IN"/>
    </w:rPr>
  </w:style>
  <w:style w:type="paragraph" w:styleId="af0">
    <w:name w:val="Normal (Web)"/>
    <w:basedOn w:val="a"/>
    <w:uiPriority w:val="99"/>
    <w:rsid w:val="004B01E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9C6847"/>
  </w:style>
  <w:style w:type="character" w:styleId="af1">
    <w:name w:val="FollowedHyperlink"/>
    <w:basedOn w:val="a0"/>
    <w:uiPriority w:val="99"/>
    <w:semiHidden/>
    <w:unhideWhenUsed/>
    <w:rsid w:val="00B658E8"/>
    <w:rPr>
      <w:color w:val="800080" w:themeColor="followedHyperlink"/>
      <w:u w:val="single"/>
    </w:rPr>
  </w:style>
  <w:style w:type="character" w:customStyle="1" w:styleId="30">
    <w:name w:val="Заголовок 3 Знак"/>
    <w:basedOn w:val="a0"/>
    <w:link w:val="3"/>
    <w:uiPriority w:val="9"/>
    <w:semiHidden/>
    <w:rsid w:val="00A27FE7"/>
    <w:rPr>
      <w:rFonts w:asciiTheme="majorHAnsi" w:eastAsiaTheme="majorEastAsia" w:hAnsiTheme="majorHAnsi" w:cstheme="majorBidi"/>
      <w:color w:val="243F60" w:themeColor="accent1" w:themeShade="7F"/>
      <w:sz w:val="24"/>
      <w:szCs w:val="24"/>
    </w:rPr>
  </w:style>
  <w:style w:type="character" w:styleId="af2">
    <w:name w:val="annotation reference"/>
    <w:uiPriority w:val="99"/>
    <w:semiHidden/>
    <w:unhideWhenUsed/>
    <w:rsid w:val="002054B7"/>
    <w:rPr>
      <w:sz w:val="16"/>
      <w:szCs w:val="16"/>
    </w:rPr>
  </w:style>
  <w:style w:type="paragraph" w:styleId="af3">
    <w:name w:val="annotation text"/>
    <w:basedOn w:val="a"/>
    <w:link w:val="af4"/>
    <w:uiPriority w:val="99"/>
    <w:semiHidden/>
    <w:unhideWhenUsed/>
    <w:rsid w:val="002054B7"/>
    <w:rPr>
      <w:rFonts w:ascii="Antiqua" w:eastAsia="Times New Roman" w:hAnsi="Antiqua" w:cs="Times New Roman"/>
      <w:sz w:val="20"/>
      <w:szCs w:val="20"/>
      <w:lang w:val="uk-UA" w:eastAsia="ru-RU"/>
    </w:rPr>
  </w:style>
  <w:style w:type="character" w:customStyle="1" w:styleId="af4">
    <w:name w:val="Текст примітки Знак"/>
    <w:basedOn w:val="a0"/>
    <w:link w:val="af3"/>
    <w:uiPriority w:val="99"/>
    <w:semiHidden/>
    <w:rsid w:val="002054B7"/>
    <w:rPr>
      <w:rFonts w:ascii="Antiqua" w:eastAsia="Times New Roman" w:hAnsi="Antiqua" w:cs="Times New Roman"/>
      <w:sz w:val="20"/>
      <w:szCs w:val="20"/>
      <w:lang w:val="uk-UA" w:eastAsia="ru-RU"/>
    </w:rPr>
  </w:style>
  <w:style w:type="character" w:customStyle="1" w:styleId="rvts13">
    <w:name w:val="rvts13"/>
    <w:basedOn w:val="a0"/>
    <w:rsid w:val="00267D7B"/>
  </w:style>
  <w:style w:type="paragraph" w:styleId="af5">
    <w:name w:val="annotation subject"/>
    <w:basedOn w:val="af3"/>
    <w:next w:val="af3"/>
    <w:link w:val="af6"/>
    <w:uiPriority w:val="99"/>
    <w:semiHidden/>
    <w:unhideWhenUsed/>
    <w:rsid w:val="00F84C6E"/>
    <w:rPr>
      <w:rFonts w:asciiTheme="minorHAnsi" w:eastAsiaTheme="minorHAnsi" w:hAnsiTheme="minorHAnsi" w:cstheme="minorBidi"/>
      <w:b/>
      <w:bCs/>
      <w:lang w:val="ru-RU" w:eastAsia="en-US"/>
    </w:rPr>
  </w:style>
  <w:style w:type="character" w:customStyle="1" w:styleId="af6">
    <w:name w:val="Тема примітки Знак"/>
    <w:basedOn w:val="af4"/>
    <w:link w:val="af5"/>
    <w:uiPriority w:val="99"/>
    <w:semiHidden/>
    <w:rsid w:val="00F84C6E"/>
    <w:rPr>
      <w:rFonts w:ascii="Antiqua" w:eastAsia="Times New Roman" w:hAnsi="Antiqua" w:cs="Times New Roman"/>
      <w:b/>
      <w:bCs/>
      <w:sz w:val="20"/>
      <w:szCs w:val="20"/>
      <w:lang w:val="uk-UA" w:eastAsia="ru-RU"/>
    </w:rPr>
  </w:style>
  <w:style w:type="paragraph" w:customStyle="1" w:styleId="rvps2">
    <w:name w:val="rvps2"/>
    <w:basedOn w:val="a"/>
    <w:rsid w:val="003B66D9"/>
    <w:pPr>
      <w:spacing w:before="100" w:beforeAutospacing="1" w:after="100" w:afterAutospacing="1"/>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9713">
      <w:bodyDiv w:val="1"/>
      <w:marLeft w:val="0"/>
      <w:marRight w:val="0"/>
      <w:marTop w:val="0"/>
      <w:marBottom w:val="0"/>
      <w:divBdr>
        <w:top w:val="none" w:sz="0" w:space="0" w:color="auto"/>
        <w:left w:val="none" w:sz="0" w:space="0" w:color="auto"/>
        <w:bottom w:val="none" w:sz="0" w:space="0" w:color="auto"/>
        <w:right w:val="none" w:sz="0" w:space="0" w:color="auto"/>
      </w:divBdr>
    </w:div>
    <w:div w:id="334236462">
      <w:bodyDiv w:val="1"/>
      <w:marLeft w:val="0"/>
      <w:marRight w:val="0"/>
      <w:marTop w:val="0"/>
      <w:marBottom w:val="0"/>
      <w:divBdr>
        <w:top w:val="none" w:sz="0" w:space="0" w:color="auto"/>
        <w:left w:val="none" w:sz="0" w:space="0" w:color="auto"/>
        <w:bottom w:val="none" w:sz="0" w:space="0" w:color="auto"/>
        <w:right w:val="none" w:sz="0" w:space="0" w:color="auto"/>
      </w:divBdr>
    </w:div>
    <w:div w:id="569657375">
      <w:bodyDiv w:val="1"/>
      <w:marLeft w:val="0"/>
      <w:marRight w:val="0"/>
      <w:marTop w:val="0"/>
      <w:marBottom w:val="0"/>
      <w:divBdr>
        <w:top w:val="none" w:sz="0" w:space="0" w:color="auto"/>
        <w:left w:val="none" w:sz="0" w:space="0" w:color="auto"/>
        <w:bottom w:val="none" w:sz="0" w:space="0" w:color="auto"/>
        <w:right w:val="none" w:sz="0" w:space="0" w:color="auto"/>
      </w:divBdr>
    </w:div>
    <w:div w:id="736248858">
      <w:bodyDiv w:val="1"/>
      <w:marLeft w:val="0"/>
      <w:marRight w:val="0"/>
      <w:marTop w:val="0"/>
      <w:marBottom w:val="0"/>
      <w:divBdr>
        <w:top w:val="none" w:sz="0" w:space="0" w:color="auto"/>
        <w:left w:val="none" w:sz="0" w:space="0" w:color="auto"/>
        <w:bottom w:val="none" w:sz="0" w:space="0" w:color="auto"/>
        <w:right w:val="none" w:sz="0" w:space="0" w:color="auto"/>
      </w:divBdr>
    </w:div>
    <w:div w:id="771097785">
      <w:bodyDiv w:val="1"/>
      <w:marLeft w:val="0"/>
      <w:marRight w:val="0"/>
      <w:marTop w:val="0"/>
      <w:marBottom w:val="0"/>
      <w:divBdr>
        <w:top w:val="none" w:sz="0" w:space="0" w:color="auto"/>
        <w:left w:val="none" w:sz="0" w:space="0" w:color="auto"/>
        <w:bottom w:val="none" w:sz="0" w:space="0" w:color="auto"/>
        <w:right w:val="none" w:sz="0" w:space="0" w:color="auto"/>
      </w:divBdr>
    </w:div>
    <w:div w:id="924262711">
      <w:bodyDiv w:val="1"/>
      <w:marLeft w:val="0"/>
      <w:marRight w:val="0"/>
      <w:marTop w:val="0"/>
      <w:marBottom w:val="0"/>
      <w:divBdr>
        <w:top w:val="none" w:sz="0" w:space="0" w:color="auto"/>
        <w:left w:val="none" w:sz="0" w:space="0" w:color="auto"/>
        <w:bottom w:val="none" w:sz="0" w:space="0" w:color="auto"/>
        <w:right w:val="none" w:sz="0" w:space="0" w:color="auto"/>
      </w:divBdr>
    </w:div>
    <w:div w:id="965507291">
      <w:bodyDiv w:val="1"/>
      <w:marLeft w:val="0"/>
      <w:marRight w:val="0"/>
      <w:marTop w:val="0"/>
      <w:marBottom w:val="0"/>
      <w:divBdr>
        <w:top w:val="none" w:sz="0" w:space="0" w:color="auto"/>
        <w:left w:val="none" w:sz="0" w:space="0" w:color="auto"/>
        <w:bottom w:val="none" w:sz="0" w:space="0" w:color="auto"/>
        <w:right w:val="none" w:sz="0" w:space="0" w:color="auto"/>
      </w:divBdr>
    </w:div>
    <w:div w:id="1049306227">
      <w:bodyDiv w:val="1"/>
      <w:marLeft w:val="0"/>
      <w:marRight w:val="0"/>
      <w:marTop w:val="0"/>
      <w:marBottom w:val="0"/>
      <w:divBdr>
        <w:top w:val="none" w:sz="0" w:space="0" w:color="auto"/>
        <w:left w:val="none" w:sz="0" w:space="0" w:color="auto"/>
        <w:bottom w:val="none" w:sz="0" w:space="0" w:color="auto"/>
        <w:right w:val="none" w:sz="0" w:space="0" w:color="auto"/>
      </w:divBdr>
    </w:div>
    <w:div w:id="1153374762">
      <w:bodyDiv w:val="1"/>
      <w:marLeft w:val="0"/>
      <w:marRight w:val="0"/>
      <w:marTop w:val="0"/>
      <w:marBottom w:val="0"/>
      <w:divBdr>
        <w:top w:val="none" w:sz="0" w:space="0" w:color="auto"/>
        <w:left w:val="none" w:sz="0" w:space="0" w:color="auto"/>
        <w:bottom w:val="none" w:sz="0" w:space="0" w:color="auto"/>
        <w:right w:val="none" w:sz="0" w:space="0" w:color="auto"/>
      </w:divBdr>
      <w:divsChild>
        <w:div w:id="1713920780">
          <w:marLeft w:val="0"/>
          <w:marRight w:val="0"/>
          <w:marTop w:val="0"/>
          <w:marBottom w:val="0"/>
          <w:divBdr>
            <w:top w:val="none" w:sz="0" w:space="0" w:color="auto"/>
            <w:left w:val="none" w:sz="0" w:space="0" w:color="auto"/>
            <w:bottom w:val="none" w:sz="0" w:space="0" w:color="auto"/>
            <w:right w:val="none" w:sz="0" w:space="0" w:color="auto"/>
          </w:divBdr>
        </w:div>
        <w:div w:id="1725836863">
          <w:marLeft w:val="0"/>
          <w:marRight w:val="0"/>
          <w:marTop w:val="0"/>
          <w:marBottom w:val="0"/>
          <w:divBdr>
            <w:top w:val="none" w:sz="0" w:space="0" w:color="auto"/>
            <w:left w:val="none" w:sz="0" w:space="0" w:color="auto"/>
            <w:bottom w:val="none" w:sz="0" w:space="0" w:color="auto"/>
            <w:right w:val="none" w:sz="0" w:space="0" w:color="auto"/>
          </w:divBdr>
        </w:div>
        <w:div w:id="1943762498">
          <w:marLeft w:val="0"/>
          <w:marRight w:val="0"/>
          <w:marTop w:val="0"/>
          <w:marBottom w:val="0"/>
          <w:divBdr>
            <w:top w:val="none" w:sz="0" w:space="0" w:color="auto"/>
            <w:left w:val="none" w:sz="0" w:space="0" w:color="auto"/>
            <w:bottom w:val="none" w:sz="0" w:space="0" w:color="auto"/>
            <w:right w:val="none" w:sz="0" w:space="0" w:color="auto"/>
          </w:divBdr>
        </w:div>
        <w:div w:id="2143232910">
          <w:marLeft w:val="0"/>
          <w:marRight w:val="0"/>
          <w:marTop w:val="0"/>
          <w:marBottom w:val="0"/>
          <w:divBdr>
            <w:top w:val="none" w:sz="0" w:space="0" w:color="auto"/>
            <w:left w:val="none" w:sz="0" w:space="0" w:color="auto"/>
            <w:bottom w:val="none" w:sz="0" w:space="0" w:color="auto"/>
            <w:right w:val="none" w:sz="0" w:space="0" w:color="auto"/>
          </w:divBdr>
        </w:div>
      </w:divsChild>
    </w:div>
    <w:div w:id="1574731659">
      <w:bodyDiv w:val="1"/>
      <w:marLeft w:val="0"/>
      <w:marRight w:val="0"/>
      <w:marTop w:val="0"/>
      <w:marBottom w:val="0"/>
      <w:divBdr>
        <w:top w:val="none" w:sz="0" w:space="0" w:color="auto"/>
        <w:left w:val="none" w:sz="0" w:space="0" w:color="auto"/>
        <w:bottom w:val="none" w:sz="0" w:space="0" w:color="auto"/>
        <w:right w:val="none" w:sz="0" w:space="0" w:color="auto"/>
      </w:divBdr>
    </w:div>
    <w:div w:id="1713067058">
      <w:bodyDiv w:val="1"/>
      <w:marLeft w:val="0"/>
      <w:marRight w:val="0"/>
      <w:marTop w:val="0"/>
      <w:marBottom w:val="0"/>
      <w:divBdr>
        <w:top w:val="none" w:sz="0" w:space="0" w:color="auto"/>
        <w:left w:val="none" w:sz="0" w:space="0" w:color="auto"/>
        <w:bottom w:val="none" w:sz="0" w:space="0" w:color="auto"/>
        <w:right w:val="none" w:sz="0" w:space="0" w:color="auto"/>
      </w:divBdr>
    </w:div>
    <w:div w:id="1820028926">
      <w:bodyDiv w:val="1"/>
      <w:marLeft w:val="0"/>
      <w:marRight w:val="0"/>
      <w:marTop w:val="0"/>
      <w:marBottom w:val="0"/>
      <w:divBdr>
        <w:top w:val="none" w:sz="0" w:space="0" w:color="auto"/>
        <w:left w:val="none" w:sz="0" w:space="0" w:color="auto"/>
        <w:bottom w:val="none" w:sz="0" w:space="0" w:color="auto"/>
        <w:right w:val="none" w:sz="0" w:space="0" w:color="auto"/>
      </w:divBdr>
    </w:div>
    <w:div w:id="21147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8102-1C1D-4263-94C6-61D9CE74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6054</Words>
  <Characters>3452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Panchenko T.</cp:lastModifiedBy>
  <cp:revision>70</cp:revision>
  <cp:lastPrinted>2021-07-30T07:37:00Z</cp:lastPrinted>
  <dcterms:created xsi:type="dcterms:W3CDTF">2022-08-15T11:26:00Z</dcterms:created>
  <dcterms:modified xsi:type="dcterms:W3CDTF">2022-10-06T11:23:00Z</dcterms:modified>
</cp:coreProperties>
</file>