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4B" w:rsidRPr="00B42332" w:rsidRDefault="00065D4B" w:rsidP="008F5FF2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065D4B" w:rsidRPr="00B42332" w:rsidRDefault="00065D4B" w:rsidP="008F5FF2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наказ Міністерства освіти і науки України від ______ № ____</w:t>
      </w:r>
    </w:p>
    <w:p w:rsidR="00065D4B" w:rsidRPr="00B42332" w:rsidRDefault="00065D4B" w:rsidP="00065D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D4B" w:rsidRPr="008F5FF2" w:rsidRDefault="00065D4B" w:rsidP="008F5FF2">
      <w:pPr>
        <w:widowControl w:val="0"/>
        <w:shd w:val="clear" w:color="auto" w:fill="FFFFFF"/>
        <w:spacing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FF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065D4B" w:rsidRDefault="00065D4B" w:rsidP="008F5FF2">
      <w:pPr>
        <w:shd w:val="clear" w:color="auto" w:fill="FFFFFF"/>
        <w:spacing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FF2">
        <w:rPr>
          <w:rFonts w:ascii="Times New Roman" w:eastAsia="Times New Roman" w:hAnsi="Times New Roman" w:cs="Times New Roman"/>
          <w:b/>
          <w:sz w:val="28"/>
          <w:szCs w:val="28"/>
        </w:rPr>
        <w:t>доступу до інформації центральної бази даних програмно-апаратного комплексу «Автоматизований інформаційний комплекс освітнього менеджменту»</w:t>
      </w:r>
    </w:p>
    <w:p w:rsidR="008F5FF2" w:rsidRPr="008F5FF2" w:rsidRDefault="008F5FF2" w:rsidP="008F5FF2">
      <w:pPr>
        <w:shd w:val="clear" w:color="auto" w:fill="FFFFFF"/>
        <w:spacing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1. Цей Порядок визначає процедуру надання Технічним адміністратором програмно-апаратного комплексу «Автоматизований інформаційний комплекс освітнього менеджменту» (далі </w:t>
      </w:r>
      <w:r w:rsidR="000075BA" w:rsidRPr="003D3F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АІКОМ) доступу до інформації центральної бази даних АІКОМ користувачам системи та стороннім електронним освітнім системам, що забезпечують автоматизацію освітніх 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управлінських процесів закладів освіти.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2. Для цілей цього Порядку терміни використовуються в такому значенні: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користувач системи 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орган управління у сфері освіти та/або заклад освіти, який має в АІКОМ обліковий запис;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технічний адміністратор АІКОМ (далі 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Адміністратор) </w:t>
      </w:r>
      <w:r w:rsidR="003D3FF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державна наукова установа «Інститут освітньої аналітики», що належить до сфери управління МОН.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Інші терміни вживаються 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розумінні Закону України «Про освіту», Закону України «Про повну загальну середню освіт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», Положення про програмно-апаратний комплекс «Автоматизований інформаційний комплекс освітнього менеджменту», затвердженого постановою Кабінету Міністрів України від 02</w:t>
      </w:r>
      <w:r w:rsidR="003D3F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71FB5">
        <w:rPr>
          <w:rFonts w:ascii="Times New Roman" w:eastAsia="Times New Roman" w:hAnsi="Times New Roman" w:cs="Times New Roman"/>
          <w:sz w:val="28"/>
          <w:szCs w:val="28"/>
        </w:rPr>
        <w:t xml:space="preserve">грудня 2021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1255</w:t>
      </w:r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та іншого законодавства.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3. Доступ до інформації центральної бази даних АІКОМ забезпечується користувачам системи шляхом створення їх</w:t>
      </w:r>
      <w:proofErr w:type="spellStart"/>
      <w:r w:rsidR="000075BA">
        <w:rPr>
          <w:rFonts w:ascii="Times New Roman" w:eastAsia="Times New Roman" w:hAnsi="Times New Roman" w:cs="Times New Roman"/>
          <w:sz w:val="28"/>
          <w:szCs w:val="28"/>
          <w:lang w:val="uk-UA"/>
        </w:rPr>
        <w:t>ніх</w:t>
      </w:r>
      <w:proofErr w:type="spellEnd"/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облікових записів для взаємодії з центральною базою даних АІКОМ </w:t>
      </w:r>
      <w:r w:rsidR="00371FB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частині обміну даними щодо освітніх та/або управлінських процесів.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Процедура створення облікових записів користувачів системи визначається Адміністратором.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Доступ до інформації центральної бази даних АІКОМ надається користувачу системи в межах, що визначаються сферою його діяльності.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4. Для безпечного входу в обліковий запис користувача системи Адміністратор створює електронний ключ доступу до облікового запису в центральній базі даних АІКОМ (далі </w:t>
      </w:r>
      <w:r w:rsidR="007C50D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базовий ключ доступу) та передає його користувачу системи шляхом надсилання на </w:t>
      </w:r>
      <w:r w:rsidR="007C50DC" w:rsidRPr="00B42332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офіційну електронну пошту. Окремий ключ доступу до облікового запису користувача системи з набором прав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спеціального протоколу обміну інформацією (далі </w:t>
      </w:r>
      <w:r w:rsidR="007C50D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ключ АРІ) автоматично генерується системою при створенні базового ключа доступу.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5. Користувачі системи для організації електронного діловодства та/або автоматизації управлінських процесів можуть використовувати сторонню електронну </w:t>
      </w:r>
      <w:r w:rsidR="00BE35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освітню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інформаційну систему (далі </w:t>
      </w:r>
      <w:r w:rsidR="007C50D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ОІС), яка підключена до центральної бази даних АІКОМ. Для цього користувач системи передає ОІС ключ АРІ для реалізації взаємодії на підставі договору про використання зазначеної системи, який укладається з урахуванням документів, зазначених </w:t>
      </w:r>
      <w:r w:rsidR="007C50D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пункті</w:t>
      </w:r>
      <w:r w:rsidR="007C50D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6 цього Порядку. 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Перелік ОІС, що підключені до центральної бази даних АІКОМ, опубліковується на офіційному </w:t>
      </w:r>
      <w:proofErr w:type="spellStart"/>
      <w:r w:rsidRPr="00B42332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Адміністратора.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6. Підключення ОІС до центральної бази даних АІКОМ здійснюється Адміністратором на підставі договору про приєднання до центральної бази даних програмно-апаратного комплексу «Автоматизований інформаційний комплекс освітнього менеджменту», який укладається </w:t>
      </w:r>
      <w:r w:rsidR="00BA3E29" w:rsidRPr="00B4233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примірного договору (додаток</w:t>
      </w:r>
      <w:r w:rsidR="00BE35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71FB5">
        <w:rPr>
          <w:rFonts w:ascii="Times New Roman" w:eastAsia="Times New Roman" w:hAnsi="Times New Roman" w:cs="Times New Roman"/>
          <w:sz w:val="28"/>
          <w:szCs w:val="28"/>
        </w:rPr>
        <w:t>1), і</w:t>
      </w:r>
      <w:bookmarkStart w:id="0" w:name="_GoBack"/>
      <w:bookmarkEnd w:id="0"/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висновку Адміністратора про відповідність ОІС Технічним вимогам до електронної освітньої інформаційної системи для підключення до центральної бази програмно-апаратного комплексу «Автоматизований інформаційний комплекс освітнього менеджменту» (додаток</w:t>
      </w:r>
      <w:r w:rsidR="00BE35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7. Припинення доступу користувача системи до інформації центральної бази даних АІКОМ забезпечується шляхом деактивації облікових записів.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8. Припинення доступу ОІС до облікового запису користувача системи здійснюється шляхом деактивації ключа АРІ Адміністратором за запитом користувача системи та </w:t>
      </w:r>
      <w:r w:rsidRPr="003D3FFE">
        <w:rPr>
          <w:rFonts w:ascii="Times New Roman" w:eastAsia="Times New Roman" w:hAnsi="Times New Roman" w:cs="Times New Roman"/>
          <w:sz w:val="28"/>
          <w:szCs w:val="28"/>
        </w:rPr>
        <w:t>генерацією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нового.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9. Технічна підтримка щодо надання доступу до інформації центральної бази даних АІКОМ забезпечується Адміністратором.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10. Деактивація облікових записів користувачів системи здійснюється </w:t>
      </w:r>
      <w:r w:rsidR="00BE3597">
        <w:rPr>
          <w:rFonts w:ascii="Times New Roman" w:eastAsia="Times New Roman" w:hAnsi="Times New Roman" w:cs="Times New Roman"/>
          <w:sz w:val="28"/>
          <w:szCs w:val="28"/>
          <w:lang w:val="uk-UA"/>
        </w:rPr>
        <w:t>в 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разі: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ліквідації, реорганізації користувача системи;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>несанкціонованого втручання в роботу АІКОМ;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виявлення </w:t>
      </w:r>
      <w:proofErr w:type="spellStart"/>
      <w:r w:rsidRPr="00B42332"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332">
        <w:rPr>
          <w:rFonts w:ascii="Times New Roman" w:eastAsia="Times New Roman" w:hAnsi="Times New Roman" w:cs="Times New Roman"/>
          <w:sz w:val="28"/>
          <w:szCs w:val="28"/>
        </w:rPr>
        <w:t>кіберінцидентів</w:t>
      </w:r>
      <w:proofErr w:type="spellEnd"/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59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кібератак, а також ризиків настання таких подій.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11. Деактивовані облікові записи закладів освіти не підлягають подальшому використанню. </w:t>
      </w:r>
    </w:p>
    <w:p w:rsidR="00065D4B" w:rsidRPr="00B42332" w:rsidRDefault="00065D4B" w:rsidP="00065D4B">
      <w:pP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Забезпечення захисту інформації центральної бази даних АІКОМ здійснюється відповідно до </w:t>
      </w:r>
      <w:hyperlink r:id="rId4">
        <w:r w:rsidRPr="00B42332"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 «Про захист інформації в інформаційно-телекомунікаційних системах».</w:t>
      </w:r>
    </w:p>
    <w:p w:rsidR="00065D4B" w:rsidRPr="00B42332" w:rsidRDefault="00065D4B" w:rsidP="00065D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D4B" w:rsidRPr="00B42332" w:rsidRDefault="00065D4B" w:rsidP="00065D4B">
      <w:pPr>
        <w:keepNext/>
      </w:pPr>
      <w:r w:rsidRPr="00B42332">
        <w:rPr>
          <w:rFonts w:ascii="Times New Roman" w:eastAsia="Times New Roman" w:hAnsi="Times New Roman" w:cs="Times New Roman"/>
          <w:sz w:val="28"/>
          <w:szCs w:val="28"/>
        </w:rPr>
        <w:t xml:space="preserve">Генеральний директор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</w:rPr>
        <w:tab/>
      </w:r>
      <w:r w:rsidRPr="00B42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Дмитро ЗАВГО</w:t>
      </w:r>
      <w:r w:rsidR="00B42332" w:rsidRPr="00B4233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42332">
        <w:rPr>
          <w:rFonts w:ascii="Times New Roman" w:eastAsia="Times New Roman" w:hAnsi="Times New Roman" w:cs="Times New Roman"/>
          <w:sz w:val="28"/>
          <w:szCs w:val="28"/>
        </w:rPr>
        <w:t>ДНІЙ</w:t>
      </w:r>
    </w:p>
    <w:p w:rsidR="00065D4B" w:rsidRPr="00B42332" w:rsidRDefault="00065D4B" w:rsidP="00065D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027" w:rsidRPr="00B42332" w:rsidRDefault="00C34027" w:rsidP="00065D4B"/>
    <w:sectPr w:rsidR="00C34027" w:rsidRPr="00B42332" w:rsidSect="00065D4B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F"/>
    <w:rsid w:val="000075BA"/>
    <w:rsid w:val="00065D4B"/>
    <w:rsid w:val="00371FB5"/>
    <w:rsid w:val="003D3FFE"/>
    <w:rsid w:val="007C50DC"/>
    <w:rsid w:val="008873A4"/>
    <w:rsid w:val="008F5FF2"/>
    <w:rsid w:val="00B42332"/>
    <w:rsid w:val="00BA3E29"/>
    <w:rsid w:val="00BE3597"/>
    <w:rsid w:val="00C00987"/>
    <w:rsid w:val="00C34027"/>
    <w:rsid w:val="00D97F51"/>
    <w:rsid w:val="00E925F7"/>
    <w:rsid w:val="00EE3DFC"/>
    <w:rsid w:val="00E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7024"/>
  <w15:chartTrackingRefBased/>
  <w15:docId w15:val="{16DF4858-51D7-42F3-A550-1C74269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5D4B"/>
    <w:pPr>
      <w:ind w:firstLine="0"/>
      <w:jc w:val="left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3FFE"/>
    <w:rPr>
      <w:rFonts w:ascii="Segoe UI" w:eastAsia="Arial" w:hAnsi="Segoe UI" w:cs="Segoe UI"/>
      <w:sz w:val="18"/>
      <w:szCs w:val="18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80/94-%D0%B2%D1%8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Швадчак Василина-Роксолана Василівна</cp:lastModifiedBy>
  <cp:revision>2</cp:revision>
  <dcterms:created xsi:type="dcterms:W3CDTF">2022-06-07T16:48:00Z</dcterms:created>
  <dcterms:modified xsi:type="dcterms:W3CDTF">2022-06-07T16:48:00Z</dcterms:modified>
</cp:coreProperties>
</file>