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1D" w:rsidRDefault="00FC0375">
      <w:pPr>
        <w:keepNext/>
        <w:keepLines/>
        <w:spacing w:before="20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5"/>
          <w:szCs w:val="25"/>
          <w:lang w:val="uk-UA"/>
        </w:rPr>
        <w:drawing>
          <wp:inline distT="114300" distB="114300" distL="114300" distR="114300">
            <wp:extent cx="714375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671D" w:rsidRDefault="00FC0375">
      <w:pPr>
        <w:keepNext/>
        <w:keepLines/>
        <w:spacing w:before="240" w:after="240" w:line="300" w:lineRule="auto"/>
        <w:ind w:left="820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BE671D" w:rsidRDefault="00FC0375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НАКАЗ</w:t>
      </w:r>
    </w:p>
    <w:p w:rsidR="00BE671D" w:rsidRDefault="00BE671D">
      <w:pPr>
        <w:keepNext/>
        <w:keepLines/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0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71"/>
        <w:gridCol w:w="2698"/>
        <w:gridCol w:w="3158"/>
      </w:tblGrid>
      <w:tr w:rsidR="00BE671D">
        <w:trPr>
          <w:trHeight w:val="30"/>
        </w:trPr>
        <w:tc>
          <w:tcPr>
            <w:tcW w:w="3171" w:type="dxa"/>
          </w:tcPr>
          <w:p w:rsidR="00BE671D" w:rsidRDefault="00FC0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kix.m54o3m2cxhon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 20____</w:t>
            </w:r>
          </w:p>
        </w:tc>
        <w:tc>
          <w:tcPr>
            <w:tcW w:w="2698" w:type="dxa"/>
          </w:tcPr>
          <w:p w:rsidR="00BE671D" w:rsidRDefault="00FC0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kix.km8ydouvqquc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Київ</w:t>
            </w:r>
          </w:p>
        </w:tc>
        <w:tc>
          <w:tcPr>
            <w:tcW w:w="3158" w:type="dxa"/>
          </w:tcPr>
          <w:p w:rsidR="00BE671D" w:rsidRDefault="00FC0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kix.l11k977m7oeg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______</w:t>
            </w:r>
          </w:p>
        </w:tc>
      </w:tr>
    </w:tbl>
    <w:p w:rsidR="00857AAA" w:rsidRDefault="00FC0375" w:rsidP="00857A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" w:name="kix.pd5vr5pqjfgi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Порядку доступу </w:t>
      </w:r>
    </w:p>
    <w:p w:rsidR="00857AAA" w:rsidRDefault="00FC0375" w:rsidP="00857A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інф</w:t>
      </w:r>
      <w:r w:rsidR="00857AAA">
        <w:rPr>
          <w:rFonts w:ascii="Times New Roman" w:eastAsia="Times New Roman" w:hAnsi="Times New Roman" w:cs="Times New Roman"/>
          <w:sz w:val="28"/>
          <w:szCs w:val="28"/>
        </w:rPr>
        <w:t xml:space="preserve">ормації центральної бази даних </w:t>
      </w:r>
    </w:p>
    <w:p w:rsidR="00857AAA" w:rsidRDefault="00FC0375" w:rsidP="00857A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програмно-апаратного комплексу </w:t>
      </w:r>
    </w:p>
    <w:p w:rsidR="00857AAA" w:rsidRDefault="00857AAA" w:rsidP="00857A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0375">
        <w:rPr>
          <w:rFonts w:ascii="Times New Roman" w:eastAsia="Times New Roman" w:hAnsi="Times New Roman" w:cs="Times New Roman"/>
          <w:sz w:val="28"/>
          <w:szCs w:val="28"/>
        </w:rPr>
        <w:t xml:space="preserve">Автоматизований інформаційний </w:t>
      </w:r>
    </w:p>
    <w:p w:rsidR="00BE671D" w:rsidRDefault="00FC0375" w:rsidP="00857A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освітнього менеджменту</w:t>
      </w:r>
      <w:r w:rsidR="00857AA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E671D" w:rsidRDefault="00FC0375" w:rsidP="00857A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третього пункту 12 Положення пр</w:t>
      </w:r>
      <w:r w:rsidR="00857AAA">
        <w:rPr>
          <w:rFonts w:ascii="Times New Roman" w:eastAsia="Times New Roman" w:hAnsi="Times New Roman" w:cs="Times New Roman"/>
          <w:sz w:val="28"/>
          <w:szCs w:val="28"/>
        </w:rPr>
        <w:t xml:space="preserve">о програмно-апаратний комплекс </w:t>
      </w:r>
      <w:r w:rsidR="00857AA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Автоматизований інформаційний </w:t>
      </w:r>
      <w:r w:rsidR="00857AAA">
        <w:rPr>
          <w:rFonts w:ascii="Times New Roman" w:eastAsia="Times New Roman" w:hAnsi="Times New Roman" w:cs="Times New Roman"/>
          <w:sz w:val="28"/>
          <w:szCs w:val="28"/>
        </w:rPr>
        <w:t>комплекс освітнього менеджменту</w:t>
      </w:r>
      <w:r w:rsidR="00857AA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затвердженого постановою Кабінету Міністрів України від 02</w:t>
      </w:r>
      <w:r w:rsidR="00AB193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грудня 2021</w:t>
      </w:r>
      <w:r w:rsidR="00AB193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B193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1255, пункту 8 Положення про Міністерство освіти і науки України, затвердженого постановою Кабінету Міністрів України від 16</w:t>
      </w:r>
      <w:r w:rsidR="00AB193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жовтня 2014</w:t>
      </w:r>
      <w:r w:rsidR="00AB193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B193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630, </w:t>
      </w:r>
      <w:r w:rsidR="00AB193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9426F">
        <w:rPr>
          <w:rFonts w:ascii="Times New Roman" w:eastAsia="Times New Roman" w:hAnsi="Times New Roman" w:cs="Times New Roman"/>
          <w:sz w:val="28"/>
          <w:szCs w:val="28"/>
        </w:rPr>
        <w:t>з метою в</w:t>
      </w:r>
      <w:r>
        <w:rPr>
          <w:rFonts w:ascii="Times New Roman" w:eastAsia="Times New Roman" w:hAnsi="Times New Roman" w:cs="Times New Roman"/>
          <w:sz w:val="28"/>
          <w:szCs w:val="28"/>
        </w:rPr>
        <w:t>досконалення та автоматизації процесів управління закладом освіти</w:t>
      </w:r>
    </w:p>
    <w:p w:rsidR="00BE671D" w:rsidRDefault="00BE671D" w:rsidP="00857A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71D" w:rsidRDefault="00FC0375" w:rsidP="00857A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НАКАЗУЮ:</w:t>
      </w:r>
    </w:p>
    <w:p w:rsidR="00BE671D" w:rsidRDefault="00FC0375" w:rsidP="00857AAA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Затвердити Порядок доступу до інформації центральної бази даних програмно-апаратного комплексу </w:t>
      </w:r>
      <w:r w:rsidR="00857AA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Автоматизований інформаційний комплекс освітнього менеджменту</w:t>
      </w:r>
      <w:r w:rsidR="00857AA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193B"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о додається.</w:t>
      </w:r>
    </w:p>
    <w:p w:rsidR="00857AAA" w:rsidRDefault="00FC0375" w:rsidP="00857A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7AAA">
        <w:rPr>
          <w:rFonts w:ascii="Times New Roman" w:eastAsia="Times New Roman" w:hAnsi="Times New Roman" w:cs="Times New Roman"/>
          <w:sz w:val="28"/>
          <w:szCs w:val="28"/>
        </w:rPr>
        <w:t>Директорату цифрової трансформації (</w:t>
      </w:r>
      <w:proofErr w:type="spellStart"/>
      <w:r w:rsidR="00857AAA">
        <w:rPr>
          <w:rFonts w:ascii="Times New Roman" w:eastAsia="Times New Roman" w:hAnsi="Times New Roman" w:cs="Times New Roman"/>
          <w:sz w:val="28"/>
          <w:szCs w:val="28"/>
        </w:rPr>
        <w:t>Завгородній</w:t>
      </w:r>
      <w:proofErr w:type="spellEnd"/>
      <w:r w:rsidR="00857AAA">
        <w:rPr>
          <w:rFonts w:ascii="Times New Roman" w:eastAsia="Times New Roman" w:hAnsi="Times New Roman" w:cs="Times New Roman"/>
          <w:sz w:val="28"/>
          <w:szCs w:val="28"/>
        </w:rPr>
        <w:t xml:space="preserve"> Д.) забезпечити в установленому порядку подання цього наказу на державну реєстрацію до Міністерства юстиції України.</w:t>
      </w:r>
      <w:r w:rsidR="00857AAA" w:rsidRPr="0086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AAA" w:rsidRDefault="00857AAA" w:rsidP="00857A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717D">
        <w:rPr>
          <w:rFonts w:ascii="Times New Roman" w:eastAsia="Times New Roman" w:hAnsi="Times New Roman" w:cs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857AAA" w:rsidRDefault="00857AAA" w:rsidP="00857A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717D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цього наказу залишаю за собою.</w:t>
      </w:r>
    </w:p>
    <w:p w:rsidR="00857AAA" w:rsidRDefault="00857AAA" w:rsidP="00FC03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375" w:rsidRPr="00FC0375" w:rsidRDefault="00FC0375" w:rsidP="00FC037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Міністр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0942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ШКАРЛЕТ</w:t>
      </w:r>
    </w:p>
    <w:p w:rsidR="00BE671D" w:rsidRDefault="00BE671D" w:rsidP="00857AAA">
      <w:pPr>
        <w:spacing w:after="200"/>
        <w:jc w:val="both"/>
      </w:pPr>
    </w:p>
    <w:sectPr w:rsidR="00BE67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1D"/>
    <w:rsid w:val="0009426F"/>
    <w:rsid w:val="00365A37"/>
    <w:rsid w:val="00857AAA"/>
    <w:rsid w:val="00AB193B"/>
    <w:rsid w:val="00AB4AAB"/>
    <w:rsid w:val="00BE671D"/>
    <w:rsid w:val="00EA4594"/>
    <w:rsid w:val="00F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BE45"/>
  <w15:docId w15:val="{2F761364-86F1-41A8-863F-EFF8BD68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Швадчак Василина-Роксолана Василівна</cp:lastModifiedBy>
  <cp:revision>2</cp:revision>
  <dcterms:created xsi:type="dcterms:W3CDTF">2022-06-07T16:16:00Z</dcterms:created>
  <dcterms:modified xsi:type="dcterms:W3CDTF">2022-06-07T16:16:00Z</dcterms:modified>
</cp:coreProperties>
</file>