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BD96E" w14:textId="77777777" w:rsidR="00743D58" w:rsidRPr="00565DD0" w:rsidRDefault="00445584" w:rsidP="007732EF">
      <w:pPr>
        <w:spacing w:after="120" w:line="240" w:lineRule="auto"/>
        <w:ind w:left="5529"/>
        <w:jc w:val="right"/>
        <w:rPr>
          <w:rFonts w:ascii="Times New Roman" w:hAnsi="Times New Roman" w:cs="Times New Roman"/>
          <w:smallCaps/>
          <w:sz w:val="28"/>
          <w:szCs w:val="28"/>
        </w:rPr>
      </w:pPr>
      <w:r w:rsidRPr="00565DD0">
        <w:rPr>
          <w:rFonts w:ascii="Times New Roman" w:hAnsi="Times New Roman" w:cs="Times New Roman"/>
          <w:noProof/>
          <w:sz w:val="26"/>
          <w:szCs w:val="26"/>
          <w:lang w:eastAsia="uk-UA"/>
        </w:rPr>
        <w:drawing>
          <wp:anchor distT="0" distB="0" distL="114300" distR="114300" simplePos="0" relativeHeight="251658240" behindDoc="0" locked="0" layoutInCell="1" allowOverlap="1" wp14:anchorId="67B250BF" wp14:editId="3ED0A759">
            <wp:simplePos x="0" y="0"/>
            <wp:positionH relativeFrom="margin">
              <wp:align>center</wp:align>
            </wp:positionH>
            <wp:positionV relativeFrom="paragraph">
              <wp:posOffset>50800</wp:posOffset>
            </wp:positionV>
            <wp:extent cx="710565" cy="953135"/>
            <wp:effectExtent l="0" t="0" r="0" b="0"/>
            <wp:wrapThrough wrapText="bothSides">
              <wp:wrapPolygon edited="0">
                <wp:start x="579" y="432"/>
                <wp:lineTo x="579" y="15973"/>
                <wp:lineTo x="6949" y="19427"/>
                <wp:lineTo x="8107" y="20290"/>
                <wp:lineTo x="12161" y="20290"/>
                <wp:lineTo x="17373" y="17700"/>
                <wp:lineTo x="19689" y="15973"/>
                <wp:lineTo x="17373" y="15110"/>
                <wp:lineTo x="17373" y="8203"/>
                <wp:lineTo x="19689" y="432"/>
                <wp:lineTo x="579" y="432"/>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0565"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2EF" w:rsidRPr="00565DD0">
        <w:rPr>
          <w:rStyle w:val="rvts0"/>
          <w:rFonts w:ascii="Times New Roman" w:hAnsi="Times New Roman" w:cs="Times New Roman"/>
          <w:sz w:val="28"/>
          <w:szCs w:val="28"/>
        </w:rPr>
        <w:t xml:space="preserve"> ПРОЄКТ</w:t>
      </w:r>
    </w:p>
    <w:p w14:paraId="08F8A548" w14:textId="77777777" w:rsidR="004D24C6" w:rsidRPr="00565DD0" w:rsidRDefault="004D24C6" w:rsidP="00445584">
      <w:pPr>
        <w:pStyle w:val="a4"/>
        <w:spacing w:before="240"/>
        <w:rPr>
          <w:rFonts w:ascii="Times New Roman" w:hAnsi="Times New Roman"/>
          <w:smallCaps/>
          <w:sz w:val="28"/>
          <w:szCs w:val="28"/>
        </w:rPr>
      </w:pPr>
    </w:p>
    <w:p w14:paraId="5B66DE04" w14:textId="77777777" w:rsidR="004D24C6" w:rsidRPr="00565DD0" w:rsidRDefault="004D24C6" w:rsidP="00445584">
      <w:pPr>
        <w:pStyle w:val="a4"/>
        <w:spacing w:before="240"/>
        <w:rPr>
          <w:rFonts w:ascii="Times New Roman" w:hAnsi="Times New Roman"/>
          <w:smallCaps/>
          <w:sz w:val="28"/>
          <w:szCs w:val="28"/>
        </w:rPr>
      </w:pPr>
    </w:p>
    <w:p w14:paraId="479DF240" w14:textId="77777777" w:rsidR="004D24C6" w:rsidRPr="00565DD0" w:rsidRDefault="004D24C6" w:rsidP="00445584">
      <w:pPr>
        <w:pStyle w:val="a4"/>
        <w:spacing w:before="240"/>
        <w:rPr>
          <w:rFonts w:ascii="Times New Roman" w:hAnsi="Times New Roman"/>
          <w:smallCaps/>
          <w:sz w:val="28"/>
          <w:szCs w:val="28"/>
        </w:rPr>
      </w:pPr>
    </w:p>
    <w:p w14:paraId="143E5024" w14:textId="11140203" w:rsidR="00445584" w:rsidRPr="00565DD0" w:rsidRDefault="00445584" w:rsidP="00445584">
      <w:pPr>
        <w:pStyle w:val="a4"/>
        <w:spacing w:before="240"/>
        <w:rPr>
          <w:rFonts w:ascii="Times New Roman" w:hAnsi="Times New Roman"/>
          <w:smallCaps/>
          <w:sz w:val="28"/>
          <w:szCs w:val="28"/>
        </w:rPr>
      </w:pPr>
      <w:r w:rsidRPr="00565DD0">
        <w:rPr>
          <w:rFonts w:ascii="Times New Roman" w:hAnsi="Times New Roman"/>
          <w:smallCaps/>
          <w:sz w:val="28"/>
          <w:szCs w:val="28"/>
        </w:rPr>
        <w:t>КАБІНЕТ МІНІСТРІВ УКРАЇНИ</w:t>
      </w:r>
    </w:p>
    <w:p w14:paraId="35953DB0" w14:textId="77777777" w:rsidR="00445584" w:rsidRPr="00565DD0" w:rsidRDefault="00445584" w:rsidP="00445584">
      <w:pPr>
        <w:pStyle w:val="a5"/>
        <w:rPr>
          <w:rFonts w:ascii="Times New Roman" w:hAnsi="Times New Roman"/>
          <w:sz w:val="28"/>
          <w:szCs w:val="28"/>
        </w:rPr>
      </w:pPr>
      <w:r w:rsidRPr="00565DD0">
        <w:rPr>
          <w:rFonts w:ascii="Times New Roman" w:hAnsi="Times New Roman"/>
          <w:sz w:val="28"/>
          <w:szCs w:val="28"/>
        </w:rPr>
        <w:t>ПОСТАНОВА</w:t>
      </w:r>
    </w:p>
    <w:p w14:paraId="396C484A" w14:textId="5149BED2" w:rsidR="00445584" w:rsidRPr="00565DD0" w:rsidRDefault="00445584" w:rsidP="00445584">
      <w:pPr>
        <w:pStyle w:val="a6"/>
        <w:rPr>
          <w:rFonts w:ascii="Times New Roman" w:hAnsi="Times New Roman"/>
          <w:sz w:val="28"/>
          <w:szCs w:val="28"/>
        </w:rPr>
      </w:pPr>
      <w:r w:rsidRPr="00565DD0">
        <w:rPr>
          <w:rFonts w:ascii="Times New Roman" w:hAnsi="Times New Roman"/>
          <w:sz w:val="28"/>
          <w:szCs w:val="28"/>
        </w:rPr>
        <w:t xml:space="preserve">від                            </w:t>
      </w:r>
      <w:r w:rsidR="003D1A16" w:rsidRPr="00565DD0">
        <w:rPr>
          <w:rFonts w:ascii="Times New Roman" w:hAnsi="Times New Roman"/>
          <w:sz w:val="28"/>
          <w:szCs w:val="28"/>
        </w:rPr>
        <w:t>202</w:t>
      </w:r>
      <w:r w:rsidR="00BD1A50" w:rsidRPr="00565DD0">
        <w:rPr>
          <w:rFonts w:ascii="Times New Roman" w:hAnsi="Times New Roman"/>
          <w:sz w:val="28"/>
          <w:szCs w:val="28"/>
        </w:rPr>
        <w:t>2</w:t>
      </w:r>
      <w:r w:rsidRPr="00565DD0">
        <w:rPr>
          <w:rFonts w:ascii="Times New Roman" w:hAnsi="Times New Roman"/>
          <w:sz w:val="28"/>
          <w:szCs w:val="28"/>
        </w:rPr>
        <w:t xml:space="preserve"> р. № </w:t>
      </w:r>
    </w:p>
    <w:p w14:paraId="7546EC2E" w14:textId="77777777" w:rsidR="00743D58" w:rsidRPr="00565DD0" w:rsidRDefault="00445584" w:rsidP="00445584">
      <w:pPr>
        <w:pStyle w:val="a6"/>
        <w:rPr>
          <w:rFonts w:ascii="Times New Roman" w:hAnsi="Times New Roman"/>
          <w:sz w:val="28"/>
          <w:szCs w:val="28"/>
        </w:rPr>
      </w:pPr>
      <w:r w:rsidRPr="00565DD0">
        <w:rPr>
          <w:rFonts w:ascii="Times New Roman" w:hAnsi="Times New Roman"/>
          <w:sz w:val="28"/>
          <w:szCs w:val="28"/>
        </w:rPr>
        <w:t>Київ</w:t>
      </w:r>
    </w:p>
    <w:p w14:paraId="524F041E" w14:textId="77777777" w:rsidR="00007EE7" w:rsidRPr="00565DD0" w:rsidRDefault="00007EE7" w:rsidP="00445584">
      <w:pPr>
        <w:pStyle w:val="a7"/>
        <w:spacing w:before="0" w:after="0"/>
        <w:rPr>
          <w:rFonts w:ascii="Times New Roman" w:hAnsi="Times New Roman"/>
          <w:sz w:val="28"/>
          <w:szCs w:val="28"/>
        </w:rPr>
      </w:pPr>
    </w:p>
    <w:p w14:paraId="69F38557" w14:textId="1893A09B" w:rsidR="00743D58" w:rsidRPr="00565DD0" w:rsidRDefault="003D1A16" w:rsidP="00445584">
      <w:pPr>
        <w:pStyle w:val="a7"/>
        <w:spacing w:before="0" w:after="0"/>
        <w:rPr>
          <w:rStyle w:val="rvts0"/>
          <w:rFonts w:ascii="Times New Roman" w:hAnsi="Times New Roman"/>
          <w:sz w:val="28"/>
          <w:szCs w:val="28"/>
        </w:rPr>
      </w:pPr>
      <w:r w:rsidRPr="00565DD0">
        <w:rPr>
          <w:rFonts w:ascii="Times New Roman" w:hAnsi="Times New Roman"/>
          <w:sz w:val="28"/>
          <w:szCs w:val="28"/>
        </w:rPr>
        <w:t>Про О</w:t>
      </w:r>
      <w:r w:rsidR="00445584" w:rsidRPr="00565DD0">
        <w:rPr>
          <w:rFonts w:ascii="Times New Roman" w:hAnsi="Times New Roman"/>
          <w:sz w:val="28"/>
          <w:szCs w:val="28"/>
        </w:rPr>
        <w:t>собливост</w:t>
      </w:r>
      <w:r w:rsidR="00655675" w:rsidRPr="00565DD0">
        <w:rPr>
          <w:rFonts w:ascii="Times New Roman" w:hAnsi="Times New Roman"/>
          <w:sz w:val="28"/>
          <w:szCs w:val="28"/>
        </w:rPr>
        <w:t>і</w:t>
      </w:r>
      <w:r w:rsidR="00445584" w:rsidRPr="00565DD0">
        <w:rPr>
          <w:rFonts w:ascii="Times New Roman" w:hAnsi="Times New Roman"/>
          <w:sz w:val="28"/>
          <w:szCs w:val="28"/>
        </w:rPr>
        <w:t xml:space="preserve"> </w:t>
      </w:r>
      <w:r w:rsidR="00445584" w:rsidRPr="00565DD0">
        <w:rPr>
          <w:rStyle w:val="rvts0"/>
          <w:rFonts w:ascii="Times New Roman" w:hAnsi="Times New Roman"/>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72852ADB" w14:textId="77777777" w:rsidR="004D24C6" w:rsidRPr="00565DD0" w:rsidRDefault="004D24C6" w:rsidP="004D24C6">
      <w:pPr>
        <w:pStyle w:val="a3"/>
      </w:pPr>
    </w:p>
    <w:p w14:paraId="6CED81C7" w14:textId="77777777" w:rsidR="00007EE7" w:rsidRPr="00565DD0" w:rsidRDefault="00007EE7" w:rsidP="004D24C6">
      <w:pPr>
        <w:pStyle w:val="a3"/>
      </w:pPr>
    </w:p>
    <w:p w14:paraId="01705603" w14:textId="7D380430" w:rsidR="00743D58" w:rsidRPr="00565DD0" w:rsidRDefault="007C370B" w:rsidP="00445584">
      <w:pPr>
        <w:pStyle w:val="a3"/>
        <w:rPr>
          <w:rFonts w:ascii="Times New Roman" w:hAnsi="Times New Roman"/>
          <w:b/>
          <w:sz w:val="28"/>
          <w:szCs w:val="28"/>
        </w:rPr>
      </w:pPr>
      <w:r w:rsidRPr="00565DD0">
        <w:rPr>
          <w:rFonts w:ascii="Times New Roman" w:hAnsi="Times New Roman"/>
          <w:sz w:val="28"/>
          <w:szCs w:val="28"/>
        </w:rPr>
        <w:t xml:space="preserve">Відповідно до частини першої статті 24 Закону України «Про вищу освіту» </w:t>
      </w:r>
      <w:r w:rsidR="00445584" w:rsidRPr="00565DD0">
        <w:rPr>
          <w:rFonts w:ascii="Times New Roman" w:hAnsi="Times New Roman"/>
          <w:sz w:val="28"/>
          <w:szCs w:val="28"/>
        </w:rPr>
        <w:t xml:space="preserve">Кабінет Міністрів України </w:t>
      </w:r>
      <w:r w:rsidR="00445584" w:rsidRPr="00565DD0">
        <w:rPr>
          <w:rFonts w:ascii="Times New Roman" w:hAnsi="Times New Roman"/>
          <w:b/>
          <w:sz w:val="28"/>
          <w:szCs w:val="28"/>
        </w:rPr>
        <w:t>постановляє:</w:t>
      </w:r>
    </w:p>
    <w:p w14:paraId="6905A543" w14:textId="77777777" w:rsidR="004D24C6" w:rsidRPr="00565DD0" w:rsidRDefault="004D24C6" w:rsidP="00445584">
      <w:pPr>
        <w:pStyle w:val="a3"/>
        <w:rPr>
          <w:rFonts w:ascii="Times New Roman" w:hAnsi="Times New Roman"/>
          <w:b/>
          <w:sz w:val="28"/>
          <w:szCs w:val="28"/>
        </w:rPr>
      </w:pPr>
    </w:p>
    <w:p w14:paraId="1A3F62E2" w14:textId="086D2A83" w:rsidR="00743D58" w:rsidRPr="00565DD0" w:rsidRDefault="00445584" w:rsidP="004D24C6">
      <w:pPr>
        <w:pStyle w:val="a3"/>
        <w:numPr>
          <w:ilvl w:val="0"/>
          <w:numId w:val="3"/>
        </w:numPr>
        <w:spacing w:before="0"/>
        <w:ind w:left="0" w:firstLine="567"/>
        <w:rPr>
          <w:rStyle w:val="rvts0"/>
          <w:rFonts w:ascii="Times New Roman" w:hAnsi="Times New Roman"/>
          <w:sz w:val="28"/>
          <w:szCs w:val="28"/>
        </w:rPr>
      </w:pPr>
      <w:r w:rsidRPr="00565DD0">
        <w:rPr>
          <w:rFonts w:ascii="Times New Roman" w:hAnsi="Times New Roman"/>
          <w:sz w:val="28"/>
          <w:szCs w:val="28"/>
        </w:rPr>
        <w:t xml:space="preserve">Затвердити </w:t>
      </w:r>
      <w:r w:rsidR="00B64A37" w:rsidRPr="00565DD0">
        <w:rPr>
          <w:rFonts w:ascii="Times New Roman" w:hAnsi="Times New Roman"/>
          <w:sz w:val="28"/>
          <w:szCs w:val="28"/>
        </w:rPr>
        <w:t>О</w:t>
      </w:r>
      <w:r w:rsidRPr="00565DD0">
        <w:rPr>
          <w:rStyle w:val="rvts0"/>
          <w:rFonts w:ascii="Times New Roman" w:hAnsi="Times New Roman"/>
          <w:sz w:val="28"/>
          <w:szCs w:val="28"/>
        </w:rPr>
        <w:t>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що дода</w:t>
      </w:r>
      <w:r w:rsidR="007C370B" w:rsidRPr="00565DD0">
        <w:rPr>
          <w:rStyle w:val="rvts0"/>
          <w:rFonts w:ascii="Times New Roman" w:hAnsi="Times New Roman"/>
          <w:sz w:val="28"/>
          <w:szCs w:val="28"/>
        </w:rPr>
        <w:t>є</w:t>
      </w:r>
      <w:r w:rsidRPr="00565DD0">
        <w:rPr>
          <w:rStyle w:val="rvts0"/>
          <w:rFonts w:ascii="Times New Roman" w:hAnsi="Times New Roman"/>
          <w:sz w:val="28"/>
          <w:szCs w:val="28"/>
        </w:rPr>
        <w:t>ться.</w:t>
      </w:r>
    </w:p>
    <w:p w14:paraId="5F049710" w14:textId="3625E9A5" w:rsidR="00BC189C" w:rsidRPr="00565DD0" w:rsidRDefault="00BC189C" w:rsidP="00BC189C">
      <w:pPr>
        <w:pStyle w:val="a3"/>
        <w:spacing w:before="0"/>
        <w:rPr>
          <w:rStyle w:val="rvts0"/>
          <w:rFonts w:ascii="Times New Roman" w:hAnsi="Times New Roman"/>
          <w:sz w:val="28"/>
          <w:szCs w:val="28"/>
        </w:rPr>
      </w:pPr>
    </w:p>
    <w:p w14:paraId="6B13B7BF" w14:textId="1BFF0E1A" w:rsidR="00A92BE5" w:rsidRPr="00565DD0" w:rsidRDefault="00BC189C" w:rsidP="00445584">
      <w:pPr>
        <w:pStyle w:val="a3"/>
        <w:spacing w:before="0"/>
        <w:rPr>
          <w:rStyle w:val="rvts0"/>
          <w:rFonts w:ascii="Times New Roman" w:hAnsi="Times New Roman"/>
          <w:sz w:val="28"/>
          <w:szCs w:val="28"/>
        </w:rPr>
      </w:pPr>
      <w:r w:rsidRPr="00565DD0">
        <w:rPr>
          <w:rStyle w:val="rvts0"/>
          <w:rFonts w:ascii="Times New Roman" w:hAnsi="Times New Roman"/>
          <w:sz w:val="28"/>
          <w:szCs w:val="28"/>
        </w:rPr>
        <w:t xml:space="preserve">2. </w:t>
      </w:r>
      <w:proofErr w:type="spellStart"/>
      <w:r w:rsidRPr="00565DD0">
        <w:rPr>
          <w:rStyle w:val="rvts0"/>
          <w:rFonts w:ascii="Times New Roman" w:hAnsi="Times New Roman"/>
          <w:sz w:val="28"/>
          <w:szCs w:val="28"/>
        </w:rPr>
        <w:t>Внести</w:t>
      </w:r>
      <w:proofErr w:type="spellEnd"/>
      <w:r w:rsidRPr="00565DD0">
        <w:rPr>
          <w:rStyle w:val="rvts0"/>
          <w:rFonts w:ascii="Times New Roman" w:hAnsi="Times New Roman"/>
          <w:sz w:val="28"/>
          <w:szCs w:val="28"/>
        </w:rPr>
        <w:t xml:space="preserve"> зміни до Ліцензійних умов провадження освітньої діяльності, затверджених постановою Кабінету Міністрів України від 30 грудня 2015 р. № 1187 «Про затвердження Ліцензійних умов провадження освітньої діяльності»</w:t>
      </w:r>
      <w:r w:rsidRPr="00565DD0">
        <w:rPr>
          <w:rFonts w:ascii="Times New Roman" w:hAnsi="Times New Roman"/>
        </w:rPr>
        <w:t xml:space="preserve"> </w:t>
      </w:r>
      <w:r w:rsidRPr="00565DD0">
        <w:rPr>
          <w:rStyle w:val="rvts0"/>
          <w:rFonts w:ascii="Times New Roman" w:hAnsi="Times New Roman"/>
          <w:sz w:val="28"/>
          <w:szCs w:val="28"/>
        </w:rPr>
        <w:t xml:space="preserve">(Офіційний вісник України, 2016 р., № 7, ст. 345; 2021 р., № 34, ст. 151), </w:t>
      </w:r>
      <w:r w:rsidR="003A4F91" w:rsidRPr="00565DD0">
        <w:rPr>
          <w:rStyle w:val="rvts0"/>
          <w:rFonts w:ascii="Times New Roman" w:hAnsi="Times New Roman"/>
          <w:sz w:val="28"/>
          <w:szCs w:val="28"/>
        </w:rPr>
        <w:t xml:space="preserve">додавши в </w:t>
      </w:r>
      <w:r w:rsidRPr="00565DD0">
        <w:rPr>
          <w:rStyle w:val="rvts0"/>
          <w:rFonts w:ascii="Times New Roman" w:hAnsi="Times New Roman"/>
          <w:sz w:val="28"/>
          <w:szCs w:val="28"/>
        </w:rPr>
        <w:t>пункт</w:t>
      </w:r>
      <w:r w:rsidR="003A4F91" w:rsidRPr="00565DD0">
        <w:rPr>
          <w:rStyle w:val="rvts0"/>
          <w:rFonts w:ascii="Times New Roman" w:hAnsi="Times New Roman"/>
          <w:sz w:val="28"/>
          <w:szCs w:val="28"/>
        </w:rPr>
        <w:t>і</w:t>
      </w:r>
      <w:r w:rsidRPr="00565DD0">
        <w:rPr>
          <w:rStyle w:val="rvts0"/>
          <w:rFonts w:ascii="Times New Roman" w:hAnsi="Times New Roman"/>
          <w:sz w:val="28"/>
          <w:szCs w:val="28"/>
        </w:rPr>
        <w:t xml:space="preserve"> 40 </w:t>
      </w:r>
      <w:r w:rsidR="003A4F91" w:rsidRPr="00565DD0">
        <w:rPr>
          <w:rStyle w:val="rvts0"/>
          <w:rFonts w:ascii="Times New Roman" w:hAnsi="Times New Roman"/>
          <w:sz w:val="28"/>
          <w:szCs w:val="28"/>
        </w:rPr>
        <w:t>після слів «вимог до» слова «кадрового забезпечення</w:t>
      </w:r>
      <w:r w:rsidR="002510DA" w:rsidRPr="00565DD0">
        <w:rPr>
          <w:rStyle w:val="rvts0"/>
          <w:rFonts w:ascii="Times New Roman" w:hAnsi="Times New Roman"/>
          <w:sz w:val="28"/>
          <w:szCs w:val="28"/>
        </w:rPr>
        <w:t xml:space="preserve"> та</w:t>
      </w:r>
      <w:r w:rsidR="003A4F91" w:rsidRPr="00565DD0">
        <w:rPr>
          <w:rStyle w:val="rvts0"/>
          <w:rFonts w:ascii="Times New Roman" w:hAnsi="Times New Roman"/>
          <w:sz w:val="28"/>
          <w:szCs w:val="28"/>
        </w:rPr>
        <w:t>».</w:t>
      </w:r>
    </w:p>
    <w:p w14:paraId="2E4A983A" w14:textId="77777777" w:rsidR="00BC189C" w:rsidRPr="00565DD0" w:rsidRDefault="00BC189C" w:rsidP="00445584">
      <w:pPr>
        <w:pStyle w:val="a3"/>
        <w:spacing w:before="0"/>
        <w:rPr>
          <w:rStyle w:val="rvts0"/>
          <w:rFonts w:ascii="Times New Roman" w:hAnsi="Times New Roman"/>
          <w:sz w:val="28"/>
          <w:szCs w:val="28"/>
        </w:rPr>
      </w:pPr>
    </w:p>
    <w:p w14:paraId="050BC944" w14:textId="0D961923" w:rsidR="008D3197" w:rsidRPr="00565DD0" w:rsidRDefault="003A4F91" w:rsidP="00445584">
      <w:pPr>
        <w:pStyle w:val="a3"/>
        <w:spacing w:before="0"/>
        <w:rPr>
          <w:rStyle w:val="rvts0"/>
          <w:rFonts w:ascii="Times New Roman" w:hAnsi="Times New Roman"/>
          <w:sz w:val="28"/>
          <w:szCs w:val="28"/>
        </w:rPr>
      </w:pPr>
      <w:r w:rsidRPr="00565DD0">
        <w:rPr>
          <w:rStyle w:val="rvts0"/>
          <w:rFonts w:ascii="Times New Roman" w:hAnsi="Times New Roman"/>
          <w:sz w:val="28"/>
          <w:szCs w:val="28"/>
        </w:rPr>
        <w:t>3</w:t>
      </w:r>
      <w:r w:rsidR="00BD1A50" w:rsidRPr="00565DD0">
        <w:rPr>
          <w:rStyle w:val="rvts0"/>
          <w:rFonts w:ascii="Times New Roman" w:hAnsi="Times New Roman"/>
          <w:sz w:val="28"/>
          <w:szCs w:val="28"/>
        </w:rPr>
        <w:t xml:space="preserve">. </w:t>
      </w:r>
      <w:r w:rsidR="008D3197" w:rsidRPr="00565DD0">
        <w:rPr>
          <w:rStyle w:val="rvts0"/>
          <w:rFonts w:ascii="Times New Roman" w:hAnsi="Times New Roman"/>
          <w:sz w:val="28"/>
          <w:szCs w:val="28"/>
        </w:rPr>
        <w:t>Установити, що строк, протягом якого заклади фахової передвищої та вищої освіти зобов’язані привести свою діяльність у відповідність із Особливостями ліцензування, затвердженими цією постановою, становить шість місяців з дня набр</w:t>
      </w:r>
      <w:r w:rsidR="00007EE7" w:rsidRPr="00565DD0">
        <w:rPr>
          <w:rStyle w:val="rvts0"/>
          <w:rFonts w:ascii="Times New Roman" w:hAnsi="Times New Roman"/>
          <w:sz w:val="28"/>
          <w:szCs w:val="28"/>
        </w:rPr>
        <w:t>ання чинності цією постановою.</w:t>
      </w:r>
    </w:p>
    <w:p w14:paraId="2E22E9A7" w14:textId="77777777" w:rsidR="008D3197" w:rsidRPr="00565DD0" w:rsidRDefault="008D3197" w:rsidP="00445584">
      <w:pPr>
        <w:pStyle w:val="a3"/>
        <w:spacing w:before="0"/>
        <w:rPr>
          <w:rStyle w:val="rvts0"/>
          <w:rFonts w:ascii="Times New Roman" w:hAnsi="Times New Roman"/>
          <w:sz w:val="28"/>
          <w:szCs w:val="28"/>
        </w:rPr>
      </w:pPr>
    </w:p>
    <w:p w14:paraId="2464E6A3" w14:textId="77777777" w:rsidR="00007EE7" w:rsidRPr="00565DD0" w:rsidRDefault="00007EE7" w:rsidP="00445584">
      <w:pPr>
        <w:pStyle w:val="a3"/>
        <w:spacing w:before="0"/>
        <w:rPr>
          <w:rStyle w:val="rvts0"/>
          <w:rFonts w:ascii="Times New Roman" w:hAnsi="Times New Roman"/>
          <w:sz w:val="28"/>
          <w:szCs w:val="28"/>
        </w:rPr>
      </w:pPr>
    </w:p>
    <w:p w14:paraId="4DF0B788" w14:textId="77777777" w:rsidR="00007EE7" w:rsidRPr="00565DD0" w:rsidRDefault="00007EE7" w:rsidP="00445584">
      <w:pPr>
        <w:pStyle w:val="a3"/>
        <w:spacing w:before="0"/>
        <w:rPr>
          <w:rStyle w:val="rvts0"/>
          <w:rFonts w:ascii="Times New Roman" w:hAnsi="Times New Roman"/>
          <w:sz w:val="28"/>
          <w:szCs w:val="28"/>
        </w:rPr>
      </w:pPr>
    </w:p>
    <w:p w14:paraId="26BDBEB7" w14:textId="77777777" w:rsidR="00007EE7" w:rsidRPr="00565DD0" w:rsidRDefault="00007EE7" w:rsidP="00445584">
      <w:pPr>
        <w:pStyle w:val="a3"/>
        <w:spacing w:before="0"/>
        <w:rPr>
          <w:rStyle w:val="rvts0"/>
          <w:rFonts w:ascii="Times New Roman" w:hAnsi="Times New Roman"/>
          <w:sz w:val="28"/>
          <w:szCs w:val="28"/>
        </w:rPr>
      </w:pPr>
    </w:p>
    <w:p w14:paraId="64ECA395" w14:textId="0C6A7AB9" w:rsidR="00445584" w:rsidRPr="00565DD0" w:rsidRDefault="008D3197" w:rsidP="00445584">
      <w:pPr>
        <w:pStyle w:val="a3"/>
        <w:spacing w:before="0"/>
        <w:rPr>
          <w:rStyle w:val="rvts0"/>
          <w:rFonts w:ascii="Times New Roman" w:hAnsi="Times New Roman"/>
          <w:sz w:val="28"/>
          <w:szCs w:val="28"/>
        </w:rPr>
      </w:pPr>
      <w:r w:rsidRPr="00565DD0">
        <w:rPr>
          <w:rStyle w:val="rvts0"/>
          <w:rFonts w:ascii="Times New Roman" w:hAnsi="Times New Roman"/>
          <w:sz w:val="28"/>
          <w:szCs w:val="28"/>
        </w:rPr>
        <w:lastRenderedPageBreak/>
        <w:t xml:space="preserve">4. </w:t>
      </w:r>
      <w:r w:rsidR="00445584" w:rsidRPr="00565DD0">
        <w:rPr>
          <w:rStyle w:val="rvts0"/>
          <w:rFonts w:ascii="Times New Roman" w:hAnsi="Times New Roman"/>
          <w:sz w:val="28"/>
          <w:szCs w:val="28"/>
        </w:rPr>
        <w:t xml:space="preserve">Ця постанова набирає чинності через </w:t>
      </w:r>
      <w:r w:rsidR="00016D0B" w:rsidRPr="00565DD0">
        <w:rPr>
          <w:rStyle w:val="rvts0"/>
          <w:rFonts w:ascii="Times New Roman" w:hAnsi="Times New Roman"/>
          <w:sz w:val="28"/>
          <w:szCs w:val="28"/>
        </w:rPr>
        <w:t xml:space="preserve">шість </w:t>
      </w:r>
      <w:r w:rsidR="00445584" w:rsidRPr="00565DD0">
        <w:rPr>
          <w:rStyle w:val="rvts0"/>
          <w:rFonts w:ascii="Times New Roman" w:hAnsi="Times New Roman"/>
          <w:sz w:val="28"/>
          <w:szCs w:val="28"/>
        </w:rPr>
        <w:t>місяці</w:t>
      </w:r>
      <w:r w:rsidR="00016D0B" w:rsidRPr="00565DD0">
        <w:rPr>
          <w:rStyle w:val="rvts0"/>
          <w:rFonts w:ascii="Times New Roman" w:hAnsi="Times New Roman"/>
          <w:sz w:val="28"/>
          <w:szCs w:val="28"/>
        </w:rPr>
        <w:t>в</w:t>
      </w:r>
      <w:r w:rsidR="00445584" w:rsidRPr="00565DD0">
        <w:rPr>
          <w:rStyle w:val="rvts0"/>
          <w:rFonts w:ascii="Times New Roman" w:hAnsi="Times New Roman"/>
          <w:sz w:val="28"/>
          <w:szCs w:val="28"/>
        </w:rPr>
        <w:t xml:space="preserve"> з дня її опублікування. </w:t>
      </w:r>
    </w:p>
    <w:p w14:paraId="654C6AE3" w14:textId="7D352387" w:rsidR="00445584" w:rsidRPr="00565DD0" w:rsidRDefault="00445584" w:rsidP="00445584">
      <w:pPr>
        <w:pStyle w:val="11"/>
        <w:tabs>
          <w:tab w:val="left" w:pos="6521"/>
        </w:tabs>
        <w:spacing w:before="1200"/>
        <w:rPr>
          <w:rFonts w:ascii="Times New Roman" w:hAnsi="Times New Roman"/>
          <w:position w:val="0"/>
          <w:sz w:val="28"/>
          <w:szCs w:val="28"/>
        </w:rPr>
      </w:pPr>
      <w:r w:rsidRPr="00565DD0">
        <w:rPr>
          <w:rFonts w:ascii="Times New Roman" w:hAnsi="Times New Roman"/>
          <w:position w:val="0"/>
          <w:sz w:val="28"/>
          <w:szCs w:val="28"/>
        </w:rPr>
        <w:t>Прем</w:t>
      </w:r>
      <w:r w:rsidR="00E76276" w:rsidRPr="00565DD0">
        <w:rPr>
          <w:rFonts w:ascii="Times New Roman" w:hAnsi="Times New Roman"/>
          <w:position w:val="0"/>
          <w:sz w:val="28"/>
          <w:szCs w:val="28"/>
        </w:rPr>
        <w:t>’</w:t>
      </w:r>
      <w:r w:rsidRPr="00565DD0">
        <w:rPr>
          <w:rFonts w:ascii="Times New Roman" w:hAnsi="Times New Roman"/>
          <w:position w:val="0"/>
          <w:sz w:val="28"/>
          <w:szCs w:val="28"/>
        </w:rPr>
        <w:t>єр-міністр України</w:t>
      </w:r>
      <w:r w:rsidRPr="00565DD0">
        <w:rPr>
          <w:rFonts w:ascii="Times New Roman" w:hAnsi="Times New Roman"/>
          <w:position w:val="0"/>
          <w:sz w:val="28"/>
          <w:szCs w:val="28"/>
        </w:rPr>
        <w:tab/>
        <w:t xml:space="preserve">      Д. ШМИГАЛЬ</w:t>
      </w:r>
    </w:p>
    <w:p w14:paraId="3FAD658D" w14:textId="77777777" w:rsidR="008E5AD7" w:rsidRPr="00565DD0" w:rsidRDefault="008E5AD7" w:rsidP="00445584">
      <w:pPr>
        <w:pStyle w:val="11"/>
        <w:tabs>
          <w:tab w:val="left" w:pos="6521"/>
        </w:tabs>
        <w:spacing w:before="1200"/>
        <w:rPr>
          <w:rFonts w:ascii="Times New Roman" w:hAnsi="Times New Roman"/>
          <w:position w:val="0"/>
        </w:rPr>
        <w:sectPr w:rsidR="008E5AD7" w:rsidRPr="00565DD0" w:rsidSect="00040974">
          <w:headerReference w:type="default" r:id="rId12"/>
          <w:pgSz w:w="11906" w:h="16838" w:code="9"/>
          <w:pgMar w:top="851" w:right="1418" w:bottom="851" w:left="1418" w:header="709" w:footer="709" w:gutter="0"/>
          <w:cols w:space="708"/>
          <w:titlePg/>
          <w:docGrid w:linePitch="360"/>
        </w:sectPr>
      </w:pPr>
    </w:p>
    <w:p w14:paraId="7A1D98F4" w14:textId="77777777" w:rsidR="00445584" w:rsidRPr="00565DD0" w:rsidRDefault="00445584">
      <w:pPr>
        <w:rPr>
          <w:rStyle w:val="rvts0"/>
          <w:rFonts w:ascii="Times New Roman" w:hAnsi="Times New Roman" w:cs="Times New Roman"/>
          <w:sz w:val="28"/>
          <w:szCs w:val="28"/>
        </w:rPr>
      </w:pPr>
    </w:p>
    <w:p w14:paraId="5C81B476" w14:textId="77777777" w:rsidR="00B72191" w:rsidRPr="00565DD0" w:rsidRDefault="00B72191" w:rsidP="00B72191">
      <w:pPr>
        <w:spacing w:after="120" w:line="240" w:lineRule="auto"/>
        <w:jc w:val="right"/>
        <w:rPr>
          <w:rStyle w:val="rvts0"/>
          <w:rFonts w:ascii="Times New Roman" w:hAnsi="Times New Roman" w:cs="Times New Roman"/>
          <w:sz w:val="28"/>
          <w:szCs w:val="28"/>
        </w:rPr>
      </w:pPr>
      <w:r w:rsidRPr="00565DD0">
        <w:rPr>
          <w:rStyle w:val="rvts0"/>
          <w:rFonts w:ascii="Times New Roman" w:hAnsi="Times New Roman" w:cs="Times New Roman"/>
          <w:sz w:val="28"/>
          <w:szCs w:val="28"/>
        </w:rPr>
        <w:t>ПРОЄКТ</w:t>
      </w:r>
    </w:p>
    <w:p w14:paraId="6983A081" w14:textId="623CE13E" w:rsidR="00743D58" w:rsidRPr="00565DD0" w:rsidRDefault="00445584" w:rsidP="00445584">
      <w:pPr>
        <w:pStyle w:val="ShapkaDocumentu"/>
        <w:rPr>
          <w:rFonts w:ascii="Times New Roman" w:hAnsi="Times New Roman"/>
          <w:sz w:val="28"/>
          <w:szCs w:val="28"/>
        </w:rPr>
      </w:pPr>
      <w:r w:rsidRPr="00565DD0">
        <w:rPr>
          <w:rFonts w:ascii="Times New Roman" w:hAnsi="Times New Roman"/>
          <w:sz w:val="28"/>
          <w:szCs w:val="28"/>
        </w:rPr>
        <w:t>ЗАТВЕРДЖЕНО</w:t>
      </w:r>
      <w:r w:rsidRPr="00565DD0">
        <w:rPr>
          <w:rFonts w:ascii="Times New Roman" w:hAnsi="Times New Roman"/>
          <w:sz w:val="28"/>
          <w:szCs w:val="28"/>
        </w:rPr>
        <w:br/>
        <w:t>постановою Кабінету Міністрів України</w:t>
      </w:r>
      <w:r w:rsidRPr="00565DD0">
        <w:rPr>
          <w:rFonts w:ascii="Times New Roman" w:hAnsi="Times New Roman"/>
          <w:sz w:val="28"/>
          <w:szCs w:val="28"/>
        </w:rPr>
        <w:br/>
        <w:t xml:space="preserve">від </w:t>
      </w:r>
      <w:r w:rsidRPr="00565DD0">
        <w:rPr>
          <w:rFonts w:ascii="Times New Roman" w:hAnsi="Times New Roman"/>
          <w:sz w:val="28"/>
          <w:szCs w:val="28"/>
        </w:rPr>
        <w:tab/>
      </w:r>
      <w:r w:rsidRPr="00565DD0">
        <w:rPr>
          <w:rFonts w:ascii="Times New Roman" w:hAnsi="Times New Roman"/>
          <w:sz w:val="28"/>
          <w:szCs w:val="28"/>
        </w:rPr>
        <w:tab/>
        <w:t>202</w:t>
      </w:r>
      <w:r w:rsidR="00BD1A50" w:rsidRPr="00565DD0">
        <w:rPr>
          <w:rFonts w:ascii="Times New Roman" w:hAnsi="Times New Roman"/>
          <w:sz w:val="28"/>
          <w:szCs w:val="28"/>
        </w:rPr>
        <w:t>2</w:t>
      </w:r>
      <w:r w:rsidRPr="00565DD0">
        <w:rPr>
          <w:rFonts w:ascii="Times New Roman" w:hAnsi="Times New Roman"/>
          <w:sz w:val="28"/>
          <w:szCs w:val="28"/>
        </w:rPr>
        <w:t xml:space="preserve"> р.  №</w:t>
      </w:r>
    </w:p>
    <w:p w14:paraId="2635B240" w14:textId="77777777" w:rsidR="00743D58" w:rsidRPr="00565DD0" w:rsidRDefault="00B64A37" w:rsidP="00B72191">
      <w:pPr>
        <w:spacing w:after="120" w:line="240" w:lineRule="auto"/>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О</w:t>
      </w:r>
      <w:r w:rsidR="00B72191" w:rsidRPr="00565DD0">
        <w:rPr>
          <w:rStyle w:val="rvts0"/>
          <w:rFonts w:ascii="Times New Roman" w:hAnsi="Times New Roman" w:cs="Times New Roman"/>
          <w:b/>
          <w:sz w:val="28"/>
          <w:szCs w:val="28"/>
        </w:rPr>
        <w:t>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0F254AFB" w14:textId="79B169D3" w:rsidR="00BA4CDF" w:rsidRPr="00565DD0" w:rsidRDefault="00BA4CDF" w:rsidP="00BA4CDF">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1. Це</w:t>
      </w:r>
      <w:r w:rsidR="00BF64D9" w:rsidRPr="00565DD0">
        <w:rPr>
          <w:rStyle w:val="rvts0"/>
          <w:rFonts w:ascii="Times New Roman" w:hAnsi="Times New Roman" w:cs="Times New Roman"/>
          <w:sz w:val="28"/>
          <w:szCs w:val="28"/>
        </w:rPr>
        <w:t>й</w:t>
      </w:r>
      <w:r w:rsidRPr="00565DD0">
        <w:rPr>
          <w:rStyle w:val="rvts0"/>
          <w:rFonts w:ascii="Times New Roman" w:hAnsi="Times New Roman" w:cs="Times New Roman"/>
          <w:sz w:val="28"/>
          <w:szCs w:val="28"/>
        </w:rPr>
        <w:t xml:space="preserve"> </w:t>
      </w:r>
      <w:r w:rsidR="00BF64D9" w:rsidRPr="00565DD0">
        <w:rPr>
          <w:rStyle w:val="rvts0"/>
          <w:rFonts w:ascii="Times New Roman" w:hAnsi="Times New Roman" w:cs="Times New Roman"/>
          <w:sz w:val="28"/>
          <w:szCs w:val="28"/>
        </w:rPr>
        <w:t xml:space="preserve">документ </w:t>
      </w:r>
      <w:r w:rsidRPr="00565DD0">
        <w:rPr>
          <w:rStyle w:val="rvts0"/>
          <w:rFonts w:ascii="Times New Roman" w:hAnsi="Times New Roman" w:cs="Times New Roman"/>
          <w:sz w:val="28"/>
          <w:szCs w:val="28"/>
        </w:rPr>
        <w:t>визначає особливості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r w:rsidR="00BF64D9" w:rsidRPr="00565DD0">
        <w:rPr>
          <w:rStyle w:val="rvts0"/>
          <w:rFonts w:ascii="Times New Roman" w:hAnsi="Times New Roman" w:cs="Times New Roman"/>
          <w:sz w:val="28"/>
          <w:szCs w:val="28"/>
        </w:rPr>
        <w:t xml:space="preserve"> (далі – особливості ліцензування)</w:t>
      </w:r>
      <w:r w:rsidRPr="00565DD0">
        <w:rPr>
          <w:rStyle w:val="rvts0"/>
          <w:rFonts w:ascii="Times New Roman" w:hAnsi="Times New Roman" w:cs="Times New Roman"/>
          <w:sz w:val="28"/>
          <w:szCs w:val="28"/>
        </w:rPr>
        <w:t>.</w:t>
      </w:r>
    </w:p>
    <w:p w14:paraId="3AAEE97F" w14:textId="2F46CFA4" w:rsidR="007C370B" w:rsidRPr="00565DD0" w:rsidRDefault="00BA4CDF" w:rsidP="00BF64D9">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2</w:t>
      </w:r>
      <w:r w:rsidR="0082274B" w:rsidRPr="00565DD0">
        <w:rPr>
          <w:rStyle w:val="rvts0"/>
          <w:rFonts w:ascii="Times New Roman" w:hAnsi="Times New Roman" w:cs="Times New Roman"/>
          <w:sz w:val="28"/>
          <w:szCs w:val="28"/>
        </w:rPr>
        <w:t xml:space="preserve">. </w:t>
      </w:r>
      <w:r w:rsidR="007C370B" w:rsidRPr="00565DD0">
        <w:rPr>
          <w:rStyle w:val="rvts0"/>
          <w:rFonts w:ascii="Times New Roman" w:hAnsi="Times New Roman" w:cs="Times New Roman"/>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r w:rsidR="00BF64D9" w:rsidRPr="00565DD0">
        <w:rPr>
          <w:rStyle w:val="rvts0"/>
          <w:rFonts w:ascii="Times New Roman" w:hAnsi="Times New Roman" w:cs="Times New Roman"/>
          <w:sz w:val="28"/>
          <w:szCs w:val="28"/>
        </w:rPr>
        <w:t xml:space="preserve"> (далі – ліцензування за освітніми програмами)</w:t>
      </w:r>
      <w:r w:rsidR="007C370B" w:rsidRPr="00565DD0">
        <w:rPr>
          <w:rStyle w:val="rvts0"/>
          <w:rFonts w:ascii="Times New Roman" w:hAnsi="Times New Roman" w:cs="Times New Roman"/>
          <w:sz w:val="28"/>
          <w:szCs w:val="28"/>
        </w:rPr>
        <w:t xml:space="preserve">, здійснюється  </w:t>
      </w:r>
      <w:r w:rsidR="00BF64D9" w:rsidRPr="00565DD0">
        <w:rPr>
          <w:rStyle w:val="rvts0"/>
          <w:rFonts w:ascii="Times New Roman" w:hAnsi="Times New Roman" w:cs="Times New Roman"/>
          <w:sz w:val="28"/>
          <w:szCs w:val="28"/>
        </w:rPr>
        <w:t>відповідно до вимог для започаткування та провадження освітньої діяльності на рівні вищої освіти, встановлених Ліцензійними умовами провадження освітньої діяльності, затверджених постановою Кабінету Міністрів України від 30 грудня 2015 р. № 1187 «Про затвердження Ліцензійних умов провадження освітньої діяльності»</w:t>
      </w:r>
      <w:r w:rsidR="00BF64D9" w:rsidRPr="00565DD0">
        <w:rPr>
          <w:rFonts w:ascii="Times New Roman" w:hAnsi="Times New Roman" w:cs="Times New Roman"/>
        </w:rPr>
        <w:t xml:space="preserve"> </w:t>
      </w:r>
      <w:r w:rsidR="003D1A16" w:rsidRPr="00565DD0">
        <w:rPr>
          <w:rStyle w:val="rvts0"/>
          <w:rFonts w:ascii="Times New Roman" w:hAnsi="Times New Roman" w:cs="Times New Roman"/>
          <w:sz w:val="28"/>
          <w:szCs w:val="28"/>
        </w:rPr>
        <w:t>(Офіційний вісник України, 2016 р., № 7, ст. 345; 2021 р., № 34, ст</w:t>
      </w:r>
      <w:r w:rsidR="0070223D" w:rsidRPr="00565DD0">
        <w:rPr>
          <w:rStyle w:val="rvts0"/>
          <w:rFonts w:ascii="Times New Roman" w:hAnsi="Times New Roman" w:cs="Times New Roman"/>
          <w:sz w:val="28"/>
          <w:szCs w:val="28"/>
        </w:rPr>
        <w:t>. </w:t>
      </w:r>
      <w:r w:rsidR="003D1A16" w:rsidRPr="00565DD0">
        <w:rPr>
          <w:rStyle w:val="rvts0"/>
          <w:rFonts w:ascii="Times New Roman" w:hAnsi="Times New Roman" w:cs="Times New Roman"/>
          <w:sz w:val="28"/>
          <w:szCs w:val="28"/>
        </w:rPr>
        <w:t xml:space="preserve">151) </w:t>
      </w:r>
      <w:r w:rsidR="00BF64D9" w:rsidRPr="00565DD0">
        <w:rPr>
          <w:rStyle w:val="rvts0"/>
          <w:rFonts w:ascii="Times New Roman" w:hAnsi="Times New Roman" w:cs="Times New Roman"/>
          <w:sz w:val="28"/>
          <w:szCs w:val="28"/>
        </w:rPr>
        <w:t xml:space="preserve">(далі – Ліцензійні умови) </w:t>
      </w:r>
      <w:r w:rsidR="007C370B" w:rsidRPr="00565DD0">
        <w:rPr>
          <w:rStyle w:val="rvts0"/>
          <w:rFonts w:ascii="Times New Roman" w:hAnsi="Times New Roman" w:cs="Times New Roman"/>
          <w:sz w:val="28"/>
          <w:szCs w:val="28"/>
        </w:rPr>
        <w:t xml:space="preserve">з урахуванням </w:t>
      </w:r>
      <w:r w:rsidR="00BF64D9" w:rsidRPr="00565DD0">
        <w:rPr>
          <w:rStyle w:val="rvts0"/>
          <w:rFonts w:ascii="Times New Roman" w:hAnsi="Times New Roman" w:cs="Times New Roman"/>
          <w:sz w:val="28"/>
          <w:szCs w:val="28"/>
        </w:rPr>
        <w:t>даних О</w:t>
      </w:r>
      <w:r w:rsidR="007C370B" w:rsidRPr="00565DD0">
        <w:rPr>
          <w:rStyle w:val="rvts0"/>
          <w:rFonts w:ascii="Times New Roman" w:hAnsi="Times New Roman" w:cs="Times New Roman"/>
          <w:sz w:val="28"/>
          <w:szCs w:val="28"/>
        </w:rPr>
        <w:t>собливостей</w:t>
      </w:r>
      <w:r w:rsidR="00BF64D9" w:rsidRPr="00565DD0">
        <w:rPr>
          <w:rStyle w:val="rvts0"/>
          <w:rFonts w:ascii="Times New Roman" w:hAnsi="Times New Roman" w:cs="Times New Roman"/>
          <w:sz w:val="28"/>
          <w:szCs w:val="28"/>
        </w:rPr>
        <w:t xml:space="preserve"> ліцензування</w:t>
      </w:r>
      <w:r w:rsidR="007C370B" w:rsidRPr="00565DD0">
        <w:rPr>
          <w:rStyle w:val="rvts0"/>
          <w:rFonts w:ascii="Times New Roman" w:hAnsi="Times New Roman" w:cs="Times New Roman"/>
          <w:sz w:val="28"/>
          <w:szCs w:val="28"/>
        </w:rPr>
        <w:t>.</w:t>
      </w:r>
      <w:r w:rsidR="00F60F80" w:rsidRPr="00565DD0">
        <w:rPr>
          <w:rStyle w:val="rvts0"/>
          <w:rFonts w:ascii="Times New Roman" w:hAnsi="Times New Roman" w:cs="Times New Roman"/>
          <w:sz w:val="28"/>
          <w:szCs w:val="28"/>
        </w:rPr>
        <w:t xml:space="preserve"> </w:t>
      </w:r>
      <w:r w:rsidR="00BF64D9" w:rsidRPr="00565DD0">
        <w:rPr>
          <w:rStyle w:val="rvts0"/>
          <w:rFonts w:ascii="Times New Roman" w:hAnsi="Times New Roman" w:cs="Times New Roman"/>
          <w:sz w:val="28"/>
          <w:szCs w:val="28"/>
        </w:rPr>
        <w:t xml:space="preserve">При ліцензуванні освітніх програм на рівнях вищої освіти, що відповідають присвоєнню професійних кваліфікацій з професій, для яких запроваджено додаткове регулювання, застосовуються </w:t>
      </w:r>
      <w:r w:rsidR="00BF64D9" w:rsidRPr="00565DD0">
        <w:rPr>
          <w:rStyle w:val="rvts0"/>
          <w:rFonts w:ascii="Times New Roman" w:hAnsi="Times New Roman" w:cs="Times New Roman"/>
          <w:b/>
          <w:sz w:val="28"/>
          <w:szCs w:val="28"/>
        </w:rPr>
        <w:t>одночасно</w:t>
      </w:r>
      <w:r w:rsidR="00BF64D9" w:rsidRPr="00565DD0">
        <w:rPr>
          <w:rStyle w:val="rvts0"/>
          <w:rFonts w:ascii="Times New Roman" w:hAnsi="Times New Roman" w:cs="Times New Roman"/>
          <w:sz w:val="28"/>
          <w:szCs w:val="28"/>
        </w:rPr>
        <w:t xml:space="preserve"> вимоги цього положення та </w:t>
      </w:r>
      <w:r w:rsidR="00BD1A50" w:rsidRPr="00565DD0">
        <w:rPr>
          <w:rStyle w:val="rvts0"/>
          <w:rFonts w:ascii="Times New Roman" w:hAnsi="Times New Roman" w:cs="Times New Roman"/>
          <w:sz w:val="28"/>
          <w:szCs w:val="28"/>
        </w:rPr>
        <w:t xml:space="preserve">Ліцензійні умови. </w:t>
      </w:r>
      <w:r w:rsidR="00BF64D9" w:rsidRPr="00565DD0">
        <w:rPr>
          <w:rStyle w:val="rvts0"/>
          <w:rFonts w:ascii="Times New Roman" w:hAnsi="Times New Roman" w:cs="Times New Roman"/>
          <w:sz w:val="28"/>
          <w:szCs w:val="28"/>
        </w:rPr>
        <w:t>У випадку розбіжностей вимог норми цього Положення мають пріоритет перед Ліцензійними умовами.</w:t>
      </w:r>
    </w:p>
    <w:p w14:paraId="22581993" w14:textId="25C4D83F" w:rsidR="0082274B" w:rsidRPr="00565DD0" w:rsidRDefault="007C370B" w:rsidP="007C370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3. </w:t>
      </w:r>
      <w:r w:rsidR="0082274B" w:rsidRPr="00565DD0">
        <w:rPr>
          <w:rStyle w:val="rvts0"/>
          <w:rFonts w:ascii="Times New Roman" w:hAnsi="Times New Roman" w:cs="Times New Roman"/>
          <w:sz w:val="28"/>
          <w:szCs w:val="28"/>
        </w:rPr>
        <w:t>У цьому документі терміни вживаються в такому значенні:</w:t>
      </w:r>
    </w:p>
    <w:p w14:paraId="28D9DEA4" w14:textId="732BA748" w:rsidR="0082274B" w:rsidRPr="00565DD0" w:rsidRDefault="0082274B" w:rsidP="00410165">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група забезпечення освітньої програми – група науково-педагогічних та/або наукових працівників, які працюють у закладі вищої освіти (установі) за основним місцем роботи</w:t>
      </w:r>
      <w:r w:rsidR="00F91688" w:rsidRPr="00565DD0">
        <w:rPr>
          <w:rStyle w:val="rvts0"/>
          <w:rFonts w:ascii="Times New Roman" w:hAnsi="Times New Roman" w:cs="Times New Roman"/>
          <w:sz w:val="28"/>
          <w:szCs w:val="28"/>
        </w:rPr>
        <w:t>,</w:t>
      </w:r>
      <w:r w:rsidRPr="00565DD0">
        <w:rPr>
          <w:rStyle w:val="rvts0"/>
          <w:rFonts w:ascii="Times New Roman" w:hAnsi="Times New Roman" w:cs="Times New Roman"/>
          <w:sz w:val="28"/>
          <w:szCs w:val="28"/>
        </w:rPr>
        <w:t xml:space="preserve"> </w:t>
      </w:r>
      <w:r w:rsidR="00F91688" w:rsidRPr="00565DD0">
        <w:rPr>
          <w:rStyle w:val="rvts0"/>
          <w:rFonts w:ascii="Times New Roman" w:hAnsi="Times New Roman" w:cs="Times New Roman"/>
          <w:sz w:val="28"/>
          <w:szCs w:val="28"/>
        </w:rPr>
        <w:t xml:space="preserve">реалізують освітню програму </w:t>
      </w:r>
      <w:r w:rsidRPr="00565DD0">
        <w:rPr>
          <w:rStyle w:val="rvts0"/>
          <w:rFonts w:ascii="Times New Roman" w:hAnsi="Times New Roman" w:cs="Times New Roman"/>
          <w:sz w:val="28"/>
          <w:szCs w:val="28"/>
        </w:rPr>
        <w:t>і мають відповідну освітню та/або професійну кваліфікацію</w:t>
      </w:r>
      <w:r w:rsidR="007F751F" w:rsidRPr="00565DD0">
        <w:rPr>
          <w:rStyle w:val="rvts0"/>
          <w:rFonts w:ascii="Times New Roman" w:hAnsi="Times New Roman" w:cs="Times New Roman"/>
          <w:sz w:val="28"/>
          <w:szCs w:val="28"/>
        </w:rPr>
        <w:t xml:space="preserve"> </w:t>
      </w:r>
      <w:r w:rsidRPr="00565DD0">
        <w:rPr>
          <w:rStyle w:val="rvts0"/>
          <w:rFonts w:ascii="Times New Roman" w:hAnsi="Times New Roman" w:cs="Times New Roman"/>
          <w:sz w:val="28"/>
          <w:szCs w:val="28"/>
        </w:rPr>
        <w:t>(далі – група забезпечення освітньої програми);</w:t>
      </w:r>
      <w:r w:rsidR="00410165" w:rsidRPr="00565DD0">
        <w:rPr>
          <w:rStyle w:val="rvts0"/>
          <w:rFonts w:ascii="Times New Roman" w:hAnsi="Times New Roman" w:cs="Times New Roman"/>
          <w:sz w:val="28"/>
          <w:szCs w:val="28"/>
        </w:rPr>
        <w:t xml:space="preserve"> </w:t>
      </w:r>
    </w:p>
    <w:p w14:paraId="493F02EF" w14:textId="61AA6FA0" w:rsidR="0082274B" w:rsidRPr="00565DD0" w:rsidRDefault="0082274B"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кадрове забезпечення </w:t>
      </w:r>
      <w:r w:rsidR="002D5A8C" w:rsidRPr="00565DD0">
        <w:rPr>
          <w:rStyle w:val="rvts0"/>
          <w:rFonts w:ascii="Times New Roman" w:hAnsi="Times New Roman" w:cs="Times New Roman"/>
          <w:sz w:val="28"/>
          <w:szCs w:val="28"/>
        </w:rPr>
        <w:t xml:space="preserve">освітніх </w:t>
      </w:r>
      <w:r w:rsidRPr="00565DD0">
        <w:rPr>
          <w:rStyle w:val="rvts0"/>
          <w:rFonts w:ascii="Times New Roman" w:hAnsi="Times New Roman" w:cs="Times New Roman"/>
          <w:sz w:val="28"/>
          <w:szCs w:val="28"/>
        </w:rPr>
        <w:t>компонент</w:t>
      </w:r>
      <w:r w:rsidR="002D5A8C" w:rsidRPr="00565DD0">
        <w:rPr>
          <w:rStyle w:val="rvts0"/>
          <w:rFonts w:ascii="Times New Roman" w:hAnsi="Times New Roman" w:cs="Times New Roman"/>
          <w:sz w:val="28"/>
          <w:szCs w:val="28"/>
        </w:rPr>
        <w:t>ів</w:t>
      </w:r>
      <w:r w:rsidRPr="00565DD0">
        <w:rPr>
          <w:rStyle w:val="rvts0"/>
          <w:rFonts w:ascii="Times New Roman" w:hAnsi="Times New Roman" w:cs="Times New Roman"/>
          <w:sz w:val="28"/>
          <w:szCs w:val="28"/>
        </w:rPr>
        <w:t xml:space="preserve"> </w:t>
      </w:r>
      <w:r w:rsidR="001E6EA3" w:rsidRPr="00565DD0">
        <w:rPr>
          <w:rStyle w:val="rvts0"/>
          <w:rFonts w:ascii="Times New Roman" w:hAnsi="Times New Roman" w:cs="Times New Roman"/>
          <w:sz w:val="28"/>
          <w:szCs w:val="28"/>
        </w:rPr>
        <w:t xml:space="preserve">освітньої програми </w:t>
      </w:r>
      <w:r w:rsidRPr="00565DD0">
        <w:rPr>
          <w:rStyle w:val="rvts0"/>
          <w:rFonts w:ascii="Times New Roman" w:hAnsi="Times New Roman" w:cs="Times New Roman"/>
          <w:sz w:val="28"/>
          <w:szCs w:val="28"/>
        </w:rPr>
        <w:t xml:space="preserve">– </w:t>
      </w:r>
      <w:r w:rsidR="001E6EA3" w:rsidRPr="00565DD0">
        <w:rPr>
          <w:rStyle w:val="rvts0"/>
          <w:rFonts w:ascii="Times New Roman" w:hAnsi="Times New Roman" w:cs="Times New Roman"/>
          <w:sz w:val="28"/>
          <w:szCs w:val="28"/>
        </w:rPr>
        <w:t xml:space="preserve">сукупність </w:t>
      </w:r>
      <w:r w:rsidRPr="00565DD0">
        <w:rPr>
          <w:rStyle w:val="rvts0"/>
          <w:rFonts w:ascii="Times New Roman" w:hAnsi="Times New Roman" w:cs="Times New Roman"/>
          <w:sz w:val="28"/>
          <w:szCs w:val="28"/>
        </w:rPr>
        <w:t>всіх науково-педагогічних, наукових та/або педагогічних працівників, які реалізують освітні компонент</w:t>
      </w:r>
      <w:r w:rsidR="002D5A8C" w:rsidRPr="00565DD0">
        <w:rPr>
          <w:rStyle w:val="rvts0"/>
          <w:rFonts w:ascii="Times New Roman" w:hAnsi="Times New Roman" w:cs="Times New Roman"/>
          <w:sz w:val="28"/>
          <w:szCs w:val="28"/>
        </w:rPr>
        <w:t>и освітньої програми</w:t>
      </w:r>
      <w:r w:rsidR="00B9051F" w:rsidRPr="00565DD0">
        <w:rPr>
          <w:rStyle w:val="rvts0"/>
          <w:rFonts w:ascii="Times New Roman" w:hAnsi="Times New Roman" w:cs="Times New Roman"/>
          <w:sz w:val="28"/>
          <w:szCs w:val="28"/>
        </w:rPr>
        <w:t xml:space="preserve"> (далі – кадрове забезпечення освітніх компонентів)</w:t>
      </w:r>
      <w:r w:rsidRPr="00565DD0">
        <w:rPr>
          <w:rStyle w:val="rvts0"/>
          <w:rFonts w:ascii="Times New Roman" w:hAnsi="Times New Roman" w:cs="Times New Roman"/>
          <w:sz w:val="28"/>
          <w:szCs w:val="28"/>
        </w:rPr>
        <w:t>;</w:t>
      </w:r>
    </w:p>
    <w:p w14:paraId="11605DFF" w14:textId="15EEC0B0" w:rsidR="0082274B" w:rsidRPr="00565DD0" w:rsidRDefault="0082274B"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освітній компонент освітньої програми – окремий складовий елемент освітньої програми, спрямований на досягнення передбачених такою програмою результатів навчання, який відображається у додатку до диплома; різновидами освітніх компонентів є навчальні дисципліни, </w:t>
      </w:r>
      <w:r w:rsidR="00A92BE5" w:rsidRPr="00565DD0">
        <w:rPr>
          <w:rStyle w:val="rvts0"/>
          <w:rFonts w:ascii="Times New Roman" w:hAnsi="Times New Roman" w:cs="Times New Roman"/>
          <w:sz w:val="28"/>
          <w:szCs w:val="28"/>
        </w:rPr>
        <w:t xml:space="preserve">практична </w:t>
      </w:r>
      <w:r w:rsidR="00A92BE5" w:rsidRPr="00565DD0">
        <w:rPr>
          <w:rStyle w:val="rvts0"/>
          <w:rFonts w:ascii="Times New Roman" w:hAnsi="Times New Roman" w:cs="Times New Roman"/>
          <w:sz w:val="28"/>
          <w:szCs w:val="28"/>
        </w:rPr>
        <w:lastRenderedPageBreak/>
        <w:t xml:space="preserve">підготовка, індивідуальні завдання, контрольні заходи, </w:t>
      </w:r>
      <w:r w:rsidR="002D5A8C" w:rsidRPr="00565DD0">
        <w:rPr>
          <w:rStyle w:val="rvts0"/>
          <w:rFonts w:ascii="Times New Roman" w:hAnsi="Times New Roman" w:cs="Times New Roman"/>
          <w:sz w:val="28"/>
          <w:szCs w:val="28"/>
        </w:rPr>
        <w:t>курсові роботи (</w:t>
      </w:r>
      <w:proofErr w:type="spellStart"/>
      <w:r w:rsidR="002D5A8C" w:rsidRPr="00565DD0">
        <w:rPr>
          <w:rStyle w:val="rvts0"/>
          <w:rFonts w:ascii="Times New Roman" w:hAnsi="Times New Roman" w:cs="Times New Roman"/>
          <w:sz w:val="28"/>
          <w:szCs w:val="28"/>
        </w:rPr>
        <w:t>проєкти</w:t>
      </w:r>
      <w:proofErr w:type="spellEnd"/>
      <w:r w:rsidR="002D5A8C" w:rsidRPr="00565DD0">
        <w:rPr>
          <w:rStyle w:val="rvts0"/>
          <w:rFonts w:ascii="Times New Roman" w:hAnsi="Times New Roman" w:cs="Times New Roman"/>
          <w:sz w:val="28"/>
          <w:szCs w:val="28"/>
        </w:rPr>
        <w:t>), практики, кваліфікаційні роботи</w:t>
      </w:r>
      <w:r w:rsidR="00A92BE5" w:rsidRPr="00565DD0">
        <w:rPr>
          <w:rStyle w:val="rvts0"/>
          <w:rFonts w:ascii="Times New Roman" w:hAnsi="Times New Roman" w:cs="Times New Roman"/>
          <w:sz w:val="28"/>
          <w:szCs w:val="28"/>
        </w:rPr>
        <w:t xml:space="preserve"> </w:t>
      </w:r>
      <w:r w:rsidRPr="00565DD0">
        <w:rPr>
          <w:rStyle w:val="rvts0"/>
          <w:rFonts w:ascii="Times New Roman" w:hAnsi="Times New Roman" w:cs="Times New Roman"/>
          <w:sz w:val="28"/>
          <w:szCs w:val="28"/>
        </w:rPr>
        <w:t>тощо (далі – освітній компонент).</w:t>
      </w:r>
    </w:p>
    <w:p w14:paraId="3902CAF1" w14:textId="2A66FF4E" w:rsidR="0082274B" w:rsidRPr="00565DD0" w:rsidRDefault="00484B68"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4</w:t>
      </w:r>
      <w:r w:rsidR="0082274B" w:rsidRPr="00565DD0">
        <w:rPr>
          <w:rStyle w:val="rvts0"/>
          <w:rFonts w:ascii="Times New Roman" w:hAnsi="Times New Roman" w:cs="Times New Roman"/>
          <w:sz w:val="28"/>
          <w:szCs w:val="28"/>
        </w:rPr>
        <w:t>. Ліцензування за освітніми програмами</w:t>
      </w:r>
      <w:r w:rsidR="00BA4CDF" w:rsidRPr="00565DD0">
        <w:rPr>
          <w:rStyle w:val="rvts0"/>
          <w:rFonts w:ascii="Times New Roman" w:hAnsi="Times New Roman" w:cs="Times New Roman"/>
          <w:sz w:val="28"/>
          <w:szCs w:val="28"/>
        </w:rPr>
        <w:t xml:space="preserve"> </w:t>
      </w:r>
      <w:r w:rsidR="0082274B" w:rsidRPr="00565DD0">
        <w:rPr>
          <w:rStyle w:val="rvts0"/>
          <w:rFonts w:ascii="Times New Roman" w:hAnsi="Times New Roman" w:cs="Times New Roman"/>
          <w:sz w:val="28"/>
          <w:szCs w:val="28"/>
        </w:rPr>
        <w:t xml:space="preserve">здійснюється </w:t>
      </w:r>
      <w:r w:rsidR="002F716D" w:rsidRPr="00565DD0">
        <w:rPr>
          <w:rStyle w:val="rvts0"/>
          <w:rFonts w:ascii="Times New Roman" w:hAnsi="Times New Roman" w:cs="Times New Roman"/>
          <w:sz w:val="28"/>
          <w:szCs w:val="28"/>
        </w:rPr>
        <w:t xml:space="preserve">на </w:t>
      </w:r>
      <w:r w:rsidR="0082274B" w:rsidRPr="00565DD0">
        <w:rPr>
          <w:rStyle w:val="rvts0"/>
          <w:rFonts w:ascii="Times New Roman" w:hAnsi="Times New Roman" w:cs="Times New Roman"/>
          <w:sz w:val="28"/>
          <w:szCs w:val="28"/>
        </w:rPr>
        <w:t>пе</w:t>
      </w:r>
      <w:r w:rsidR="00800467" w:rsidRPr="00565DD0">
        <w:rPr>
          <w:rStyle w:val="rvts0"/>
          <w:rFonts w:ascii="Times New Roman" w:hAnsi="Times New Roman" w:cs="Times New Roman"/>
          <w:sz w:val="28"/>
          <w:szCs w:val="28"/>
        </w:rPr>
        <w:t>рш</w:t>
      </w:r>
      <w:r w:rsidR="002F716D" w:rsidRPr="00565DD0">
        <w:rPr>
          <w:rStyle w:val="rvts0"/>
          <w:rFonts w:ascii="Times New Roman" w:hAnsi="Times New Roman" w:cs="Times New Roman"/>
          <w:sz w:val="28"/>
          <w:szCs w:val="28"/>
        </w:rPr>
        <w:t>ому</w:t>
      </w:r>
      <w:r w:rsidR="00800467" w:rsidRPr="00565DD0">
        <w:rPr>
          <w:rStyle w:val="rvts0"/>
          <w:rFonts w:ascii="Times New Roman" w:hAnsi="Times New Roman" w:cs="Times New Roman"/>
          <w:sz w:val="28"/>
          <w:szCs w:val="28"/>
        </w:rPr>
        <w:t xml:space="preserve"> (бакалаврськ</w:t>
      </w:r>
      <w:r w:rsidR="002F716D" w:rsidRPr="00565DD0">
        <w:rPr>
          <w:rStyle w:val="rvts0"/>
          <w:rFonts w:ascii="Times New Roman" w:hAnsi="Times New Roman" w:cs="Times New Roman"/>
          <w:sz w:val="28"/>
          <w:szCs w:val="28"/>
        </w:rPr>
        <w:t>ому</w:t>
      </w:r>
      <w:r w:rsidR="00800467" w:rsidRPr="00565DD0">
        <w:rPr>
          <w:rStyle w:val="rvts0"/>
          <w:rFonts w:ascii="Times New Roman" w:hAnsi="Times New Roman" w:cs="Times New Roman"/>
          <w:sz w:val="28"/>
          <w:szCs w:val="28"/>
        </w:rPr>
        <w:t>) та</w:t>
      </w:r>
      <w:r w:rsidR="00BA4CDF" w:rsidRPr="00565DD0">
        <w:rPr>
          <w:rStyle w:val="rvts0"/>
          <w:rFonts w:ascii="Times New Roman" w:hAnsi="Times New Roman" w:cs="Times New Roman"/>
          <w:sz w:val="28"/>
          <w:szCs w:val="28"/>
        </w:rPr>
        <w:t>/або</w:t>
      </w:r>
      <w:r w:rsidR="0082274B" w:rsidRPr="00565DD0">
        <w:rPr>
          <w:rStyle w:val="rvts0"/>
          <w:rFonts w:ascii="Times New Roman" w:hAnsi="Times New Roman" w:cs="Times New Roman"/>
          <w:sz w:val="28"/>
          <w:szCs w:val="28"/>
        </w:rPr>
        <w:t xml:space="preserve"> друг</w:t>
      </w:r>
      <w:r w:rsidR="002F716D" w:rsidRPr="00565DD0">
        <w:rPr>
          <w:rStyle w:val="rvts0"/>
          <w:rFonts w:ascii="Times New Roman" w:hAnsi="Times New Roman" w:cs="Times New Roman"/>
          <w:sz w:val="28"/>
          <w:szCs w:val="28"/>
        </w:rPr>
        <w:t>ому</w:t>
      </w:r>
      <w:r w:rsidR="0082274B" w:rsidRPr="00565DD0">
        <w:rPr>
          <w:rStyle w:val="rvts0"/>
          <w:rFonts w:ascii="Times New Roman" w:hAnsi="Times New Roman" w:cs="Times New Roman"/>
          <w:sz w:val="28"/>
          <w:szCs w:val="28"/>
        </w:rPr>
        <w:t xml:space="preserve"> (магістерськ</w:t>
      </w:r>
      <w:r w:rsidR="002F716D" w:rsidRPr="00565DD0">
        <w:rPr>
          <w:rStyle w:val="rvts0"/>
          <w:rFonts w:ascii="Times New Roman" w:hAnsi="Times New Roman" w:cs="Times New Roman"/>
          <w:sz w:val="28"/>
          <w:szCs w:val="28"/>
        </w:rPr>
        <w:t>ому</w:t>
      </w:r>
      <w:r w:rsidR="0082274B" w:rsidRPr="00565DD0">
        <w:rPr>
          <w:rStyle w:val="rvts0"/>
          <w:rFonts w:ascii="Times New Roman" w:hAnsi="Times New Roman" w:cs="Times New Roman"/>
          <w:sz w:val="28"/>
          <w:szCs w:val="28"/>
        </w:rPr>
        <w:t>) рівня</w:t>
      </w:r>
      <w:r w:rsidR="00DA2A43" w:rsidRPr="00565DD0">
        <w:rPr>
          <w:rStyle w:val="rvts0"/>
          <w:rFonts w:ascii="Times New Roman" w:hAnsi="Times New Roman" w:cs="Times New Roman"/>
          <w:sz w:val="28"/>
          <w:szCs w:val="28"/>
        </w:rPr>
        <w:t>х</w:t>
      </w:r>
      <w:r w:rsidR="0082274B" w:rsidRPr="00565DD0">
        <w:rPr>
          <w:rStyle w:val="rvts0"/>
          <w:rFonts w:ascii="Times New Roman" w:hAnsi="Times New Roman" w:cs="Times New Roman"/>
          <w:sz w:val="28"/>
          <w:szCs w:val="28"/>
        </w:rPr>
        <w:t xml:space="preserve"> вищої освіти</w:t>
      </w:r>
      <w:r w:rsidR="00BA4CDF" w:rsidRPr="00565DD0">
        <w:rPr>
          <w:rStyle w:val="rvts0"/>
          <w:rFonts w:ascii="Times New Roman" w:hAnsi="Times New Roman" w:cs="Times New Roman"/>
          <w:sz w:val="28"/>
          <w:szCs w:val="28"/>
        </w:rPr>
        <w:t xml:space="preserve">  залежно від спеціальності</w:t>
      </w:r>
      <w:r w:rsidR="00DA2A43" w:rsidRPr="00565DD0">
        <w:rPr>
          <w:rStyle w:val="rvts0"/>
          <w:rFonts w:ascii="Times New Roman" w:hAnsi="Times New Roman" w:cs="Times New Roman"/>
          <w:sz w:val="28"/>
          <w:szCs w:val="28"/>
        </w:rPr>
        <w:t>, як визначено у Додатках</w:t>
      </w:r>
      <w:r w:rsidR="00BF64D9" w:rsidRPr="00565DD0">
        <w:rPr>
          <w:rStyle w:val="rvts0"/>
          <w:rFonts w:ascii="Times New Roman" w:hAnsi="Times New Roman" w:cs="Times New Roman"/>
          <w:sz w:val="28"/>
          <w:szCs w:val="28"/>
        </w:rPr>
        <w:t xml:space="preserve"> 1-2</w:t>
      </w:r>
      <w:r w:rsidR="00F17434" w:rsidRPr="00565DD0">
        <w:rPr>
          <w:rStyle w:val="rvts0"/>
          <w:rFonts w:ascii="Times New Roman" w:hAnsi="Times New Roman" w:cs="Times New Roman"/>
          <w:sz w:val="28"/>
          <w:szCs w:val="28"/>
        </w:rPr>
        <w:t>8</w:t>
      </w:r>
      <w:r w:rsidR="0082274B" w:rsidRPr="00565DD0">
        <w:rPr>
          <w:rStyle w:val="rvts0"/>
          <w:rFonts w:ascii="Times New Roman" w:hAnsi="Times New Roman" w:cs="Times New Roman"/>
          <w:sz w:val="28"/>
          <w:szCs w:val="28"/>
        </w:rPr>
        <w:t>.</w:t>
      </w:r>
    </w:p>
    <w:p w14:paraId="32AD3AAB" w14:textId="3BDB617C" w:rsidR="00A3344E" w:rsidRPr="00565DD0" w:rsidRDefault="00A3344E"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Якщо </w:t>
      </w:r>
      <w:r w:rsidR="00BF64D9" w:rsidRPr="00565DD0">
        <w:rPr>
          <w:rStyle w:val="rvts0"/>
          <w:rFonts w:ascii="Times New Roman" w:hAnsi="Times New Roman" w:cs="Times New Roman"/>
          <w:sz w:val="28"/>
          <w:szCs w:val="28"/>
        </w:rPr>
        <w:t>освітніми програмами</w:t>
      </w:r>
      <w:r w:rsidR="00BA4CDF" w:rsidRPr="00565DD0">
        <w:rPr>
          <w:rStyle w:val="rvts0"/>
          <w:rFonts w:ascii="Times New Roman" w:hAnsi="Times New Roman" w:cs="Times New Roman"/>
          <w:sz w:val="28"/>
          <w:szCs w:val="28"/>
        </w:rPr>
        <w:t xml:space="preserve"> початкового (короткого циклу) рівня вищої освіти передбачено </w:t>
      </w:r>
      <w:r w:rsidRPr="00565DD0">
        <w:rPr>
          <w:rStyle w:val="rvts0"/>
          <w:rFonts w:ascii="Times New Roman" w:hAnsi="Times New Roman" w:cs="Times New Roman"/>
          <w:sz w:val="28"/>
          <w:szCs w:val="28"/>
        </w:rPr>
        <w:t xml:space="preserve">присвоєння професійних кваліфікацій з професій, для яких запроваджено додаткове регулювання, для ліцензування освітньої діяльності у сфері вищої освіти за </w:t>
      </w:r>
      <w:r w:rsidR="00BF64D9" w:rsidRPr="00565DD0">
        <w:rPr>
          <w:rStyle w:val="rvts0"/>
          <w:rFonts w:ascii="Times New Roman" w:hAnsi="Times New Roman" w:cs="Times New Roman"/>
          <w:sz w:val="28"/>
          <w:szCs w:val="28"/>
        </w:rPr>
        <w:t>такими</w:t>
      </w:r>
      <w:r w:rsidRPr="00565DD0">
        <w:rPr>
          <w:rStyle w:val="rvts0"/>
          <w:rFonts w:ascii="Times New Roman" w:hAnsi="Times New Roman" w:cs="Times New Roman"/>
          <w:sz w:val="28"/>
          <w:szCs w:val="28"/>
        </w:rPr>
        <w:t xml:space="preserve"> </w:t>
      </w:r>
      <w:r w:rsidR="00BF64D9" w:rsidRPr="00565DD0">
        <w:rPr>
          <w:rStyle w:val="rvts0"/>
          <w:rFonts w:ascii="Times New Roman" w:hAnsi="Times New Roman" w:cs="Times New Roman"/>
          <w:sz w:val="28"/>
          <w:szCs w:val="28"/>
        </w:rPr>
        <w:t>освітніми</w:t>
      </w:r>
      <w:r w:rsidRPr="00565DD0">
        <w:rPr>
          <w:rStyle w:val="rvts0"/>
          <w:rFonts w:ascii="Times New Roman" w:hAnsi="Times New Roman" w:cs="Times New Roman"/>
          <w:sz w:val="28"/>
          <w:szCs w:val="28"/>
        </w:rPr>
        <w:t xml:space="preserve"> </w:t>
      </w:r>
      <w:r w:rsidR="00BF64D9" w:rsidRPr="00565DD0">
        <w:rPr>
          <w:rStyle w:val="rvts0"/>
          <w:rFonts w:ascii="Times New Roman" w:hAnsi="Times New Roman" w:cs="Times New Roman"/>
          <w:sz w:val="28"/>
          <w:szCs w:val="28"/>
        </w:rPr>
        <w:t>програмами</w:t>
      </w:r>
      <w:r w:rsidRPr="00565DD0">
        <w:rPr>
          <w:rStyle w:val="rvts0"/>
          <w:rFonts w:ascii="Times New Roman" w:hAnsi="Times New Roman" w:cs="Times New Roman"/>
          <w:sz w:val="28"/>
          <w:szCs w:val="28"/>
        </w:rPr>
        <w:t xml:space="preserve"> застосовуються </w:t>
      </w:r>
      <w:r w:rsidR="00604037" w:rsidRPr="00565DD0">
        <w:rPr>
          <w:rStyle w:val="rvts0"/>
          <w:rFonts w:ascii="Times New Roman" w:hAnsi="Times New Roman" w:cs="Times New Roman"/>
          <w:sz w:val="28"/>
          <w:szCs w:val="28"/>
        </w:rPr>
        <w:t>О</w:t>
      </w:r>
      <w:r w:rsidRPr="00565DD0">
        <w:rPr>
          <w:rStyle w:val="rvts0"/>
          <w:rFonts w:ascii="Times New Roman" w:hAnsi="Times New Roman" w:cs="Times New Roman"/>
          <w:sz w:val="28"/>
          <w:szCs w:val="28"/>
        </w:rPr>
        <w:t xml:space="preserve">собливості ліцензування для відповідної спеціальності. </w:t>
      </w:r>
      <w:r w:rsidR="00DA2A43" w:rsidRPr="00565DD0">
        <w:rPr>
          <w:rStyle w:val="rvts0"/>
          <w:rFonts w:ascii="Times New Roman" w:hAnsi="Times New Roman" w:cs="Times New Roman"/>
          <w:sz w:val="28"/>
          <w:szCs w:val="28"/>
        </w:rPr>
        <w:t>Якщо присвоєння професійних кваліфікацій з професій, для яких запроваджено додаткове регулювання, не передбачено, започаткування та провадження освітньої діяльності за освітніми програмами початкового (короткого циклу) рівня вищої освіти здійснюється згідно з Ліцензійними умовами без урахування даних Особливостей ліцензування.</w:t>
      </w:r>
    </w:p>
    <w:p w14:paraId="638EA7CB" w14:textId="6A37AF08" w:rsidR="00604037" w:rsidRPr="00565DD0" w:rsidRDefault="00604037" w:rsidP="00604037">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 Освітні програми на третьому (</w:t>
      </w:r>
      <w:proofErr w:type="spellStart"/>
      <w:r w:rsidRPr="00565DD0">
        <w:rPr>
          <w:rStyle w:val="rvts0"/>
          <w:rFonts w:ascii="Times New Roman" w:hAnsi="Times New Roman" w:cs="Times New Roman"/>
          <w:sz w:val="28"/>
          <w:szCs w:val="28"/>
        </w:rPr>
        <w:t>освітньо</w:t>
      </w:r>
      <w:proofErr w:type="spellEnd"/>
      <w:r w:rsidRPr="00565DD0">
        <w:rPr>
          <w:rStyle w:val="rvts0"/>
          <w:rFonts w:ascii="Times New Roman" w:hAnsi="Times New Roman" w:cs="Times New Roman"/>
          <w:sz w:val="28"/>
          <w:szCs w:val="28"/>
        </w:rPr>
        <w:t>-науковому) рівні вищої освіти не передбачають присвоєння професійних кваліфікацій для доступу до професій, для яких запроваджено додаткове регулювання. Започаткування та провадження освітньої діяльності на третьому (</w:t>
      </w:r>
      <w:proofErr w:type="spellStart"/>
      <w:r w:rsidRPr="00565DD0">
        <w:rPr>
          <w:rStyle w:val="rvts0"/>
          <w:rFonts w:ascii="Times New Roman" w:hAnsi="Times New Roman" w:cs="Times New Roman"/>
          <w:sz w:val="28"/>
          <w:szCs w:val="28"/>
        </w:rPr>
        <w:t>освітньо</w:t>
      </w:r>
      <w:proofErr w:type="spellEnd"/>
      <w:r w:rsidRPr="00565DD0">
        <w:rPr>
          <w:rStyle w:val="rvts0"/>
          <w:rFonts w:ascii="Times New Roman" w:hAnsi="Times New Roman" w:cs="Times New Roman"/>
          <w:sz w:val="28"/>
          <w:szCs w:val="28"/>
        </w:rPr>
        <w:t xml:space="preserve">-науковому) рівні вищої освіти здійснюється згідно з Ліцензійними умовами без урахування даних Особливостей ліцензування. </w:t>
      </w:r>
    </w:p>
    <w:p w14:paraId="3B304815" w14:textId="47BC5E48" w:rsidR="0082274B" w:rsidRPr="00565DD0" w:rsidRDefault="008D4900"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5</w:t>
      </w:r>
      <w:r w:rsidR="0082274B" w:rsidRPr="00565DD0">
        <w:rPr>
          <w:rStyle w:val="rvts0"/>
          <w:rFonts w:ascii="Times New Roman" w:hAnsi="Times New Roman" w:cs="Times New Roman"/>
          <w:sz w:val="28"/>
          <w:szCs w:val="28"/>
        </w:rPr>
        <w:t xml:space="preserve">. Освітню діяльність у сфері вищої освіти за освітніми програмами, що передбачають присвоєння професійних кваліфікацій </w:t>
      </w:r>
      <w:r w:rsidR="00266E93" w:rsidRPr="00565DD0">
        <w:rPr>
          <w:rStyle w:val="rvts0"/>
          <w:rFonts w:ascii="Times New Roman" w:hAnsi="Times New Roman" w:cs="Times New Roman"/>
          <w:sz w:val="28"/>
          <w:szCs w:val="28"/>
        </w:rPr>
        <w:t xml:space="preserve">з </w:t>
      </w:r>
      <w:r w:rsidR="0082274B" w:rsidRPr="00565DD0">
        <w:rPr>
          <w:rStyle w:val="rvts0"/>
          <w:rFonts w:ascii="Times New Roman" w:hAnsi="Times New Roman" w:cs="Times New Roman"/>
          <w:sz w:val="28"/>
          <w:szCs w:val="28"/>
        </w:rPr>
        <w:t>професій, для яких запроваджено додаткове регулювання, за першим (бакалаврським) та</w:t>
      </w:r>
      <w:r w:rsidR="00604037" w:rsidRPr="00565DD0">
        <w:rPr>
          <w:rStyle w:val="rvts0"/>
          <w:rFonts w:ascii="Times New Roman" w:hAnsi="Times New Roman" w:cs="Times New Roman"/>
          <w:sz w:val="28"/>
          <w:szCs w:val="28"/>
        </w:rPr>
        <w:t>/або</w:t>
      </w:r>
      <w:r w:rsidR="0082274B" w:rsidRPr="00565DD0">
        <w:rPr>
          <w:rStyle w:val="rvts0"/>
          <w:rFonts w:ascii="Times New Roman" w:hAnsi="Times New Roman" w:cs="Times New Roman"/>
          <w:sz w:val="28"/>
          <w:szCs w:val="28"/>
        </w:rPr>
        <w:t xml:space="preserve"> другим (магістерським) рівнями вищої освіти можуть проводити лише:</w:t>
      </w:r>
    </w:p>
    <w:p w14:paraId="464A20E0" w14:textId="77777777" w:rsidR="0082274B" w:rsidRPr="00565DD0" w:rsidRDefault="0082274B"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у галузі воєнних наук, національної безпеки та безпеки державного кордону – вищі військові навчальні заклади, заклади вищої освіти із специфічними умовами навчання та військові навчальні підрозділи закладів вищої освіти;</w:t>
      </w:r>
    </w:p>
    <w:p w14:paraId="24DC03A6" w14:textId="243965AD" w:rsidR="0082274B" w:rsidRPr="00565DD0" w:rsidRDefault="0082274B"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у галузі цивільної безпеки – заклади вищої освіти із специфічними умовами навчання, інші заклади вищої освіти</w:t>
      </w:r>
      <w:r w:rsidR="00B82DF8" w:rsidRPr="00565DD0">
        <w:rPr>
          <w:rStyle w:val="rvts0"/>
          <w:rFonts w:ascii="Times New Roman" w:hAnsi="Times New Roman" w:cs="Times New Roman"/>
          <w:sz w:val="28"/>
          <w:szCs w:val="28"/>
        </w:rPr>
        <w:t>, наукові установи</w:t>
      </w:r>
      <w:r w:rsidRPr="00565DD0">
        <w:rPr>
          <w:rStyle w:val="rvts0"/>
          <w:rFonts w:ascii="Times New Roman" w:hAnsi="Times New Roman" w:cs="Times New Roman"/>
          <w:sz w:val="28"/>
          <w:szCs w:val="28"/>
        </w:rPr>
        <w:t xml:space="preserve"> – за </w:t>
      </w:r>
      <w:r w:rsidR="00897415" w:rsidRPr="00565DD0">
        <w:rPr>
          <w:rStyle w:val="rvts0"/>
          <w:rFonts w:ascii="Times New Roman" w:hAnsi="Times New Roman" w:cs="Times New Roman"/>
          <w:sz w:val="28"/>
          <w:szCs w:val="28"/>
        </w:rPr>
        <w:t xml:space="preserve">погодженням </w:t>
      </w:r>
      <w:r w:rsidRPr="00565DD0">
        <w:rPr>
          <w:rStyle w:val="rvts0"/>
          <w:rFonts w:ascii="Times New Roman" w:hAnsi="Times New Roman" w:cs="Times New Roman"/>
          <w:sz w:val="28"/>
          <w:szCs w:val="28"/>
        </w:rPr>
        <w:t>МВС;</w:t>
      </w:r>
    </w:p>
    <w:p w14:paraId="1B585586" w14:textId="52C11987" w:rsidR="0082274B" w:rsidRPr="00565DD0" w:rsidRDefault="0082274B"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 xml:space="preserve">у разі присвоєння кваліфікацій лікаря, лікаря-стоматолога, фізичного терапевта, </w:t>
      </w:r>
      <w:proofErr w:type="spellStart"/>
      <w:r w:rsidRPr="00565DD0">
        <w:rPr>
          <w:rStyle w:val="rvts0"/>
          <w:rFonts w:ascii="Times New Roman" w:hAnsi="Times New Roman" w:cs="Times New Roman"/>
          <w:sz w:val="28"/>
          <w:szCs w:val="28"/>
        </w:rPr>
        <w:t>ерготерапевта</w:t>
      </w:r>
      <w:proofErr w:type="spellEnd"/>
      <w:r w:rsidRPr="00565DD0">
        <w:rPr>
          <w:rStyle w:val="rvts0"/>
          <w:rFonts w:ascii="Times New Roman" w:hAnsi="Times New Roman" w:cs="Times New Roman"/>
          <w:sz w:val="28"/>
          <w:szCs w:val="28"/>
        </w:rPr>
        <w:t>, ветеринарного лікаря – університети, академії та інститути.</w:t>
      </w:r>
    </w:p>
    <w:p w14:paraId="26D5C0C2" w14:textId="7C136BD4" w:rsidR="0082274B" w:rsidRPr="00565DD0" w:rsidRDefault="008D4900"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6</w:t>
      </w:r>
      <w:r w:rsidR="0082274B" w:rsidRPr="00565DD0">
        <w:rPr>
          <w:rStyle w:val="rvts0"/>
          <w:rFonts w:ascii="Times New Roman" w:hAnsi="Times New Roman" w:cs="Times New Roman"/>
          <w:sz w:val="28"/>
          <w:szCs w:val="28"/>
        </w:rPr>
        <w:t xml:space="preserve">. У разі ліцензування освітньої діяльності за освітніми програмами, що передбачають присвоєння професійної кваліфікації з професій, для яких запроваджено додаткове регулювання, виїзна ліцензійна експертиза </w:t>
      </w:r>
      <w:r w:rsidR="00BE4E19" w:rsidRPr="00565DD0">
        <w:rPr>
          <w:rStyle w:val="rvts0"/>
          <w:rFonts w:ascii="Times New Roman" w:hAnsi="Times New Roman" w:cs="Times New Roman"/>
          <w:sz w:val="28"/>
          <w:szCs w:val="28"/>
        </w:rPr>
        <w:t>проводить</w:t>
      </w:r>
      <w:r w:rsidR="00897415" w:rsidRPr="00565DD0">
        <w:rPr>
          <w:rStyle w:val="rvts0"/>
          <w:rFonts w:ascii="Times New Roman" w:hAnsi="Times New Roman" w:cs="Times New Roman"/>
          <w:sz w:val="28"/>
          <w:szCs w:val="28"/>
        </w:rPr>
        <w:t>ся</w:t>
      </w:r>
      <w:r w:rsidR="0082274B" w:rsidRPr="00565DD0">
        <w:rPr>
          <w:rStyle w:val="rvts0"/>
          <w:rFonts w:ascii="Times New Roman" w:hAnsi="Times New Roman" w:cs="Times New Roman"/>
          <w:sz w:val="28"/>
          <w:szCs w:val="28"/>
        </w:rPr>
        <w:t xml:space="preserve"> із залученням представників органів державної влади, які реалізують державну політику у відповідній сфері</w:t>
      </w:r>
      <w:r w:rsidR="00897415" w:rsidRPr="00565DD0">
        <w:t xml:space="preserve"> </w:t>
      </w:r>
      <w:r w:rsidR="00897415" w:rsidRPr="00565DD0">
        <w:rPr>
          <w:rStyle w:val="rvts0"/>
          <w:rFonts w:ascii="Times New Roman" w:hAnsi="Times New Roman" w:cs="Times New Roman"/>
          <w:sz w:val="28"/>
          <w:szCs w:val="28"/>
        </w:rPr>
        <w:t xml:space="preserve">та які </w:t>
      </w:r>
      <w:r w:rsidR="006F0989" w:rsidRPr="00565DD0">
        <w:rPr>
          <w:rStyle w:val="rvts0"/>
          <w:rFonts w:ascii="Times New Roman" w:hAnsi="Times New Roman" w:cs="Times New Roman"/>
          <w:sz w:val="28"/>
          <w:szCs w:val="28"/>
        </w:rPr>
        <w:t xml:space="preserve">зобов’язані </w:t>
      </w:r>
      <w:r w:rsidR="00897415" w:rsidRPr="00565DD0">
        <w:rPr>
          <w:rStyle w:val="rvts0"/>
          <w:rFonts w:ascii="Times New Roman" w:hAnsi="Times New Roman" w:cs="Times New Roman"/>
          <w:sz w:val="28"/>
          <w:szCs w:val="28"/>
        </w:rPr>
        <w:t>делегувати представника для участі у ліцензійній експертизі</w:t>
      </w:r>
      <w:r w:rsidR="006F0989" w:rsidRPr="00565DD0">
        <w:rPr>
          <w:rStyle w:val="rvts0"/>
          <w:rFonts w:ascii="Times New Roman" w:hAnsi="Times New Roman" w:cs="Times New Roman"/>
          <w:sz w:val="28"/>
          <w:szCs w:val="28"/>
        </w:rPr>
        <w:t xml:space="preserve"> і покрити його витрати на відрядження</w:t>
      </w:r>
      <w:r w:rsidR="0082274B" w:rsidRPr="00565DD0">
        <w:rPr>
          <w:rStyle w:val="rvts0"/>
          <w:rFonts w:ascii="Times New Roman" w:hAnsi="Times New Roman" w:cs="Times New Roman"/>
          <w:sz w:val="28"/>
          <w:szCs w:val="28"/>
        </w:rPr>
        <w:t xml:space="preserve">. </w:t>
      </w:r>
    </w:p>
    <w:p w14:paraId="7150AC76" w14:textId="516FF103" w:rsidR="0082274B" w:rsidRPr="00565DD0" w:rsidRDefault="008D4900"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lastRenderedPageBreak/>
        <w:t>7</w:t>
      </w:r>
      <w:r w:rsidR="0082274B" w:rsidRPr="00565DD0">
        <w:rPr>
          <w:rStyle w:val="rvts0"/>
          <w:rFonts w:ascii="Times New Roman" w:hAnsi="Times New Roman" w:cs="Times New Roman"/>
          <w:sz w:val="28"/>
          <w:szCs w:val="28"/>
        </w:rPr>
        <w:t xml:space="preserve">. </w:t>
      </w:r>
      <w:r w:rsidR="008F3B3A" w:rsidRPr="00565DD0">
        <w:rPr>
          <w:rStyle w:val="rvts0"/>
          <w:rFonts w:ascii="Times New Roman" w:hAnsi="Times New Roman" w:cs="Times New Roman"/>
          <w:sz w:val="28"/>
          <w:szCs w:val="28"/>
        </w:rPr>
        <w:t xml:space="preserve">Наявність </w:t>
      </w:r>
      <w:r w:rsidR="0082274B" w:rsidRPr="00565DD0">
        <w:rPr>
          <w:rStyle w:val="rvts0"/>
          <w:rFonts w:ascii="Times New Roman" w:hAnsi="Times New Roman" w:cs="Times New Roman"/>
          <w:sz w:val="28"/>
          <w:szCs w:val="28"/>
        </w:rPr>
        <w:t>освітні</w:t>
      </w:r>
      <w:r w:rsidR="008F3B3A" w:rsidRPr="00565DD0">
        <w:rPr>
          <w:rStyle w:val="rvts0"/>
          <w:rFonts w:ascii="Times New Roman" w:hAnsi="Times New Roman" w:cs="Times New Roman"/>
          <w:sz w:val="28"/>
          <w:szCs w:val="28"/>
        </w:rPr>
        <w:t>х</w:t>
      </w:r>
      <w:r w:rsidR="0082274B" w:rsidRPr="00565DD0">
        <w:rPr>
          <w:rStyle w:val="rvts0"/>
          <w:rFonts w:ascii="Times New Roman" w:hAnsi="Times New Roman" w:cs="Times New Roman"/>
          <w:sz w:val="28"/>
          <w:szCs w:val="28"/>
        </w:rPr>
        <w:t xml:space="preserve"> програм, що передбачають присвоєння професійної кваліфікації з професій, для яких запроваджено додаткове регулювання, відноситься </w:t>
      </w:r>
      <w:r w:rsidR="008F3B3A" w:rsidRPr="00565DD0">
        <w:rPr>
          <w:rStyle w:val="rvts0"/>
          <w:rFonts w:ascii="Times New Roman" w:hAnsi="Times New Roman" w:cs="Times New Roman"/>
          <w:sz w:val="28"/>
          <w:szCs w:val="28"/>
        </w:rPr>
        <w:t xml:space="preserve">до критеріїв, за якими оцінюється ступінь ризику від провадження господарської діяльності у сфері вищої освіти,  </w:t>
      </w:r>
      <w:r w:rsidR="0082274B" w:rsidRPr="00565DD0">
        <w:rPr>
          <w:rStyle w:val="rvts0"/>
          <w:rFonts w:ascii="Times New Roman" w:hAnsi="Times New Roman" w:cs="Times New Roman"/>
          <w:sz w:val="28"/>
          <w:szCs w:val="28"/>
        </w:rPr>
        <w:t xml:space="preserve">в розумінні Закону України «Про основні засади державного нагляду (контролю) у сфері господарської діяльності». </w:t>
      </w:r>
    </w:p>
    <w:p w14:paraId="3EF530D7" w14:textId="79228DB4" w:rsidR="0082274B" w:rsidRPr="00565DD0" w:rsidRDefault="00897415" w:rsidP="0082274B">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8</w:t>
      </w:r>
      <w:r w:rsidR="0082274B" w:rsidRPr="00565DD0">
        <w:rPr>
          <w:rStyle w:val="rvts0"/>
          <w:rFonts w:ascii="Times New Roman" w:hAnsi="Times New Roman" w:cs="Times New Roman"/>
          <w:sz w:val="28"/>
          <w:szCs w:val="28"/>
        </w:rPr>
        <w:t xml:space="preserve">. Освітні програми, що передбачають присвоєння професійних кваліфікацій </w:t>
      </w:r>
      <w:r w:rsidR="00266E93" w:rsidRPr="00565DD0">
        <w:rPr>
          <w:rStyle w:val="rvts0"/>
          <w:rFonts w:ascii="Times New Roman" w:hAnsi="Times New Roman" w:cs="Times New Roman"/>
          <w:sz w:val="28"/>
          <w:szCs w:val="28"/>
        </w:rPr>
        <w:t xml:space="preserve">з </w:t>
      </w:r>
      <w:r w:rsidR="0082274B" w:rsidRPr="00565DD0">
        <w:rPr>
          <w:rStyle w:val="rvts0"/>
          <w:rFonts w:ascii="Times New Roman" w:hAnsi="Times New Roman" w:cs="Times New Roman"/>
          <w:sz w:val="28"/>
          <w:szCs w:val="28"/>
        </w:rPr>
        <w:t xml:space="preserve">професій, для яких запроваджено додаткове регулювання, повинні забезпечуватися </w:t>
      </w:r>
      <w:r w:rsidRPr="00565DD0">
        <w:rPr>
          <w:rStyle w:val="rvts0"/>
          <w:rFonts w:ascii="Times New Roman" w:hAnsi="Times New Roman" w:cs="Times New Roman"/>
          <w:sz w:val="28"/>
          <w:szCs w:val="28"/>
        </w:rPr>
        <w:t xml:space="preserve">навчально-методичними </w:t>
      </w:r>
      <w:r w:rsidR="0082274B" w:rsidRPr="00565DD0">
        <w:rPr>
          <w:rStyle w:val="rvts0"/>
          <w:rFonts w:ascii="Times New Roman" w:hAnsi="Times New Roman" w:cs="Times New Roman"/>
          <w:sz w:val="28"/>
          <w:szCs w:val="28"/>
        </w:rPr>
        <w:t>матеріалами з усіх освітніх компонентів. Зміст кожного з освітніх компонентів має бути представлено в мережі Інтернет або локальній мережі навчального закладу</w:t>
      </w:r>
      <w:r w:rsidR="00556E4C" w:rsidRPr="00565DD0">
        <w:rPr>
          <w:rStyle w:val="rvts0"/>
          <w:rFonts w:ascii="Times New Roman" w:hAnsi="Times New Roman" w:cs="Times New Roman"/>
          <w:sz w:val="28"/>
          <w:szCs w:val="28"/>
        </w:rPr>
        <w:t xml:space="preserve">. У разі наявності в </w:t>
      </w:r>
      <w:r w:rsidRPr="00565DD0">
        <w:rPr>
          <w:rStyle w:val="rvts0"/>
          <w:rFonts w:ascii="Times New Roman" w:hAnsi="Times New Roman" w:cs="Times New Roman"/>
          <w:sz w:val="28"/>
          <w:szCs w:val="28"/>
        </w:rPr>
        <w:t xml:space="preserve">навчально-методичних </w:t>
      </w:r>
      <w:r w:rsidR="00556E4C" w:rsidRPr="00565DD0">
        <w:rPr>
          <w:rStyle w:val="rvts0"/>
          <w:rFonts w:ascii="Times New Roman" w:hAnsi="Times New Roman" w:cs="Times New Roman"/>
          <w:sz w:val="28"/>
          <w:szCs w:val="28"/>
        </w:rPr>
        <w:t>матеріалах інформації, що становить державну таємницю, або конфіденційної інформації допускається доступ до такої інформації виключно в порядку, визначеному законодавством.</w:t>
      </w:r>
    </w:p>
    <w:p w14:paraId="6C62CDA1" w14:textId="0FC11324" w:rsidR="004C5DDE" w:rsidRPr="00565DD0" w:rsidRDefault="00897415" w:rsidP="00F41483">
      <w:pPr>
        <w:spacing w:after="120" w:line="240" w:lineRule="auto"/>
        <w:ind w:firstLine="709"/>
        <w:jc w:val="both"/>
        <w:rPr>
          <w:rStyle w:val="rvts0"/>
          <w:rFonts w:ascii="Times New Roman" w:hAnsi="Times New Roman" w:cs="Times New Roman"/>
          <w:sz w:val="28"/>
          <w:szCs w:val="28"/>
        </w:rPr>
      </w:pPr>
      <w:r w:rsidRPr="00565DD0">
        <w:rPr>
          <w:rStyle w:val="rvts0"/>
          <w:rFonts w:ascii="Times New Roman" w:hAnsi="Times New Roman" w:cs="Times New Roman"/>
          <w:sz w:val="28"/>
          <w:szCs w:val="28"/>
        </w:rPr>
        <w:t>9</w:t>
      </w:r>
      <w:r w:rsidR="0082274B" w:rsidRPr="00565DD0">
        <w:rPr>
          <w:rStyle w:val="rvts0"/>
          <w:rFonts w:ascii="Times New Roman" w:hAnsi="Times New Roman" w:cs="Times New Roman"/>
          <w:sz w:val="28"/>
          <w:szCs w:val="28"/>
        </w:rPr>
        <w:t xml:space="preserve">. </w:t>
      </w:r>
      <w:r w:rsidR="00743D58" w:rsidRPr="00565DD0">
        <w:rPr>
          <w:rStyle w:val="rvts0"/>
          <w:rFonts w:ascii="Times New Roman" w:hAnsi="Times New Roman" w:cs="Times New Roman"/>
          <w:sz w:val="28"/>
          <w:szCs w:val="28"/>
        </w:rPr>
        <w:t xml:space="preserve">Особливі кадрові </w:t>
      </w:r>
      <w:r w:rsidR="0082274B" w:rsidRPr="00565DD0">
        <w:rPr>
          <w:rStyle w:val="rvts0"/>
          <w:rFonts w:ascii="Times New Roman" w:hAnsi="Times New Roman" w:cs="Times New Roman"/>
          <w:sz w:val="28"/>
          <w:szCs w:val="28"/>
        </w:rPr>
        <w:t xml:space="preserve">вимоги до груп забезпечення освітніх програм та кадрового забезпечення освітніх компонентів у закладі освіти (науковій установі) </w:t>
      </w:r>
      <w:r w:rsidR="004C5DDE" w:rsidRPr="00565DD0">
        <w:rPr>
          <w:rStyle w:val="rvts0"/>
          <w:rFonts w:ascii="Times New Roman" w:hAnsi="Times New Roman" w:cs="Times New Roman"/>
          <w:sz w:val="28"/>
          <w:szCs w:val="28"/>
        </w:rPr>
        <w:t xml:space="preserve">та </w:t>
      </w:r>
      <w:r w:rsidR="00743D58" w:rsidRPr="00565DD0">
        <w:rPr>
          <w:rStyle w:val="rvts0"/>
          <w:rFonts w:ascii="Times New Roman" w:hAnsi="Times New Roman" w:cs="Times New Roman"/>
          <w:sz w:val="28"/>
          <w:szCs w:val="28"/>
        </w:rPr>
        <w:t xml:space="preserve">Особливі технологічні вимоги </w:t>
      </w:r>
      <w:r w:rsidR="004C5DDE" w:rsidRPr="00565DD0">
        <w:rPr>
          <w:rStyle w:val="rvts0"/>
          <w:rFonts w:ascii="Times New Roman" w:hAnsi="Times New Roman" w:cs="Times New Roman"/>
          <w:sz w:val="28"/>
          <w:szCs w:val="28"/>
        </w:rPr>
        <w:t xml:space="preserve">щодо наявності матеріально-технічної бази </w:t>
      </w:r>
      <w:r w:rsidR="0082274B" w:rsidRPr="00565DD0">
        <w:rPr>
          <w:rStyle w:val="rvts0"/>
          <w:rFonts w:ascii="Times New Roman" w:hAnsi="Times New Roman" w:cs="Times New Roman"/>
          <w:sz w:val="28"/>
          <w:szCs w:val="28"/>
        </w:rPr>
        <w:t xml:space="preserve">визначені для кожної спеціальності </w:t>
      </w:r>
      <w:r w:rsidR="004C5DDE" w:rsidRPr="00565DD0">
        <w:rPr>
          <w:rStyle w:val="rvts0"/>
          <w:rFonts w:ascii="Times New Roman" w:hAnsi="Times New Roman" w:cs="Times New Roman"/>
          <w:sz w:val="28"/>
          <w:szCs w:val="28"/>
        </w:rPr>
        <w:t xml:space="preserve">окремо </w:t>
      </w:r>
      <w:r w:rsidR="00A3344E" w:rsidRPr="00565DD0">
        <w:rPr>
          <w:rStyle w:val="rvts0"/>
          <w:rFonts w:ascii="Times New Roman" w:hAnsi="Times New Roman" w:cs="Times New Roman"/>
          <w:sz w:val="28"/>
          <w:szCs w:val="28"/>
        </w:rPr>
        <w:t>(</w:t>
      </w:r>
      <w:r w:rsidR="004C5DDE" w:rsidRPr="00565DD0">
        <w:rPr>
          <w:rStyle w:val="rvts0"/>
          <w:rFonts w:ascii="Times New Roman" w:hAnsi="Times New Roman" w:cs="Times New Roman"/>
          <w:sz w:val="28"/>
          <w:szCs w:val="28"/>
        </w:rPr>
        <w:t xml:space="preserve">Додатки 1 </w:t>
      </w:r>
      <w:r w:rsidR="00A3344E" w:rsidRPr="00565DD0">
        <w:rPr>
          <w:rStyle w:val="rvts0"/>
          <w:rFonts w:ascii="Times New Roman" w:hAnsi="Times New Roman" w:cs="Times New Roman"/>
          <w:sz w:val="28"/>
          <w:szCs w:val="28"/>
        </w:rPr>
        <w:t>–</w:t>
      </w:r>
      <w:r w:rsidR="004C5DDE" w:rsidRPr="00565DD0">
        <w:rPr>
          <w:rStyle w:val="rvts0"/>
          <w:rFonts w:ascii="Times New Roman" w:hAnsi="Times New Roman" w:cs="Times New Roman"/>
          <w:sz w:val="28"/>
          <w:szCs w:val="28"/>
        </w:rPr>
        <w:t xml:space="preserve"> 2</w:t>
      </w:r>
      <w:r w:rsidR="00F17434" w:rsidRPr="00565DD0">
        <w:rPr>
          <w:rStyle w:val="rvts0"/>
          <w:rFonts w:ascii="Times New Roman" w:hAnsi="Times New Roman" w:cs="Times New Roman"/>
          <w:sz w:val="28"/>
          <w:szCs w:val="28"/>
        </w:rPr>
        <w:t>8</w:t>
      </w:r>
      <w:r w:rsidR="00A3344E" w:rsidRPr="00565DD0">
        <w:rPr>
          <w:rStyle w:val="rvts0"/>
          <w:rFonts w:ascii="Times New Roman" w:hAnsi="Times New Roman" w:cs="Times New Roman"/>
          <w:sz w:val="28"/>
          <w:szCs w:val="28"/>
        </w:rPr>
        <w:t>)</w:t>
      </w:r>
      <w:r w:rsidR="0082274B" w:rsidRPr="00565DD0">
        <w:rPr>
          <w:rStyle w:val="rvts0"/>
          <w:rFonts w:ascii="Times New Roman" w:hAnsi="Times New Roman" w:cs="Times New Roman"/>
          <w:sz w:val="28"/>
          <w:szCs w:val="28"/>
        </w:rPr>
        <w:t xml:space="preserve">. </w:t>
      </w:r>
      <w:r w:rsidR="00D510A0" w:rsidRPr="00565DD0">
        <w:rPr>
          <w:rStyle w:val="rvts0"/>
          <w:rFonts w:ascii="Times New Roman" w:hAnsi="Times New Roman" w:cs="Times New Roman"/>
          <w:sz w:val="28"/>
          <w:szCs w:val="28"/>
        </w:rPr>
        <w:t>В межах кожної спеціальності визначені рівні вищої освіти, що відповідають присвоєнню професійних кваліфікацій з професій, для яких запр</w:t>
      </w:r>
      <w:r w:rsidR="00416066" w:rsidRPr="00565DD0">
        <w:rPr>
          <w:rStyle w:val="rvts0"/>
          <w:rFonts w:ascii="Times New Roman" w:hAnsi="Times New Roman" w:cs="Times New Roman"/>
          <w:sz w:val="28"/>
          <w:szCs w:val="28"/>
        </w:rPr>
        <w:t>оваджено додаткове регулювання.</w:t>
      </w:r>
    </w:p>
    <w:p w14:paraId="5C0C79E0" w14:textId="740CCCBB" w:rsidR="00DA1038" w:rsidRPr="00565DD0" w:rsidRDefault="00DA1038" w:rsidP="00F41483">
      <w:pPr>
        <w:spacing w:after="120" w:line="240" w:lineRule="auto"/>
        <w:ind w:firstLine="709"/>
        <w:jc w:val="both"/>
        <w:rPr>
          <w:rStyle w:val="rvts0"/>
          <w:rFonts w:ascii="Times New Roman" w:hAnsi="Times New Roman" w:cs="Times New Roman"/>
          <w:sz w:val="28"/>
          <w:szCs w:val="28"/>
        </w:rPr>
      </w:pPr>
    </w:p>
    <w:p w14:paraId="4E94292B" w14:textId="77777777" w:rsidR="000442B8" w:rsidRPr="00565DD0" w:rsidRDefault="00DA1038" w:rsidP="000442B8">
      <w:pPr>
        <w:spacing w:after="120" w:line="240" w:lineRule="auto"/>
        <w:ind w:firstLine="709"/>
        <w:jc w:val="center"/>
        <w:rPr>
          <w:rStyle w:val="rvts0"/>
          <w:rFonts w:ascii="Times New Roman" w:hAnsi="Times New Roman" w:cs="Times New Roman"/>
          <w:sz w:val="28"/>
          <w:szCs w:val="28"/>
        </w:rPr>
        <w:sectPr w:rsidR="000442B8" w:rsidRPr="00565DD0" w:rsidSect="00B37AE8">
          <w:pgSz w:w="11906" w:h="16838" w:code="9"/>
          <w:pgMar w:top="851" w:right="991" w:bottom="851" w:left="1418" w:header="709" w:footer="709" w:gutter="0"/>
          <w:pgNumType w:start="1"/>
          <w:cols w:space="708"/>
          <w:titlePg/>
          <w:docGrid w:linePitch="360"/>
        </w:sectPr>
      </w:pPr>
      <w:r w:rsidRPr="00565DD0">
        <w:rPr>
          <w:rStyle w:val="rvts0"/>
          <w:rFonts w:ascii="Times New Roman" w:hAnsi="Times New Roman" w:cs="Times New Roman"/>
          <w:sz w:val="28"/>
          <w:szCs w:val="28"/>
        </w:rPr>
        <w:t>___________________________________</w:t>
      </w:r>
    </w:p>
    <w:p w14:paraId="4B4BEA81" w14:textId="7586C72E" w:rsidR="003A7047" w:rsidRPr="00565DD0" w:rsidRDefault="003A7047" w:rsidP="000442B8">
      <w:pPr>
        <w:spacing w:after="120" w:line="240" w:lineRule="auto"/>
        <w:ind w:firstLine="709"/>
        <w:jc w:val="center"/>
        <w:rPr>
          <w:rStyle w:val="rvts0"/>
          <w:rFonts w:ascii="Times New Roman" w:hAnsi="Times New Roman" w:cs="Times New Roman"/>
          <w:sz w:val="28"/>
          <w:szCs w:val="28"/>
        </w:rPr>
      </w:pPr>
    </w:p>
    <w:p w14:paraId="43C410C6" w14:textId="5DF5AA45" w:rsidR="003A7047" w:rsidRPr="00565DD0" w:rsidRDefault="003A7047"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t xml:space="preserve">Додаток </w:t>
      </w:r>
      <w:r w:rsidR="001A454D" w:rsidRPr="00565DD0">
        <w:rPr>
          <w:rStyle w:val="rvts0"/>
          <w:rFonts w:ascii="Times New Roman" w:hAnsi="Times New Roman" w:cs="Times New Roman"/>
          <w:color w:val="auto"/>
          <w:sz w:val="28"/>
          <w:szCs w:val="28"/>
        </w:rPr>
        <w:t>1</w:t>
      </w:r>
      <w:r w:rsidRPr="00565DD0">
        <w:rPr>
          <w:rStyle w:val="rvts0"/>
          <w:rFonts w:ascii="Times New Roman" w:hAnsi="Times New Roman" w:cs="Times New Roman"/>
          <w:sz w:val="28"/>
          <w:szCs w:val="28"/>
        </w:rPr>
        <w:br/>
      </w:r>
    </w:p>
    <w:p w14:paraId="53C46461" w14:textId="478B137E"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304BBF05"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081 «Право» </w:t>
      </w:r>
    </w:p>
    <w:p w14:paraId="64EBFE3A"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2BD6D69B" w14:textId="77777777" w:rsidTr="003A7047">
        <w:tc>
          <w:tcPr>
            <w:tcW w:w="3834" w:type="dxa"/>
          </w:tcPr>
          <w:p w14:paraId="4C84E7FD"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1C4A47C"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0FE6FF25"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503F89E" w14:textId="77777777" w:rsidR="00743D58" w:rsidRPr="00565DD0" w:rsidRDefault="00743D58" w:rsidP="003A7047">
      <w:pPr>
        <w:rPr>
          <w:rFonts w:ascii="Times New Roman" w:hAnsi="Times New Roman" w:cs="Times New Roman"/>
        </w:rPr>
      </w:pPr>
    </w:p>
    <w:p w14:paraId="1DF83873" w14:textId="64C05682"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569A550A"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79BD427C" w14:textId="2F394EA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20 здобувачів вищої освіти всіх рівнів, курсів та форм здобуття освіти з відповідної освітньої програми, але не менше </w:t>
      </w:r>
      <w:r w:rsidR="00CD0C42" w:rsidRPr="00565DD0">
        <w:rPr>
          <w:sz w:val="28"/>
          <w:szCs w:val="28"/>
          <w:lang w:val="uk-UA"/>
        </w:rPr>
        <w:t xml:space="preserve">7 </w:t>
      </w:r>
      <w:r w:rsidRPr="00565DD0">
        <w:rPr>
          <w:sz w:val="28"/>
          <w:szCs w:val="28"/>
          <w:lang w:val="uk-UA"/>
        </w:rPr>
        <w:t>осіб</w:t>
      </w:r>
      <w:r w:rsidR="00BF3E2D" w:rsidRPr="00565DD0">
        <w:rPr>
          <w:sz w:val="28"/>
          <w:szCs w:val="28"/>
          <w:lang w:val="uk-UA"/>
        </w:rPr>
        <w:t>;</w:t>
      </w:r>
      <w:r w:rsidRPr="00565DD0">
        <w:rPr>
          <w:sz w:val="28"/>
          <w:szCs w:val="28"/>
          <w:lang w:val="uk-UA"/>
        </w:rPr>
        <w:t xml:space="preserve"> </w:t>
      </w:r>
    </w:p>
    <w:p w14:paraId="6CAC97CA" w14:textId="1EC4DDD0" w:rsidR="003A7047" w:rsidRPr="00565DD0" w:rsidRDefault="003A7047"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спеціальностями «Право», «Міжнародне право» або відповідними за попередніми переліками спеціальностями</w:t>
      </w:r>
      <w:r w:rsidR="00AD77A3" w:rsidRPr="00565DD0">
        <w:rPr>
          <w:sz w:val="28"/>
          <w:szCs w:val="28"/>
          <w:lang w:val="uk-UA"/>
        </w:rPr>
        <w:t xml:space="preserve"> або науковий ступінь з юридичних наук</w:t>
      </w:r>
      <w:r w:rsidRPr="00565DD0">
        <w:rPr>
          <w:sz w:val="28"/>
          <w:szCs w:val="28"/>
          <w:lang w:val="uk-UA"/>
        </w:rPr>
        <w:t xml:space="preserve">. Не менше 40% членів групи забезпечення здобули </w:t>
      </w:r>
      <w:r w:rsidR="00897415" w:rsidRPr="00565DD0">
        <w:rPr>
          <w:sz w:val="28"/>
          <w:szCs w:val="28"/>
          <w:lang w:val="uk-UA"/>
        </w:rPr>
        <w:t xml:space="preserve">вищу освіту рівня магістр/доктор філософії за спеціальностями «Право», «Міжнародне право» або відповідними за попередніми переліками спеціальностями </w:t>
      </w:r>
      <w:r w:rsidRPr="00565DD0">
        <w:rPr>
          <w:sz w:val="28"/>
          <w:szCs w:val="28"/>
          <w:lang w:val="uk-UA"/>
        </w:rPr>
        <w:t>в інших закладах вищої освіти;</w:t>
      </w:r>
    </w:p>
    <w:p w14:paraId="34480D41" w14:textId="09946291" w:rsidR="003A7047" w:rsidRPr="00565DD0" w:rsidRDefault="003A7047" w:rsidP="006F17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в юридичній сфері – не менше п</w:t>
      </w:r>
      <w:r w:rsidR="00E76276" w:rsidRPr="00565DD0">
        <w:rPr>
          <w:sz w:val="28"/>
          <w:szCs w:val="28"/>
          <w:lang w:val="uk-UA"/>
        </w:rPr>
        <w:t>’</w:t>
      </w:r>
      <w:r w:rsidRPr="00565DD0">
        <w:rPr>
          <w:sz w:val="28"/>
          <w:szCs w:val="28"/>
          <w:lang w:val="uk-UA"/>
        </w:rPr>
        <w:t>яти</w:t>
      </w:r>
      <w:r w:rsidRPr="00565DD0" w:rsidDel="00CD6270">
        <w:rPr>
          <w:sz w:val="28"/>
          <w:szCs w:val="28"/>
          <w:lang w:val="uk-UA"/>
        </w:rPr>
        <w:t xml:space="preserve"> </w:t>
      </w:r>
      <w:r w:rsidRPr="00565DD0">
        <w:rPr>
          <w:sz w:val="28"/>
          <w:szCs w:val="28"/>
          <w:lang w:val="uk-UA"/>
        </w:rPr>
        <w:t>років для програм за першим (бакалаврським) рівнем вищої освіти, не менше семи років для програм за другим (магістерським) рівнем вищої освіти;</w:t>
      </w:r>
    </w:p>
    <w:p w14:paraId="4B314D9B" w14:textId="0F29F5F5" w:rsidR="003A7047" w:rsidRPr="00565DD0" w:rsidRDefault="003A7047"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хто має досвід практичної роботи на посадах адвоката, нотаріуса, прокурора або судді, </w:t>
      </w:r>
      <w:r w:rsidR="003F6921" w:rsidRPr="00565DD0">
        <w:rPr>
          <w:sz w:val="28"/>
          <w:szCs w:val="28"/>
          <w:lang w:val="uk-UA"/>
        </w:rPr>
        <w:t xml:space="preserve">від </w:t>
      </w:r>
      <w:r w:rsidRPr="00565DD0">
        <w:rPr>
          <w:sz w:val="28"/>
          <w:szCs w:val="28"/>
          <w:lang w:val="uk-UA"/>
        </w:rPr>
        <w:t>п</w:t>
      </w:r>
      <w:r w:rsidR="00E76276" w:rsidRPr="00565DD0">
        <w:rPr>
          <w:sz w:val="28"/>
          <w:szCs w:val="28"/>
          <w:lang w:val="uk-UA"/>
        </w:rPr>
        <w:t>’</w:t>
      </w:r>
      <w:r w:rsidRPr="00565DD0">
        <w:rPr>
          <w:sz w:val="28"/>
          <w:szCs w:val="28"/>
          <w:lang w:val="uk-UA"/>
        </w:rPr>
        <w:t>ят</w:t>
      </w:r>
      <w:r w:rsidR="00897415" w:rsidRPr="00565DD0">
        <w:rPr>
          <w:sz w:val="28"/>
          <w:szCs w:val="28"/>
          <w:lang w:val="uk-UA"/>
        </w:rPr>
        <w:t>и</w:t>
      </w:r>
      <w:r w:rsidRPr="00565DD0" w:rsidDel="00CD6270">
        <w:rPr>
          <w:sz w:val="28"/>
          <w:szCs w:val="28"/>
          <w:lang w:val="uk-UA"/>
        </w:rPr>
        <w:t xml:space="preserve"> </w:t>
      </w:r>
      <w:r w:rsidR="00795FB0" w:rsidRPr="00565DD0">
        <w:rPr>
          <w:sz w:val="28"/>
          <w:szCs w:val="28"/>
          <w:lang w:val="uk-UA"/>
        </w:rPr>
        <w:t>рок</w:t>
      </w:r>
      <w:r w:rsidR="00897415" w:rsidRPr="00565DD0">
        <w:rPr>
          <w:sz w:val="28"/>
          <w:szCs w:val="28"/>
          <w:lang w:val="uk-UA"/>
        </w:rPr>
        <w:t>ів</w:t>
      </w:r>
      <w:r w:rsidR="00795FB0" w:rsidRPr="00565DD0">
        <w:rPr>
          <w:sz w:val="28"/>
          <w:szCs w:val="28"/>
          <w:lang w:val="uk-UA"/>
        </w:rPr>
        <w:t>, – не менше 10%</w:t>
      </w:r>
      <w:r w:rsidRPr="00565DD0">
        <w:rPr>
          <w:sz w:val="28"/>
          <w:szCs w:val="28"/>
          <w:lang w:val="uk-UA"/>
        </w:rPr>
        <w:t xml:space="preserve"> для бак</w:t>
      </w:r>
      <w:r w:rsidR="00795FB0" w:rsidRPr="00565DD0">
        <w:rPr>
          <w:sz w:val="28"/>
          <w:szCs w:val="28"/>
          <w:lang w:val="uk-UA"/>
        </w:rPr>
        <w:t>алаврських програм, не менше 20%</w:t>
      </w:r>
      <w:r w:rsidRPr="00565DD0">
        <w:rPr>
          <w:sz w:val="28"/>
          <w:szCs w:val="28"/>
          <w:lang w:val="uk-UA"/>
        </w:rPr>
        <w:t xml:space="preserve"> для магістерських програм</w:t>
      </w:r>
      <w:r w:rsidR="00BF3E2D" w:rsidRPr="00565DD0">
        <w:rPr>
          <w:sz w:val="28"/>
          <w:szCs w:val="28"/>
          <w:lang w:val="uk-UA"/>
        </w:rPr>
        <w:t>;</w:t>
      </w:r>
      <w:r w:rsidR="00897415" w:rsidRPr="00565DD0">
        <w:rPr>
          <w:sz w:val="28"/>
          <w:szCs w:val="28"/>
          <w:lang w:val="uk-UA"/>
        </w:rPr>
        <w:t xml:space="preserve"> для освітніх програм, пов’язаних з кримінальним правом, кримінологією, слідчою або правоохоронною діяльністю, частка членів групи забезпечення, хто має досвід практичної роботи на посадах адвоката, нотаріуса, прокурора або судді, слідчого, </w:t>
      </w:r>
      <w:proofErr w:type="spellStart"/>
      <w:r w:rsidR="00897415" w:rsidRPr="00565DD0">
        <w:rPr>
          <w:sz w:val="28"/>
          <w:szCs w:val="28"/>
          <w:lang w:val="uk-UA"/>
        </w:rPr>
        <w:t>дізнавача</w:t>
      </w:r>
      <w:proofErr w:type="spellEnd"/>
      <w:r w:rsidR="00897415" w:rsidRPr="00565DD0">
        <w:rPr>
          <w:sz w:val="28"/>
          <w:szCs w:val="28"/>
          <w:lang w:val="uk-UA"/>
        </w:rPr>
        <w:t xml:space="preserve">, детектива </w:t>
      </w:r>
      <w:r w:rsidR="003F6921" w:rsidRPr="00565DD0">
        <w:rPr>
          <w:sz w:val="28"/>
          <w:szCs w:val="28"/>
          <w:lang w:val="uk-UA"/>
        </w:rPr>
        <w:t>від</w:t>
      </w:r>
      <w:r w:rsidR="00897415" w:rsidRPr="00565DD0">
        <w:rPr>
          <w:sz w:val="28"/>
          <w:szCs w:val="28"/>
          <w:lang w:val="uk-UA"/>
        </w:rPr>
        <w:t xml:space="preserve"> п’яти</w:t>
      </w:r>
      <w:r w:rsidR="00897415" w:rsidRPr="00565DD0" w:rsidDel="00CD6270">
        <w:rPr>
          <w:sz w:val="28"/>
          <w:szCs w:val="28"/>
          <w:lang w:val="uk-UA"/>
        </w:rPr>
        <w:t xml:space="preserve"> </w:t>
      </w:r>
      <w:r w:rsidR="00897415" w:rsidRPr="00565DD0">
        <w:rPr>
          <w:sz w:val="28"/>
          <w:szCs w:val="28"/>
          <w:lang w:val="uk-UA"/>
        </w:rPr>
        <w:t>років, – не менше 10% для бакалаврських програм, не менше 20% для магістерських програм;</w:t>
      </w:r>
    </w:p>
    <w:p w14:paraId="3D7B08BA" w14:textId="00BDFF17" w:rsidR="003A7047" w:rsidRPr="00565DD0" w:rsidRDefault="003A7047"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група забезпечення включає щонайменше одного науково-педагогічного працівника – керівника </w:t>
      </w:r>
      <w:r w:rsidR="00897415" w:rsidRPr="00565DD0">
        <w:rPr>
          <w:sz w:val="28"/>
          <w:szCs w:val="28"/>
          <w:lang w:val="uk-UA"/>
        </w:rPr>
        <w:t xml:space="preserve">або працівника </w:t>
      </w:r>
      <w:r w:rsidRPr="00565DD0">
        <w:rPr>
          <w:sz w:val="28"/>
          <w:szCs w:val="28"/>
          <w:lang w:val="uk-UA"/>
        </w:rPr>
        <w:t>юридичної клініки;</w:t>
      </w:r>
    </w:p>
    <w:p w14:paraId="1746862A" w14:textId="3DABA33A" w:rsidR="003A7047" w:rsidRPr="00565DD0" w:rsidRDefault="003A7047"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які мають документ, що засвідчує володіння щонайменше однією офіційною мовою Ради Європи на рівні не нижче В2 відповідно до Загальноєвропейських рекомендацій з </w:t>
      </w:r>
      <w:proofErr w:type="spellStart"/>
      <w:r w:rsidRPr="00565DD0">
        <w:rPr>
          <w:sz w:val="28"/>
          <w:szCs w:val="28"/>
          <w:lang w:val="uk-UA"/>
        </w:rPr>
        <w:t>мовної</w:t>
      </w:r>
      <w:proofErr w:type="spellEnd"/>
      <w:r w:rsidRPr="00565DD0">
        <w:rPr>
          <w:sz w:val="28"/>
          <w:szCs w:val="28"/>
          <w:lang w:val="uk-UA"/>
        </w:rPr>
        <w:t xml:space="preserve"> </w:t>
      </w:r>
      <w:r w:rsidRPr="00565DD0">
        <w:rPr>
          <w:sz w:val="28"/>
          <w:szCs w:val="28"/>
          <w:lang w:val="uk-UA"/>
        </w:rPr>
        <w:lastRenderedPageBreak/>
        <w:t xml:space="preserve">освіти, або мають кваліфікаційні документи (документ про вищу освіту, науковий ступінь), що засвідчують кваліфікацію з англійської мови (для вищих військових навчальних закладів та військових навчальних підрозділів закладів вищої освіти – на рівні не нижче CMP-2 за </w:t>
      </w:r>
      <w:proofErr w:type="spellStart"/>
      <w:r w:rsidRPr="00565DD0">
        <w:rPr>
          <w:sz w:val="28"/>
          <w:szCs w:val="28"/>
          <w:lang w:val="uk-UA"/>
        </w:rPr>
        <w:t>мовним</w:t>
      </w:r>
      <w:proofErr w:type="spellEnd"/>
      <w:r w:rsidRPr="00565DD0">
        <w:rPr>
          <w:sz w:val="28"/>
          <w:szCs w:val="28"/>
          <w:lang w:val="uk-UA"/>
        </w:rPr>
        <w:t xml:space="preserve"> стандартом НА</w:t>
      </w:r>
      <w:r w:rsidR="00795FB0" w:rsidRPr="00565DD0">
        <w:rPr>
          <w:sz w:val="28"/>
          <w:szCs w:val="28"/>
          <w:lang w:val="uk-UA"/>
        </w:rPr>
        <w:t>ТО - STANAG 6001) – не менше 70%</w:t>
      </w:r>
      <w:r w:rsidR="00897415" w:rsidRPr="00565DD0">
        <w:rPr>
          <w:sz w:val="28"/>
          <w:szCs w:val="28"/>
          <w:lang w:val="uk-UA"/>
        </w:rPr>
        <w:t xml:space="preserve"> (для освітніх програм, пов’язаних з кримінальним правом, кримінологією, слідчою або правоохоронною діяльністю, – не менше 25%)</w:t>
      </w:r>
      <w:r w:rsidRPr="00565DD0">
        <w:rPr>
          <w:sz w:val="28"/>
          <w:szCs w:val="28"/>
          <w:lang w:val="uk-UA"/>
        </w:rPr>
        <w:t>;</w:t>
      </w:r>
    </w:p>
    <w:p w14:paraId="0795B162" w14:textId="48802F20" w:rsidR="003A7047" w:rsidRPr="00565DD0" w:rsidRDefault="003A7047" w:rsidP="00795FB0">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всі члени групи забезпечення відповідають критерію академічної доброчесності та підтверджують це поданням декларації про академічну доброчесність</w:t>
      </w:r>
      <w:r w:rsidR="00897415" w:rsidRPr="00565DD0">
        <w:rPr>
          <w:sz w:val="28"/>
          <w:szCs w:val="28"/>
          <w:lang w:val="uk-UA"/>
        </w:rPr>
        <w:t>.</w:t>
      </w:r>
    </w:p>
    <w:p w14:paraId="0C319DB5"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667BE7D7" w14:textId="0EE64DF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науково-педагогічні працівники, які викладають навчальні дисципліни, пов</w:t>
      </w:r>
      <w:r w:rsidR="00E76276" w:rsidRPr="00565DD0">
        <w:rPr>
          <w:sz w:val="28"/>
          <w:szCs w:val="28"/>
          <w:lang w:val="uk-UA"/>
        </w:rPr>
        <w:t>’</w:t>
      </w:r>
      <w:r w:rsidRPr="00565DD0">
        <w:rPr>
          <w:sz w:val="28"/>
          <w:szCs w:val="28"/>
          <w:lang w:val="uk-UA"/>
        </w:rPr>
        <w:t xml:space="preserve">язані із формуванням спеціальних </w:t>
      </w:r>
      <w:r w:rsidR="00130911" w:rsidRPr="00565DD0">
        <w:rPr>
          <w:sz w:val="28"/>
          <w:szCs w:val="28"/>
          <w:lang w:val="uk-UA"/>
        </w:rPr>
        <w:t xml:space="preserve">(фахових) </w:t>
      </w:r>
      <w:proofErr w:type="spellStart"/>
      <w:r w:rsidRPr="00565DD0">
        <w:rPr>
          <w:sz w:val="28"/>
          <w:szCs w:val="28"/>
          <w:lang w:val="uk-UA"/>
        </w:rPr>
        <w:t>компетентностей</w:t>
      </w:r>
      <w:proofErr w:type="spellEnd"/>
      <w:r w:rsidRPr="00565DD0">
        <w:rPr>
          <w:sz w:val="28"/>
          <w:szCs w:val="28"/>
          <w:lang w:val="uk-UA"/>
        </w:rPr>
        <w:t xml:space="preserve">, мають вищу юридичну освіту за другим (магістерським) рівнем </w:t>
      </w:r>
      <w:r w:rsidR="00D01CD3" w:rsidRPr="00565DD0">
        <w:rPr>
          <w:sz w:val="28"/>
          <w:szCs w:val="28"/>
          <w:lang w:val="uk-UA"/>
        </w:rPr>
        <w:t>та/або</w:t>
      </w:r>
      <w:r w:rsidRPr="00565DD0">
        <w:rPr>
          <w:sz w:val="28"/>
          <w:szCs w:val="28"/>
          <w:lang w:val="uk-UA"/>
        </w:rPr>
        <w:t xml:space="preserve"> науковий ступінь (або вчене звання), а </w:t>
      </w:r>
      <w:r w:rsidRPr="00565DD0">
        <w:rPr>
          <w:color w:val="000000" w:themeColor="text1"/>
          <w:sz w:val="28"/>
          <w:szCs w:val="28"/>
          <w:lang w:val="uk-UA"/>
        </w:rPr>
        <w:t>також наукові публікації або здійснюють практичну діяльність</w:t>
      </w:r>
      <w:r w:rsidRPr="00565DD0">
        <w:rPr>
          <w:sz w:val="28"/>
          <w:lang w:val="uk-UA"/>
        </w:rPr>
        <w:t>, що відповідає профілю дисципліни викладання;</w:t>
      </w:r>
    </w:p>
    <w:p w14:paraId="3A7A2110" w14:textId="1EB0583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з науковими ступенями та/або вченими званнями, які працюють у здобувача ліцензії за основним місцем роботи – не менше 60% для програм за першим (бакалаврським) рівнем вищої освіти  та не менше 70% для програм за другим (магістерським) рівнем вищої освіти; </w:t>
      </w:r>
    </w:p>
    <w:p w14:paraId="7A53233F"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для програм за другим (магістерським) рівнем, які мають вчене звання професора у сфері публічного права, приватного права та кримінальної юстиції – не менше 20%;</w:t>
      </w:r>
    </w:p>
    <w:p w14:paraId="627C302E" w14:textId="1E88E62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для програм за першим (бакалаврським) рівнем вищої освіти понад п</w:t>
      </w:r>
      <w:r w:rsidR="00E76276" w:rsidRPr="00565DD0">
        <w:rPr>
          <w:sz w:val="28"/>
          <w:szCs w:val="28"/>
          <w:lang w:val="uk-UA"/>
        </w:rPr>
        <w:t>’</w:t>
      </w:r>
      <w:r w:rsidRPr="00565DD0">
        <w:rPr>
          <w:sz w:val="28"/>
          <w:szCs w:val="28"/>
          <w:lang w:val="uk-UA"/>
        </w:rPr>
        <w:t>ять років, для програм за другим (магістерським) рівнем вищої освіти понад сім років – не менше 70%;</w:t>
      </w:r>
    </w:p>
    <w:p w14:paraId="51513E22" w14:textId="6E350FF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w:t>
      </w:r>
      <w:r w:rsidR="00AD77A3" w:rsidRPr="00565DD0">
        <w:rPr>
          <w:sz w:val="28"/>
          <w:szCs w:val="28"/>
          <w:lang w:val="uk-UA"/>
        </w:rPr>
        <w:t xml:space="preserve">що </w:t>
      </w:r>
      <w:r w:rsidRPr="00565DD0">
        <w:rPr>
          <w:sz w:val="28"/>
          <w:szCs w:val="28"/>
          <w:lang w:val="uk-UA"/>
        </w:rPr>
        <w:t xml:space="preserve">здійснюють практичну діяльність адвоката, нотаріуса, прокурора, судді </w:t>
      </w:r>
      <w:r w:rsidR="00A0294E" w:rsidRPr="00565DD0">
        <w:rPr>
          <w:sz w:val="28"/>
          <w:szCs w:val="28"/>
          <w:lang w:val="uk-UA"/>
        </w:rPr>
        <w:t xml:space="preserve">та працюють у закладі освіти за сумісництвом або мають статус </w:t>
      </w:r>
      <w:proofErr w:type="spellStart"/>
      <w:r w:rsidR="00A0294E" w:rsidRPr="00565DD0">
        <w:rPr>
          <w:sz w:val="28"/>
          <w:szCs w:val="28"/>
          <w:lang w:val="uk-UA"/>
        </w:rPr>
        <w:t>самозайнятої</w:t>
      </w:r>
      <w:proofErr w:type="spellEnd"/>
      <w:r w:rsidR="00A0294E" w:rsidRPr="00565DD0">
        <w:rPr>
          <w:sz w:val="28"/>
          <w:szCs w:val="28"/>
          <w:lang w:val="uk-UA"/>
        </w:rPr>
        <w:t xml:space="preserve"> особи, </w:t>
      </w:r>
      <w:r w:rsidRPr="00565DD0">
        <w:rPr>
          <w:sz w:val="28"/>
          <w:szCs w:val="28"/>
          <w:lang w:val="uk-UA"/>
        </w:rPr>
        <w:t>– в достатній кількості для забезпечення викладання в обсязі не менше 10% від загального обсягу освітньої програми</w:t>
      </w:r>
      <w:r w:rsidR="00BF3E2D" w:rsidRPr="00565DD0">
        <w:rPr>
          <w:sz w:val="28"/>
          <w:szCs w:val="28"/>
          <w:lang w:val="uk-UA"/>
        </w:rPr>
        <w:t>;</w:t>
      </w:r>
    </w:p>
    <w:p w14:paraId="40B08761" w14:textId="77777777" w:rsidR="00743D58" w:rsidRPr="00565DD0" w:rsidRDefault="003A7047" w:rsidP="00795FB0">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забезпечення викладання не менше однієї юридичної дисципліни однією з офіційних мов Ради Європи за освітньою програмою бакалаврського рівня та не менше двох юридичних дисциплін за освітньою програмою магістерського рівня. </w:t>
      </w:r>
    </w:p>
    <w:p w14:paraId="3BC9B404"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33593BD7" w14:textId="440BC768"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lastRenderedPageBreak/>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01597689" w14:textId="54BFB324"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00BA1D58" w:rsidRPr="00565DD0">
        <w:rPr>
          <w:sz w:val="28"/>
          <w:szCs w:val="28"/>
          <w:lang w:val="uk-UA"/>
        </w:rPr>
        <w:t xml:space="preserve"> тощо</w:t>
      </w:r>
      <w:r w:rsidR="00BF3E2D" w:rsidRPr="00565DD0">
        <w:rPr>
          <w:sz w:val="28"/>
          <w:szCs w:val="28"/>
          <w:lang w:val="uk-UA"/>
        </w:rPr>
        <w:t>:</w:t>
      </w:r>
    </w:p>
    <w:p w14:paraId="60250790" w14:textId="5C9D606F" w:rsidR="003A7047" w:rsidRPr="00565DD0" w:rsidRDefault="003A7047" w:rsidP="005B56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центр забезпечення якості освіти як окремий структурний підрозділ з питань розбудови інноваційного й інклюзивного освітнього середовища та системи внутрішнього забезпечення якості освіти;</w:t>
      </w:r>
    </w:p>
    <w:p w14:paraId="079FF616" w14:textId="77777777" w:rsidR="003A7047" w:rsidRPr="00565DD0" w:rsidRDefault="003A7047" w:rsidP="005B56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юридична клініка як окремий структурний підрозділ із обладнаним приміщенням для надання правових послуг. У штаті юридичної клініки щонайменше передбачаються посади: керівника, провідного фахівця та лаборанта; </w:t>
      </w:r>
    </w:p>
    <w:p w14:paraId="1EB04F9C"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лабораторія (зал) моделювання судових засідань;</w:t>
      </w:r>
    </w:p>
    <w:p w14:paraId="6CEACE30" w14:textId="77777777" w:rsidR="003A7047" w:rsidRPr="00565DD0" w:rsidRDefault="003A7047" w:rsidP="005B56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аудиторії для проведення занять у невеликих групах (по 5-7 осіб), а також аудиторії, які дозволяють моделювати освітній простір (для забезпечення </w:t>
      </w:r>
      <w:proofErr w:type="spellStart"/>
      <w:r w:rsidRPr="00565DD0">
        <w:rPr>
          <w:sz w:val="28"/>
          <w:szCs w:val="28"/>
          <w:lang w:val="uk-UA"/>
        </w:rPr>
        <w:t>міжгрупової</w:t>
      </w:r>
      <w:proofErr w:type="spellEnd"/>
      <w:r w:rsidRPr="00565DD0">
        <w:rPr>
          <w:sz w:val="28"/>
          <w:szCs w:val="28"/>
          <w:lang w:val="uk-UA"/>
        </w:rPr>
        <w:t xml:space="preserve"> конструктивної фахової змагальності);</w:t>
      </w:r>
    </w:p>
    <w:p w14:paraId="06F50253" w14:textId="16634739" w:rsidR="003A7047" w:rsidRPr="00565DD0" w:rsidRDefault="003A7047" w:rsidP="005B56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забезпечення навчальних аудиторій мультимедійним обладнання</w:t>
      </w:r>
      <w:r w:rsidR="00795FB0" w:rsidRPr="00565DD0">
        <w:rPr>
          <w:sz w:val="28"/>
          <w:szCs w:val="28"/>
          <w:lang w:val="uk-UA"/>
        </w:rPr>
        <w:t xml:space="preserve">м повинно становити не менше 50% </w:t>
      </w:r>
      <w:r w:rsidRPr="00565DD0">
        <w:rPr>
          <w:sz w:val="28"/>
          <w:szCs w:val="28"/>
          <w:lang w:val="uk-UA"/>
        </w:rPr>
        <w:t>кількості аудиторій;</w:t>
      </w:r>
    </w:p>
    <w:p w14:paraId="0066D970"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що задовольняють таким  вимогам:</w:t>
      </w:r>
    </w:p>
    <w:p w14:paraId="04B04268" w14:textId="00F6D933" w:rsidR="003A7047" w:rsidRPr="00565DD0" w:rsidRDefault="003A7047" w:rsidP="006F17D6">
      <w:pPr>
        <w:spacing w:after="120" w:line="240" w:lineRule="auto"/>
        <w:ind w:left="720"/>
        <w:jc w:val="both"/>
        <w:rPr>
          <w:rFonts w:ascii="Times New Roman" w:eastAsia="Times New Roman" w:hAnsi="Times New Roman" w:cs="Times New Roman"/>
          <w:sz w:val="28"/>
          <w:szCs w:val="28"/>
        </w:rPr>
      </w:pPr>
      <w:r w:rsidRPr="00565DD0">
        <w:rPr>
          <w:rFonts w:ascii="Times New Roman" w:hAnsi="Times New Roman" w:cs="Times New Roman"/>
          <w:sz w:val="28"/>
          <w:szCs w:val="28"/>
        </w:rPr>
        <w:t xml:space="preserve">профіль баз практики – </w:t>
      </w:r>
      <w:r w:rsidRPr="00565DD0">
        <w:rPr>
          <w:rFonts w:ascii="Times New Roman" w:eastAsia="Times New Roman" w:hAnsi="Times New Roman" w:cs="Times New Roman"/>
          <w:sz w:val="28"/>
          <w:szCs w:val="28"/>
        </w:rPr>
        <w:t xml:space="preserve">суди, адвокатура, прокуратура, нотаріат, </w:t>
      </w:r>
      <w:r w:rsidR="00897415" w:rsidRPr="00565DD0">
        <w:rPr>
          <w:rFonts w:ascii="Times New Roman" w:eastAsia="Times New Roman" w:hAnsi="Times New Roman" w:cs="Times New Roman"/>
          <w:sz w:val="28"/>
          <w:szCs w:val="28"/>
        </w:rPr>
        <w:t xml:space="preserve">органи досудового розслідування, </w:t>
      </w:r>
      <w:r w:rsidRPr="00565DD0">
        <w:rPr>
          <w:rFonts w:ascii="Times New Roman" w:eastAsia="Times New Roman" w:hAnsi="Times New Roman" w:cs="Times New Roman"/>
          <w:sz w:val="28"/>
          <w:szCs w:val="28"/>
        </w:rPr>
        <w:t xml:space="preserve">а також юридичні особи публічного та приватного права, які здійснюють діяльність з </w:t>
      </w:r>
      <w:r w:rsidRPr="00565DD0">
        <w:rPr>
          <w:rFonts w:ascii="Times New Roman" w:hAnsi="Times New Roman" w:cs="Times New Roman"/>
          <w:sz w:val="28"/>
          <w:szCs w:val="28"/>
        </w:rPr>
        <w:t>правозастосування</w:t>
      </w:r>
      <w:r w:rsidRPr="00565DD0">
        <w:rPr>
          <w:rFonts w:ascii="Times New Roman" w:eastAsia="Times New Roman" w:hAnsi="Times New Roman" w:cs="Times New Roman"/>
          <w:sz w:val="28"/>
          <w:szCs w:val="28"/>
        </w:rPr>
        <w:t>, зокрема, юридичні служби органів державної влади, органів місцевого самоврядування, підприємств, установ та організацій незалежно від форми власності, правозахисні та інших профільні громадські організації і юридичні клініки закладів вищої освіти;</w:t>
      </w:r>
    </w:p>
    <w:p w14:paraId="78F04368" w14:textId="7BAD059B"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договорів з базами практики за профілем освітньої програми, які охоплюють повний річний ліцензований обсяг, як</w:t>
      </w:r>
      <w:r w:rsidR="00BF3E2D" w:rsidRPr="00565DD0">
        <w:rPr>
          <w:rFonts w:ascii="Times New Roman" w:hAnsi="Times New Roman" w:cs="Times New Roman"/>
          <w:sz w:val="28"/>
          <w:szCs w:val="28"/>
        </w:rPr>
        <w:t>і</w:t>
      </w:r>
      <w:r w:rsidRPr="00565DD0">
        <w:rPr>
          <w:rFonts w:ascii="Times New Roman" w:hAnsi="Times New Roman" w:cs="Times New Roman"/>
          <w:sz w:val="28"/>
          <w:szCs w:val="28"/>
        </w:rPr>
        <w:t xml:space="preserve"> задовольня</w:t>
      </w:r>
      <w:r w:rsidR="00BF3E2D" w:rsidRPr="00565DD0">
        <w:rPr>
          <w:rFonts w:ascii="Times New Roman" w:hAnsi="Times New Roman" w:cs="Times New Roman"/>
          <w:sz w:val="28"/>
          <w:szCs w:val="28"/>
        </w:rPr>
        <w:t>ють</w:t>
      </w:r>
      <w:r w:rsidRPr="00565DD0">
        <w:rPr>
          <w:rFonts w:ascii="Times New Roman" w:hAnsi="Times New Roman" w:cs="Times New Roman"/>
          <w:sz w:val="28"/>
          <w:szCs w:val="28"/>
        </w:rPr>
        <w:t xml:space="preserve"> </w:t>
      </w:r>
      <w:r w:rsidR="00F92796" w:rsidRPr="00565DD0">
        <w:rPr>
          <w:rFonts w:ascii="Times New Roman" w:hAnsi="Times New Roman" w:cs="Times New Roman"/>
          <w:sz w:val="28"/>
          <w:szCs w:val="28"/>
        </w:rPr>
        <w:t>зокрема</w:t>
      </w:r>
      <w:r w:rsidRPr="00565DD0">
        <w:rPr>
          <w:rFonts w:ascii="Times New Roman" w:hAnsi="Times New Roman" w:cs="Times New Roman"/>
          <w:sz w:val="28"/>
          <w:szCs w:val="28"/>
        </w:rPr>
        <w:t xml:space="preserve"> таким вимогам: </w:t>
      </w:r>
    </w:p>
    <w:p w14:paraId="183D3750" w14:textId="7FA2583A" w:rsidR="005B56F6" w:rsidRPr="00565DD0" w:rsidRDefault="003A7047" w:rsidP="006F17D6">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забезпечення кваліфікованого керівництва </w:t>
      </w:r>
      <w:r w:rsidR="00D47A53" w:rsidRPr="00565DD0">
        <w:rPr>
          <w:rFonts w:ascii="Times New Roman" w:hAnsi="Times New Roman" w:cs="Times New Roman"/>
          <w:sz w:val="28"/>
          <w:szCs w:val="28"/>
        </w:rPr>
        <w:t xml:space="preserve">практичною </w:t>
      </w:r>
      <w:r w:rsidRPr="00565DD0">
        <w:rPr>
          <w:rFonts w:ascii="Times New Roman" w:hAnsi="Times New Roman" w:cs="Times New Roman"/>
          <w:sz w:val="28"/>
          <w:szCs w:val="28"/>
        </w:rPr>
        <w:t>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в сфері права не менше 5 років;</w:t>
      </w:r>
    </w:p>
    <w:p w14:paraId="3456DAC3" w14:textId="654BA18D" w:rsidR="003A7047" w:rsidRPr="00565DD0" w:rsidRDefault="00EF752A" w:rsidP="006F17D6">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w:t>
      </w:r>
      <w:r w:rsidR="003A7047" w:rsidRPr="00565DD0">
        <w:rPr>
          <w:rFonts w:ascii="Times New Roman" w:hAnsi="Times New Roman" w:cs="Times New Roman"/>
          <w:sz w:val="28"/>
          <w:szCs w:val="28"/>
        </w:rPr>
        <w:t>доступу здобувач</w:t>
      </w:r>
      <w:r w:rsidR="00D47A53" w:rsidRPr="00565DD0">
        <w:rPr>
          <w:rFonts w:ascii="Times New Roman" w:hAnsi="Times New Roman" w:cs="Times New Roman"/>
          <w:sz w:val="28"/>
          <w:szCs w:val="28"/>
        </w:rPr>
        <w:t>ам</w:t>
      </w:r>
      <w:r w:rsidR="003A7047" w:rsidRPr="00565DD0">
        <w:rPr>
          <w:rFonts w:ascii="Times New Roman" w:hAnsi="Times New Roman" w:cs="Times New Roman"/>
          <w:sz w:val="28"/>
          <w:szCs w:val="28"/>
        </w:rPr>
        <w:t xml:space="preserve"> до службової документації (за виключенням інформації з обмеженим доступом), взаємодії з клієнтам тощо, необхідних для виконання програми практики;</w:t>
      </w:r>
    </w:p>
    <w:p w14:paraId="031346C8" w14:textId="218192F7" w:rsidR="003A7047" w:rsidRPr="00565DD0" w:rsidRDefault="003A7047" w:rsidP="006F17D6">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158F1544" w14:textId="77777777"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узгоджених програм практики за профілями баз практики. </w:t>
      </w:r>
    </w:p>
    <w:p w14:paraId="12F85FAF" w14:textId="1BE21591" w:rsidR="003A7047"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w:t>
      </w:r>
      <w:r w:rsidR="00130911" w:rsidRPr="00565DD0">
        <w:rPr>
          <w:rFonts w:ascii="Times New Roman" w:hAnsi="Times New Roman" w:cs="Times New Roman"/>
          <w:sz w:val="28"/>
          <w:szCs w:val="28"/>
        </w:rPr>
        <w:t>а</w:t>
      </w:r>
      <w:r w:rsidRPr="00565DD0">
        <w:rPr>
          <w:rFonts w:ascii="Times New Roman" w:hAnsi="Times New Roman" w:cs="Times New Roman"/>
          <w:sz w:val="28"/>
          <w:szCs w:val="28"/>
        </w:rPr>
        <w:t>/</w:t>
      </w:r>
      <w:proofErr w:type="spellStart"/>
      <w:r w:rsidRPr="00565DD0">
        <w:rPr>
          <w:rFonts w:ascii="Times New Roman" w:hAnsi="Times New Roman" w:cs="Times New Roman"/>
          <w:sz w:val="28"/>
          <w:szCs w:val="28"/>
        </w:rPr>
        <w:t>репозиторі</w:t>
      </w:r>
      <w:r w:rsidR="00130911" w:rsidRPr="00565DD0">
        <w:rPr>
          <w:rFonts w:ascii="Times New Roman" w:hAnsi="Times New Roman" w:cs="Times New Roman"/>
          <w:sz w:val="28"/>
          <w:szCs w:val="28"/>
        </w:rPr>
        <w:t>й</w:t>
      </w:r>
      <w:proofErr w:type="spellEnd"/>
      <w:r w:rsidRPr="00565DD0">
        <w:rPr>
          <w:rFonts w:ascii="Times New Roman" w:hAnsi="Times New Roman" w:cs="Times New Roman"/>
          <w:sz w:val="28"/>
          <w:szCs w:val="28"/>
        </w:rPr>
        <w:t xml:space="preserve"> (в тому числі читальн</w:t>
      </w:r>
      <w:r w:rsidR="00130911" w:rsidRPr="00565DD0">
        <w:rPr>
          <w:rFonts w:ascii="Times New Roman" w:hAnsi="Times New Roman" w:cs="Times New Roman"/>
          <w:sz w:val="28"/>
          <w:szCs w:val="28"/>
        </w:rPr>
        <w:t>а</w:t>
      </w:r>
      <w:r w:rsidRPr="00565DD0">
        <w:rPr>
          <w:rFonts w:ascii="Times New Roman" w:hAnsi="Times New Roman" w:cs="Times New Roman"/>
          <w:sz w:val="28"/>
          <w:szCs w:val="28"/>
        </w:rPr>
        <w:t xml:space="preserve"> зал</w:t>
      </w:r>
      <w:r w:rsidR="00130911" w:rsidRPr="00565DD0">
        <w:rPr>
          <w:rFonts w:ascii="Times New Roman" w:hAnsi="Times New Roman" w:cs="Times New Roman"/>
          <w:sz w:val="28"/>
          <w:szCs w:val="28"/>
        </w:rPr>
        <w:t>а</w:t>
      </w:r>
      <w:r w:rsidRPr="00565DD0">
        <w:rPr>
          <w:rFonts w:ascii="Times New Roman" w:hAnsi="Times New Roman" w:cs="Times New Roman"/>
          <w:sz w:val="28"/>
          <w:szCs w:val="28"/>
        </w:rPr>
        <w:t>), які повинні бути забезпечені таким:</w:t>
      </w:r>
    </w:p>
    <w:p w14:paraId="5D7B6961" w14:textId="3BC7B7E7"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w:t>
      </w:r>
      <w:r w:rsidR="00A22639" w:rsidRPr="00565DD0">
        <w:rPr>
          <w:rFonts w:ascii="Times New Roman" w:hAnsi="Times New Roman" w:cs="Times New Roman"/>
          <w:sz w:val="28"/>
          <w:szCs w:val="28"/>
        </w:rPr>
        <w:t>і</w:t>
      </w:r>
      <w:r w:rsidRPr="00565DD0">
        <w:rPr>
          <w:rFonts w:ascii="Times New Roman" w:hAnsi="Times New Roman" w:cs="Times New Roman"/>
          <w:sz w:val="28"/>
          <w:szCs w:val="28"/>
        </w:rPr>
        <w:t xml:space="preserve">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62869FE7" w14:textId="55FCAAE6"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61B14FCF" w14:textId="68660B1F"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6A4FB1CE" w14:textId="78FB7D3B"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0E652479" w14:textId="63003159"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5934FA5E" w14:textId="49432208" w:rsidR="003A7047" w:rsidRPr="00565DD0" w:rsidRDefault="003A7047" w:rsidP="006F17D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доступу до ресурсів бібліотеки особам із інвалідністю, включаючи наявність спеціалізованого обладнання та програмного забезпечення</w:t>
      </w:r>
      <w:r w:rsidR="00130911" w:rsidRPr="00565DD0">
        <w:rPr>
          <w:rFonts w:ascii="Times New Roman" w:hAnsi="Times New Roman" w:cs="Times New Roman"/>
          <w:sz w:val="28"/>
          <w:szCs w:val="28"/>
        </w:rPr>
        <w:t>;</w:t>
      </w:r>
      <w:r w:rsidRPr="00565DD0">
        <w:rPr>
          <w:rFonts w:ascii="Times New Roman" w:hAnsi="Times New Roman" w:cs="Times New Roman"/>
          <w:sz w:val="28"/>
          <w:szCs w:val="28"/>
        </w:rPr>
        <w:t xml:space="preserve"> </w:t>
      </w:r>
    </w:p>
    <w:p w14:paraId="6075BBC4" w14:textId="5AFD065C" w:rsidR="003A7047" w:rsidRPr="00565DD0" w:rsidRDefault="003A7047" w:rsidP="006F17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електронн</w:t>
      </w:r>
      <w:r w:rsidR="00130911" w:rsidRPr="00565DD0">
        <w:rPr>
          <w:sz w:val="28"/>
          <w:szCs w:val="28"/>
          <w:lang w:val="uk-UA"/>
        </w:rPr>
        <w:t>а</w:t>
      </w:r>
      <w:r w:rsidRPr="00565DD0">
        <w:rPr>
          <w:sz w:val="28"/>
          <w:szCs w:val="28"/>
          <w:lang w:val="uk-UA"/>
        </w:rPr>
        <w:t xml:space="preserve"> систем</w:t>
      </w:r>
      <w:r w:rsidR="00130911" w:rsidRPr="00565DD0">
        <w:rPr>
          <w:sz w:val="28"/>
          <w:szCs w:val="28"/>
          <w:lang w:val="uk-UA"/>
        </w:rPr>
        <w:t>а</w:t>
      </w:r>
      <w:r w:rsidRPr="00565DD0">
        <w:rPr>
          <w:sz w:val="28"/>
          <w:szCs w:val="28"/>
          <w:lang w:val="uk-UA"/>
        </w:rPr>
        <w:t xml:space="preserve"> управління освітнім процесом</w:t>
      </w:r>
      <w:r w:rsidR="00130911" w:rsidRPr="00565DD0">
        <w:rPr>
          <w:sz w:val="28"/>
          <w:szCs w:val="28"/>
          <w:lang w:val="uk-UA"/>
        </w:rPr>
        <w:t>;</w:t>
      </w:r>
    </w:p>
    <w:p w14:paraId="597E8384" w14:textId="77777777" w:rsidR="00743D58" w:rsidRPr="00565DD0" w:rsidRDefault="003A7047" w:rsidP="006F17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онлайн платформ</w:t>
      </w:r>
      <w:r w:rsidR="00130911" w:rsidRPr="00565DD0">
        <w:rPr>
          <w:sz w:val="28"/>
          <w:szCs w:val="28"/>
          <w:lang w:val="uk-UA"/>
        </w:rPr>
        <w:t>а</w:t>
      </w:r>
      <w:r w:rsidRPr="00565DD0">
        <w:rPr>
          <w:sz w:val="28"/>
          <w:szCs w:val="28"/>
          <w:lang w:val="uk-UA"/>
        </w:rPr>
        <w:t xml:space="preserve"> для забезпечення освітнього процесу</w:t>
      </w:r>
      <w:r w:rsidR="00130911" w:rsidRPr="00565DD0">
        <w:rPr>
          <w:sz w:val="28"/>
          <w:szCs w:val="28"/>
          <w:lang w:val="uk-UA"/>
        </w:rPr>
        <w:t>,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r w:rsidRPr="00565DD0">
        <w:rPr>
          <w:sz w:val="28"/>
          <w:szCs w:val="28"/>
          <w:lang w:val="uk-UA"/>
        </w:rPr>
        <w:t xml:space="preserve">. </w:t>
      </w:r>
    </w:p>
    <w:p w14:paraId="225B70F6" w14:textId="77777777" w:rsidR="000442B8" w:rsidRPr="00565DD0" w:rsidRDefault="000442B8">
      <w:pPr>
        <w:rPr>
          <w:rStyle w:val="rvts0"/>
          <w:rFonts w:ascii="Times New Roman" w:hAnsi="Times New Roman" w:cs="Times New Roman"/>
          <w:sz w:val="28"/>
          <w:szCs w:val="28"/>
        </w:rPr>
        <w:sectPr w:rsidR="000442B8" w:rsidRPr="00565DD0" w:rsidSect="00B37AE8">
          <w:headerReference w:type="default" r:id="rId13"/>
          <w:pgSz w:w="11906" w:h="16838" w:code="9"/>
          <w:pgMar w:top="851" w:right="991" w:bottom="851" w:left="1418" w:header="709" w:footer="709" w:gutter="0"/>
          <w:pgNumType w:start="1"/>
          <w:cols w:space="708"/>
          <w:titlePg/>
          <w:docGrid w:linePitch="360"/>
        </w:sectPr>
      </w:pPr>
    </w:p>
    <w:p w14:paraId="03EA607A" w14:textId="57E90B18" w:rsidR="003A7047" w:rsidRPr="00565DD0" w:rsidRDefault="003A7047">
      <w:pPr>
        <w:rPr>
          <w:rStyle w:val="rvts0"/>
          <w:rFonts w:ascii="Times New Roman" w:hAnsi="Times New Roman" w:cs="Times New Roman"/>
          <w:sz w:val="28"/>
          <w:szCs w:val="28"/>
        </w:rPr>
      </w:pPr>
    </w:p>
    <w:p w14:paraId="5BD91D1D" w14:textId="4FECB0CC"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t>Додаток 2</w:t>
      </w:r>
      <w:r w:rsidR="003A7047" w:rsidRPr="00565DD0">
        <w:rPr>
          <w:rStyle w:val="rvts0"/>
          <w:rFonts w:ascii="Times New Roman" w:hAnsi="Times New Roman" w:cs="Times New Roman"/>
          <w:color w:val="auto"/>
          <w:sz w:val="28"/>
          <w:szCs w:val="28"/>
        </w:rPr>
        <w:br/>
      </w:r>
    </w:p>
    <w:p w14:paraId="333EC903" w14:textId="24019B7E"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для спеціальності</w:t>
      </w:r>
    </w:p>
    <w:p w14:paraId="0AB24C03"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143 «Атомна енергетика» </w:t>
      </w:r>
    </w:p>
    <w:p w14:paraId="751AD359"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14033D99" w14:textId="77777777" w:rsidTr="003A7047">
        <w:tc>
          <w:tcPr>
            <w:tcW w:w="3834" w:type="dxa"/>
          </w:tcPr>
          <w:p w14:paraId="212AE961"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4B0C8B54"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p>
          <w:p w14:paraId="06480562" w14:textId="78BDA26E" w:rsidR="00130911" w:rsidRPr="00565DD0" w:rsidRDefault="00130911"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другий (магістерський)</w:t>
            </w:r>
          </w:p>
        </w:tc>
      </w:tr>
    </w:tbl>
    <w:p w14:paraId="658854BD" w14:textId="77777777" w:rsidR="00743D58" w:rsidRPr="00565DD0" w:rsidRDefault="00743D58" w:rsidP="003A7047">
      <w:pPr>
        <w:rPr>
          <w:rFonts w:ascii="Times New Roman" w:hAnsi="Times New Roman" w:cs="Times New Roman"/>
        </w:rPr>
      </w:pPr>
    </w:p>
    <w:p w14:paraId="37292932" w14:textId="23048B25"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411E2E9E"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3DEF39DE" w14:textId="71EBC70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навчання з відповідної освітньої програми, але не менше 5 осіб</w:t>
      </w:r>
      <w:r w:rsidR="006F17D6" w:rsidRPr="00565DD0">
        <w:rPr>
          <w:sz w:val="28"/>
          <w:szCs w:val="28"/>
          <w:lang w:val="uk-UA"/>
        </w:rPr>
        <w:t>;</w:t>
      </w:r>
      <w:r w:rsidRPr="00565DD0">
        <w:rPr>
          <w:sz w:val="28"/>
          <w:szCs w:val="28"/>
          <w:lang w:val="uk-UA"/>
        </w:rPr>
        <w:t xml:space="preserve"> </w:t>
      </w:r>
    </w:p>
    <w:p w14:paraId="16040DB1" w14:textId="6B831669" w:rsidR="003A7047" w:rsidRPr="00565DD0" w:rsidRDefault="008D686E" w:rsidP="00544D8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w:t>
      </w:r>
      <w:r w:rsidR="003A7047" w:rsidRPr="00565DD0">
        <w:rPr>
          <w:sz w:val="28"/>
          <w:szCs w:val="28"/>
          <w:lang w:val="uk-UA"/>
        </w:rPr>
        <w:t>вищ</w:t>
      </w:r>
      <w:r w:rsidRPr="00565DD0">
        <w:rPr>
          <w:sz w:val="28"/>
          <w:szCs w:val="28"/>
          <w:lang w:val="uk-UA"/>
        </w:rPr>
        <w:t>у</w:t>
      </w:r>
      <w:r w:rsidR="003A7047" w:rsidRPr="00565DD0">
        <w:rPr>
          <w:sz w:val="28"/>
          <w:szCs w:val="28"/>
          <w:lang w:val="uk-UA"/>
        </w:rPr>
        <w:t xml:space="preserve"> освіт</w:t>
      </w:r>
      <w:r w:rsidRPr="00565DD0">
        <w:rPr>
          <w:sz w:val="28"/>
          <w:szCs w:val="28"/>
          <w:lang w:val="uk-UA"/>
        </w:rPr>
        <w:t>у</w:t>
      </w:r>
      <w:r w:rsidR="003A7047" w:rsidRPr="00565DD0">
        <w:rPr>
          <w:sz w:val="28"/>
          <w:szCs w:val="28"/>
          <w:lang w:val="uk-UA"/>
        </w:rPr>
        <w:t xml:space="preserve"> рівня магістр</w:t>
      </w:r>
      <w:r w:rsidR="00BF3E2D" w:rsidRPr="00565DD0">
        <w:rPr>
          <w:sz w:val="28"/>
          <w:szCs w:val="28"/>
          <w:lang w:val="uk-UA"/>
        </w:rPr>
        <w:t>/доктор філософії</w:t>
      </w:r>
      <w:r w:rsidR="003A7047" w:rsidRPr="00565DD0">
        <w:rPr>
          <w:sz w:val="28"/>
          <w:szCs w:val="28"/>
          <w:lang w:val="uk-UA"/>
        </w:rPr>
        <w:t xml:space="preserve"> за спеціальностями галузі знань «Електрична інженерія»</w:t>
      </w:r>
      <w:r w:rsidRPr="00565DD0">
        <w:rPr>
          <w:sz w:val="28"/>
          <w:szCs w:val="28"/>
          <w:lang w:val="uk-UA"/>
        </w:rPr>
        <w:t xml:space="preserve"> або відповідними за попередніми переліками спеціальностями або </w:t>
      </w:r>
      <w:r w:rsidR="003A7047" w:rsidRPr="00565DD0">
        <w:rPr>
          <w:sz w:val="28"/>
          <w:szCs w:val="28"/>
          <w:lang w:val="uk-UA"/>
        </w:rPr>
        <w:t xml:space="preserve">науковий ступінь з технічних </w:t>
      </w:r>
      <w:r w:rsidR="003D221E" w:rsidRPr="00565DD0">
        <w:rPr>
          <w:sz w:val="28"/>
          <w:szCs w:val="28"/>
          <w:lang w:val="uk-UA"/>
        </w:rPr>
        <w:t xml:space="preserve">чи </w:t>
      </w:r>
      <w:r w:rsidR="003A7047" w:rsidRPr="00565DD0">
        <w:rPr>
          <w:sz w:val="28"/>
          <w:szCs w:val="28"/>
          <w:lang w:val="uk-UA"/>
        </w:rPr>
        <w:t>фізико-математичних наук</w:t>
      </w:r>
      <w:r w:rsidR="006F17D6" w:rsidRPr="00565DD0">
        <w:rPr>
          <w:sz w:val="28"/>
          <w:szCs w:val="28"/>
          <w:lang w:val="uk-UA"/>
        </w:rPr>
        <w:t>;</w:t>
      </w:r>
      <w:r w:rsidR="003A7047" w:rsidRPr="00565DD0">
        <w:rPr>
          <w:sz w:val="28"/>
          <w:szCs w:val="28"/>
          <w:lang w:val="uk-UA"/>
        </w:rPr>
        <w:t xml:space="preserve"> </w:t>
      </w:r>
    </w:p>
    <w:p w14:paraId="348DFCAB" w14:textId="5EBDF09D" w:rsidR="003A7047" w:rsidRPr="00565DD0" w:rsidRDefault="00DA2A43"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w:t>
      </w:r>
      <w:r w:rsidR="003A7047" w:rsidRPr="00565DD0">
        <w:rPr>
          <w:sz w:val="28"/>
          <w:szCs w:val="28"/>
          <w:lang w:val="uk-UA"/>
        </w:rPr>
        <w:t>стаж науково-педагогічної діяльності або практичної діяльності в сфері інженерії – не менше трьох років для ступеня бакалавра, не менше п</w:t>
      </w:r>
      <w:r w:rsidR="00E76276" w:rsidRPr="00565DD0">
        <w:rPr>
          <w:sz w:val="28"/>
          <w:szCs w:val="28"/>
          <w:lang w:val="uk-UA"/>
        </w:rPr>
        <w:t>’</w:t>
      </w:r>
      <w:r w:rsidR="003A7047" w:rsidRPr="00565DD0">
        <w:rPr>
          <w:sz w:val="28"/>
          <w:szCs w:val="28"/>
          <w:lang w:val="uk-UA"/>
        </w:rPr>
        <w:t>яти років для ступеня магістра</w:t>
      </w:r>
      <w:r w:rsidR="003F6921" w:rsidRPr="00565DD0">
        <w:rPr>
          <w:sz w:val="28"/>
          <w:szCs w:val="28"/>
          <w:lang w:val="uk-UA"/>
        </w:rPr>
        <w:t>.</w:t>
      </w:r>
      <w:r w:rsidR="003A7047" w:rsidRPr="00565DD0">
        <w:rPr>
          <w:sz w:val="28"/>
          <w:szCs w:val="28"/>
          <w:lang w:val="uk-UA"/>
        </w:rPr>
        <w:t xml:space="preserve"> </w:t>
      </w:r>
    </w:p>
    <w:p w14:paraId="4622FCE5"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74CAFB0" w14:textId="5646684C"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6F17D6" w:rsidRPr="00565DD0">
        <w:rPr>
          <w:sz w:val="28"/>
          <w:szCs w:val="28"/>
          <w:lang w:val="uk-UA"/>
        </w:rPr>
        <w:t>;</w:t>
      </w:r>
      <w:r w:rsidRPr="00565DD0">
        <w:rPr>
          <w:sz w:val="28"/>
          <w:szCs w:val="28"/>
          <w:lang w:val="uk-UA"/>
        </w:rPr>
        <w:t xml:space="preserve"> </w:t>
      </w:r>
    </w:p>
    <w:p w14:paraId="63FCCC40" w14:textId="5DE4B25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7D6" w:rsidRPr="00565DD0">
        <w:rPr>
          <w:sz w:val="28"/>
          <w:szCs w:val="28"/>
          <w:lang w:val="uk-UA"/>
        </w:rPr>
        <w:t>;</w:t>
      </w:r>
    </w:p>
    <w:p w14:paraId="6B79ACFE" w14:textId="77777777"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EF752A" w:rsidRPr="00565DD0">
        <w:rPr>
          <w:sz w:val="28"/>
          <w:szCs w:val="28"/>
          <w:lang w:val="uk-UA"/>
        </w:rPr>
        <w:t>науково-педагогічних працівників</w:t>
      </w:r>
      <w:r w:rsidR="008D7080" w:rsidRPr="00565DD0">
        <w:rPr>
          <w:sz w:val="28"/>
          <w:szCs w:val="28"/>
          <w:lang w:val="uk-UA"/>
        </w:rPr>
        <w:t>, які працюють</w:t>
      </w:r>
      <w:r w:rsidRPr="00565DD0">
        <w:rPr>
          <w:sz w:val="28"/>
          <w:szCs w:val="28"/>
          <w:lang w:val="uk-UA"/>
        </w:rPr>
        <w:t xml:space="preserve"> </w:t>
      </w:r>
      <w:r w:rsidR="00457FB7" w:rsidRPr="00565DD0">
        <w:rPr>
          <w:sz w:val="28"/>
          <w:szCs w:val="28"/>
          <w:lang w:val="uk-UA"/>
        </w:rPr>
        <w:t>на</w:t>
      </w:r>
      <w:r w:rsidRPr="00565DD0">
        <w:rPr>
          <w:sz w:val="28"/>
          <w:szCs w:val="28"/>
          <w:lang w:val="uk-UA"/>
        </w:rPr>
        <w:t xml:space="preserve"> профільних підприємств</w:t>
      </w:r>
      <w:r w:rsidR="00457FB7" w:rsidRPr="00565DD0">
        <w:rPr>
          <w:sz w:val="28"/>
          <w:szCs w:val="28"/>
          <w:lang w:val="uk-UA"/>
        </w:rPr>
        <w:t>ах</w:t>
      </w:r>
      <w:r w:rsidRPr="00565DD0">
        <w:rPr>
          <w:sz w:val="28"/>
          <w:szCs w:val="28"/>
          <w:lang w:val="uk-UA"/>
        </w:rPr>
        <w:t xml:space="preserve"> </w:t>
      </w:r>
      <w:r w:rsidR="00A0294E" w:rsidRPr="00565DD0">
        <w:rPr>
          <w:sz w:val="28"/>
          <w:szCs w:val="28"/>
          <w:lang w:val="uk-UA"/>
        </w:rPr>
        <w:t xml:space="preserve">та працюють у закладі освіти за сумісництвом, </w:t>
      </w:r>
      <w:r w:rsidRPr="00565DD0">
        <w:rPr>
          <w:sz w:val="28"/>
          <w:szCs w:val="28"/>
          <w:lang w:val="uk-UA"/>
        </w:rPr>
        <w:t>– в достатній кількості для забезпечення викладання в обсязі не менше 10</w:t>
      </w:r>
      <w:r w:rsidR="006F17D6" w:rsidRPr="00565DD0">
        <w:rPr>
          <w:sz w:val="28"/>
          <w:szCs w:val="28"/>
          <w:lang w:val="uk-UA"/>
        </w:rPr>
        <w:t>%</w:t>
      </w:r>
      <w:r w:rsidRPr="00565DD0">
        <w:rPr>
          <w:sz w:val="28"/>
          <w:szCs w:val="28"/>
          <w:lang w:val="uk-UA"/>
        </w:rPr>
        <w:t xml:space="preserve"> від загального обсягу освітньої програми</w:t>
      </w:r>
      <w:r w:rsidR="006F17D6" w:rsidRPr="00565DD0">
        <w:rPr>
          <w:sz w:val="28"/>
          <w:szCs w:val="28"/>
          <w:lang w:val="uk-UA"/>
        </w:rPr>
        <w:t>.</w:t>
      </w:r>
    </w:p>
    <w:p w14:paraId="46B844F1"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4F078237" w14:textId="26399D15"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539C67CF" w14:textId="4621E95C"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2CCAACAC"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навчальні лабораторії, оснащені сучасними приладами, з: </w:t>
      </w:r>
    </w:p>
    <w:p w14:paraId="764F1713" w14:textId="66AB8493" w:rsidR="003A7047" w:rsidRPr="00565DD0" w:rsidRDefault="001A06D1"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ядерної фізики;</w:t>
      </w:r>
      <w:r w:rsidR="003A7047" w:rsidRPr="00565DD0">
        <w:rPr>
          <w:rFonts w:ascii="Times New Roman" w:hAnsi="Times New Roman" w:cs="Times New Roman"/>
          <w:sz w:val="28"/>
          <w:szCs w:val="28"/>
        </w:rPr>
        <w:t xml:space="preserve"> </w:t>
      </w:r>
    </w:p>
    <w:p w14:paraId="533536E0" w14:textId="45CBF11C" w:rsidR="003A7047" w:rsidRPr="00565DD0" w:rsidRDefault="001A06D1"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матеріалів ядерної техніки;</w:t>
      </w:r>
      <w:r w:rsidR="003A7047" w:rsidRPr="00565DD0">
        <w:rPr>
          <w:rFonts w:ascii="Times New Roman" w:hAnsi="Times New Roman" w:cs="Times New Roman"/>
          <w:sz w:val="28"/>
          <w:szCs w:val="28"/>
        </w:rPr>
        <w:t xml:space="preserve"> </w:t>
      </w:r>
    </w:p>
    <w:p w14:paraId="3B871CB2" w14:textId="4578762D" w:rsidR="003A7047" w:rsidRPr="00565DD0" w:rsidRDefault="003A7047"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захисту</w:t>
      </w:r>
      <w:r w:rsidR="001A06D1" w:rsidRPr="00565DD0">
        <w:rPr>
          <w:rFonts w:ascii="Times New Roman" w:hAnsi="Times New Roman" w:cs="Times New Roman"/>
          <w:sz w:val="28"/>
          <w:szCs w:val="28"/>
        </w:rPr>
        <w:t xml:space="preserve"> від іонізуючого випромінювання;</w:t>
      </w:r>
    </w:p>
    <w:p w14:paraId="7A3B1733" w14:textId="77777777" w:rsidR="007F4D0E" w:rsidRPr="00565DD0" w:rsidRDefault="007F4D0E" w:rsidP="007F4D0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спеціалізоване навчальне обладнання:</w:t>
      </w:r>
    </w:p>
    <w:p w14:paraId="47F6001B" w14:textId="0C6F8B4B" w:rsidR="007F4D0E" w:rsidRPr="00565DD0" w:rsidRDefault="007F4D0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програмні продукти для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ютерних розрахунків елементів систем теплоенергетики, в тому числі систем теплопостачання;</w:t>
      </w:r>
    </w:p>
    <w:p w14:paraId="436ED9F5" w14:textId="398B38BF" w:rsidR="007F4D0E" w:rsidRPr="00565DD0" w:rsidRDefault="007F4D0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пірометр, </w:t>
      </w:r>
      <w:proofErr w:type="spellStart"/>
      <w:r w:rsidRPr="00565DD0">
        <w:rPr>
          <w:rFonts w:ascii="Times New Roman" w:hAnsi="Times New Roman" w:cs="Times New Roman"/>
          <w:sz w:val="28"/>
          <w:szCs w:val="28"/>
        </w:rPr>
        <w:t>тепловізор</w:t>
      </w:r>
      <w:proofErr w:type="spellEnd"/>
      <w:r w:rsidRPr="00565DD0">
        <w:rPr>
          <w:rFonts w:ascii="Times New Roman" w:hAnsi="Times New Roman" w:cs="Times New Roman"/>
          <w:sz w:val="28"/>
          <w:szCs w:val="28"/>
        </w:rPr>
        <w:t>, витратомір, ареометр, газоаналізатор, вимірювачі тиску – не менш ніж по 1 одиниці</w:t>
      </w:r>
      <w:r w:rsidR="001A06D1" w:rsidRPr="00565DD0">
        <w:rPr>
          <w:rFonts w:ascii="Times New Roman" w:hAnsi="Times New Roman" w:cs="Times New Roman"/>
          <w:sz w:val="28"/>
          <w:szCs w:val="28"/>
        </w:rPr>
        <w:t>;</w:t>
      </w:r>
    </w:p>
    <w:p w14:paraId="0EAC7728" w14:textId="533AB78B" w:rsidR="007F4D0E" w:rsidRPr="00565DD0" w:rsidRDefault="007F4D0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сучасне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ютерне обладнання з елементами диспетчерських пунктів;</w:t>
      </w:r>
    </w:p>
    <w:p w14:paraId="4964B307" w14:textId="03B061E1"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навчально-дослідницькі лабораторії</w:t>
      </w:r>
      <w:r w:rsidR="001A06D1" w:rsidRPr="00565DD0">
        <w:rPr>
          <w:sz w:val="28"/>
          <w:szCs w:val="28"/>
          <w:lang w:val="uk-UA"/>
        </w:rPr>
        <w:t>;</w:t>
      </w:r>
    </w:p>
    <w:p w14:paraId="3734EFA1"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04D9D666" w14:textId="08730DB2" w:rsidR="003A7047" w:rsidRPr="00565DD0" w:rsidRDefault="003A7047"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відокремлені підрозділи АЕС, об</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єкти теплопостачання, профільні підприємства галузі з високим науково-технічним рівнем, передовою організацією і технологією, у яких наявні сучасні навчально-тренувальні центри або відповідна навчальна та сучасна матеріально-технічна база, зокрема, локальні тренажери енергоблоків навчально-тренувальних центрів при відповідних атомних електростанціях, тренажерні комплекси спеціальної підготовки ДП «НАЕК Енергоатом», теплоенергетичне та допоміжне обладнання об</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єктів комунальної теплоенергетики (турбіни, конденсатори, деаератори, підігрівники системи регенерації, помпи, вентилятори, компресори, </w:t>
      </w:r>
      <w:proofErr w:type="spellStart"/>
      <w:r w:rsidRPr="00565DD0">
        <w:rPr>
          <w:rFonts w:ascii="Times New Roman" w:hAnsi="Times New Roman" w:cs="Times New Roman"/>
          <w:sz w:val="28"/>
          <w:szCs w:val="28"/>
        </w:rPr>
        <w:t>водопідготовчі</w:t>
      </w:r>
      <w:proofErr w:type="spellEnd"/>
      <w:r w:rsidRPr="00565DD0">
        <w:rPr>
          <w:rFonts w:ascii="Times New Roman" w:hAnsi="Times New Roman" w:cs="Times New Roman"/>
          <w:sz w:val="28"/>
          <w:szCs w:val="28"/>
        </w:rPr>
        <w:t xml:space="preserve"> вузли, тощо), обладнання дозиметричного контролю;</w:t>
      </w:r>
    </w:p>
    <w:p w14:paraId="3402B18A" w14:textId="77777777" w:rsidR="003A7047" w:rsidRPr="00565DD0" w:rsidRDefault="003A7047"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143 «Атомна енергетика»;</w:t>
      </w:r>
    </w:p>
    <w:p w14:paraId="01B946F2" w14:textId="4EA0E4A0" w:rsidR="00BF3E2D" w:rsidRPr="00565DD0" w:rsidRDefault="00BF3E2D"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3BE37606" w14:textId="5E5A3427" w:rsidR="00BF3E2D" w:rsidRPr="00565DD0" w:rsidRDefault="00BF3E2D" w:rsidP="001A06D1">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забезпечення кваліфікованого керівництва </w:t>
      </w:r>
      <w:r w:rsidR="00D47A53" w:rsidRPr="00565DD0">
        <w:rPr>
          <w:rFonts w:ascii="Times New Roman" w:hAnsi="Times New Roman" w:cs="Times New Roman"/>
          <w:sz w:val="28"/>
          <w:szCs w:val="28"/>
        </w:rPr>
        <w:t xml:space="preserve">практичною </w:t>
      </w:r>
      <w:r w:rsidRPr="00565DD0">
        <w:rPr>
          <w:rFonts w:ascii="Times New Roman" w:hAnsi="Times New Roman" w:cs="Times New Roman"/>
          <w:sz w:val="28"/>
          <w:szCs w:val="28"/>
        </w:rPr>
        <w:t>підготовкою здобувачів</w:t>
      </w:r>
      <w:r w:rsidRPr="00565DD0">
        <w:rPr>
          <w:rFonts w:ascii="Times New Roman" w:hAnsi="Times New Roman" w:cs="Times New Roman"/>
        </w:rPr>
        <w:t xml:space="preserve"> </w:t>
      </w:r>
      <w:r w:rsidR="00D47A53" w:rsidRPr="00565DD0">
        <w:rPr>
          <w:rFonts w:ascii="Times New Roman" w:hAnsi="Times New Roman" w:cs="Times New Roman"/>
          <w:sz w:val="28"/>
          <w:szCs w:val="28"/>
        </w:rPr>
        <w:t>працівником бази практики з</w:t>
      </w:r>
      <w:r w:rsidRPr="00565DD0">
        <w:rPr>
          <w:rFonts w:ascii="Times New Roman" w:hAnsi="Times New Roman" w:cs="Times New Roman"/>
          <w:sz w:val="28"/>
          <w:szCs w:val="28"/>
        </w:rPr>
        <w:t xml:space="preserve"> освітнім рівнем не нижче магістра та досвідом практичної діяльності не менше 5 років;</w:t>
      </w:r>
    </w:p>
    <w:p w14:paraId="2033A24B" w14:textId="07AEEC33" w:rsidR="00BF3E2D" w:rsidRPr="00565DD0" w:rsidRDefault="00EF752A" w:rsidP="001A06D1">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w:t>
      </w:r>
      <w:r w:rsidR="00D47A53" w:rsidRPr="00565DD0">
        <w:rPr>
          <w:rFonts w:ascii="Times New Roman" w:hAnsi="Times New Roman" w:cs="Times New Roman"/>
          <w:sz w:val="28"/>
          <w:szCs w:val="28"/>
        </w:rPr>
        <w:t xml:space="preserve"> доступу здобувачам</w:t>
      </w:r>
      <w:r w:rsidR="00BF3E2D" w:rsidRPr="00565DD0">
        <w:rPr>
          <w:rFonts w:ascii="Times New Roman" w:hAnsi="Times New Roman" w:cs="Times New Roman"/>
          <w:sz w:val="28"/>
          <w:szCs w:val="28"/>
        </w:rPr>
        <w:t xml:space="preserve"> до </w:t>
      </w:r>
      <w:r w:rsidR="00D47A53" w:rsidRPr="00565DD0">
        <w:rPr>
          <w:rFonts w:ascii="Times New Roman" w:hAnsi="Times New Roman" w:cs="Times New Roman"/>
          <w:sz w:val="28"/>
          <w:szCs w:val="28"/>
        </w:rPr>
        <w:t>технічної та іншої</w:t>
      </w:r>
      <w:r w:rsidR="00BF3E2D" w:rsidRPr="00565DD0">
        <w:rPr>
          <w:rFonts w:ascii="Times New Roman" w:hAnsi="Times New Roman" w:cs="Times New Roman"/>
          <w:sz w:val="28"/>
          <w:szCs w:val="28"/>
        </w:rPr>
        <w:t xml:space="preserve"> документації</w:t>
      </w:r>
      <w:r w:rsidR="00873543" w:rsidRPr="00565DD0">
        <w:rPr>
          <w:rFonts w:ascii="Times New Roman" w:hAnsi="Times New Roman" w:cs="Times New Roman"/>
          <w:sz w:val="28"/>
          <w:szCs w:val="28"/>
        </w:rPr>
        <w:t>,</w:t>
      </w:r>
      <w:r w:rsidR="00D47A53" w:rsidRPr="00565DD0">
        <w:rPr>
          <w:rFonts w:ascii="Times New Roman" w:hAnsi="Times New Roman" w:cs="Times New Roman"/>
          <w:sz w:val="28"/>
          <w:szCs w:val="28"/>
        </w:rPr>
        <w:t xml:space="preserve"> необхідної</w:t>
      </w:r>
      <w:r w:rsidR="00BF3E2D" w:rsidRPr="00565DD0">
        <w:rPr>
          <w:rFonts w:ascii="Times New Roman" w:hAnsi="Times New Roman" w:cs="Times New Roman"/>
          <w:sz w:val="28"/>
          <w:szCs w:val="28"/>
        </w:rPr>
        <w:t xml:space="preserve"> для виконання програми практики;</w:t>
      </w:r>
    </w:p>
    <w:p w14:paraId="47A00A9A" w14:textId="314EA8E7" w:rsidR="00C0286D" w:rsidRPr="00565DD0" w:rsidRDefault="00BF3E2D" w:rsidP="001A06D1">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r w:rsidR="00BA1D58" w:rsidRPr="00565DD0">
        <w:rPr>
          <w:rFonts w:ascii="Times New Roman" w:hAnsi="Times New Roman" w:cs="Times New Roman"/>
          <w:sz w:val="28"/>
          <w:szCs w:val="28"/>
        </w:rPr>
        <w:t xml:space="preserve"> </w:t>
      </w:r>
      <w:r w:rsidR="00C0286D"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796372FC" w14:textId="51B31958" w:rsidR="00820B39"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w:t>
      </w:r>
      <w:r w:rsidR="00EF752A" w:rsidRPr="00565DD0">
        <w:rPr>
          <w:rFonts w:ascii="Times New Roman" w:hAnsi="Times New Roman" w:cs="Times New Roman"/>
          <w:sz w:val="28"/>
          <w:szCs w:val="28"/>
        </w:rPr>
        <w:t>а</w:t>
      </w:r>
      <w:r w:rsidRPr="00565DD0">
        <w:rPr>
          <w:rFonts w:ascii="Times New Roman" w:hAnsi="Times New Roman" w:cs="Times New Roman"/>
          <w:sz w:val="28"/>
          <w:szCs w:val="28"/>
        </w:rPr>
        <w:t>/</w:t>
      </w:r>
      <w:proofErr w:type="spellStart"/>
      <w:r w:rsidRPr="00565DD0">
        <w:rPr>
          <w:rFonts w:ascii="Times New Roman" w:hAnsi="Times New Roman" w:cs="Times New Roman"/>
          <w:sz w:val="28"/>
          <w:szCs w:val="28"/>
        </w:rPr>
        <w:t>репозиторі</w:t>
      </w:r>
      <w:r w:rsidR="00EF752A" w:rsidRPr="00565DD0">
        <w:rPr>
          <w:rFonts w:ascii="Times New Roman" w:hAnsi="Times New Roman" w:cs="Times New Roman"/>
          <w:sz w:val="28"/>
          <w:szCs w:val="28"/>
        </w:rPr>
        <w:t>й</w:t>
      </w:r>
      <w:proofErr w:type="spellEnd"/>
      <w:r w:rsidR="00820B39" w:rsidRPr="00565DD0">
        <w:rPr>
          <w:rFonts w:ascii="Times New Roman" w:hAnsi="Times New Roman" w:cs="Times New Roman"/>
          <w:sz w:val="28"/>
          <w:szCs w:val="28"/>
        </w:rPr>
        <w:t>), які повинні бути забезпечені таким:</w:t>
      </w:r>
    </w:p>
    <w:p w14:paraId="7706513F" w14:textId="141E87D1"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867CF07" w14:textId="1802D482"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517E242C" w14:textId="5C2C153F"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6F3E83A6" w14:textId="77777777"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4C4D6513" w14:textId="77777777"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502B67C9" w14:textId="77777777" w:rsidR="006F0A2E" w:rsidRPr="00565DD0" w:rsidRDefault="006F0A2E" w:rsidP="001A06D1">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C397AB7" w14:textId="77777777" w:rsidR="006F0A2E" w:rsidRPr="00565DD0" w:rsidRDefault="006F0A2E" w:rsidP="005966BB">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29E2611" w14:textId="77777777" w:rsidR="00743D58"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31E30B86" w14:textId="77777777" w:rsidR="000442B8" w:rsidRPr="00565DD0" w:rsidRDefault="000442B8" w:rsidP="005966BB">
      <w:pPr>
        <w:pStyle w:val="1"/>
        <w:jc w:val="right"/>
        <w:rPr>
          <w:rStyle w:val="rvts0"/>
          <w:rFonts w:ascii="Times New Roman" w:hAnsi="Times New Roman" w:cs="Times New Roman"/>
          <w:color w:val="000000" w:themeColor="text1"/>
          <w:sz w:val="28"/>
          <w:szCs w:val="28"/>
        </w:rPr>
        <w:sectPr w:rsidR="000442B8" w:rsidRPr="00565DD0" w:rsidSect="00B37AE8">
          <w:headerReference w:type="default" r:id="rId14"/>
          <w:pgSz w:w="11906" w:h="16838" w:code="9"/>
          <w:pgMar w:top="851" w:right="991" w:bottom="851" w:left="1418" w:header="709" w:footer="709" w:gutter="0"/>
          <w:pgNumType w:start="1"/>
          <w:cols w:space="708"/>
          <w:titlePg/>
          <w:docGrid w:linePitch="360"/>
        </w:sectPr>
      </w:pPr>
    </w:p>
    <w:p w14:paraId="4856B927" w14:textId="4B77BD8C"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000000" w:themeColor="text1"/>
          <w:sz w:val="28"/>
          <w:szCs w:val="28"/>
        </w:rPr>
        <w:lastRenderedPageBreak/>
        <w:t>Додаток 3</w:t>
      </w:r>
      <w:r w:rsidR="003A7047" w:rsidRPr="00565DD0">
        <w:rPr>
          <w:rStyle w:val="rvts0"/>
          <w:rFonts w:ascii="Times New Roman" w:hAnsi="Times New Roman" w:cs="Times New Roman"/>
          <w:color w:val="000000" w:themeColor="text1"/>
          <w:sz w:val="28"/>
          <w:szCs w:val="28"/>
        </w:rPr>
        <w:br/>
      </w:r>
    </w:p>
    <w:p w14:paraId="4209ECB4" w14:textId="7BE3759C" w:rsidR="003A7047" w:rsidRPr="00565DD0" w:rsidRDefault="00B82DF8"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w:t>
      </w:r>
      <w:r w:rsidR="003A7047" w:rsidRPr="00565DD0">
        <w:rPr>
          <w:rStyle w:val="rvts0"/>
          <w:rFonts w:ascii="Times New Roman" w:hAnsi="Times New Roman" w:cs="Times New Roman"/>
          <w:b/>
          <w:sz w:val="28"/>
          <w:szCs w:val="28"/>
        </w:rPr>
        <w:t>вимоги для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для спеціальності</w:t>
      </w:r>
    </w:p>
    <w:p w14:paraId="11CA7F93"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144 «Теплоенергетика» </w:t>
      </w:r>
    </w:p>
    <w:p w14:paraId="208CD723"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49E426BF" w14:textId="77777777" w:rsidTr="003A7047">
        <w:tc>
          <w:tcPr>
            <w:tcW w:w="3834" w:type="dxa"/>
          </w:tcPr>
          <w:p w14:paraId="56261E0C"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4A641CEE"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p>
          <w:p w14:paraId="0F5BA561" w14:textId="081DE793" w:rsidR="006F0A2E" w:rsidRPr="00565DD0" w:rsidRDefault="00D01CD3" w:rsidP="003A7047">
            <w:pPr>
              <w:pStyle w:val="rvps2"/>
              <w:shd w:val="clear" w:color="auto" w:fill="FFFFFF"/>
              <w:spacing w:before="0" w:beforeAutospacing="0" w:after="120" w:afterAutospacing="0"/>
              <w:jc w:val="both"/>
              <w:rPr>
                <w:sz w:val="28"/>
                <w:szCs w:val="28"/>
                <w:lang w:val="uk-UA"/>
              </w:rPr>
            </w:pPr>
            <w:r w:rsidRPr="00565DD0">
              <w:rPr>
                <w:sz w:val="28"/>
                <w:lang w:val="uk-UA"/>
              </w:rPr>
              <w:t>другий (магістерський)</w:t>
            </w:r>
          </w:p>
        </w:tc>
      </w:tr>
    </w:tbl>
    <w:p w14:paraId="0827190B"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682D4350" w14:textId="135C90E3"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2B7C4249"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907A569" w14:textId="50CA6E1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навчання з відповідної освітньої програми (для дистанційної форми навчання не більше 60 здобувачів), але не менше 3 осіб</w:t>
      </w:r>
      <w:r w:rsidR="001A06D1" w:rsidRPr="00565DD0">
        <w:rPr>
          <w:sz w:val="28"/>
          <w:szCs w:val="28"/>
          <w:lang w:val="uk-UA"/>
        </w:rPr>
        <w:t>;</w:t>
      </w:r>
      <w:r w:rsidRPr="00565DD0">
        <w:rPr>
          <w:sz w:val="28"/>
          <w:szCs w:val="28"/>
          <w:lang w:val="uk-UA"/>
        </w:rPr>
        <w:t xml:space="preserve"> </w:t>
      </w:r>
    </w:p>
    <w:p w14:paraId="5DF0D043" w14:textId="4013747F" w:rsidR="003A7047" w:rsidRPr="00565DD0" w:rsidRDefault="003A7047" w:rsidP="005966BB">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вищу освіту рівня магістр</w:t>
      </w:r>
      <w:r w:rsidR="007F4D0E" w:rsidRPr="00565DD0">
        <w:rPr>
          <w:sz w:val="28"/>
          <w:szCs w:val="28"/>
          <w:lang w:val="uk-UA"/>
        </w:rPr>
        <w:t>/доктор філософії</w:t>
      </w:r>
      <w:r w:rsidRPr="00565DD0">
        <w:rPr>
          <w:sz w:val="28"/>
          <w:szCs w:val="28"/>
          <w:lang w:val="uk-UA"/>
        </w:rPr>
        <w:t xml:space="preserve"> за спеціальностями галузі знань «Електрична інженерія» або відповідними за попередніми переліками спеціальностями</w:t>
      </w:r>
      <w:r w:rsidR="008D686E" w:rsidRPr="00565DD0">
        <w:rPr>
          <w:sz w:val="28"/>
          <w:szCs w:val="28"/>
          <w:lang w:val="uk-UA"/>
        </w:rPr>
        <w:t xml:space="preserve"> або </w:t>
      </w:r>
      <w:r w:rsidRPr="00565DD0">
        <w:rPr>
          <w:sz w:val="28"/>
          <w:szCs w:val="28"/>
          <w:lang w:val="uk-UA"/>
        </w:rPr>
        <w:t xml:space="preserve">науковий ступінь з технічних </w:t>
      </w:r>
      <w:r w:rsidR="003D221E" w:rsidRPr="00565DD0">
        <w:rPr>
          <w:sz w:val="28"/>
          <w:szCs w:val="28"/>
          <w:lang w:val="uk-UA"/>
        </w:rPr>
        <w:t xml:space="preserve">чи </w:t>
      </w:r>
      <w:r w:rsidRPr="00565DD0">
        <w:rPr>
          <w:sz w:val="28"/>
          <w:szCs w:val="28"/>
          <w:lang w:val="uk-UA"/>
        </w:rPr>
        <w:t>фізико-математичних) наук</w:t>
      </w:r>
      <w:r w:rsidR="001A06D1" w:rsidRPr="00565DD0">
        <w:rPr>
          <w:sz w:val="28"/>
          <w:szCs w:val="28"/>
          <w:lang w:val="uk-UA"/>
        </w:rPr>
        <w:t>;</w:t>
      </w:r>
      <w:r w:rsidRPr="00565DD0">
        <w:rPr>
          <w:sz w:val="28"/>
          <w:szCs w:val="28"/>
          <w:lang w:val="uk-UA"/>
        </w:rPr>
        <w:t xml:space="preserve"> </w:t>
      </w:r>
    </w:p>
    <w:p w14:paraId="7A728DA7" w14:textId="70A16E8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або практичної діяльності в сфері інженерії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r w:rsidRPr="00565DD0">
        <w:rPr>
          <w:sz w:val="28"/>
          <w:szCs w:val="28"/>
          <w:lang w:val="uk-UA"/>
        </w:rPr>
        <w:t xml:space="preserve"> </w:t>
      </w:r>
    </w:p>
    <w:p w14:paraId="034E5DF8"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077B52E" w14:textId="356F0941"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9276D0" w:rsidRPr="00565DD0">
        <w:rPr>
          <w:sz w:val="28"/>
          <w:szCs w:val="28"/>
          <w:lang w:val="uk-UA"/>
        </w:rPr>
        <w:t>;</w:t>
      </w:r>
      <w:r w:rsidRPr="00565DD0">
        <w:rPr>
          <w:sz w:val="28"/>
          <w:szCs w:val="28"/>
          <w:lang w:val="uk-UA"/>
        </w:rPr>
        <w:t xml:space="preserve"> </w:t>
      </w:r>
    </w:p>
    <w:p w14:paraId="3B6E877F" w14:textId="02E7738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7D6" w:rsidRPr="00565DD0">
        <w:rPr>
          <w:sz w:val="28"/>
          <w:szCs w:val="28"/>
          <w:lang w:val="uk-UA"/>
        </w:rPr>
        <w:t>%</w:t>
      </w:r>
      <w:r w:rsidR="001A06D1" w:rsidRPr="00565DD0">
        <w:rPr>
          <w:sz w:val="28"/>
          <w:szCs w:val="28"/>
          <w:lang w:val="uk-UA"/>
        </w:rPr>
        <w:t>;</w:t>
      </w:r>
    </w:p>
    <w:p w14:paraId="1762A62E" w14:textId="77777777"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7F4D0E" w:rsidRPr="00565DD0">
        <w:rPr>
          <w:sz w:val="28"/>
          <w:szCs w:val="28"/>
          <w:lang w:val="uk-UA"/>
        </w:rPr>
        <w:t>науково-педагогічних працівників</w:t>
      </w:r>
      <w:r w:rsidR="00457FB7" w:rsidRPr="00565DD0">
        <w:rPr>
          <w:sz w:val="28"/>
          <w:szCs w:val="28"/>
          <w:lang w:val="uk-UA"/>
        </w:rPr>
        <w:t xml:space="preserve">, які працюють на </w:t>
      </w:r>
      <w:r w:rsidRPr="00565DD0">
        <w:rPr>
          <w:sz w:val="28"/>
          <w:szCs w:val="28"/>
          <w:lang w:val="uk-UA"/>
        </w:rPr>
        <w:t>профільних підприємств</w:t>
      </w:r>
      <w:r w:rsidR="00457FB7" w:rsidRPr="00565DD0">
        <w:rPr>
          <w:sz w:val="28"/>
          <w:szCs w:val="28"/>
          <w:lang w:val="uk-UA"/>
        </w:rPr>
        <w:t>ах</w:t>
      </w:r>
      <w:r w:rsidR="00A0294E" w:rsidRPr="00565DD0">
        <w:rPr>
          <w:sz w:val="28"/>
          <w:szCs w:val="28"/>
          <w:lang w:val="uk-UA"/>
        </w:rPr>
        <w:t xml:space="preserve"> та працюють у закладі освіти за сумісництвом,</w:t>
      </w:r>
      <w:r w:rsidRPr="00565DD0">
        <w:rPr>
          <w:sz w:val="28"/>
          <w:szCs w:val="28"/>
          <w:lang w:val="uk-UA"/>
        </w:rPr>
        <w:t xml:space="preserve"> – в достатній кількості для забезпечення викладання в обсязі не менше 10</w:t>
      </w:r>
      <w:r w:rsidR="006F17D6" w:rsidRPr="00565DD0">
        <w:rPr>
          <w:sz w:val="28"/>
          <w:szCs w:val="28"/>
          <w:lang w:val="uk-UA"/>
        </w:rPr>
        <w:t>%</w:t>
      </w:r>
      <w:r w:rsidRPr="00565DD0">
        <w:rPr>
          <w:sz w:val="28"/>
          <w:szCs w:val="28"/>
          <w:lang w:val="uk-UA"/>
        </w:rPr>
        <w:t xml:space="preserve"> від загального обсягу освітньої програми</w:t>
      </w:r>
      <w:r w:rsidR="00873543" w:rsidRPr="00565DD0">
        <w:rPr>
          <w:sz w:val="28"/>
          <w:szCs w:val="28"/>
          <w:lang w:val="uk-UA"/>
        </w:rPr>
        <w:t>.</w:t>
      </w:r>
    </w:p>
    <w:p w14:paraId="79B7F145"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2C3D1348" w14:textId="20AFDDD4"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721BADAB" w14:textId="595B9B58"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746390E7" w14:textId="66BD5911" w:rsidR="003A7047"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lastRenderedPageBreak/>
        <w:t>спеціалізован</w:t>
      </w:r>
      <w:r w:rsidR="00457FB7" w:rsidRPr="00565DD0">
        <w:rPr>
          <w:rFonts w:ascii="Times New Roman" w:hAnsi="Times New Roman" w:cs="Times New Roman"/>
          <w:sz w:val="28"/>
          <w:szCs w:val="28"/>
        </w:rPr>
        <w:t>і</w:t>
      </w:r>
      <w:r w:rsidRPr="00565DD0">
        <w:rPr>
          <w:rFonts w:ascii="Times New Roman" w:hAnsi="Times New Roman" w:cs="Times New Roman"/>
          <w:sz w:val="28"/>
          <w:szCs w:val="28"/>
        </w:rPr>
        <w:t xml:space="preserve"> </w:t>
      </w:r>
      <w:r w:rsidR="00457FB7" w:rsidRPr="00565DD0">
        <w:rPr>
          <w:rFonts w:ascii="Times New Roman" w:hAnsi="Times New Roman" w:cs="Times New Roman"/>
          <w:sz w:val="28"/>
          <w:szCs w:val="28"/>
        </w:rPr>
        <w:t xml:space="preserve">навчальні лабораторії </w:t>
      </w:r>
      <w:r w:rsidRPr="00565DD0">
        <w:rPr>
          <w:rFonts w:ascii="Times New Roman" w:hAnsi="Times New Roman" w:cs="Times New Roman"/>
          <w:sz w:val="28"/>
          <w:szCs w:val="28"/>
        </w:rPr>
        <w:t>база з відповідним обладнанням для проведення лабораторних робіт з базових дисциплін за профілем освітньої програми, зокрема з:</w:t>
      </w:r>
    </w:p>
    <w:p w14:paraId="2ABAD9AB" w14:textId="090ED1B9"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теплотехнічних вимірювань</w:t>
      </w:r>
      <w:r w:rsidR="00457FB7" w:rsidRPr="00565DD0">
        <w:rPr>
          <w:rFonts w:ascii="Times New Roman" w:hAnsi="Times New Roman" w:cs="Times New Roman"/>
          <w:sz w:val="28"/>
          <w:szCs w:val="28"/>
        </w:rPr>
        <w:t>;</w:t>
      </w:r>
      <w:r w:rsidRPr="00565DD0">
        <w:rPr>
          <w:rFonts w:ascii="Times New Roman" w:hAnsi="Times New Roman" w:cs="Times New Roman"/>
          <w:sz w:val="28"/>
          <w:szCs w:val="28"/>
        </w:rPr>
        <w:t xml:space="preserve"> </w:t>
      </w:r>
    </w:p>
    <w:p w14:paraId="5D3D3063"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нетрадиційних джерел енергії;</w:t>
      </w:r>
    </w:p>
    <w:p w14:paraId="658DD145" w14:textId="189052F1" w:rsidR="00457FB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термо</w:t>
      </w:r>
      <w:proofErr w:type="spellEnd"/>
      <w:r w:rsidRPr="00565DD0">
        <w:rPr>
          <w:rFonts w:ascii="Times New Roman" w:hAnsi="Times New Roman" w:cs="Times New Roman"/>
          <w:sz w:val="28"/>
          <w:szCs w:val="28"/>
        </w:rPr>
        <w:t>- газодинаміки</w:t>
      </w:r>
      <w:r w:rsidR="00457FB7" w:rsidRPr="00565DD0">
        <w:rPr>
          <w:rFonts w:ascii="Times New Roman" w:hAnsi="Times New Roman" w:cs="Times New Roman"/>
          <w:sz w:val="28"/>
          <w:szCs w:val="28"/>
        </w:rPr>
        <w:t>;</w:t>
      </w:r>
      <w:r w:rsidRPr="00565DD0">
        <w:rPr>
          <w:rFonts w:ascii="Times New Roman" w:hAnsi="Times New Roman" w:cs="Times New Roman"/>
          <w:sz w:val="28"/>
          <w:szCs w:val="28"/>
        </w:rPr>
        <w:t xml:space="preserve"> </w:t>
      </w:r>
    </w:p>
    <w:p w14:paraId="693223AD" w14:textId="2848AC28"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тепломасообміну</w:t>
      </w:r>
      <w:proofErr w:type="spellEnd"/>
      <w:r w:rsidRPr="00565DD0">
        <w:rPr>
          <w:rFonts w:ascii="Times New Roman" w:hAnsi="Times New Roman" w:cs="Times New Roman"/>
          <w:sz w:val="28"/>
          <w:szCs w:val="28"/>
        </w:rPr>
        <w:t xml:space="preserve">; </w:t>
      </w:r>
    </w:p>
    <w:p w14:paraId="735414EB" w14:textId="77777777" w:rsidR="003A7047"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спеціалізоване навчальне обладнання:</w:t>
      </w:r>
    </w:p>
    <w:p w14:paraId="7BB35F3F" w14:textId="48995FB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програмні продукти для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ютерних розрахунків елементів систем теплоенергетики, в тому числі систем теплопостачання;</w:t>
      </w:r>
    </w:p>
    <w:p w14:paraId="2B59F909" w14:textId="5E1068E4"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пірометр, </w:t>
      </w:r>
      <w:proofErr w:type="spellStart"/>
      <w:r w:rsidRPr="00565DD0">
        <w:rPr>
          <w:rFonts w:ascii="Times New Roman" w:hAnsi="Times New Roman" w:cs="Times New Roman"/>
          <w:sz w:val="28"/>
          <w:szCs w:val="28"/>
        </w:rPr>
        <w:t>тепловізор</w:t>
      </w:r>
      <w:proofErr w:type="spellEnd"/>
      <w:r w:rsidRPr="00565DD0">
        <w:rPr>
          <w:rFonts w:ascii="Times New Roman" w:hAnsi="Times New Roman" w:cs="Times New Roman"/>
          <w:sz w:val="28"/>
          <w:szCs w:val="28"/>
        </w:rPr>
        <w:t>, витратомір, ареометр, газоаналізатор, вимірювачі тиску – не менш ніж по 1 одиниці</w:t>
      </w:r>
      <w:r w:rsidR="001A06D1" w:rsidRPr="00565DD0">
        <w:rPr>
          <w:rFonts w:ascii="Times New Roman" w:hAnsi="Times New Roman" w:cs="Times New Roman"/>
          <w:sz w:val="28"/>
          <w:szCs w:val="28"/>
        </w:rPr>
        <w:t>;</w:t>
      </w:r>
    </w:p>
    <w:p w14:paraId="35B39F91" w14:textId="0DE0D92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сучасне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ютерне обладнання з елементами диспетчерських пунктів;</w:t>
      </w:r>
    </w:p>
    <w:p w14:paraId="349B1E1F" w14:textId="1CAA3E28" w:rsidR="007F4D0E" w:rsidRPr="00565DD0" w:rsidRDefault="007F4D0E" w:rsidP="007F4D0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науково-дослідний центр з прикладних питань теплоенергетики, енергетичного менеджменту – не менше одного</w:t>
      </w:r>
      <w:r w:rsidR="00873543" w:rsidRPr="00565DD0">
        <w:rPr>
          <w:rFonts w:ascii="Times New Roman" w:hAnsi="Times New Roman" w:cs="Times New Roman"/>
          <w:sz w:val="28"/>
          <w:szCs w:val="28"/>
        </w:rPr>
        <w:t>;</w:t>
      </w:r>
    </w:p>
    <w:p w14:paraId="46FD5A96"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00890F54" w14:textId="017E97A8"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діючі підприємства теплоенергетичної галузі і теплопостачання, підприємства нафтогазового комплексу, підприємства з ремонту елементів системи теплопостачання, науково-дослідні інститути, центри, лабораторії з питань теплоенергетики і теплопостачання, енергозбереження, міське теплосилове господарство, відділи енергетика, ТЕЦ, станції нетрадиційних джерел енергії, проектні організації, що виконують проектування об</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єктів теплоенергетики, виробництва, що виготовляють теплоенергетичне обладнання, структурні підрозділи органів влади з енергетики, відокремлені підрозділи ДТЕК та об</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єкти теплопостачання, у яких наявна навчальна та сучасна матеріально-технічна база, зокрема, локальні тренажери енергоблоків, тренажерні комплекси спеціальної підготовки; теплоенергетичне та допоміжне обладнання об</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єктів комунальної теплоенергетики (турбіни, конденсатори, деаератори, підігрівники системи регенерації, помпи, вентилятори, компресори, </w:t>
      </w:r>
      <w:proofErr w:type="spellStart"/>
      <w:r w:rsidRPr="00565DD0">
        <w:rPr>
          <w:rFonts w:ascii="Times New Roman" w:hAnsi="Times New Roman" w:cs="Times New Roman"/>
          <w:sz w:val="28"/>
          <w:szCs w:val="28"/>
        </w:rPr>
        <w:t>водопідготовчі</w:t>
      </w:r>
      <w:proofErr w:type="spellEnd"/>
      <w:r w:rsidRPr="00565DD0">
        <w:rPr>
          <w:rFonts w:ascii="Times New Roman" w:hAnsi="Times New Roman" w:cs="Times New Roman"/>
          <w:sz w:val="28"/>
          <w:szCs w:val="28"/>
        </w:rPr>
        <w:t xml:space="preserve"> вузли, тощо);</w:t>
      </w:r>
    </w:p>
    <w:p w14:paraId="251DAD09"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підприємства з високим науково-технічним рівнем, передовою організацією і технологією, сучасним технічним оснащенням;</w:t>
      </w:r>
    </w:p>
    <w:p w14:paraId="7E83E97D"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144 «Теплоенергетика»;</w:t>
      </w:r>
    </w:p>
    <w:p w14:paraId="6CAF0F82" w14:textId="0EBF6996" w:rsidR="00D47A53" w:rsidRPr="00565DD0" w:rsidRDefault="00D47A53"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12F2E7FD" w14:textId="459833E8"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0BBA8ED5" w14:textId="37171BE8"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технічної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777CE8E3" w14:textId="77777777" w:rsidR="00D01CD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p>
    <w:p w14:paraId="2AB4A7C2" w14:textId="4CE49034"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використання матеріально-технічних та навчальних можливостей бази</w:t>
      </w:r>
      <w:r w:rsidR="00873543" w:rsidRPr="00565DD0">
        <w:rPr>
          <w:rFonts w:ascii="Times New Roman" w:hAnsi="Times New Roman" w:cs="Times New Roman"/>
          <w:sz w:val="28"/>
          <w:szCs w:val="28"/>
        </w:rPr>
        <w:t>;</w:t>
      </w:r>
    </w:p>
    <w:p w14:paraId="2F8C9360" w14:textId="36D87066"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EFE842C" w14:textId="6349ED28"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521629A" w14:textId="17270EE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2CD086E3" w14:textId="10D7EDE6"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56D37D3E"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0A789802"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1569EC37"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1B97AC43"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263D86D" w14:textId="77777777" w:rsidR="000442B8" w:rsidRPr="00565DD0" w:rsidRDefault="0061004F" w:rsidP="006D5997">
      <w:pPr>
        <w:pStyle w:val="af3"/>
        <w:numPr>
          <w:ilvl w:val="1"/>
          <w:numId w:val="1"/>
        </w:numPr>
        <w:spacing w:after="120" w:line="240" w:lineRule="auto"/>
        <w:ind w:left="360"/>
        <w:contextualSpacing w:val="0"/>
        <w:jc w:val="both"/>
        <w:rPr>
          <w:rFonts w:ascii="Times New Roman" w:hAnsi="Times New Roman" w:cs="Times New Roman"/>
          <w:sz w:val="28"/>
          <w:szCs w:val="28"/>
        </w:rPr>
        <w:sectPr w:rsidR="000442B8" w:rsidRPr="00565DD0" w:rsidSect="00B37AE8">
          <w:headerReference w:type="default" r:id="rId15"/>
          <w:pgSz w:w="11906" w:h="16838" w:code="9"/>
          <w:pgMar w:top="851" w:right="991" w:bottom="851" w:left="1418" w:header="709" w:footer="709" w:gutter="0"/>
          <w:pgNumType w:start="1"/>
          <w:cols w:space="708"/>
          <w:titlePg/>
          <w:docGrid w:linePitch="360"/>
        </w:sect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64F4C11" w14:textId="37214514" w:rsidR="003A7047" w:rsidRPr="00565DD0" w:rsidRDefault="003A7047" w:rsidP="000442B8">
      <w:pPr>
        <w:pStyle w:val="af3"/>
        <w:spacing w:after="120" w:line="240" w:lineRule="auto"/>
        <w:ind w:left="360"/>
        <w:contextualSpacing w:val="0"/>
        <w:jc w:val="both"/>
        <w:rPr>
          <w:rStyle w:val="rvts0"/>
          <w:rFonts w:ascii="Times New Roman" w:hAnsi="Times New Roman" w:cs="Times New Roman"/>
          <w:sz w:val="28"/>
          <w:szCs w:val="28"/>
        </w:rPr>
      </w:pPr>
    </w:p>
    <w:p w14:paraId="3CA89109" w14:textId="5206F813"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t>Додаток 4</w:t>
      </w:r>
      <w:r w:rsidR="003A7047" w:rsidRPr="00565DD0">
        <w:rPr>
          <w:rStyle w:val="rvts0"/>
          <w:rFonts w:ascii="Times New Roman" w:hAnsi="Times New Roman" w:cs="Times New Roman"/>
          <w:color w:val="auto"/>
          <w:sz w:val="28"/>
          <w:szCs w:val="28"/>
        </w:rPr>
        <w:br/>
      </w:r>
    </w:p>
    <w:p w14:paraId="29D0CBA8" w14:textId="62FAB6DB" w:rsidR="003A7047" w:rsidRPr="00565DD0" w:rsidRDefault="00B82DF8"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w:t>
      </w:r>
      <w:r w:rsidR="003A7047" w:rsidRPr="00565DD0">
        <w:rPr>
          <w:rStyle w:val="rvts0"/>
          <w:rFonts w:ascii="Times New Roman" w:hAnsi="Times New Roman" w:cs="Times New Roman"/>
          <w:b/>
          <w:sz w:val="28"/>
          <w:szCs w:val="28"/>
        </w:rPr>
        <w:t>вимоги для 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 для спеціальності</w:t>
      </w:r>
    </w:p>
    <w:p w14:paraId="4A21A726" w14:textId="726D33EA"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145 «Гідроенергетика» </w:t>
      </w:r>
    </w:p>
    <w:p w14:paraId="081642B6"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324AA578" w14:textId="77777777" w:rsidTr="003A7047">
        <w:tc>
          <w:tcPr>
            <w:tcW w:w="3834" w:type="dxa"/>
          </w:tcPr>
          <w:p w14:paraId="5909F4CA"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322C8450" w14:textId="77777777" w:rsidR="006F0A2E"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r w:rsidR="006F0A2E" w:rsidRPr="00565DD0">
              <w:rPr>
                <w:sz w:val="28"/>
                <w:lang w:val="uk-UA"/>
              </w:rPr>
              <w:t xml:space="preserve"> </w:t>
            </w:r>
          </w:p>
          <w:p w14:paraId="6E00DDD2" w14:textId="517C8CA5" w:rsidR="003A7047" w:rsidRPr="00565DD0" w:rsidRDefault="006F0A2E" w:rsidP="003A7047">
            <w:pPr>
              <w:pStyle w:val="rvps2"/>
              <w:shd w:val="clear" w:color="auto" w:fill="FFFFFF"/>
              <w:spacing w:before="0" w:beforeAutospacing="0" w:after="120" w:afterAutospacing="0"/>
              <w:jc w:val="both"/>
              <w:rPr>
                <w:sz w:val="28"/>
                <w:szCs w:val="28"/>
                <w:lang w:val="uk-UA"/>
              </w:rPr>
            </w:pPr>
            <w:r w:rsidRPr="00565DD0">
              <w:rPr>
                <w:sz w:val="28"/>
                <w:lang w:val="uk-UA"/>
              </w:rPr>
              <w:t>другий (магістерський)</w:t>
            </w:r>
          </w:p>
        </w:tc>
      </w:tr>
    </w:tbl>
    <w:p w14:paraId="3D8712C6" w14:textId="77777777" w:rsidR="00743D58" w:rsidRPr="00565DD0" w:rsidRDefault="00743D58" w:rsidP="003A7047">
      <w:pPr>
        <w:rPr>
          <w:rFonts w:ascii="Times New Roman" w:hAnsi="Times New Roman" w:cs="Times New Roman"/>
        </w:rPr>
      </w:pPr>
    </w:p>
    <w:p w14:paraId="3606B8C1" w14:textId="31D2B178"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3AEAA658"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6FC5CD4" w14:textId="193A155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навчання з відповідної освітньої програми (для дистанційної форми навчання не більше 60 здобувачів), але не менше 3 осіб</w:t>
      </w:r>
      <w:r w:rsidR="00873543" w:rsidRPr="00565DD0">
        <w:rPr>
          <w:sz w:val="28"/>
          <w:szCs w:val="28"/>
          <w:lang w:val="uk-UA"/>
        </w:rPr>
        <w:t>;</w:t>
      </w:r>
      <w:r w:rsidRPr="00565DD0">
        <w:rPr>
          <w:sz w:val="28"/>
          <w:szCs w:val="28"/>
          <w:lang w:val="uk-UA"/>
        </w:rPr>
        <w:t xml:space="preserve"> </w:t>
      </w:r>
    </w:p>
    <w:p w14:paraId="59A80813" w14:textId="15FDA13A" w:rsidR="003A7047" w:rsidRPr="00565DD0" w:rsidRDefault="003A7047" w:rsidP="00544D8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спеціальностями галузі знань «Електрична інженерія» або відповідними за попередніми переліками спеціальностями</w:t>
      </w:r>
      <w:r w:rsidR="008D686E" w:rsidRPr="00565DD0">
        <w:rPr>
          <w:sz w:val="28"/>
          <w:szCs w:val="28"/>
          <w:lang w:val="uk-UA"/>
        </w:rPr>
        <w:t xml:space="preserve"> або</w:t>
      </w:r>
      <w:r w:rsidRPr="00565DD0">
        <w:rPr>
          <w:sz w:val="28"/>
          <w:szCs w:val="28"/>
          <w:lang w:val="uk-UA"/>
        </w:rPr>
        <w:t xml:space="preserve"> науковий ступінь з технічних </w:t>
      </w:r>
      <w:r w:rsidR="003D221E" w:rsidRPr="00565DD0">
        <w:rPr>
          <w:sz w:val="28"/>
          <w:szCs w:val="28"/>
          <w:lang w:val="uk-UA"/>
        </w:rPr>
        <w:t xml:space="preserve">чи </w:t>
      </w:r>
      <w:r w:rsidRPr="00565DD0">
        <w:rPr>
          <w:sz w:val="28"/>
          <w:szCs w:val="28"/>
          <w:lang w:val="uk-UA"/>
        </w:rPr>
        <w:t>фізико-математичних наук</w:t>
      </w:r>
      <w:r w:rsidR="00873543" w:rsidRPr="00565DD0">
        <w:rPr>
          <w:sz w:val="28"/>
          <w:szCs w:val="28"/>
          <w:lang w:val="uk-UA"/>
        </w:rPr>
        <w:t>;</w:t>
      </w:r>
      <w:r w:rsidRPr="00565DD0">
        <w:rPr>
          <w:sz w:val="28"/>
          <w:szCs w:val="28"/>
          <w:lang w:val="uk-UA"/>
        </w:rPr>
        <w:t xml:space="preserve"> </w:t>
      </w:r>
    </w:p>
    <w:p w14:paraId="1E4AA83B" w14:textId="56F3674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або практичної діяльності в сфері інженерії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r w:rsidRPr="00565DD0">
        <w:rPr>
          <w:sz w:val="28"/>
          <w:szCs w:val="28"/>
          <w:lang w:val="uk-UA"/>
        </w:rPr>
        <w:t xml:space="preserve"> </w:t>
      </w:r>
    </w:p>
    <w:p w14:paraId="65EAC65F"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AC915CE" w14:textId="72762C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9276D0" w:rsidRPr="00565DD0">
        <w:rPr>
          <w:sz w:val="28"/>
          <w:szCs w:val="28"/>
          <w:lang w:val="uk-UA"/>
        </w:rPr>
        <w:t>;</w:t>
      </w:r>
    </w:p>
    <w:p w14:paraId="0F56843D" w14:textId="5D4F03EE"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7D6" w:rsidRPr="00565DD0">
        <w:rPr>
          <w:sz w:val="28"/>
          <w:szCs w:val="28"/>
          <w:lang w:val="uk-UA"/>
        </w:rPr>
        <w:t>%</w:t>
      </w:r>
      <w:r w:rsidR="00873543" w:rsidRPr="00565DD0">
        <w:rPr>
          <w:sz w:val="28"/>
          <w:szCs w:val="28"/>
          <w:lang w:val="uk-UA"/>
        </w:rPr>
        <w:t>;</w:t>
      </w:r>
    </w:p>
    <w:p w14:paraId="65852871" w14:textId="77777777" w:rsidR="00743D58" w:rsidRPr="00565DD0" w:rsidRDefault="003A7047" w:rsidP="005966BB">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DA2A43" w:rsidRPr="00565DD0">
        <w:rPr>
          <w:sz w:val="28"/>
          <w:szCs w:val="28"/>
          <w:lang w:val="uk-UA"/>
        </w:rPr>
        <w:t xml:space="preserve">науково-педагогічних працівників, які працюють на профільних підприємствах </w:t>
      </w:r>
      <w:r w:rsidR="00A0294E" w:rsidRPr="00565DD0">
        <w:rPr>
          <w:sz w:val="28"/>
          <w:szCs w:val="28"/>
          <w:lang w:val="uk-UA"/>
        </w:rPr>
        <w:t>та працюють у закладі освіти за сумісництвом</w:t>
      </w:r>
      <w:r w:rsidR="00A0294E" w:rsidRPr="00565DD0" w:rsidDel="00DA2A43">
        <w:rPr>
          <w:sz w:val="28"/>
          <w:szCs w:val="28"/>
          <w:lang w:val="uk-UA"/>
        </w:rPr>
        <w:t xml:space="preserve"> </w:t>
      </w:r>
      <w:r w:rsidRPr="00565DD0">
        <w:rPr>
          <w:sz w:val="28"/>
          <w:szCs w:val="28"/>
          <w:lang w:val="uk-UA"/>
        </w:rPr>
        <w:t>– в достатній кількості для забезпечення викладання в обсязі не менше 10</w:t>
      </w:r>
      <w:r w:rsidR="006F17D6" w:rsidRPr="00565DD0">
        <w:rPr>
          <w:sz w:val="28"/>
          <w:szCs w:val="28"/>
          <w:lang w:val="uk-UA"/>
        </w:rPr>
        <w:t>%</w:t>
      </w:r>
      <w:r w:rsidRPr="00565DD0">
        <w:rPr>
          <w:sz w:val="28"/>
          <w:szCs w:val="28"/>
          <w:lang w:val="uk-UA"/>
        </w:rPr>
        <w:t xml:space="preserve"> від загального обсягу освітньої програми</w:t>
      </w:r>
      <w:r w:rsidR="00873543" w:rsidRPr="00565DD0">
        <w:rPr>
          <w:sz w:val="28"/>
          <w:szCs w:val="28"/>
          <w:lang w:val="uk-UA"/>
        </w:rPr>
        <w:t>.</w:t>
      </w:r>
    </w:p>
    <w:p w14:paraId="784C0552" w14:textId="019171B3"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43C3996C" w14:textId="77777777" w:rsidR="00DA1038" w:rsidRPr="00565DD0" w:rsidRDefault="00DA1038" w:rsidP="003A7047">
      <w:pPr>
        <w:spacing w:after="120" w:line="240" w:lineRule="auto"/>
        <w:jc w:val="center"/>
        <w:rPr>
          <w:rFonts w:ascii="Times New Roman" w:eastAsia="Times New Roman" w:hAnsi="Times New Roman" w:cs="Times New Roman"/>
          <w:i/>
          <w:sz w:val="28"/>
          <w:szCs w:val="28"/>
          <w:lang w:eastAsia="ru-RU"/>
        </w:rPr>
      </w:pPr>
    </w:p>
    <w:p w14:paraId="5E1B810A" w14:textId="17751167"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57D27990" w14:textId="44DEFA7E"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04435065" w14:textId="77777777" w:rsidR="003A7047"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спеціалізована лабораторна база з відповідним обладнанням для проведення лабораторних робіт з базових дисциплін за профілем освітньої програми, зокрема з:</w:t>
      </w:r>
    </w:p>
    <w:p w14:paraId="256FF4C8"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теплотехнічних вимірювань, </w:t>
      </w:r>
    </w:p>
    <w:p w14:paraId="530E5813"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нетрадиційних джерел енергії;</w:t>
      </w:r>
    </w:p>
    <w:p w14:paraId="6855AC50" w14:textId="77777777"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термо</w:t>
      </w:r>
      <w:proofErr w:type="spellEnd"/>
      <w:r w:rsidRPr="00565DD0">
        <w:rPr>
          <w:rFonts w:ascii="Times New Roman" w:hAnsi="Times New Roman" w:cs="Times New Roman"/>
          <w:sz w:val="28"/>
          <w:szCs w:val="28"/>
        </w:rPr>
        <w:t xml:space="preserve">- газодинаміки, </w:t>
      </w:r>
    </w:p>
    <w:p w14:paraId="25AE91C2" w14:textId="33DE5A6A"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тепломасообміну</w:t>
      </w:r>
      <w:proofErr w:type="spellEnd"/>
      <w:r w:rsidRPr="00565DD0">
        <w:rPr>
          <w:rFonts w:ascii="Times New Roman" w:hAnsi="Times New Roman" w:cs="Times New Roman"/>
          <w:sz w:val="28"/>
          <w:szCs w:val="28"/>
        </w:rPr>
        <w:t xml:space="preserve">; </w:t>
      </w:r>
    </w:p>
    <w:p w14:paraId="57E8D090" w14:textId="77777777" w:rsidR="003A7047" w:rsidRPr="00565DD0" w:rsidRDefault="003A7047" w:rsidP="003A7047">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спеціалізоване навчальне обладнання:</w:t>
      </w:r>
    </w:p>
    <w:p w14:paraId="19960BF1" w14:textId="0573C06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програмні продукти для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ютерних розрахунків елементів систем теплоенергетики, в тому числі систем теплопостачання;</w:t>
      </w:r>
    </w:p>
    <w:p w14:paraId="2C54D80C"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пірометр, </w:t>
      </w:r>
      <w:proofErr w:type="spellStart"/>
      <w:r w:rsidRPr="00565DD0">
        <w:rPr>
          <w:rFonts w:ascii="Times New Roman" w:hAnsi="Times New Roman" w:cs="Times New Roman"/>
          <w:sz w:val="28"/>
          <w:szCs w:val="28"/>
        </w:rPr>
        <w:t>тепловізор</w:t>
      </w:r>
      <w:proofErr w:type="spellEnd"/>
      <w:r w:rsidRPr="00565DD0">
        <w:rPr>
          <w:rFonts w:ascii="Times New Roman" w:hAnsi="Times New Roman" w:cs="Times New Roman"/>
          <w:sz w:val="28"/>
          <w:szCs w:val="28"/>
        </w:rPr>
        <w:t>, витратомір, ареометр, газоаналізатор, вимірювачі тиску – не менш ніж по 1 одиниці</w:t>
      </w:r>
    </w:p>
    <w:p w14:paraId="4DF10060" w14:textId="49362C1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сучасне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ютерне обладнання з елементами диспетчерських пунктів;</w:t>
      </w:r>
    </w:p>
    <w:p w14:paraId="4F090B1D" w14:textId="77777777" w:rsidR="00DA2A43" w:rsidRPr="00565DD0" w:rsidRDefault="00DA2A43" w:rsidP="00DA2A4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спеціалізований підрозділ або центр з прикладних питань теплоенергетики, енергетичного менеджменту – не менше одного</w:t>
      </w:r>
    </w:p>
    <w:p w14:paraId="31A84FAC"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2105496F" w14:textId="221779AC"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діючі підприємства енергетичної</w:t>
      </w:r>
      <w:r w:rsidR="00295289" w:rsidRPr="00565DD0">
        <w:rPr>
          <w:rFonts w:ascii="Times New Roman" w:hAnsi="Times New Roman" w:cs="Times New Roman"/>
          <w:sz w:val="28"/>
          <w:szCs w:val="28"/>
        </w:rPr>
        <w:t xml:space="preserve">, зокрема гідроенергетичної </w:t>
      </w:r>
      <w:r w:rsidRPr="00565DD0">
        <w:rPr>
          <w:rFonts w:ascii="Times New Roman" w:hAnsi="Times New Roman" w:cs="Times New Roman"/>
          <w:sz w:val="28"/>
          <w:szCs w:val="28"/>
        </w:rPr>
        <w:t xml:space="preserve">галузі </w:t>
      </w:r>
    </w:p>
    <w:p w14:paraId="62DEF9E5"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підприємства з високим науково-технічним рівнем, передовою організацією і технологією, сучасним технічним оснащенням;</w:t>
      </w:r>
    </w:p>
    <w:p w14:paraId="1F25A67A" w14:textId="0EE47988"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підрозділів, що відповідають професійній діяльності за спеціальністю </w:t>
      </w:r>
      <w:r w:rsidR="00295289" w:rsidRPr="00565DD0">
        <w:rPr>
          <w:rFonts w:ascii="Times New Roman" w:hAnsi="Times New Roman" w:cs="Times New Roman"/>
          <w:sz w:val="28"/>
          <w:szCs w:val="28"/>
        </w:rPr>
        <w:t xml:space="preserve">145 </w:t>
      </w:r>
      <w:r w:rsidRPr="00565DD0">
        <w:rPr>
          <w:rFonts w:ascii="Times New Roman" w:hAnsi="Times New Roman" w:cs="Times New Roman"/>
          <w:sz w:val="28"/>
          <w:szCs w:val="28"/>
        </w:rPr>
        <w:t>«</w:t>
      </w:r>
      <w:r w:rsidR="00295289" w:rsidRPr="00565DD0">
        <w:rPr>
          <w:rFonts w:ascii="Times New Roman" w:hAnsi="Times New Roman" w:cs="Times New Roman"/>
          <w:sz w:val="28"/>
          <w:szCs w:val="28"/>
        </w:rPr>
        <w:t>Гідроенергетика</w:t>
      </w:r>
      <w:r w:rsidRPr="00565DD0">
        <w:rPr>
          <w:rFonts w:ascii="Times New Roman" w:hAnsi="Times New Roman" w:cs="Times New Roman"/>
          <w:sz w:val="28"/>
          <w:szCs w:val="28"/>
        </w:rPr>
        <w:t>»;</w:t>
      </w:r>
    </w:p>
    <w:p w14:paraId="62AC9118" w14:textId="6EFF3D07" w:rsidR="00D47A53" w:rsidRPr="00565DD0" w:rsidRDefault="00D47A53"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114725EE" w14:textId="77777777"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7186D7A0" w14:textId="5E97722F"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доступу здобувачам до </w:t>
      </w:r>
      <w:r w:rsidR="00873543" w:rsidRPr="00565DD0">
        <w:rPr>
          <w:rFonts w:ascii="Times New Roman" w:hAnsi="Times New Roman" w:cs="Times New Roman"/>
          <w:sz w:val="28"/>
          <w:szCs w:val="28"/>
        </w:rPr>
        <w:t>технічної та іншої документації</w:t>
      </w:r>
      <w:r w:rsidRPr="00565DD0">
        <w:rPr>
          <w:rFonts w:ascii="Times New Roman" w:hAnsi="Times New Roman" w:cs="Times New Roman"/>
          <w:sz w:val="28"/>
          <w:szCs w:val="28"/>
        </w:rPr>
        <w:t>, необхідної для виконання програми практики;</w:t>
      </w:r>
    </w:p>
    <w:p w14:paraId="4929E1EF" w14:textId="77777777" w:rsidR="00C0286D"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p>
    <w:p w14:paraId="75ACBAD6" w14:textId="77777777"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6E4445EE" w14:textId="77777777"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lastRenderedPageBreak/>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4C3BC0C2" w14:textId="597AECE6"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2B5EB1B6" w14:textId="6F80FAD4"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6AD467C9" w14:textId="68BB048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719E6D99"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65DF6FDB"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103DA056"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73CC076"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AE28B1D"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3147B379" w14:textId="77777777" w:rsidR="000442B8" w:rsidRPr="00565DD0" w:rsidRDefault="000442B8" w:rsidP="005966BB">
      <w:pPr>
        <w:pStyle w:val="1"/>
        <w:jc w:val="right"/>
        <w:rPr>
          <w:rStyle w:val="rvts0"/>
          <w:rFonts w:ascii="Times New Roman" w:hAnsi="Times New Roman" w:cs="Times New Roman"/>
          <w:color w:val="auto"/>
          <w:sz w:val="28"/>
          <w:szCs w:val="28"/>
        </w:rPr>
        <w:sectPr w:rsidR="000442B8" w:rsidRPr="00565DD0" w:rsidSect="00B37AE8">
          <w:headerReference w:type="default" r:id="rId16"/>
          <w:headerReference w:type="first" r:id="rId17"/>
          <w:pgSz w:w="11906" w:h="16838" w:code="9"/>
          <w:pgMar w:top="851" w:right="991" w:bottom="851" w:left="1418" w:header="709" w:footer="709" w:gutter="0"/>
          <w:pgNumType w:start="1"/>
          <w:cols w:space="708"/>
          <w:titlePg/>
          <w:docGrid w:linePitch="360"/>
        </w:sectPr>
      </w:pPr>
    </w:p>
    <w:p w14:paraId="791B7578" w14:textId="28E7FD85"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5</w:t>
      </w:r>
      <w:r w:rsidR="003A7047" w:rsidRPr="00565DD0">
        <w:rPr>
          <w:rStyle w:val="rvts0"/>
          <w:rFonts w:ascii="Times New Roman" w:hAnsi="Times New Roman" w:cs="Times New Roman"/>
          <w:color w:val="auto"/>
          <w:sz w:val="28"/>
          <w:szCs w:val="28"/>
        </w:rPr>
        <w:br/>
      </w:r>
    </w:p>
    <w:p w14:paraId="2D766F9C" w14:textId="429936C4"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33A4869E"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191 «Архітектура та містобудування» </w:t>
      </w:r>
    </w:p>
    <w:p w14:paraId="49CD3829"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71E91FF6" w14:textId="77777777" w:rsidTr="003A7047">
        <w:tc>
          <w:tcPr>
            <w:tcW w:w="3834" w:type="dxa"/>
          </w:tcPr>
          <w:p w14:paraId="60F051C9"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E7E8480"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56AE25B3"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FFF9115" w14:textId="77777777" w:rsidR="00743D58" w:rsidRPr="00565DD0" w:rsidRDefault="00743D58" w:rsidP="003A7047">
      <w:pPr>
        <w:rPr>
          <w:rFonts w:ascii="Times New Roman" w:hAnsi="Times New Roman" w:cs="Times New Roman"/>
        </w:rPr>
      </w:pPr>
    </w:p>
    <w:p w14:paraId="23B805FD" w14:textId="0CFE1CED"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65CA9246"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75A7FB1" w14:textId="7B1F16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3 осіб</w:t>
      </w:r>
      <w:r w:rsidR="009276D0" w:rsidRPr="00565DD0">
        <w:rPr>
          <w:sz w:val="28"/>
          <w:szCs w:val="28"/>
          <w:lang w:val="uk-UA"/>
        </w:rPr>
        <w:t>;</w:t>
      </w:r>
    </w:p>
    <w:p w14:paraId="55E1713B" w14:textId="4D2A278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спеціальністю «Архітектура та містобудування» або відповідними за попередніми переліками спеціальностями</w:t>
      </w:r>
      <w:r w:rsidR="003D221E" w:rsidRPr="00565DD0">
        <w:rPr>
          <w:sz w:val="28"/>
          <w:szCs w:val="28"/>
          <w:lang w:val="uk-UA"/>
        </w:rPr>
        <w:t xml:space="preserve"> або науковий ступінь у галузі архітектури або з технічних наук</w:t>
      </w:r>
      <w:r w:rsidR="00873543" w:rsidRPr="00565DD0">
        <w:rPr>
          <w:sz w:val="28"/>
          <w:szCs w:val="28"/>
          <w:lang w:val="uk-UA"/>
        </w:rPr>
        <w:t>;</w:t>
      </w:r>
    </w:p>
    <w:p w14:paraId="44C1CCA9" w14:textId="75712C8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або практичної діяльності в сфері архітектури та містобудування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64760AD7"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1F8AC9E7" w14:textId="22C6825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40% (для бакалаврів) та не менше 50% (для магістрів)</w:t>
      </w:r>
      <w:r w:rsidR="009276D0" w:rsidRPr="00565DD0">
        <w:rPr>
          <w:sz w:val="28"/>
          <w:szCs w:val="28"/>
          <w:lang w:val="uk-UA"/>
        </w:rPr>
        <w:t>;</w:t>
      </w:r>
    </w:p>
    <w:p w14:paraId="2A7056B2" w14:textId="560ACF3B"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50%</w:t>
      </w:r>
      <w:r w:rsidR="00873543" w:rsidRPr="00565DD0">
        <w:rPr>
          <w:sz w:val="28"/>
          <w:szCs w:val="28"/>
          <w:lang w:val="uk-UA"/>
        </w:rPr>
        <w:t>;</w:t>
      </w:r>
    </w:p>
    <w:p w14:paraId="599E6A5F" w14:textId="77777777"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F17434" w:rsidRPr="00565DD0">
        <w:rPr>
          <w:sz w:val="28"/>
          <w:szCs w:val="28"/>
          <w:lang w:val="uk-UA"/>
        </w:rPr>
        <w:t>науково-педагогічних працівників</w:t>
      </w:r>
      <w:r w:rsidRPr="00565DD0">
        <w:rPr>
          <w:sz w:val="28"/>
          <w:szCs w:val="28"/>
          <w:lang w:val="uk-UA"/>
        </w:rPr>
        <w:t xml:space="preserve">, </w:t>
      </w:r>
      <w:r w:rsidR="00A0294E" w:rsidRPr="00565DD0">
        <w:rPr>
          <w:sz w:val="28"/>
          <w:szCs w:val="28"/>
          <w:lang w:val="uk-UA"/>
        </w:rPr>
        <w:t xml:space="preserve">які </w:t>
      </w:r>
      <w:r w:rsidRPr="00565DD0">
        <w:rPr>
          <w:sz w:val="28"/>
          <w:szCs w:val="28"/>
          <w:lang w:val="uk-UA"/>
        </w:rPr>
        <w:t>здійснюють практичну діяльність за профілем освітньої програми</w:t>
      </w:r>
      <w:r w:rsidR="00A0294E" w:rsidRPr="00565DD0">
        <w:rPr>
          <w:sz w:val="28"/>
          <w:szCs w:val="28"/>
          <w:lang w:val="uk-UA"/>
        </w:rPr>
        <w:t xml:space="preserve"> та працюють у закладі освіти за сумісництвом або мають статус </w:t>
      </w:r>
      <w:proofErr w:type="spellStart"/>
      <w:r w:rsidR="00A0294E" w:rsidRPr="00565DD0">
        <w:rPr>
          <w:sz w:val="28"/>
          <w:szCs w:val="28"/>
          <w:lang w:val="uk-UA"/>
        </w:rPr>
        <w:t>самозайнятої</w:t>
      </w:r>
      <w:proofErr w:type="spellEnd"/>
      <w:r w:rsidR="00A0294E" w:rsidRPr="00565DD0">
        <w:rPr>
          <w:sz w:val="28"/>
          <w:szCs w:val="28"/>
          <w:lang w:val="uk-UA"/>
        </w:rPr>
        <w:t xml:space="preserve"> особи</w:t>
      </w:r>
      <w:r w:rsidRPr="00565DD0">
        <w:rPr>
          <w:sz w:val="28"/>
          <w:szCs w:val="28"/>
          <w:lang w:val="uk-UA"/>
        </w:rPr>
        <w:t>, – в достатній кількості для забезпечення викладання в обсязі не менше 20% від загального обсягу освітньої програми</w:t>
      </w:r>
      <w:r w:rsidR="00873543" w:rsidRPr="00565DD0">
        <w:rPr>
          <w:sz w:val="28"/>
          <w:szCs w:val="28"/>
          <w:lang w:val="uk-UA"/>
        </w:rPr>
        <w:t>.</w:t>
      </w:r>
    </w:p>
    <w:p w14:paraId="2C04322C"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6C4E1462" w14:textId="38058280"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0A70D7A2"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Площа навчальних приміщень для проведення освітнього процесу повинна становити не менше ніж 4,8 </w:t>
      </w:r>
      <w:proofErr w:type="spellStart"/>
      <w:r w:rsidRPr="00565DD0">
        <w:rPr>
          <w:sz w:val="28"/>
          <w:szCs w:val="28"/>
          <w:lang w:val="uk-UA"/>
        </w:rPr>
        <w:t>кв</w:t>
      </w:r>
      <w:proofErr w:type="spellEnd"/>
      <w:r w:rsidRPr="00565DD0">
        <w:rPr>
          <w:sz w:val="28"/>
          <w:szCs w:val="28"/>
          <w:lang w:val="uk-UA"/>
        </w:rPr>
        <w:t>. метра на одну особу з урахуванням не більше двох змін навчання.</w:t>
      </w:r>
    </w:p>
    <w:p w14:paraId="2024B992" w14:textId="65D791C3"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79D58C45" w14:textId="70D91AB8" w:rsidR="003A7047" w:rsidRPr="00565DD0" w:rsidRDefault="00326E48" w:rsidP="00B64A3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навчальні лабораторії (майстерні) відповідно до профілю освітньої програми та навчальних дисциплін, оснащені відповідним обладнанням (</w:t>
      </w:r>
      <w:r w:rsidR="003A7047" w:rsidRPr="00565DD0">
        <w:rPr>
          <w:sz w:val="28"/>
          <w:szCs w:val="28"/>
          <w:lang w:val="uk-UA"/>
        </w:rPr>
        <w:t>лабораторії комп</w:t>
      </w:r>
      <w:r w:rsidR="00E76276" w:rsidRPr="00565DD0">
        <w:rPr>
          <w:sz w:val="28"/>
          <w:szCs w:val="28"/>
          <w:lang w:val="uk-UA"/>
        </w:rPr>
        <w:t>’</w:t>
      </w:r>
      <w:r w:rsidR="003A7047" w:rsidRPr="00565DD0">
        <w:rPr>
          <w:sz w:val="28"/>
          <w:szCs w:val="28"/>
          <w:lang w:val="uk-UA"/>
        </w:rPr>
        <w:t>ютерного моделювання та проектування зі спеціалізованим обладнанням</w:t>
      </w:r>
      <w:r w:rsidRPr="00565DD0">
        <w:rPr>
          <w:sz w:val="28"/>
          <w:szCs w:val="28"/>
          <w:lang w:val="uk-UA"/>
        </w:rPr>
        <w:t>, графічними станціями</w:t>
      </w:r>
      <w:r w:rsidR="00747EF6" w:rsidRPr="00565DD0">
        <w:rPr>
          <w:sz w:val="28"/>
          <w:szCs w:val="28"/>
          <w:lang w:val="uk-UA"/>
        </w:rPr>
        <w:t xml:space="preserve"> </w:t>
      </w:r>
      <w:r w:rsidR="003A7047" w:rsidRPr="00565DD0">
        <w:rPr>
          <w:sz w:val="28"/>
          <w:szCs w:val="28"/>
          <w:lang w:val="uk-UA"/>
        </w:rPr>
        <w:t xml:space="preserve">та </w:t>
      </w:r>
      <w:proofErr w:type="spellStart"/>
      <w:r w:rsidRPr="00565DD0">
        <w:rPr>
          <w:sz w:val="28"/>
          <w:szCs w:val="28"/>
          <w:lang w:val="uk-UA"/>
        </w:rPr>
        <w:t>професійно</w:t>
      </w:r>
      <w:proofErr w:type="spellEnd"/>
      <w:r w:rsidRPr="00565DD0">
        <w:rPr>
          <w:sz w:val="28"/>
          <w:szCs w:val="28"/>
          <w:lang w:val="uk-UA"/>
        </w:rPr>
        <w:t xml:space="preserve">-орієнтованим </w:t>
      </w:r>
      <w:r w:rsidR="003A7047" w:rsidRPr="00565DD0">
        <w:rPr>
          <w:sz w:val="28"/>
          <w:szCs w:val="28"/>
          <w:lang w:val="uk-UA"/>
        </w:rPr>
        <w:t>програмним забезпеченням</w:t>
      </w:r>
      <w:r w:rsidR="00747EF6" w:rsidRPr="00565DD0">
        <w:rPr>
          <w:sz w:val="28"/>
          <w:szCs w:val="28"/>
          <w:lang w:val="uk-UA"/>
        </w:rPr>
        <w:t xml:space="preserve">, </w:t>
      </w:r>
      <w:r w:rsidR="003A7047" w:rsidRPr="00565DD0">
        <w:rPr>
          <w:sz w:val="28"/>
          <w:szCs w:val="28"/>
          <w:lang w:val="uk-UA"/>
        </w:rPr>
        <w:t>вивчення якого передбачено освітньою програмою</w:t>
      </w:r>
      <w:r w:rsidR="000B0EE6" w:rsidRPr="00565DD0">
        <w:rPr>
          <w:sz w:val="28"/>
          <w:szCs w:val="28"/>
          <w:lang w:val="uk-UA"/>
        </w:rPr>
        <w:t xml:space="preserve">; лабораторії будівельної фізики, архітектурного матеріалознавства, оздоблювальних матеріалів, </w:t>
      </w:r>
      <w:proofErr w:type="spellStart"/>
      <w:r w:rsidR="000B0EE6" w:rsidRPr="00565DD0">
        <w:rPr>
          <w:sz w:val="28"/>
          <w:szCs w:val="28"/>
          <w:lang w:val="uk-UA"/>
        </w:rPr>
        <w:t>ландшафтно</w:t>
      </w:r>
      <w:proofErr w:type="spellEnd"/>
      <w:r w:rsidR="000B0EE6" w:rsidRPr="00565DD0">
        <w:rPr>
          <w:sz w:val="28"/>
          <w:szCs w:val="28"/>
          <w:lang w:val="uk-UA"/>
        </w:rPr>
        <w:t>-архітектурна майстерня тощо)</w:t>
      </w:r>
      <w:r w:rsidR="009276D0" w:rsidRPr="00565DD0">
        <w:rPr>
          <w:sz w:val="28"/>
          <w:szCs w:val="28"/>
          <w:lang w:val="uk-UA"/>
        </w:rPr>
        <w:t>;</w:t>
      </w:r>
    </w:p>
    <w:p w14:paraId="49F6A42C" w14:textId="4C522790" w:rsidR="00326E48" w:rsidRPr="00565DD0" w:rsidRDefault="00326E48"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забезпечення навчальних аудиторій мультимедійним обладнанням повинно становити 100%</w:t>
      </w:r>
      <w:r w:rsidR="009276D0" w:rsidRPr="00565DD0">
        <w:rPr>
          <w:sz w:val="28"/>
          <w:szCs w:val="28"/>
          <w:lang w:val="uk-UA"/>
        </w:rPr>
        <w:t>;</w:t>
      </w:r>
    </w:p>
    <w:p w14:paraId="2F6B8544" w14:textId="3C454E6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приміщення/класи/майстерні зі спеціалізованим архітектурним обладнанням, зокрема</w:t>
      </w:r>
      <w:r w:rsidR="00873543" w:rsidRPr="00565DD0">
        <w:rPr>
          <w:sz w:val="28"/>
          <w:szCs w:val="28"/>
          <w:lang w:val="uk-UA"/>
        </w:rPr>
        <w:t>:</w:t>
      </w:r>
    </w:p>
    <w:p w14:paraId="4AE44031" w14:textId="3FDAF75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зала макетування</w:t>
      </w:r>
      <w:r w:rsidR="009276D0" w:rsidRPr="00565DD0">
        <w:rPr>
          <w:rFonts w:ascii="Times New Roman" w:hAnsi="Times New Roman" w:cs="Times New Roman"/>
          <w:sz w:val="28"/>
          <w:szCs w:val="28"/>
        </w:rPr>
        <w:t>;</w:t>
      </w:r>
    </w:p>
    <w:p w14:paraId="317F8460" w14:textId="483340BE" w:rsidR="003A7047" w:rsidRPr="00565DD0" w:rsidRDefault="00326E48"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проєктна</w:t>
      </w:r>
      <w:proofErr w:type="spellEnd"/>
      <w:r w:rsidRPr="00565DD0">
        <w:rPr>
          <w:rFonts w:ascii="Times New Roman" w:hAnsi="Times New Roman" w:cs="Times New Roman"/>
          <w:sz w:val="28"/>
          <w:szCs w:val="28"/>
        </w:rPr>
        <w:t xml:space="preserve"> </w:t>
      </w:r>
      <w:r w:rsidR="003A7047" w:rsidRPr="00565DD0">
        <w:rPr>
          <w:rFonts w:ascii="Times New Roman" w:hAnsi="Times New Roman" w:cs="Times New Roman"/>
          <w:sz w:val="28"/>
          <w:szCs w:val="28"/>
        </w:rPr>
        <w:t>зала</w:t>
      </w:r>
      <w:r w:rsidR="00873543" w:rsidRPr="00565DD0">
        <w:rPr>
          <w:rFonts w:ascii="Times New Roman" w:hAnsi="Times New Roman" w:cs="Times New Roman"/>
          <w:sz w:val="28"/>
          <w:szCs w:val="28"/>
        </w:rPr>
        <w:t>;</w:t>
      </w:r>
    </w:p>
    <w:p w14:paraId="77EA434D" w14:textId="5E19DD1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центр трансферу технологій / навчально-наукові лабораторії/ науково-дослідний сектор (інноваційні майстерні та лабораторії креативних умінь типу 3D-моделювання, 3D-принтінгу, </w:t>
      </w:r>
      <w:proofErr w:type="spellStart"/>
      <w:r w:rsidRPr="00565DD0">
        <w:rPr>
          <w:sz w:val="28"/>
          <w:szCs w:val="28"/>
          <w:lang w:val="uk-UA"/>
        </w:rPr>
        <w:t>мультиграфічні</w:t>
      </w:r>
      <w:proofErr w:type="spellEnd"/>
      <w:r w:rsidRPr="00565DD0">
        <w:rPr>
          <w:sz w:val="28"/>
          <w:szCs w:val="28"/>
          <w:lang w:val="uk-UA"/>
        </w:rPr>
        <w:t xml:space="preserve"> аудиторії, </w:t>
      </w:r>
      <w:proofErr w:type="spellStart"/>
      <w:r w:rsidRPr="00565DD0">
        <w:rPr>
          <w:sz w:val="28"/>
          <w:szCs w:val="28"/>
          <w:lang w:val="uk-UA"/>
        </w:rPr>
        <w:t>коворкінг</w:t>
      </w:r>
      <w:proofErr w:type="spellEnd"/>
      <w:r w:rsidRPr="00565DD0">
        <w:rPr>
          <w:sz w:val="28"/>
          <w:szCs w:val="28"/>
          <w:lang w:val="uk-UA"/>
        </w:rPr>
        <w:t xml:space="preserve">-зони пілотних </w:t>
      </w:r>
      <w:proofErr w:type="spellStart"/>
      <w:r w:rsidRPr="00565DD0">
        <w:rPr>
          <w:sz w:val="28"/>
          <w:szCs w:val="28"/>
          <w:lang w:val="uk-UA"/>
        </w:rPr>
        <w:t>проєктів</w:t>
      </w:r>
      <w:proofErr w:type="spellEnd"/>
      <w:r w:rsidRPr="00565DD0">
        <w:rPr>
          <w:sz w:val="28"/>
          <w:szCs w:val="28"/>
          <w:lang w:val="uk-UA"/>
        </w:rPr>
        <w:t xml:space="preserve">, </w:t>
      </w:r>
      <w:proofErr w:type="spellStart"/>
      <w:r w:rsidRPr="00565DD0">
        <w:rPr>
          <w:sz w:val="28"/>
          <w:szCs w:val="28"/>
          <w:lang w:val="uk-UA"/>
        </w:rPr>
        <w:t>стартапів</w:t>
      </w:r>
      <w:proofErr w:type="spellEnd"/>
      <w:r w:rsidRPr="00565DD0">
        <w:rPr>
          <w:sz w:val="28"/>
          <w:szCs w:val="28"/>
          <w:lang w:val="uk-UA"/>
        </w:rPr>
        <w:t xml:space="preserve"> тощо)</w:t>
      </w:r>
      <w:r w:rsidR="009276D0" w:rsidRPr="00565DD0">
        <w:rPr>
          <w:sz w:val="28"/>
          <w:szCs w:val="28"/>
          <w:lang w:val="uk-UA"/>
        </w:rPr>
        <w:t>;</w:t>
      </w:r>
    </w:p>
    <w:p w14:paraId="7124E67E" w14:textId="68838AAE"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архітектурно-</w:t>
      </w:r>
      <w:proofErr w:type="spellStart"/>
      <w:r w:rsidRPr="00565DD0">
        <w:rPr>
          <w:sz w:val="28"/>
          <w:szCs w:val="28"/>
          <w:lang w:val="uk-UA"/>
        </w:rPr>
        <w:t>проєктне</w:t>
      </w:r>
      <w:proofErr w:type="spellEnd"/>
      <w:r w:rsidRPr="00565DD0">
        <w:rPr>
          <w:sz w:val="28"/>
          <w:szCs w:val="28"/>
          <w:lang w:val="uk-UA"/>
        </w:rPr>
        <w:t xml:space="preserve"> бюро закладу вищої освіти</w:t>
      </w:r>
      <w:r w:rsidR="009276D0" w:rsidRPr="00565DD0">
        <w:rPr>
          <w:sz w:val="28"/>
          <w:szCs w:val="28"/>
          <w:lang w:val="uk-UA"/>
        </w:rPr>
        <w:t>;</w:t>
      </w:r>
    </w:p>
    <w:p w14:paraId="2FAB63FD"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або виробничі бази для практичної підготовки, що задовольняють таким  вимогам:</w:t>
      </w:r>
    </w:p>
    <w:p w14:paraId="5D27B042" w14:textId="5C812134"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провідні українські та закордонні організації, установи та підприємства, в яких провадять архітектурно-містобудівну діяльність</w:t>
      </w:r>
      <w:r w:rsidR="00873543" w:rsidRPr="00565DD0">
        <w:rPr>
          <w:rFonts w:ascii="Times New Roman" w:hAnsi="Times New Roman" w:cs="Times New Roman"/>
          <w:sz w:val="28"/>
          <w:szCs w:val="28"/>
        </w:rPr>
        <w:t>;</w:t>
      </w:r>
    </w:p>
    <w:p w14:paraId="56A1BB87" w14:textId="777777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191 «Архітектура та містобудування»;</w:t>
      </w:r>
    </w:p>
    <w:p w14:paraId="459D0C12" w14:textId="19994A51" w:rsidR="00D47A53" w:rsidRPr="00565DD0" w:rsidRDefault="00D47A53"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34E4E814" w14:textId="77D2473B"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4CA8236D" w14:textId="0135B7D4"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технічної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69DEFE16" w14:textId="77777777" w:rsidR="00C0286D"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надання здобувачам на час практики робочих місць;</w:t>
      </w:r>
    </w:p>
    <w:p w14:paraId="6EA24539" w14:textId="77777777"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11BD9B28" w14:textId="77777777"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1F60A73" w14:textId="37E36899"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6FBAB1A" w14:textId="3A1D85E9"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3FDFEFAB" w14:textId="3691AE84"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CFA4A31"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78FCEFD2"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C3495E6"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8675FF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63ACE5C6"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3F0A0C60" w14:textId="77777777" w:rsidR="000442B8" w:rsidRPr="00565DD0" w:rsidRDefault="000442B8">
      <w:pPr>
        <w:rPr>
          <w:rStyle w:val="rvts0"/>
          <w:rFonts w:ascii="Times New Roman" w:hAnsi="Times New Roman" w:cs="Times New Roman"/>
          <w:sz w:val="28"/>
          <w:szCs w:val="28"/>
        </w:rPr>
        <w:sectPr w:rsidR="000442B8" w:rsidRPr="00565DD0" w:rsidSect="00B37AE8">
          <w:headerReference w:type="default" r:id="rId18"/>
          <w:pgSz w:w="11906" w:h="16838" w:code="9"/>
          <w:pgMar w:top="851" w:right="991" w:bottom="851" w:left="1418" w:header="709" w:footer="709" w:gutter="0"/>
          <w:pgNumType w:start="1"/>
          <w:cols w:space="708"/>
          <w:titlePg/>
          <w:docGrid w:linePitch="360"/>
        </w:sectPr>
      </w:pPr>
    </w:p>
    <w:p w14:paraId="27CBF948" w14:textId="23A104B7"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6</w:t>
      </w:r>
      <w:r w:rsidR="003A7047" w:rsidRPr="00565DD0">
        <w:rPr>
          <w:rStyle w:val="rvts0"/>
          <w:rFonts w:ascii="Times New Roman" w:hAnsi="Times New Roman" w:cs="Times New Roman"/>
          <w:color w:val="auto"/>
          <w:sz w:val="28"/>
          <w:szCs w:val="28"/>
        </w:rPr>
        <w:br/>
      </w:r>
    </w:p>
    <w:p w14:paraId="572704FD" w14:textId="2F9221AA"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0EF742D8"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211 «Ветеринарна медицина» </w:t>
      </w:r>
    </w:p>
    <w:p w14:paraId="3ECBFF48"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7C93950E" w14:textId="77777777" w:rsidTr="003A7047">
        <w:tc>
          <w:tcPr>
            <w:tcW w:w="3834" w:type="dxa"/>
          </w:tcPr>
          <w:p w14:paraId="330D4A71"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1FEDB05D"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AF7D9FB" w14:textId="77777777" w:rsidR="00743D58" w:rsidRPr="00565DD0" w:rsidRDefault="00743D58" w:rsidP="003A7047">
      <w:pPr>
        <w:rPr>
          <w:rFonts w:ascii="Times New Roman" w:hAnsi="Times New Roman" w:cs="Times New Roman"/>
        </w:rPr>
      </w:pPr>
    </w:p>
    <w:p w14:paraId="7CD96430" w14:textId="4AAA1038"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3AE58C3D"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1341C1E0" w14:textId="6760F42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9276D0" w:rsidRPr="00565DD0">
        <w:rPr>
          <w:sz w:val="28"/>
          <w:szCs w:val="28"/>
          <w:lang w:val="uk-UA"/>
        </w:rPr>
        <w:t>;</w:t>
      </w:r>
    </w:p>
    <w:p w14:paraId="5CB76D50" w14:textId="06FF8A3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галузі знань «Ветеринарна медицина» або відповідними за попередніми переліками спеціальностями або науковий ступінь </w:t>
      </w:r>
      <w:r w:rsidR="003D221E" w:rsidRPr="00565DD0">
        <w:rPr>
          <w:sz w:val="28"/>
          <w:szCs w:val="28"/>
          <w:lang w:val="uk-UA"/>
        </w:rPr>
        <w:t xml:space="preserve">з </w:t>
      </w:r>
      <w:r w:rsidRPr="00565DD0">
        <w:rPr>
          <w:sz w:val="28"/>
          <w:szCs w:val="28"/>
          <w:lang w:val="uk-UA"/>
        </w:rPr>
        <w:t>ветеринарних, біологічних</w:t>
      </w:r>
      <w:r w:rsidR="003D221E" w:rsidRPr="00565DD0">
        <w:rPr>
          <w:sz w:val="28"/>
          <w:szCs w:val="28"/>
          <w:lang w:val="uk-UA"/>
        </w:rPr>
        <w:t xml:space="preserve"> або</w:t>
      </w:r>
      <w:r w:rsidRPr="00565DD0">
        <w:rPr>
          <w:sz w:val="28"/>
          <w:szCs w:val="28"/>
          <w:lang w:val="uk-UA"/>
        </w:rPr>
        <w:t xml:space="preserve"> медичних наук (при цьому член групи забезпечення має мати дисертаційне дослідження, яке за типом тварин (птахів) відповідає профілю освітньої програми/спеціалізації, або не менше п</w:t>
      </w:r>
      <w:r w:rsidR="00E76276" w:rsidRPr="00565DD0">
        <w:rPr>
          <w:sz w:val="28"/>
          <w:szCs w:val="28"/>
          <w:lang w:val="uk-UA"/>
        </w:rPr>
        <w:t>’</w:t>
      </w:r>
      <w:r w:rsidRPr="00565DD0">
        <w:rPr>
          <w:sz w:val="28"/>
          <w:szCs w:val="28"/>
          <w:lang w:val="uk-UA"/>
        </w:rPr>
        <w:t>яти публікацій у фахових рецензованих виданнях України або професійних науково-практичних виданнях з питань хворіб тварин (птахів) відповідно до  профілю освітньої програми/спеціалізації)</w:t>
      </w:r>
      <w:r w:rsidR="009276D0" w:rsidRPr="00565DD0">
        <w:rPr>
          <w:sz w:val="28"/>
          <w:szCs w:val="28"/>
          <w:lang w:val="uk-UA"/>
        </w:rPr>
        <w:t>;</w:t>
      </w:r>
    </w:p>
    <w:p w14:paraId="03E98616" w14:textId="1232FADE"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роботи у ветеринарній клініці або на виробництві відповідно до  профілю освітньої програми/спеціалізації не менше п</w:t>
      </w:r>
      <w:r w:rsidR="00E76276" w:rsidRPr="00565DD0">
        <w:rPr>
          <w:sz w:val="28"/>
          <w:szCs w:val="28"/>
          <w:lang w:val="uk-UA"/>
        </w:rPr>
        <w:t>’</w:t>
      </w:r>
      <w:r w:rsidRPr="00565DD0">
        <w:rPr>
          <w:sz w:val="28"/>
          <w:szCs w:val="28"/>
          <w:lang w:val="uk-UA"/>
        </w:rPr>
        <w:t>яти років</w:t>
      </w:r>
      <w:r w:rsidR="003F6921" w:rsidRPr="00565DD0">
        <w:rPr>
          <w:sz w:val="28"/>
          <w:szCs w:val="28"/>
          <w:lang w:val="uk-UA"/>
        </w:rPr>
        <w:t>.</w:t>
      </w:r>
    </w:p>
    <w:p w14:paraId="417E63E2"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28CA9F22" w14:textId="5901577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w:t>
      </w:r>
      <w:r w:rsidR="00297902" w:rsidRPr="00565DD0">
        <w:rPr>
          <w:sz w:val="28"/>
          <w:szCs w:val="28"/>
          <w:lang w:val="uk-UA"/>
        </w:rPr>
        <w:t xml:space="preserve"> та/або</w:t>
      </w:r>
      <w:r w:rsidRPr="00565DD0">
        <w:rPr>
          <w:sz w:val="28"/>
          <w:szCs w:val="28"/>
          <w:lang w:val="uk-UA"/>
        </w:rPr>
        <w:t xml:space="preserve"> вченими званнями </w:t>
      </w:r>
      <w:r w:rsidR="00297902" w:rsidRPr="00565DD0">
        <w:rPr>
          <w:sz w:val="28"/>
          <w:szCs w:val="28"/>
          <w:lang w:val="uk-UA"/>
        </w:rPr>
        <w:t>та/</w:t>
      </w:r>
      <w:r w:rsidRPr="00565DD0">
        <w:rPr>
          <w:sz w:val="28"/>
          <w:szCs w:val="28"/>
          <w:lang w:val="uk-UA"/>
        </w:rPr>
        <w:t>або з провідною кваліфікаційною категорією за відповідною спеціальністю – не менше 60%</w:t>
      </w:r>
      <w:r w:rsidR="009276D0" w:rsidRPr="00565DD0">
        <w:rPr>
          <w:sz w:val="28"/>
          <w:szCs w:val="28"/>
          <w:lang w:val="uk-UA"/>
        </w:rPr>
        <w:t>;</w:t>
      </w:r>
    </w:p>
    <w:p w14:paraId="0047A084" w14:textId="7E7A35BC"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понад 10 років – не менше 70%;</w:t>
      </w:r>
    </w:p>
    <w:p w14:paraId="56E58E2A"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які є практикуючими лікарями ветеринарної медицини та регулярно здійснюють ветеринарну практику за профілем освітньої програми, – в достатній кількості для забезпечення викладання в обсязі не менше 50% від загального обсягу освітньої програми, </w:t>
      </w:r>
      <w:r w:rsidRPr="00565DD0">
        <w:rPr>
          <w:sz w:val="28"/>
          <w:szCs w:val="28"/>
          <w:lang w:val="uk-UA"/>
        </w:rPr>
        <w:lastRenderedPageBreak/>
        <w:t>з них зовнішніх фахівців-сумісників в достатній кількості для забезпечення викладання в обсязі не менше 20%;</w:t>
      </w:r>
    </w:p>
    <w:p w14:paraId="3F8BD386" w14:textId="0403CFE1"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зазначених нижче наук та тематичних розділів (згідно пункту 5.4.1 додатку V Директиви Європейського парламенту та Ради Європи 20</w:t>
      </w:r>
      <w:r w:rsidR="00453C55" w:rsidRPr="00565DD0">
        <w:rPr>
          <w:sz w:val="28"/>
          <w:szCs w:val="28"/>
          <w:lang w:val="uk-UA"/>
        </w:rPr>
        <w:t xml:space="preserve">05/36/EC від </w:t>
      </w:r>
      <w:r w:rsidRPr="00565DD0">
        <w:rPr>
          <w:sz w:val="28"/>
          <w:szCs w:val="28"/>
          <w:lang w:val="uk-UA"/>
        </w:rPr>
        <w:t xml:space="preserve">7 вересня 2005 р. про визнання професійних кваліфікацій (з доповненнями): </w:t>
      </w:r>
    </w:p>
    <w:p w14:paraId="723EA3FA" w14:textId="4A12F63F" w:rsidR="003A7047" w:rsidRPr="00565DD0" w:rsidRDefault="003F3158" w:rsidP="003A7047">
      <w:pPr>
        <w:pStyle w:val="rvps2"/>
        <w:numPr>
          <w:ilvl w:val="1"/>
          <w:numId w:val="1"/>
        </w:numPr>
        <w:shd w:val="clear" w:color="auto" w:fill="FFFFFF"/>
        <w:spacing w:after="120"/>
        <w:jc w:val="both"/>
        <w:rPr>
          <w:sz w:val="28"/>
          <w:szCs w:val="28"/>
          <w:lang w:val="uk-UA"/>
        </w:rPr>
      </w:pPr>
      <w:r w:rsidRPr="00565DD0">
        <w:rPr>
          <w:sz w:val="28"/>
          <w:szCs w:val="28"/>
          <w:lang w:val="uk-UA"/>
        </w:rPr>
        <w:t xml:space="preserve">фундаментальні </w:t>
      </w:r>
      <w:r w:rsidR="003A7047" w:rsidRPr="00565DD0">
        <w:rPr>
          <w:sz w:val="28"/>
          <w:szCs w:val="28"/>
          <w:lang w:val="uk-UA"/>
        </w:rPr>
        <w:t xml:space="preserve">(фізика, хімія, біологія тварин, біологія рослин, </w:t>
      </w:r>
      <w:proofErr w:type="spellStart"/>
      <w:r w:rsidR="003A7047" w:rsidRPr="00565DD0">
        <w:rPr>
          <w:sz w:val="28"/>
          <w:szCs w:val="28"/>
          <w:lang w:val="uk-UA"/>
        </w:rPr>
        <w:t>біоматематика</w:t>
      </w:r>
      <w:proofErr w:type="spellEnd"/>
      <w:r w:rsidR="003A7047" w:rsidRPr="00565DD0">
        <w:rPr>
          <w:sz w:val="28"/>
          <w:szCs w:val="28"/>
          <w:lang w:val="uk-UA"/>
        </w:rPr>
        <w:t>, анатомія (включаючи гістологію та ембріологію), фізіологія, біохімія, генетика, фармакологія, фармація, токсикологія, мікробіологія, імунологія, епідеміологія, професійна етика)</w:t>
      </w:r>
      <w:r w:rsidR="009276D0" w:rsidRPr="00565DD0">
        <w:rPr>
          <w:sz w:val="28"/>
          <w:szCs w:val="28"/>
          <w:lang w:val="uk-UA"/>
        </w:rPr>
        <w:t>;</w:t>
      </w:r>
    </w:p>
    <w:p w14:paraId="6825A807" w14:textId="25B7B003" w:rsidR="003A7047" w:rsidRPr="00565DD0" w:rsidRDefault="003F3158" w:rsidP="003A7047">
      <w:pPr>
        <w:pStyle w:val="rvps2"/>
        <w:numPr>
          <w:ilvl w:val="1"/>
          <w:numId w:val="1"/>
        </w:numPr>
        <w:shd w:val="clear" w:color="auto" w:fill="FFFFFF"/>
        <w:tabs>
          <w:tab w:val="left" w:pos="248"/>
        </w:tabs>
        <w:spacing w:after="0"/>
        <w:jc w:val="both"/>
        <w:rPr>
          <w:sz w:val="28"/>
          <w:szCs w:val="28"/>
          <w:lang w:val="uk-UA"/>
        </w:rPr>
      </w:pPr>
      <w:r w:rsidRPr="00565DD0">
        <w:rPr>
          <w:sz w:val="28"/>
          <w:szCs w:val="28"/>
          <w:lang w:val="uk-UA"/>
        </w:rPr>
        <w:t xml:space="preserve">клінічні </w:t>
      </w:r>
      <w:r w:rsidR="003A7047" w:rsidRPr="00565DD0">
        <w:rPr>
          <w:sz w:val="28"/>
          <w:szCs w:val="28"/>
          <w:lang w:val="uk-UA"/>
        </w:rPr>
        <w:t>(акушерство, патологія (включаючи патологічну анатомію), паразитологія, клінічна медицина та хірургія (включаючи анестезію), клінічна специфіка різних домашніх тварин, птиці та інших видів тварин, профілактична медицина, рентгенологія, розмноження (відтворення) та порушення репродуктивної функції, державна система ветеринарної медицини та громадське здоров</w:t>
      </w:r>
      <w:r w:rsidR="00E76276" w:rsidRPr="00565DD0">
        <w:rPr>
          <w:sz w:val="28"/>
          <w:szCs w:val="28"/>
          <w:lang w:val="uk-UA"/>
        </w:rPr>
        <w:t>’</w:t>
      </w:r>
      <w:r w:rsidR="003A7047" w:rsidRPr="00565DD0">
        <w:rPr>
          <w:sz w:val="28"/>
          <w:szCs w:val="28"/>
          <w:lang w:val="uk-UA"/>
        </w:rPr>
        <w:t>я, ветеринарне законодавство та судова медицина, терапія, пропедевтика)</w:t>
      </w:r>
      <w:r w:rsidR="009276D0" w:rsidRPr="00565DD0">
        <w:rPr>
          <w:sz w:val="28"/>
          <w:szCs w:val="28"/>
          <w:lang w:val="uk-UA"/>
        </w:rPr>
        <w:t>;</w:t>
      </w:r>
    </w:p>
    <w:p w14:paraId="07ABF847" w14:textId="7ADA5757" w:rsidR="003A7047" w:rsidRPr="00565DD0" w:rsidRDefault="003F3158" w:rsidP="003A7047">
      <w:pPr>
        <w:pStyle w:val="rvps2"/>
        <w:numPr>
          <w:ilvl w:val="1"/>
          <w:numId w:val="1"/>
        </w:numPr>
        <w:shd w:val="clear" w:color="auto" w:fill="FFFFFF"/>
        <w:tabs>
          <w:tab w:val="left" w:pos="248"/>
        </w:tabs>
        <w:spacing w:after="0"/>
        <w:jc w:val="both"/>
        <w:rPr>
          <w:sz w:val="28"/>
          <w:szCs w:val="28"/>
          <w:lang w:val="uk-UA"/>
        </w:rPr>
      </w:pPr>
      <w:r w:rsidRPr="00565DD0">
        <w:rPr>
          <w:sz w:val="28"/>
          <w:szCs w:val="28"/>
          <w:lang w:val="uk-UA"/>
        </w:rPr>
        <w:t xml:space="preserve">тваринництво </w:t>
      </w:r>
      <w:r w:rsidR="003A7047" w:rsidRPr="00565DD0">
        <w:rPr>
          <w:sz w:val="28"/>
          <w:szCs w:val="28"/>
          <w:lang w:val="uk-UA"/>
        </w:rPr>
        <w:t>(продукція тваринництва, харчування тварин, агрономія, економіка сільського господарства, зоотехніка, ветеринарна гігієна, етологія та захист тварин)</w:t>
      </w:r>
      <w:r w:rsidR="009276D0" w:rsidRPr="00565DD0">
        <w:rPr>
          <w:sz w:val="28"/>
          <w:szCs w:val="28"/>
          <w:lang w:val="uk-UA"/>
        </w:rPr>
        <w:t>;</w:t>
      </w:r>
    </w:p>
    <w:p w14:paraId="6F83E729" w14:textId="77777777" w:rsidR="00743D58" w:rsidRPr="00565DD0" w:rsidRDefault="003F3158" w:rsidP="003A7047">
      <w:pPr>
        <w:pStyle w:val="rvps2"/>
        <w:numPr>
          <w:ilvl w:val="1"/>
          <w:numId w:val="1"/>
        </w:numPr>
        <w:shd w:val="clear" w:color="auto" w:fill="FFFFFF"/>
        <w:tabs>
          <w:tab w:val="left" w:pos="248"/>
        </w:tabs>
        <w:spacing w:after="0"/>
        <w:jc w:val="both"/>
        <w:rPr>
          <w:sz w:val="28"/>
          <w:szCs w:val="28"/>
          <w:lang w:val="uk-UA"/>
        </w:rPr>
      </w:pPr>
      <w:r w:rsidRPr="00565DD0">
        <w:rPr>
          <w:sz w:val="28"/>
          <w:szCs w:val="28"/>
          <w:lang w:val="uk-UA"/>
        </w:rPr>
        <w:t>г</w:t>
      </w:r>
      <w:r w:rsidR="003A7047" w:rsidRPr="00565DD0">
        <w:rPr>
          <w:sz w:val="28"/>
          <w:szCs w:val="28"/>
          <w:lang w:val="uk-UA"/>
        </w:rPr>
        <w:t>ігієна харчування (інспекція та контроль харчових продуктів тваринного походження, гігієна та технологія переробки продуктів харчування, практична робота (включаючи практичну роботу в місцях забою та переробки харчових продуктів))</w:t>
      </w:r>
      <w:r w:rsidR="00873543" w:rsidRPr="00565DD0">
        <w:rPr>
          <w:sz w:val="28"/>
          <w:szCs w:val="28"/>
          <w:lang w:val="uk-UA"/>
        </w:rPr>
        <w:t>.</w:t>
      </w:r>
    </w:p>
    <w:p w14:paraId="4075199C"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6C3DAB62" w14:textId="67644877"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4E4CE5B"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Площа навчальних приміщень для проведення освітнього процесу повинна становити не менше ніж 5 </w:t>
      </w:r>
      <w:proofErr w:type="spellStart"/>
      <w:r w:rsidRPr="00565DD0">
        <w:rPr>
          <w:sz w:val="28"/>
          <w:szCs w:val="28"/>
          <w:lang w:val="uk-UA"/>
        </w:rPr>
        <w:t>кв</w:t>
      </w:r>
      <w:proofErr w:type="spellEnd"/>
      <w:r w:rsidRPr="00565DD0">
        <w:rPr>
          <w:sz w:val="28"/>
          <w:szCs w:val="28"/>
          <w:lang w:val="uk-UA"/>
        </w:rPr>
        <w:t xml:space="preserve">. метра на одну особу, але не менше 3000 </w:t>
      </w:r>
      <w:proofErr w:type="spellStart"/>
      <w:r w:rsidRPr="00565DD0">
        <w:rPr>
          <w:sz w:val="28"/>
          <w:szCs w:val="28"/>
          <w:lang w:val="uk-UA"/>
        </w:rPr>
        <w:t>кв</w:t>
      </w:r>
      <w:proofErr w:type="spellEnd"/>
      <w:r w:rsidRPr="00565DD0">
        <w:rPr>
          <w:sz w:val="28"/>
          <w:szCs w:val="28"/>
          <w:lang w:val="uk-UA"/>
        </w:rPr>
        <w:t xml:space="preserve">. метрів для закладу вищої освіти та не менше 2000 </w:t>
      </w:r>
      <w:proofErr w:type="spellStart"/>
      <w:r w:rsidRPr="00565DD0">
        <w:rPr>
          <w:sz w:val="28"/>
          <w:szCs w:val="28"/>
          <w:lang w:val="uk-UA"/>
        </w:rPr>
        <w:t>кв</w:t>
      </w:r>
      <w:proofErr w:type="spellEnd"/>
      <w:r w:rsidRPr="00565DD0">
        <w:rPr>
          <w:sz w:val="28"/>
          <w:szCs w:val="28"/>
          <w:lang w:val="uk-UA"/>
        </w:rPr>
        <w:t>. метрів для територіально відокремленого структурного підрозділу закладу вищої освіти з урахуванням ліцензованих обсягів всіх дійсних ліцензій.</w:t>
      </w:r>
    </w:p>
    <w:p w14:paraId="296DC74C" w14:textId="060709C1"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66376724" w14:textId="45173AD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спеціалізовані аудиторії для проведення занять з: </w:t>
      </w:r>
    </w:p>
    <w:p w14:paraId="767CBE4B" w14:textId="6369767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анатомії та гістології (укомплектовані секційними столами, наявним наглядним матеріалом,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мікропрепаратами, обладнанням для їх вивчення)</w:t>
      </w:r>
      <w:r w:rsidR="009276D0" w:rsidRPr="00565DD0">
        <w:rPr>
          <w:rFonts w:ascii="Times New Roman" w:hAnsi="Times New Roman" w:cs="Times New Roman"/>
          <w:sz w:val="28"/>
          <w:szCs w:val="28"/>
        </w:rPr>
        <w:t>;</w:t>
      </w:r>
    </w:p>
    <w:p w14:paraId="2A9D4ADE" w14:textId="6D2ACFA9"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хірургії (укомплектовані операційними столами, хірургічними інструментами, анестезіологічним обладнанням, кисневим </w:t>
      </w:r>
      <w:r w:rsidRPr="00565DD0">
        <w:rPr>
          <w:rFonts w:ascii="Times New Roman" w:hAnsi="Times New Roman" w:cs="Times New Roman"/>
          <w:sz w:val="28"/>
          <w:szCs w:val="28"/>
        </w:rPr>
        <w:lastRenderedPageBreak/>
        <w:t xml:space="preserve">концентратором, апаратом ЕКГ, апаратом УЗД та забезпечені лабораторією, </w:t>
      </w:r>
      <w:proofErr w:type="spellStart"/>
      <w:r w:rsidRPr="00565DD0">
        <w:rPr>
          <w:rFonts w:ascii="Times New Roman" w:hAnsi="Times New Roman" w:cs="Times New Roman"/>
          <w:sz w:val="28"/>
          <w:szCs w:val="28"/>
        </w:rPr>
        <w:t>рентгенкабінетом</w:t>
      </w:r>
      <w:proofErr w:type="spellEnd"/>
      <w:r w:rsidRPr="00565DD0">
        <w:rPr>
          <w:rFonts w:ascii="Times New Roman" w:hAnsi="Times New Roman" w:cs="Times New Roman"/>
          <w:sz w:val="28"/>
          <w:szCs w:val="28"/>
        </w:rPr>
        <w:t>)</w:t>
      </w:r>
      <w:r w:rsidR="009276D0" w:rsidRPr="00565DD0">
        <w:rPr>
          <w:rFonts w:ascii="Times New Roman" w:hAnsi="Times New Roman" w:cs="Times New Roman"/>
          <w:sz w:val="28"/>
          <w:szCs w:val="28"/>
        </w:rPr>
        <w:t>;</w:t>
      </w:r>
    </w:p>
    <w:p w14:paraId="6F4DF7CB" w14:textId="6B24C980"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внутрішніх </w:t>
      </w:r>
      <w:proofErr w:type="spellStart"/>
      <w:r w:rsidRPr="00565DD0">
        <w:rPr>
          <w:rFonts w:ascii="Times New Roman" w:hAnsi="Times New Roman" w:cs="Times New Roman"/>
          <w:sz w:val="28"/>
          <w:szCs w:val="28"/>
        </w:rPr>
        <w:t>хвороб</w:t>
      </w:r>
      <w:proofErr w:type="spellEnd"/>
      <w:r w:rsidRPr="00565DD0">
        <w:rPr>
          <w:rFonts w:ascii="Times New Roman" w:hAnsi="Times New Roman" w:cs="Times New Roman"/>
          <w:sz w:val="28"/>
          <w:szCs w:val="28"/>
        </w:rPr>
        <w:t xml:space="preserve"> тварин (укомплектовані станками для фіксації тварин, інструментами для терапевтичних маніпуляцій, апаратом УЗД та забезпечені лабораторією для дослідження біологічних матеріалів)</w:t>
      </w:r>
      <w:r w:rsidR="009276D0" w:rsidRPr="00565DD0">
        <w:rPr>
          <w:rFonts w:ascii="Times New Roman" w:hAnsi="Times New Roman" w:cs="Times New Roman"/>
          <w:sz w:val="28"/>
          <w:szCs w:val="28"/>
        </w:rPr>
        <w:t>;</w:t>
      </w:r>
    </w:p>
    <w:p w14:paraId="1D281C16" w14:textId="7B387A9D"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акушерства (укомплектовані апаратом УЗД, обладнанням для штучного осіменіння та забезпечені операційною, </w:t>
      </w:r>
      <w:proofErr w:type="spellStart"/>
      <w:r w:rsidRPr="00565DD0">
        <w:rPr>
          <w:rFonts w:ascii="Times New Roman" w:hAnsi="Times New Roman" w:cs="Times New Roman"/>
          <w:sz w:val="28"/>
          <w:szCs w:val="28"/>
        </w:rPr>
        <w:t>андрологічною</w:t>
      </w:r>
      <w:proofErr w:type="spellEnd"/>
      <w:r w:rsidRPr="00565DD0">
        <w:rPr>
          <w:rFonts w:ascii="Times New Roman" w:hAnsi="Times New Roman" w:cs="Times New Roman"/>
          <w:sz w:val="28"/>
          <w:szCs w:val="28"/>
        </w:rPr>
        <w:t xml:space="preserve"> лабораторією)</w:t>
      </w:r>
      <w:r w:rsidR="009276D0" w:rsidRPr="00565DD0">
        <w:rPr>
          <w:rFonts w:ascii="Times New Roman" w:hAnsi="Times New Roman" w:cs="Times New Roman"/>
          <w:sz w:val="28"/>
          <w:szCs w:val="28"/>
        </w:rPr>
        <w:t>;</w:t>
      </w:r>
    </w:p>
    <w:p w14:paraId="26CA3CDA" w14:textId="5CBD34A9"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патологічної анатомії та розтину (укомплектовані секційними столами, інструментами для патологоанатомічного розтину, морозильною камерою)</w:t>
      </w:r>
      <w:r w:rsidR="009276D0" w:rsidRPr="00565DD0">
        <w:rPr>
          <w:rFonts w:ascii="Times New Roman" w:hAnsi="Times New Roman" w:cs="Times New Roman"/>
          <w:sz w:val="28"/>
          <w:szCs w:val="28"/>
        </w:rPr>
        <w:t>;</w:t>
      </w:r>
    </w:p>
    <w:p w14:paraId="378D4E43" w14:textId="6B1D9990" w:rsidR="003A7047" w:rsidRPr="00565DD0" w:rsidRDefault="00F92796"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навчальні лабораторії із необхідним обладнанням, зокрема такого профілю</w:t>
      </w:r>
      <w:r w:rsidR="003A7047" w:rsidRPr="00565DD0">
        <w:rPr>
          <w:sz w:val="28"/>
          <w:szCs w:val="28"/>
          <w:lang w:val="uk-UA"/>
        </w:rPr>
        <w:t xml:space="preserve">: </w:t>
      </w:r>
    </w:p>
    <w:p w14:paraId="43003CBA" w14:textId="72906E8E"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морфологічна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w:t>
      </w:r>
      <w:r w:rsidR="009276D0" w:rsidRPr="00565DD0">
        <w:rPr>
          <w:rFonts w:ascii="Times New Roman" w:hAnsi="Times New Roman" w:cs="Times New Roman"/>
          <w:sz w:val="28"/>
          <w:szCs w:val="28"/>
        </w:rPr>
        <w:t>;</w:t>
      </w:r>
    </w:p>
    <w:p w14:paraId="7B2683FB" w14:textId="32EDA9C1"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фізіологічна</w:t>
      </w:r>
      <w:r w:rsidR="009276D0" w:rsidRPr="00565DD0">
        <w:rPr>
          <w:rFonts w:ascii="Times New Roman" w:hAnsi="Times New Roman" w:cs="Times New Roman"/>
          <w:sz w:val="28"/>
          <w:szCs w:val="28"/>
        </w:rPr>
        <w:t>;</w:t>
      </w:r>
    </w:p>
    <w:p w14:paraId="0FA24147" w14:textId="363CC15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біохімічна (зокрема клінічна)</w:t>
      </w:r>
      <w:r w:rsidR="009276D0" w:rsidRPr="00565DD0">
        <w:rPr>
          <w:rFonts w:ascii="Times New Roman" w:hAnsi="Times New Roman" w:cs="Times New Roman"/>
          <w:sz w:val="28"/>
          <w:szCs w:val="28"/>
        </w:rPr>
        <w:t>;</w:t>
      </w:r>
    </w:p>
    <w:p w14:paraId="5EAEF577" w14:textId="55A2295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мікробіологічна, включно з імунологічними та вірусологічними функціями</w:t>
      </w:r>
      <w:r w:rsidR="00873543" w:rsidRPr="00565DD0">
        <w:rPr>
          <w:rFonts w:ascii="Times New Roman" w:hAnsi="Times New Roman" w:cs="Times New Roman"/>
          <w:sz w:val="28"/>
          <w:szCs w:val="28"/>
        </w:rPr>
        <w:t>;</w:t>
      </w:r>
    </w:p>
    <w:p w14:paraId="790BCAAA" w14:textId="74A5E215"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паразитологічна</w:t>
      </w:r>
      <w:proofErr w:type="spellEnd"/>
      <w:r w:rsidRPr="00565DD0">
        <w:rPr>
          <w:rFonts w:ascii="Times New Roman" w:hAnsi="Times New Roman" w:cs="Times New Roman"/>
          <w:sz w:val="28"/>
          <w:szCs w:val="28"/>
        </w:rPr>
        <w:t xml:space="preserve"> та ентомологічна</w:t>
      </w:r>
      <w:r w:rsidR="00873543" w:rsidRPr="00565DD0">
        <w:rPr>
          <w:rFonts w:ascii="Times New Roman" w:hAnsi="Times New Roman" w:cs="Times New Roman"/>
          <w:sz w:val="28"/>
          <w:szCs w:val="28"/>
        </w:rPr>
        <w:t>;</w:t>
      </w:r>
    </w:p>
    <w:p w14:paraId="546AE64D" w14:textId="381D6FC3"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фармакологічна</w:t>
      </w:r>
      <w:r w:rsidR="00873543" w:rsidRPr="00565DD0">
        <w:rPr>
          <w:rFonts w:ascii="Times New Roman" w:hAnsi="Times New Roman" w:cs="Times New Roman"/>
          <w:sz w:val="28"/>
          <w:szCs w:val="28"/>
        </w:rPr>
        <w:t>;</w:t>
      </w:r>
    </w:p>
    <w:p w14:paraId="2411EC45" w14:textId="01B9561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біотехнологічна, імунологічна</w:t>
      </w:r>
      <w:r w:rsidR="00873543" w:rsidRPr="00565DD0">
        <w:rPr>
          <w:rFonts w:ascii="Times New Roman" w:hAnsi="Times New Roman" w:cs="Times New Roman"/>
          <w:sz w:val="28"/>
          <w:szCs w:val="28"/>
        </w:rPr>
        <w:t>;</w:t>
      </w:r>
    </w:p>
    <w:p w14:paraId="5EA1D3CE" w14:textId="37A1E708"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гігієнічні, включно з лабораторіями для дослідження продуктів тваринництва, метаболізму та продуктів харчування тварин (птахів)</w:t>
      </w:r>
      <w:r w:rsidR="009276D0" w:rsidRPr="00565DD0">
        <w:rPr>
          <w:rFonts w:ascii="Times New Roman" w:hAnsi="Times New Roman" w:cs="Times New Roman"/>
          <w:sz w:val="28"/>
          <w:szCs w:val="28"/>
        </w:rPr>
        <w:t>;</w:t>
      </w:r>
    </w:p>
    <w:p w14:paraId="01475D48" w14:textId="6B4A0AAD"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епідеміологічні, включно з лабораторіями для дослідження зоонозних інфекцій, вакцинації</w:t>
      </w:r>
      <w:r w:rsidR="00873543" w:rsidRPr="00565DD0">
        <w:rPr>
          <w:rFonts w:ascii="Times New Roman" w:hAnsi="Times New Roman" w:cs="Times New Roman"/>
          <w:sz w:val="28"/>
          <w:szCs w:val="28"/>
        </w:rPr>
        <w:t>;</w:t>
      </w:r>
    </w:p>
    <w:p w14:paraId="29D245A9" w14:textId="74B3660D"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науково-дослідні лабораторії відповідно до профілю кафедр з доступом для здобувачів та науково-педагогічних працівників</w:t>
      </w:r>
      <w:r w:rsidR="00873543" w:rsidRPr="00565DD0">
        <w:rPr>
          <w:sz w:val="28"/>
          <w:szCs w:val="28"/>
          <w:lang w:val="uk-UA"/>
        </w:rPr>
        <w:t>;</w:t>
      </w:r>
    </w:p>
    <w:p w14:paraId="02C72836"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власна(-і) університетська(-і) клініка(-и) ветеринарної медицини (амбулаторія та стаціонар), організована згідно ліцензійних умов провадження господарської діяльності з ветеринарної практики, для набуття фахових </w:t>
      </w:r>
      <w:proofErr w:type="spellStart"/>
      <w:r w:rsidRPr="00565DD0">
        <w:rPr>
          <w:sz w:val="28"/>
          <w:szCs w:val="28"/>
          <w:lang w:val="uk-UA"/>
        </w:rPr>
        <w:t>компетентностей</w:t>
      </w:r>
      <w:proofErr w:type="spellEnd"/>
      <w:r w:rsidRPr="00565DD0">
        <w:rPr>
          <w:sz w:val="28"/>
          <w:szCs w:val="28"/>
          <w:lang w:val="uk-UA"/>
        </w:rPr>
        <w:t xml:space="preserve"> здобувачами вищої освіти та надання ветеринарних послуг населенню згідно діючого законодавства України (при ліцензуванні освітньої програми ветеринарного профілю вперше має бути створена не пізніше трьох років після ліцензування), що задовольняють таким  вимогам:</w:t>
      </w:r>
    </w:p>
    <w:p w14:paraId="2D5E46FE" w14:textId="10F4EBBF"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t>середня потужність – не менше 35 амбулаторних та 10 стаціонарних випадків на день (для річного ліцензійного обсягу до 60 осіб)</w:t>
      </w:r>
      <w:r w:rsidR="009276D0" w:rsidRPr="00565DD0">
        <w:rPr>
          <w:sz w:val="28"/>
          <w:szCs w:val="28"/>
          <w:lang w:val="uk-UA"/>
        </w:rPr>
        <w:t>;</w:t>
      </w:r>
    </w:p>
    <w:p w14:paraId="14D65648" w14:textId="13EB88A8"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lastRenderedPageBreak/>
        <w:t>наявність стаціонару, невідкладної допомоги, надання терапевтичної, хірургічної, акушерсько-гінекологічної допомоги, ветеринарних послуг здоровим тваринам (птахам) (штучне осіменіння,  вакцинація, вагітність тощо)</w:t>
      </w:r>
      <w:r w:rsidR="009276D0" w:rsidRPr="00565DD0">
        <w:rPr>
          <w:sz w:val="28"/>
          <w:szCs w:val="28"/>
          <w:lang w:val="uk-UA"/>
        </w:rPr>
        <w:t>;</w:t>
      </w:r>
    </w:p>
    <w:p w14:paraId="7DB8CC60" w14:textId="172D8CC1"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t>наявність приміщень для проведення занять зі здобувачами, виконання і демонстрації ветеринарних процедур</w:t>
      </w:r>
      <w:r w:rsidR="009276D0" w:rsidRPr="00565DD0">
        <w:rPr>
          <w:sz w:val="28"/>
          <w:szCs w:val="28"/>
          <w:lang w:val="uk-UA"/>
        </w:rPr>
        <w:t>;</w:t>
      </w:r>
    </w:p>
    <w:p w14:paraId="35857A9F" w14:textId="1011D29F"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t>в клініці надається допомога різним видам тварин (птахів), включно із худобою</w:t>
      </w:r>
      <w:r w:rsidR="00873543" w:rsidRPr="00565DD0">
        <w:rPr>
          <w:sz w:val="28"/>
          <w:szCs w:val="28"/>
          <w:lang w:val="uk-UA"/>
        </w:rPr>
        <w:t>;</w:t>
      </w:r>
    </w:p>
    <w:p w14:paraId="5CBDEBAB" w14:textId="6D26A54D"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t>клінічний науково-педагогічний персонал надає ветеринарну допомогу в клініці в обсязі не менше 25% робочого часу із обов</w:t>
      </w:r>
      <w:r w:rsidR="00E76276" w:rsidRPr="00565DD0">
        <w:rPr>
          <w:sz w:val="28"/>
          <w:szCs w:val="28"/>
          <w:lang w:val="uk-UA"/>
        </w:rPr>
        <w:t>’</w:t>
      </w:r>
      <w:r w:rsidRPr="00565DD0">
        <w:rPr>
          <w:sz w:val="28"/>
          <w:szCs w:val="28"/>
          <w:lang w:val="uk-UA"/>
        </w:rPr>
        <w:t xml:space="preserve">язковим залученням </w:t>
      </w:r>
      <w:r w:rsidR="00C0286D" w:rsidRPr="00565DD0">
        <w:rPr>
          <w:sz w:val="28"/>
          <w:szCs w:val="28"/>
          <w:lang w:val="uk-UA"/>
        </w:rPr>
        <w:t xml:space="preserve">здобувачів </w:t>
      </w:r>
      <w:r w:rsidRPr="00565DD0">
        <w:rPr>
          <w:sz w:val="28"/>
          <w:szCs w:val="28"/>
          <w:lang w:val="uk-UA"/>
        </w:rPr>
        <w:t>до надання ветеринарної допомоги (під наглядом)</w:t>
      </w:r>
      <w:r w:rsidR="009276D0" w:rsidRPr="00565DD0">
        <w:rPr>
          <w:sz w:val="28"/>
          <w:szCs w:val="28"/>
          <w:lang w:val="uk-UA"/>
        </w:rPr>
        <w:t>;</w:t>
      </w:r>
    </w:p>
    <w:p w14:paraId="7D06EB04" w14:textId="6CA2386F" w:rsidR="003A7047" w:rsidRPr="00565DD0" w:rsidRDefault="003A7047" w:rsidP="00873543">
      <w:pPr>
        <w:pStyle w:val="rvps2"/>
        <w:shd w:val="clear" w:color="auto" w:fill="FFFFFF"/>
        <w:spacing w:after="120"/>
        <w:ind w:left="1440"/>
        <w:jc w:val="both"/>
        <w:rPr>
          <w:sz w:val="28"/>
          <w:szCs w:val="28"/>
          <w:lang w:val="uk-UA"/>
        </w:rPr>
      </w:pPr>
      <w:r w:rsidRPr="00565DD0">
        <w:rPr>
          <w:sz w:val="28"/>
          <w:szCs w:val="28"/>
          <w:lang w:val="uk-UA"/>
        </w:rPr>
        <w:t xml:space="preserve">якщо власна університетська клініка ветеринарної медицини не забезпечує мінімально необхідної кількості амбулаторних та стаціонарних випадків відповідно до ліцензійного обсягу, спектр тварин (птахів), яким надається допомога, та спектр ветеринарних </w:t>
      </w:r>
      <w:proofErr w:type="spellStart"/>
      <w:r w:rsidRPr="00565DD0">
        <w:rPr>
          <w:sz w:val="28"/>
          <w:szCs w:val="28"/>
          <w:lang w:val="uk-UA"/>
        </w:rPr>
        <w:t>втручань</w:t>
      </w:r>
      <w:proofErr w:type="spellEnd"/>
      <w:r w:rsidRPr="00565DD0">
        <w:rPr>
          <w:sz w:val="28"/>
          <w:szCs w:val="28"/>
          <w:lang w:val="uk-UA"/>
        </w:rPr>
        <w:t>, для навчання здобувачів на постійній основі мають залучатися інші ветеринарні лікарні (заклади, де надається ветеринарна допомога), у тому числі на договірних засадах</w:t>
      </w:r>
      <w:r w:rsidR="00873543" w:rsidRPr="00565DD0">
        <w:rPr>
          <w:sz w:val="28"/>
          <w:szCs w:val="28"/>
          <w:lang w:val="uk-UA"/>
        </w:rPr>
        <w:t>;</w:t>
      </w:r>
    </w:p>
    <w:p w14:paraId="0D72E7E0" w14:textId="3453049D"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експериментальна біологічна клініка/віварій (з підрозділами для розведення експериментальних та лабораторних тварин, утримання крупних та дрібних тварин, птахів)</w:t>
      </w:r>
      <w:r w:rsidR="009276D0" w:rsidRPr="00565DD0">
        <w:rPr>
          <w:sz w:val="28"/>
          <w:szCs w:val="28"/>
          <w:lang w:val="uk-UA"/>
        </w:rPr>
        <w:t>;</w:t>
      </w:r>
    </w:p>
    <w:p w14:paraId="0C3633C0" w14:textId="767FA5C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навчально-виробничі підрозділи в сільській місцевості, у тому числі на договірних засадах</w:t>
      </w:r>
      <w:r w:rsidR="00873543" w:rsidRPr="00565DD0">
        <w:rPr>
          <w:sz w:val="28"/>
          <w:szCs w:val="28"/>
          <w:lang w:val="uk-UA"/>
        </w:rPr>
        <w:t>;</w:t>
      </w:r>
    </w:p>
    <w:p w14:paraId="166C0925" w14:textId="5E7001F4"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навчальна(-і) ферма(-и) із сільськогосподарською худобою (коні, корови, вівці, кози, свині  тощо – не менше 200 голів) та птахами (не менше 1000 од.), у тому числі на договірних засадах</w:t>
      </w:r>
      <w:r w:rsidR="00873543" w:rsidRPr="00565DD0">
        <w:rPr>
          <w:sz w:val="28"/>
          <w:szCs w:val="28"/>
          <w:lang w:val="uk-UA"/>
        </w:rPr>
        <w:t>;</w:t>
      </w:r>
    </w:p>
    <w:p w14:paraId="49A7935A" w14:textId="7B0FA35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proofErr w:type="spellStart"/>
      <w:r w:rsidRPr="00565DD0">
        <w:rPr>
          <w:sz w:val="28"/>
          <w:szCs w:val="28"/>
          <w:lang w:val="uk-UA"/>
        </w:rPr>
        <w:t>скотобійня</w:t>
      </w:r>
      <w:proofErr w:type="spellEnd"/>
      <w:r w:rsidRPr="00565DD0">
        <w:rPr>
          <w:sz w:val="28"/>
          <w:szCs w:val="28"/>
          <w:lang w:val="uk-UA"/>
        </w:rPr>
        <w:t>, у тому числі на договірних засадах</w:t>
      </w:r>
      <w:r w:rsidR="00873543" w:rsidRPr="00565DD0">
        <w:rPr>
          <w:sz w:val="28"/>
          <w:szCs w:val="28"/>
          <w:lang w:val="uk-UA"/>
        </w:rPr>
        <w:t>;</w:t>
      </w:r>
    </w:p>
    <w:p w14:paraId="3CCCC567"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що задовольняють таким  вимогам:</w:t>
      </w:r>
    </w:p>
    <w:p w14:paraId="16BDD4DD" w14:textId="369CA002"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ветеринарні клініки, ферми, розплідники, профільні виробничі підприємства, організації або підрозділи, науково-дослідні установи тощо, де надають допомогу тваринам (птахам)</w:t>
      </w:r>
      <w:r w:rsidR="009276D0" w:rsidRPr="00565DD0">
        <w:rPr>
          <w:rFonts w:ascii="Times New Roman" w:hAnsi="Times New Roman" w:cs="Times New Roman"/>
          <w:sz w:val="28"/>
          <w:szCs w:val="28"/>
        </w:rPr>
        <w:t>;</w:t>
      </w:r>
    </w:p>
    <w:p w14:paraId="33FB98F0" w14:textId="22153821" w:rsidR="00D47A53" w:rsidRPr="00565DD0" w:rsidRDefault="00D47A53"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5626F34C" w14:textId="177C491A"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2F5088B8" w14:textId="10C78300"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22850EF3" w14:textId="77777777" w:rsidR="00C0286D"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p>
    <w:p w14:paraId="20AAE534" w14:textId="77777777"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59E7987F" w14:textId="77777777"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24D22A63" w14:textId="6C7A2C56"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2DB0E12C" w14:textId="6866D88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5BB1A37" w14:textId="06E28614"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25E9A9E4"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02757B0"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4B4BBCB6"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33937AF1"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3BE04DD0"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10D65817" w14:textId="77777777" w:rsidR="000442B8" w:rsidRPr="00565DD0" w:rsidRDefault="000442B8" w:rsidP="005966BB">
      <w:pPr>
        <w:pStyle w:val="1"/>
        <w:jc w:val="right"/>
        <w:rPr>
          <w:rStyle w:val="rvts0"/>
          <w:rFonts w:ascii="Times New Roman" w:hAnsi="Times New Roman" w:cs="Times New Roman"/>
          <w:color w:val="auto"/>
          <w:sz w:val="28"/>
          <w:szCs w:val="28"/>
        </w:rPr>
        <w:sectPr w:rsidR="000442B8" w:rsidRPr="00565DD0" w:rsidSect="00B37AE8">
          <w:headerReference w:type="default" r:id="rId19"/>
          <w:pgSz w:w="11906" w:h="16838" w:code="9"/>
          <w:pgMar w:top="851" w:right="991" w:bottom="851" w:left="1418" w:header="709" w:footer="709" w:gutter="0"/>
          <w:pgNumType w:start="1"/>
          <w:cols w:space="708"/>
          <w:titlePg/>
          <w:docGrid w:linePitch="360"/>
        </w:sectPr>
      </w:pPr>
    </w:p>
    <w:p w14:paraId="756E07F9" w14:textId="7FD5A8C5"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7</w:t>
      </w:r>
      <w:r w:rsidR="003A7047" w:rsidRPr="00565DD0">
        <w:rPr>
          <w:rStyle w:val="rvts0"/>
          <w:rFonts w:ascii="Times New Roman" w:hAnsi="Times New Roman" w:cs="Times New Roman"/>
          <w:color w:val="auto"/>
          <w:sz w:val="28"/>
          <w:szCs w:val="28"/>
        </w:rPr>
        <w:br/>
      </w:r>
    </w:p>
    <w:p w14:paraId="1934DA17" w14:textId="4F23949B"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B9F56EF"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212 «Ветеринарна гігієна, санітарія і експертиза» </w:t>
      </w:r>
    </w:p>
    <w:p w14:paraId="4AD6D99A"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57579E2A" w14:textId="77777777" w:rsidTr="003A7047">
        <w:tc>
          <w:tcPr>
            <w:tcW w:w="3834" w:type="dxa"/>
          </w:tcPr>
          <w:p w14:paraId="2F66CD6D"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15E39854"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3247F4C0" w14:textId="77777777" w:rsidR="00743D58" w:rsidRPr="00565DD0" w:rsidRDefault="00743D58" w:rsidP="003A7047">
      <w:pPr>
        <w:rPr>
          <w:rFonts w:ascii="Times New Roman" w:hAnsi="Times New Roman" w:cs="Times New Roman"/>
        </w:rPr>
      </w:pPr>
    </w:p>
    <w:p w14:paraId="2BAC19FA" w14:textId="6502837D"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046D5448"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7146F411" w14:textId="440ECCB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9276D0" w:rsidRPr="00565DD0">
        <w:rPr>
          <w:sz w:val="28"/>
          <w:szCs w:val="28"/>
          <w:lang w:val="uk-UA"/>
        </w:rPr>
        <w:t>;</w:t>
      </w:r>
    </w:p>
    <w:p w14:paraId="4A0E2CEE" w14:textId="7EFD67A3"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галузі знань «Ветеринарна медицина» або відповідними за попередніми переліками спеціальностями або науковий ступінь </w:t>
      </w:r>
      <w:r w:rsidR="003D221E" w:rsidRPr="00565DD0">
        <w:rPr>
          <w:sz w:val="28"/>
          <w:szCs w:val="28"/>
          <w:lang w:val="uk-UA"/>
        </w:rPr>
        <w:t xml:space="preserve">з </w:t>
      </w:r>
      <w:r w:rsidRPr="00565DD0">
        <w:rPr>
          <w:sz w:val="28"/>
          <w:szCs w:val="28"/>
          <w:lang w:val="uk-UA"/>
        </w:rPr>
        <w:t>ветеринарних, біологічних</w:t>
      </w:r>
      <w:r w:rsidR="003D221E" w:rsidRPr="00565DD0">
        <w:rPr>
          <w:sz w:val="28"/>
          <w:szCs w:val="28"/>
          <w:lang w:val="uk-UA"/>
        </w:rPr>
        <w:t xml:space="preserve"> або</w:t>
      </w:r>
      <w:r w:rsidRPr="00565DD0">
        <w:rPr>
          <w:sz w:val="28"/>
          <w:szCs w:val="28"/>
          <w:lang w:val="uk-UA"/>
        </w:rPr>
        <w:t xml:space="preserve"> медичних наук</w:t>
      </w:r>
      <w:r w:rsidR="009276D0" w:rsidRPr="00565DD0">
        <w:rPr>
          <w:sz w:val="28"/>
          <w:szCs w:val="28"/>
          <w:lang w:val="uk-UA"/>
        </w:rPr>
        <w:t>;</w:t>
      </w:r>
    </w:p>
    <w:p w14:paraId="1CDE90F0" w14:textId="01EC04E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роботи у ветеринарній клініці або на виробництві відповідно до  профілю освітньої програми/спеціалізації не менше п</w:t>
      </w:r>
      <w:r w:rsidR="00E76276" w:rsidRPr="00565DD0">
        <w:rPr>
          <w:sz w:val="28"/>
          <w:szCs w:val="28"/>
          <w:lang w:val="uk-UA"/>
        </w:rPr>
        <w:t>’</w:t>
      </w:r>
      <w:r w:rsidRPr="00565DD0">
        <w:rPr>
          <w:sz w:val="28"/>
          <w:szCs w:val="28"/>
          <w:lang w:val="uk-UA"/>
        </w:rPr>
        <w:t>яти років</w:t>
      </w:r>
      <w:r w:rsidR="003F6921" w:rsidRPr="00565DD0">
        <w:rPr>
          <w:sz w:val="28"/>
          <w:szCs w:val="28"/>
          <w:lang w:val="uk-UA"/>
        </w:rPr>
        <w:t>.</w:t>
      </w:r>
    </w:p>
    <w:p w14:paraId="20C2F60F"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266721E" w14:textId="26FBA89B"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провідною кваліфікаційною категорією за відповідною спеціальністю – не менше 60%</w:t>
      </w:r>
      <w:r w:rsidR="009276D0" w:rsidRPr="00565DD0">
        <w:rPr>
          <w:sz w:val="28"/>
          <w:szCs w:val="28"/>
          <w:lang w:val="uk-UA"/>
        </w:rPr>
        <w:t>;</w:t>
      </w:r>
    </w:p>
    <w:p w14:paraId="5F34CC7A" w14:textId="0B49D56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понад 10 років – не менше 70%;</w:t>
      </w:r>
    </w:p>
    <w:p w14:paraId="6E830834" w14:textId="54D3ADDD" w:rsidR="00A0294E"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A0294E" w:rsidRPr="00565DD0">
        <w:rPr>
          <w:sz w:val="28"/>
          <w:szCs w:val="28"/>
          <w:lang w:val="uk-UA"/>
        </w:rPr>
        <w:t>науково-педагогічних працівників</w:t>
      </w:r>
      <w:r w:rsidR="006E0F24" w:rsidRPr="00565DD0">
        <w:rPr>
          <w:sz w:val="28"/>
          <w:szCs w:val="28"/>
          <w:lang w:val="uk-UA"/>
        </w:rPr>
        <w:t xml:space="preserve">, </w:t>
      </w:r>
      <w:r w:rsidR="00A0294E" w:rsidRPr="00565DD0">
        <w:rPr>
          <w:sz w:val="28"/>
          <w:szCs w:val="28"/>
          <w:lang w:val="uk-UA"/>
        </w:rPr>
        <w:t xml:space="preserve">які </w:t>
      </w:r>
      <w:r w:rsidRPr="00565DD0">
        <w:rPr>
          <w:sz w:val="28"/>
          <w:szCs w:val="28"/>
          <w:lang w:val="uk-UA"/>
        </w:rPr>
        <w:t>здійснюють практичну діяльність за профілем освітньої програми</w:t>
      </w:r>
      <w:r w:rsidR="00A0294E" w:rsidRPr="00565DD0">
        <w:rPr>
          <w:sz w:val="28"/>
          <w:szCs w:val="28"/>
          <w:lang w:val="uk-UA"/>
        </w:rPr>
        <w:t xml:space="preserve"> та працюють у закладі освіти за сумісництвом</w:t>
      </w:r>
      <w:r w:rsidRPr="00565DD0">
        <w:rPr>
          <w:sz w:val="28"/>
          <w:szCs w:val="28"/>
          <w:lang w:val="uk-UA"/>
        </w:rPr>
        <w:t>, – в достатній кількості для забезпечення викладання в обсязі не менше 20% від загального обсягу освітньої програми;</w:t>
      </w:r>
    </w:p>
    <w:p w14:paraId="49936B27" w14:textId="77777777"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зокрема з урахуванням вимог до підготовки, встановлених Законами України "Про ветеринарну медицину", «Про державний контроль за дотриманням законодавства про харчові продукти, корми, побічні продукти тваринного походження, ветеринарну медицину та благополуччя тварин»</w:t>
      </w:r>
      <w:r w:rsidR="00873543" w:rsidRPr="00565DD0">
        <w:rPr>
          <w:sz w:val="28"/>
          <w:szCs w:val="28"/>
          <w:lang w:val="uk-UA"/>
        </w:rPr>
        <w:t>.</w:t>
      </w:r>
    </w:p>
    <w:p w14:paraId="762CD001"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6326D58A" w14:textId="3034AE1A"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5B94F377" w14:textId="4ACAE93E"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643BDB2F" w14:textId="0D80351D" w:rsidR="003A7047" w:rsidRPr="00565DD0" w:rsidRDefault="003A7047" w:rsidP="00873543">
      <w:pPr>
        <w:pStyle w:val="rvps2"/>
        <w:shd w:val="clear" w:color="auto" w:fill="FFFFFF"/>
        <w:spacing w:before="0" w:beforeAutospacing="0" w:after="120" w:afterAutospacing="0"/>
        <w:ind w:left="720"/>
        <w:jc w:val="both"/>
        <w:rPr>
          <w:sz w:val="28"/>
          <w:szCs w:val="28"/>
          <w:lang w:val="uk-UA"/>
        </w:rPr>
      </w:pPr>
      <w:r w:rsidRPr="00565DD0">
        <w:rPr>
          <w:sz w:val="28"/>
          <w:szCs w:val="28"/>
          <w:lang w:val="uk-UA"/>
        </w:rPr>
        <w:t xml:space="preserve">спеціалізовані аудиторії для проведення занять із гігієни харчових продуктів тваринного походження (укомплектовані лабораторними столами, лабораторним посудом, ультразвуковими аналізаторами, іонометром, радіометром, </w:t>
      </w:r>
      <w:proofErr w:type="spellStart"/>
      <w:r w:rsidRPr="00565DD0">
        <w:rPr>
          <w:sz w:val="28"/>
          <w:szCs w:val="28"/>
          <w:lang w:val="uk-UA"/>
        </w:rPr>
        <w:t>трихінелоскопом</w:t>
      </w:r>
      <w:proofErr w:type="spellEnd"/>
      <w:r w:rsidRPr="00565DD0">
        <w:rPr>
          <w:sz w:val="28"/>
          <w:szCs w:val="28"/>
          <w:lang w:val="uk-UA"/>
        </w:rPr>
        <w:t xml:space="preserve">, мікроскопами, </w:t>
      </w:r>
      <w:proofErr w:type="spellStart"/>
      <w:r w:rsidRPr="00565DD0">
        <w:rPr>
          <w:sz w:val="28"/>
          <w:szCs w:val="28"/>
          <w:lang w:val="uk-UA"/>
        </w:rPr>
        <w:t>компресоріумами</w:t>
      </w:r>
      <w:proofErr w:type="spellEnd"/>
      <w:r w:rsidRPr="00565DD0">
        <w:rPr>
          <w:sz w:val="28"/>
          <w:szCs w:val="28"/>
          <w:lang w:val="uk-UA"/>
        </w:rPr>
        <w:t>)</w:t>
      </w:r>
      <w:r w:rsidR="009276D0" w:rsidRPr="00565DD0">
        <w:rPr>
          <w:sz w:val="28"/>
          <w:szCs w:val="28"/>
          <w:lang w:val="uk-UA"/>
        </w:rPr>
        <w:t>;</w:t>
      </w:r>
    </w:p>
    <w:p w14:paraId="675473B0" w14:textId="31791A1E" w:rsidR="003A7047" w:rsidRPr="00565DD0" w:rsidRDefault="00F92796"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навчальні лабораторії із необхідним обладнанням, зокрема такого профілю</w:t>
      </w:r>
      <w:r w:rsidR="003A7047" w:rsidRPr="00565DD0">
        <w:rPr>
          <w:sz w:val="28"/>
          <w:szCs w:val="28"/>
          <w:lang w:val="uk-UA"/>
        </w:rPr>
        <w:t xml:space="preserve">: </w:t>
      </w:r>
    </w:p>
    <w:p w14:paraId="2DE70A12" w14:textId="453E4D56"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морфологічна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w:t>
      </w:r>
      <w:r w:rsidR="009276D0" w:rsidRPr="00565DD0">
        <w:rPr>
          <w:rFonts w:ascii="Times New Roman" w:hAnsi="Times New Roman" w:cs="Times New Roman"/>
          <w:sz w:val="28"/>
          <w:szCs w:val="28"/>
        </w:rPr>
        <w:t>;</w:t>
      </w:r>
    </w:p>
    <w:p w14:paraId="137A13EE" w14:textId="185E0F5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мікробіологічна, включно з імунологічними та вірусологічними функціями</w:t>
      </w:r>
      <w:r w:rsidR="00873543" w:rsidRPr="00565DD0">
        <w:rPr>
          <w:rFonts w:ascii="Times New Roman" w:hAnsi="Times New Roman" w:cs="Times New Roman"/>
          <w:sz w:val="28"/>
          <w:szCs w:val="28"/>
        </w:rPr>
        <w:t>;</w:t>
      </w:r>
    </w:p>
    <w:p w14:paraId="4D5B5E90" w14:textId="7A7BC041"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паразитологічна</w:t>
      </w:r>
      <w:proofErr w:type="spellEnd"/>
      <w:r w:rsidRPr="00565DD0">
        <w:rPr>
          <w:rFonts w:ascii="Times New Roman" w:hAnsi="Times New Roman" w:cs="Times New Roman"/>
          <w:sz w:val="28"/>
          <w:szCs w:val="28"/>
        </w:rPr>
        <w:t xml:space="preserve"> та ентомологічна</w:t>
      </w:r>
      <w:r w:rsidR="00873543" w:rsidRPr="00565DD0">
        <w:rPr>
          <w:rFonts w:ascii="Times New Roman" w:hAnsi="Times New Roman" w:cs="Times New Roman"/>
          <w:sz w:val="28"/>
          <w:szCs w:val="28"/>
        </w:rPr>
        <w:t>;</w:t>
      </w:r>
    </w:p>
    <w:p w14:paraId="454790A1" w14:textId="77AC86A3"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біотехнологічна, імунологічна</w:t>
      </w:r>
      <w:r w:rsidR="00873543" w:rsidRPr="00565DD0">
        <w:rPr>
          <w:rFonts w:ascii="Times New Roman" w:hAnsi="Times New Roman" w:cs="Times New Roman"/>
          <w:sz w:val="28"/>
          <w:szCs w:val="28"/>
        </w:rPr>
        <w:t>;</w:t>
      </w:r>
    </w:p>
    <w:p w14:paraId="658453EB" w14:textId="1737DE6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гігієнічні, включно з лабораторіями для дослідження продуктів тваринництва, метаболізму та продуктів харчування тварин (птахів)</w:t>
      </w:r>
      <w:r w:rsidR="009276D0" w:rsidRPr="00565DD0">
        <w:rPr>
          <w:rFonts w:ascii="Times New Roman" w:hAnsi="Times New Roman" w:cs="Times New Roman"/>
          <w:sz w:val="28"/>
          <w:szCs w:val="28"/>
        </w:rPr>
        <w:t>;</w:t>
      </w:r>
    </w:p>
    <w:p w14:paraId="209439A3" w14:textId="42C18C88"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епідеміологічні, включно з лабораторіями для дослідження зоонозних інфекцій, вакцинації</w:t>
      </w:r>
      <w:r w:rsidR="00873543" w:rsidRPr="00565DD0">
        <w:rPr>
          <w:rFonts w:ascii="Times New Roman" w:hAnsi="Times New Roman" w:cs="Times New Roman"/>
          <w:sz w:val="28"/>
          <w:szCs w:val="28"/>
        </w:rPr>
        <w:t>;</w:t>
      </w:r>
    </w:p>
    <w:p w14:paraId="7173DED4" w14:textId="6BE16A2C"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науково-дослідні лабораторії відповідно до профілю кафедр з доступом для здобувачів та науково-педагогічних працівників</w:t>
      </w:r>
      <w:r w:rsidR="00873543" w:rsidRPr="00565DD0">
        <w:rPr>
          <w:sz w:val="28"/>
          <w:szCs w:val="28"/>
          <w:lang w:val="uk-UA"/>
        </w:rPr>
        <w:t>;</w:t>
      </w:r>
    </w:p>
    <w:p w14:paraId="05386933" w14:textId="4E50BCE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експериментальна біологічна клініка/віварій (з підрозділами для розведення експериментальних та лабораторних тварин, утримання крупних та дрібних тварин, птахів)</w:t>
      </w:r>
      <w:r w:rsidR="009276D0" w:rsidRPr="00565DD0">
        <w:rPr>
          <w:sz w:val="28"/>
          <w:szCs w:val="28"/>
          <w:lang w:val="uk-UA"/>
        </w:rPr>
        <w:t>;</w:t>
      </w:r>
    </w:p>
    <w:p w14:paraId="60287881" w14:textId="03540E0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навчально-виробничі підрозділи в сільській місцевості, у тому числі на договірних засадах</w:t>
      </w:r>
      <w:r w:rsidR="00873543" w:rsidRPr="00565DD0">
        <w:rPr>
          <w:sz w:val="28"/>
          <w:szCs w:val="28"/>
          <w:lang w:val="uk-UA"/>
        </w:rPr>
        <w:t>;</w:t>
      </w:r>
    </w:p>
    <w:p w14:paraId="0BA3E8CC" w14:textId="1453B620"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proofErr w:type="spellStart"/>
      <w:r w:rsidRPr="00565DD0">
        <w:rPr>
          <w:sz w:val="28"/>
          <w:szCs w:val="28"/>
          <w:lang w:val="uk-UA"/>
        </w:rPr>
        <w:t>скотобійня</w:t>
      </w:r>
      <w:proofErr w:type="spellEnd"/>
      <w:r w:rsidRPr="00565DD0">
        <w:rPr>
          <w:sz w:val="28"/>
          <w:szCs w:val="28"/>
          <w:lang w:val="uk-UA"/>
        </w:rPr>
        <w:t>, у тому числі на договірних засадах</w:t>
      </w:r>
      <w:r w:rsidR="00873543" w:rsidRPr="00565DD0">
        <w:rPr>
          <w:sz w:val="28"/>
          <w:szCs w:val="28"/>
          <w:lang w:val="uk-UA"/>
        </w:rPr>
        <w:t>;</w:t>
      </w:r>
    </w:p>
    <w:p w14:paraId="2A269E39"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що задовольняють таким  вимогам:</w:t>
      </w:r>
    </w:p>
    <w:p w14:paraId="2690A875" w14:textId="641C3151"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ферми, розплідники, профільні виробничі підприємства, організації або підрозділи, науково-дослідні установи тощо, що відповідають профілю професійній діяльності за спеціальністю 212 «Ветеринарна гігієна, санітарія і експертиза»</w:t>
      </w:r>
      <w:r w:rsidR="009276D0" w:rsidRPr="00565DD0">
        <w:rPr>
          <w:rFonts w:ascii="Times New Roman" w:hAnsi="Times New Roman" w:cs="Times New Roman"/>
          <w:sz w:val="28"/>
          <w:szCs w:val="28"/>
        </w:rPr>
        <w:t>;</w:t>
      </w:r>
    </w:p>
    <w:p w14:paraId="2E7BEDD2" w14:textId="47454A87" w:rsidR="00D47A53" w:rsidRPr="00565DD0" w:rsidRDefault="00D47A53"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635F4C08" w14:textId="57C7C43E"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59F4B854" w14:textId="0629A1D1"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технічної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5D79644F" w14:textId="77777777" w:rsidR="00C0286D"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p>
    <w:p w14:paraId="76A3DA24" w14:textId="77777777"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0CA167FB" w14:textId="77777777"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271EC46E" w14:textId="70BFFF68"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626264EF" w14:textId="7FC8C79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3C70EC5" w14:textId="61F8DE5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368E95A0"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70EF0EC"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4B671EF"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563DAB99"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6527CED0" w14:textId="77777777" w:rsidR="000442B8" w:rsidRPr="00565DD0" w:rsidRDefault="0061004F" w:rsidP="006D5997">
      <w:pPr>
        <w:pStyle w:val="af3"/>
        <w:numPr>
          <w:ilvl w:val="1"/>
          <w:numId w:val="1"/>
        </w:numPr>
        <w:spacing w:after="120" w:line="240" w:lineRule="auto"/>
        <w:ind w:left="360"/>
        <w:contextualSpacing w:val="0"/>
        <w:jc w:val="both"/>
        <w:rPr>
          <w:rFonts w:ascii="Times New Roman" w:hAnsi="Times New Roman" w:cs="Times New Roman"/>
          <w:sz w:val="28"/>
          <w:szCs w:val="28"/>
        </w:rPr>
        <w:sectPr w:rsidR="000442B8" w:rsidRPr="00565DD0" w:rsidSect="00B37AE8">
          <w:headerReference w:type="default" r:id="rId20"/>
          <w:pgSz w:w="11906" w:h="16838" w:code="9"/>
          <w:pgMar w:top="851" w:right="991" w:bottom="851" w:left="1418" w:header="709" w:footer="709" w:gutter="0"/>
          <w:pgNumType w:start="1"/>
          <w:cols w:space="708"/>
          <w:titlePg/>
          <w:docGrid w:linePitch="360"/>
        </w:sect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DFDDDC5" w14:textId="686D4540"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8</w:t>
      </w:r>
      <w:r w:rsidR="003A7047" w:rsidRPr="00565DD0">
        <w:rPr>
          <w:rStyle w:val="rvts0"/>
          <w:rFonts w:ascii="Times New Roman" w:hAnsi="Times New Roman" w:cs="Times New Roman"/>
          <w:color w:val="auto"/>
          <w:sz w:val="28"/>
          <w:szCs w:val="28"/>
        </w:rPr>
        <w:br/>
      </w:r>
    </w:p>
    <w:p w14:paraId="7F3199DE" w14:textId="5F14C403"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2CE8C88B"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221 «Стоматологія» </w:t>
      </w:r>
    </w:p>
    <w:p w14:paraId="79624FBD"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1738492E" w14:textId="77777777" w:rsidTr="003A7047">
        <w:tc>
          <w:tcPr>
            <w:tcW w:w="3834" w:type="dxa"/>
          </w:tcPr>
          <w:p w14:paraId="4B99FE4B"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6DBD6E2B"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3578209" w14:textId="77777777" w:rsidR="00743D58" w:rsidRPr="00565DD0" w:rsidRDefault="00743D58" w:rsidP="003A7047">
      <w:pPr>
        <w:rPr>
          <w:rFonts w:ascii="Times New Roman" w:hAnsi="Times New Roman" w:cs="Times New Roman"/>
        </w:rPr>
      </w:pPr>
    </w:p>
    <w:p w14:paraId="4F1DD159" w14:textId="4601008F"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45F5227E"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68390979" w14:textId="26C56DCD"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9276D0" w:rsidRPr="00565DD0">
        <w:rPr>
          <w:sz w:val="28"/>
          <w:szCs w:val="28"/>
          <w:lang w:val="uk-UA"/>
        </w:rPr>
        <w:t>;</w:t>
      </w:r>
    </w:p>
    <w:p w14:paraId="6F2D4EA8" w14:textId="321E79DC"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 </w:t>
      </w:r>
      <w:r w:rsidR="00D03E57" w:rsidRPr="00565DD0">
        <w:rPr>
          <w:sz w:val="28"/>
          <w:szCs w:val="28"/>
          <w:lang w:val="uk-UA"/>
        </w:rPr>
        <w:t xml:space="preserve">та науковий ступінь або вчене звання </w:t>
      </w:r>
      <w:r w:rsidRPr="00565DD0">
        <w:rPr>
          <w:sz w:val="28"/>
          <w:szCs w:val="28"/>
          <w:lang w:val="uk-UA"/>
        </w:rPr>
        <w:t>за спеціальностями «Стоматологія» (не менше 70% членів групи забезпечення), «Медицина» або відповідними за попередніми переліками спеціальностями</w:t>
      </w:r>
      <w:r w:rsidR="00A0294E" w:rsidRPr="00565DD0">
        <w:rPr>
          <w:sz w:val="28"/>
          <w:szCs w:val="28"/>
          <w:lang w:val="uk-UA"/>
        </w:rPr>
        <w:t xml:space="preserve"> або науковий ступінь </w:t>
      </w:r>
      <w:r w:rsidR="003D221E" w:rsidRPr="00565DD0">
        <w:rPr>
          <w:sz w:val="28"/>
          <w:szCs w:val="28"/>
          <w:lang w:val="uk-UA"/>
        </w:rPr>
        <w:t xml:space="preserve">з </w:t>
      </w:r>
      <w:r w:rsidR="00A0294E" w:rsidRPr="00565DD0">
        <w:rPr>
          <w:sz w:val="28"/>
          <w:szCs w:val="28"/>
          <w:lang w:val="uk-UA"/>
        </w:rPr>
        <w:t>медичних наук</w:t>
      </w:r>
      <w:r w:rsidR="00873543" w:rsidRPr="00565DD0">
        <w:rPr>
          <w:sz w:val="28"/>
          <w:szCs w:val="28"/>
          <w:lang w:val="uk-UA"/>
        </w:rPr>
        <w:t>;</w:t>
      </w:r>
    </w:p>
    <w:p w14:paraId="382F6BDB" w14:textId="0EC01BD4"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в сфері охорони здоров</w:t>
      </w:r>
      <w:r w:rsidR="00E76276" w:rsidRPr="00565DD0">
        <w:rPr>
          <w:sz w:val="28"/>
          <w:szCs w:val="28"/>
          <w:lang w:val="uk-UA"/>
        </w:rPr>
        <w:t>’</w:t>
      </w:r>
      <w:r w:rsidRPr="00565DD0">
        <w:rPr>
          <w:sz w:val="28"/>
          <w:szCs w:val="28"/>
          <w:lang w:val="uk-UA"/>
        </w:rPr>
        <w:t>я не менше десяти років</w:t>
      </w:r>
      <w:r w:rsidR="003F6921" w:rsidRPr="00565DD0">
        <w:rPr>
          <w:sz w:val="28"/>
          <w:szCs w:val="28"/>
          <w:lang w:val="uk-UA"/>
        </w:rPr>
        <w:t>.</w:t>
      </w:r>
    </w:p>
    <w:p w14:paraId="36FBB4F8"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15A5666" w14:textId="15E1A28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r w:rsidR="00873543" w:rsidRPr="00565DD0">
        <w:rPr>
          <w:sz w:val="28"/>
          <w:szCs w:val="28"/>
          <w:lang w:val="uk-UA"/>
        </w:rPr>
        <w:t>;</w:t>
      </w:r>
    </w:p>
    <w:p w14:paraId="511FD31C" w14:textId="77777777" w:rsidR="00EA1E37" w:rsidRDefault="00EA1E37" w:rsidP="00EA1E3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31B16BC2" w14:textId="751A847E"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лікарською (провізорською)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60%</w:t>
      </w:r>
      <w:r w:rsidR="009276D0" w:rsidRPr="00565DD0">
        <w:rPr>
          <w:sz w:val="28"/>
          <w:szCs w:val="28"/>
          <w:lang w:val="uk-UA"/>
        </w:rPr>
        <w:t>;</w:t>
      </w:r>
    </w:p>
    <w:p w14:paraId="7E7FD01C" w14:textId="2E122544"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які є практикуючими лікарями (керівниками в закладах охорони здоров</w:t>
      </w:r>
      <w:r w:rsidR="00E76276" w:rsidRPr="00565DD0">
        <w:rPr>
          <w:sz w:val="28"/>
          <w:szCs w:val="28"/>
          <w:lang w:val="uk-UA"/>
        </w:rPr>
        <w:t>’</w:t>
      </w:r>
      <w:r w:rsidRPr="00565DD0">
        <w:rPr>
          <w:sz w:val="28"/>
          <w:szCs w:val="28"/>
          <w:lang w:val="uk-UA"/>
        </w:rPr>
        <w:t>я) та регулярно здійснюють професійну діяльність за профілем дисципліни освітньої програми, – в достатній кількості для забезпечення викладання в обсязі не менше 50% від загального обсягу освітньої програми, з них зовнішніх фахівців-сумісників в достатній кількості для забезпечення викладання в обсязі не менше 20% обсягу освітньої програми;</w:t>
      </w:r>
    </w:p>
    <w:p w14:paraId="085FABD3" w14:textId="7C535B6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мінімальна кількість науково-педагогічних працівників з відповідною освітою, кваліфікацією </w:t>
      </w:r>
      <w:r w:rsidR="00D01CD3" w:rsidRPr="00565DD0">
        <w:rPr>
          <w:sz w:val="28"/>
          <w:szCs w:val="28"/>
          <w:lang w:val="uk-UA"/>
        </w:rPr>
        <w:t>та/або</w:t>
      </w:r>
      <w:r w:rsidRPr="00565DD0">
        <w:rPr>
          <w:sz w:val="28"/>
          <w:szCs w:val="28"/>
          <w:lang w:val="uk-UA"/>
        </w:rPr>
        <w:t xml:space="preserve"> стажем роботи відносно кількості студентів – один працівник до 6 студентів</w:t>
      </w:r>
      <w:r w:rsidR="00873543" w:rsidRPr="00565DD0">
        <w:rPr>
          <w:sz w:val="28"/>
          <w:szCs w:val="28"/>
          <w:lang w:val="uk-UA"/>
        </w:rPr>
        <w:t>;</w:t>
      </w:r>
    </w:p>
    <w:p w14:paraId="594F759F" w14:textId="44ECDE5B"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освітньої програми з урахуванням вимог стандарту вищої освіти, статті 34 та пункту 5.3.1 додатку V Директиви Європейського парламенту</w:t>
      </w:r>
      <w:r w:rsidR="006D5997" w:rsidRPr="00565DD0">
        <w:rPr>
          <w:sz w:val="28"/>
          <w:szCs w:val="28"/>
          <w:lang w:val="uk-UA"/>
        </w:rPr>
        <w:t xml:space="preserve"> та Ради Європи 2005/36/EC від </w:t>
      </w:r>
      <w:r w:rsidRPr="00565DD0">
        <w:rPr>
          <w:sz w:val="28"/>
          <w:szCs w:val="28"/>
          <w:lang w:val="uk-UA"/>
        </w:rPr>
        <w:t>7 вересня 2005 р. про визнання професійних кваліфікацій (з доповненнями), рекомендаці</w:t>
      </w:r>
      <w:r w:rsidR="00A0294E" w:rsidRPr="00565DD0">
        <w:rPr>
          <w:sz w:val="28"/>
          <w:szCs w:val="28"/>
          <w:lang w:val="uk-UA"/>
        </w:rPr>
        <w:t>й</w:t>
      </w:r>
      <w:r w:rsidRPr="00565DD0">
        <w:rPr>
          <w:sz w:val="28"/>
          <w:szCs w:val="28"/>
          <w:lang w:val="uk-UA"/>
        </w:rPr>
        <w:t xml:space="preserve"> Асоціації стоматологічної освіти Європи щодо освітньої програми підготовки лікарів-стоматологів в Європі</w:t>
      </w:r>
      <w:r w:rsidRPr="00565DD0">
        <w:rPr>
          <w:rStyle w:val="af7"/>
          <w:sz w:val="28"/>
          <w:szCs w:val="28"/>
          <w:lang w:val="uk-UA"/>
        </w:rPr>
        <w:footnoteReference w:id="1"/>
      </w:r>
      <w:r w:rsidRPr="00565DD0">
        <w:rPr>
          <w:sz w:val="28"/>
          <w:szCs w:val="28"/>
          <w:lang w:val="uk-UA"/>
        </w:rPr>
        <w:t xml:space="preserve">, </w:t>
      </w:r>
      <w:r w:rsidR="00F92796" w:rsidRPr="00565DD0">
        <w:rPr>
          <w:sz w:val="28"/>
          <w:szCs w:val="28"/>
          <w:lang w:val="uk-UA"/>
        </w:rPr>
        <w:t>зокрема</w:t>
      </w:r>
      <w:r w:rsidR="000A72FC" w:rsidRPr="00565DD0">
        <w:rPr>
          <w:sz w:val="28"/>
          <w:szCs w:val="28"/>
          <w:lang w:val="uk-UA"/>
        </w:rPr>
        <w:t xml:space="preserve"> </w:t>
      </w:r>
      <w:r w:rsidRPr="00565DD0">
        <w:rPr>
          <w:sz w:val="28"/>
          <w:szCs w:val="28"/>
          <w:lang w:val="uk-UA"/>
        </w:rPr>
        <w:t>зазначених нижч</w:t>
      </w:r>
      <w:r w:rsidR="006D5997" w:rsidRPr="00565DD0">
        <w:rPr>
          <w:sz w:val="28"/>
          <w:szCs w:val="28"/>
          <w:lang w:val="uk-UA"/>
        </w:rPr>
        <w:t xml:space="preserve">е наук та тематичних розділів: </w:t>
      </w:r>
    </w:p>
    <w:p w14:paraId="586048E6" w14:textId="31DD304B" w:rsidR="003A7047" w:rsidRPr="00565DD0" w:rsidRDefault="003A7047" w:rsidP="003A7047">
      <w:pPr>
        <w:pStyle w:val="rvps2"/>
        <w:numPr>
          <w:ilvl w:val="1"/>
          <w:numId w:val="1"/>
        </w:numPr>
        <w:shd w:val="clear" w:color="auto" w:fill="FFFFFF"/>
        <w:spacing w:after="120"/>
        <w:jc w:val="both"/>
        <w:rPr>
          <w:sz w:val="28"/>
          <w:szCs w:val="28"/>
          <w:lang w:val="uk-UA"/>
        </w:rPr>
      </w:pPr>
      <w:r w:rsidRPr="00565DD0">
        <w:rPr>
          <w:sz w:val="28"/>
          <w:szCs w:val="28"/>
          <w:lang w:val="uk-UA"/>
        </w:rPr>
        <w:t>фундаментальні науки (хімія, фізика, біологія)</w:t>
      </w:r>
      <w:r w:rsidR="009276D0" w:rsidRPr="00565DD0">
        <w:rPr>
          <w:sz w:val="28"/>
          <w:szCs w:val="28"/>
          <w:lang w:val="uk-UA"/>
        </w:rPr>
        <w:t>;</w:t>
      </w:r>
    </w:p>
    <w:p w14:paraId="00D98E3A" w14:textId="713B4567" w:rsidR="003A7047" w:rsidRPr="00565DD0" w:rsidRDefault="003A7047" w:rsidP="003A7047">
      <w:pPr>
        <w:pStyle w:val="rvps2"/>
        <w:numPr>
          <w:ilvl w:val="1"/>
          <w:numId w:val="1"/>
        </w:numPr>
        <w:shd w:val="clear" w:color="auto" w:fill="FFFFFF"/>
        <w:spacing w:after="120"/>
        <w:jc w:val="both"/>
        <w:rPr>
          <w:sz w:val="28"/>
          <w:szCs w:val="28"/>
          <w:lang w:val="uk-UA"/>
        </w:rPr>
      </w:pPr>
      <w:r w:rsidRPr="00565DD0">
        <w:rPr>
          <w:sz w:val="28"/>
          <w:szCs w:val="28"/>
          <w:lang w:val="uk-UA"/>
        </w:rPr>
        <w:t xml:space="preserve">медико-біологічні та загальні клінічні науки (анатомія, ембріологія, гістологія, цитологія, фізіологія, біохімія, патологічна анатомія, загальна та спеціальна патологія, фармакологія, мікробіологія, гігієна, профілактична медицина, епідеміологія, радіологія, фізична терапія, загальна хірургія, загальна медицина, педіатрія, </w:t>
      </w:r>
      <w:proofErr w:type="spellStart"/>
      <w:r w:rsidRPr="00565DD0">
        <w:rPr>
          <w:sz w:val="28"/>
          <w:szCs w:val="28"/>
          <w:lang w:val="uk-UA"/>
        </w:rPr>
        <w:t>отор</w:t>
      </w:r>
      <w:r w:rsidR="00D03E57" w:rsidRPr="00565DD0">
        <w:rPr>
          <w:sz w:val="28"/>
          <w:szCs w:val="28"/>
          <w:lang w:val="uk-UA"/>
        </w:rPr>
        <w:t>и</w:t>
      </w:r>
      <w:r w:rsidRPr="00565DD0">
        <w:rPr>
          <w:sz w:val="28"/>
          <w:szCs w:val="28"/>
          <w:lang w:val="uk-UA"/>
        </w:rPr>
        <w:t>ноларингологія</w:t>
      </w:r>
      <w:proofErr w:type="spellEnd"/>
      <w:r w:rsidRPr="00565DD0">
        <w:rPr>
          <w:sz w:val="28"/>
          <w:szCs w:val="28"/>
          <w:lang w:val="uk-UA"/>
        </w:rPr>
        <w:t xml:space="preserve">, </w:t>
      </w:r>
      <w:proofErr w:type="spellStart"/>
      <w:r w:rsidRPr="00565DD0">
        <w:rPr>
          <w:sz w:val="28"/>
          <w:szCs w:val="28"/>
          <w:lang w:val="uk-UA"/>
        </w:rPr>
        <w:t>дерматовенерологія</w:t>
      </w:r>
      <w:proofErr w:type="spellEnd"/>
      <w:r w:rsidRPr="00565DD0">
        <w:rPr>
          <w:sz w:val="28"/>
          <w:szCs w:val="28"/>
          <w:lang w:val="uk-UA"/>
        </w:rPr>
        <w:t xml:space="preserve">, загальна психологія, психопатологія, </w:t>
      </w:r>
      <w:proofErr w:type="spellStart"/>
      <w:r w:rsidRPr="00565DD0">
        <w:rPr>
          <w:sz w:val="28"/>
          <w:szCs w:val="28"/>
          <w:lang w:val="uk-UA"/>
        </w:rPr>
        <w:t>нейропатологія</w:t>
      </w:r>
      <w:proofErr w:type="spellEnd"/>
      <w:r w:rsidRPr="00565DD0">
        <w:rPr>
          <w:sz w:val="28"/>
          <w:szCs w:val="28"/>
          <w:lang w:val="uk-UA"/>
        </w:rPr>
        <w:t>, анестезіологія)</w:t>
      </w:r>
      <w:r w:rsidR="009276D0" w:rsidRPr="00565DD0">
        <w:rPr>
          <w:sz w:val="28"/>
          <w:szCs w:val="28"/>
          <w:lang w:val="uk-UA"/>
        </w:rPr>
        <w:t>;</w:t>
      </w:r>
    </w:p>
    <w:p w14:paraId="352129FC" w14:textId="09E26B58" w:rsidR="00743D58" w:rsidRPr="00565DD0" w:rsidRDefault="003A7047" w:rsidP="003A7047">
      <w:pPr>
        <w:pStyle w:val="rvps2"/>
        <w:numPr>
          <w:ilvl w:val="1"/>
          <w:numId w:val="1"/>
        </w:numPr>
        <w:shd w:val="clear" w:color="auto" w:fill="FFFFFF"/>
        <w:spacing w:after="120"/>
        <w:jc w:val="both"/>
        <w:rPr>
          <w:sz w:val="28"/>
          <w:szCs w:val="28"/>
          <w:lang w:val="uk-UA"/>
        </w:rPr>
      </w:pPr>
      <w:r w:rsidRPr="00565DD0">
        <w:rPr>
          <w:sz w:val="28"/>
          <w:szCs w:val="28"/>
          <w:lang w:val="uk-UA"/>
        </w:rPr>
        <w:t xml:space="preserve">стоматологічні науки та теми (протезування, </w:t>
      </w:r>
      <w:proofErr w:type="spellStart"/>
      <w:r w:rsidRPr="00565DD0">
        <w:rPr>
          <w:sz w:val="28"/>
          <w:szCs w:val="28"/>
          <w:lang w:val="uk-UA"/>
        </w:rPr>
        <w:t>щелепно</w:t>
      </w:r>
      <w:proofErr w:type="spellEnd"/>
      <w:r w:rsidRPr="00565DD0">
        <w:rPr>
          <w:sz w:val="28"/>
          <w:szCs w:val="28"/>
          <w:lang w:val="uk-UA"/>
        </w:rPr>
        <w:t xml:space="preserve">-лицьова ортопедія та </w:t>
      </w:r>
      <w:proofErr w:type="spellStart"/>
      <w:r w:rsidRPr="00565DD0">
        <w:rPr>
          <w:sz w:val="28"/>
          <w:szCs w:val="28"/>
          <w:lang w:val="uk-UA"/>
        </w:rPr>
        <w:t>імплантологія</w:t>
      </w:r>
      <w:proofErr w:type="spellEnd"/>
      <w:r w:rsidRPr="00565DD0">
        <w:rPr>
          <w:sz w:val="28"/>
          <w:szCs w:val="28"/>
          <w:lang w:val="uk-UA"/>
        </w:rPr>
        <w:t>, стоматологічні матеріали та обладнання, терапевтична стоматологія, профілактика</w:t>
      </w:r>
      <w:r w:rsidR="00D03E57" w:rsidRPr="00565DD0">
        <w:rPr>
          <w:sz w:val="28"/>
          <w:szCs w:val="28"/>
          <w:lang w:val="uk-UA"/>
        </w:rPr>
        <w:t xml:space="preserve"> стоматологічних захворювань</w:t>
      </w:r>
      <w:r w:rsidRPr="00565DD0">
        <w:rPr>
          <w:sz w:val="28"/>
          <w:szCs w:val="28"/>
          <w:lang w:val="uk-UA"/>
        </w:rPr>
        <w:t xml:space="preserve">, анестезія в стоматології, хірургія ротової порожнини, клінічна практика, дитяча стоматологія, </w:t>
      </w:r>
      <w:proofErr w:type="spellStart"/>
      <w:r w:rsidRPr="00565DD0">
        <w:rPr>
          <w:sz w:val="28"/>
          <w:szCs w:val="28"/>
          <w:lang w:val="uk-UA"/>
        </w:rPr>
        <w:t>ортодонтія</w:t>
      </w:r>
      <w:proofErr w:type="spellEnd"/>
      <w:r w:rsidRPr="00565DD0">
        <w:rPr>
          <w:sz w:val="28"/>
          <w:szCs w:val="28"/>
          <w:lang w:val="uk-UA"/>
        </w:rPr>
        <w:t xml:space="preserve">, </w:t>
      </w:r>
      <w:proofErr w:type="spellStart"/>
      <w:r w:rsidRPr="00565DD0">
        <w:rPr>
          <w:sz w:val="28"/>
          <w:szCs w:val="28"/>
          <w:lang w:val="uk-UA"/>
        </w:rPr>
        <w:t>пародонтологія</w:t>
      </w:r>
      <w:proofErr w:type="spellEnd"/>
      <w:r w:rsidRPr="00565DD0">
        <w:rPr>
          <w:sz w:val="28"/>
          <w:szCs w:val="28"/>
          <w:lang w:val="uk-UA"/>
        </w:rPr>
        <w:t xml:space="preserve">, радіологія в стоматології, основи біомеханіки </w:t>
      </w:r>
      <w:proofErr w:type="spellStart"/>
      <w:r w:rsidRPr="00565DD0">
        <w:rPr>
          <w:sz w:val="28"/>
          <w:szCs w:val="28"/>
          <w:lang w:val="uk-UA"/>
        </w:rPr>
        <w:t>зубощелепного</w:t>
      </w:r>
      <w:proofErr w:type="spellEnd"/>
      <w:r w:rsidRPr="00565DD0">
        <w:rPr>
          <w:sz w:val="28"/>
          <w:szCs w:val="28"/>
          <w:lang w:val="uk-UA"/>
        </w:rPr>
        <w:t xml:space="preserve"> апарата та </w:t>
      </w:r>
      <w:proofErr w:type="spellStart"/>
      <w:r w:rsidRPr="00565DD0">
        <w:rPr>
          <w:sz w:val="28"/>
          <w:szCs w:val="28"/>
          <w:lang w:val="uk-UA"/>
        </w:rPr>
        <w:t>гнатології</w:t>
      </w:r>
      <w:proofErr w:type="spellEnd"/>
      <w:r w:rsidRPr="00565DD0">
        <w:rPr>
          <w:sz w:val="28"/>
          <w:szCs w:val="28"/>
          <w:lang w:val="uk-UA"/>
        </w:rPr>
        <w:t>, економічні, правові, етико-деонтологічні основи організації стоматологічної практики, соціальні аспекти стоматологічної практики)</w:t>
      </w:r>
      <w:r w:rsidR="00873543" w:rsidRPr="00565DD0">
        <w:rPr>
          <w:sz w:val="28"/>
          <w:szCs w:val="28"/>
          <w:lang w:val="uk-UA"/>
        </w:rPr>
        <w:t>.</w:t>
      </w:r>
    </w:p>
    <w:p w14:paraId="7820F3D1"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5B066BC7" w14:textId="23368174"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78F58324" w14:textId="1B3B164B"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41C139C8" w14:textId="703B108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аудиторії для проведення занять з</w:t>
      </w:r>
      <w:r w:rsidR="00873543" w:rsidRPr="00565DD0">
        <w:rPr>
          <w:sz w:val="28"/>
          <w:szCs w:val="28"/>
          <w:lang w:val="uk-UA"/>
        </w:rPr>
        <w:t>:</w:t>
      </w:r>
      <w:r w:rsidRPr="00565DD0">
        <w:rPr>
          <w:sz w:val="28"/>
          <w:szCs w:val="28"/>
          <w:lang w:val="uk-UA"/>
        </w:rPr>
        <w:t xml:space="preserve"> </w:t>
      </w:r>
    </w:p>
    <w:p w14:paraId="2CD2803B" w14:textId="5671E5A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хімії</w:t>
      </w:r>
      <w:r w:rsidR="009276D0" w:rsidRPr="00565DD0">
        <w:rPr>
          <w:rFonts w:ascii="Times New Roman" w:hAnsi="Times New Roman" w:cs="Times New Roman"/>
          <w:sz w:val="28"/>
          <w:szCs w:val="28"/>
        </w:rPr>
        <w:t>;</w:t>
      </w:r>
    </w:p>
    <w:p w14:paraId="228E115B" w14:textId="163C8112"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біології</w:t>
      </w:r>
      <w:r w:rsidR="009276D0" w:rsidRPr="00565DD0">
        <w:rPr>
          <w:rFonts w:ascii="Times New Roman" w:hAnsi="Times New Roman" w:cs="Times New Roman"/>
          <w:sz w:val="28"/>
          <w:szCs w:val="28"/>
        </w:rPr>
        <w:t>;</w:t>
      </w:r>
    </w:p>
    <w:p w14:paraId="3F3C9332" w14:textId="18FD9CD3"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анатомії та гістології людини (укомплектовані секційними столами, наявним наглядним матеріалом,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мікропрепаратами, обладнанням для їх вивчення)</w:t>
      </w:r>
      <w:r w:rsidR="009276D0" w:rsidRPr="00565DD0">
        <w:rPr>
          <w:rFonts w:ascii="Times New Roman" w:hAnsi="Times New Roman" w:cs="Times New Roman"/>
          <w:sz w:val="28"/>
          <w:szCs w:val="28"/>
        </w:rPr>
        <w:t>;</w:t>
      </w:r>
    </w:p>
    <w:p w14:paraId="11E7B56A" w14:textId="5EE6D78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фізіології</w:t>
      </w:r>
      <w:r w:rsidR="00873543" w:rsidRPr="00565DD0">
        <w:rPr>
          <w:rFonts w:ascii="Times New Roman" w:hAnsi="Times New Roman" w:cs="Times New Roman"/>
          <w:sz w:val="28"/>
          <w:szCs w:val="28"/>
        </w:rPr>
        <w:t>;</w:t>
      </w:r>
    </w:p>
    <w:p w14:paraId="01276B98" w14:textId="01E9F45C"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гігієни, громадського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та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w:t>
      </w:r>
      <w:r w:rsidR="00873543" w:rsidRPr="00565DD0">
        <w:rPr>
          <w:rFonts w:ascii="Times New Roman" w:hAnsi="Times New Roman" w:cs="Times New Roman"/>
          <w:sz w:val="28"/>
          <w:szCs w:val="28"/>
        </w:rPr>
        <w:t>;</w:t>
      </w:r>
    </w:p>
    <w:p w14:paraId="60574FA7" w14:textId="110C005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мікробіології та екології</w:t>
      </w:r>
      <w:r w:rsidR="00873543" w:rsidRPr="00565DD0">
        <w:rPr>
          <w:rFonts w:ascii="Times New Roman" w:hAnsi="Times New Roman" w:cs="Times New Roman"/>
          <w:sz w:val="28"/>
          <w:szCs w:val="28"/>
        </w:rPr>
        <w:t>;</w:t>
      </w:r>
    </w:p>
    <w:p w14:paraId="1097A4AC" w14:textId="0EEEBABB"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безпеки життєдіяльності з основами охорони праці</w:t>
      </w:r>
      <w:r w:rsidR="00873543" w:rsidRPr="00565DD0">
        <w:rPr>
          <w:rFonts w:ascii="Times New Roman" w:hAnsi="Times New Roman" w:cs="Times New Roman"/>
          <w:sz w:val="28"/>
          <w:szCs w:val="28"/>
        </w:rPr>
        <w:t>;</w:t>
      </w:r>
    </w:p>
    <w:p w14:paraId="249501C0" w14:textId="640B967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загальної і біологічної фізики</w:t>
      </w:r>
      <w:r w:rsidR="00873543" w:rsidRPr="00565DD0">
        <w:rPr>
          <w:rFonts w:ascii="Times New Roman" w:hAnsi="Times New Roman" w:cs="Times New Roman"/>
          <w:sz w:val="28"/>
          <w:szCs w:val="28"/>
        </w:rPr>
        <w:t>;</w:t>
      </w:r>
    </w:p>
    <w:p w14:paraId="0370DD20" w14:textId="253B091B"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фармакології та клінічної фармації</w:t>
      </w:r>
      <w:r w:rsidR="00873543" w:rsidRPr="00565DD0">
        <w:rPr>
          <w:rFonts w:ascii="Times New Roman" w:hAnsi="Times New Roman" w:cs="Times New Roman"/>
          <w:sz w:val="28"/>
          <w:szCs w:val="28"/>
        </w:rPr>
        <w:t>;</w:t>
      </w:r>
    </w:p>
    <w:p w14:paraId="1BDFB4D9" w14:textId="047FAF1C" w:rsidR="003A7047" w:rsidRPr="00565DD0" w:rsidRDefault="00F92796"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спеціалізовані </w:t>
      </w:r>
      <w:r w:rsidR="003A7047" w:rsidRPr="00565DD0">
        <w:rPr>
          <w:sz w:val="28"/>
          <w:szCs w:val="28"/>
          <w:lang w:val="uk-UA"/>
        </w:rPr>
        <w:t>навчальні лабораторії профільних клінічних кафедр із необхідним обладнанням відповідно до табелів оснащення кабінетів відповідної спеціалізації)</w:t>
      </w:r>
      <w:r w:rsidRPr="00565DD0">
        <w:rPr>
          <w:sz w:val="28"/>
          <w:szCs w:val="28"/>
          <w:lang w:val="uk-UA"/>
        </w:rPr>
        <w:t>, зокрема</w:t>
      </w:r>
      <w:r w:rsidR="003A7047" w:rsidRPr="00565DD0">
        <w:rPr>
          <w:sz w:val="28"/>
          <w:szCs w:val="28"/>
          <w:lang w:val="uk-UA"/>
        </w:rPr>
        <w:t xml:space="preserve">: </w:t>
      </w:r>
    </w:p>
    <w:p w14:paraId="7029A05A" w14:textId="50FE82FE"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дентальна</w:t>
      </w:r>
      <w:r w:rsidR="009276D0" w:rsidRPr="00565DD0">
        <w:rPr>
          <w:rFonts w:ascii="Times New Roman" w:hAnsi="Times New Roman" w:cs="Times New Roman"/>
          <w:sz w:val="28"/>
          <w:szCs w:val="28"/>
        </w:rPr>
        <w:t>;</w:t>
      </w:r>
    </w:p>
    <w:p w14:paraId="07F98D64" w14:textId="0659A6E0"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радіографічна</w:t>
      </w:r>
      <w:r w:rsidR="009276D0" w:rsidRPr="00565DD0">
        <w:rPr>
          <w:rFonts w:ascii="Times New Roman" w:hAnsi="Times New Roman" w:cs="Times New Roman"/>
          <w:sz w:val="28"/>
          <w:szCs w:val="28"/>
        </w:rPr>
        <w:t>;</w:t>
      </w:r>
    </w:p>
    <w:p w14:paraId="0BB1F000" w14:textId="480B523F"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зуботехнічні</w:t>
      </w:r>
      <w:proofErr w:type="spellEnd"/>
      <w:r w:rsidR="00873543" w:rsidRPr="00565DD0">
        <w:rPr>
          <w:rFonts w:ascii="Times New Roman" w:hAnsi="Times New Roman" w:cs="Times New Roman"/>
          <w:sz w:val="28"/>
          <w:szCs w:val="28"/>
        </w:rPr>
        <w:t>;</w:t>
      </w:r>
    </w:p>
    <w:p w14:paraId="4450EC18" w14:textId="4E3CCA3D"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патології </w:t>
      </w:r>
      <w:r w:rsidR="00D03E57" w:rsidRPr="00565DD0">
        <w:rPr>
          <w:rFonts w:ascii="Times New Roman" w:hAnsi="Times New Roman" w:cs="Times New Roman"/>
          <w:sz w:val="28"/>
          <w:szCs w:val="28"/>
        </w:rPr>
        <w:t xml:space="preserve">порожнини </w:t>
      </w:r>
      <w:r w:rsidRPr="00565DD0">
        <w:rPr>
          <w:rFonts w:ascii="Times New Roman" w:hAnsi="Times New Roman" w:cs="Times New Roman"/>
          <w:sz w:val="28"/>
          <w:szCs w:val="28"/>
        </w:rPr>
        <w:t>рота</w:t>
      </w:r>
      <w:r w:rsidR="009276D0" w:rsidRPr="00565DD0">
        <w:rPr>
          <w:rFonts w:ascii="Times New Roman" w:hAnsi="Times New Roman" w:cs="Times New Roman"/>
          <w:sz w:val="28"/>
          <w:szCs w:val="28"/>
        </w:rPr>
        <w:t>;</w:t>
      </w:r>
    </w:p>
    <w:p w14:paraId="6F7E221E" w14:textId="0D2753A4"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біології </w:t>
      </w:r>
      <w:r w:rsidR="00D03E57" w:rsidRPr="00565DD0">
        <w:rPr>
          <w:rFonts w:ascii="Times New Roman" w:hAnsi="Times New Roman" w:cs="Times New Roman"/>
          <w:sz w:val="28"/>
          <w:szCs w:val="28"/>
        </w:rPr>
        <w:t>порожнини</w:t>
      </w:r>
      <w:r w:rsidR="00D03E57" w:rsidRPr="00565DD0" w:rsidDel="00D03E57">
        <w:rPr>
          <w:rFonts w:ascii="Times New Roman" w:hAnsi="Times New Roman" w:cs="Times New Roman"/>
          <w:sz w:val="28"/>
          <w:szCs w:val="28"/>
        </w:rPr>
        <w:t xml:space="preserve"> </w:t>
      </w:r>
      <w:r w:rsidRPr="00565DD0">
        <w:rPr>
          <w:rFonts w:ascii="Times New Roman" w:hAnsi="Times New Roman" w:cs="Times New Roman"/>
          <w:sz w:val="28"/>
          <w:szCs w:val="28"/>
        </w:rPr>
        <w:t>рота</w:t>
      </w:r>
      <w:r w:rsidR="009276D0" w:rsidRPr="00565DD0">
        <w:rPr>
          <w:rFonts w:ascii="Times New Roman" w:hAnsi="Times New Roman" w:cs="Times New Roman"/>
          <w:sz w:val="28"/>
          <w:szCs w:val="28"/>
        </w:rPr>
        <w:t>;</w:t>
      </w:r>
    </w:p>
    <w:p w14:paraId="54EFCB17" w14:textId="3981D4F0"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морфологічної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 фізіологічної, біохімічної (включно з клінічною), мікробіологічної, гематологічної лабораторій</w:t>
      </w:r>
      <w:r w:rsidR="009276D0" w:rsidRPr="00565DD0">
        <w:rPr>
          <w:rFonts w:ascii="Times New Roman" w:hAnsi="Times New Roman" w:cs="Times New Roman"/>
          <w:sz w:val="28"/>
          <w:szCs w:val="28"/>
        </w:rPr>
        <w:t>;</w:t>
      </w:r>
    </w:p>
    <w:p w14:paraId="209A1B03" w14:textId="5153D9C7" w:rsidR="008E0C30" w:rsidRPr="00565DD0" w:rsidRDefault="008E0C30" w:rsidP="008E0C30">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науково-дослідні лабораторії відповідно до профілю кафедр з доступом для здобувачів та науково-педагогічних працівників</w:t>
      </w:r>
      <w:r w:rsidR="00873543" w:rsidRPr="00565DD0">
        <w:rPr>
          <w:sz w:val="28"/>
          <w:szCs w:val="28"/>
          <w:lang w:val="uk-UA"/>
        </w:rPr>
        <w:t>;</w:t>
      </w:r>
    </w:p>
    <w:p w14:paraId="7E3E9D7C" w14:textId="77777777" w:rsidR="00D03E57" w:rsidRPr="00565DD0" w:rsidRDefault="00D03E57" w:rsidP="000C17D2">
      <w:pPr>
        <w:pStyle w:val="rvps2"/>
        <w:numPr>
          <w:ilvl w:val="1"/>
          <w:numId w:val="1"/>
        </w:numPr>
        <w:shd w:val="clear" w:color="auto" w:fill="FFFFFF"/>
        <w:spacing w:before="0" w:beforeAutospacing="0" w:after="120" w:afterAutospacing="0"/>
        <w:ind w:left="360"/>
        <w:jc w:val="both"/>
        <w:rPr>
          <w:sz w:val="28"/>
          <w:szCs w:val="28"/>
        </w:rPr>
      </w:pPr>
      <w:proofErr w:type="spellStart"/>
      <w:r w:rsidRPr="00565DD0">
        <w:rPr>
          <w:sz w:val="28"/>
          <w:szCs w:val="28"/>
        </w:rPr>
        <w:t>стоматологічний</w:t>
      </w:r>
      <w:proofErr w:type="spellEnd"/>
      <w:r w:rsidRPr="00565DD0">
        <w:rPr>
          <w:sz w:val="28"/>
          <w:szCs w:val="28"/>
        </w:rPr>
        <w:t xml:space="preserve"> </w:t>
      </w:r>
      <w:proofErr w:type="spellStart"/>
      <w:r w:rsidRPr="00565DD0">
        <w:rPr>
          <w:sz w:val="28"/>
          <w:szCs w:val="28"/>
          <w:lang w:val="uk-UA"/>
        </w:rPr>
        <w:t>симуляційний</w:t>
      </w:r>
      <w:proofErr w:type="spellEnd"/>
      <w:r w:rsidRPr="00565DD0">
        <w:rPr>
          <w:sz w:val="28"/>
          <w:szCs w:val="28"/>
        </w:rPr>
        <w:t xml:space="preserve"> центр, оснащений </w:t>
      </w:r>
      <w:proofErr w:type="spellStart"/>
      <w:r w:rsidRPr="00565DD0">
        <w:rPr>
          <w:sz w:val="28"/>
          <w:szCs w:val="28"/>
        </w:rPr>
        <w:t>сучасними</w:t>
      </w:r>
      <w:proofErr w:type="spellEnd"/>
      <w:r w:rsidRPr="00565DD0">
        <w:rPr>
          <w:sz w:val="28"/>
          <w:szCs w:val="28"/>
        </w:rPr>
        <w:t xml:space="preserve"> </w:t>
      </w:r>
      <w:proofErr w:type="spellStart"/>
      <w:r w:rsidRPr="00565DD0">
        <w:rPr>
          <w:sz w:val="28"/>
          <w:szCs w:val="28"/>
        </w:rPr>
        <w:t>стоматологічними</w:t>
      </w:r>
      <w:proofErr w:type="spellEnd"/>
      <w:r w:rsidRPr="00565DD0">
        <w:rPr>
          <w:sz w:val="28"/>
          <w:szCs w:val="28"/>
        </w:rPr>
        <w:t xml:space="preserve"> установками з фантомами, </w:t>
      </w:r>
      <w:proofErr w:type="spellStart"/>
      <w:r w:rsidRPr="00565DD0">
        <w:rPr>
          <w:sz w:val="28"/>
          <w:szCs w:val="28"/>
        </w:rPr>
        <w:t>який</w:t>
      </w:r>
      <w:proofErr w:type="spellEnd"/>
      <w:r w:rsidRPr="00565DD0">
        <w:rPr>
          <w:sz w:val="28"/>
          <w:szCs w:val="28"/>
        </w:rPr>
        <w:t xml:space="preserve"> </w:t>
      </w:r>
      <w:proofErr w:type="spellStart"/>
      <w:r w:rsidRPr="00565DD0">
        <w:rPr>
          <w:sz w:val="28"/>
          <w:szCs w:val="28"/>
        </w:rPr>
        <w:t>дозволяє</w:t>
      </w:r>
      <w:proofErr w:type="spellEnd"/>
      <w:r w:rsidRPr="00565DD0">
        <w:rPr>
          <w:sz w:val="28"/>
          <w:szCs w:val="28"/>
        </w:rPr>
        <w:t xml:space="preserve"> </w:t>
      </w:r>
      <w:proofErr w:type="spellStart"/>
      <w:r w:rsidRPr="00565DD0">
        <w:rPr>
          <w:sz w:val="28"/>
          <w:szCs w:val="28"/>
        </w:rPr>
        <w:t>відтворити</w:t>
      </w:r>
      <w:proofErr w:type="spellEnd"/>
      <w:r w:rsidRPr="00565DD0">
        <w:rPr>
          <w:sz w:val="28"/>
          <w:szCs w:val="28"/>
        </w:rPr>
        <w:t xml:space="preserve"> та </w:t>
      </w:r>
      <w:proofErr w:type="spellStart"/>
      <w:r w:rsidRPr="00565DD0">
        <w:rPr>
          <w:sz w:val="28"/>
          <w:szCs w:val="28"/>
        </w:rPr>
        <w:t>засвоїти</w:t>
      </w:r>
      <w:proofErr w:type="spellEnd"/>
      <w:r w:rsidRPr="00565DD0">
        <w:rPr>
          <w:sz w:val="28"/>
          <w:szCs w:val="28"/>
        </w:rPr>
        <w:t xml:space="preserve"> </w:t>
      </w:r>
      <w:proofErr w:type="spellStart"/>
      <w:r w:rsidRPr="00565DD0">
        <w:rPr>
          <w:sz w:val="28"/>
          <w:szCs w:val="28"/>
        </w:rPr>
        <w:t>протоколи</w:t>
      </w:r>
      <w:proofErr w:type="spellEnd"/>
      <w:r w:rsidRPr="00565DD0">
        <w:rPr>
          <w:sz w:val="28"/>
          <w:szCs w:val="28"/>
        </w:rPr>
        <w:t xml:space="preserve"> </w:t>
      </w:r>
      <w:proofErr w:type="spellStart"/>
      <w:r w:rsidRPr="00565DD0">
        <w:rPr>
          <w:sz w:val="28"/>
          <w:szCs w:val="28"/>
        </w:rPr>
        <w:t>стоматологічних</w:t>
      </w:r>
      <w:proofErr w:type="spellEnd"/>
      <w:r w:rsidRPr="00565DD0">
        <w:rPr>
          <w:sz w:val="28"/>
          <w:szCs w:val="28"/>
        </w:rPr>
        <w:t xml:space="preserve"> </w:t>
      </w:r>
      <w:proofErr w:type="spellStart"/>
      <w:r w:rsidRPr="00565DD0">
        <w:rPr>
          <w:sz w:val="28"/>
          <w:szCs w:val="28"/>
        </w:rPr>
        <w:t>втручань</w:t>
      </w:r>
      <w:proofErr w:type="spellEnd"/>
      <w:r w:rsidRPr="00565DD0">
        <w:rPr>
          <w:sz w:val="28"/>
          <w:szCs w:val="28"/>
        </w:rPr>
        <w:t xml:space="preserve"> в межах амбулаторного </w:t>
      </w:r>
      <w:proofErr w:type="spellStart"/>
      <w:r w:rsidRPr="00565DD0">
        <w:rPr>
          <w:sz w:val="28"/>
          <w:szCs w:val="28"/>
        </w:rPr>
        <w:t>прийому</w:t>
      </w:r>
      <w:proofErr w:type="spellEnd"/>
      <w:r w:rsidRPr="00565DD0">
        <w:rPr>
          <w:sz w:val="28"/>
          <w:szCs w:val="28"/>
        </w:rPr>
        <w:t xml:space="preserve"> для </w:t>
      </w:r>
      <w:proofErr w:type="spellStart"/>
      <w:r w:rsidRPr="00565DD0">
        <w:rPr>
          <w:sz w:val="28"/>
          <w:szCs w:val="28"/>
        </w:rPr>
        <w:t>всіх</w:t>
      </w:r>
      <w:proofErr w:type="spellEnd"/>
      <w:r w:rsidRPr="00565DD0">
        <w:rPr>
          <w:sz w:val="28"/>
          <w:szCs w:val="28"/>
        </w:rPr>
        <w:t xml:space="preserve"> </w:t>
      </w:r>
      <w:proofErr w:type="spellStart"/>
      <w:r w:rsidRPr="00565DD0">
        <w:rPr>
          <w:sz w:val="28"/>
          <w:szCs w:val="28"/>
        </w:rPr>
        <w:t>стоматологічних</w:t>
      </w:r>
      <w:proofErr w:type="spellEnd"/>
      <w:r w:rsidRPr="00565DD0">
        <w:rPr>
          <w:sz w:val="28"/>
          <w:szCs w:val="28"/>
        </w:rPr>
        <w:t xml:space="preserve"> </w:t>
      </w:r>
      <w:proofErr w:type="spellStart"/>
      <w:r w:rsidRPr="00565DD0">
        <w:rPr>
          <w:sz w:val="28"/>
          <w:szCs w:val="28"/>
        </w:rPr>
        <w:t>дисциплін</w:t>
      </w:r>
      <w:proofErr w:type="spellEnd"/>
      <w:r w:rsidRPr="00565DD0">
        <w:rPr>
          <w:sz w:val="28"/>
          <w:szCs w:val="28"/>
        </w:rPr>
        <w:t>;</w:t>
      </w:r>
    </w:p>
    <w:p w14:paraId="0E4F044E" w14:textId="483CACEA" w:rsidR="003A7047" w:rsidRPr="00565DD0" w:rsidRDefault="00873543"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hAnsi="Times New Roman" w:cs="Times New Roman"/>
          <w:sz w:val="28"/>
          <w:szCs w:val="28"/>
        </w:rPr>
        <w:t>;</w:t>
      </w:r>
    </w:p>
    <w:p w14:paraId="0864DABD" w14:textId="6F6EDED0" w:rsidR="003A7047" w:rsidRPr="00565DD0" w:rsidRDefault="003A7047" w:rsidP="003A7047">
      <w:pPr>
        <w:numPr>
          <w:ilvl w:val="1"/>
          <w:numId w:val="1"/>
        </w:numPr>
        <w:shd w:val="clear" w:color="auto" w:fill="FFFFFF"/>
        <w:spacing w:after="120" w:line="240" w:lineRule="auto"/>
        <w:ind w:left="36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 xml:space="preserve">фантомні класи </w:t>
      </w:r>
      <w:r w:rsidR="00D03E57" w:rsidRPr="00565DD0">
        <w:rPr>
          <w:rFonts w:ascii="Times New Roman" w:eastAsia="Times New Roman" w:hAnsi="Times New Roman" w:cs="Times New Roman"/>
          <w:sz w:val="28"/>
          <w:szCs w:val="28"/>
          <w:lang w:eastAsia="ru-RU"/>
        </w:rPr>
        <w:t>та</w:t>
      </w:r>
      <w:r w:rsidR="008E0C30" w:rsidRPr="00565DD0">
        <w:rPr>
          <w:rFonts w:ascii="Times New Roman" w:eastAsia="Times New Roman" w:hAnsi="Times New Roman" w:cs="Times New Roman"/>
          <w:sz w:val="28"/>
          <w:szCs w:val="28"/>
          <w:lang w:eastAsia="ru-RU"/>
        </w:rPr>
        <w:t xml:space="preserve"> </w:t>
      </w:r>
      <w:r w:rsidRPr="00565DD0">
        <w:rPr>
          <w:rFonts w:ascii="Times New Roman" w:eastAsia="Times New Roman" w:hAnsi="Times New Roman" w:cs="Times New Roman"/>
          <w:sz w:val="28"/>
          <w:szCs w:val="28"/>
          <w:lang w:eastAsia="ru-RU"/>
        </w:rPr>
        <w:t>фантоми голови (стоматологічні моделі) дорослих та дітей з необхідним приладдям та витратними матеріалами (1 клас на 12 здобувачів)</w:t>
      </w:r>
      <w:r w:rsidR="00D03E57" w:rsidRPr="00565DD0">
        <w:rPr>
          <w:rFonts w:ascii="Times New Roman" w:eastAsia="Times New Roman" w:hAnsi="Times New Roman" w:cs="Times New Roman"/>
          <w:sz w:val="28"/>
          <w:szCs w:val="28"/>
          <w:lang w:eastAsia="ru-RU"/>
        </w:rPr>
        <w:t xml:space="preserve"> з можливістю забезпечення двостороннього відео зв’язку, що дає змогу викладачу демонструвати практичні навички та контролювати виконання студентами всіх етапів стоматологічних маніпуляцій</w:t>
      </w:r>
      <w:r w:rsidR="009276D0" w:rsidRPr="00565DD0">
        <w:rPr>
          <w:rFonts w:ascii="Times New Roman" w:hAnsi="Times New Roman" w:cs="Times New Roman"/>
          <w:sz w:val="28"/>
          <w:szCs w:val="28"/>
        </w:rPr>
        <w:t>;</w:t>
      </w:r>
    </w:p>
    <w:p w14:paraId="20283331" w14:textId="65070AFF"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власна(-і) університетська(-і) клініка(-и)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афілійовані заклади охорони здоров</w:t>
      </w:r>
      <w:r w:rsidR="00E76276"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я, організовані згідно ліцензійних умов провадження господарської діяльності з медичної практики та інших відповідних видів діяльності, 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 та надання медичних послуг населенню згідно діючого законодавства України (при ліцензуванні освітньої програми медичного профілю вперше на момент відкриття кількісні вимоги можуть становити 50% від повних, але клініка має бути розгорнута в повному обсязі до завершення першого повного циклу </w:t>
      </w:r>
      <w:r w:rsidRPr="00565DD0">
        <w:rPr>
          <w:rFonts w:ascii="Times New Roman" w:eastAsia="Times New Roman" w:hAnsi="Times New Roman" w:cs="Times New Roman"/>
          <w:sz w:val="28"/>
          <w:szCs w:val="28"/>
          <w:lang w:eastAsia="ru-RU"/>
        </w:rPr>
        <w:lastRenderedPageBreak/>
        <w:t>підготовки після ліцензування), що сукупно задовольняють таким  вимогам (</w:t>
      </w:r>
      <w:r w:rsidRPr="00565DD0">
        <w:rPr>
          <w:rFonts w:ascii="Times New Roman" w:hAnsi="Times New Roman" w:cs="Times New Roman"/>
          <w:sz w:val="28"/>
          <w:szCs w:val="28"/>
        </w:rPr>
        <w:t>для річного ліцензійного обсягу до 50 осіб)</w:t>
      </w:r>
      <w:r w:rsidRPr="00565DD0">
        <w:rPr>
          <w:rFonts w:ascii="Times New Roman" w:eastAsia="Times New Roman" w:hAnsi="Times New Roman" w:cs="Times New Roman"/>
          <w:sz w:val="28"/>
          <w:szCs w:val="28"/>
          <w:lang w:eastAsia="ru-RU"/>
        </w:rPr>
        <w:t>:</w:t>
      </w:r>
    </w:p>
    <w:p w14:paraId="4140B0EC" w14:textId="59FEE44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стоматологічна клініка</w:t>
      </w:r>
      <w:r w:rsidR="00873543"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 </w:t>
      </w:r>
    </w:p>
    <w:p w14:paraId="69D02A91" w14:textId="0B66B572" w:rsidR="003A7047" w:rsidRPr="00565DD0" w:rsidRDefault="00873543"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кількість</w:t>
      </w:r>
      <w:r w:rsidR="003A7047" w:rsidRPr="00565DD0">
        <w:rPr>
          <w:rFonts w:ascii="Times New Roman" w:eastAsia="Times New Roman" w:hAnsi="Times New Roman" w:cs="Times New Roman"/>
          <w:sz w:val="28"/>
          <w:szCs w:val="28"/>
          <w:lang w:eastAsia="ru-RU"/>
        </w:rPr>
        <w:t xml:space="preserve"> крісел</w:t>
      </w:r>
      <w:r w:rsidR="00F92796" w:rsidRPr="00565DD0">
        <w:rPr>
          <w:rFonts w:ascii="Times New Roman" w:eastAsia="Times New Roman" w:hAnsi="Times New Roman" w:cs="Times New Roman"/>
          <w:sz w:val="28"/>
          <w:szCs w:val="28"/>
          <w:lang w:eastAsia="ru-RU"/>
        </w:rPr>
        <w:t xml:space="preserve"> </w:t>
      </w:r>
      <w:r w:rsidR="003A7047" w:rsidRPr="00565DD0">
        <w:rPr>
          <w:rFonts w:ascii="Times New Roman" w:hAnsi="Times New Roman" w:cs="Times New Roman"/>
          <w:sz w:val="28"/>
          <w:szCs w:val="28"/>
        </w:rPr>
        <w:t>– не менше 1</w:t>
      </w:r>
      <w:r w:rsidR="00D03E57" w:rsidRPr="00565DD0">
        <w:rPr>
          <w:rFonts w:ascii="Times New Roman" w:hAnsi="Times New Roman" w:cs="Times New Roman"/>
          <w:sz w:val="28"/>
          <w:szCs w:val="28"/>
        </w:rPr>
        <w:t>0</w:t>
      </w:r>
      <w:r w:rsidR="009276D0" w:rsidRPr="00565DD0">
        <w:rPr>
          <w:rFonts w:ascii="Times New Roman" w:hAnsi="Times New Roman" w:cs="Times New Roman"/>
          <w:sz w:val="28"/>
          <w:szCs w:val="28"/>
        </w:rPr>
        <w:t>;</w:t>
      </w:r>
    </w:p>
    <w:p w14:paraId="71FDFEE6" w14:textId="08A75712"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належного основного обладнання, матеріально-технічного приладдя та витратних матеріалів згідно табелів оснащення в достатній кількості для  забезпечення залучення кожного здобувача до участі у наданні всіх видів стоматологічної допомоги, передбаченої стандартом та навчальним планом</w:t>
      </w:r>
      <w:r w:rsidR="00D01CD3" w:rsidRPr="00565DD0">
        <w:rPr>
          <w:rFonts w:ascii="Times New Roman" w:hAnsi="Times New Roman" w:cs="Times New Roman"/>
          <w:sz w:val="28"/>
          <w:szCs w:val="28"/>
        </w:rPr>
        <w:t>;</w:t>
      </w:r>
    </w:p>
    <w:p w14:paraId="3828B1EB" w14:textId="1A983F9D"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допоміжних підрозділів/функцій з відповідним обладнанням – радіологічне, стерилізаційне,  обладнання</w:t>
      </w:r>
      <w:r w:rsidR="00873543" w:rsidRPr="00565DD0">
        <w:rPr>
          <w:rFonts w:ascii="Times New Roman" w:hAnsi="Times New Roman" w:cs="Times New Roman"/>
          <w:sz w:val="28"/>
          <w:szCs w:val="28"/>
        </w:rPr>
        <w:t>;</w:t>
      </w:r>
    </w:p>
    <w:p w14:paraId="0C3E61A9" w14:textId="02E657FB"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кадровий склад клініки дозволяє забезпечити підготовку здобувачів для реалізації командної роботи (в «чотири руки»)</w:t>
      </w:r>
      <w:r w:rsidR="009276D0" w:rsidRPr="00565DD0">
        <w:rPr>
          <w:rFonts w:ascii="Times New Roman" w:hAnsi="Times New Roman" w:cs="Times New Roman"/>
          <w:sz w:val="28"/>
          <w:szCs w:val="28"/>
        </w:rPr>
        <w:t>;</w:t>
      </w:r>
    </w:p>
    <w:p w14:paraId="50354957" w14:textId="33F7D1D6"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співвідношення студент до пацієнтів стаціонару – 1 до 2</w:t>
      </w:r>
      <w:r w:rsidR="009276D0" w:rsidRPr="00565DD0">
        <w:rPr>
          <w:rFonts w:ascii="Times New Roman" w:hAnsi="Times New Roman" w:cs="Times New Roman"/>
          <w:sz w:val="28"/>
          <w:szCs w:val="28"/>
        </w:rPr>
        <w:t>;</w:t>
      </w:r>
    </w:p>
    <w:p w14:paraId="274B6A3F" w14:textId="540082C9"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співвідношення студент до кабінету – 2 до 1</w:t>
      </w:r>
      <w:r w:rsidR="009276D0" w:rsidRPr="00565DD0">
        <w:rPr>
          <w:rFonts w:ascii="Times New Roman" w:hAnsi="Times New Roman" w:cs="Times New Roman"/>
          <w:sz w:val="28"/>
          <w:szCs w:val="28"/>
        </w:rPr>
        <w:t>;</w:t>
      </w:r>
    </w:p>
    <w:p w14:paraId="1337ABFC" w14:textId="3A5528B6"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медична клініка </w:t>
      </w:r>
      <w:r w:rsidR="00873543" w:rsidRPr="00565DD0">
        <w:rPr>
          <w:rFonts w:ascii="Times New Roman" w:hAnsi="Times New Roman" w:cs="Times New Roman"/>
          <w:sz w:val="28"/>
          <w:szCs w:val="28"/>
        </w:rPr>
        <w:t>:</w:t>
      </w:r>
    </w:p>
    <w:p w14:paraId="59CDA5C2" w14:textId="556C1DCB"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 xml:space="preserve">з профілізацією основного стаціонару </w:t>
      </w:r>
      <w:r w:rsidR="00F92796" w:rsidRPr="00565DD0">
        <w:rPr>
          <w:rFonts w:ascii="Times New Roman" w:hAnsi="Times New Roman" w:cs="Times New Roman"/>
          <w:sz w:val="28"/>
          <w:szCs w:val="28"/>
        </w:rPr>
        <w:t>як мінімум</w:t>
      </w:r>
      <w:r w:rsidRPr="00565DD0">
        <w:rPr>
          <w:rFonts w:ascii="Times New Roman" w:hAnsi="Times New Roman" w:cs="Times New Roman"/>
          <w:sz w:val="28"/>
          <w:szCs w:val="28"/>
        </w:rPr>
        <w:t xml:space="preserve"> з такими підрозділами: терапевтичне – не менше 30 ліжок, хірургічне – не менше 30 ліжок, акушерство, гінекологія, пологове - не менше 15 ліжок), педіатричне – не менше 6 ліжок</w:t>
      </w:r>
      <w:r w:rsidR="00873543" w:rsidRPr="00565DD0">
        <w:rPr>
          <w:rFonts w:ascii="Times New Roman" w:hAnsi="Times New Roman" w:cs="Times New Roman"/>
          <w:sz w:val="28"/>
          <w:szCs w:val="28"/>
        </w:rPr>
        <w:t>;</w:t>
      </w:r>
    </w:p>
    <w:p w14:paraId="415CDAB1" w14:textId="50580318"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додаткових підрозділів/договорів для набуття клінічного досвіду в таких сферах: ортопедії та травматології, реанімації та інтенсивної терапії, отоларингологічне, патологоанатомічне, радіологічне, офтальмологічне, анестезіології,  дерматології, операційні, психіатричне, банк крові, набуття досвіду з громадського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та управління охороною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w:t>
      </w:r>
      <w:r w:rsidR="00873543" w:rsidRPr="00565DD0">
        <w:rPr>
          <w:rFonts w:ascii="Times New Roman" w:hAnsi="Times New Roman" w:cs="Times New Roman"/>
          <w:sz w:val="28"/>
          <w:szCs w:val="28"/>
        </w:rPr>
        <w:t>;</w:t>
      </w:r>
    </w:p>
    <w:p w14:paraId="223EA2A0" w14:textId="472E04C5"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відділення реанімації та інтенсивної терапії для пацієнтів з патологіями різного профілю та віку – не менше 10 ліжок</w:t>
      </w:r>
      <w:r w:rsidR="00873543" w:rsidRPr="00565DD0">
        <w:rPr>
          <w:rFonts w:ascii="Times New Roman" w:hAnsi="Times New Roman" w:cs="Times New Roman"/>
          <w:sz w:val="28"/>
          <w:szCs w:val="28"/>
        </w:rPr>
        <w:t>;</w:t>
      </w:r>
    </w:p>
    <w:p w14:paraId="57F1A44C" w14:textId="78C965BF"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реабілітаційного відділення</w:t>
      </w:r>
      <w:r w:rsidR="00873543" w:rsidRPr="00565DD0">
        <w:rPr>
          <w:rFonts w:ascii="Times New Roman" w:hAnsi="Times New Roman" w:cs="Times New Roman"/>
          <w:sz w:val="28"/>
          <w:szCs w:val="28"/>
        </w:rPr>
        <w:t>;</w:t>
      </w:r>
    </w:p>
    <w:p w14:paraId="6C38DF15" w14:textId="173A6880"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поліклініки</w:t>
      </w:r>
      <w:r w:rsidR="00873543" w:rsidRPr="00565DD0">
        <w:rPr>
          <w:rFonts w:ascii="Times New Roman" w:hAnsi="Times New Roman" w:cs="Times New Roman"/>
          <w:sz w:val="28"/>
          <w:szCs w:val="28"/>
        </w:rPr>
        <w:t>;</w:t>
      </w:r>
    </w:p>
    <w:p w14:paraId="5CD322E9" w14:textId="7B73D974" w:rsidR="003A7047" w:rsidRPr="00565DD0" w:rsidRDefault="003A7047" w:rsidP="003A7047">
      <w:pPr>
        <w:numPr>
          <w:ilvl w:val="3"/>
          <w:numId w:val="1"/>
        </w:numPr>
        <w:spacing w:after="120" w:line="240" w:lineRule="auto"/>
        <w:ind w:left="1701" w:hanging="567"/>
        <w:jc w:val="both"/>
        <w:rPr>
          <w:rFonts w:ascii="Times New Roman" w:hAnsi="Times New Roman" w:cs="Times New Roman"/>
          <w:sz w:val="28"/>
          <w:szCs w:val="28"/>
        </w:rPr>
      </w:pPr>
      <w:r w:rsidRPr="00565DD0">
        <w:rPr>
          <w:rFonts w:ascii="Times New Roman" w:hAnsi="Times New Roman" w:cs="Times New Roman"/>
          <w:sz w:val="28"/>
          <w:szCs w:val="28"/>
        </w:rPr>
        <w:t>наявність госпітальної інформаційної системи</w:t>
      </w:r>
      <w:r w:rsidR="00873543" w:rsidRPr="00565DD0">
        <w:rPr>
          <w:rFonts w:ascii="Times New Roman" w:hAnsi="Times New Roman" w:cs="Times New Roman"/>
          <w:sz w:val="28"/>
          <w:szCs w:val="28"/>
        </w:rPr>
        <w:t>;</w:t>
      </w:r>
    </w:p>
    <w:p w14:paraId="2AEF2F45" w14:textId="6E069FC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в </w:t>
      </w:r>
      <w:proofErr w:type="spellStart"/>
      <w:r w:rsidRPr="00565DD0">
        <w:rPr>
          <w:rFonts w:ascii="Times New Roman" w:hAnsi="Times New Roman" w:cs="Times New Roman"/>
          <w:sz w:val="28"/>
          <w:szCs w:val="28"/>
        </w:rPr>
        <w:t>клініках</w:t>
      </w:r>
      <w:proofErr w:type="spellEnd"/>
      <w:r w:rsidRPr="00565DD0">
        <w:rPr>
          <w:rFonts w:ascii="Times New Roman" w:hAnsi="Times New Roman" w:cs="Times New Roman"/>
          <w:sz w:val="28"/>
          <w:szCs w:val="28"/>
        </w:rPr>
        <w:t xml:space="preserve"> приміщень для проведення занять зі здобувачами, виконання і демонстрації медичних процедур</w:t>
      </w:r>
      <w:r w:rsidR="00873543" w:rsidRPr="00565DD0">
        <w:rPr>
          <w:rFonts w:ascii="Times New Roman" w:hAnsi="Times New Roman" w:cs="Times New Roman"/>
          <w:sz w:val="28"/>
          <w:szCs w:val="28"/>
        </w:rPr>
        <w:t>;</w:t>
      </w:r>
    </w:p>
    <w:p w14:paraId="34F52FC0" w14:textId="2CFA28E4"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клінічний науково-педагогічний персонал надає медичну допомогу в клініці в обсязі не менше 25% робочого часу із 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язковим залученням </w:t>
      </w:r>
      <w:r w:rsidR="00C0286D" w:rsidRPr="00565DD0">
        <w:rPr>
          <w:rFonts w:ascii="Times New Roman" w:hAnsi="Times New Roman" w:cs="Times New Roman"/>
          <w:sz w:val="28"/>
          <w:szCs w:val="28"/>
        </w:rPr>
        <w:t xml:space="preserve">здобувачів </w:t>
      </w:r>
      <w:r w:rsidRPr="00565DD0">
        <w:rPr>
          <w:rFonts w:ascii="Times New Roman" w:hAnsi="Times New Roman" w:cs="Times New Roman"/>
          <w:sz w:val="28"/>
          <w:szCs w:val="28"/>
        </w:rPr>
        <w:t>до надання медичної допомоги (під наглядом)</w:t>
      </w:r>
      <w:r w:rsidR="009276D0" w:rsidRPr="00565DD0">
        <w:rPr>
          <w:rFonts w:ascii="Times New Roman" w:hAnsi="Times New Roman" w:cs="Times New Roman"/>
          <w:sz w:val="28"/>
          <w:szCs w:val="28"/>
        </w:rPr>
        <w:t>;</w:t>
      </w:r>
    </w:p>
    <w:p w14:paraId="3D35AFBE" w14:textId="20B275B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 для навчання здобувачів на постійній основі мають залучатися інші клінічні лікарні, у тому числі на договірних засадах</w:t>
      </w:r>
      <w:r w:rsidR="00873543" w:rsidRPr="00565DD0">
        <w:rPr>
          <w:rFonts w:ascii="Times New Roman" w:hAnsi="Times New Roman" w:cs="Times New Roman"/>
          <w:sz w:val="28"/>
          <w:szCs w:val="28"/>
        </w:rPr>
        <w:t>;</w:t>
      </w:r>
    </w:p>
    <w:p w14:paraId="4FA3E171"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5D0C8896" w14:textId="4B154CB4"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різного профілю, науково-дослідні інститути, що відповідають професійній діяльності за спеціальністю </w:t>
      </w:r>
      <w:r w:rsidR="00A0738A" w:rsidRPr="00565DD0">
        <w:rPr>
          <w:rFonts w:ascii="Times New Roman" w:hAnsi="Times New Roman" w:cs="Times New Roman"/>
          <w:sz w:val="28"/>
          <w:szCs w:val="28"/>
        </w:rPr>
        <w:t>221 «Стоматологія»</w:t>
      </w:r>
      <w:r w:rsidRPr="00565DD0">
        <w:rPr>
          <w:rFonts w:ascii="Times New Roman" w:hAnsi="Times New Roman" w:cs="Times New Roman"/>
          <w:sz w:val="28"/>
          <w:szCs w:val="28"/>
        </w:rPr>
        <w:t>;</w:t>
      </w:r>
    </w:p>
    <w:p w14:paraId="3E1BCEF1" w14:textId="31E0B186"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56F56813" w14:textId="3309BC65"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56926938" w14:textId="05C200B3"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1FA67E7D" w14:textId="45C9BD29"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4C748F16" w14:textId="77777777" w:rsidR="00C0286D"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здобувачам на час практики робочих місць;</w:t>
      </w:r>
    </w:p>
    <w:p w14:paraId="514F563A" w14:textId="33B2997F" w:rsidR="00D47A53"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48F9FA23" w14:textId="77777777" w:rsidR="006F0A2E" w:rsidRPr="00565DD0" w:rsidRDefault="006F0A2E" w:rsidP="006F0A2E">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8FDF45F" w14:textId="40C2B27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0194AA52" w14:textId="7F2D0BF5"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3F56BC0B" w14:textId="2E5D7A7B"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7D78CAEF"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E0E2F6F" w14:textId="77777777"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631BFBE7"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439BB7C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4696FE9B"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48B6CBB" w14:textId="77777777" w:rsidR="000442B8" w:rsidRPr="00565DD0" w:rsidRDefault="000442B8" w:rsidP="005966BB">
      <w:pPr>
        <w:pStyle w:val="1"/>
        <w:jc w:val="right"/>
        <w:rPr>
          <w:rStyle w:val="rvts0"/>
          <w:rFonts w:ascii="Times New Roman" w:hAnsi="Times New Roman" w:cs="Times New Roman"/>
          <w:color w:val="auto"/>
          <w:sz w:val="28"/>
          <w:szCs w:val="28"/>
        </w:rPr>
        <w:sectPr w:rsidR="000442B8" w:rsidRPr="00565DD0" w:rsidSect="00B37AE8">
          <w:headerReference w:type="default" r:id="rId21"/>
          <w:pgSz w:w="11906" w:h="16838" w:code="9"/>
          <w:pgMar w:top="851" w:right="991" w:bottom="851" w:left="1418" w:header="709" w:footer="709" w:gutter="0"/>
          <w:pgNumType w:start="1"/>
          <w:cols w:space="708"/>
          <w:titlePg/>
          <w:docGrid w:linePitch="360"/>
        </w:sectPr>
      </w:pPr>
    </w:p>
    <w:p w14:paraId="5A61560B" w14:textId="3F40B80B" w:rsidR="003A7047" w:rsidRPr="00565DD0" w:rsidRDefault="003A7047"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 xml:space="preserve">Додаток </w:t>
      </w:r>
      <w:r w:rsidR="00F17434" w:rsidRPr="00565DD0">
        <w:rPr>
          <w:rStyle w:val="rvts0"/>
          <w:rFonts w:ascii="Times New Roman" w:hAnsi="Times New Roman" w:cs="Times New Roman"/>
          <w:color w:val="auto"/>
          <w:sz w:val="28"/>
          <w:szCs w:val="28"/>
        </w:rPr>
        <w:t>9</w:t>
      </w:r>
      <w:r w:rsidRPr="00565DD0">
        <w:rPr>
          <w:rStyle w:val="rvts0"/>
          <w:rFonts w:ascii="Times New Roman" w:hAnsi="Times New Roman" w:cs="Times New Roman"/>
          <w:color w:val="auto"/>
          <w:sz w:val="28"/>
          <w:szCs w:val="28"/>
        </w:rPr>
        <w:br/>
      </w:r>
    </w:p>
    <w:p w14:paraId="632EC63A" w14:textId="61BEAFEE"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4777DEF"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222 «Медицина» </w:t>
      </w:r>
    </w:p>
    <w:p w14:paraId="4726EBA7"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0D3C21A6" w14:textId="77777777" w:rsidTr="003A7047">
        <w:tc>
          <w:tcPr>
            <w:tcW w:w="3834" w:type="dxa"/>
          </w:tcPr>
          <w:p w14:paraId="3B2B377E"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03FC9DBE"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9B25C19" w14:textId="77777777" w:rsidR="00743D58" w:rsidRPr="00565DD0" w:rsidRDefault="00743D58" w:rsidP="003A7047">
      <w:pPr>
        <w:rPr>
          <w:rFonts w:ascii="Times New Roman" w:hAnsi="Times New Roman" w:cs="Times New Roman"/>
        </w:rPr>
      </w:pPr>
    </w:p>
    <w:p w14:paraId="408B1A2B" w14:textId="3F95E28B"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3377C2B5"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1475607D" w14:textId="16FE23B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9276D0" w:rsidRPr="00565DD0">
        <w:rPr>
          <w:sz w:val="28"/>
          <w:szCs w:val="28"/>
          <w:lang w:val="uk-UA"/>
        </w:rPr>
        <w:t>;</w:t>
      </w:r>
    </w:p>
    <w:p w14:paraId="760360DE" w14:textId="7E4B8ED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освіту рівня магістр</w:t>
      </w:r>
      <w:r w:rsidR="00D03E57" w:rsidRPr="00565DD0">
        <w:rPr>
          <w:sz w:val="28"/>
          <w:szCs w:val="28"/>
          <w:lang w:val="uk-UA"/>
        </w:rPr>
        <w:t xml:space="preserve"> та науковий ступінь або вчене звання </w:t>
      </w:r>
      <w:r w:rsidR="007F4D0E" w:rsidRPr="00565DD0">
        <w:rPr>
          <w:sz w:val="28"/>
          <w:szCs w:val="28"/>
          <w:lang w:val="uk-UA"/>
        </w:rPr>
        <w:t xml:space="preserve"> </w:t>
      </w:r>
      <w:r w:rsidRPr="00565DD0">
        <w:rPr>
          <w:sz w:val="28"/>
          <w:szCs w:val="28"/>
          <w:lang w:val="uk-UA"/>
        </w:rPr>
        <w:t>за спеціальностями «Медицина», «Педіатрія» або відповідними за попередніми переліками спеціальностей</w:t>
      </w:r>
      <w:r w:rsidR="003F3158" w:rsidRPr="00565DD0">
        <w:rPr>
          <w:sz w:val="28"/>
          <w:szCs w:val="28"/>
          <w:lang w:val="uk-UA"/>
        </w:rPr>
        <w:t xml:space="preserve"> та/або науковий ступінь </w:t>
      </w:r>
      <w:r w:rsidR="003D221E" w:rsidRPr="00565DD0">
        <w:rPr>
          <w:sz w:val="28"/>
          <w:szCs w:val="28"/>
          <w:lang w:val="uk-UA"/>
        </w:rPr>
        <w:t xml:space="preserve">з </w:t>
      </w:r>
      <w:r w:rsidR="003F3158" w:rsidRPr="00565DD0">
        <w:rPr>
          <w:sz w:val="28"/>
          <w:szCs w:val="28"/>
          <w:lang w:val="uk-UA"/>
        </w:rPr>
        <w:t>медичних наук</w:t>
      </w:r>
      <w:r w:rsidR="00873543" w:rsidRPr="00565DD0">
        <w:rPr>
          <w:sz w:val="28"/>
          <w:szCs w:val="28"/>
          <w:lang w:val="uk-UA"/>
        </w:rPr>
        <w:t>;</w:t>
      </w:r>
    </w:p>
    <w:p w14:paraId="7AA80D18" w14:textId="6A0C1B4E"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в сфері охорони здоров</w:t>
      </w:r>
      <w:r w:rsidR="00E76276" w:rsidRPr="00565DD0">
        <w:rPr>
          <w:sz w:val="28"/>
          <w:szCs w:val="28"/>
          <w:lang w:val="uk-UA"/>
        </w:rPr>
        <w:t>’</w:t>
      </w:r>
      <w:r w:rsidRPr="00565DD0">
        <w:rPr>
          <w:sz w:val="28"/>
          <w:szCs w:val="28"/>
          <w:lang w:val="uk-UA"/>
        </w:rPr>
        <w:t>я не менше десяти років</w:t>
      </w:r>
      <w:r w:rsidR="003F6921" w:rsidRPr="00565DD0">
        <w:rPr>
          <w:sz w:val="28"/>
          <w:szCs w:val="28"/>
          <w:lang w:val="uk-UA"/>
        </w:rPr>
        <w:t>.</w:t>
      </w:r>
    </w:p>
    <w:p w14:paraId="7A890E83"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6FEA73B" w14:textId="20422879"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ступінь, що відповідає профілю дисципліни викладання</w:t>
      </w:r>
      <w:r w:rsidR="00873543" w:rsidRPr="00565DD0">
        <w:rPr>
          <w:sz w:val="28"/>
          <w:szCs w:val="28"/>
          <w:lang w:val="uk-UA"/>
        </w:rPr>
        <w:t>;</w:t>
      </w:r>
    </w:p>
    <w:p w14:paraId="4CF2BAF4" w14:textId="77777777" w:rsidR="00EA1E37" w:rsidRDefault="00EA1E37" w:rsidP="00EA1E3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22627527" w14:textId="2D81BC9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лікарською (провізорською)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60%</w:t>
      </w:r>
      <w:r w:rsidR="009276D0" w:rsidRPr="00565DD0">
        <w:rPr>
          <w:sz w:val="28"/>
          <w:szCs w:val="28"/>
          <w:lang w:val="uk-UA"/>
        </w:rPr>
        <w:t>;</w:t>
      </w:r>
    </w:p>
    <w:p w14:paraId="3635103E" w14:textId="0FE839A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за профілем дисциплін освітнього циклу понад 10 років – не менше 70%;</w:t>
      </w:r>
    </w:p>
    <w:p w14:paraId="2CBCE168" w14:textId="3518666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які є практикуючими лікарями (керівниками в закладах охорони здоров</w:t>
      </w:r>
      <w:r w:rsidR="00E76276" w:rsidRPr="00565DD0">
        <w:rPr>
          <w:sz w:val="28"/>
          <w:szCs w:val="28"/>
          <w:lang w:val="uk-UA"/>
        </w:rPr>
        <w:t>’</w:t>
      </w:r>
      <w:r w:rsidRPr="00565DD0">
        <w:rPr>
          <w:sz w:val="28"/>
          <w:szCs w:val="28"/>
          <w:lang w:val="uk-UA"/>
        </w:rPr>
        <w:t xml:space="preserve">я) та регулярно здійснюють професійну діяльність за профілем дисциплін освітньої програми, – в </w:t>
      </w:r>
      <w:r w:rsidRPr="00565DD0">
        <w:rPr>
          <w:sz w:val="28"/>
          <w:szCs w:val="28"/>
          <w:lang w:val="uk-UA"/>
        </w:rPr>
        <w:lastRenderedPageBreak/>
        <w:t xml:space="preserve">достатній кількості для забезпечення викладання в обсязі не менше 50% від </w:t>
      </w:r>
      <w:bookmarkStart w:id="0" w:name="_GoBack"/>
      <w:r w:rsidRPr="00565DD0">
        <w:rPr>
          <w:sz w:val="28"/>
          <w:szCs w:val="28"/>
          <w:lang w:val="uk-UA"/>
        </w:rPr>
        <w:t>заг</w:t>
      </w:r>
      <w:bookmarkEnd w:id="0"/>
      <w:r w:rsidRPr="00565DD0">
        <w:rPr>
          <w:sz w:val="28"/>
          <w:szCs w:val="28"/>
          <w:lang w:val="uk-UA"/>
        </w:rPr>
        <w:t>ального обсягу освітньої програми, з них зовнішніх фахівців-сумісників в достатній кількості для забезпечення викладання в обсязі не менше 20% обсягу освітньої програми;</w:t>
      </w:r>
    </w:p>
    <w:p w14:paraId="6520262D" w14:textId="621F94D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мінімальна кількість науково-педагогічних працівників з відповідною освітою, кваліфікацією </w:t>
      </w:r>
      <w:r w:rsidR="00D01CD3" w:rsidRPr="00565DD0">
        <w:rPr>
          <w:sz w:val="28"/>
          <w:szCs w:val="28"/>
          <w:lang w:val="uk-UA"/>
        </w:rPr>
        <w:t>та/або</w:t>
      </w:r>
      <w:r w:rsidRPr="00565DD0">
        <w:rPr>
          <w:sz w:val="28"/>
          <w:szCs w:val="28"/>
          <w:lang w:val="uk-UA"/>
        </w:rPr>
        <w:t xml:space="preserve"> стажем роботи відносно кількості студентів – один працівник до 6 студентів</w:t>
      </w:r>
      <w:r w:rsidR="00873543" w:rsidRPr="00565DD0">
        <w:rPr>
          <w:sz w:val="28"/>
          <w:szCs w:val="28"/>
          <w:lang w:val="uk-UA"/>
        </w:rPr>
        <w:t>;</w:t>
      </w:r>
    </w:p>
    <w:p w14:paraId="72EC23DD" w14:textId="06C152DD" w:rsidR="00743D58" w:rsidRPr="00572B57" w:rsidRDefault="003A704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дисциплін освітньої програми з урахуванням вимог стандарту вищої освіти, статті 24 Директиви Європейського парламенту</w:t>
      </w:r>
      <w:r w:rsidR="00453C55" w:rsidRPr="00565DD0">
        <w:rPr>
          <w:sz w:val="28"/>
          <w:szCs w:val="28"/>
          <w:lang w:val="uk-UA"/>
        </w:rPr>
        <w:t xml:space="preserve"> та Ради Європи 2005/36/EC від </w:t>
      </w:r>
      <w:r w:rsidRPr="00565DD0">
        <w:rPr>
          <w:sz w:val="28"/>
          <w:szCs w:val="28"/>
          <w:lang w:val="uk-UA"/>
        </w:rPr>
        <w:t>7 вересня 2005 р. про визнання професійних кваліфікацій (з доповненнями), стандартів Всесвітньої федерації медичної освіти</w:t>
      </w:r>
      <w:r w:rsidR="00873543" w:rsidRPr="00572B57">
        <w:rPr>
          <w:sz w:val="28"/>
          <w:szCs w:val="28"/>
          <w:lang w:val="uk-UA"/>
        </w:rPr>
        <w:t>.</w:t>
      </w:r>
    </w:p>
    <w:p w14:paraId="10774F35"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5702661E" w14:textId="4C266B36"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2146145" w14:textId="33B378F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Площа навчальних приміщень для проведення освітнього процесу повинна становити не менше ніж 5 </w:t>
      </w:r>
      <w:proofErr w:type="spellStart"/>
      <w:r w:rsidRPr="00565DD0">
        <w:rPr>
          <w:sz w:val="28"/>
          <w:szCs w:val="28"/>
          <w:lang w:val="uk-UA"/>
        </w:rPr>
        <w:t>кв</w:t>
      </w:r>
      <w:proofErr w:type="spellEnd"/>
      <w:r w:rsidRPr="00565DD0">
        <w:rPr>
          <w:sz w:val="28"/>
          <w:szCs w:val="28"/>
          <w:lang w:val="uk-UA"/>
        </w:rPr>
        <w:t xml:space="preserve">. метра на одну особу, </w:t>
      </w:r>
      <w:r w:rsidR="00617F15" w:rsidRPr="00565DD0">
        <w:rPr>
          <w:sz w:val="28"/>
          <w:szCs w:val="28"/>
          <w:lang w:val="uk-UA"/>
        </w:rPr>
        <w:t xml:space="preserve">з урахуванням не більше двох змін, </w:t>
      </w:r>
      <w:r w:rsidRPr="00565DD0">
        <w:rPr>
          <w:sz w:val="28"/>
          <w:szCs w:val="28"/>
          <w:lang w:val="uk-UA"/>
        </w:rPr>
        <w:t xml:space="preserve">але не менше </w:t>
      </w:r>
      <w:r w:rsidR="00617F15" w:rsidRPr="00565DD0">
        <w:rPr>
          <w:sz w:val="28"/>
          <w:szCs w:val="28"/>
          <w:lang w:val="uk-UA"/>
        </w:rPr>
        <w:t>5</w:t>
      </w:r>
      <w:r w:rsidRPr="00565DD0">
        <w:rPr>
          <w:sz w:val="28"/>
          <w:szCs w:val="28"/>
          <w:lang w:val="uk-UA"/>
        </w:rPr>
        <w:t xml:space="preserve">000 </w:t>
      </w:r>
      <w:proofErr w:type="spellStart"/>
      <w:r w:rsidRPr="00565DD0">
        <w:rPr>
          <w:sz w:val="28"/>
          <w:szCs w:val="28"/>
          <w:lang w:val="uk-UA"/>
        </w:rPr>
        <w:t>кв</w:t>
      </w:r>
      <w:proofErr w:type="spellEnd"/>
      <w:r w:rsidRPr="00565DD0">
        <w:rPr>
          <w:sz w:val="28"/>
          <w:szCs w:val="28"/>
          <w:lang w:val="uk-UA"/>
        </w:rPr>
        <w:t xml:space="preserve">. метрів для закладу вищої освіти та не менше 2000 </w:t>
      </w:r>
      <w:proofErr w:type="spellStart"/>
      <w:r w:rsidRPr="00565DD0">
        <w:rPr>
          <w:sz w:val="28"/>
          <w:szCs w:val="28"/>
          <w:lang w:val="uk-UA"/>
        </w:rPr>
        <w:t>кв</w:t>
      </w:r>
      <w:proofErr w:type="spellEnd"/>
      <w:r w:rsidRPr="00565DD0">
        <w:rPr>
          <w:sz w:val="28"/>
          <w:szCs w:val="28"/>
          <w:lang w:val="uk-UA"/>
        </w:rPr>
        <w:t>. метрів для територіально відокремленого структурного підрозділу закладу вищої освіти з урахуванням ліцензованих обсягів всіх дійсних ліцензій.</w:t>
      </w:r>
    </w:p>
    <w:p w14:paraId="4BD896EE" w14:textId="6E55FBC3"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7DA18E3F"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спеціалізовані аудиторії для проведення занять із: </w:t>
      </w:r>
    </w:p>
    <w:p w14:paraId="39DB067E" w14:textId="2F8E1D7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хімії</w:t>
      </w:r>
      <w:r w:rsidR="009276D0" w:rsidRPr="00565DD0">
        <w:rPr>
          <w:rFonts w:ascii="Times New Roman" w:hAnsi="Times New Roman" w:cs="Times New Roman"/>
          <w:sz w:val="28"/>
          <w:szCs w:val="28"/>
        </w:rPr>
        <w:t>;</w:t>
      </w:r>
    </w:p>
    <w:p w14:paraId="2294D024" w14:textId="6472872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біології</w:t>
      </w:r>
      <w:r w:rsidR="009276D0" w:rsidRPr="00565DD0">
        <w:rPr>
          <w:rFonts w:ascii="Times New Roman" w:hAnsi="Times New Roman" w:cs="Times New Roman"/>
          <w:sz w:val="28"/>
          <w:szCs w:val="28"/>
        </w:rPr>
        <w:t>;</w:t>
      </w:r>
    </w:p>
    <w:p w14:paraId="4201A9AE" w14:textId="54212060"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анатомії та гістології людини (укомплектовані секційними столами, наявним наглядним матеріалом,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мікропрепаратами, обладнанням для їх вивчення)</w:t>
      </w:r>
      <w:r w:rsidR="009276D0" w:rsidRPr="00565DD0">
        <w:rPr>
          <w:rFonts w:ascii="Times New Roman" w:hAnsi="Times New Roman" w:cs="Times New Roman"/>
          <w:sz w:val="28"/>
          <w:szCs w:val="28"/>
        </w:rPr>
        <w:t>;</w:t>
      </w:r>
    </w:p>
    <w:p w14:paraId="54D73F51" w14:textId="5CE41812"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фізіології</w:t>
      </w:r>
      <w:r w:rsidR="00873543" w:rsidRPr="00565DD0">
        <w:rPr>
          <w:rFonts w:ascii="Times New Roman" w:hAnsi="Times New Roman" w:cs="Times New Roman"/>
          <w:sz w:val="28"/>
          <w:szCs w:val="28"/>
        </w:rPr>
        <w:t>;</w:t>
      </w:r>
    </w:p>
    <w:p w14:paraId="60A4EEB9" w14:textId="528A52D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гігієни, громадського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та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w:t>
      </w:r>
      <w:r w:rsidR="00873543" w:rsidRPr="00565DD0">
        <w:rPr>
          <w:rFonts w:ascii="Times New Roman" w:hAnsi="Times New Roman" w:cs="Times New Roman"/>
          <w:sz w:val="28"/>
          <w:szCs w:val="28"/>
        </w:rPr>
        <w:t>;</w:t>
      </w:r>
    </w:p>
    <w:p w14:paraId="3267296B" w14:textId="57D1868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мікробіології та екології</w:t>
      </w:r>
      <w:r w:rsidR="00873543" w:rsidRPr="00565DD0">
        <w:rPr>
          <w:rFonts w:ascii="Times New Roman" w:hAnsi="Times New Roman" w:cs="Times New Roman"/>
          <w:sz w:val="28"/>
          <w:szCs w:val="28"/>
        </w:rPr>
        <w:t>;</w:t>
      </w:r>
    </w:p>
    <w:p w14:paraId="0B3802EF" w14:textId="77777777" w:rsidR="00153306" w:rsidRPr="00565DD0" w:rsidRDefault="00153306"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фізикальних</w:t>
      </w:r>
      <w:proofErr w:type="spellEnd"/>
      <w:r w:rsidRPr="00565DD0">
        <w:rPr>
          <w:rFonts w:ascii="Times New Roman" w:hAnsi="Times New Roman" w:cs="Times New Roman"/>
          <w:sz w:val="28"/>
          <w:szCs w:val="28"/>
        </w:rPr>
        <w:t xml:space="preserve"> методів обстеження;</w:t>
      </w:r>
    </w:p>
    <w:p w14:paraId="3AACAB2A" w14:textId="7ED5412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безпеки життєдіяльності з основами охорони праці</w:t>
      </w:r>
      <w:r w:rsidR="00873543" w:rsidRPr="00565DD0">
        <w:rPr>
          <w:rFonts w:ascii="Times New Roman" w:hAnsi="Times New Roman" w:cs="Times New Roman"/>
          <w:sz w:val="28"/>
          <w:szCs w:val="28"/>
        </w:rPr>
        <w:t>;</w:t>
      </w:r>
    </w:p>
    <w:p w14:paraId="0D2F3411" w14:textId="275E83D8"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загальної і біологічної фізики</w:t>
      </w:r>
      <w:r w:rsidR="00873543" w:rsidRPr="00565DD0">
        <w:rPr>
          <w:rFonts w:ascii="Times New Roman" w:hAnsi="Times New Roman" w:cs="Times New Roman"/>
          <w:sz w:val="28"/>
          <w:szCs w:val="28"/>
        </w:rPr>
        <w:t>;</w:t>
      </w:r>
    </w:p>
    <w:p w14:paraId="66ED206D" w14:textId="1E954463"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фармакології та клінічної фармації</w:t>
      </w:r>
      <w:r w:rsidR="00873543" w:rsidRPr="00565DD0">
        <w:rPr>
          <w:rFonts w:ascii="Times New Roman" w:hAnsi="Times New Roman" w:cs="Times New Roman"/>
          <w:sz w:val="28"/>
          <w:szCs w:val="28"/>
        </w:rPr>
        <w:t>;</w:t>
      </w:r>
    </w:p>
    <w:p w14:paraId="3201F4E7" w14:textId="297A2A16" w:rsidR="003A7047" w:rsidRPr="00565DD0" w:rsidRDefault="00F92796"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спеціалізовані навчальні лабораторії із необхідним обладнанням, зокрема такого профілю</w:t>
      </w:r>
      <w:r w:rsidR="003A7047" w:rsidRPr="00565DD0">
        <w:rPr>
          <w:rFonts w:ascii="Times New Roman" w:eastAsia="Times New Roman" w:hAnsi="Times New Roman" w:cs="Times New Roman"/>
          <w:sz w:val="28"/>
          <w:szCs w:val="28"/>
          <w:lang w:eastAsia="ru-RU"/>
        </w:rPr>
        <w:t xml:space="preserve">: </w:t>
      </w:r>
    </w:p>
    <w:p w14:paraId="101D0CB3" w14:textId="60FBF122"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морфологічна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w:t>
      </w:r>
      <w:r w:rsidR="009276D0" w:rsidRPr="00565DD0">
        <w:rPr>
          <w:rFonts w:ascii="Times New Roman" w:hAnsi="Times New Roman" w:cs="Times New Roman"/>
          <w:sz w:val="28"/>
          <w:szCs w:val="28"/>
        </w:rPr>
        <w:t>;</w:t>
      </w:r>
    </w:p>
    <w:p w14:paraId="457CED25" w14:textId="14CB983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фізіологічна</w:t>
      </w:r>
      <w:r w:rsidR="009276D0" w:rsidRPr="00565DD0">
        <w:rPr>
          <w:rFonts w:ascii="Times New Roman" w:hAnsi="Times New Roman" w:cs="Times New Roman"/>
          <w:sz w:val="28"/>
          <w:szCs w:val="28"/>
        </w:rPr>
        <w:t>;</w:t>
      </w:r>
    </w:p>
    <w:p w14:paraId="64A26E2B" w14:textId="2D35917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біохімічна (зокрема клінічна)</w:t>
      </w:r>
      <w:r w:rsidR="009276D0" w:rsidRPr="00565DD0">
        <w:rPr>
          <w:rFonts w:ascii="Times New Roman" w:hAnsi="Times New Roman" w:cs="Times New Roman"/>
          <w:sz w:val="28"/>
          <w:szCs w:val="28"/>
        </w:rPr>
        <w:t>;</w:t>
      </w:r>
    </w:p>
    <w:p w14:paraId="46695DA2" w14:textId="248D5926"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мікробіологічна, включно з імунологічними та вірусологічними функціями</w:t>
      </w:r>
      <w:r w:rsidR="00873543" w:rsidRPr="00565DD0">
        <w:rPr>
          <w:rFonts w:ascii="Times New Roman" w:hAnsi="Times New Roman" w:cs="Times New Roman"/>
          <w:sz w:val="28"/>
          <w:szCs w:val="28"/>
        </w:rPr>
        <w:t>;</w:t>
      </w:r>
    </w:p>
    <w:p w14:paraId="5339ECE9" w14:textId="387E6AEF" w:rsidR="003A7047" w:rsidRPr="00565DD0" w:rsidRDefault="003A7047" w:rsidP="00873543">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паразитологічна</w:t>
      </w:r>
      <w:proofErr w:type="spellEnd"/>
      <w:r w:rsidRPr="00565DD0">
        <w:rPr>
          <w:rFonts w:ascii="Times New Roman" w:hAnsi="Times New Roman" w:cs="Times New Roman"/>
          <w:sz w:val="28"/>
          <w:szCs w:val="28"/>
        </w:rPr>
        <w:t xml:space="preserve"> та ентомологічна</w:t>
      </w:r>
      <w:r w:rsidR="00873543" w:rsidRPr="00565DD0">
        <w:rPr>
          <w:rFonts w:ascii="Times New Roman" w:hAnsi="Times New Roman" w:cs="Times New Roman"/>
          <w:sz w:val="28"/>
          <w:szCs w:val="28"/>
        </w:rPr>
        <w:t>;</w:t>
      </w:r>
    </w:p>
    <w:p w14:paraId="70429769" w14:textId="338E6F4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фармакологічна</w:t>
      </w:r>
      <w:r w:rsidR="00873543" w:rsidRPr="00565DD0">
        <w:rPr>
          <w:rFonts w:ascii="Times New Roman" w:hAnsi="Times New Roman" w:cs="Times New Roman"/>
          <w:sz w:val="28"/>
          <w:szCs w:val="28"/>
        </w:rPr>
        <w:t>;</w:t>
      </w:r>
    </w:p>
    <w:p w14:paraId="45B77F25" w14:textId="20130B2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біотехнологічна, імунологічна</w:t>
      </w:r>
      <w:r w:rsidR="00873543" w:rsidRPr="00565DD0">
        <w:rPr>
          <w:rFonts w:ascii="Times New Roman" w:hAnsi="Times New Roman" w:cs="Times New Roman"/>
          <w:sz w:val="28"/>
          <w:szCs w:val="28"/>
        </w:rPr>
        <w:t>;</w:t>
      </w:r>
    </w:p>
    <w:p w14:paraId="2B958CC7" w14:textId="4BEF4792"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гігієнічні, включно з лабораторіями для дослідження</w:t>
      </w:r>
      <w:r w:rsidR="009276D0" w:rsidRPr="00565DD0">
        <w:rPr>
          <w:rFonts w:ascii="Times New Roman" w:hAnsi="Times New Roman" w:cs="Times New Roman"/>
          <w:sz w:val="28"/>
          <w:szCs w:val="28"/>
        </w:rPr>
        <w:t>;</w:t>
      </w:r>
    </w:p>
    <w:p w14:paraId="23467C12" w14:textId="078BB1CD"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епідеміологічні</w:t>
      </w:r>
      <w:r w:rsidR="00873543" w:rsidRPr="00565DD0">
        <w:rPr>
          <w:rFonts w:ascii="Times New Roman" w:hAnsi="Times New Roman" w:cs="Times New Roman"/>
          <w:sz w:val="28"/>
          <w:szCs w:val="28"/>
        </w:rPr>
        <w:t>;</w:t>
      </w:r>
    </w:p>
    <w:p w14:paraId="621286D8" w14:textId="17EAD258" w:rsidR="003A7047" w:rsidRPr="00565DD0" w:rsidRDefault="00153306" w:rsidP="000C17D2">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сертифіковані/акредитовані </w:t>
      </w:r>
      <w:r w:rsidR="003A7047"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873543" w:rsidRPr="00565DD0">
        <w:rPr>
          <w:rFonts w:ascii="Times New Roman" w:hAnsi="Times New Roman" w:cs="Times New Roman"/>
          <w:sz w:val="28"/>
          <w:szCs w:val="28"/>
        </w:rPr>
        <w:t>;</w:t>
      </w:r>
    </w:p>
    <w:p w14:paraId="7BCBF12B" w14:textId="3529E954"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власна(-і) університетська(-і) клініка(-и)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афілійовані заклади охорони здоров</w:t>
      </w:r>
      <w:r w:rsidR="00E76276"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я, організовані згідно ліцензійних умов провадження господарської діяльності з медичної практики, 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 та надання медичних послуг населенню згідно діючого законодавства України (при ліцензуванні освітньої програми медичного профілю вперше на момент відкриття кількісні вимоги можуть становити 50% від повних, але клініка має бути розгорнута в повному обсязі до завершення першого повного циклу підготовки після ліцензування), що сукупно задовольняють таким  вимогам:</w:t>
      </w:r>
    </w:p>
    <w:p w14:paraId="59F0039E" w14:textId="5D336019"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кількість ліжок</w:t>
      </w:r>
      <w:r w:rsidRPr="00565DD0">
        <w:rPr>
          <w:rFonts w:ascii="Times New Roman" w:hAnsi="Times New Roman" w:cs="Times New Roman"/>
          <w:sz w:val="28"/>
          <w:szCs w:val="28"/>
        </w:rPr>
        <w:t xml:space="preserve"> – не менше 350 (для річного ліцензійного обсягу до 50 осіб), не менше 900 ліжок (для річного обсягу до 200 осіб)</w:t>
      </w:r>
      <w:r w:rsidR="009276D0" w:rsidRPr="00565DD0">
        <w:rPr>
          <w:rFonts w:ascii="Times New Roman" w:hAnsi="Times New Roman" w:cs="Times New Roman"/>
          <w:sz w:val="28"/>
          <w:szCs w:val="28"/>
        </w:rPr>
        <w:t>;</w:t>
      </w:r>
    </w:p>
    <w:p w14:paraId="67C7AE1F" w14:textId="700A60B5"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стаціонару </w:t>
      </w:r>
      <w:r w:rsidR="00F92796" w:rsidRPr="00565DD0">
        <w:rPr>
          <w:rFonts w:ascii="Times New Roman" w:hAnsi="Times New Roman" w:cs="Times New Roman"/>
          <w:sz w:val="28"/>
          <w:szCs w:val="28"/>
        </w:rPr>
        <w:t>як мінімум</w:t>
      </w:r>
      <w:r w:rsidRPr="00565DD0">
        <w:rPr>
          <w:rFonts w:ascii="Times New Roman" w:hAnsi="Times New Roman" w:cs="Times New Roman"/>
          <w:sz w:val="28"/>
          <w:szCs w:val="28"/>
        </w:rPr>
        <w:t xml:space="preserve"> з такою профілізацією: терапевтичне, педіатричне, </w:t>
      </w:r>
      <w:r w:rsidR="00153306" w:rsidRPr="00565DD0">
        <w:rPr>
          <w:rFonts w:ascii="Times New Roman" w:hAnsi="Times New Roman" w:cs="Times New Roman"/>
          <w:sz w:val="28"/>
          <w:szCs w:val="28"/>
        </w:rPr>
        <w:t xml:space="preserve">фтизіатричне, </w:t>
      </w:r>
      <w:proofErr w:type="spellStart"/>
      <w:r w:rsidR="00153306" w:rsidRPr="00565DD0">
        <w:rPr>
          <w:rFonts w:ascii="Times New Roman" w:hAnsi="Times New Roman" w:cs="Times New Roman"/>
          <w:sz w:val="28"/>
          <w:szCs w:val="28"/>
        </w:rPr>
        <w:t>дерматовенерологічне</w:t>
      </w:r>
      <w:proofErr w:type="spellEnd"/>
      <w:r w:rsidR="00153306" w:rsidRPr="00565DD0">
        <w:rPr>
          <w:rFonts w:ascii="Times New Roman" w:hAnsi="Times New Roman" w:cs="Times New Roman"/>
          <w:sz w:val="28"/>
          <w:szCs w:val="28"/>
        </w:rPr>
        <w:t xml:space="preserve">, неврологічне, психіатричне, </w:t>
      </w:r>
      <w:r w:rsidRPr="00565DD0">
        <w:rPr>
          <w:rFonts w:ascii="Times New Roman" w:hAnsi="Times New Roman" w:cs="Times New Roman"/>
          <w:sz w:val="28"/>
          <w:szCs w:val="28"/>
        </w:rPr>
        <w:t>загальної хірургії, інфекційн</w:t>
      </w:r>
      <w:r w:rsidR="00153306" w:rsidRPr="00565DD0">
        <w:rPr>
          <w:rFonts w:ascii="Times New Roman" w:hAnsi="Times New Roman" w:cs="Times New Roman"/>
          <w:sz w:val="28"/>
          <w:szCs w:val="28"/>
        </w:rPr>
        <w:t>е</w:t>
      </w:r>
      <w:r w:rsidRPr="00565DD0">
        <w:rPr>
          <w:rFonts w:ascii="Times New Roman" w:hAnsi="Times New Roman" w:cs="Times New Roman"/>
          <w:sz w:val="28"/>
          <w:szCs w:val="28"/>
        </w:rPr>
        <w:t>, ортопедії та травматології, отоларингології, офтальмології, гінекології</w:t>
      </w:r>
      <w:r w:rsidR="00153306" w:rsidRPr="00565DD0">
        <w:rPr>
          <w:rFonts w:ascii="Times New Roman" w:hAnsi="Times New Roman" w:cs="Times New Roman"/>
          <w:sz w:val="28"/>
          <w:szCs w:val="28"/>
        </w:rPr>
        <w:t xml:space="preserve"> та</w:t>
      </w:r>
      <w:r w:rsidRPr="00565DD0">
        <w:rPr>
          <w:rFonts w:ascii="Times New Roman" w:hAnsi="Times New Roman" w:cs="Times New Roman"/>
          <w:sz w:val="28"/>
          <w:szCs w:val="28"/>
        </w:rPr>
        <w:t xml:space="preserve"> пологове</w:t>
      </w:r>
      <w:r w:rsidR="00153306" w:rsidRPr="00565DD0">
        <w:rPr>
          <w:rFonts w:ascii="Times New Roman" w:hAnsi="Times New Roman" w:cs="Times New Roman"/>
          <w:sz w:val="28"/>
          <w:szCs w:val="28"/>
        </w:rPr>
        <w:t xml:space="preserve"> відділення</w:t>
      </w:r>
      <w:r w:rsidR="00873543" w:rsidRPr="00565DD0">
        <w:rPr>
          <w:rFonts w:ascii="Times New Roman" w:hAnsi="Times New Roman" w:cs="Times New Roman"/>
          <w:sz w:val="28"/>
          <w:szCs w:val="28"/>
        </w:rPr>
        <w:t>;</w:t>
      </w:r>
    </w:p>
    <w:p w14:paraId="726FC06A" w14:textId="2619D813"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операційних – не менше 8 (для річного ліцензійного обсягу до 50 осіб), не менше 12 (для річного обсягу до 200 осіб)</w:t>
      </w:r>
      <w:r w:rsidR="009276D0" w:rsidRPr="00565DD0">
        <w:rPr>
          <w:rFonts w:ascii="Times New Roman" w:hAnsi="Times New Roman" w:cs="Times New Roman"/>
          <w:sz w:val="28"/>
          <w:szCs w:val="28"/>
        </w:rPr>
        <w:t>;</w:t>
      </w:r>
    </w:p>
    <w:p w14:paraId="44358497" w14:textId="6928A26B"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відділення реанімації та інтенсивної терапії для пацієнтів з патологіями різного профілю та віку – не менше 20</w:t>
      </w:r>
      <w:r w:rsidR="009276D0" w:rsidRPr="00565DD0">
        <w:rPr>
          <w:rFonts w:ascii="Times New Roman" w:hAnsi="Times New Roman" w:cs="Times New Roman"/>
          <w:sz w:val="28"/>
          <w:szCs w:val="28"/>
        </w:rPr>
        <w:t>;</w:t>
      </w:r>
    </w:p>
    <w:p w14:paraId="542C65DA" w14:textId="32A6DF3F"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амбулаторного прийому – не менше 400 пацієнтів на рік (для річного ліцензійного обсягу до 50 осіб), не менше 2000 пацієнтів на рік (для річного обсягу до 200 осіб)</w:t>
      </w:r>
      <w:r w:rsidR="009276D0" w:rsidRPr="00565DD0">
        <w:rPr>
          <w:rFonts w:ascii="Times New Roman" w:hAnsi="Times New Roman" w:cs="Times New Roman"/>
          <w:sz w:val="28"/>
          <w:szCs w:val="28"/>
        </w:rPr>
        <w:t>;</w:t>
      </w:r>
    </w:p>
    <w:p w14:paraId="464C4399" w14:textId="084DA78D"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відділення радіології, обладнаного </w:t>
      </w:r>
      <w:r w:rsidR="00F92796" w:rsidRPr="00565DD0">
        <w:rPr>
          <w:rFonts w:ascii="Times New Roman" w:hAnsi="Times New Roman" w:cs="Times New Roman"/>
          <w:sz w:val="28"/>
          <w:szCs w:val="28"/>
        </w:rPr>
        <w:t>як мінімум</w:t>
      </w:r>
      <w:r w:rsidRPr="00565DD0">
        <w:rPr>
          <w:rFonts w:ascii="Times New Roman" w:hAnsi="Times New Roman" w:cs="Times New Roman"/>
          <w:sz w:val="28"/>
          <w:szCs w:val="28"/>
        </w:rPr>
        <w:t xml:space="preserve"> стаціонарними рентген-апаратами на 300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600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800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xml:space="preserve"> з флюороскопією, </w:t>
      </w:r>
      <w:r w:rsidRPr="00565DD0">
        <w:rPr>
          <w:rFonts w:ascii="Times New Roman" w:hAnsi="Times New Roman" w:cs="Times New Roman"/>
          <w:sz w:val="28"/>
          <w:szCs w:val="28"/>
        </w:rPr>
        <w:lastRenderedPageBreak/>
        <w:t>мобільними рентген-апаратами на 60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100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апаратом для кольорової УЗД,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ютерним томографом (мінімум спіральний 16-зрізовий); для річного обсягу до 200 осіб також має бути магнітно-резонансний томограф на 1,5 </w:t>
      </w:r>
      <w:proofErr w:type="spellStart"/>
      <w:r w:rsidRPr="00565DD0">
        <w:rPr>
          <w:rFonts w:ascii="Times New Roman" w:hAnsi="Times New Roman" w:cs="Times New Roman"/>
          <w:sz w:val="28"/>
          <w:szCs w:val="28"/>
        </w:rPr>
        <w:t>Тл</w:t>
      </w:r>
      <w:proofErr w:type="spellEnd"/>
      <w:r w:rsidR="00873543" w:rsidRPr="00565DD0">
        <w:rPr>
          <w:rFonts w:ascii="Times New Roman" w:hAnsi="Times New Roman" w:cs="Times New Roman"/>
          <w:sz w:val="28"/>
          <w:szCs w:val="28"/>
        </w:rPr>
        <w:t>;</w:t>
      </w:r>
    </w:p>
    <w:p w14:paraId="76CA1188" w14:textId="25A62267"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клінічних лабораторій різного профілю</w:t>
      </w:r>
      <w:r w:rsidR="00873543" w:rsidRPr="00565DD0">
        <w:rPr>
          <w:rFonts w:ascii="Times New Roman" w:hAnsi="Times New Roman" w:cs="Times New Roman"/>
          <w:sz w:val="28"/>
          <w:szCs w:val="28"/>
        </w:rPr>
        <w:t>;</w:t>
      </w:r>
    </w:p>
    <w:p w14:paraId="0A4106A1" w14:textId="3AC4796A"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приміщень для проведення занять зі здобувачами, виконання і демонстрації медичних процедур</w:t>
      </w:r>
      <w:r w:rsidR="00873543" w:rsidRPr="00565DD0">
        <w:rPr>
          <w:rFonts w:ascii="Times New Roman" w:hAnsi="Times New Roman" w:cs="Times New Roman"/>
          <w:sz w:val="28"/>
          <w:szCs w:val="28"/>
        </w:rPr>
        <w:t>;</w:t>
      </w:r>
    </w:p>
    <w:p w14:paraId="7BA81092" w14:textId="6FD6348E"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клінічний науково-педагогічний персонал надає медичну допомогу в клініці в обсязі не менше 25% робочого часу із 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язковим залученням </w:t>
      </w:r>
      <w:r w:rsidR="00C0286D" w:rsidRPr="00565DD0">
        <w:rPr>
          <w:rFonts w:ascii="Times New Roman" w:hAnsi="Times New Roman" w:cs="Times New Roman"/>
          <w:sz w:val="28"/>
          <w:szCs w:val="28"/>
        </w:rPr>
        <w:t xml:space="preserve">здобувачів </w:t>
      </w:r>
      <w:r w:rsidRPr="00565DD0">
        <w:rPr>
          <w:rFonts w:ascii="Times New Roman" w:hAnsi="Times New Roman" w:cs="Times New Roman"/>
          <w:sz w:val="28"/>
          <w:szCs w:val="28"/>
        </w:rPr>
        <w:t>до надання медичної допомоги (під наглядом)</w:t>
      </w:r>
      <w:r w:rsidR="009276D0" w:rsidRPr="00565DD0">
        <w:rPr>
          <w:rFonts w:ascii="Times New Roman" w:hAnsi="Times New Roman" w:cs="Times New Roman"/>
          <w:sz w:val="28"/>
          <w:szCs w:val="28"/>
        </w:rPr>
        <w:t>;</w:t>
      </w:r>
    </w:p>
    <w:p w14:paraId="7990B92E" w14:textId="2F639D7C"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 для навчання здобувачів на постійній основі мають залучатися інші клінічні лікарні, у тому числі на договірних засадах</w:t>
      </w:r>
      <w:r w:rsidR="00873543" w:rsidRPr="00565DD0">
        <w:rPr>
          <w:rFonts w:ascii="Times New Roman" w:hAnsi="Times New Roman" w:cs="Times New Roman"/>
          <w:sz w:val="28"/>
          <w:szCs w:val="28"/>
        </w:rPr>
        <w:t>;</w:t>
      </w:r>
    </w:p>
    <w:p w14:paraId="401D1B90" w14:textId="4DFE5CC0"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центр для відпрацювання клінічних навичок та проведення ЄДКІ (зокрема ОСКІ)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фантомні класи</w:t>
      </w:r>
      <w:r w:rsidR="00873543" w:rsidRPr="00565DD0">
        <w:rPr>
          <w:rFonts w:ascii="Times New Roman" w:hAnsi="Times New Roman" w:cs="Times New Roman"/>
          <w:sz w:val="28"/>
          <w:szCs w:val="28"/>
        </w:rPr>
        <w:t>;</w:t>
      </w:r>
    </w:p>
    <w:p w14:paraId="37B734E9" w14:textId="5199D5E9"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експериментальна біологічна клініка/віварій (з підрозділами для розведення та утримання експериментальних та лабораторних тварин)</w:t>
      </w:r>
      <w:r w:rsidR="009276D0" w:rsidRPr="00565DD0">
        <w:rPr>
          <w:rFonts w:ascii="Times New Roman" w:eastAsia="Times New Roman" w:hAnsi="Times New Roman" w:cs="Times New Roman"/>
          <w:sz w:val="28"/>
          <w:szCs w:val="28"/>
          <w:lang w:eastAsia="ru-RU"/>
        </w:rPr>
        <w:t>;</w:t>
      </w:r>
    </w:p>
    <w:p w14:paraId="0A75A112"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5DB0DB85" w14:textId="4D3FF02E" w:rsidR="003A7047" w:rsidRPr="00565DD0" w:rsidRDefault="003A7047"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різного профілю, науково-дослідні інститути, що відповідають професійній діяльності за спеціальністю 222 «Медицина»;</w:t>
      </w:r>
    </w:p>
    <w:p w14:paraId="08E8D2D0" w14:textId="751B8822" w:rsidR="006F0A2E" w:rsidRPr="00565DD0" w:rsidRDefault="006F0A2E"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20BEA72F" w14:textId="608303FE"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0798EEC0" w14:textId="2E8FDD26"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професійній діяльності за спеціальністю (під наглядом);</w:t>
      </w:r>
    </w:p>
    <w:p w14:paraId="4D2074A4" w14:textId="019D89E1"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712784C0" w14:textId="728F545E" w:rsidR="00D47A53" w:rsidRPr="00565DD0" w:rsidRDefault="00D47A53"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7FA4A0F1" w14:textId="1B53DBAD" w:rsidR="00C0286D" w:rsidRPr="00565DD0" w:rsidRDefault="00C0286D" w:rsidP="0087354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3E75A98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42F58C17" w14:textId="4C35B9C3"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ять років),</w:t>
      </w:r>
      <w:r w:rsidR="009276D0" w:rsidRPr="00565DD0">
        <w:rPr>
          <w:rFonts w:ascii="Times New Roman" w:hAnsi="Times New Roman" w:cs="Times New Roman"/>
          <w:sz w:val="28"/>
          <w:szCs w:val="28"/>
        </w:rPr>
        <w:t xml:space="preserve"> </w:t>
      </w:r>
      <w:r w:rsidRPr="00565DD0">
        <w:rPr>
          <w:rFonts w:ascii="Times New Roman" w:hAnsi="Times New Roman" w:cs="Times New Roman"/>
          <w:sz w:val="28"/>
          <w:szCs w:val="28"/>
        </w:rPr>
        <w:t xml:space="preserve">в тому числі монографії, підручники, фахові періодичні видання з права, словники, енциклопедії, інша навчальна література; </w:t>
      </w:r>
    </w:p>
    <w:p w14:paraId="610C2558" w14:textId="0463ED99"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2A019CC0" w14:textId="4BBC49FA"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1AE74E4A"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6B32CDF"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16F79A5" w14:textId="77777777" w:rsidR="0061004F" w:rsidRPr="00565DD0" w:rsidRDefault="0061004F" w:rsidP="0087354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4C9A84E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14B1178"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153A24EB" w14:textId="77777777" w:rsidR="000442B8" w:rsidRPr="00565DD0" w:rsidRDefault="000442B8" w:rsidP="005966BB">
      <w:pPr>
        <w:pStyle w:val="1"/>
        <w:jc w:val="right"/>
        <w:rPr>
          <w:rStyle w:val="rvts0"/>
          <w:rFonts w:ascii="Times New Roman" w:hAnsi="Times New Roman" w:cs="Times New Roman"/>
          <w:color w:val="auto"/>
          <w:sz w:val="28"/>
          <w:szCs w:val="28"/>
        </w:rPr>
        <w:sectPr w:rsidR="000442B8" w:rsidRPr="00565DD0" w:rsidSect="00B37AE8">
          <w:headerReference w:type="default" r:id="rId22"/>
          <w:pgSz w:w="11906" w:h="16838" w:code="9"/>
          <w:pgMar w:top="851" w:right="991" w:bottom="851" w:left="1418" w:header="709" w:footer="709" w:gutter="0"/>
          <w:pgNumType w:start="1"/>
          <w:cols w:space="708"/>
          <w:titlePg/>
          <w:docGrid w:linePitch="360"/>
        </w:sectPr>
      </w:pPr>
    </w:p>
    <w:p w14:paraId="5C0BABD6" w14:textId="2FA8A989"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10</w:t>
      </w:r>
      <w:r w:rsidR="003A7047" w:rsidRPr="00565DD0">
        <w:rPr>
          <w:rStyle w:val="rvts0"/>
          <w:rFonts w:ascii="Times New Roman" w:hAnsi="Times New Roman" w:cs="Times New Roman"/>
          <w:color w:val="auto"/>
          <w:sz w:val="28"/>
          <w:szCs w:val="28"/>
        </w:rPr>
        <w:br/>
      </w:r>
    </w:p>
    <w:p w14:paraId="46CC172B" w14:textId="3B0E8D72"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EA1B214"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для спеціальності 223 «</w:t>
      </w:r>
      <w:proofErr w:type="spellStart"/>
      <w:r w:rsidRPr="00565DD0">
        <w:rPr>
          <w:rStyle w:val="rvts0"/>
          <w:rFonts w:ascii="Times New Roman" w:hAnsi="Times New Roman" w:cs="Times New Roman"/>
          <w:b/>
          <w:sz w:val="28"/>
          <w:szCs w:val="28"/>
        </w:rPr>
        <w:t>Медсестринство</w:t>
      </w:r>
      <w:proofErr w:type="spellEnd"/>
      <w:r w:rsidRPr="00565DD0">
        <w:rPr>
          <w:rStyle w:val="rvts0"/>
          <w:rFonts w:ascii="Times New Roman" w:hAnsi="Times New Roman" w:cs="Times New Roman"/>
          <w:b/>
          <w:sz w:val="28"/>
          <w:szCs w:val="28"/>
        </w:rPr>
        <w:t xml:space="preserve">» </w:t>
      </w:r>
    </w:p>
    <w:p w14:paraId="3C395A7E"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5F631AB0" w14:textId="77777777" w:rsidTr="003A7047">
        <w:tc>
          <w:tcPr>
            <w:tcW w:w="3834" w:type="dxa"/>
          </w:tcPr>
          <w:p w14:paraId="7F517A92"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4969154E"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p>
        </w:tc>
      </w:tr>
    </w:tbl>
    <w:p w14:paraId="37E9DD7E" w14:textId="77777777" w:rsidR="00743D58" w:rsidRPr="00565DD0" w:rsidRDefault="00743D58" w:rsidP="003A7047">
      <w:pPr>
        <w:rPr>
          <w:rFonts w:ascii="Times New Roman" w:hAnsi="Times New Roman" w:cs="Times New Roman"/>
        </w:rPr>
      </w:pPr>
    </w:p>
    <w:p w14:paraId="7BDAE423" w14:textId="45B89FBE"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176EFDDD"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180DD789" w14:textId="21F6D395"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w:t>
      </w:r>
      <w:r w:rsidR="00A514D9" w:rsidRPr="00565DD0">
        <w:rPr>
          <w:sz w:val="28"/>
          <w:szCs w:val="28"/>
          <w:lang w:val="uk-UA"/>
        </w:rPr>
        <w:t xml:space="preserve"> (для дистанційної форми навчання не більше 60 здобувачів)</w:t>
      </w:r>
      <w:r w:rsidRPr="00565DD0">
        <w:rPr>
          <w:sz w:val="28"/>
          <w:szCs w:val="28"/>
          <w:lang w:val="uk-UA"/>
        </w:rPr>
        <w:t>, але не менше 5 осіб</w:t>
      </w:r>
      <w:r w:rsidR="009276D0" w:rsidRPr="00565DD0">
        <w:rPr>
          <w:sz w:val="28"/>
          <w:szCs w:val="28"/>
          <w:lang w:val="uk-UA"/>
        </w:rPr>
        <w:t>;</w:t>
      </w:r>
    </w:p>
    <w:p w14:paraId="66126AD9" w14:textId="1E2553CF"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спеціальностями «</w:t>
      </w:r>
      <w:proofErr w:type="spellStart"/>
      <w:r w:rsidRPr="00565DD0">
        <w:rPr>
          <w:sz w:val="28"/>
          <w:szCs w:val="28"/>
          <w:lang w:val="uk-UA"/>
        </w:rPr>
        <w:t>Медсестринство</w:t>
      </w:r>
      <w:proofErr w:type="spellEnd"/>
      <w:r w:rsidRPr="00565DD0">
        <w:rPr>
          <w:sz w:val="28"/>
          <w:szCs w:val="28"/>
          <w:lang w:val="uk-UA"/>
        </w:rPr>
        <w:t>», «Медицина», «Педіатрія» або відповідними за попередніми переліками спеціальностей</w:t>
      </w:r>
      <w:r w:rsidR="003D221E" w:rsidRPr="00565DD0">
        <w:rPr>
          <w:sz w:val="28"/>
          <w:szCs w:val="28"/>
          <w:lang w:val="uk-UA"/>
        </w:rPr>
        <w:t xml:space="preserve"> або науковий ступінь з медичних наук</w:t>
      </w:r>
      <w:r w:rsidR="009276D0" w:rsidRPr="00565DD0">
        <w:rPr>
          <w:sz w:val="28"/>
          <w:szCs w:val="28"/>
          <w:lang w:val="uk-UA"/>
        </w:rPr>
        <w:t>;</w:t>
      </w:r>
    </w:p>
    <w:p w14:paraId="6B99FCFE" w14:textId="251773D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в сфері охорони здоров</w:t>
      </w:r>
      <w:r w:rsidR="00E76276" w:rsidRPr="00565DD0">
        <w:rPr>
          <w:sz w:val="28"/>
          <w:szCs w:val="28"/>
          <w:lang w:val="uk-UA"/>
        </w:rPr>
        <w:t>’</w:t>
      </w:r>
      <w:r w:rsidRPr="00565DD0">
        <w:rPr>
          <w:sz w:val="28"/>
          <w:szCs w:val="28"/>
          <w:lang w:val="uk-UA"/>
        </w:rPr>
        <w:t>я не менше десяти років</w:t>
      </w:r>
      <w:r w:rsidR="003F6921" w:rsidRPr="00565DD0">
        <w:rPr>
          <w:sz w:val="28"/>
          <w:szCs w:val="28"/>
          <w:lang w:val="uk-UA"/>
        </w:rPr>
        <w:t>.</w:t>
      </w:r>
    </w:p>
    <w:p w14:paraId="3CD14A98"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4276B9B" w14:textId="59A994C8"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ступінь, що відповідає профілю дисципліни викладання</w:t>
      </w:r>
      <w:r w:rsidR="009276D0" w:rsidRPr="00565DD0">
        <w:rPr>
          <w:sz w:val="28"/>
          <w:szCs w:val="28"/>
          <w:lang w:val="uk-UA"/>
        </w:rPr>
        <w:t>;</w:t>
      </w:r>
    </w:p>
    <w:p w14:paraId="1AE9E4A2"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3757F09A" w14:textId="7EA4DD8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60%</w:t>
      </w:r>
      <w:r w:rsidR="009276D0" w:rsidRPr="00565DD0">
        <w:rPr>
          <w:sz w:val="28"/>
          <w:szCs w:val="28"/>
          <w:lang w:val="uk-UA"/>
        </w:rPr>
        <w:t>;</w:t>
      </w:r>
    </w:p>
    <w:p w14:paraId="43B60EE0" w14:textId="15B5A27D"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за профілем дисципліни освітньої програми понад 10 років – не менше 70%;</w:t>
      </w:r>
    </w:p>
    <w:p w14:paraId="3A65736E" w14:textId="7777777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зовнішніх фахівців-сумісників, що здійснюють практичну діяльність за профілем дисциплін освітньої програми, залучених до викладання – в </w:t>
      </w:r>
      <w:r w:rsidRPr="00565DD0">
        <w:rPr>
          <w:sz w:val="28"/>
          <w:szCs w:val="28"/>
          <w:lang w:val="uk-UA"/>
        </w:rPr>
        <w:lastRenderedPageBreak/>
        <w:t>достатній кількості для забезпечення викладання в обсязі не менше 20% від загального обсягу освітньої програми;</w:t>
      </w:r>
    </w:p>
    <w:p w14:paraId="1E938865" w14:textId="77777777"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здатність забезпечити компетентне викладання дисциплін освітньої програми з урахуванням вимог стандарту вищої освіти, статей 31 </w:t>
      </w:r>
      <w:r w:rsidR="00D01CD3" w:rsidRPr="00565DD0">
        <w:rPr>
          <w:sz w:val="28"/>
          <w:szCs w:val="28"/>
          <w:lang w:val="uk-UA"/>
        </w:rPr>
        <w:t>та/або</w:t>
      </w:r>
      <w:r w:rsidRPr="00565DD0">
        <w:rPr>
          <w:sz w:val="28"/>
          <w:szCs w:val="28"/>
          <w:lang w:val="uk-UA"/>
        </w:rPr>
        <w:t xml:space="preserve"> 40 Директиви Європейського парламенту та Ради Європи 2005/36/EC від 07 вересня 2005 р. про визнання професійних кваліфікацій (з доповненнями) відповідно до профілю освітньої програми</w:t>
      </w:r>
      <w:r w:rsidR="003D221E" w:rsidRPr="00565DD0">
        <w:rPr>
          <w:sz w:val="28"/>
          <w:szCs w:val="28"/>
          <w:lang w:val="uk-UA"/>
        </w:rPr>
        <w:t>.</w:t>
      </w:r>
    </w:p>
    <w:p w14:paraId="09BD0946"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5859802D" w14:textId="34197F0C"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67C81ADB" w14:textId="19D55769"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4AF521B4"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спеціалізовані аудиторії та навчальні лабораторії із необхідним обладнанням для проведення занять із: </w:t>
      </w:r>
    </w:p>
    <w:p w14:paraId="391AE237" w14:textId="08DC5824"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основ </w:t>
      </w:r>
      <w:proofErr w:type="spellStart"/>
      <w:r w:rsidRPr="00565DD0">
        <w:rPr>
          <w:rFonts w:ascii="Times New Roman" w:hAnsi="Times New Roman" w:cs="Times New Roman"/>
          <w:sz w:val="28"/>
          <w:szCs w:val="28"/>
        </w:rPr>
        <w:t>медсестринства</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медсестринства</w:t>
      </w:r>
      <w:proofErr w:type="spellEnd"/>
      <w:r w:rsidRPr="00565DD0">
        <w:rPr>
          <w:rFonts w:ascii="Times New Roman" w:hAnsi="Times New Roman" w:cs="Times New Roman"/>
          <w:sz w:val="28"/>
          <w:szCs w:val="28"/>
        </w:rPr>
        <w:t xml:space="preserve"> у внутрішній медицині та хірургії</w:t>
      </w:r>
      <w:r w:rsidR="009276D0" w:rsidRPr="00565DD0">
        <w:rPr>
          <w:rFonts w:ascii="Times New Roman" w:hAnsi="Times New Roman" w:cs="Times New Roman"/>
          <w:sz w:val="28"/>
          <w:szCs w:val="28"/>
        </w:rPr>
        <w:t>;</w:t>
      </w:r>
    </w:p>
    <w:p w14:paraId="57651A11" w14:textId="22B0D7CD" w:rsidR="003A7047" w:rsidRPr="00565DD0" w:rsidRDefault="003A7047" w:rsidP="009276D0">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медсестринства</w:t>
      </w:r>
      <w:proofErr w:type="spellEnd"/>
      <w:r w:rsidRPr="00565DD0">
        <w:rPr>
          <w:rFonts w:ascii="Times New Roman" w:hAnsi="Times New Roman" w:cs="Times New Roman"/>
          <w:sz w:val="28"/>
          <w:szCs w:val="28"/>
        </w:rPr>
        <w:t xml:space="preserve"> у громадському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ї</w:t>
      </w:r>
      <w:r w:rsidR="009276D0" w:rsidRPr="00565DD0">
        <w:rPr>
          <w:rFonts w:ascii="Times New Roman" w:hAnsi="Times New Roman" w:cs="Times New Roman"/>
          <w:sz w:val="28"/>
          <w:szCs w:val="28"/>
        </w:rPr>
        <w:t>;</w:t>
      </w:r>
    </w:p>
    <w:p w14:paraId="5CA5DFF5" w14:textId="0CC0B3DB" w:rsidR="003A7047" w:rsidRPr="00565DD0" w:rsidRDefault="003A7047" w:rsidP="009276D0">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медсестринства</w:t>
      </w:r>
      <w:proofErr w:type="spellEnd"/>
      <w:r w:rsidRPr="00565DD0">
        <w:rPr>
          <w:rFonts w:ascii="Times New Roman" w:hAnsi="Times New Roman" w:cs="Times New Roman"/>
          <w:sz w:val="28"/>
          <w:szCs w:val="28"/>
        </w:rPr>
        <w:t xml:space="preserve"> у акушерстві, гінекології та педіатрії</w:t>
      </w:r>
      <w:r w:rsidR="009276D0" w:rsidRPr="00565DD0">
        <w:rPr>
          <w:rFonts w:ascii="Times New Roman" w:hAnsi="Times New Roman" w:cs="Times New Roman"/>
          <w:sz w:val="28"/>
          <w:szCs w:val="28"/>
        </w:rPr>
        <w:t>;</w:t>
      </w:r>
    </w:p>
    <w:p w14:paraId="628D956A" w14:textId="7D18D056" w:rsidR="003A7047" w:rsidRPr="00565DD0" w:rsidRDefault="003A7047" w:rsidP="009276D0">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нутріциології</w:t>
      </w:r>
      <w:proofErr w:type="spellEnd"/>
      <w:r w:rsidRPr="00565DD0">
        <w:rPr>
          <w:rFonts w:ascii="Times New Roman" w:hAnsi="Times New Roman" w:cs="Times New Roman"/>
          <w:sz w:val="28"/>
          <w:szCs w:val="28"/>
        </w:rPr>
        <w:t>/харчування</w:t>
      </w:r>
      <w:r w:rsidR="009276D0" w:rsidRPr="00565DD0">
        <w:rPr>
          <w:rFonts w:ascii="Times New Roman" w:hAnsi="Times New Roman" w:cs="Times New Roman"/>
          <w:sz w:val="28"/>
          <w:szCs w:val="28"/>
        </w:rPr>
        <w:t>;</w:t>
      </w:r>
    </w:p>
    <w:p w14:paraId="6CA9F46C" w14:textId="2E4EACFB"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біохімії, мікробіології, біофізики, анатомії та фізіології</w:t>
      </w:r>
      <w:r w:rsidR="009276D0" w:rsidRPr="00565DD0">
        <w:rPr>
          <w:rFonts w:ascii="Times New Roman" w:hAnsi="Times New Roman" w:cs="Times New Roman"/>
          <w:sz w:val="28"/>
          <w:szCs w:val="28"/>
        </w:rPr>
        <w:t>;</w:t>
      </w:r>
    </w:p>
    <w:p w14:paraId="4F12C92C" w14:textId="0B7A455B"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9276D0" w:rsidRPr="00565DD0">
        <w:rPr>
          <w:rFonts w:ascii="Times New Roman" w:hAnsi="Times New Roman" w:cs="Times New Roman"/>
          <w:sz w:val="28"/>
          <w:szCs w:val="28"/>
        </w:rPr>
        <w:t>;</w:t>
      </w:r>
    </w:p>
    <w:p w14:paraId="1EBC733B" w14:textId="03E9A11E"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власна(-і) університетська(-і) клініка(-и)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афілійовані заклади охорони здоров</w:t>
      </w:r>
      <w:r w:rsidR="00E76276"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я, організовані згідно ліцензійних умов провадження господарської діяльності з медичної практики та інших відповідних видів діяльності, 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 та надання медичних послуг населенню згідно діючого законодавства України (при ліцензуванні освітньої програми медичного профілю вперше на момент відкриття кількісні вимоги можуть становити 50% від повних, але клініка має бути розгорнута </w:t>
      </w:r>
      <w:r w:rsidR="00153306" w:rsidRPr="00565DD0">
        <w:rPr>
          <w:rFonts w:ascii="Times New Roman" w:eastAsia="Times New Roman" w:hAnsi="Times New Roman" w:cs="Times New Roman"/>
          <w:sz w:val="28"/>
          <w:szCs w:val="28"/>
          <w:lang w:eastAsia="ru-RU"/>
        </w:rPr>
        <w:t xml:space="preserve">(договори укладені) </w:t>
      </w:r>
      <w:r w:rsidRPr="00565DD0">
        <w:rPr>
          <w:rFonts w:ascii="Times New Roman" w:eastAsia="Times New Roman" w:hAnsi="Times New Roman" w:cs="Times New Roman"/>
          <w:sz w:val="28"/>
          <w:szCs w:val="28"/>
          <w:lang w:eastAsia="ru-RU"/>
        </w:rPr>
        <w:t>в повному обсязі до завершення першого повного циклу підготовки після ліцензування), що сукупно задовольняють таким  вимогам:</w:t>
      </w:r>
      <w:r w:rsidR="00153306" w:rsidRPr="00565DD0">
        <w:rPr>
          <w:rFonts w:ascii="Times New Roman" w:eastAsia="Times New Roman" w:hAnsi="Times New Roman" w:cs="Times New Roman"/>
          <w:sz w:val="28"/>
          <w:szCs w:val="28"/>
          <w:lang w:eastAsia="ru-RU"/>
        </w:rPr>
        <w:t xml:space="preserve"> </w:t>
      </w:r>
    </w:p>
    <w:p w14:paraId="3E9D5488" w14:textId="0C934E9C" w:rsidR="003A7047" w:rsidRPr="00565DD0" w:rsidRDefault="003A7047" w:rsidP="00153306">
      <w:pPr>
        <w:spacing w:after="120" w:line="240" w:lineRule="auto"/>
        <w:ind w:left="72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кількість ліжок основного стаціонару</w:t>
      </w:r>
      <w:r w:rsidRPr="00565DD0">
        <w:rPr>
          <w:rFonts w:ascii="Times New Roman" w:hAnsi="Times New Roman" w:cs="Times New Roman"/>
          <w:sz w:val="28"/>
          <w:szCs w:val="28"/>
        </w:rPr>
        <w:t xml:space="preserve"> – не менше 120</w:t>
      </w:r>
      <w:r w:rsidR="009276D0" w:rsidRPr="00565DD0">
        <w:rPr>
          <w:rFonts w:ascii="Times New Roman" w:hAnsi="Times New Roman" w:cs="Times New Roman"/>
          <w:sz w:val="28"/>
          <w:szCs w:val="28"/>
        </w:rPr>
        <w:t>;</w:t>
      </w:r>
    </w:p>
    <w:p w14:paraId="34C0C4CA" w14:textId="3A544970"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профілізація основного стаціонару </w:t>
      </w:r>
      <w:r w:rsidR="00F92796" w:rsidRPr="00565DD0">
        <w:rPr>
          <w:rFonts w:ascii="Times New Roman" w:hAnsi="Times New Roman" w:cs="Times New Roman"/>
          <w:sz w:val="28"/>
          <w:szCs w:val="28"/>
        </w:rPr>
        <w:t>як мінімум</w:t>
      </w:r>
      <w:r w:rsidRPr="00565DD0">
        <w:rPr>
          <w:rFonts w:ascii="Times New Roman" w:hAnsi="Times New Roman" w:cs="Times New Roman"/>
          <w:sz w:val="28"/>
          <w:szCs w:val="28"/>
        </w:rPr>
        <w:t>: внутрішня медицина (не менше 30 ліжок), хірургія (не менше 30 ліжок), акушерство та гінекологія (не менше 30 ліжок), педіатрія (не менше 20 ліжок), ортопедія та травматологія (не менше 10 ліжок)</w:t>
      </w:r>
      <w:r w:rsidR="009276D0" w:rsidRPr="00565DD0">
        <w:rPr>
          <w:rFonts w:ascii="Times New Roman" w:hAnsi="Times New Roman" w:cs="Times New Roman"/>
          <w:sz w:val="28"/>
          <w:szCs w:val="28"/>
        </w:rPr>
        <w:t>;</w:t>
      </w:r>
    </w:p>
    <w:p w14:paraId="624A5BFD" w14:textId="459C1E80"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співвідношення студент до пацієнтів стаціонару – 1 до 3</w:t>
      </w:r>
      <w:r w:rsidR="009276D0" w:rsidRPr="00565DD0">
        <w:rPr>
          <w:rFonts w:ascii="Times New Roman" w:hAnsi="Times New Roman" w:cs="Times New Roman"/>
          <w:sz w:val="28"/>
          <w:szCs w:val="28"/>
        </w:rPr>
        <w:t>;</w:t>
      </w:r>
    </w:p>
    <w:p w14:paraId="59B7D43F" w14:textId="233EDB89"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наявність додаткових підрозділів/договорів для набуття клінічного досвіду в таких сферах: операційні для «великих» та «малих» операцій, відділення реанімації та інтенсивної терапії, стоматологія, отоларингологія, офтальмологія, опіки та пластична хірургія, </w:t>
      </w:r>
      <w:proofErr w:type="spellStart"/>
      <w:r w:rsidRPr="00565DD0">
        <w:rPr>
          <w:rFonts w:ascii="Times New Roman" w:hAnsi="Times New Roman" w:cs="Times New Roman"/>
          <w:sz w:val="28"/>
          <w:szCs w:val="28"/>
        </w:rPr>
        <w:t>неонатологія</w:t>
      </w:r>
      <w:proofErr w:type="spellEnd"/>
      <w:r w:rsidRPr="00565DD0">
        <w:rPr>
          <w:rFonts w:ascii="Times New Roman" w:hAnsi="Times New Roman" w:cs="Times New Roman"/>
          <w:sz w:val="28"/>
          <w:szCs w:val="28"/>
        </w:rPr>
        <w:t xml:space="preserve"> та палати для новонароджених, інфекційні захворювання, </w:t>
      </w:r>
      <w:proofErr w:type="spellStart"/>
      <w:r w:rsidRPr="00565DD0">
        <w:rPr>
          <w:rFonts w:ascii="Times New Roman" w:hAnsi="Times New Roman" w:cs="Times New Roman"/>
          <w:sz w:val="28"/>
          <w:szCs w:val="28"/>
        </w:rPr>
        <w:t>медсестринство</w:t>
      </w:r>
      <w:proofErr w:type="spellEnd"/>
      <w:r w:rsidRPr="00565DD0">
        <w:rPr>
          <w:rFonts w:ascii="Times New Roman" w:hAnsi="Times New Roman" w:cs="Times New Roman"/>
          <w:sz w:val="28"/>
          <w:szCs w:val="28"/>
        </w:rPr>
        <w:t xml:space="preserve"> у громадському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ї, кардіологія, неврологія/нейрохірургія, нефрологія тощо</w:t>
      </w:r>
      <w:r w:rsidR="009276D0" w:rsidRPr="00565DD0">
        <w:rPr>
          <w:rFonts w:ascii="Times New Roman" w:hAnsi="Times New Roman" w:cs="Times New Roman"/>
          <w:sz w:val="28"/>
          <w:szCs w:val="28"/>
        </w:rPr>
        <w:t>;</w:t>
      </w:r>
    </w:p>
    <w:p w14:paraId="7C565ED5" w14:textId="01981D70"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наявність/угода з психіатричною лікарнею (не менше 50 ліжок)</w:t>
      </w:r>
      <w:r w:rsidR="009276D0" w:rsidRPr="00565DD0">
        <w:rPr>
          <w:rFonts w:ascii="Times New Roman" w:hAnsi="Times New Roman" w:cs="Times New Roman"/>
          <w:sz w:val="28"/>
          <w:szCs w:val="28"/>
        </w:rPr>
        <w:t>;</w:t>
      </w:r>
    </w:p>
    <w:p w14:paraId="29A09D7B" w14:textId="22C21B4D"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приміщень для проведення занять зі здобувачами, виконання і демонстрації медичних процедур</w:t>
      </w:r>
      <w:r w:rsidR="009276D0" w:rsidRPr="00565DD0">
        <w:rPr>
          <w:rFonts w:ascii="Times New Roman" w:hAnsi="Times New Roman" w:cs="Times New Roman"/>
          <w:sz w:val="28"/>
          <w:szCs w:val="28"/>
        </w:rPr>
        <w:t>;</w:t>
      </w:r>
    </w:p>
    <w:p w14:paraId="11C650B4" w14:textId="7A263191"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клінічний (науково-)педагогічний персонал надає медичну допомогу в клініці в обсязі не менше 25% робочого часу із 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язковим залученням </w:t>
      </w:r>
      <w:r w:rsidR="00C0286D" w:rsidRPr="00565DD0">
        <w:rPr>
          <w:rFonts w:ascii="Times New Roman" w:hAnsi="Times New Roman" w:cs="Times New Roman"/>
          <w:sz w:val="28"/>
          <w:szCs w:val="28"/>
        </w:rPr>
        <w:t xml:space="preserve">здобувачів </w:t>
      </w:r>
      <w:r w:rsidRPr="00565DD0">
        <w:rPr>
          <w:rFonts w:ascii="Times New Roman" w:hAnsi="Times New Roman" w:cs="Times New Roman"/>
          <w:sz w:val="28"/>
          <w:szCs w:val="28"/>
        </w:rPr>
        <w:t>до надання медичної допомоги (під наглядом)</w:t>
      </w:r>
      <w:r w:rsidR="009276D0" w:rsidRPr="00565DD0">
        <w:rPr>
          <w:rFonts w:ascii="Times New Roman" w:hAnsi="Times New Roman" w:cs="Times New Roman"/>
          <w:sz w:val="28"/>
          <w:szCs w:val="28"/>
        </w:rPr>
        <w:t>;</w:t>
      </w:r>
    </w:p>
    <w:p w14:paraId="0012B4C7" w14:textId="18EC2785"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 для навчання здобувачів на постійній основі мають залучатися інші клінічні лікарні, у тому числі на договірних засадах</w:t>
      </w:r>
      <w:r w:rsidR="009276D0" w:rsidRPr="00565DD0">
        <w:rPr>
          <w:rFonts w:ascii="Times New Roman" w:hAnsi="Times New Roman" w:cs="Times New Roman"/>
          <w:sz w:val="28"/>
          <w:szCs w:val="28"/>
        </w:rPr>
        <w:t>;</w:t>
      </w:r>
    </w:p>
    <w:p w14:paraId="68ADF049" w14:textId="3CFA7039"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центр для відпрацювання клінічних навичок та проведення ЄДКІ (зокрема ОСКІ)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фантомні класи</w:t>
      </w:r>
      <w:r w:rsidR="009276D0" w:rsidRPr="00565DD0">
        <w:rPr>
          <w:rFonts w:ascii="Times New Roman" w:hAnsi="Times New Roman" w:cs="Times New Roman"/>
          <w:sz w:val="28"/>
          <w:szCs w:val="28"/>
        </w:rPr>
        <w:t>;</w:t>
      </w:r>
    </w:p>
    <w:p w14:paraId="73E810FC"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28E093AD" w14:textId="4883099F"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різного профілю, науково-дослідні інститути, що відповідають професійній діяльності за спеціальністю 223 «</w:t>
      </w:r>
      <w:proofErr w:type="spellStart"/>
      <w:r w:rsidRPr="00565DD0">
        <w:rPr>
          <w:rFonts w:ascii="Times New Roman" w:hAnsi="Times New Roman" w:cs="Times New Roman"/>
          <w:sz w:val="28"/>
          <w:szCs w:val="28"/>
        </w:rPr>
        <w:t>Медсестринство</w:t>
      </w:r>
      <w:proofErr w:type="spellEnd"/>
      <w:r w:rsidRPr="00565DD0">
        <w:rPr>
          <w:rFonts w:ascii="Times New Roman" w:hAnsi="Times New Roman" w:cs="Times New Roman"/>
          <w:sz w:val="28"/>
          <w:szCs w:val="28"/>
        </w:rPr>
        <w:t>»;</w:t>
      </w:r>
    </w:p>
    <w:p w14:paraId="1A08974B" w14:textId="5A3CE818" w:rsidR="006F0A2E" w:rsidRPr="00565DD0" w:rsidRDefault="006F0A2E"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7F145743" w14:textId="60367A46"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досвідом практичної діяльності не менше 5 років;</w:t>
      </w:r>
    </w:p>
    <w:p w14:paraId="71DFC410" w14:textId="2197FFAC"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професійній діяльності за спеціальністю (під наглядом);</w:t>
      </w:r>
    </w:p>
    <w:p w14:paraId="4A64AFF5" w14:textId="272B30DB"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13BF2558" w14:textId="2078BF23"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6640F496" w14:textId="7777777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2051F31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2E6C5AC" w14:textId="4D8365EB"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6A39F993" w14:textId="758B3F8E"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4D286F0B" w14:textId="251D4346"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2338E665"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58EB6BA9"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5A8E0A5C"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16304EB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7F117CAC"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0FBA66A4" w14:textId="77777777" w:rsidR="000442B8" w:rsidRPr="00565DD0" w:rsidRDefault="000442B8" w:rsidP="005966BB">
      <w:pPr>
        <w:pStyle w:val="1"/>
        <w:jc w:val="right"/>
        <w:rPr>
          <w:rStyle w:val="rvts0"/>
          <w:rFonts w:ascii="Times New Roman" w:hAnsi="Times New Roman" w:cs="Times New Roman"/>
          <w:color w:val="auto"/>
          <w:sz w:val="28"/>
          <w:szCs w:val="28"/>
        </w:rPr>
        <w:sectPr w:rsidR="000442B8" w:rsidRPr="00565DD0" w:rsidSect="00B37AE8">
          <w:headerReference w:type="default" r:id="rId23"/>
          <w:pgSz w:w="11906" w:h="16838" w:code="9"/>
          <w:pgMar w:top="851" w:right="991" w:bottom="851" w:left="1418" w:header="709" w:footer="709" w:gutter="0"/>
          <w:pgNumType w:start="1"/>
          <w:cols w:space="708"/>
          <w:titlePg/>
          <w:docGrid w:linePitch="360"/>
        </w:sectPr>
      </w:pPr>
    </w:p>
    <w:p w14:paraId="1A8F68BE" w14:textId="4FECE44E"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11</w:t>
      </w:r>
      <w:r w:rsidR="003A7047" w:rsidRPr="00565DD0">
        <w:rPr>
          <w:rStyle w:val="rvts0"/>
          <w:rFonts w:ascii="Times New Roman" w:hAnsi="Times New Roman" w:cs="Times New Roman"/>
          <w:color w:val="auto"/>
          <w:sz w:val="28"/>
          <w:szCs w:val="28"/>
        </w:rPr>
        <w:br/>
      </w:r>
    </w:p>
    <w:p w14:paraId="0AB1F15B" w14:textId="63054283"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6784E99A" w14:textId="175E0492"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224 «Технології медичної діагностики та лікування» </w:t>
      </w:r>
    </w:p>
    <w:p w14:paraId="7102A5F7"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FC2967" w:rsidRPr="00565DD0" w14:paraId="29944C1F" w14:textId="77777777" w:rsidTr="0054596E">
        <w:tc>
          <w:tcPr>
            <w:tcW w:w="3834" w:type="dxa"/>
          </w:tcPr>
          <w:p w14:paraId="69395183" w14:textId="77777777" w:rsidR="00FC2967" w:rsidRPr="00565DD0" w:rsidRDefault="00FC2967" w:rsidP="0054596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7FC4AE4" w14:textId="77777777" w:rsidR="0061004F" w:rsidRPr="00565DD0" w:rsidRDefault="00FC2967" w:rsidP="0054596E">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r w:rsidR="0061004F" w:rsidRPr="00565DD0">
              <w:rPr>
                <w:sz w:val="28"/>
                <w:lang w:val="uk-UA"/>
              </w:rPr>
              <w:t xml:space="preserve"> </w:t>
            </w:r>
          </w:p>
          <w:p w14:paraId="56F9007B" w14:textId="4F23B5A5" w:rsidR="00FC2967" w:rsidRPr="00565DD0" w:rsidRDefault="0061004F" w:rsidP="0054596E">
            <w:pPr>
              <w:pStyle w:val="rvps2"/>
              <w:shd w:val="clear" w:color="auto" w:fill="FFFFFF"/>
              <w:spacing w:before="0" w:beforeAutospacing="0" w:after="120" w:afterAutospacing="0"/>
              <w:jc w:val="both"/>
              <w:rPr>
                <w:sz w:val="28"/>
                <w:szCs w:val="28"/>
                <w:lang w:val="uk-UA"/>
              </w:rPr>
            </w:pPr>
            <w:r w:rsidRPr="00565DD0">
              <w:rPr>
                <w:sz w:val="28"/>
                <w:lang w:val="uk-UA"/>
              </w:rPr>
              <w:t>другий (магістерський)</w:t>
            </w:r>
          </w:p>
        </w:tc>
      </w:tr>
    </w:tbl>
    <w:p w14:paraId="5CE8CFEA" w14:textId="77777777" w:rsidR="00743D58" w:rsidRPr="00565DD0" w:rsidRDefault="00743D58" w:rsidP="00FC2967">
      <w:pPr>
        <w:rPr>
          <w:rFonts w:ascii="Times New Roman" w:hAnsi="Times New Roman" w:cs="Times New Roman"/>
        </w:rPr>
      </w:pPr>
    </w:p>
    <w:p w14:paraId="43887F06" w14:textId="13889684" w:rsidR="00701FD6" w:rsidRPr="00565DD0" w:rsidRDefault="00743D58" w:rsidP="00701FD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701FD6" w:rsidRPr="00565DD0">
        <w:rPr>
          <w:rFonts w:ascii="Times New Roman" w:eastAsia="Times New Roman" w:hAnsi="Times New Roman" w:cs="Times New Roman"/>
          <w:i/>
          <w:sz w:val="28"/>
          <w:szCs w:val="28"/>
          <w:lang w:eastAsia="ru-RU"/>
        </w:rPr>
        <w:t>вимоги</w:t>
      </w:r>
    </w:p>
    <w:p w14:paraId="667DF261" w14:textId="77777777" w:rsidR="00701FD6" w:rsidRPr="00565DD0" w:rsidRDefault="00701FD6" w:rsidP="00701FD6">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08C84DFB" w14:textId="7398C57C"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3D221E" w:rsidRPr="00565DD0">
        <w:rPr>
          <w:sz w:val="28"/>
          <w:szCs w:val="28"/>
          <w:lang w:val="uk-UA"/>
        </w:rPr>
        <w:t>;</w:t>
      </w:r>
      <w:r w:rsidRPr="00565DD0">
        <w:rPr>
          <w:sz w:val="28"/>
          <w:szCs w:val="28"/>
          <w:lang w:val="uk-UA"/>
        </w:rPr>
        <w:t xml:space="preserve"> </w:t>
      </w:r>
    </w:p>
    <w:p w14:paraId="07644864" w14:textId="73866330"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w:t>
      </w:r>
      <w:r w:rsidR="00153306" w:rsidRPr="00565DD0">
        <w:rPr>
          <w:sz w:val="28"/>
          <w:szCs w:val="28"/>
          <w:lang w:val="uk-UA"/>
        </w:rPr>
        <w:t>науковий ступінь та/або вчене звання</w:t>
      </w:r>
      <w:r w:rsidR="007F4D0E" w:rsidRPr="00565DD0">
        <w:rPr>
          <w:sz w:val="28"/>
          <w:szCs w:val="28"/>
          <w:lang w:val="uk-UA"/>
        </w:rPr>
        <w:t xml:space="preserve"> </w:t>
      </w:r>
      <w:r w:rsidRPr="00565DD0">
        <w:rPr>
          <w:sz w:val="28"/>
          <w:szCs w:val="28"/>
          <w:lang w:val="uk-UA"/>
        </w:rPr>
        <w:t xml:space="preserve">за спеціальностями </w:t>
      </w:r>
      <w:r w:rsidR="00FC2967" w:rsidRPr="00565DD0">
        <w:rPr>
          <w:sz w:val="28"/>
          <w:szCs w:val="28"/>
          <w:lang w:val="uk-UA"/>
        </w:rPr>
        <w:t xml:space="preserve">«Технології медичної діагностики та лікування», </w:t>
      </w:r>
      <w:r w:rsidRPr="00565DD0">
        <w:rPr>
          <w:sz w:val="28"/>
          <w:szCs w:val="28"/>
          <w:lang w:val="uk-UA"/>
        </w:rPr>
        <w:t>«Медицина», «Педіатрія»</w:t>
      </w:r>
      <w:r w:rsidR="00FC2967" w:rsidRPr="00565DD0">
        <w:rPr>
          <w:sz w:val="28"/>
          <w:szCs w:val="28"/>
          <w:lang w:val="uk-UA"/>
        </w:rPr>
        <w:t>, галузі знань «Біологія»</w:t>
      </w:r>
      <w:r w:rsidRPr="00565DD0">
        <w:rPr>
          <w:sz w:val="28"/>
          <w:szCs w:val="28"/>
          <w:lang w:val="uk-UA"/>
        </w:rPr>
        <w:t xml:space="preserve"> або відповідними за попередніми переліками спеціальностей</w:t>
      </w:r>
      <w:r w:rsidR="00EC552C" w:rsidRPr="00565DD0">
        <w:rPr>
          <w:sz w:val="28"/>
          <w:szCs w:val="28"/>
          <w:lang w:val="uk-UA"/>
        </w:rPr>
        <w:t xml:space="preserve"> </w:t>
      </w:r>
      <w:r w:rsidR="003D221E" w:rsidRPr="00565DD0">
        <w:rPr>
          <w:sz w:val="28"/>
          <w:szCs w:val="28"/>
          <w:lang w:val="uk-UA"/>
        </w:rPr>
        <w:t>або науковий ступінь з медичних чи біологічних наук;</w:t>
      </w:r>
    </w:p>
    <w:p w14:paraId="2D39CC44" w14:textId="59BDAE06"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EC552C" w:rsidRPr="00565DD0">
        <w:rPr>
          <w:sz w:val="28"/>
          <w:szCs w:val="28"/>
          <w:lang w:val="uk-UA"/>
        </w:rPr>
        <w:t xml:space="preserve">в сфері технологій медичної діагностики та лікування </w:t>
      </w:r>
      <w:r w:rsidRPr="00565DD0">
        <w:rPr>
          <w:sz w:val="28"/>
          <w:szCs w:val="28"/>
          <w:lang w:val="uk-UA"/>
        </w:rPr>
        <w:t>не менше п</w:t>
      </w:r>
      <w:r w:rsidR="00E76276" w:rsidRPr="00565DD0">
        <w:rPr>
          <w:sz w:val="28"/>
          <w:szCs w:val="28"/>
          <w:lang w:val="uk-UA"/>
        </w:rPr>
        <w:t>’</w:t>
      </w:r>
      <w:r w:rsidRPr="00565DD0">
        <w:rPr>
          <w:sz w:val="28"/>
          <w:szCs w:val="28"/>
          <w:lang w:val="uk-UA"/>
        </w:rPr>
        <w:t xml:space="preserve">яти років або практичної діяльності в сфері </w:t>
      </w:r>
      <w:r w:rsidR="00EC552C" w:rsidRPr="00565DD0">
        <w:rPr>
          <w:sz w:val="28"/>
          <w:szCs w:val="28"/>
          <w:lang w:val="uk-UA"/>
        </w:rPr>
        <w:t xml:space="preserve">технологій медичної діагностики та лікування </w:t>
      </w:r>
      <w:r w:rsidRPr="00565DD0">
        <w:rPr>
          <w:sz w:val="28"/>
          <w:szCs w:val="28"/>
          <w:lang w:val="uk-UA"/>
        </w:rPr>
        <w:t>не менше десяти років</w:t>
      </w:r>
      <w:r w:rsidR="003F6921" w:rsidRPr="00565DD0">
        <w:rPr>
          <w:sz w:val="28"/>
          <w:szCs w:val="28"/>
          <w:lang w:val="uk-UA"/>
        </w:rPr>
        <w:t>.</w:t>
      </w:r>
    </w:p>
    <w:p w14:paraId="3EE86074" w14:textId="77777777" w:rsidR="00701FD6" w:rsidRPr="00565DD0" w:rsidRDefault="00701FD6" w:rsidP="00701FD6">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3C92365" w14:textId="6A5A85D0"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ступінь, що відповідає профілю дисципліни викладання</w:t>
      </w:r>
      <w:r w:rsidR="003D221E" w:rsidRPr="00565DD0">
        <w:rPr>
          <w:sz w:val="28"/>
          <w:lang w:val="uk-UA"/>
        </w:rPr>
        <w:t>;</w:t>
      </w:r>
    </w:p>
    <w:p w14:paraId="19F4C8A3"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065FD10E" w14:textId="4E9A3469"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спеціальністю, які</w:t>
      </w:r>
      <w:r w:rsidRPr="00565DD0">
        <w:rPr>
          <w:lang w:val="uk-UA"/>
        </w:rPr>
        <w:t xml:space="preserve"> </w:t>
      </w:r>
      <w:r w:rsidRPr="00565DD0">
        <w:rPr>
          <w:sz w:val="28"/>
          <w:szCs w:val="28"/>
          <w:lang w:val="uk-UA"/>
        </w:rPr>
        <w:t>працюють у здобувача ліцензії (ліцензіата)</w:t>
      </w:r>
      <w:r w:rsidR="00FC2967" w:rsidRPr="00565DD0">
        <w:rPr>
          <w:sz w:val="28"/>
          <w:szCs w:val="28"/>
          <w:lang w:val="uk-UA"/>
        </w:rPr>
        <w:t>,</w:t>
      </w:r>
      <w:r w:rsidRPr="00565DD0">
        <w:rPr>
          <w:sz w:val="28"/>
          <w:szCs w:val="28"/>
          <w:lang w:val="uk-UA"/>
        </w:rPr>
        <w:t xml:space="preserve"> – не менше </w:t>
      </w:r>
      <w:r w:rsidR="00FC2967" w:rsidRPr="00565DD0">
        <w:rPr>
          <w:sz w:val="28"/>
          <w:szCs w:val="28"/>
          <w:lang w:val="uk-UA"/>
        </w:rPr>
        <w:t>7</w:t>
      </w:r>
      <w:r w:rsidRPr="00565DD0">
        <w:rPr>
          <w:sz w:val="28"/>
          <w:szCs w:val="28"/>
          <w:lang w:val="uk-UA"/>
        </w:rPr>
        <w:t>0%</w:t>
      </w:r>
      <w:r w:rsidR="003D221E" w:rsidRPr="00565DD0">
        <w:rPr>
          <w:sz w:val="28"/>
          <w:szCs w:val="28"/>
          <w:lang w:val="uk-UA"/>
        </w:rPr>
        <w:t>;</w:t>
      </w:r>
      <w:r w:rsidRPr="00565DD0">
        <w:rPr>
          <w:sz w:val="28"/>
          <w:szCs w:val="28"/>
          <w:lang w:val="uk-UA"/>
        </w:rPr>
        <w:t xml:space="preserve"> </w:t>
      </w:r>
    </w:p>
    <w:p w14:paraId="24E3C733" w14:textId="459B427D" w:rsidR="00701FD6" w:rsidRPr="00565DD0" w:rsidRDefault="00701FD6" w:rsidP="00701FD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за профілем дисципліни освітньої програми понад 10 років – не менше 70%;</w:t>
      </w:r>
    </w:p>
    <w:p w14:paraId="69909631" w14:textId="77777777" w:rsidR="00743D58" w:rsidRPr="00565DD0" w:rsidRDefault="00701FD6" w:rsidP="00B64A3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частка зовнішніх фахівців-сумісників, що здійснюють практичну діяльність за профілем дисциплін освітньої програми</w:t>
      </w:r>
      <w:r w:rsidR="009B32EE" w:rsidRPr="00565DD0">
        <w:rPr>
          <w:sz w:val="28"/>
          <w:szCs w:val="28"/>
          <w:lang w:val="uk-UA"/>
        </w:rPr>
        <w:t xml:space="preserve"> (практикуючі лікарі з лабораторної та клінічної медицини, професіонали з вищою немедичною освітою з медико-лабораторної справи</w:t>
      </w:r>
      <w:r w:rsidRPr="00565DD0">
        <w:rPr>
          <w:sz w:val="28"/>
          <w:szCs w:val="28"/>
          <w:lang w:val="uk-UA"/>
        </w:rPr>
        <w:t>, залучених до викладання – в достатній кількості для забезпечення викладання в обсязі не менше 20% від загального обсягу освітньої програми</w:t>
      </w:r>
      <w:r w:rsidR="003D221E" w:rsidRPr="00565DD0">
        <w:rPr>
          <w:sz w:val="28"/>
          <w:szCs w:val="28"/>
          <w:lang w:val="uk-UA"/>
        </w:rPr>
        <w:t>.</w:t>
      </w:r>
    </w:p>
    <w:p w14:paraId="47B8C81F" w14:textId="77777777" w:rsidR="00743D58" w:rsidRPr="00565DD0" w:rsidRDefault="00743D58" w:rsidP="00701FD6">
      <w:pPr>
        <w:spacing w:after="120" w:line="240" w:lineRule="auto"/>
        <w:jc w:val="center"/>
        <w:rPr>
          <w:rFonts w:ascii="Times New Roman" w:eastAsia="Times New Roman" w:hAnsi="Times New Roman" w:cs="Times New Roman"/>
          <w:i/>
          <w:sz w:val="28"/>
          <w:szCs w:val="28"/>
          <w:lang w:eastAsia="ru-RU"/>
        </w:rPr>
      </w:pPr>
    </w:p>
    <w:p w14:paraId="01896052" w14:textId="16E21C8A" w:rsidR="00701FD6" w:rsidRPr="00565DD0" w:rsidRDefault="00743D58" w:rsidP="00701FD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701FD6"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7B13D45A" w14:textId="6158B44B"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6908104A" w14:textId="7E4A3B20" w:rsidR="00701FD6" w:rsidRPr="00565DD0" w:rsidRDefault="00701FD6" w:rsidP="00701FD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спеціалізовані аудиторії та навчальні лабораторії із необхідним обладнанням для проведення занять із: </w:t>
      </w:r>
    </w:p>
    <w:p w14:paraId="00CB4805" w14:textId="648A45A8" w:rsidR="003543EE" w:rsidRPr="00565DD0" w:rsidRDefault="003543EE" w:rsidP="00743D58">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 першому (бакалаврському) рівні:</w:t>
      </w:r>
    </w:p>
    <w:p w14:paraId="065E01C5" w14:textId="283BD14F" w:rsidR="00A8614F" w:rsidRPr="00565DD0" w:rsidRDefault="004E77D9"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загальної </w:t>
      </w:r>
      <w:r w:rsidR="00153306" w:rsidRPr="00565DD0">
        <w:rPr>
          <w:rFonts w:ascii="Times New Roman" w:eastAsia="Times New Roman" w:hAnsi="Times New Roman" w:cs="Times New Roman"/>
          <w:sz w:val="28"/>
          <w:szCs w:val="28"/>
          <w:lang w:eastAsia="ru-RU"/>
        </w:rPr>
        <w:t xml:space="preserve">/ аналітичної </w:t>
      </w:r>
      <w:r w:rsidR="00A8614F" w:rsidRPr="00565DD0">
        <w:rPr>
          <w:rFonts w:ascii="Times New Roman" w:eastAsia="Times New Roman" w:hAnsi="Times New Roman" w:cs="Times New Roman"/>
          <w:sz w:val="28"/>
          <w:szCs w:val="28"/>
          <w:lang w:eastAsia="ru-RU"/>
        </w:rPr>
        <w:t>хімії</w:t>
      </w:r>
      <w:r w:rsidR="009276D0" w:rsidRPr="00565DD0">
        <w:rPr>
          <w:rFonts w:ascii="Times New Roman" w:hAnsi="Times New Roman" w:cs="Times New Roman"/>
          <w:sz w:val="28"/>
          <w:szCs w:val="28"/>
        </w:rPr>
        <w:t>;</w:t>
      </w:r>
    </w:p>
    <w:p w14:paraId="354E218C" w14:textId="66756E49" w:rsidR="003543EE"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клінічної хімії</w:t>
      </w:r>
      <w:r w:rsidR="009276D0" w:rsidRPr="00565DD0">
        <w:rPr>
          <w:rFonts w:ascii="Times New Roman" w:hAnsi="Times New Roman" w:cs="Times New Roman"/>
          <w:sz w:val="28"/>
          <w:szCs w:val="28"/>
        </w:rPr>
        <w:t>;</w:t>
      </w:r>
    </w:p>
    <w:p w14:paraId="12229299" w14:textId="121E9DC4" w:rsidR="00954AF3"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гематологічних досліджень </w:t>
      </w:r>
      <w:r w:rsidR="00954AF3"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 дослідження </w:t>
      </w:r>
      <w:r w:rsidR="00954AF3" w:rsidRPr="00565DD0">
        <w:rPr>
          <w:rFonts w:ascii="Times New Roman" w:eastAsia="Times New Roman" w:hAnsi="Times New Roman" w:cs="Times New Roman"/>
          <w:sz w:val="28"/>
          <w:szCs w:val="28"/>
          <w:lang w:eastAsia="ru-RU"/>
        </w:rPr>
        <w:t>гемостаз</w:t>
      </w:r>
      <w:r w:rsidRPr="00565DD0">
        <w:rPr>
          <w:rFonts w:ascii="Times New Roman" w:eastAsia="Times New Roman" w:hAnsi="Times New Roman" w:cs="Times New Roman"/>
          <w:sz w:val="28"/>
          <w:szCs w:val="28"/>
          <w:lang w:eastAsia="ru-RU"/>
        </w:rPr>
        <w:t>у</w:t>
      </w:r>
      <w:r w:rsidR="009276D0" w:rsidRPr="00565DD0">
        <w:rPr>
          <w:rFonts w:ascii="Times New Roman" w:hAnsi="Times New Roman" w:cs="Times New Roman"/>
          <w:sz w:val="28"/>
          <w:szCs w:val="28"/>
        </w:rPr>
        <w:t>;</w:t>
      </w:r>
    </w:p>
    <w:p w14:paraId="535EA9B5" w14:textId="65BF4D32" w:rsidR="00954AF3"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імунології</w:t>
      </w:r>
      <w:r w:rsidR="009276D0" w:rsidRPr="00565DD0">
        <w:rPr>
          <w:rFonts w:ascii="Times New Roman" w:hAnsi="Times New Roman" w:cs="Times New Roman"/>
          <w:sz w:val="28"/>
          <w:szCs w:val="28"/>
        </w:rPr>
        <w:t>;</w:t>
      </w:r>
    </w:p>
    <w:p w14:paraId="59B07C9E" w14:textId="4A22162A" w:rsidR="00954AF3"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імуногематології</w:t>
      </w:r>
      <w:proofErr w:type="spellEnd"/>
      <w:r w:rsidR="00954AF3" w:rsidRPr="00565DD0">
        <w:rPr>
          <w:rFonts w:ascii="Times New Roman" w:eastAsia="Times New Roman" w:hAnsi="Times New Roman" w:cs="Times New Roman"/>
          <w:sz w:val="28"/>
          <w:szCs w:val="28"/>
          <w:lang w:eastAsia="ru-RU"/>
        </w:rPr>
        <w:t>/</w:t>
      </w:r>
      <w:proofErr w:type="spellStart"/>
      <w:r w:rsidRPr="00565DD0">
        <w:rPr>
          <w:rFonts w:ascii="Times New Roman" w:eastAsia="Times New Roman" w:hAnsi="Times New Roman" w:cs="Times New Roman"/>
          <w:sz w:val="28"/>
          <w:szCs w:val="28"/>
          <w:lang w:eastAsia="ru-RU"/>
        </w:rPr>
        <w:t>трансфузійної</w:t>
      </w:r>
      <w:proofErr w:type="spellEnd"/>
      <w:r w:rsidRPr="00565DD0">
        <w:rPr>
          <w:rFonts w:ascii="Times New Roman" w:eastAsia="Times New Roman" w:hAnsi="Times New Roman" w:cs="Times New Roman"/>
          <w:sz w:val="28"/>
          <w:szCs w:val="28"/>
          <w:lang w:eastAsia="ru-RU"/>
        </w:rPr>
        <w:t xml:space="preserve"> медицини</w:t>
      </w:r>
      <w:r w:rsidR="009276D0" w:rsidRPr="00565DD0">
        <w:rPr>
          <w:rFonts w:ascii="Times New Roman" w:hAnsi="Times New Roman" w:cs="Times New Roman"/>
          <w:sz w:val="28"/>
          <w:szCs w:val="28"/>
        </w:rPr>
        <w:t>;</w:t>
      </w:r>
    </w:p>
    <w:p w14:paraId="62A9A751" w14:textId="534C7186" w:rsidR="00954AF3"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мікробіології</w:t>
      </w:r>
      <w:r w:rsidR="00A8614F" w:rsidRPr="00565DD0">
        <w:rPr>
          <w:rFonts w:ascii="Times New Roman" w:eastAsia="Times New Roman" w:hAnsi="Times New Roman" w:cs="Times New Roman"/>
          <w:sz w:val="28"/>
          <w:szCs w:val="28"/>
          <w:lang w:eastAsia="ru-RU"/>
        </w:rPr>
        <w:t>, паразитології та вір</w:t>
      </w:r>
      <w:r w:rsidR="009276D0" w:rsidRPr="00565DD0">
        <w:rPr>
          <w:rFonts w:ascii="Times New Roman" w:eastAsia="Times New Roman" w:hAnsi="Times New Roman" w:cs="Times New Roman"/>
          <w:sz w:val="28"/>
          <w:szCs w:val="28"/>
          <w:lang w:eastAsia="ru-RU"/>
        </w:rPr>
        <w:t>ус</w:t>
      </w:r>
      <w:r w:rsidR="00A8614F" w:rsidRPr="00565DD0">
        <w:rPr>
          <w:rFonts w:ascii="Times New Roman" w:eastAsia="Times New Roman" w:hAnsi="Times New Roman" w:cs="Times New Roman"/>
          <w:sz w:val="28"/>
          <w:szCs w:val="28"/>
          <w:lang w:eastAsia="ru-RU"/>
        </w:rPr>
        <w:t>ології</w:t>
      </w:r>
      <w:r w:rsidR="009276D0" w:rsidRPr="00565DD0">
        <w:rPr>
          <w:rFonts w:ascii="Times New Roman" w:hAnsi="Times New Roman" w:cs="Times New Roman"/>
          <w:sz w:val="28"/>
          <w:szCs w:val="28"/>
        </w:rPr>
        <w:t>;</w:t>
      </w:r>
    </w:p>
    <w:p w14:paraId="2184BA2D" w14:textId="6749DA11" w:rsidR="00954AF3" w:rsidRPr="00565DD0" w:rsidRDefault="003543EE"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дослідження </w:t>
      </w:r>
      <w:r w:rsidR="00954AF3" w:rsidRPr="00565DD0">
        <w:rPr>
          <w:rFonts w:ascii="Times New Roman" w:eastAsia="Times New Roman" w:hAnsi="Times New Roman" w:cs="Times New Roman"/>
          <w:sz w:val="28"/>
          <w:szCs w:val="28"/>
          <w:lang w:eastAsia="ru-RU"/>
        </w:rPr>
        <w:t>сечі</w:t>
      </w:r>
      <w:r w:rsidR="00AB049C" w:rsidRPr="00565DD0">
        <w:rPr>
          <w:rFonts w:ascii="Times New Roman" w:eastAsia="Times New Roman" w:hAnsi="Times New Roman" w:cs="Times New Roman"/>
          <w:sz w:val="28"/>
          <w:szCs w:val="28"/>
          <w:lang w:eastAsia="ru-RU"/>
        </w:rPr>
        <w:t>, інших</w:t>
      </w:r>
      <w:r w:rsidR="00954AF3" w:rsidRPr="00565DD0">
        <w:rPr>
          <w:rFonts w:ascii="Times New Roman" w:eastAsia="Times New Roman" w:hAnsi="Times New Roman" w:cs="Times New Roman"/>
          <w:sz w:val="28"/>
          <w:szCs w:val="28"/>
          <w:lang w:eastAsia="ru-RU"/>
        </w:rPr>
        <w:t xml:space="preserve"> рідин </w:t>
      </w:r>
      <w:r w:rsidR="00AB049C" w:rsidRPr="00565DD0">
        <w:rPr>
          <w:rFonts w:ascii="Times New Roman" w:eastAsia="Times New Roman" w:hAnsi="Times New Roman" w:cs="Times New Roman"/>
          <w:sz w:val="28"/>
          <w:szCs w:val="28"/>
          <w:lang w:eastAsia="ru-RU"/>
        </w:rPr>
        <w:t xml:space="preserve">та виділень </w:t>
      </w:r>
      <w:r w:rsidR="00954AF3" w:rsidRPr="00565DD0">
        <w:rPr>
          <w:rFonts w:ascii="Times New Roman" w:eastAsia="Times New Roman" w:hAnsi="Times New Roman" w:cs="Times New Roman"/>
          <w:sz w:val="28"/>
          <w:szCs w:val="28"/>
          <w:lang w:eastAsia="ru-RU"/>
        </w:rPr>
        <w:t>організму</w:t>
      </w:r>
      <w:r w:rsidR="009276D0" w:rsidRPr="00565DD0">
        <w:rPr>
          <w:rFonts w:ascii="Times New Roman" w:hAnsi="Times New Roman" w:cs="Times New Roman"/>
          <w:sz w:val="28"/>
          <w:szCs w:val="28"/>
        </w:rPr>
        <w:t>;</w:t>
      </w:r>
    </w:p>
    <w:p w14:paraId="6A1DFE0E" w14:textId="0B79258F" w:rsidR="00BE595B" w:rsidRPr="00565DD0" w:rsidRDefault="00BE595B"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анатомії та фізіології</w:t>
      </w:r>
      <w:r w:rsidR="009276D0" w:rsidRPr="00565DD0">
        <w:rPr>
          <w:rFonts w:ascii="Times New Roman" w:hAnsi="Times New Roman" w:cs="Times New Roman"/>
          <w:sz w:val="28"/>
          <w:szCs w:val="28"/>
        </w:rPr>
        <w:t>;</w:t>
      </w:r>
    </w:p>
    <w:p w14:paraId="79DECC02" w14:textId="05981D8E" w:rsidR="00BE595B" w:rsidRPr="00565DD0" w:rsidRDefault="00153306"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медичної </w:t>
      </w:r>
      <w:r w:rsidR="00BE595B" w:rsidRPr="00565DD0">
        <w:rPr>
          <w:rFonts w:ascii="Times New Roman" w:eastAsia="Times New Roman" w:hAnsi="Times New Roman" w:cs="Times New Roman"/>
          <w:sz w:val="28"/>
          <w:szCs w:val="28"/>
          <w:lang w:eastAsia="ru-RU"/>
        </w:rPr>
        <w:t>біології</w:t>
      </w:r>
      <w:r w:rsidR="009276D0" w:rsidRPr="00565DD0">
        <w:rPr>
          <w:rFonts w:ascii="Times New Roman" w:hAnsi="Times New Roman" w:cs="Times New Roman"/>
          <w:sz w:val="28"/>
          <w:szCs w:val="28"/>
        </w:rPr>
        <w:t>;</w:t>
      </w:r>
    </w:p>
    <w:p w14:paraId="23B755F0" w14:textId="58842BB7" w:rsidR="00935A16" w:rsidRPr="00565DD0" w:rsidRDefault="00AB049C"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гісто</w:t>
      </w:r>
      <w:r w:rsidR="00A8614F" w:rsidRPr="00565DD0">
        <w:rPr>
          <w:rFonts w:ascii="Times New Roman" w:eastAsia="Times New Roman" w:hAnsi="Times New Roman" w:cs="Times New Roman"/>
          <w:sz w:val="28"/>
          <w:szCs w:val="28"/>
          <w:lang w:eastAsia="ru-RU"/>
        </w:rPr>
        <w:t xml:space="preserve">патології </w:t>
      </w:r>
      <w:r w:rsidRPr="00565DD0">
        <w:rPr>
          <w:rFonts w:ascii="Times New Roman" w:eastAsia="Times New Roman" w:hAnsi="Times New Roman" w:cs="Times New Roman"/>
          <w:sz w:val="28"/>
          <w:szCs w:val="28"/>
          <w:lang w:eastAsia="ru-RU"/>
        </w:rPr>
        <w:t xml:space="preserve">та </w:t>
      </w:r>
      <w:r w:rsidR="00935A16" w:rsidRPr="00565DD0">
        <w:rPr>
          <w:rFonts w:ascii="Times New Roman" w:eastAsia="Times New Roman" w:hAnsi="Times New Roman" w:cs="Times New Roman"/>
          <w:sz w:val="28"/>
          <w:szCs w:val="28"/>
          <w:lang w:eastAsia="ru-RU"/>
        </w:rPr>
        <w:t>гістологічної техніки</w:t>
      </w:r>
      <w:r w:rsidR="009276D0" w:rsidRPr="00565DD0">
        <w:rPr>
          <w:rFonts w:ascii="Times New Roman" w:hAnsi="Times New Roman" w:cs="Times New Roman"/>
          <w:sz w:val="28"/>
          <w:szCs w:val="28"/>
        </w:rPr>
        <w:t>;</w:t>
      </w:r>
    </w:p>
    <w:p w14:paraId="5F3741E6" w14:textId="77777777" w:rsidR="001D20E5" w:rsidRPr="00565DD0" w:rsidRDefault="001D20E5" w:rsidP="00743D58">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 другому (магістерському) рівні (додатково до вимог на першому (бакалаврському) рівні:</w:t>
      </w:r>
    </w:p>
    <w:p w14:paraId="43BEF06A" w14:textId="50CB5BDD" w:rsidR="001D20E5" w:rsidRPr="00565DD0" w:rsidRDefault="001D20E5"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органічної хімії</w:t>
      </w:r>
      <w:r w:rsidR="003543EE" w:rsidRPr="00565DD0">
        <w:rPr>
          <w:rFonts w:ascii="Times New Roman" w:eastAsia="Times New Roman" w:hAnsi="Times New Roman" w:cs="Times New Roman"/>
          <w:sz w:val="28"/>
          <w:szCs w:val="28"/>
          <w:lang w:eastAsia="ru-RU"/>
        </w:rPr>
        <w:t xml:space="preserve"> та/або біох</w:t>
      </w:r>
      <w:r w:rsidRPr="00565DD0">
        <w:rPr>
          <w:rFonts w:ascii="Times New Roman" w:eastAsia="Times New Roman" w:hAnsi="Times New Roman" w:cs="Times New Roman"/>
          <w:sz w:val="28"/>
          <w:szCs w:val="28"/>
          <w:lang w:eastAsia="ru-RU"/>
        </w:rPr>
        <w:t>імії</w:t>
      </w:r>
      <w:r w:rsidR="009276D0" w:rsidRPr="00565DD0">
        <w:rPr>
          <w:rFonts w:ascii="Times New Roman" w:hAnsi="Times New Roman" w:cs="Times New Roman"/>
          <w:sz w:val="28"/>
          <w:szCs w:val="28"/>
        </w:rPr>
        <w:t>;</w:t>
      </w:r>
    </w:p>
    <w:p w14:paraId="42D622F2" w14:textId="59968070" w:rsidR="001D20E5" w:rsidRPr="00565DD0" w:rsidRDefault="00A8614F"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діагностичної </w:t>
      </w:r>
      <w:r w:rsidR="00FD5DA5" w:rsidRPr="00565DD0">
        <w:rPr>
          <w:rFonts w:ascii="Times New Roman" w:eastAsia="Times New Roman" w:hAnsi="Times New Roman" w:cs="Times New Roman"/>
          <w:sz w:val="28"/>
          <w:szCs w:val="28"/>
          <w:lang w:eastAsia="ru-RU"/>
        </w:rPr>
        <w:t xml:space="preserve">цитології, </w:t>
      </w:r>
      <w:r w:rsidR="001D20E5" w:rsidRPr="00565DD0">
        <w:rPr>
          <w:rFonts w:ascii="Times New Roman" w:eastAsia="Times New Roman" w:hAnsi="Times New Roman" w:cs="Times New Roman"/>
          <w:sz w:val="28"/>
          <w:szCs w:val="28"/>
          <w:lang w:eastAsia="ru-RU"/>
        </w:rPr>
        <w:t>клітинної біології</w:t>
      </w:r>
      <w:r w:rsidR="009276D0" w:rsidRPr="00565DD0">
        <w:rPr>
          <w:rFonts w:ascii="Times New Roman" w:hAnsi="Times New Roman" w:cs="Times New Roman"/>
          <w:sz w:val="28"/>
          <w:szCs w:val="28"/>
        </w:rPr>
        <w:t>;</w:t>
      </w:r>
    </w:p>
    <w:p w14:paraId="1F20CE94" w14:textId="583A57BF" w:rsidR="003543EE" w:rsidRPr="00565DD0" w:rsidRDefault="00FD5DA5"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генетики</w:t>
      </w:r>
      <w:r w:rsidR="003543EE" w:rsidRPr="00565DD0">
        <w:rPr>
          <w:rFonts w:ascii="Times New Roman" w:eastAsia="Times New Roman" w:hAnsi="Times New Roman" w:cs="Times New Roman"/>
          <w:sz w:val="28"/>
          <w:szCs w:val="28"/>
          <w:lang w:eastAsia="ru-RU"/>
        </w:rPr>
        <w:t xml:space="preserve">, </w:t>
      </w:r>
      <w:r w:rsidR="004E77D9" w:rsidRPr="00565DD0">
        <w:rPr>
          <w:rFonts w:ascii="Times New Roman" w:eastAsia="Times New Roman" w:hAnsi="Times New Roman" w:cs="Times New Roman"/>
          <w:sz w:val="28"/>
          <w:szCs w:val="28"/>
          <w:lang w:eastAsia="ru-RU"/>
        </w:rPr>
        <w:t>діагности</w:t>
      </w:r>
      <w:r w:rsidR="00A8614F" w:rsidRPr="00565DD0">
        <w:rPr>
          <w:rFonts w:ascii="Times New Roman" w:eastAsia="Times New Roman" w:hAnsi="Times New Roman" w:cs="Times New Roman"/>
          <w:sz w:val="28"/>
          <w:szCs w:val="28"/>
          <w:lang w:eastAsia="ru-RU"/>
        </w:rPr>
        <w:t>чної молекулярної біології</w:t>
      </w:r>
      <w:r w:rsidR="004E77D9" w:rsidRPr="00565DD0">
        <w:rPr>
          <w:rFonts w:ascii="Times New Roman" w:eastAsia="Times New Roman" w:hAnsi="Times New Roman" w:cs="Times New Roman"/>
          <w:sz w:val="28"/>
          <w:szCs w:val="28"/>
          <w:lang w:eastAsia="ru-RU"/>
        </w:rPr>
        <w:t xml:space="preserve"> </w:t>
      </w:r>
      <w:r w:rsidR="001D20E5" w:rsidRPr="00565DD0">
        <w:rPr>
          <w:rFonts w:ascii="Times New Roman" w:eastAsia="Times New Roman" w:hAnsi="Times New Roman" w:cs="Times New Roman"/>
          <w:sz w:val="28"/>
          <w:szCs w:val="28"/>
          <w:lang w:eastAsia="ru-RU"/>
        </w:rPr>
        <w:t xml:space="preserve">з можливістю </w:t>
      </w:r>
      <w:r w:rsidRPr="00565DD0">
        <w:rPr>
          <w:rFonts w:ascii="Times New Roman" w:eastAsia="Times New Roman" w:hAnsi="Times New Roman" w:cs="Times New Roman"/>
          <w:sz w:val="28"/>
          <w:szCs w:val="28"/>
          <w:lang w:eastAsia="ru-RU"/>
        </w:rPr>
        <w:t xml:space="preserve">дослідження генів та </w:t>
      </w:r>
      <w:r w:rsidR="001D20E5" w:rsidRPr="00565DD0">
        <w:rPr>
          <w:rFonts w:ascii="Times New Roman" w:eastAsia="Times New Roman" w:hAnsi="Times New Roman" w:cs="Times New Roman"/>
          <w:sz w:val="28"/>
          <w:szCs w:val="28"/>
          <w:lang w:eastAsia="ru-RU"/>
        </w:rPr>
        <w:t>ДНК</w:t>
      </w:r>
      <w:r w:rsidR="009276D0" w:rsidRPr="00565DD0">
        <w:rPr>
          <w:rFonts w:ascii="Times New Roman" w:hAnsi="Times New Roman" w:cs="Times New Roman"/>
          <w:sz w:val="28"/>
          <w:szCs w:val="28"/>
        </w:rPr>
        <w:t>;</w:t>
      </w:r>
    </w:p>
    <w:p w14:paraId="3E645A2E" w14:textId="5D306CB0" w:rsidR="00A244D3" w:rsidRPr="00565DD0" w:rsidRDefault="00A244D3" w:rsidP="009276D0">
      <w:pPr>
        <w:shd w:val="clear" w:color="auto" w:fill="FFFFFF"/>
        <w:spacing w:after="120" w:line="240" w:lineRule="auto"/>
        <w:ind w:left="144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інші </w:t>
      </w:r>
      <w:r w:rsidR="001D20E5" w:rsidRPr="00565DD0">
        <w:rPr>
          <w:rFonts w:ascii="Times New Roman" w:eastAsia="Times New Roman" w:hAnsi="Times New Roman" w:cs="Times New Roman"/>
          <w:sz w:val="28"/>
          <w:szCs w:val="28"/>
          <w:lang w:eastAsia="ru-RU"/>
        </w:rPr>
        <w:t>відповідно до профілю освітньої програми</w:t>
      </w:r>
      <w:r w:rsidR="009276D0" w:rsidRPr="00565DD0">
        <w:rPr>
          <w:rFonts w:ascii="Times New Roman" w:hAnsi="Times New Roman" w:cs="Times New Roman"/>
          <w:sz w:val="28"/>
          <w:szCs w:val="28"/>
        </w:rPr>
        <w:t>;</w:t>
      </w:r>
    </w:p>
    <w:p w14:paraId="5E70CF22" w14:textId="29C597F9" w:rsidR="00701FD6" w:rsidRPr="00565DD0" w:rsidRDefault="00701FD6" w:rsidP="00701FD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9276D0" w:rsidRPr="00565DD0">
        <w:rPr>
          <w:rFonts w:ascii="Times New Roman" w:hAnsi="Times New Roman" w:cs="Times New Roman"/>
          <w:sz w:val="28"/>
          <w:szCs w:val="28"/>
        </w:rPr>
        <w:t>;</w:t>
      </w:r>
    </w:p>
    <w:p w14:paraId="1358F08B" w14:textId="37B28077" w:rsidR="00701FD6" w:rsidRPr="00565DD0" w:rsidRDefault="00701FD6" w:rsidP="00B64A37">
      <w:pPr>
        <w:numPr>
          <w:ilvl w:val="1"/>
          <w:numId w:val="1"/>
        </w:numPr>
        <w:shd w:val="clear" w:color="auto" w:fill="FFFFFF"/>
        <w:spacing w:after="120" w:line="240" w:lineRule="auto"/>
        <w:ind w:left="36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 xml:space="preserve">афілійовані </w:t>
      </w:r>
      <w:r w:rsidR="00D01CD3" w:rsidRPr="00565DD0">
        <w:rPr>
          <w:rFonts w:ascii="Times New Roman" w:eastAsia="Times New Roman" w:hAnsi="Times New Roman" w:cs="Times New Roman"/>
          <w:sz w:val="28"/>
          <w:szCs w:val="28"/>
          <w:lang w:eastAsia="ru-RU"/>
        </w:rPr>
        <w:t>та/або</w:t>
      </w:r>
      <w:r w:rsidR="00A8614F" w:rsidRPr="00565DD0">
        <w:rPr>
          <w:rFonts w:ascii="Times New Roman" w:eastAsia="Times New Roman" w:hAnsi="Times New Roman" w:cs="Times New Roman"/>
          <w:sz w:val="28"/>
          <w:szCs w:val="28"/>
          <w:lang w:eastAsia="ru-RU"/>
        </w:rPr>
        <w:t xml:space="preserve"> власні </w:t>
      </w:r>
      <w:r w:rsidR="009B32EE" w:rsidRPr="00565DD0">
        <w:rPr>
          <w:rFonts w:ascii="Times New Roman" w:hAnsi="Times New Roman" w:cs="Times New Roman"/>
          <w:sz w:val="28"/>
          <w:szCs w:val="28"/>
        </w:rPr>
        <w:t xml:space="preserve">лабораторії медичного профілю (гістологічних, гістохімічних, клініко-діагностичних, біохімічних, бактеріологічних, вірусологічних, імунологічних, цитологічних, молекулярно-генетичних, </w:t>
      </w:r>
      <w:r w:rsidR="009B32EE" w:rsidRPr="00565DD0">
        <w:rPr>
          <w:rFonts w:ascii="Times New Roman" w:hAnsi="Times New Roman" w:cs="Times New Roman"/>
          <w:sz w:val="28"/>
          <w:szCs w:val="28"/>
        </w:rPr>
        <w:lastRenderedPageBreak/>
        <w:t>патологоанатомічних, санітарно-гігієнічних тощо)</w:t>
      </w:r>
      <w:r w:rsidRPr="00565DD0">
        <w:rPr>
          <w:rFonts w:ascii="Times New Roman" w:eastAsia="Times New Roman" w:hAnsi="Times New Roman" w:cs="Times New Roman"/>
          <w:sz w:val="28"/>
          <w:szCs w:val="28"/>
          <w:lang w:eastAsia="ru-RU"/>
        </w:rPr>
        <w:t xml:space="preserve">, організовані </w:t>
      </w:r>
      <w:r w:rsidR="00E76276" w:rsidRPr="00565DD0">
        <w:rPr>
          <w:rFonts w:ascii="Times New Roman" w:eastAsia="Times New Roman" w:hAnsi="Times New Roman" w:cs="Times New Roman"/>
          <w:sz w:val="28"/>
          <w:szCs w:val="28"/>
          <w:lang w:eastAsia="ru-RU"/>
        </w:rPr>
        <w:t xml:space="preserve">та акредитовані </w:t>
      </w:r>
      <w:r w:rsidRPr="00565DD0">
        <w:rPr>
          <w:rFonts w:ascii="Times New Roman" w:eastAsia="Times New Roman" w:hAnsi="Times New Roman" w:cs="Times New Roman"/>
          <w:sz w:val="28"/>
          <w:szCs w:val="28"/>
          <w:lang w:eastAsia="ru-RU"/>
        </w:rPr>
        <w:t>згідно ліцензійних умов провадження господарської діяльності з медичної практики та інших відповідних видів діяльності</w:t>
      </w:r>
      <w:r w:rsidR="00E76276" w:rsidRPr="00565DD0">
        <w:rPr>
          <w:rFonts w:ascii="Times New Roman" w:eastAsia="Times New Roman" w:hAnsi="Times New Roman" w:cs="Times New Roman"/>
          <w:sz w:val="28"/>
          <w:szCs w:val="28"/>
          <w:lang w:eastAsia="ru-RU"/>
        </w:rPr>
        <w:t>,</w:t>
      </w:r>
      <w:r w:rsidR="00585421" w:rsidRPr="00565DD0">
        <w:rPr>
          <w:rFonts w:ascii="Times New Roman" w:eastAsia="Times New Roman" w:hAnsi="Times New Roman" w:cs="Times New Roman"/>
          <w:sz w:val="28"/>
          <w:szCs w:val="28"/>
          <w:lang w:eastAsia="ru-RU"/>
        </w:rPr>
        <w:t xml:space="preserve"> </w:t>
      </w:r>
      <w:r w:rsidRPr="00565DD0">
        <w:rPr>
          <w:rFonts w:ascii="Times New Roman" w:eastAsia="Times New Roman" w:hAnsi="Times New Roman" w:cs="Times New Roman"/>
          <w:sz w:val="28"/>
          <w:szCs w:val="28"/>
          <w:lang w:eastAsia="ru-RU"/>
        </w:rPr>
        <w:t xml:space="preserve">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w:t>
      </w:r>
      <w:r w:rsidR="00D01CD3" w:rsidRPr="00565DD0">
        <w:rPr>
          <w:rFonts w:ascii="Times New Roman" w:eastAsia="Times New Roman" w:hAnsi="Times New Roman" w:cs="Times New Roman"/>
          <w:sz w:val="28"/>
          <w:szCs w:val="28"/>
          <w:lang w:eastAsia="ru-RU"/>
        </w:rPr>
        <w:t>;</w:t>
      </w:r>
    </w:p>
    <w:p w14:paraId="5610B5B9" w14:textId="073A32B0" w:rsidR="00701FD6" w:rsidRPr="00565DD0" w:rsidRDefault="00701FD6" w:rsidP="00743D58">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приміщень для проведення занять зі здобувачами</w:t>
      </w:r>
      <w:r w:rsidR="00153306" w:rsidRPr="00565DD0">
        <w:rPr>
          <w:rFonts w:ascii="Times New Roman" w:hAnsi="Times New Roman" w:cs="Times New Roman"/>
          <w:sz w:val="28"/>
          <w:szCs w:val="28"/>
        </w:rPr>
        <w:t xml:space="preserve"> для набуття відповідних практичних навичок;</w:t>
      </w:r>
    </w:p>
    <w:p w14:paraId="5A186102" w14:textId="5CE23C31" w:rsidR="00701FD6" w:rsidRPr="00565DD0" w:rsidRDefault="00701FD6" w:rsidP="00743D58">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клінічний (науково-)педагогічний персонал надає медичну допомогу в клініці в обсязі не менше 25% робочого часу</w:t>
      </w:r>
      <w:r w:rsidR="00D01CD3" w:rsidRPr="00565DD0">
        <w:rPr>
          <w:rFonts w:ascii="Times New Roman" w:hAnsi="Times New Roman" w:cs="Times New Roman"/>
          <w:sz w:val="28"/>
          <w:szCs w:val="28"/>
        </w:rPr>
        <w:t>;</w:t>
      </w:r>
    </w:p>
    <w:p w14:paraId="7F84F560" w14:textId="6A9394ED" w:rsidR="00701FD6" w:rsidRPr="00565DD0" w:rsidRDefault="00701FD6" w:rsidP="00701FD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центр </w:t>
      </w:r>
      <w:r w:rsidR="009B32EE" w:rsidRPr="00565DD0">
        <w:rPr>
          <w:rFonts w:ascii="Times New Roman" w:eastAsia="Times New Roman" w:hAnsi="Times New Roman" w:cs="Times New Roman"/>
          <w:sz w:val="28"/>
          <w:szCs w:val="28"/>
          <w:lang w:eastAsia="ru-RU"/>
        </w:rPr>
        <w:t xml:space="preserve">(тренінгову лабораторію) </w:t>
      </w:r>
      <w:r w:rsidRPr="00565DD0">
        <w:rPr>
          <w:rFonts w:ascii="Times New Roman" w:eastAsia="Times New Roman" w:hAnsi="Times New Roman" w:cs="Times New Roman"/>
          <w:sz w:val="28"/>
          <w:szCs w:val="28"/>
          <w:lang w:eastAsia="ru-RU"/>
        </w:rPr>
        <w:t xml:space="preserve">для відпрацювання клінічних навичок та проведення ЄДКІ (зокрема </w:t>
      </w:r>
      <w:r w:rsidR="0038036D" w:rsidRPr="00565DD0">
        <w:rPr>
          <w:rFonts w:ascii="Times New Roman" w:eastAsia="Times New Roman" w:hAnsi="Times New Roman" w:cs="Times New Roman"/>
          <w:sz w:val="28"/>
          <w:szCs w:val="28"/>
          <w:lang w:eastAsia="ru-RU"/>
        </w:rPr>
        <w:t>практично-орієнтованого іспиту</w:t>
      </w:r>
      <w:r w:rsidRPr="00565DD0">
        <w:rPr>
          <w:rFonts w:ascii="Times New Roman" w:eastAsia="Times New Roman" w:hAnsi="Times New Roman" w:cs="Times New Roman"/>
          <w:sz w:val="28"/>
          <w:szCs w:val="28"/>
          <w:lang w:eastAsia="ru-RU"/>
        </w:rPr>
        <w:t>)</w:t>
      </w:r>
      <w:r w:rsidR="009276D0" w:rsidRPr="00565DD0">
        <w:rPr>
          <w:rFonts w:ascii="Times New Roman" w:hAnsi="Times New Roman" w:cs="Times New Roman"/>
          <w:sz w:val="28"/>
          <w:szCs w:val="28"/>
        </w:rPr>
        <w:t>;</w:t>
      </w:r>
    </w:p>
    <w:p w14:paraId="2AC67311" w14:textId="77777777" w:rsidR="00701FD6" w:rsidRPr="00565DD0" w:rsidRDefault="00701FD6" w:rsidP="00701FD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1A390B26" w14:textId="37EE4A3F" w:rsidR="00701FD6" w:rsidRPr="00565DD0" w:rsidRDefault="00701FD6"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різного профілю, </w:t>
      </w:r>
      <w:r w:rsidR="009B32EE" w:rsidRPr="00565DD0">
        <w:rPr>
          <w:rFonts w:ascii="Times New Roman" w:hAnsi="Times New Roman" w:cs="Times New Roman"/>
          <w:sz w:val="28"/>
          <w:szCs w:val="28"/>
        </w:rPr>
        <w:t>лабораторії медичного профілю (гістологічних, гістохімічних, клініко-діагностичних, біохімічних, бактеріологічних, вірусологічних, імунологічних, цитологічних, молекулярно-генетичних, патологоанатомічних, санітарно-гігієнічних тощо) різних форм власності</w:t>
      </w:r>
      <w:r w:rsidR="00ED13CE" w:rsidRPr="00565DD0">
        <w:rPr>
          <w:rFonts w:ascii="Times New Roman" w:hAnsi="Times New Roman" w:cs="Times New Roman"/>
          <w:sz w:val="28"/>
          <w:szCs w:val="28"/>
        </w:rPr>
        <w:t xml:space="preserve">, </w:t>
      </w:r>
      <w:r w:rsidRPr="00565DD0">
        <w:rPr>
          <w:rFonts w:ascii="Times New Roman" w:hAnsi="Times New Roman" w:cs="Times New Roman"/>
          <w:sz w:val="28"/>
          <w:szCs w:val="28"/>
        </w:rPr>
        <w:t xml:space="preserve">науково-дослідні інститути, що відповідають професійній діяльності за спеціальністю </w:t>
      </w:r>
      <w:r w:rsidR="00ED13CE" w:rsidRPr="00565DD0">
        <w:rPr>
          <w:rFonts w:ascii="Times New Roman" w:hAnsi="Times New Roman" w:cs="Times New Roman"/>
          <w:sz w:val="28"/>
          <w:szCs w:val="28"/>
        </w:rPr>
        <w:t xml:space="preserve">224 </w:t>
      </w:r>
      <w:r w:rsidRPr="00565DD0">
        <w:rPr>
          <w:rFonts w:ascii="Times New Roman" w:hAnsi="Times New Roman" w:cs="Times New Roman"/>
          <w:sz w:val="28"/>
          <w:szCs w:val="28"/>
        </w:rPr>
        <w:t>«</w:t>
      </w:r>
      <w:r w:rsidR="00ED13CE" w:rsidRPr="00565DD0">
        <w:rPr>
          <w:rFonts w:ascii="Times New Roman" w:hAnsi="Times New Roman" w:cs="Times New Roman"/>
          <w:sz w:val="28"/>
          <w:szCs w:val="28"/>
        </w:rPr>
        <w:t>Технології медичної діагностики та лікування</w:t>
      </w:r>
      <w:r w:rsidRPr="00565DD0">
        <w:rPr>
          <w:rFonts w:ascii="Times New Roman" w:hAnsi="Times New Roman" w:cs="Times New Roman"/>
          <w:sz w:val="28"/>
          <w:szCs w:val="28"/>
        </w:rPr>
        <w:t>»;</w:t>
      </w:r>
    </w:p>
    <w:p w14:paraId="72B43BD2" w14:textId="4AE268F5" w:rsidR="006F0A2E" w:rsidRPr="00565DD0" w:rsidRDefault="006F0A2E"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2D312405" w14:textId="77777777" w:rsidR="0038036D" w:rsidRPr="00565DD0" w:rsidRDefault="003803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сукупна потужність баз практики, виробничих баз – не менше 30 місць на 100 студентів річного ліцензійного обсягу;</w:t>
      </w:r>
    </w:p>
    <w:p w14:paraId="49E18B2E" w14:textId="513F9D2C"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6F164D0C" w14:textId="474CBEE6"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6CA54A36" w14:textId="488462A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доступу здобувачам до клінічної та іншої </w:t>
      </w:r>
      <w:r w:rsidR="002B6763" w:rsidRPr="00565DD0">
        <w:rPr>
          <w:rFonts w:ascii="Times New Roman" w:hAnsi="Times New Roman" w:cs="Times New Roman"/>
          <w:sz w:val="28"/>
          <w:szCs w:val="28"/>
        </w:rPr>
        <w:t>документації</w:t>
      </w:r>
      <w:r w:rsidRPr="00565DD0">
        <w:rPr>
          <w:rFonts w:ascii="Times New Roman" w:hAnsi="Times New Roman" w:cs="Times New Roman"/>
          <w:sz w:val="28"/>
          <w:szCs w:val="28"/>
        </w:rPr>
        <w:t>, необхідної для виконання програми практики;</w:t>
      </w:r>
    </w:p>
    <w:p w14:paraId="1C1CE60A" w14:textId="7777777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1BB1E12E" w14:textId="7777777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43EA2199"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817B570" w14:textId="4E2B6AEA"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w:t>
      </w:r>
      <w:r w:rsidRPr="00565DD0">
        <w:rPr>
          <w:rFonts w:ascii="Times New Roman" w:hAnsi="Times New Roman" w:cs="Times New Roman"/>
          <w:sz w:val="28"/>
          <w:szCs w:val="28"/>
        </w:rPr>
        <w:lastRenderedPageBreak/>
        <w:t>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10984EC6" w14:textId="6FE76941"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3E12C78A" w14:textId="5DD307C2"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717DC927"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019ADD13"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D1FD7C7"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39A5B7C6"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7BE5237F"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4DD07EED"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24"/>
          <w:pgSz w:w="11906" w:h="16838" w:code="9"/>
          <w:pgMar w:top="851" w:right="991" w:bottom="851" w:left="1418" w:header="709" w:footer="709" w:gutter="0"/>
          <w:pgNumType w:start="1"/>
          <w:cols w:space="708"/>
          <w:titlePg/>
          <w:docGrid w:linePitch="360"/>
        </w:sectPr>
      </w:pPr>
    </w:p>
    <w:p w14:paraId="17D04A67" w14:textId="0BD83C08" w:rsidR="003A7047"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12</w:t>
      </w:r>
      <w:r w:rsidR="003A7047" w:rsidRPr="00565DD0">
        <w:rPr>
          <w:rStyle w:val="rvts0"/>
          <w:rFonts w:ascii="Times New Roman" w:hAnsi="Times New Roman" w:cs="Times New Roman"/>
          <w:color w:val="auto"/>
          <w:sz w:val="28"/>
          <w:szCs w:val="28"/>
        </w:rPr>
        <w:br/>
      </w:r>
    </w:p>
    <w:p w14:paraId="2CC310BC" w14:textId="53BEE472"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5265C26E" w14:textId="77777777"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225 «Медична психологія» </w:t>
      </w:r>
    </w:p>
    <w:p w14:paraId="24E0D067"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2D42F43A" w14:textId="77777777" w:rsidTr="003A7047">
        <w:tc>
          <w:tcPr>
            <w:tcW w:w="3834" w:type="dxa"/>
          </w:tcPr>
          <w:p w14:paraId="5FA7BC1C"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40E85CF5"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08FB932" w14:textId="77777777" w:rsidR="00743D58" w:rsidRPr="00565DD0" w:rsidRDefault="00743D58" w:rsidP="003A7047">
      <w:pPr>
        <w:rPr>
          <w:rFonts w:ascii="Times New Roman" w:hAnsi="Times New Roman" w:cs="Times New Roman"/>
        </w:rPr>
      </w:pPr>
    </w:p>
    <w:p w14:paraId="7F7B6E83" w14:textId="363A3500"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3A7047" w:rsidRPr="00565DD0">
        <w:rPr>
          <w:rFonts w:ascii="Times New Roman" w:eastAsia="Times New Roman" w:hAnsi="Times New Roman" w:cs="Times New Roman"/>
          <w:i/>
          <w:sz w:val="28"/>
          <w:szCs w:val="28"/>
          <w:lang w:eastAsia="ru-RU"/>
        </w:rPr>
        <w:t>вимоги</w:t>
      </w:r>
    </w:p>
    <w:p w14:paraId="3D4B87FC"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15AC93B5" w14:textId="5BD6D8DD"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A244D3" w:rsidRPr="00565DD0">
        <w:rPr>
          <w:sz w:val="28"/>
          <w:szCs w:val="28"/>
          <w:lang w:val="uk-UA"/>
        </w:rPr>
        <w:t>;</w:t>
      </w:r>
      <w:r w:rsidRPr="00565DD0">
        <w:rPr>
          <w:sz w:val="28"/>
          <w:szCs w:val="28"/>
          <w:lang w:val="uk-UA"/>
        </w:rPr>
        <w:t xml:space="preserve"> </w:t>
      </w:r>
    </w:p>
    <w:p w14:paraId="18AB5355" w14:textId="3AC530EC"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освіту рівня магістр</w:t>
      </w:r>
      <w:r w:rsidR="00D03E57" w:rsidRPr="00565DD0">
        <w:rPr>
          <w:sz w:val="28"/>
          <w:szCs w:val="28"/>
          <w:lang w:val="uk-UA"/>
        </w:rPr>
        <w:t xml:space="preserve"> та науковий ступінь або вчене звання </w:t>
      </w:r>
      <w:r w:rsidRPr="00565DD0">
        <w:rPr>
          <w:sz w:val="28"/>
          <w:szCs w:val="28"/>
          <w:lang w:val="uk-UA"/>
        </w:rPr>
        <w:t>за спеціальностями «Медична психологія», «Медицина», «Педіатрія», «Психологія» або відповідними за попередніми переліками спеціальностей</w:t>
      </w:r>
      <w:r w:rsidR="00A244D3" w:rsidRPr="00565DD0">
        <w:rPr>
          <w:sz w:val="28"/>
          <w:szCs w:val="28"/>
          <w:lang w:val="uk-UA"/>
        </w:rPr>
        <w:t xml:space="preserve"> або науковий ступінь з медичних чи психологічних наук;</w:t>
      </w:r>
    </w:p>
    <w:p w14:paraId="7FA8AFC7" w14:textId="2DCC7E44"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в сфері охорони здоров</w:t>
      </w:r>
      <w:r w:rsidR="00E76276" w:rsidRPr="00565DD0">
        <w:rPr>
          <w:sz w:val="28"/>
          <w:szCs w:val="28"/>
          <w:lang w:val="uk-UA"/>
        </w:rPr>
        <w:t>’</w:t>
      </w:r>
      <w:r w:rsidRPr="00565DD0">
        <w:rPr>
          <w:sz w:val="28"/>
          <w:szCs w:val="28"/>
          <w:lang w:val="uk-UA"/>
        </w:rPr>
        <w:t>я не менше десяти років</w:t>
      </w:r>
      <w:r w:rsidR="003F6921" w:rsidRPr="00565DD0">
        <w:rPr>
          <w:sz w:val="28"/>
          <w:szCs w:val="28"/>
          <w:lang w:val="uk-UA"/>
        </w:rPr>
        <w:t>.</w:t>
      </w:r>
    </w:p>
    <w:p w14:paraId="2A816AAE"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1E66A7B" w14:textId="55A399E3"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ступінь, що відповідає профілю дисципліни викладання</w:t>
      </w:r>
      <w:r w:rsidR="00A244D3" w:rsidRPr="00565DD0">
        <w:rPr>
          <w:sz w:val="28"/>
          <w:lang w:val="uk-UA"/>
        </w:rPr>
        <w:t>;</w:t>
      </w:r>
    </w:p>
    <w:p w14:paraId="33DA62B6"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3F8FBF49" w14:textId="551BB3E7"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лікарською (провізорською)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60%</w:t>
      </w:r>
      <w:r w:rsidR="00A244D3" w:rsidRPr="00565DD0">
        <w:rPr>
          <w:sz w:val="28"/>
          <w:szCs w:val="28"/>
          <w:lang w:val="uk-UA"/>
        </w:rPr>
        <w:t>;</w:t>
      </w:r>
      <w:r w:rsidRPr="00565DD0">
        <w:rPr>
          <w:sz w:val="28"/>
          <w:szCs w:val="28"/>
          <w:lang w:val="uk-UA"/>
        </w:rPr>
        <w:t xml:space="preserve"> </w:t>
      </w:r>
    </w:p>
    <w:p w14:paraId="08AA1BC1" w14:textId="129820D2"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за профілем дисциплін освітнього циклу понад 10 років – не менше 70%;</w:t>
      </w:r>
    </w:p>
    <w:p w14:paraId="00F7727D" w14:textId="52698736"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які є практикуючими лікарями (керівниками в закладах охорони здоров</w:t>
      </w:r>
      <w:r w:rsidR="00E76276" w:rsidRPr="00565DD0">
        <w:rPr>
          <w:sz w:val="28"/>
          <w:szCs w:val="28"/>
          <w:lang w:val="uk-UA"/>
        </w:rPr>
        <w:t>’</w:t>
      </w:r>
      <w:r w:rsidRPr="00565DD0">
        <w:rPr>
          <w:sz w:val="28"/>
          <w:szCs w:val="28"/>
          <w:lang w:val="uk-UA"/>
        </w:rPr>
        <w:t xml:space="preserve">я) та регулярно здійснюють </w:t>
      </w:r>
      <w:r w:rsidRPr="00565DD0">
        <w:rPr>
          <w:sz w:val="28"/>
          <w:szCs w:val="28"/>
          <w:lang w:val="uk-UA"/>
        </w:rPr>
        <w:lastRenderedPageBreak/>
        <w:t>професійну діяльність за профілем дисциплін освітньої програми, – в достатній кількості для забезпечення викладання в обсязі не менше 50% від загального обсягу освітньої програми, з них зовнішніх фахівців-сумісників в достатній кількості для забезпечення викладання в обсязі не менше 20% обсягу освітньої програми;</w:t>
      </w:r>
    </w:p>
    <w:p w14:paraId="2FEFE1CE" w14:textId="0668593A" w:rsidR="003A7047"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мінімальна кількість науково-педагогічних працівників з відповідною освітою, кваліфікацією </w:t>
      </w:r>
      <w:r w:rsidR="00D01CD3" w:rsidRPr="00565DD0">
        <w:rPr>
          <w:sz w:val="28"/>
          <w:szCs w:val="28"/>
          <w:lang w:val="uk-UA"/>
        </w:rPr>
        <w:t>та/або</w:t>
      </w:r>
      <w:r w:rsidRPr="00565DD0">
        <w:rPr>
          <w:sz w:val="28"/>
          <w:szCs w:val="28"/>
          <w:lang w:val="uk-UA"/>
        </w:rPr>
        <w:t xml:space="preserve"> стажем роботи відносно кількості студентів – один працівник до 6 студентів</w:t>
      </w:r>
      <w:r w:rsidR="00A244D3" w:rsidRPr="00565DD0">
        <w:rPr>
          <w:sz w:val="28"/>
          <w:szCs w:val="28"/>
          <w:lang w:val="uk-UA"/>
        </w:rPr>
        <w:t>;</w:t>
      </w:r>
    </w:p>
    <w:p w14:paraId="7EF3367E" w14:textId="27F8E9C3" w:rsidR="00743D58" w:rsidRPr="00565DD0" w:rsidRDefault="003A7047" w:rsidP="003A704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дисциплін освітньої програми з урахуванням вимог стандарту вищої освіти, статті 24 Директиви Європейського парламенту</w:t>
      </w:r>
      <w:r w:rsidR="00453C55" w:rsidRPr="00565DD0">
        <w:rPr>
          <w:sz w:val="28"/>
          <w:szCs w:val="28"/>
          <w:lang w:val="uk-UA"/>
        </w:rPr>
        <w:t xml:space="preserve"> та Ради Європи 2005/36/EC від </w:t>
      </w:r>
      <w:r w:rsidRPr="00565DD0">
        <w:rPr>
          <w:sz w:val="28"/>
          <w:szCs w:val="28"/>
          <w:lang w:val="uk-UA"/>
        </w:rPr>
        <w:t>7 вересня 2005 р. про визнання професійних кваліфікацій (з доповненнями), стандартів Всесвітньої федерації медичної освіти</w:t>
      </w:r>
      <w:r w:rsidR="00A244D3" w:rsidRPr="00565DD0">
        <w:rPr>
          <w:sz w:val="28"/>
          <w:szCs w:val="28"/>
          <w:lang w:val="uk-UA"/>
        </w:rPr>
        <w:t>.</w:t>
      </w:r>
    </w:p>
    <w:p w14:paraId="35E11FB5" w14:textId="77777777" w:rsidR="00743D58" w:rsidRPr="00565DD0" w:rsidRDefault="00743D58" w:rsidP="003A7047">
      <w:pPr>
        <w:spacing w:after="120" w:line="240" w:lineRule="auto"/>
        <w:jc w:val="center"/>
        <w:rPr>
          <w:rFonts w:ascii="Times New Roman" w:eastAsia="Times New Roman" w:hAnsi="Times New Roman" w:cs="Times New Roman"/>
          <w:i/>
          <w:sz w:val="28"/>
          <w:szCs w:val="28"/>
          <w:lang w:eastAsia="ru-RU"/>
        </w:rPr>
      </w:pPr>
    </w:p>
    <w:p w14:paraId="0F5DB299" w14:textId="188A2285" w:rsidR="003A7047" w:rsidRPr="00565DD0" w:rsidRDefault="00743D58" w:rsidP="003A7047">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3A7047"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8995450"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Площа навчальних приміщень для проведення освітнього процесу повинна становити не менше ніж 5 </w:t>
      </w:r>
      <w:proofErr w:type="spellStart"/>
      <w:r w:rsidRPr="00565DD0">
        <w:rPr>
          <w:sz w:val="28"/>
          <w:szCs w:val="28"/>
          <w:lang w:val="uk-UA"/>
        </w:rPr>
        <w:t>кв</w:t>
      </w:r>
      <w:proofErr w:type="spellEnd"/>
      <w:r w:rsidRPr="00565DD0">
        <w:rPr>
          <w:sz w:val="28"/>
          <w:szCs w:val="28"/>
          <w:lang w:val="uk-UA"/>
        </w:rPr>
        <w:t xml:space="preserve">. метра на одну особу, але не менше 3000 </w:t>
      </w:r>
      <w:proofErr w:type="spellStart"/>
      <w:r w:rsidRPr="00565DD0">
        <w:rPr>
          <w:sz w:val="28"/>
          <w:szCs w:val="28"/>
          <w:lang w:val="uk-UA"/>
        </w:rPr>
        <w:t>кв</w:t>
      </w:r>
      <w:proofErr w:type="spellEnd"/>
      <w:r w:rsidRPr="00565DD0">
        <w:rPr>
          <w:sz w:val="28"/>
          <w:szCs w:val="28"/>
          <w:lang w:val="uk-UA"/>
        </w:rPr>
        <w:t xml:space="preserve">. метрів для закладу вищої освіти та не менше 2000 </w:t>
      </w:r>
      <w:proofErr w:type="spellStart"/>
      <w:r w:rsidRPr="00565DD0">
        <w:rPr>
          <w:sz w:val="28"/>
          <w:szCs w:val="28"/>
          <w:lang w:val="uk-UA"/>
        </w:rPr>
        <w:t>кв</w:t>
      </w:r>
      <w:proofErr w:type="spellEnd"/>
      <w:r w:rsidRPr="00565DD0">
        <w:rPr>
          <w:sz w:val="28"/>
          <w:szCs w:val="28"/>
          <w:lang w:val="uk-UA"/>
        </w:rPr>
        <w:t>. метрів для територіально відокремленого структурного підрозділу закладу вищої освіти з урахуванням ліцензованих обсягів всіх дійсних ліцензій.</w:t>
      </w:r>
    </w:p>
    <w:p w14:paraId="10EB9E59" w14:textId="3E4806B7"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50C3A426"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спеціалізовані аудиторії для проведення занять із: </w:t>
      </w:r>
    </w:p>
    <w:p w14:paraId="7C7D1BF8" w14:textId="059CC4CA"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хімії</w:t>
      </w:r>
      <w:r w:rsidR="00D01CD3" w:rsidRPr="00565DD0">
        <w:rPr>
          <w:rFonts w:ascii="Times New Roman" w:hAnsi="Times New Roman" w:cs="Times New Roman"/>
          <w:sz w:val="28"/>
          <w:szCs w:val="28"/>
        </w:rPr>
        <w:t>;</w:t>
      </w:r>
    </w:p>
    <w:p w14:paraId="66A6F4F3" w14:textId="39F3D626"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біології</w:t>
      </w:r>
      <w:r w:rsidR="00D01CD3" w:rsidRPr="00565DD0">
        <w:rPr>
          <w:rFonts w:ascii="Times New Roman" w:hAnsi="Times New Roman" w:cs="Times New Roman"/>
          <w:sz w:val="28"/>
          <w:szCs w:val="28"/>
        </w:rPr>
        <w:t>;</w:t>
      </w:r>
    </w:p>
    <w:p w14:paraId="2E0FF1DC" w14:textId="5F73E1F1"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анатомії та гістології людини (укомплектовані секційними столами, наявним наглядним матеріалом,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мікропрепаратами, обладнанням для їх вивчення)</w:t>
      </w:r>
      <w:r w:rsidR="00D01CD3" w:rsidRPr="00565DD0">
        <w:rPr>
          <w:rFonts w:ascii="Times New Roman" w:hAnsi="Times New Roman" w:cs="Times New Roman"/>
          <w:sz w:val="28"/>
          <w:szCs w:val="28"/>
        </w:rPr>
        <w:t>;</w:t>
      </w:r>
    </w:p>
    <w:p w14:paraId="34BE47C2" w14:textId="42F90B2E"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фізіології</w:t>
      </w:r>
      <w:r w:rsidR="009276D0" w:rsidRPr="00565DD0">
        <w:rPr>
          <w:rFonts w:ascii="Times New Roman" w:hAnsi="Times New Roman" w:cs="Times New Roman"/>
          <w:sz w:val="28"/>
          <w:szCs w:val="28"/>
        </w:rPr>
        <w:t>;</w:t>
      </w:r>
    </w:p>
    <w:p w14:paraId="02D3B838" w14:textId="79875C64"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гігієни, громадського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та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w:t>
      </w:r>
      <w:r w:rsidR="009276D0" w:rsidRPr="00565DD0">
        <w:rPr>
          <w:rFonts w:ascii="Times New Roman" w:hAnsi="Times New Roman" w:cs="Times New Roman"/>
          <w:sz w:val="28"/>
          <w:szCs w:val="28"/>
        </w:rPr>
        <w:t>;</w:t>
      </w:r>
    </w:p>
    <w:p w14:paraId="0F4EEE8D" w14:textId="668DE38F"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мікробіології та екології</w:t>
      </w:r>
      <w:r w:rsidR="009276D0" w:rsidRPr="00565DD0">
        <w:rPr>
          <w:rFonts w:ascii="Times New Roman" w:hAnsi="Times New Roman" w:cs="Times New Roman"/>
          <w:sz w:val="28"/>
          <w:szCs w:val="28"/>
        </w:rPr>
        <w:t>;</w:t>
      </w:r>
    </w:p>
    <w:p w14:paraId="62223F29" w14:textId="77777777"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безпеки життєдіяльності з основами охорони праці</w:t>
      </w:r>
    </w:p>
    <w:p w14:paraId="56DDF19E" w14:textId="77F1E0CB"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загальної і біологічної фізики</w:t>
      </w:r>
      <w:r w:rsidR="009276D0" w:rsidRPr="00565DD0">
        <w:rPr>
          <w:rFonts w:ascii="Times New Roman" w:hAnsi="Times New Roman" w:cs="Times New Roman"/>
          <w:sz w:val="28"/>
          <w:szCs w:val="28"/>
        </w:rPr>
        <w:t>;</w:t>
      </w:r>
    </w:p>
    <w:p w14:paraId="1B8B1F8E" w14:textId="06188CC0"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фармакології та клінічної фармації</w:t>
      </w:r>
      <w:r w:rsidR="009276D0" w:rsidRPr="00565DD0">
        <w:rPr>
          <w:rFonts w:ascii="Times New Roman" w:hAnsi="Times New Roman" w:cs="Times New Roman"/>
          <w:sz w:val="28"/>
          <w:szCs w:val="28"/>
        </w:rPr>
        <w:t>;</w:t>
      </w:r>
    </w:p>
    <w:p w14:paraId="4346464E" w14:textId="684DC369" w:rsidR="003A7047" w:rsidRPr="00565DD0" w:rsidRDefault="00F92796"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спеціалізовані навчальні лабораторії із необхідним обладнанням, зокрема такого профілю</w:t>
      </w:r>
      <w:r w:rsidR="003A7047" w:rsidRPr="00565DD0">
        <w:rPr>
          <w:rFonts w:ascii="Times New Roman" w:eastAsia="Times New Roman" w:hAnsi="Times New Roman" w:cs="Times New Roman"/>
          <w:sz w:val="28"/>
          <w:szCs w:val="28"/>
          <w:lang w:eastAsia="ru-RU"/>
        </w:rPr>
        <w:t xml:space="preserve">: </w:t>
      </w:r>
    </w:p>
    <w:p w14:paraId="7A03EF41" w14:textId="20DB98A8"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морфологічна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w:t>
      </w:r>
      <w:r w:rsidR="00D01CD3" w:rsidRPr="00565DD0">
        <w:rPr>
          <w:rFonts w:ascii="Times New Roman" w:hAnsi="Times New Roman" w:cs="Times New Roman"/>
          <w:sz w:val="28"/>
          <w:szCs w:val="28"/>
        </w:rPr>
        <w:t>;</w:t>
      </w:r>
    </w:p>
    <w:p w14:paraId="03FE976A" w14:textId="6A690909"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фізіологічна</w:t>
      </w:r>
      <w:r w:rsidR="00D01CD3" w:rsidRPr="00565DD0">
        <w:rPr>
          <w:rFonts w:ascii="Times New Roman" w:hAnsi="Times New Roman" w:cs="Times New Roman"/>
          <w:sz w:val="28"/>
          <w:szCs w:val="28"/>
        </w:rPr>
        <w:t>;</w:t>
      </w:r>
    </w:p>
    <w:p w14:paraId="5903684A" w14:textId="5C5B3FA6"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біохімічна (зокрема клінічна)</w:t>
      </w:r>
      <w:r w:rsidR="00D01CD3" w:rsidRPr="00565DD0">
        <w:rPr>
          <w:rFonts w:ascii="Times New Roman" w:hAnsi="Times New Roman" w:cs="Times New Roman"/>
          <w:sz w:val="28"/>
          <w:szCs w:val="28"/>
        </w:rPr>
        <w:t>;</w:t>
      </w:r>
    </w:p>
    <w:p w14:paraId="72C4D438" w14:textId="4B1C3A20"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мікробіологічна, включно з імунологічними та вірусологічними функціями</w:t>
      </w:r>
      <w:r w:rsidR="009276D0" w:rsidRPr="00565DD0">
        <w:rPr>
          <w:rFonts w:ascii="Times New Roman" w:hAnsi="Times New Roman" w:cs="Times New Roman"/>
          <w:sz w:val="28"/>
          <w:szCs w:val="28"/>
        </w:rPr>
        <w:t>;</w:t>
      </w:r>
    </w:p>
    <w:p w14:paraId="040E536C" w14:textId="5E8801B0" w:rsidR="003A7047" w:rsidRPr="00565DD0" w:rsidRDefault="003A7047" w:rsidP="009276D0">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паразитологічна</w:t>
      </w:r>
      <w:proofErr w:type="spellEnd"/>
      <w:r w:rsidRPr="00565DD0">
        <w:rPr>
          <w:rFonts w:ascii="Times New Roman" w:hAnsi="Times New Roman" w:cs="Times New Roman"/>
          <w:sz w:val="28"/>
          <w:szCs w:val="28"/>
        </w:rPr>
        <w:t xml:space="preserve"> та ентомологічна</w:t>
      </w:r>
      <w:r w:rsidR="009276D0" w:rsidRPr="00565DD0">
        <w:rPr>
          <w:rFonts w:ascii="Times New Roman" w:hAnsi="Times New Roman" w:cs="Times New Roman"/>
          <w:sz w:val="28"/>
          <w:szCs w:val="28"/>
        </w:rPr>
        <w:t>;</w:t>
      </w:r>
    </w:p>
    <w:p w14:paraId="34A2F914" w14:textId="14011B54"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фармакологічна</w:t>
      </w:r>
      <w:r w:rsidR="009276D0" w:rsidRPr="00565DD0">
        <w:rPr>
          <w:rFonts w:ascii="Times New Roman" w:hAnsi="Times New Roman" w:cs="Times New Roman"/>
          <w:sz w:val="28"/>
          <w:szCs w:val="28"/>
        </w:rPr>
        <w:t>;</w:t>
      </w:r>
    </w:p>
    <w:p w14:paraId="6B3A397F" w14:textId="4DF29057"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біотехнологічна, імунологічна</w:t>
      </w:r>
      <w:r w:rsidR="009276D0" w:rsidRPr="00565DD0">
        <w:rPr>
          <w:rFonts w:ascii="Times New Roman" w:hAnsi="Times New Roman" w:cs="Times New Roman"/>
          <w:sz w:val="28"/>
          <w:szCs w:val="28"/>
        </w:rPr>
        <w:t>;</w:t>
      </w:r>
    </w:p>
    <w:p w14:paraId="33BCB70C" w14:textId="76D1C059"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гігієнічні, включно з лабораторіями для дослідження</w:t>
      </w:r>
      <w:r w:rsidR="00D01CD3" w:rsidRPr="00565DD0">
        <w:rPr>
          <w:rFonts w:ascii="Times New Roman" w:hAnsi="Times New Roman" w:cs="Times New Roman"/>
          <w:sz w:val="28"/>
          <w:szCs w:val="28"/>
        </w:rPr>
        <w:t>;</w:t>
      </w:r>
    </w:p>
    <w:p w14:paraId="69C70F37" w14:textId="0BF19D48"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епідеміологічні</w:t>
      </w:r>
      <w:r w:rsidR="009276D0" w:rsidRPr="00565DD0">
        <w:rPr>
          <w:rFonts w:ascii="Times New Roman" w:hAnsi="Times New Roman" w:cs="Times New Roman"/>
          <w:sz w:val="28"/>
          <w:szCs w:val="28"/>
        </w:rPr>
        <w:t>;</w:t>
      </w:r>
    </w:p>
    <w:p w14:paraId="149F923E" w14:textId="31DC152C"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9276D0" w:rsidRPr="00565DD0">
        <w:rPr>
          <w:rFonts w:ascii="Times New Roman" w:hAnsi="Times New Roman" w:cs="Times New Roman"/>
          <w:sz w:val="28"/>
          <w:szCs w:val="28"/>
        </w:rPr>
        <w:t>;</w:t>
      </w:r>
    </w:p>
    <w:p w14:paraId="48B9FF28" w14:textId="243F6082"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власна(-і) університетська(-і) клініка(-и)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афілійовані заклади охорони здоров</w:t>
      </w:r>
      <w:r w:rsidR="00E76276"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я, організовані згідно ліцензійних умов провадження господарської діяльності з медичної практики, 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 та надання медичних послуг населенню згідно діючого законодавства України (при ліцензуванні освітньої програми медичного профілю вперше на момент відкриття кількісні вимоги можуть становити 50% від повних, але клініка має бути розгорнута в повному обсязі до завершення першого повного циклу підготовки після ліцензування), що сукупно задовольняють таким  вимогам:</w:t>
      </w:r>
    </w:p>
    <w:p w14:paraId="227E88EF" w14:textId="5BA42D68"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стаціонару </w:t>
      </w:r>
      <w:r w:rsidR="00F92796" w:rsidRPr="00565DD0">
        <w:rPr>
          <w:rFonts w:ascii="Times New Roman" w:hAnsi="Times New Roman" w:cs="Times New Roman"/>
          <w:sz w:val="28"/>
          <w:szCs w:val="28"/>
        </w:rPr>
        <w:t xml:space="preserve">як мінімум </w:t>
      </w:r>
      <w:r w:rsidRPr="00565DD0">
        <w:rPr>
          <w:rFonts w:ascii="Times New Roman" w:hAnsi="Times New Roman" w:cs="Times New Roman"/>
          <w:sz w:val="28"/>
          <w:szCs w:val="28"/>
        </w:rPr>
        <w:t xml:space="preserve">з такою профілізацією: терапевтичне, педіатричне, фтизіатрії та пульмонології, </w:t>
      </w:r>
      <w:proofErr w:type="spellStart"/>
      <w:r w:rsidRPr="00565DD0">
        <w:rPr>
          <w:rFonts w:ascii="Times New Roman" w:hAnsi="Times New Roman" w:cs="Times New Roman"/>
          <w:sz w:val="28"/>
          <w:szCs w:val="28"/>
        </w:rPr>
        <w:t>дерматовенерології</w:t>
      </w:r>
      <w:proofErr w:type="spellEnd"/>
      <w:r w:rsidRPr="00565DD0">
        <w:rPr>
          <w:rFonts w:ascii="Times New Roman" w:hAnsi="Times New Roman" w:cs="Times New Roman"/>
          <w:sz w:val="28"/>
          <w:szCs w:val="28"/>
        </w:rPr>
        <w:t xml:space="preserve">, психіатрії, загальної хірургії, інфекційних </w:t>
      </w:r>
      <w:proofErr w:type="spellStart"/>
      <w:r w:rsidRPr="00565DD0">
        <w:rPr>
          <w:rFonts w:ascii="Times New Roman" w:hAnsi="Times New Roman" w:cs="Times New Roman"/>
          <w:sz w:val="28"/>
          <w:szCs w:val="28"/>
        </w:rPr>
        <w:t>хвороб</w:t>
      </w:r>
      <w:proofErr w:type="spellEnd"/>
      <w:r w:rsidRPr="00565DD0">
        <w:rPr>
          <w:rFonts w:ascii="Times New Roman" w:hAnsi="Times New Roman" w:cs="Times New Roman"/>
          <w:sz w:val="28"/>
          <w:szCs w:val="28"/>
        </w:rPr>
        <w:t>, ортопедії та травматології, отоларингології, офтальмології, акушерства, гінекології, пологове</w:t>
      </w:r>
      <w:r w:rsidR="009276D0" w:rsidRPr="00565DD0">
        <w:rPr>
          <w:rFonts w:ascii="Times New Roman" w:hAnsi="Times New Roman" w:cs="Times New Roman"/>
          <w:sz w:val="28"/>
          <w:szCs w:val="28"/>
        </w:rPr>
        <w:t>;</w:t>
      </w:r>
    </w:p>
    <w:p w14:paraId="6B5805C6" w14:textId="3FB8B09B"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відділення реанімації та інтенсивної терапії для пацієнтів з патологіями різного профілю та віку – не менше 20</w:t>
      </w:r>
      <w:r w:rsidR="00D01CD3" w:rsidRPr="00565DD0">
        <w:rPr>
          <w:rFonts w:ascii="Times New Roman" w:hAnsi="Times New Roman" w:cs="Times New Roman"/>
          <w:sz w:val="28"/>
          <w:szCs w:val="28"/>
        </w:rPr>
        <w:t>;</w:t>
      </w:r>
    </w:p>
    <w:p w14:paraId="2AE26BAD" w14:textId="042656D5"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амбулаторного прийому – не менше 400 пацієнтів на рік (для річного ліцензійного обсягу до 50 осіб), не менше 2000 пацієнтів на рік (для річного обсягу до 200 осіб)</w:t>
      </w:r>
      <w:r w:rsidR="00D01CD3" w:rsidRPr="00565DD0">
        <w:rPr>
          <w:rFonts w:ascii="Times New Roman" w:hAnsi="Times New Roman" w:cs="Times New Roman"/>
          <w:sz w:val="28"/>
          <w:szCs w:val="28"/>
        </w:rPr>
        <w:t>;</w:t>
      </w:r>
    </w:p>
    <w:p w14:paraId="4B49914E" w14:textId="48C8F3CA"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відділення радіології</w:t>
      </w:r>
      <w:r w:rsidR="009276D0" w:rsidRPr="00565DD0">
        <w:rPr>
          <w:rFonts w:ascii="Times New Roman" w:hAnsi="Times New Roman" w:cs="Times New Roman"/>
          <w:sz w:val="28"/>
          <w:szCs w:val="28"/>
        </w:rPr>
        <w:t>;</w:t>
      </w:r>
    </w:p>
    <w:p w14:paraId="605845C9" w14:textId="2A1AE9B2"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клінічних лабораторій різного профілю</w:t>
      </w:r>
      <w:r w:rsidR="009276D0" w:rsidRPr="00565DD0">
        <w:rPr>
          <w:rFonts w:ascii="Times New Roman" w:hAnsi="Times New Roman" w:cs="Times New Roman"/>
          <w:sz w:val="28"/>
          <w:szCs w:val="28"/>
        </w:rPr>
        <w:t>;</w:t>
      </w:r>
    </w:p>
    <w:p w14:paraId="357A11CD" w14:textId="13062118"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банку крові</w:t>
      </w:r>
      <w:r w:rsidR="009276D0" w:rsidRPr="00565DD0">
        <w:rPr>
          <w:rFonts w:ascii="Times New Roman" w:hAnsi="Times New Roman" w:cs="Times New Roman"/>
          <w:sz w:val="28"/>
          <w:szCs w:val="28"/>
        </w:rPr>
        <w:t>;</w:t>
      </w:r>
    </w:p>
    <w:p w14:paraId="2709C0E3" w14:textId="4F796F79"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приміщень для проведення занять зі здобувачами, виконання і демонстрації медичних процедур</w:t>
      </w:r>
      <w:r w:rsidR="009276D0" w:rsidRPr="00565DD0">
        <w:rPr>
          <w:rFonts w:ascii="Times New Roman" w:hAnsi="Times New Roman" w:cs="Times New Roman"/>
          <w:sz w:val="28"/>
          <w:szCs w:val="28"/>
        </w:rPr>
        <w:t>;</w:t>
      </w:r>
    </w:p>
    <w:p w14:paraId="3C398F05" w14:textId="27B9CE0C"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клінічний науково-педагогічний персонал надає медичну допомогу в клініці в обсязі не менше 25% робочого часу із 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язковим залученням </w:t>
      </w:r>
      <w:r w:rsidR="002B6763" w:rsidRPr="00565DD0">
        <w:rPr>
          <w:rFonts w:ascii="Times New Roman" w:hAnsi="Times New Roman" w:cs="Times New Roman"/>
          <w:sz w:val="28"/>
          <w:szCs w:val="28"/>
        </w:rPr>
        <w:t xml:space="preserve">здобувачів </w:t>
      </w:r>
      <w:r w:rsidRPr="00565DD0">
        <w:rPr>
          <w:rFonts w:ascii="Times New Roman" w:hAnsi="Times New Roman" w:cs="Times New Roman"/>
          <w:sz w:val="28"/>
          <w:szCs w:val="28"/>
        </w:rPr>
        <w:t>до надання медичної допомоги (під наглядом)</w:t>
      </w:r>
      <w:r w:rsidR="00D01CD3" w:rsidRPr="00565DD0">
        <w:rPr>
          <w:rFonts w:ascii="Times New Roman" w:hAnsi="Times New Roman" w:cs="Times New Roman"/>
          <w:sz w:val="28"/>
          <w:szCs w:val="28"/>
        </w:rPr>
        <w:t>;</w:t>
      </w:r>
    </w:p>
    <w:p w14:paraId="07308265" w14:textId="2C773B12"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 для навчання здобувачів на постійній основі мають залучатися інші клінічні лікарні, у тому числі на договірних засадах</w:t>
      </w:r>
      <w:r w:rsidR="009276D0" w:rsidRPr="00565DD0">
        <w:rPr>
          <w:rFonts w:ascii="Times New Roman" w:hAnsi="Times New Roman" w:cs="Times New Roman"/>
          <w:sz w:val="28"/>
          <w:szCs w:val="28"/>
        </w:rPr>
        <w:t>;</w:t>
      </w:r>
    </w:p>
    <w:p w14:paraId="6B070C6B" w14:textId="115CFED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центр для відпрацювання клінічних навичок та проведення ЄДКІ (зокрема ОСКІ)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фантомні класи</w:t>
      </w:r>
      <w:r w:rsidR="009276D0" w:rsidRPr="00565DD0">
        <w:rPr>
          <w:rFonts w:ascii="Times New Roman" w:hAnsi="Times New Roman" w:cs="Times New Roman"/>
          <w:sz w:val="28"/>
          <w:szCs w:val="28"/>
        </w:rPr>
        <w:t>;</w:t>
      </w:r>
    </w:p>
    <w:p w14:paraId="087459C3" w14:textId="766B02B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експериментальна біологічна клініка/віварій (з підрозділами для розведення та утримання експериментальних та лабораторних тварин)</w:t>
      </w:r>
      <w:r w:rsidR="00D01CD3" w:rsidRPr="00565DD0">
        <w:rPr>
          <w:rFonts w:ascii="Times New Roman" w:eastAsia="Times New Roman" w:hAnsi="Times New Roman" w:cs="Times New Roman"/>
          <w:sz w:val="28"/>
          <w:szCs w:val="28"/>
          <w:lang w:eastAsia="ru-RU"/>
        </w:rPr>
        <w:t>;</w:t>
      </w:r>
    </w:p>
    <w:p w14:paraId="72A44F1A" w14:textId="77777777" w:rsidR="003A7047" w:rsidRPr="00565DD0" w:rsidRDefault="003A7047" w:rsidP="003A704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247B7A4E" w14:textId="29883EC8" w:rsidR="003A7047" w:rsidRPr="00565DD0" w:rsidRDefault="003A7047"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різного профілю, </w:t>
      </w:r>
      <w:r w:rsidR="00585421" w:rsidRPr="00565DD0">
        <w:rPr>
          <w:rFonts w:ascii="Times New Roman" w:hAnsi="Times New Roman" w:cs="Times New Roman"/>
          <w:sz w:val="28"/>
          <w:szCs w:val="28"/>
        </w:rPr>
        <w:t xml:space="preserve">центри психологічної допомоги, реабілітаційні центри, </w:t>
      </w:r>
      <w:r w:rsidRPr="00565DD0">
        <w:rPr>
          <w:rFonts w:ascii="Times New Roman" w:hAnsi="Times New Roman" w:cs="Times New Roman"/>
          <w:sz w:val="28"/>
          <w:szCs w:val="28"/>
        </w:rPr>
        <w:t>науково-дослідні інститути, що відповідають професійній діяльності за спеціальністю 225 «Медична психологія»;</w:t>
      </w:r>
    </w:p>
    <w:p w14:paraId="4AD137D2" w14:textId="60E975D9" w:rsidR="006F0A2E" w:rsidRPr="00565DD0" w:rsidRDefault="006F0A2E"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2128A3F6" w14:textId="2A99ED6B"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2F26C8F8" w14:textId="6D1D9F61"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7DF89932" w14:textId="32FCB5DB"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w:t>
      </w:r>
      <w:r w:rsidR="00873543" w:rsidRPr="00565DD0">
        <w:rPr>
          <w:rFonts w:ascii="Times New Roman" w:hAnsi="Times New Roman" w:cs="Times New Roman"/>
          <w:sz w:val="28"/>
          <w:szCs w:val="28"/>
        </w:rPr>
        <w:t>,</w:t>
      </w:r>
      <w:r w:rsidRPr="00565DD0">
        <w:rPr>
          <w:rFonts w:ascii="Times New Roman" w:hAnsi="Times New Roman" w:cs="Times New Roman"/>
          <w:sz w:val="28"/>
          <w:szCs w:val="28"/>
        </w:rPr>
        <w:t xml:space="preserve"> необхідної для виконання програми практики;</w:t>
      </w:r>
    </w:p>
    <w:p w14:paraId="451A21D4" w14:textId="7777777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169095DD" w14:textId="77777777" w:rsidR="00C0286D" w:rsidRPr="00565DD0" w:rsidRDefault="00C0286D" w:rsidP="009276D0">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139E5D6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D7187F1" w14:textId="470943C9"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778EE62" w14:textId="725C22DC"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055E0A89" w14:textId="78144941"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3C6D096"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7D3CC169"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1ED4DED2" w14:textId="77777777" w:rsidR="0061004F" w:rsidRPr="00565DD0" w:rsidRDefault="0061004F" w:rsidP="009276D0">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6774D390"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7E51AC6"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D1E0ECA"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25"/>
          <w:pgSz w:w="11906" w:h="16838" w:code="9"/>
          <w:pgMar w:top="851" w:right="991" w:bottom="851" w:left="1418" w:header="709" w:footer="709" w:gutter="0"/>
          <w:pgNumType w:start="1"/>
          <w:cols w:space="708"/>
          <w:titlePg/>
          <w:docGrid w:linePitch="360"/>
        </w:sectPr>
      </w:pPr>
    </w:p>
    <w:p w14:paraId="50E1CEAA" w14:textId="215D37DF" w:rsidR="003A7047" w:rsidRPr="00565DD0" w:rsidRDefault="003A7047"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 xml:space="preserve">Додаток </w:t>
      </w:r>
      <w:r w:rsidR="00F17434" w:rsidRPr="00565DD0">
        <w:rPr>
          <w:rStyle w:val="rvts0"/>
          <w:rFonts w:ascii="Times New Roman" w:hAnsi="Times New Roman" w:cs="Times New Roman"/>
          <w:color w:val="auto"/>
          <w:sz w:val="28"/>
          <w:szCs w:val="28"/>
        </w:rPr>
        <w:t>13</w:t>
      </w:r>
      <w:r w:rsidRPr="00565DD0">
        <w:rPr>
          <w:rStyle w:val="rvts0"/>
          <w:rFonts w:ascii="Times New Roman" w:hAnsi="Times New Roman" w:cs="Times New Roman"/>
          <w:color w:val="auto"/>
          <w:sz w:val="28"/>
          <w:szCs w:val="28"/>
        </w:rPr>
        <w:br/>
      </w:r>
    </w:p>
    <w:p w14:paraId="01C23DAF" w14:textId="7A130BC5" w:rsidR="003A7047" w:rsidRPr="00565DD0" w:rsidRDefault="00DA2A43"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3A7047"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3C50199" w14:textId="71912215" w:rsidR="003A7047" w:rsidRPr="00565DD0" w:rsidRDefault="003A7047" w:rsidP="003A704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для спеціальності 22</w:t>
      </w:r>
      <w:r w:rsidR="00DD59F6" w:rsidRPr="00565DD0">
        <w:rPr>
          <w:rStyle w:val="rvts0"/>
          <w:rFonts w:ascii="Times New Roman" w:hAnsi="Times New Roman" w:cs="Times New Roman"/>
          <w:b/>
          <w:sz w:val="28"/>
          <w:szCs w:val="28"/>
        </w:rPr>
        <w:t>6</w:t>
      </w:r>
      <w:r w:rsidRPr="00565DD0">
        <w:rPr>
          <w:rStyle w:val="rvts0"/>
          <w:rFonts w:ascii="Times New Roman" w:hAnsi="Times New Roman" w:cs="Times New Roman"/>
          <w:b/>
          <w:sz w:val="28"/>
          <w:szCs w:val="28"/>
        </w:rPr>
        <w:t xml:space="preserve"> «</w:t>
      </w:r>
      <w:r w:rsidR="00DD59F6" w:rsidRPr="00565DD0">
        <w:rPr>
          <w:rStyle w:val="rvts0"/>
          <w:rFonts w:ascii="Times New Roman" w:hAnsi="Times New Roman" w:cs="Times New Roman"/>
          <w:b/>
          <w:sz w:val="28"/>
          <w:szCs w:val="28"/>
        </w:rPr>
        <w:t>Фармація, промислова фармація</w:t>
      </w:r>
      <w:r w:rsidRPr="00565DD0">
        <w:rPr>
          <w:rStyle w:val="rvts0"/>
          <w:rFonts w:ascii="Times New Roman" w:hAnsi="Times New Roman" w:cs="Times New Roman"/>
          <w:b/>
          <w:sz w:val="28"/>
          <w:szCs w:val="28"/>
        </w:rPr>
        <w:t xml:space="preserve">» </w:t>
      </w:r>
    </w:p>
    <w:p w14:paraId="07DB05B5" w14:textId="77777777" w:rsidR="003A7047" w:rsidRPr="00565DD0" w:rsidRDefault="003A7047" w:rsidP="003A7047">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3A7047" w:rsidRPr="00565DD0" w14:paraId="70557FA5" w14:textId="77777777" w:rsidTr="003A7047">
        <w:tc>
          <w:tcPr>
            <w:tcW w:w="3834" w:type="dxa"/>
          </w:tcPr>
          <w:p w14:paraId="7876A0EE" w14:textId="77777777" w:rsidR="003A7047" w:rsidRPr="00565DD0" w:rsidRDefault="003A7047" w:rsidP="003A704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A08C2CB"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p>
          <w:p w14:paraId="3D25DB29" w14:textId="77777777" w:rsidR="003A7047" w:rsidRPr="00565DD0" w:rsidRDefault="003A7047" w:rsidP="003A704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6F01A990" w14:textId="77777777" w:rsidR="00743D58" w:rsidRPr="00565DD0" w:rsidRDefault="00743D58" w:rsidP="003A7047">
      <w:pPr>
        <w:jc w:val="right"/>
        <w:rPr>
          <w:rFonts w:ascii="Times New Roman" w:hAnsi="Times New Roman" w:cs="Times New Roman"/>
        </w:rPr>
      </w:pPr>
    </w:p>
    <w:p w14:paraId="190989E3" w14:textId="546062E6" w:rsidR="00A0276F" w:rsidRPr="00565DD0" w:rsidRDefault="00743D58" w:rsidP="00A0276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A0276F" w:rsidRPr="00565DD0">
        <w:rPr>
          <w:rFonts w:ascii="Times New Roman" w:eastAsia="Times New Roman" w:hAnsi="Times New Roman" w:cs="Times New Roman"/>
          <w:i/>
          <w:sz w:val="28"/>
          <w:szCs w:val="28"/>
          <w:lang w:eastAsia="ru-RU"/>
        </w:rPr>
        <w:t>вимоги</w:t>
      </w:r>
    </w:p>
    <w:p w14:paraId="1DFB8389" w14:textId="77777777" w:rsidR="00A0276F" w:rsidRPr="00565DD0" w:rsidRDefault="00A0276F" w:rsidP="00A0276F">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4F1EFD7" w14:textId="39F2ABFF" w:rsidR="00A0276F" w:rsidRPr="00565DD0" w:rsidRDefault="00A0276F" w:rsidP="00A0276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w:t>
      </w:r>
      <w:r w:rsidR="0038036D" w:rsidRPr="00565DD0">
        <w:rPr>
          <w:sz w:val="28"/>
          <w:szCs w:val="28"/>
          <w:lang w:val="uk-UA"/>
        </w:rPr>
        <w:t xml:space="preserve">заочної </w:t>
      </w:r>
      <w:r w:rsidRPr="00565DD0">
        <w:rPr>
          <w:sz w:val="28"/>
          <w:szCs w:val="28"/>
          <w:lang w:val="uk-UA"/>
        </w:rPr>
        <w:t>форми здобуття вищої освіти не більше 60 здобувачів), але не менше 5 осіб</w:t>
      </w:r>
      <w:r w:rsidR="00A244D3" w:rsidRPr="00565DD0">
        <w:rPr>
          <w:sz w:val="28"/>
          <w:szCs w:val="28"/>
          <w:lang w:val="uk-UA"/>
        </w:rPr>
        <w:t>;</w:t>
      </w:r>
      <w:r w:rsidRPr="00565DD0">
        <w:rPr>
          <w:sz w:val="28"/>
          <w:szCs w:val="28"/>
          <w:lang w:val="uk-UA"/>
        </w:rPr>
        <w:t xml:space="preserve"> </w:t>
      </w:r>
    </w:p>
    <w:p w14:paraId="608AF979" w14:textId="27AD9C73" w:rsidR="00A0276F" w:rsidRPr="00565DD0" w:rsidRDefault="00A0276F" w:rsidP="00A0276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«Фармація», «Медицина», «Хімія», галузі знань «Біологія» або відповідними за попередніми переліками спеціальностей </w:t>
      </w:r>
      <w:r w:rsidR="00A244D3" w:rsidRPr="00565DD0">
        <w:rPr>
          <w:sz w:val="28"/>
          <w:szCs w:val="28"/>
          <w:lang w:val="uk-UA"/>
        </w:rPr>
        <w:t>або науковий ступінь з фармацевтичних, медичних, хімічних чи біологічних наук;</w:t>
      </w:r>
    </w:p>
    <w:p w14:paraId="4E918626" w14:textId="0053775B" w:rsidR="00A0276F" w:rsidRPr="00565DD0" w:rsidRDefault="00A0276F" w:rsidP="00A0276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в сфері </w:t>
      </w:r>
      <w:r w:rsidR="000A72FC" w:rsidRPr="00565DD0">
        <w:rPr>
          <w:sz w:val="28"/>
          <w:szCs w:val="28"/>
          <w:lang w:val="uk-UA"/>
        </w:rPr>
        <w:t>фармації</w:t>
      </w:r>
      <w:r w:rsidRPr="00565DD0">
        <w:rPr>
          <w:sz w:val="28"/>
          <w:szCs w:val="28"/>
          <w:lang w:val="uk-UA"/>
        </w:rPr>
        <w:t xml:space="preserve"> не менше п</w:t>
      </w:r>
      <w:r w:rsidR="00E76276" w:rsidRPr="00565DD0">
        <w:rPr>
          <w:sz w:val="28"/>
          <w:szCs w:val="28"/>
          <w:lang w:val="uk-UA"/>
        </w:rPr>
        <w:t>’</w:t>
      </w:r>
      <w:r w:rsidRPr="00565DD0">
        <w:rPr>
          <w:sz w:val="28"/>
          <w:szCs w:val="28"/>
          <w:lang w:val="uk-UA"/>
        </w:rPr>
        <w:t xml:space="preserve">яти років або практичної діяльності в сфері </w:t>
      </w:r>
      <w:r w:rsidR="000A72FC" w:rsidRPr="00565DD0">
        <w:rPr>
          <w:sz w:val="28"/>
          <w:szCs w:val="28"/>
          <w:lang w:val="uk-UA"/>
        </w:rPr>
        <w:t xml:space="preserve">фармації </w:t>
      </w:r>
      <w:r w:rsidRPr="00565DD0">
        <w:rPr>
          <w:sz w:val="28"/>
          <w:szCs w:val="28"/>
          <w:lang w:val="uk-UA"/>
        </w:rPr>
        <w:t>не менше десяти років</w:t>
      </w:r>
      <w:r w:rsidR="003F6921" w:rsidRPr="00565DD0">
        <w:rPr>
          <w:sz w:val="28"/>
          <w:szCs w:val="28"/>
          <w:lang w:val="uk-UA"/>
        </w:rPr>
        <w:t>.</w:t>
      </w:r>
    </w:p>
    <w:p w14:paraId="4EE49BE2" w14:textId="77777777" w:rsidR="00A0276F" w:rsidRPr="00565DD0" w:rsidRDefault="00A0276F" w:rsidP="00A0276F">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333D1960" w14:textId="4AF90DD7" w:rsidR="00A0276F" w:rsidRPr="00565DD0" w:rsidRDefault="00B27302" w:rsidP="00A0276F">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науково-</w:t>
      </w:r>
      <w:r w:rsidR="00A0276F" w:rsidRPr="00565DD0">
        <w:rPr>
          <w:sz w:val="28"/>
          <w:szCs w:val="28"/>
          <w:lang w:val="uk-UA"/>
        </w:rPr>
        <w:t xml:space="preserve">педагогічні працівники дисциплін професійного циклу (фундаментальних, </w:t>
      </w:r>
      <w:r w:rsidR="0038036D" w:rsidRPr="00565DD0">
        <w:rPr>
          <w:sz w:val="28"/>
          <w:szCs w:val="28"/>
          <w:lang w:val="uk-UA"/>
        </w:rPr>
        <w:t xml:space="preserve">професійних, </w:t>
      </w:r>
      <w:r w:rsidR="00A0276F" w:rsidRPr="00565DD0">
        <w:rPr>
          <w:sz w:val="28"/>
          <w:szCs w:val="28"/>
          <w:lang w:val="uk-UA"/>
        </w:rPr>
        <w:t xml:space="preserve">клінічних) </w:t>
      </w:r>
      <w:r w:rsidR="00A0276F" w:rsidRPr="00565DD0">
        <w:rPr>
          <w:sz w:val="28"/>
          <w:lang w:val="uk-UA"/>
        </w:rPr>
        <w:t xml:space="preserve">повинні мати </w:t>
      </w:r>
      <w:r w:rsidR="008E0881" w:rsidRPr="00565DD0">
        <w:rPr>
          <w:sz w:val="28"/>
          <w:lang w:val="uk-UA"/>
        </w:rPr>
        <w:t>вищу</w:t>
      </w:r>
      <w:r w:rsidR="00A0276F" w:rsidRPr="00565DD0">
        <w:rPr>
          <w:sz w:val="28"/>
          <w:lang w:val="uk-UA"/>
        </w:rPr>
        <w:t xml:space="preserve"> освіту </w:t>
      </w:r>
      <w:r w:rsidR="00D01CD3" w:rsidRPr="00565DD0">
        <w:rPr>
          <w:sz w:val="28"/>
          <w:lang w:val="uk-UA"/>
        </w:rPr>
        <w:t>та/або</w:t>
      </w:r>
      <w:r w:rsidR="00A0276F" w:rsidRPr="00565DD0">
        <w:rPr>
          <w:sz w:val="28"/>
          <w:lang w:val="uk-UA"/>
        </w:rPr>
        <w:t xml:space="preserve"> науковий ступінь, що відповідає профілю дисципліни викладання</w:t>
      </w:r>
      <w:r w:rsidR="00A244D3" w:rsidRPr="00565DD0">
        <w:rPr>
          <w:sz w:val="28"/>
          <w:lang w:val="uk-UA"/>
        </w:rPr>
        <w:t>;</w:t>
      </w:r>
    </w:p>
    <w:p w14:paraId="5C09B024"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4A033D68" w14:textId="62A2D9F3" w:rsidR="00A0276F" w:rsidRPr="00565DD0" w:rsidRDefault="00A0276F" w:rsidP="00A0276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w:t>
      </w:r>
      <w:r w:rsidR="00B27302" w:rsidRPr="00565DD0">
        <w:rPr>
          <w:sz w:val="28"/>
          <w:szCs w:val="28"/>
          <w:lang w:val="uk-UA"/>
        </w:rPr>
        <w:t>науково-</w:t>
      </w:r>
      <w:r w:rsidRPr="00565DD0">
        <w:rPr>
          <w:sz w:val="28"/>
          <w:szCs w:val="28"/>
          <w:lang w:val="uk-UA"/>
        </w:rPr>
        <w:t>педагогічних працівників з науковими ступенями, вченими званнями або з вищої кваліфікаційною категорією за відповідною спеціальністю, які</w:t>
      </w:r>
      <w:r w:rsidRPr="00565DD0">
        <w:rPr>
          <w:lang w:val="uk-UA"/>
        </w:rPr>
        <w:t xml:space="preserve"> </w:t>
      </w:r>
      <w:r w:rsidRPr="00565DD0">
        <w:rPr>
          <w:sz w:val="28"/>
          <w:szCs w:val="28"/>
          <w:lang w:val="uk-UA"/>
        </w:rPr>
        <w:t>працюють у здобувача ліцензії (ліцензіата), – не менше 70%</w:t>
      </w:r>
      <w:r w:rsidR="00A244D3" w:rsidRPr="00565DD0">
        <w:rPr>
          <w:sz w:val="28"/>
          <w:szCs w:val="28"/>
          <w:lang w:val="uk-UA"/>
        </w:rPr>
        <w:t>;</w:t>
      </w:r>
      <w:r w:rsidRPr="00565DD0">
        <w:rPr>
          <w:sz w:val="28"/>
          <w:szCs w:val="28"/>
          <w:lang w:val="uk-UA"/>
        </w:rPr>
        <w:t xml:space="preserve"> </w:t>
      </w:r>
    </w:p>
    <w:p w14:paraId="7957AE32" w14:textId="11BD0F8B" w:rsidR="00A0276F" w:rsidRPr="00565DD0" w:rsidRDefault="00B27302" w:rsidP="00A0276F">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w:t>
      </w:r>
      <w:r w:rsidR="00A0276F" w:rsidRPr="00565DD0">
        <w:rPr>
          <w:sz w:val="28"/>
          <w:szCs w:val="28"/>
          <w:lang w:val="uk-UA"/>
        </w:rPr>
        <w:t>педа</w:t>
      </w:r>
      <w:r w:rsidRPr="00565DD0">
        <w:rPr>
          <w:sz w:val="28"/>
          <w:szCs w:val="28"/>
          <w:lang w:val="uk-UA"/>
        </w:rPr>
        <w:t>гогічних працівників зі стажем науково-</w:t>
      </w:r>
      <w:r w:rsidR="00A0276F" w:rsidRPr="00565DD0">
        <w:rPr>
          <w:sz w:val="28"/>
          <w:szCs w:val="28"/>
          <w:lang w:val="uk-UA"/>
        </w:rPr>
        <w:t>педагогічної діяльності понад п</w:t>
      </w:r>
      <w:r w:rsidR="00E76276" w:rsidRPr="00565DD0">
        <w:rPr>
          <w:sz w:val="28"/>
          <w:szCs w:val="28"/>
          <w:lang w:val="uk-UA"/>
        </w:rPr>
        <w:t>’</w:t>
      </w:r>
      <w:r w:rsidR="00A0276F" w:rsidRPr="00565DD0">
        <w:rPr>
          <w:sz w:val="28"/>
          <w:szCs w:val="28"/>
          <w:lang w:val="uk-UA"/>
        </w:rPr>
        <w:t>ять років або стажем практичної діяльності за профілем дисципліни освітньої програми понад 10 років – не менше 70%;</w:t>
      </w:r>
    </w:p>
    <w:p w14:paraId="31C9A8A3" w14:textId="77777777" w:rsidR="00B27302" w:rsidRPr="00565DD0" w:rsidRDefault="00B27302" w:rsidP="00B27302">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частка науково-педагогічних працівників, які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20% від загального обсягу освітньої програми;</w:t>
      </w:r>
    </w:p>
    <w:p w14:paraId="5020E560" w14:textId="667788F9" w:rsidR="00A0276F" w:rsidRPr="00565DD0" w:rsidRDefault="00A0276F" w:rsidP="00B64A3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дисциплін освітньої програми з урахуванням вимо</w:t>
      </w:r>
      <w:r w:rsidR="000A72FC" w:rsidRPr="00565DD0">
        <w:rPr>
          <w:sz w:val="28"/>
          <w:szCs w:val="28"/>
          <w:lang w:val="uk-UA"/>
        </w:rPr>
        <w:t>г стандарту вищої освіти, статі</w:t>
      </w:r>
      <w:r w:rsidRPr="00565DD0">
        <w:rPr>
          <w:sz w:val="28"/>
          <w:szCs w:val="28"/>
          <w:lang w:val="uk-UA"/>
        </w:rPr>
        <w:t xml:space="preserve"> </w:t>
      </w:r>
      <w:r w:rsidR="000A72FC" w:rsidRPr="00565DD0">
        <w:rPr>
          <w:sz w:val="28"/>
          <w:szCs w:val="28"/>
          <w:lang w:val="uk-UA"/>
        </w:rPr>
        <w:t>44</w:t>
      </w:r>
      <w:r w:rsidRPr="00565DD0">
        <w:rPr>
          <w:sz w:val="28"/>
          <w:szCs w:val="28"/>
          <w:lang w:val="uk-UA"/>
        </w:rPr>
        <w:t xml:space="preserve"> та</w:t>
      </w:r>
      <w:r w:rsidR="000A72FC" w:rsidRPr="00565DD0">
        <w:rPr>
          <w:sz w:val="28"/>
          <w:szCs w:val="28"/>
          <w:lang w:val="uk-UA"/>
        </w:rPr>
        <w:t xml:space="preserve"> пункту 5.6.1 додатку V </w:t>
      </w:r>
      <w:r w:rsidRPr="00565DD0">
        <w:rPr>
          <w:sz w:val="28"/>
          <w:szCs w:val="28"/>
          <w:lang w:val="uk-UA"/>
        </w:rPr>
        <w:t>Директиви Європейського парламенту</w:t>
      </w:r>
      <w:r w:rsidR="00453C55" w:rsidRPr="00565DD0">
        <w:rPr>
          <w:sz w:val="28"/>
          <w:szCs w:val="28"/>
          <w:lang w:val="uk-UA"/>
        </w:rPr>
        <w:t xml:space="preserve"> та Ради Європи 2005/36/EC від </w:t>
      </w:r>
      <w:r w:rsidRPr="00565DD0">
        <w:rPr>
          <w:sz w:val="28"/>
          <w:szCs w:val="28"/>
          <w:lang w:val="uk-UA"/>
        </w:rPr>
        <w:t>7 вересня 2005 р. про визнання професійни</w:t>
      </w:r>
      <w:r w:rsidR="000A72FC" w:rsidRPr="00565DD0">
        <w:rPr>
          <w:sz w:val="28"/>
          <w:szCs w:val="28"/>
          <w:lang w:val="uk-UA"/>
        </w:rPr>
        <w:t xml:space="preserve">х кваліфікацій (з доповненнями, </w:t>
      </w:r>
      <w:r w:rsidR="00F92796" w:rsidRPr="00565DD0">
        <w:rPr>
          <w:sz w:val="28"/>
          <w:szCs w:val="28"/>
          <w:lang w:val="uk-UA"/>
        </w:rPr>
        <w:t>зокрема</w:t>
      </w:r>
      <w:r w:rsidR="000A72FC" w:rsidRPr="00565DD0">
        <w:rPr>
          <w:sz w:val="28"/>
          <w:szCs w:val="28"/>
          <w:lang w:val="uk-UA"/>
        </w:rPr>
        <w:t xml:space="preserve"> зазначених нижче наук та тематичних розділів:  </w:t>
      </w:r>
    </w:p>
    <w:p w14:paraId="753CABD9" w14:textId="4F94D56F"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біологія;</w:t>
      </w:r>
    </w:p>
    <w:p w14:paraId="247F49C0" w14:textId="36FBC01B"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фізика;</w:t>
      </w:r>
    </w:p>
    <w:p w14:paraId="3C13C4A9" w14:textId="77347C33"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загальна та неорганічна хімія;</w:t>
      </w:r>
    </w:p>
    <w:p w14:paraId="21F4EB4F" w14:textId="2AFD1048"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органічна хімія;</w:t>
      </w:r>
    </w:p>
    <w:p w14:paraId="6764D398" w14:textId="4FE87407"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аналітична хімія;</w:t>
      </w:r>
    </w:p>
    <w:p w14:paraId="507A63B5" w14:textId="553A40C1"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фармацевтична хімія, включаючи аналіз лікарських засобів;</w:t>
      </w:r>
    </w:p>
    <w:p w14:paraId="5362BFA3" w14:textId="1E8C7794"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біохімія</w:t>
      </w:r>
      <w:r w:rsidR="00D01CD3" w:rsidRPr="00565DD0">
        <w:rPr>
          <w:sz w:val="28"/>
          <w:szCs w:val="28"/>
          <w:lang w:val="uk-UA"/>
        </w:rPr>
        <w:t>;</w:t>
      </w:r>
    </w:p>
    <w:p w14:paraId="5C2C2FA6" w14:textId="77777777" w:rsidR="0038036D"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 xml:space="preserve">анатомія та фізіологія; </w:t>
      </w:r>
    </w:p>
    <w:p w14:paraId="5F13B641" w14:textId="67E65C79" w:rsidR="000A72FC" w:rsidRPr="00565DD0" w:rsidRDefault="0038036D" w:rsidP="00B27302">
      <w:pPr>
        <w:pStyle w:val="rvps2"/>
        <w:shd w:val="clear" w:color="auto" w:fill="FFFFFF"/>
        <w:spacing w:after="120"/>
        <w:ind w:left="720"/>
        <w:jc w:val="both"/>
        <w:rPr>
          <w:sz w:val="28"/>
          <w:szCs w:val="28"/>
          <w:lang w:val="uk-UA"/>
        </w:rPr>
      </w:pPr>
      <w:r w:rsidRPr="00565DD0">
        <w:rPr>
          <w:sz w:val="28"/>
          <w:szCs w:val="28"/>
          <w:lang w:val="uk-UA"/>
        </w:rPr>
        <w:t>латинська мова у фармації (</w:t>
      </w:r>
      <w:r w:rsidR="00B27302" w:rsidRPr="00565DD0">
        <w:rPr>
          <w:sz w:val="28"/>
          <w:szCs w:val="28"/>
          <w:lang w:val="uk-UA"/>
        </w:rPr>
        <w:t>медична термінологія</w:t>
      </w:r>
      <w:r w:rsidRPr="00565DD0">
        <w:rPr>
          <w:sz w:val="28"/>
          <w:szCs w:val="28"/>
          <w:lang w:val="uk-UA"/>
        </w:rPr>
        <w:t>)</w:t>
      </w:r>
      <w:r w:rsidR="00B27302" w:rsidRPr="00565DD0">
        <w:rPr>
          <w:sz w:val="28"/>
          <w:szCs w:val="28"/>
          <w:lang w:val="uk-UA"/>
        </w:rPr>
        <w:t>;</w:t>
      </w:r>
    </w:p>
    <w:p w14:paraId="4B3BAD50" w14:textId="626BD791"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мікробіологія;</w:t>
      </w:r>
    </w:p>
    <w:p w14:paraId="552892A0" w14:textId="4378A98E"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фармакологія та фармакотерапія;</w:t>
      </w:r>
    </w:p>
    <w:p w14:paraId="2F4F49F8" w14:textId="097B5C3A"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фармацевтична технологія;</w:t>
      </w:r>
    </w:p>
    <w:p w14:paraId="0E0A0977" w14:textId="3F1F90B4"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токсикологія;</w:t>
      </w:r>
    </w:p>
    <w:p w14:paraId="23B321E4" w14:textId="79298DF3" w:rsidR="000A72FC"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фармакогнозія;</w:t>
      </w:r>
    </w:p>
    <w:p w14:paraId="0CF565BE" w14:textId="77777777" w:rsidR="00743D58" w:rsidRPr="00565DD0" w:rsidRDefault="00B27302" w:rsidP="00B27302">
      <w:pPr>
        <w:pStyle w:val="rvps2"/>
        <w:shd w:val="clear" w:color="auto" w:fill="FFFFFF"/>
        <w:spacing w:after="120"/>
        <w:ind w:left="720"/>
        <w:jc w:val="both"/>
        <w:rPr>
          <w:sz w:val="28"/>
          <w:szCs w:val="28"/>
          <w:lang w:val="uk-UA"/>
        </w:rPr>
      </w:pPr>
      <w:r w:rsidRPr="00565DD0">
        <w:rPr>
          <w:sz w:val="28"/>
          <w:szCs w:val="28"/>
          <w:lang w:val="uk-UA"/>
        </w:rPr>
        <w:t>законодавство</w:t>
      </w:r>
      <w:r w:rsidR="000A72FC" w:rsidRPr="00565DD0">
        <w:rPr>
          <w:sz w:val="28"/>
          <w:szCs w:val="28"/>
          <w:lang w:val="uk-UA"/>
        </w:rPr>
        <w:t>, професійна етика.</w:t>
      </w:r>
    </w:p>
    <w:p w14:paraId="6ECA6644" w14:textId="77777777" w:rsidR="00743D58" w:rsidRPr="00565DD0" w:rsidRDefault="00743D58" w:rsidP="00A0276F">
      <w:pPr>
        <w:spacing w:after="120" w:line="240" w:lineRule="auto"/>
        <w:jc w:val="center"/>
        <w:rPr>
          <w:rFonts w:ascii="Times New Roman" w:eastAsia="Times New Roman" w:hAnsi="Times New Roman" w:cs="Times New Roman"/>
          <w:i/>
          <w:sz w:val="28"/>
          <w:szCs w:val="28"/>
          <w:lang w:eastAsia="ru-RU"/>
        </w:rPr>
      </w:pPr>
    </w:p>
    <w:p w14:paraId="190C68D9" w14:textId="65C22401" w:rsidR="00A0276F" w:rsidRPr="00565DD0" w:rsidRDefault="00743D58" w:rsidP="00A0276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A0276F"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D60ED32" w14:textId="005E3C5C"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1C3EE9AB" w14:textId="35190E7E" w:rsidR="00A0276F" w:rsidRPr="00565DD0" w:rsidRDefault="00A0276F" w:rsidP="00B64A37">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lastRenderedPageBreak/>
        <w:t xml:space="preserve">спеціалізовані аудиторії та навчальні лабораторії із необхідним обладнанням для проведення занять </w:t>
      </w:r>
      <w:r w:rsidR="00585B4F" w:rsidRPr="00565DD0">
        <w:rPr>
          <w:rFonts w:ascii="Times New Roman" w:eastAsia="Times New Roman" w:hAnsi="Times New Roman" w:cs="Times New Roman"/>
          <w:sz w:val="28"/>
          <w:szCs w:val="28"/>
          <w:lang w:eastAsia="ru-RU"/>
        </w:rPr>
        <w:t>відповідно до профілю освітньої програми</w:t>
      </w:r>
      <w:r w:rsidRPr="00565DD0">
        <w:rPr>
          <w:rFonts w:ascii="Times New Roman" w:eastAsia="Times New Roman" w:hAnsi="Times New Roman" w:cs="Times New Roman"/>
          <w:sz w:val="28"/>
          <w:szCs w:val="28"/>
          <w:lang w:eastAsia="ru-RU"/>
        </w:rPr>
        <w:t xml:space="preserve">: </w:t>
      </w:r>
    </w:p>
    <w:p w14:paraId="4F484DFB" w14:textId="5FB466A7"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біологія рослин і тварин;</w:t>
      </w:r>
    </w:p>
    <w:p w14:paraId="23E46AEE" w14:textId="5E64C645"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фізика;</w:t>
      </w:r>
    </w:p>
    <w:p w14:paraId="0CE6F0A6" w14:textId="2D8219D4"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загальна та неорганічна хімія;</w:t>
      </w:r>
    </w:p>
    <w:p w14:paraId="12AACF06" w14:textId="42AC5050"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органічна хімія;</w:t>
      </w:r>
    </w:p>
    <w:p w14:paraId="3DD4CDEE" w14:textId="3FB3A0E4"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аналітична хімія;</w:t>
      </w:r>
    </w:p>
    <w:p w14:paraId="27ECF882" w14:textId="3CBFD151"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фармацевтична хімія, включаючи аналіз лікарських засобів;</w:t>
      </w:r>
    </w:p>
    <w:p w14:paraId="49064CEC" w14:textId="4C7CD477"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загальна та прикладна біохімія (медична)</w:t>
      </w:r>
      <w:r w:rsidR="00D01CD3" w:rsidRPr="00565DD0">
        <w:rPr>
          <w:rFonts w:ascii="Times New Roman" w:hAnsi="Times New Roman" w:cs="Times New Roman"/>
          <w:sz w:val="28"/>
          <w:szCs w:val="28"/>
        </w:rPr>
        <w:t>;</w:t>
      </w:r>
    </w:p>
    <w:p w14:paraId="11C1CE55" w14:textId="6C62F57F"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анатомія та фізіологія; медична термінологія;</w:t>
      </w:r>
    </w:p>
    <w:p w14:paraId="53154920" w14:textId="2591E677"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мікробіологія;</w:t>
      </w:r>
    </w:p>
    <w:p w14:paraId="72A33DF1" w14:textId="040543EE"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фармакологія та фармакотерапія;</w:t>
      </w:r>
    </w:p>
    <w:p w14:paraId="7B8C4746" w14:textId="1D02488E"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фармацевтична технологія;</w:t>
      </w:r>
    </w:p>
    <w:p w14:paraId="4F974B07" w14:textId="0F5BE20E"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токсикологія;</w:t>
      </w:r>
    </w:p>
    <w:p w14:paraId="7A263C75" w14:textId="7857BC46" w:rsidR="00585B4F" w:rsidRPr="00565DD0" w:rsidRDefault="00B27302"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фармакогнозія;</w:t>
      </w:r>
    </w:p>
    <w:p w14:paraId="4976D3A8" w14:textId="37801436" w:rsidR="00A0276F" w:rsidRPr="00565DD0" w:rsidRDefault="00A0276F" w:rsidP="00A0276F">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B27302" w:rsidRPr="00565DD0">
        <w:rPr>
          <w:rFonts w:ascii="Times New Roman" w:hAnsi="Times New Roman" w:cs="Times New Roman"/>
          <w:sz w:val="28"/>
          <w:szCs w:val="28"/>
        </w:rPr>
        <w:t>;</w:t>
      </w:r>
    </w:p>
    <w:p w14:paraId="17158CEB" w14:textId="4E5EEF66" w:rsidR="00A0276F" w:rsidRPr="00565DD0" w:rsidRDefault="0038036D" w:rsidP="00B64A37">
      <w:pPr>
        <w:numPr>
          <w:ilvl w:val="1"/>
          <w:numId w:val="1"/>
        </w:numPr>
        <w:shd w:val="clear" w:color="auto" w:fill="FFFFFF"/>
        <w:spacing w:after="120" w:line="240" w:lineRule="auto"/>
        <w:ind w:left="36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 xml:space="preserve">тренінгові центри, </w:t>
      </w:r>
      <w:r w:rsidR="00177520" w:rsidRPr="00565DD0">
        <w:rPr>
          <w:rFonts w:ascii="Times New Roman" w:eastAsia="Times New Roman" w:hAnsi="Times New Roman" w:cs="Times New Roman"/>
          <w:sz w:val="28"/>
          <w:szCs w:val="28"/>
          <w:lang w:eastAsia="ru-RU"/>
        </w:rPr>
        <w:t>навчальна</w:t>
      </w:r>
      <w:r w:rsidR="00585B4F" w:rsidRPr="00565DD0">
        <w:rPr>
          <w:rFonts w:ascii="Times New Roman" w:eastAsia="Times New Roman" w:hAnsi="Times New Roman" w:cs="Times New Roman"/>
          <w:sz w:val="28"/>
          <w:szCs w:val="28"/>
          <w:lang w:eastAsia="ru-RU"/>
        </w:rPr>
        <w:t>(-і)</w:t>
      </w:r>
      <w:r w:rsidR="00177520" w:rsidRPr="00565DD0">
        <w:rPr>
          <w:rFonts w:ascii="Times New Roman" w:eastAsia="Times New Roman" w:hAnsi="Times New Roman" w:cs="Times New Roman"/>
          <w:sz w:val="28"/>
          <w:szCs w:val="28"/>
          <w:lang w:eastAsia="ru-RU"/>
        </w:rPr>
        <w:t xml:space="preserve"> аптека</w:t>
      </w:r>
      <w:r w:rsidR="00585B4F" w:rsidRPr="00565DD0">
        <w:rPr>
          <w:rFonts w:ascii="Times New Roman" w:eastAsia="Times New Roman" w:hAnsi="Times New Roman" w:cs="Times New Roman"/>
          <w:sz w:val="28"/>
          <w:szCs w:val="28"/>
          <w:lang w:eastAsia="ru-RU"/>
        </w:rPr>
        <w:t>(-і),</w:t>
      </w:r>
      <w:r w:rsidR="00177520" w:rsidRPr="00565DD0">
        <w:rPr>
          <w:rFonts w:ascii="Times New Roman" w:eastAsia="Times New Roman" w:hAnsi="Times New Roman" w:cs="Times New Roman"/>
          <w:sz w:val="28"/>
          <w:szCs w:val="28"/>
          <w:lang w:eastAsia="ru-RU"/>
        </w:rPr>
        <w:t xml:space="preserve"> з правом виготовлення лікарських засобів</w:t>
      </w:r>
      <w:r w:rsidR="00585B4F" w:rsidRPr="00565DD0">
        <w:rPr>
          <w:rFonts w:ascii="Times New Roman" w:eastAsia="Times New Roman" w:hAnsi="Times New Roman" w:cs="Times New Roman"/>
          <w:sz w:val="28"/>
          <w:szCs w:val="28"/>
          <w:lang w:eastAsia="ru-RU"/>
        </w:rPr>
        <w:t xml:space="preserve">, організовані </w:t>
      </w:r>
      <w:r w:rsidR="00B27302" w:rsidRPr="00565DD0">
        <w:rPr>
          <w:rFonts w:ascii="Times New Roman" w:eastAsia="Times New Roman" w:hAnsi="Times New Roman" w:cs="Times New Roman"/>
          <w:sz w:val="28"/>
          <w:szCs w:val="28"/>
          <w:lang w:eastAsia="ru-RU"/>
        </w:rPr>
        <w:t xml:space="preserve">та функціонуючі </w:t>
      </w:r>
      <w:r w:rsidR="00585B4F" w:rsidRPr="00565DD0">
        <w:rPr>
          <w:rFonts w:ascii="Times New Roman" w:eastAsia="Times New Roman" w:hAnsi="Times New Roman" w:cs="Times New Roman"/>
          <w:sz w:val="28"/>
          <w:szCs w:val="28"/>
          <w:lang w:eastAsia="ru-RU"/>
        </w:rPr>
        <w:t xml:space="preserve">згідно ліцензійних умов провадження господарської діяльності з виробництва лікарських засобів, оптової та роздрібної торгівлі лікарськими засобами, для набуття фахових </w:t>
      </w:r>
      <w:proofErr w:type="spellStart"/>
      <w:r w:rsidR="00585B4F" w:rsidRPr="00565DD0">
        <w:rPr>
          <w:rFonts w:ascii="Times New Roman" w:eastAsia="Times New Roman" w:hAnsi="Times New Roman" w:cs="Times New Roman"/>
          <w:sz w:val="28"/>
          <w:szCs w:val="28"/>
          <w:lang w:eastAsia="ru-RU"/>
        </w:rPr>
        <w:t>компетентностей</w:t>
      </w:r>
      <w:proofErr w:type="spellEnd"/>
      <w:r w:rsidR="00585B4F" w:rsidRPr="00565DD0">
        <w:rPr>
          <w:rFonts w:ascii="Times New Roman" w:eastAsia="Times New Roman" w:hAnsi="Times New Roman" w:cs="Times New Roman"/>
          <w:sz w:val="28"/>
          <w:szCs w:val="28"/>
          <w:lang w:eastAsia="ru-RU"/>
        </w:rPr>
        <w:t xml:space="preserve"> здобувачами вищої освіти</w:t>
      </w:r>
      <w:r w:rsidR="00B27302" w:rsidRPr="00565DD0">
        <w:rPr>
          <w:rFonts w:ascii="Times New Roman" w:hAnsi="Times New Roman" w:cs="Times New Roman"/>
          <w:sz w:val="28"/>
          <w:szCs w:val="28"/>
        </w:rPr>
        <w:t>;</w:t>
      </w:r>
    </w:p>
    <w:p w14:paraId="30CBC26D" w14:textId="03E03379" w:rsidR="00A0276F" w:rsidRPr="00565DD0" w:rsidRDefault="00A0276F" w:rsidP="00A0276F">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w:t>
      </w:r>
      <w:r w:rsidR="0038036D" w:rsidRPr="00565DD0">
        <w:rPr>
          <w:rFonts w:ascii="Times New Roman" w:eastAsia="Times New Roman" w:hAnsi="Times New Roman" w:cs="Times New Roman"/>
          <w:sz w:val="28"/>
          <w:szCs w:val="28"/>
          <w:lang w:eastAsia="ru-RU"/>
        </w:rPr>
        <w:t xml:space="preserve">(тренінговий) </w:t>
      </w:r>
      <w:r w:rsidRPr="00565DD0">
        <w:rPr>
          <w:rFonts w:ascii="Times New Roman" w:eastAsia="Times New Roman" w:hAnsi="Times New Roman" w:cs="Times New Roman"/>
          <w:sz w:val="28"/>
          <w:szCs w:val="28"/>
          <w:lang w:eastAsia="ru-RU"/>
        </w:rPr>
        <w:t xml:space="preserve">центр для відпрацювання </w:t>
      </w:r>
      <w:r w:rsidR="0038036D" w:rsidRPr="00565DD0">
        <w:rPr>
          <w:rFonts w:ascii="Times New Roman" w:eastAsia="Times New Roman" w:hAnsi="Times New Roman" w:cs="Times New Roman"/>
          <w:sz w:val="28"/>
          <w:szCs w:val="28"/>
          <w:lang w:eastAsia="ru-RU"/>
        </w:rPr>
        <w:t xml:space="preserve">практичних </w:t>
      </w:r>
      <w:r w:rsidRPr="00565DD0">
        <w:rPr>
          <w:rFonts w:ascii="Times New Roman" w:eastAsia="Times New Roman" w:hAnsi="Times New Roman" w:cs="Times New Roman"/>
          <w:sz w:val="28"/>
          <w:szCs w:val="28"/>
          <w:lang w:eastAsia="ru-RU"/>
        </w:rPr>
        <w:t xml:space="preserve">навичок та проведення </w:t>
      </w:r>
      <w:r w:rsidR="0038036D" w:rsidRPr="00565DD0">
        <w:rPr>
          <w:rFonts w:ascii="Times New Roman" w:eastAsia="Times New Roman" w:hAnsi="Times New Roman" w:cs="Times New Roman"/>
          <w:sz w:val="28"/>
          <w:szCs w:val="28"/>
          <w:lang w:eastAsia="ru-RU"/>
        </w:rPr>
        <w:t>практично-орієнтованого кваліфікаційного іспиту</w:t>
      </w:r>
      <w:r w:rsidR="00B27302" w:rsidRPr="00565DD0">
        <w:rPr>
          <w:rFonts w:ascii="Times New Roman" w:hAnsi="Times New Roman" w:cs="Times New Roman"/>
          <w:sz w:val="28"/>
          <w:szCs w:val="28"/>
        </w:rPr>
        <w:t>;</w:t>
      </w:r>
    </w:p>
    <w:p w14:paraId="13EEAC23" w14:textId="77777777" w:rsidR="00A0276F" w:rsidRPr="00565DD0" w:rsidRDefault="00A0276F" w:rsidP="00A0276F">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464E7AB4" w14:textId="24ABB033" w:rsidR="00A0276F" w:rsidRPr="00565DD0" w:rsidRDefault="00A0276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різного профілю, </w:t>
      </w:r>
      <w:r w:rsidR="00585B4F" w:rsidRPr="00565DD0">
        <w:rPr>
          <w:rFonts w:ascii="Times New Roman" w:hAnsi="Times New Roman" w:cs="Times New Roman"/>
          <w:sz w:val="28"/>
          <w:szCs w:val="28"/>
        </w:rPr>
        <w:t xml:space="preserve">  аптечні заклади, </w:t>
      </w:r>
      <w:r w:rsidR="00177520" w:rsidRPr="00565DD0">
        <w:rPr>
          <w:rFonts w:ascii="Times New Roman" w:hAnsi="Times New Roman" w:cs="Times New Roman"/>
          <w:sz w:val="28"/>
          <w:szCs w:val="28"/>
        </w:rPr>
        <w:t>фармаце</w:t>
      </w:r>
      <w:r w:rsidR="00585B4F" w:rsidRPr="00565DD0">
        <w:rPr>
          <w:rFonts w:ascii="Times New Roman" w:hAnsi="Times New Roman" w:cs="Times New Roman"/>
          <w:sz w:val="28"/>
          <w:szCs w:val="28"/>
        </w:rPr>
        <w:t>в</w:t>
      </w:r>
      <w:r w:rsidR="00177520" w:rsidRPr="00565DD0">
        <w:rPr>
          <w:rFonts w:ascii="Times New Roman" w:hAnsi="Times New Roman" w:cs="Times New Roman"/>
          <w:sz w:val="28"/>
          <w:szCs w:val="28"/>
        </w:rPr>
        <w:t xml:space="preserve">тичні виробництва, </w:t>
      </w:r>
      <w:r w:rsidRPr="00565DD0">
        <w:rPr>
          <w:rFonts w:ascii="Times New Roman" w:hAnsi="Times New Roman" w:cs="Times New Roman"/>
          <w:sz w:val="28"/>
          <w:szCs w:val="28"/>
        </w:rPr>
        <w:t>науково-дослідні інститути, що відповідають професійній</w:t>
      </w:r>
      <w:r w:rsidR="00177520" w:rsidRPr="00565DD0">
        <w:rPr>
          <w:rFonts w:ascii="Times New Roman" w:hAnsi="Times New Roman" w:cs="Times New Roman"/>
          <w:sz w:val="28"/>
          <w:szCs w:val="28"/>
        </w:rPr>
        <w:t xml:space="preserve"> діяльності за спеціальністю 226</w:t>
      </w:r>
      <w:r w:rsidRPr="00565DD0">
        <w:rPr>
          <w:rFonts w:ascii="Times New Roman" w:hAnsi="Times New Roman" w:cs="Times New Roman"/>
          <w:sz w:val="28"/>
          <w:szCs w:val="28"/>
        </w:rPr>
        <w:t xml:space="preserve"> «</w:t>
      </w:r>
      <w:r w:rsidR="00177520" w:rsidRPr="00565DD0">
        <w:rPr>
          <w:rFonts w:ascii="Times New Roman" w:hAnsi="Times New Roman" w:cs="Times New Roman"/>
          <w:sz w:val="28"/>
          <w:szCs w:val="28"/>
        </w:rPr>
        <w:t>Фармація, промислова фармація</w:t>
      </w:r>
      <w:r w:rsidRPr="00565DD0">
        <w:rPr>
          <w:rFonts w:ascii="Times New Roman" w:hAnsi="Times New Roman" w:cs="Times New Roman"/>
          <w:sz w:val="28"/>
          <w:szCs w:val="28"/>
        </w:rPr>
        <w:t>»;</w:t>
      </w:r>
    </w:p>
    <w:p w14:paraId="49214678" w14:textId="766B8253" w:rsidR="006F0A2E" w:rsidRPr="00565DD0" w:rsidRDefault="006F0A2E"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0A560098" w14:textId="77777777" w:rsidR="002B6763"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20618EDA" w14:textId="77777777" w:rsidR="002B6763"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залучення здобувачів до професійної діяльності за спеціальністю (під наглядом);</w:t>
      </w:r>
    </w:p>
    <w:p w14:paraId="59B20D8C" w14:textId="157A5710" w:rsidR="002B6763"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 необхідної для виконання програми практики;</w:t>
      </w:r>
    </w:p>
    <w:p w14:paraId="1EBE9139" w14:textId="77777777" w:rsidR="002B6763"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0FD5F7A0" w14:textId="77777777" w:rsidR="002B6763"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763C5DEE"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4EC7B89" w14:textId="54016BBB"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7F4BE4D9" w14:textId="5BFB623D"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1D974DDF" w14:textId="285A716B"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5093335C"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A2637F9"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673E2658"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5651E47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48E2E8C9"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D6D8310"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26"/>
          <w:pgSz w:w="11906" w:h="16838" w:code="9"/>
          <w:pgMar w:top="851" w:right="991" w:bottom="851" w:left="1418" w:header="709" w:footer="709" w:gutter="0"/>
          <w:pgNumType w:start="1"/>
          <w:cols w:space="708"/>
          <w:titlePg/>
          <w:docGrid w:linePitch="360"/>
        </w:sectPr>
      </w:pPr>
    </w:p>
    <w:p w14:paraId="33050CF7" w14:textId="4969FD45"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 xml:space="preserve">Додаток </w:t>
      </w:r>
      <w:r w:rsidR="00F17434" w:rsidRPr="00565DD0">
        <w:rPr>
          <w:rStyle w:val="rvts0"/>
          <w:rFonts w:ascii="Times New Roman" w:hAnsi="Times New Roman" w:cs="Times New Roman"/>
          <w:color w:val="auto"/>
          <w:sz w:val="28"/>
          <w:szCs w:val="28"/>
        </w:rPr>
        <w:t>14</w:t>
      </w:r>
      <w:r w:rsidRPr="00565DD0">
        <w:rPr>
          <w:rStyle w:val="rvts0"/>
          <w:rFonts w:ascii="Times New Roman" w:hAnsi="Times New Roman" w:cs="Times New Roman"/>
          <w:color w:val="auto"/>
          <w:sz w:val="28"/>
          <w:szCs w:val="28"/>
        </w:rPr>
        <w:br/>
      </w:r>
    </w:p>
    <w:p w14:paraId="63CF2736" w14:textId="52B663ED"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D202766" w14:textId="77777777"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227 «Фізична терапія, ерготерапія» </w:t>
      </w:r>
    </w:p>
    <w:p w14:paraId="7594334B"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2E1ACB8E" w14:textId="77777777" w:rsidTr="005221DE">
        <w:tc>
          <w:tcPr>
            <w:tcW w:w="3834" w:type="dxa"/>
          </w:tcPr>
          <w:p w14:paraId="5180A9C6"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4FFDEF90"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перший (бакалаврський)</w:t>
            </w:r>
          </w:p>
          <w:p w14:paraId="5BDC50F6"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4409340C" w14:textId="77777777" w:rsidR="00743D58" w:rsidRPr="00565DD0" w:rsidRDefault="00743D58" w:rsidP="00DD59F6">
      <w:pPr>
        <w:rPr>
          <w:rFonts w:ascii="Times New Roman" w:hAnsi="Times New Roman" w:cs="Times New Roman"/>
        </w:rPr>
      </w:pPr>
    </w:p>
    <w:p w14:paraId="43B463A4" w14:textId="5F79DD8D"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DD59F6" w:rsidRPr="00565DD0">
        <w:rPr>
          <w:rFonts w:ascii="Times New Roman" w:eastAsia="Times New Roman" w:hAnsi="Times New Roman" w:cs="Times New Roman"/>
          <w:i/>
          <w:sz w:val="28"/>
          <w:szCs w:val="28"/>
          <w:lang w:eastAsia="ru-RU"/>
        </w:rPr>
        <w:t>вимоги</w:t>
      </w:r>
    </w:p>
    <w:p w14:paraId="7A5F54D4"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36464972" w14:textId="688CCA7D"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D01CD3" w:rsidRPr="00565DD0">
        <w:rPr>
          <w:sz w:val="28"/>
          <w:szCs w:val="28"/>
          <w:lang w:val="uk-UA"/>
        </w:rPr>
        <w:t>;</w:t>
      </w:r>
    </w:p>
    <w:p w14:paraId="417C5AC7" w14:textId="05935EAC"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науковий ступінь за спеціальностями «Фізична терапія, ерготерапія» (не менше 70% членів групи забезпечення), «Фізична реабілітація» або відповідними за попередніми переліками спеціальностями</w:t>
      </w:r>
      <w:r w:rsidR="00B27302" w:rsidRPr="00565DD0">
        <w:rPr>
          <w:sz w:val="28"/>
          <w:szCs w:val="28"/>
          <w:lang w:val="uk-UA"/>
        </w:rPr>
        <w:t>;</w:t>
      </w:r>
    </w:p>
    <w:p w14:paraId="5AB35F41" w14:textId="48567F75"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за фахом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1CB7554F"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05074FE" w14:textId="2D73B823"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і клінічних) </w:t>
      </w:r>
      <w:r w:rsidRPr="00565DD0">
        <w:rPr>
          <w:sz w:val="28"/>
          <w:lang w:val="uk-UA"/>
        </w:rPr>
        <w:t xml:space="preserve">повинні мати вищу </w:t>
      </w:r>
      <w:r w:rsidR="007F4D0E" w:rsidRPr="00565DD0">
        <w:rPr>
          <w:sz w:val="28"/>
          <w:lang w:val="uk-UA"/>
        </w:rPr>
        <w:t xml:space="preserve">освіту рівня магістр/доктор філософії </w:t>
      </w:r>
      <w:r w:rsidRPr="00565DD0">
        <w:rPr>
          <w:sz w:val="28"/>
          <w:lang w:val="uk-UA"/>
        </w:rPr>
        <w:t xml:space="preserve">або науковий </w:t>
      </w:r>
      <w:r w:rsidRPr="00565DD0">
        <w:rPr>
          <w:sz w:val="28"/>
          <w:szCs w:val="28"/>
          <w:lang w:val="uk-UA"/>
        </w:rPr>
        <w:t>ступінь</w:t>
      </w:r>
      <w:r w:rsidRPr="00565DD0">
        <w:rPr>
          <w:sz w:val="28"/>
          <w:lang w:val="uk-UA"/>
        </w:rPr>
        <w:t>, що відповідає профілю дисципліни викладання</w:t>
      </w:r>
      <w:r w:rsidR="00B27302" w:rsidRPr="00565DD0">
        <w:rPr>
          <w:sz w:val="28"/>
          <w:szCs w:val="28"/>
          <w:lang w:val="uk-UA"/>
        </w:rPr>
        <w:t>;</w:t>
      </w:r>
    </w:p>
    <w:p w14:paraId="20AB9FDC"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69A4FE13" w14:textId="70910268"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50% (для бакалаврів) та не менше 60% (для магістрів)</w:t>
      </w:r>
      <w:r w:rsidR="00A244D3" w:rsidRPr="00565DD0">
        <w:rPr>
          <w:sz w:val="28"/>
          <w:szCs w:val="28"/>
          <w:lang w:val="uk-UA"/>
        </w:rPr>
        <w:t>;</w:t>
      </w:r>
      <w:r w:rsidRPr="00565DD0">
        <w:rPr>
          <w:sz w:val="28"/>
          <w:szCs w:val="28"/>
          <w:lang w:val="uk-UA"/>
        </w:rPr>
        <w:t xml:space="preserve"> </w:t>
      </w:r>
    </w:p>
    <w:p w14:paraId="79B41BE1" w14:textId="04AA7B95"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50%</w:t>
      </w:r>
      <w:r w:rsidR="00A244D3" w:rsidRPr="00565DD0">
        <w:rPr>
          <w:sz w:val="28"/>
          <w:szCs w:val="28"/>
          <w:lang w:val="uk-UA"/>
        </w:rPr>
        <w:t>;</w:t>
      </w:r>
    </w:p>
    <w:p w14:paraId="0D9E860B" w14:textId="7777777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частка науково-педагогічних працівників, які є практикуючими фахівцями та регулярно здійснюють професійну діяльність за профілем дисципліни освітньої програми, – в достатній кількості для забезпечення викладання в обсязі не менше 50% (для бакалаврів) та 70% (для магістрів) від обсягу клінічних дисциплін освітньої програми, з них зовнішніх фахівців-сумісників в достатній кількості для забезпечення викладання в обсязі не менше 20% обсягу освітньої програми;</w:t>
      </w:r>
    </w:p>
    <w:p w14:paraId="15891EDA" w14:textId="6E9A4DDC"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наявн</w:t>
      </w:r>
      <w:r w:rsidR="00A244D3" w:rsidRPr="00565DD0">
        <w:rPr>
          <w:sz w:val="28"/>
          <w:szCs w:val="28"/>
          <w:lang w:val="uk-UA"/>
        </w:rPr>
        <w:t>а</w:t>
      </w:r>
      <w:r w:rsidRPr="00565DD0">
        <w:rPr>
          <w:sz w:val="28"/>
          <w:szCs w:val="28"/>
          <w:lang w:val="uk-UA"/>
        </w:rPr>
        <w:t xml:space="preserve"> окрем</w:t>
      </w:r>
      <w:r w:rsidR="00A244D3" w:rsidRPr="00565DD0">
        <w:rPr>
          <w:sz w:val="28"/>
          <w:szCs w:val="28"/>
          <w:lang w:val="uk-UA"/>
        </w:rPr>
        <w:t>а</w:t>
      </w:r>
      <w:r w:rsidRPr="00565DD0">
        <w:rPr>
          <w:sz w:val="28"/>
          <w:szCs w:val="28"/>
          <w:lang w:val="uk-UA"/>
        </w:rPr>
        <w:t xml:space="preserve"> штатн</w:t>
      </w:r>
      <w:r w:rsidR="00A244D3" w:rsidRPr="00565DD0">
        <w:rPr>
          <w:sz w:val="28"/>
          <w:szCs w:val="28"/>
          <w:lang w:val="uk-UA"/>
        </w:rPr>
        <w:t>а</w:t>
      </w:r>
      <w:r w:rsidRPr="00565DD0">
        <w:rPr>
          <w:sz w:val="28"/>
          <w:szCs w:val="28"/>
          <w:lang w:val="uk-UA"/>
        </w:rPr>
        <w:t xml:space="preserve"> одиниц</w:t>
      </w:r>
      <w:r w:rsidR="00A244D3" w:rsidRPr="00565DD0">
        <w:rPr>
          <w:sz w:val="28"/>
          <w:szCs w:val="28"/>
          <w:lang w:val="uk-UA"/>
        </w:rPr>
        <w:t>я</w:t>
      </w:r>
      <w:r w:rsidRPr="00565DD0">
        <w:rPr>
          <w:sz w:val="28"/>
          <w:szCs w:val="28"/>
          <w:lang w:val="uk-UA"/>
        </w:rPr>
        <w:t xml:space="preserve"> координатора клінічного навчання – науково-педагогічного працівника, який є фізичним терапевтом/ </w:t>
      </w:r>
      <w:proofErr w:type="spellStart"/>
      <w:r w:rsidRPr="00565DD0">
        <w:rPr>
          <w:sz w:val="28"/>
          <w:szCs w:val="28"/>
          <w:lang w:val="uk-UA"/>
        </w:rPr>
        <w:t>ерготерапевтом</w:t>
      </w:r>
      <w:proofErr w:type="spellEnd"/>
      <w:r w:rsidRPr="00565DD0">
        <w:rPr>
          <w:sz w:val="28"/>
          <w:szCs w:val="28"/>
          <w:lang w:val="uk-UA"/>
        </w:rPr>
        <w:t>, відповідальним за компонент клінічного навчання відповідної освітньої програми</w:t>
      </w:r>
      <w:r w:rsidR="00A244D3" w:rsidRPr="00565DD0">
        <w:rPr>
          <w:sz w:val="28"/>
          <w:szCs w:val="28"/>
          <w:lang w:val="uk-UA"/>
        </w:rPr>
        <w:t>;</w:t>
      </w:r>
    </w:p>
    <w:p w14:paraId="48715647" w14:textId="750CEFED"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здатність забезпечити компетентне викладання дисциплін освітньої програми з урахуванням вимог стандартів вищої освіти відповідного освітнього рівня (магістратури та </w:t>
      </w:r>
      <w:proofErr w:type="spellStart"/>
      <w:r w:rsidRPr="00565DD0">
        <w:rPr>
          <w:sz w:val="28"/>
          <w:szCs w:val="28"/>
          <w:lang w:val="uk-UA"/>
        </w:rPr>
        <w:t>бакалаврату</w:t>
      </w:r>
      <w:proofErr w:type="spellEnd"/>
      <w:r w:rsidRPr="00565DD0">
        <w:rPr>
          <w:sz w:val="28"/>
          <w:szCs w:val="28"/>
          <w:lang w:val="uk-UA"/>
        </w:rPr>
        <w:t>), відповідних рекомендацій Всесвітньої конфедерації фізичної терапії (WCPT) щодо освітньої програми підготовки фізичних терапевтів</w:t>
      </w:r>
      <w:r w:rsidRPr="00565DD0">
        <w:rPr>
          <w:rStyle w:val="af7"/>
          <w:sz w:val="28"/>
          <w:szCs w:val="28"/>
          <w:lang w:val="uk-UA"/>
        </w:rPr>
        <w:footnoteReference w:id="2"/>
      </w:r>
      <w:r w:rsidRPr="00565DD0">
        <w:rPr>
          <w:sz w:val="28"/>
          <w:szCs w:val="28"/>
          <w:lang w:val="uk-UA"/>
        </w:rPr>
        <w:t xml:space="preserve">, або рекомендацій Всесвітньої федерації </w:t>
      </w:r>
      <w:proofErr w:type="spellStart"/>
      <w:r w:rsidRPr="00565DD0">
        <w:rPr>
          <w:sz w:val="28"/>
          <w:szCs w:val="28"/>
          <w:lang w:val="uk-UA"/>
        </w:rPr>
        <w:t>ерготерапії</w:t>
      </w:r>
      <w:proofErr w:type="spellEnd"/>
      <w:r w:rsidRPr="00565DD0">
        <w:rPr>
          <w:sz w:val="28"/>
          <w:szCs w:val="28"/>
          <w:lang w:val="uk-UA"/>
        </w:rPr>
        <w:t xml:space="preserve"> (WFOT) щодо мінімальних стандартів освіти </w:t>
      </w:r>
      <w:proofErr w:type="spellStart"/>
      <w:r w:rsidRPr="00565DD0">
        <w:rPr>
          <w:sz w:val="28"/>
          <w:szCs w:val="28"/>
          <w:lang w:val="uk-UA"/>
        </w:rPr>
        <w:t>ерготерапевтів</w:t>
      </w:r>
      <w:proofErr w:type="spellEnd"/>
      <w:r w:rsidRPr="00565DD0">
        <w:rPr>
          <w:rStyle w:val="af7"/>
          <w:sz w:val="28"/>
          <w:szCs w:val="28"/>
          <w:lang w:val="uk-UA"/>
        </w:rPr>
        <w:footnoteReference w:id="3"/>
      </w:r>
      <w:r w:rsidRPr="00565DD0">
        <w:rPr>
          <w:sz w:val="28"/>
          <w:szCs w:val="28"/>
          <w:lang w:val="uk-UA"/>
        </w:rPr>
        <w:t>, настанов Всесвітньої організації охорони здоров</w:t>
      </w:r>
      <w:r w:rsidR="00E76276" w:rsidRPr="00565DD0">
        <w:rPr>
          <w:sz w:val="28"/>
          <w:szCs w:val="28"/>
          <w:lang w:val="uk-UA"/>
        </w:rPr>
        <w:t>’</w:t>
      </w:r>
      <w:r w:rsidRPr="00565DD0">
        <w:rPr>
          <w:sz w:val="28"/>
          <w:szCs w:val="28"/>
          <w:lang w:val="uk-UA"/>
        </w:rPr>
        <w:t xml:space="preserve">я, зокрема зазначених нижче наук та тематичних розділів: </w:t>
      </w:r>
    </w:p>
    <w:p w14:paraId="3F07CDC4" w14:textId="1FFD6BE6" w:rsidR="00DD59F6" w:rsidRPr="00565DD0" w:rsidRDefault="00B27302" w:rsidP="00DD59F6">
      <w:pPr>
        <w:pStyle w:val="rvps2"/>
        <w:shd w:val="clear" w:color="auto" w:fill="FFFFFF"/>
        <w:spacing w:before="0" w:beforeAutospacing="0" w:after="120" w:afterAutospacing="0"/>
        <w:ind w:left="360"/>
        <w:jc w:val="both"/>
        <w:rPr>
          <w:sz w:val="28"/>
          <w:szCs w:val="28"/>
          <w:lang w:val="uk-UA"/>
        </w:rPr>
      </w:pPr>
      <w:r w:rsidRPr="00565DD0">
        <w:rPr>
          <w:sz w:val="28"/>
          <w:szCs w:val="28"/>
          <w:lang w:val="uk-UA"/>
        </w:rPr>
        <w:t>ф</w:t>
      </w:r>
      <w:r w:rsidR="00DD59F6" w:rsidRPr="00565DD0">
        <w:rPr>
          <w:sz w:val="28"/>
          <w:szCs w:val="28"/>
          <w:lang w:val="uk-UA"/>
        </w:rPr>
        <w:t>ізична терапія – спеціалізація 227.1</w:t>
      </w:r>
      <w:r w:rsidR="00DD59F6" w:rsidRPr="00565DD0">
        <w:rPr>
          <w:rStyle w:val="af7"/>
          <w:sz w:val="28"/>
          <w:szCs w:val="28"/>
          <w:lang w:val="uk-UA"/>
        </w:rPr>
        <w:footnoteReference w:id="4"/>
      </w:r>
      <w:r w:rsidR="00DD59F6" w:rsidRPr="00565DD0">
        <w:rPr>
          <w:sz w:val="28"/>
          <w:szCs w:val="28"/>
          <w:lang w:val="uk-UA"/>
        </w:rPr>
        <w:t>:</w:t>
      </w:r>
    </w:p>
    <w:p w14:paraId="296DA83A" w14:textId="6805EE1F" w:rsidR="00DD59F6" w:rsidRPr="00565DD0" w:rsidRDefault="00DD59F6" w:rsidP="00B27302">
      <w:pPr>
        <w:pStyle w:val="rvps2"/>
        <w:shd w:val="clear" w:color="auto" w:fill="FFFFFF"/>
        <w:spacing w:before="0" w:beforeAutospacing="0" w:after="120" w:afterAutospacing="0"/>
        <w:ind w:left="1440"/>
        <w:jc w:val="both"/>
        <w:rPr>
          <w:sz w:val="28"/>
          <w:szCs w:val="28"/>
          <w:lang w:val="uk-UA"/>
        </w:rPr>
      </w:pPr>
      <w:r w:rsidRPr="00565DD0">
        <w:rPr>
          <w:sz w:val="28"/>
          <w:szCs w:val="28"/>
          <w:lang w:val="uk-UA"/>
        </w:rPr>
        <w:t xml:space="preserve">фундаментальні науки, необхідні для початку професійної діяльності (зокрема, </w:t>
      </w:r>
      <w:bookmarkStart w:id="1" w:name="_Hlk72610806"/>
      <w:r w:rsidRPr="00565DD0">
        <w:rPr>
          <w:sz w:val="28"/>
          <w:szCs w:val="28"/>
          <w:lang w:val="uk-UA"/>
        </w:rPr>
        <w:t xml:space="preserve">анатомія/біологія, біохімія, фізіологія, фізіологія рухової активності, теорія та методика використання фізичних вправ, біомеханіка, </w:t>
      </w:r>
      <w:proofErr w:type="spellStart"/>
      <w:r w:rsidRPr="00565DD0">
        <w:rPr>
          <w:sz w:val="28"/>
          <w:szCs w:val="28"/>
          <w:lang w:val="uk-UA"/>
        </w:rPr>
        <w:t>кінезіологія</w:t>
      </w:r>
      <w:proofErr w:type="spellEnd"/>
      <w:r w:rsidRPr="00565DD0">
        <w:rPr>
          <w:sz w:val="28"/>
          <w:szCs w:val="28"/>
          <w:lang w:val="uk-UA"/>
        </w:rPr>
        <w:t xml:space="preserve">, </w:t>
      </w:r>
      <w:proofErr w:type="spellStart"/>
      <w:r w:rsidRPr="00565DD0">
        <w:rPr>
          <w:sz w:val="28"/>
          <w:szCs w:val="28"/>
          <w:lang w:val="uk-UA"/>
        </w:rPr>
        <w:t>нейронауки</w:t>
      </w:r>
      <w:proofErr w:type="spellEnd"/>
      <w:r w:rsidRPr="00565DD0">
        <w:rPr>
          <w:sz w:val="28"/>
          <w:szCs w:val="28"/>
          <w:lang w:val="uk-UA"/>
        </w:rPr>
        <w:t>, патологія, променева діагностика, фармакологія</w:t>
      </w:r>
      <w:bookmarkEnd w:id="1"/>
      <w:r w:rsidRPr="00565DD0">
        <w:rPr>
          <w:sz w:val="28"/>
          <w:szCs w:val="28"/>
          <w:lang w:val="uk-UA"/>
        </w:rPr>
        <w:t>)</w:t>
      </w:r>
      <w:r w:rsidR="00D01CD3" w:rsidRPr="00565DD0">
        <w:rPr>
          <w:sz w:val="28"/>
          <w:szCs w:val="28"/>
          <w:lang w:val="uk-UA"/>
        </w:rPr>
        <w:t>;</w:t>
      </w:r>
    </w:p>
    <w:p w14:paraId="6EDB929B" w14:textId="2A6423F2" w:rsidR="00DD59F6" w:rsidRPr="00565DD0" w:rsidRDefault="00DD59F6" w:rsidP="00B27302">
      <w:pPr>
        <w:pStyle w:val="rvps2"/>
        <w:shd w:val="clear" w:color="auto" w:fill="FFFFFF"/>
        <w:spacing w:before="0" w:beforeAutospacing="0" w:after="120" w:afterAutospacing="0"/>
        <w:ind w:left="1440"/>
        <w:jc w:val="both"/>
        <w:rPr>
          <w:sz w:val="28"/>
          <w:szCs w:val="28"/>
          <w:lang w:val="uk-UA"/>
        </w:rPr>
      </w:pPr>
      <w:r w:rsidRPr="00565DD0">
        <w:rPr>
          <w:sz w:val="28"/>
          <w:szCs w:val="28"/>
          <w:lang w:val="uk-UA"/>
        </w:rPr>
        <w:t>соціальні, поведінкові науки, методи та технології, необхідні для початку професійної діяльності (зокрема, прикладна психологія, прикладна соціологія, комунікація та деонтологія, управління, фінанси, викладання та навчання, право, інформаційно-комунікаційні технології (ІКТ), прикладна статистика)</w:t>
      </w:r>
      <w:r w:rsidR="00D01CD3" w:rsidRPr="00565DD0">
        <w:rPr>
          <w:sz w:val="28"/>
          <w:szCs w:val="28"/>
          <w:lang w:val="uk-UA"/>
        </w:rPr>
        <w:t>;</w:t>
      </w:r>
    </w:p>
    <w:p w14:paraId="789446D5" w14:textId="155934BE" w:rsidR="00DD59F6" w:rsidRPr="00565DD0" w:rsidRDefault="00DD59F6" w:rsidP="00B27302">
      <w:pPr>
        <w:pStyle w:val="rvps2"/>
        <w:shd w:val="clear" w:color="auto" w:fill="FFFFFF"/>
        <w:spacing w:before="0" w:beforeAutospacing="0" w:after="120" w:afterAutospacing="0"/>
        <w:ind w:left="1440"/>
        <w:jc w:val="both"/>
        <w:rPr>
          <w:sz w:val="28"/>
          <w:szCs w:val="28"/>
          <w:lang w:val="uk-UA"/>
        </w:rPr>
      </w:pPr>
      <w:r w:rsidRPr="00565DD0">
        <w:rPr>
          <w:sz w:val="28"/>
          <w:szCs w:val="28"/>
          <w:lang w:val="uk-UA"/>
        </w:rPr>
        <w:t xml:space="preserve">професійна практика фізичного терапевта (зокрема, теоретичні основи фізичної терапії, доказова фізична терапія, клінічне мислення, основи менеджменту пацієнта, безпека, професійна поведінка, комунікація, етика та цінності, ведення документації, управління та </w:t>
      </w:r>
      <w:proofErr w:type="spellStart"/>
      <w:r w:rsidRPr="00565DD0">
        <w:rPr>
          <w:sz w:val="28"/>
          <w:szCs w:val="28"/>
          <w:lang w:val="uk-UA"/>
        </w:rPr>
        <w:t>супервізія</w:t>
      </w:r>
      <w:proofErr w:type="spellEnd"/>
      <w:r w:rsidRPr="00565DD0">
        <w:rPr>
          <w:sz w:val="28"/>
          <w:szCs w:val="28"/>
          <w:lang w:val="uk-UA"/>
        </w:rPr>
        <w:t xml:space="preserve"> персоналу (робота в команді, лідерство), управління ресурсами)</w:t>
      </w:r>
      <w:r w:rsidR="00D01CD3" w:rsidRPr="00565DD0">
        <w:rPr>
          <w:sz w:val="28"/>
          <w:szCs w:val="28"/>
          <w:lang w:val="uk-UA"/>
        </w:rPr>
        <w:t>;</w:t>
      </w:r>
    </w:p>
    <w:p w14:paraId="6B6E4366" w14:textId="73837B5F" w:rsidR="00DD59F6" w:rsidRPr="00565DD0" w:rsidRDefault="00DD59F6" w:rsidP="00B27302">
      <w:pPr>
        <w:pStyle w:val="rvps2"/>
        <w:shd w:val="clear" w:color="auto" w:fill="FFFFFF"/>
        <w:spacing w:before="0" w:beforeAutospacing="0" w:after="120" w:afterAutospacing="0"/>
        <w:ind w:left="1440"/>
        <w:jc w:val="both"/>
        <w:rPr>
          <w:sz w:val="28"/>
          <w:szCs w:val="28"/>
          <w:lang w:val="uk-UA"/>
        </w:rPr>
      </w:pPr>
      <w:r w:rsidRPr="00565DD0">
        <w:rPr>
          <w:sz w:val="28"/>
          <w:szCs w:val="28"/>
          <w:lang w:val="uk-UA"/>
        </w:rPr>
        <w:lastRenderedPageBreak/>
        <w:t>клінічні науки (зокрема, щодо серцево-судинної, легеневої, ендокринної, шлунково-кишкової, сечостатевої, опорно-рухової, нервово-м</w:t>
      </w:r>
      <w:r w:rsidR="00E76276" w:rsidRPr="00565DD0">
        <w:rPr>
          <w:sz w:val="28"/>
          <w:szCs w:val="28"/>
          <w:lang w:val="uk-UA"/>
        </w:rPr>
        <w:t>’</w:t>
      </w:r>
      <w:r w:rsidRPr="00565DD0">
        <w:rPr>
          <w:sz w:val="28"/>
          <w:szCs w:val="28"/>
          <w:lang w:val="uk-UA"/>
        </w:rPr>
        <w:t>язової систем, метаболізму, шкіри, а також медичні та хірургічні стани, з якими часто стикаються фізичні терапевти) мають охоплювати менеджмент пацієнтів / клієнтів різного віку з різними типами проблем та захворювань різних органів і систем, порушенням функціонування, обмеженням діяльності та участі)</w:t>
      </w:r>
      <w:r w:rsidR="00D01CD3" w:rsidRPr="00565DD0">
        <w:rPr>
          <w:sz w:val="28"/>
          <w:szCs w:val="28"/>
          <w:lang w:val="uk-UA"/>
        </w:rPr>
        <w:t>;</w:t>
      </w:r>
    </w:p>
    <w:p w14:paraId="001CA129" w14:textId="1A2EC227" w:rsidR="00DD59F6" w:rsidRPr="00565DD0" w:rsidRDefault="00DD59F6" w:rsidP="00B27302">
      <w:pPr>
        <w:pStyle w:val="rvps2"/>
        <w:shd w:val="clear" w:color="auto" w:fill="FFFFFF"/>
        <w:spacing w:before="0" w:beforeAutospacing="0" w:after="120" w:afterAutospacing="0"/>
        <w:ind w:left="1440"/>
        <w:jc w:val="both"/>
        <w:rPr>
          <w:sz w:val="28"/>
          <w:szCs w:val="28"/>
          <w:lang w:val="uk-UA"/>
        </w:rPr>
      </w:pPr>
      <w:r w:rsidRPr="00565DD0">
        <w:rPr>
          <w:sz w:val="28"/>
          <w:szCs w:val="28"/>
          <w:lang w:val="uk-UA"/>
        </w:rPr>
        <w:t>клінічне навчання (практика) кожного студента</w:t>
      </w:r>
      <w:bookmarkStart w:id="2" w:name="_Hlk72611128"/>
      <w:r w:rsidRPr="00565DD0">
        <w:rPr>
          <w:sz w:val="28"/>
          <w:szCs w:val="28"/>
          <w:lang w:val="uk-UA"/>
        </w:rPr>
        <w:t xml:space="preserve"> має охоплювати менеджмент пацієнтів / клієнтів різного віку з різними типами проблем та захворювань різних органів і систем, порушенням функціонування, обмеженням діяльності та участі </w:t>
      </w:r>
      <w:bookmarkEnd w:id="2"/>
      <w:r w:rsidRPr="00565DD0">
        <w:rPr>
          <w:sz w:val="28"/>
          <w:szCs w:val="28"/>
          <w:lang w:val="uk-UA"/>
        </w:rPr>
        <w:t>на всіх рівнях медичної допомоги, в умовах різних закладів, із можливістю залучення до міждисциплінарної практики</w:t>
      </w:r>
      <w:r w:rsidR="00B27302" w:rsidRPr="00565DD0">
        <w:rPr>
          <w:sz w:val="28"/>
          <w:szCs w:val="28"/>
          <w:lang w:val="uk-UA"/>
        </w:rPr>
        <w:t>;</w:t>
      </w:r>
    </w:p>
    <w:p w14:paraId="655F542B" w14:textId="784D5EDC" w:rsidR="00DD59F6" w:rsidRPr="00565DD0" w:rsidRDefault="00B27302" w:rsidP="00DD59F6">
      <w:pPr>
        <w:pStyle w:val="rvps2"/>
        <w:shd w:val="clear" w:color="auto" w:fill="FFFFFF"/>
        <w:spacing w:before="0" w:beforeAutospacing="0" w:after="120" w:afterAutospacing="0"/>
        <w:ind w:left="360"/>
        <w:jc w:val="both"/>
        <w:rPr>
          <w:sz w:val="28"/>
          <w:szCs w:val="28"/>
          <w:lang w:val="uk-UA"/>
        </w:rPr>
      </w:pPr>
      <w:r w:rsidRPr="00565DD0">
        <w:rPr>
          <w:sz w:val="28"/>
          <w:szCs w:val="28"/>
          <w:lang w:val="uk-UA"/>
        </w:rPr>
        <w:t>е</w:t>
      </w:r>
      <w:r w:rsidR="00DD59F6" w:rsidRPr="00565DD0">
        <w:rPr>
          <w:sz w:val="28"/>
          <w:szCs w:val="28"/>
          <w:lang w:val="uk-UA"/>
        </w:rPr>
        <w:t>рготерапія - спеціалізація 227.2</w:t>
      </w:r>
      <w:r w:rsidR="00DD59F6" w:rsidRPr="00565DD0">
        <w:rPr>
          <w:rStyle w:val="af7"/>
          <w:sz w:val="28"/>
          <w:szCs w:val="28"/>
          <w:lang w:val="uk-UA"/>
        </w:rPr>
        <w:footnoteReference w:id="5"/>
      </w:r>
      <w:r w:rsidR="00DD59F6" w:rsidRPr="00565DD0">
        <w:rPr>
          <w:sz w:val="28"/>
          <w:szCs w:val="28"/>
          <w:lang w:val="uk-UA"/>
        </w:rPr>
        <w:t>:</w:t>
      </w:r>
    </w:p>
    <w:p w14:paraId="152CF142" w14:textId="740495CE"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взаємозв</w:t>
      </w:r>
      <w:r w:rsidR="00E76276" w:rsidRPr="00565DD0">
        <w:rPr>
          <w:sz w:val="28"/>
          <w:szCs w:val="28"/>
          <w:lang w:val="uk-UA"/>
        </w:rPr>
        <w:t>’</w:t>
      </w:r>
      <w:r w:rsidRPr="00565DD0">
        <w:rPr>
          <w:sz w:val="28"/>
          <w:szCs w:val="28"/>
          <w:lang w:val="uk-UA"/>
        </w:rPr>
        <w:t xml:space="preserve">язок між людиною, середовищем, </w:t>
      </w:r>
      <w:proofErr w:type="spellStart"/>
      <w:r w:rsidRPr="00565DD0">
        <w:rPr>
          <w:sz w:val="28"/>
          <w:szCs w:val="28"/>
          <w:lang w:val="uk-UA"/>
        </w:rPr>
        <w:t>заняттєвою</w:t>
      </w:r>
      <w:proofErr w:type="spellEnd"/>
      <w:r w:rsidRPr="00565DD0">
        <w:rPr>
          <w:sz w:val="28"/>
          <w:szCs w:val="28"/>
          <w:lang w:val="uk-UA"/>
        </w:rPr>
        <w:t xml:space="preserve"> активністю та здоров</w:t>
      </w:r>
      <w:r w:rsidR="00E76276" w:rsidRPr="00565DD0">
        <w:rPr>
          <w:sz w:val="28"/>
          <w:szCs w:val="28"/>
          <w:lang w:val="uk-UA"/>
        </w:rPr>
        <w:t>’</w:t>
      </w:r>
      <w:r w:rsidRPr="00565DD0">
        <w:rPr>
          <w:sz w:val="28"/>
          <w:szCs w:val="28"/>
          <w:lang w:val="uk-UA"/>
        </w:rPr>
        <w:t xml:space="preserve">ям (зокрема анатомія, біомеханіка, </w:t>
      </w:r>
      <w:proofErr w:type="spellStart"/>
      <w:r w:rsidRPr="00565DD0">
        <w:rPr>
          <w:sz w:val="28"/>
          <w:szCs w:val="28"/>
          <w:lang w:val="uk-UA"/>
        </w:rPr>
        <w:t>кінезіологія</w:t>
      </w:r>
      <w:proofErr w:type="spellEnd"/>
      <w:r w:rsidRPr="00565DD0">
        <w:rPr>
          <w:sz w:val="28"/>
          <w:szCs w:val="28"/>
          <w:lang w:val="uk-UA"/>
        </w:rPr>
        <w:t xml:space="preserve">, </w:t>
      </w:r>
      <w:proofErr w:type="spellStart"/>
      <w:r w:rsidRPr="00565DD0">
        <w:rPr>
          <w:sz w:val="28"/>
          <w:szCs w:val="28"/>
          <w:lang w:val="uk-UA"/>
        </w:rPr>
        <w:t>нейронауки</w:t>
      </w:r>
      <w:proofErr w:type="spellEnd"/>
      <w:r w:rsidRPr="00565DD0">
        <w:rPr>
          <w:sz w:val="28"/>
          <w:szCs w:val="28"/>
          <w:lang w:val="uk-UA"/>
        </w:rPr>
        <w:t xml:space="preserve">, патологія, універсальний дизайн, ергономіка, наука про </w:t>
      </w:r>
      <w:proofErr w:type="spellStart"/>
      <w:r w:rsidRPr="00565DD0">
        <w:rPr>
          <w:sz w:val="28"/>
          <w:szCs w:val="28"/>
          <w:lang w:val="uk-UA"/>
        </w:rPr>
        <w:t>заняттєву</w:t>
      </w:r>
      <w:proofErr w:type="spellEnd"/>
      <w:r w:rsidRPr="00565DD0">
        <w:rPr>
          <w:sz w:val="28"/>
          <w:szCs w:val="28"/>
          <w:lang w:val="uk-UA"/>
        </w:rPr>
        <w:t xml:space="preserve"> активність)</w:t>
      </w:r>
      <w:r w:rsidR="00D01CD3" w:rsidRPr="00565DD0">
        <w:rPr>
          <w:sz w:val="28"/>
          <w:szCs w:val="28"/>
          <w:lang w:val="uk-UA"/>
        </w:rPr>
        <w:t>;</w:t>
      </w:r>
    </w:p>
    <w:p w14:paraId="78302799" w14:textId="557A84D5"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 xml:space="preserve">терапевтичні та професійні стосунки (прикладна психологія, прикладна соціологія, педагогіка, комунікація та деонтологія, основи менеджменту пацієнта, професійна поведінка, комунікація, етика та цінності у </w:t>
      </w:r>
      <w:proofErr w:type="spellStart"/>
      <w:r w:rsidRPr="00565DD0">
        <w:rPr>
          <w:sz w:val="28"/>
          <w:szCs w:val="28"/>
          <w:lang w:val="uk-UA"/>
        </w:rPr>
        <w:t>ерготерапії</w:t>
      </w:r>
      <w:proofErr w:type="spellEnd"/>
      <w:r w:rsidRPr="00565DD0">
        <w:rPr>
          <w:sz w:val="28"/>
          <w:szCs w:val="28"/>
          <w:lang w:val="uk-UA"/>
        </w:rPr>
        <w:t>)</w:t>
      </w:r>
      <w:r w:rsidR="00D01CD3" w:rsidRPr="00565DD0">
        <w:rPr>
          <w:sz w:val="28"/>
          <w:szCs w:val="28"/>
          <w:lang w:val="uk-UA"/>
        </w:rPr>
        <w:t>;</w:t>
      </w:r>
    </w:p>
    <w:p w14:paraId="6A6C0261" w14:textId="2C5929B9"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 xml:space="preserve">процес надання послуг </w:t>
      </w:r>
      <w:proofErr w:type="spellStart"/>
      <w:r w:rsidRPr="00565DD0">
        <w:rPr>
          <w:sz w:val="28"/>
          <w:szCs w:val="28"/>
          <w:lang w:val="uk-UA"/>
        </w:rPr>
        <w:t>ерготерапії</w:t>
      </w:r>
      <w:proofErr w:type="spellEnd"/>
      <w:r w:rsidRPr="00565DD0">
        <w:rPr>
          <w:sz w:val="28"/>
          <w:szCs w:val="28"/>
          <w:lang w:val="uk-UA"/>
        </w:rPr>
        <w:t xml:space="preserve"> (прикладна теорія </w:t>
      </w:r>
      <w:proofErr w:type="spellStart"/>
      <w:r w:rsidRPr="00565DD0">
        <w:rPr>
          <w:sz w:val="28"/>
          <w:szCs w:val="28"/>
          <w:lang w:val="uk-UA"/>
        </w:rPr>
        <w:t>ерготерапії</w:t>
      </w:r>
      <w:proofErr w:type="spellEnd"/>
      <w:r w:rsidRPr="00565DD0">
        <w:rPr>
          <w:sz w:val="28"/>
          <w:szCs w:val="28"/>
          <w:lang w:val="uk-UA"/>
        </w:rPr>
        <w:t xml:space="preserve">, доказова ерготерапія, біомеханіка </w:t>
      </w:r>
      <w:proofErr w:type="spellStart"/>
      <w:r w:rsidRPr="00565DD0">
        <w:rPr>
          <w:sz w:val="28"/>
          <w:szCs w:val="28"/>
          <w:lang w:val="uk-UA"/>
        </w:rPr>
        <w:t>заняттєвої</w:t>
      </w:r>
      <w:proofErr w:type="spellEnd"/>
      <w:r w:rsidRPr="00565DD0">
        <w:rPr>
          <w:sz w:val="28"/>
          <w:szCs w:val="28"/>
          <w:lang w:val="uk-UA"/>
        </w:rPr>
        <w:t xml:space="preserve"> активності, безпека, ведення документації, </w:t>
      </w:r>
      <w:proofErr w:type="spellStart"/>
      <w:r w:rsidRPr="00565DD0">
        <w:rPr>
          <w:sz w:val="28"/>
          <w:szCs w:val="28"/>
          <w:lang w:val="uk-UA"/>
        </w:rPr>
        <w:t>ортезування</w:t>
      </w:r>
      <w:proofErr w:type="spellEnd"/>
      <w:r w:rsidRPr="00565DD0">
        <w:rPr>
          <w:sz w:val="28"/>
          <w:szCs w:val="28"/>
          <w:lang w:val="uk-UA"/>
        </w:rPr>
        <w:t xml:space="preserve">, допоміжні технології та технічні засоби реабілітації, процес </w:t>
      </w:r>
      <w:proofErr w:type="spellStart"/>
      <w:r w:rsidRPr="00565DD0">
        <w:rPr>
          <w:sz w:val="28"/>
          <w:szCs w:val="28"/>
          <w:lang w:val="uk-UA"/>
        </w:rPr>
        <w:t>ерготерапії</w:t>
      </w:r>
      <w:proofErr w:type="spellEnd"/>
      <w:r w:rsidRPr="00565DD0">
        <w:rPr>
          <w:sz w:val="28"/>
          <w:szCs w:val="28"/>
          <w:lang w:val="uk-UA"/>
        </w:rPr>
        <w:t xml:space="preserve"> для різних вікових груп)</w:t>
      </w:r>
      <w:r w:rsidR="00D01CD3" w:rsidRPr="00565DD0">
        <w:rPr>
          <w:sz w:val="28"/>
          <w:szCs w:val="28"/>
          <w:lang w:val="uk-UA"/>
        </w:rPr>
        <w:t>;</w:t>
      </w:r>
    </w:p>
    <w:p w14:paraId="4CA42F5C" w14:textId="3A65BBB9"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професійне/клінічне мислення та поведінка</w:t>
      </w:r>
      <w:r w:rsidR="00D01CD3" w:rsidRPr="00565DD0">
        <w:rPr>
          <w:sz w:val="28"/>
          <w:szCs w:val="28"/>
          <w:lang w:val="uk-UA"/>
        </w:rPr>
        <w:t>;</w:t>
      </w:r>
    </w:p>
    <w:p w14:paraId="51B9BA62" w14:textId="76EEEAA7"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 xml:space="preserve">контекст професійної діяльності  (право, управління, фінанси, інформаційно-комунікаційні технології (ІКТ) управління та </w:t>
      </w:r>
      <w:proofErr w:type="spellStart"/>
      <w:r w:rsidRPr="00565DD0">
        <w:rPr>
          <w:sz w:val="28"/>
          <w:szCs w:val="28"/>
          <w:lang w:val="uk-UA"/>
        </w:rPr>
        <w:t>супервізія</w:t>
      </w:r>
      <w:proofErr w:type="spellEnd"/>
      <w:r w:rsidRPr="00565DD0">
        <w:rPr>
          <w:sz w:val="28"/>
          <w:szCs w:val="28"/>
          <w:lang w:val="uk-UA"/>
        </w:rPr>
        <w:t xml:space="preserve"> персоналу (робота в команді, лідерство), управління ресурсами)</w:t>
      </w:r>
      <w:r w:rsidR="00D01CD3" w:rsidRPr="00565DD0">
        <w:rPr>
          <w:sz w:val="28"/>
          <w:szCs w:val="28"/>
          <w:lang w:val="uk-UA"/>
        </w:rPr>
        <w:t>;</w:t>
      </w:r>
    </w:p>
    <w:p w14:paraId="5D3012E6" w14:textId="7420C873" w:rsidR="00DD59F6"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t>застосування доказів для забезпечення найкращої практики (методологія наукових досліджень, прикладна статистика)</w:t>
      </w:r>
      <w:r w:rsidR="00D01CD3" w:rsidRPr="00565DD0">
        <w:rPr>
          <w:sz w:val="28"/>
          <w:szCs w:val="28"/>
          <w:lang w:val="uk-UA"/>
        </w:rPr>
        <w:t>;</w:t>
      </w:r>
    </w:p>
    <w:p w14:paraId="1D162A4F" w14:textId="77777777" w:rsidR="00743D58" w:rsidRPr="00565DD0" w:rsidRDefault="00DD59F6" w:rsidP="00B27302">
      <w:pPr>
        <w:pStyle w:val="rvps2"/>
        <w:shd w:val="clear" w:color="auto" w:fill="FFFFFF"/>
        <w:spacing w:after="120"/>
        <w:ind w:left="1440"/>
        <w:jc w:val="both"/>
        <w:rPr>
          <w:sz w:val="28"/>
          <w:szCs w:val="28"/>
          <w:lang w:val="uk-UA"/>
        </w:rPr>
      </w:pPr>
      <w:r w:rsidRPr="00565DD0">
        <w:rPr>
          <w:sz w:val="28"/>
          <w:szCs w:val="28"/>
          <w:lang w:val="uk-UA"/>
        </w:rPr>
        <w:lastRenderedPageBreak/>
        <w:t>навчальна/клінічна практика повинна охоплювати різноманітні стани здоров</w:t>
      </w:r>
      <w:r w:rsidR="00E76276" w:rsidRPr="00565DD0">
        <w:rPr>
          <w:sz w:val="28"/>
          <w:szCs w:val="28"/>
          <w:lang w:val="uk-UA"/>
        </w:rPr>
        <w:t>’</w:t>
      </w:r>
      <w:r w:rsidRPr="00565DD0">
        <w:rPr>
          <w:sz w:val="28"/>
          <w:szCs w:val="28"/>
          <w:lang w:val="uk-UA"/>
        </w:rPr>
        <w:t xml:space="preserve">я, що впливають на різні аспекти структури і функції тіла та викликають різні обмеження </w:t>
      </w:r>
      <w:proofErr w:type="spellStart"/>
      <w:r w:rsidRPr="00565DD0">
        <w:rPr>
          <w:sz w:val="28"/>
          <w:szCs w:val="28"/>
          <w:lang w:val="uk-UA"/>
        </w:rPr>
        <w:t>заняттєвої</w:t>
      </w:r>
      <w:proofErr w:type="spellEnd"/>
      <w:r w:rsidRPr="00565DD0">
        <w:rPr>
          <w:sz w:val="28"/>
          <w:szCs w:val="28"/>
          <w:lang w:val="uk-UA"/>
        </w:rPr>
        <w:t xml:space="preserve"> участі осіб різного віку у закладах охорони здоров</w:t>
      </w:r>
      <w:r w:rsidR="00E76276" w:rsidRPr="00565DD0">
        <w:rPr>
          <w:sz w:val="28"/>
          <w:szCs w:val="28"/>
          <w:lang w:val="uk-UA"/>
        </w:rPr>
        <w:t>’</w:t>
      </w:r>
      <w:r w:rsidRPr="00565DD0">
        <w:rPr>
          <w:sz w:val="28"/>
          <w:szCs w:val="28"/>
          <w:lang w:val="uk-UA"/>
        </w:rPr>
        <w:t xml:space="preserve">я, освіти та соціального захисту з можливістю залучення до міждисциплінарної практики, охоплюючи нові послуги та такі, що починають розвиватися. </w:t>
      </w:r>
    </w:p>
    <w:p w14:paraId="7622BA47" w14:textId="77777777" w:rsidR="00743D58" w:rsidRPr="00565DD0" w:rsidRDefault="00743D58" w:rsidP="00DD59F6">
      <w:pPr>
        <w:spacing w:after="120" w:line="240" w:lineRule="auto"/>
        <w:jc w:val="center"/>
        <w:rPr>
          <w:rFonts w:ascii="Times New Roman" w:eastAsia="Times New Roman" w:hAnsi="Times New Roman" w:cs="Times New Roman"/>
          <w:i/>
          <w:sz w:val="28"/>
          <w:szCs w:val="28"/>
          <w:lang w:eastAsia="ru-RU"/>
        </w:rPr>
      </w:pPr>
    </w:p>
    <w:p w14:paraId="17D05E10" w14:textId="2D513D57"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DD59F6"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2260706" w14:textId="04E0D5D1"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5AA544E3" w14:textId="0E995DDE"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спеціалізовані кабінети/навчальні аудиторії </w:t>
      </w:r>
      <w:proofErr w:type="spellStart"/>
      <w:r w:rsidRPr="00565DD0">
        <w:rPr>
          <w:sz w:val="28"/>
          <w:szCs w:val="28"/>
          <w:lang w:val="uk-UA"/>
        </w:rPr>
        <w:t>доклінічної</w:t>
      </w:r>
      <w:proofErr w:type="spellEnd"/>
      <w:r w:rsidRPr="00565DD0">
        <w:rPr>
          <w:sz w:val="28"/>
          <w:szCs w:val="28"/>
          <w:lang w:val="uk-UA"/>
        </w:rPr>
        <w:t xml:space="preserve"> практики для опанування здобувачами практичних навичок відповідно до вимог стандартів вищої освіти відповідного освітнього рівня (магістратури та </w:t>
      </w:r>
      <w:proofErr w:type="spellStart"/>
      <w:r w:rsidRPr="00565DD0">
        <w:rPr>
          <w:sz w:val="28"/>
          <w:szCs w:val="28"/>
          <w:lang w:val="uk-UA"/>
        </w:rPr>
        <w:t>бакалаврату</w:t>
      </w:r>
      <w:proofErr w:type="spellEnd"/>
      <w:r w:rsidRPr="00565DD0">
        <w:rPr>
          <w:sz w:val="28"/>
          <w:szCs w:val="28"/>
          <w:lang w:val="uk-UA"/>
        </w:rPr>
        <w:t>) для різних станів здоров</w:t>
      </w:r>
      <w:r w:rsidR="00E76276" w:rsidRPr="00565DD0">
        <w:rPr>
          <w:sz w:val="28"/>
          <w:szCs w:val="28"/>
          <w:lang w:val="uk-UA"/>
        </w:rPr>
        <w:t>’</w:t>
      </w:r>
      <w:r w:rsidRPr="00565DD0">
        <w:rPr>
          <w:sz w:val="28"/>
          <w:szCs w:val="28"/>
          <w:lang w:val="uk-UA"/>
        </w:rPr>
        <w:t>я, вікових груп та причин обмеження повсякденного функціонування, з відповідним обладнанням зокрема:</w:t>
      </w:r>
    </w:p>
    <w:p w14:paraId="11508D49" w14:textId="77777777"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терапевтичні кушетки, сходи різної̈ висоти, паралельні регульовані бруси, мобільне дзеркало, шведська стінка, засоби для мобільності (милиці, палиці, ходунки, крісла колісні різного розміру та типу);</w:t>
      </w:r>
    </w:p>
    <w:p w14:paraId="5A48F4AC" w14:textId="65B732A6"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засоби для терапевтичних вправ (еластичні джгути з опором різного ступеню, </w:t>
      </w:r>
      <w:proofErr w:type="spellStart"/>
      <w:r w:rsidRPr="00565DD0">
        <w:rPr>
          <w:rFonts w:ascii="Times New Roman" w:hAnsi="Times New Roman" w:cs="Times New Roman"/>
          <w:sz w:val="28"/>
          <w:szCs w:val="28"/>
        </w:rPr>
        <w:t>обтяжувачі</w:t>
      </w:r>
      <w:proofErr w:type="spellEnd"/>
      <w:r w:rsidRPr="00565DD0">
        <w:rPr>
          <w:rFonts w:ascii="Times New Roman" w:hAnsi="Times New Roman" w:cs="Times New Roman"/>
          <w:sz w:val="28"/>
          <w:szCs w:val="28"/>
        </w:rPr>
        <w:t xml:space="preserve">, платформи та диски для тренування балансу, </w:t>
      </w:r>
      <w:proofErr w:type="spellStart"/>
      <w:r w:rsidRPr="00565DD0">
        <w:rPr>
          <w:rFonts w:ascii="Times New Roman" w:hAnsi="Times New Roman" w:cs="Times New Roman"/>
          <w:sz w:val="28"/>
          <w:szCs w:val="28"/>
        </w:rPr>
        <w:t>фітболи</w:t>
      </w:r>
      <w:proofErr w:type="spellEnd"/>
      <w:r w:rsidRPr="00565DD0">
        <w:rPr>
          <w:rFonts w:ascii="Times New Roman" w:hAnsi="Times New Roman" w:cs="Times New Roman"/>
          <w:sz w:val="28"/>
          <w:szCs w:val="28"/>
        </w:rPr>
        <w:t>, степ-платформ</w:t>
      </w:r>
      <w:r w:rsidR="00A244D3" w:rsidRPr="00565DD0">
        <w:rPr>
          <w:rFonts w:ascii="Times New Roman" w:hAnsi="Times New Roman" w:cs="Times New Roman"/>
          <w:sz w:val="28"/>
          <w:szCs w:val="28"/>
        </w:rPr>
        <w:t>и</w:t>
      </w:r>
      <w:r w:rsidRPr="00565DD0">
        <w:rPr>
          <w:rFonts w:ascii="Times New Roman" w:hAnsi="Times New Roman" w:cs="Times New Roman"/>
          <w:sz w:val="28"/>
          <w:szCs w:val="28"/>
        </w:rPr>
        <w:t xml:space="preserve">, гантелі тощо); </w:t>
      </w:r>
    </w:p>
    <w:p w14:paraId="3BDF4B71" w14:textId="77777777"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засоби для вимірювання структурних змін та порушених функцій організму (динамометри, </w:t>
      </w:r>
      <w:proofErr w:type="spellStart"/>
      <w:r w:rsidRPr="00565DD0">
        <w:rPr>
          <w:rFonts w:ascii="Times New Roman" w:hAnsi="Times New Roman" w:cs="Times New Roman"/>
          <w:sz w:val="28"/>
          <w:szCs w:val="28"/>
        </w:rPr>
        <w:t>пульсоксиметри</w:t>
      </w:r>
      <w:proofErr w:type="spellEnd"/>
      <w:r w:rsidRPr="00565DD0">
        <w:rPr>
          <w:rFonts w:ascii="Times New Roman" w:hAnsi="Times New Roman" w:cs="Times New Roman"/>
          <w:sz w:val="28"/>
          <w:szCs w:val="28"/>
        </w:rPr>
        <w:t xml:space="preserve">, тонометри, </w:t>
      </w:r>
      <w:proofErr w:type="spellStart"/>
      <w:r w:rsidRPr="00565DD0">
        <w:rPr>
          <w:rFonts w:ascii="Times New Roman" w:hAnsi="Times New Roman" w:cs="Times New Roman"/>
          <w:sz w:val="28"/>
          <w:szCs w:val="28"/>
        </w:rPr>
        <w:t>каліпери</w:t>
      </w:r>
      <w:proofErr w:type="spellEnd"/>
      <w:r w:rsidRPr="00565DD0">
        <w:rPr>
          <w:rFonts w:ascii="Times New Roman" w:hAnsi="Times New Roman" w:cs="Times New Roman"/>
          <w:sz w:val="28"/>
          <w:szCs w:val="28"/>
        </w:rPr>
        <w:t>, спірометри портативні, гоніометри різних форм та розмірів, вимірювальні сантиметрові стрічки тощо);</w:t>
      </w:r>
    </w:p>
    <w:p w14:paraId="005E098B" w14:textId="77777777"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засоби для позиціонування (мати, подушки, валики, </w:t>
      </w:r>
      <w:proofErr w:type="spellStart"/>
      <w:r w:rsidRPr="00565DD0">
        <w:rPr>
          <w:rFonts w:ascii="Times New Roman" w:hAnsi="Times New Roman" w:cs="Times New Roman"/>
          <w:sz w:val="28"/>
          <w:szCs w:val="28"/>
        </w:rPr>
        <w:t>напіввалики</w:t>
      </w:r>
      <w:proofErr w:type="spellEnd"/>
      <w:r w:rsidRPr="00565DD0">
        <w:rPr>
          <w:rFonts w:ascii="Times New Roman" w:hAnsi="Times New Roman" w:cs="Times New Roman"/>
          <w:sz w:val="28"/>
          <w:szCs w:val="28"/>
        </w:rPr>
        <w:t xml:space="preserve"> тощо); </w:t>
      </w:r>
    </w:p>
    <w:p w14:paraId="32A0C4A8" w14:textId="401EFB86"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імітація елементів квартири (туалет або </w:t>
      </w:r>
      <w:proofErr w:type="spellStart"/>
      <w:r w:rsidRPr="00565DD0">
        <w:rPr>
          <w:rFonts w:ascii="Times New Roman" w:hAnsi="Times New Roman" w:cs="Times New Roman"/>
          <w:sz w:val="28"/>
          <w:szCs w:val="28"/>
        </w:rPr>
        <w:t>приліжковии</w:t>
      </w:r>
      <w:proofErr w:type="spellEnd"/>
      <w:r w:rsidRPr="00565DD0">
        <w:rPr>
          <w:rFonts w:ascii="Times New Roman" w:hAnsi="Times New Roman" w:cs="Times New Roman"/>
          <w:sz w:val="28"/>
          <w:szCs w:val="28"/>
        </w:rPr>
        <w:t xml:space="preserve">̆ туалет, ванна кімната, спальне ліжко, шафа, тощо); допоміжні засоби для активності повсякденного життя (прийому їжі, одягання, особистої гігієни тощо), </w:t>
      </w:r>
      <w:proofErr w:type="spellStart"/>
      <w:r w:rsidRPr="00565DD0">
        <w:rPr>
          <w:rFonts w:ascii="Times New Roman" w:hAnsi="Times New Roman" w:cs="Times New Roman"/>
          <w:sz w:val="28"/>
          <w:szCs w:val="28"/>
        </w:rPr>
        <w:t>адаптивнии</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кухоннии</w:t>
      </w:r>
      <w:proofErr w:type="spellEnd"/>
      <w:r w:rsidRPr="00565DD0">
        <w:rPr>
          <w:rFonts w:ascii="Times New Roman" w:hAnsi="Times New Roman" w:cs="Times New Roman"/>
          <w:sz w:val="28"/>
          <w:szCs w:val="28"/>
        </w:rPr>
        <w:t>̆ інвентар</w:t>
      </w:r>
      <w:r w:rsidR="00A244D3" w:rsidRPr="00565DD0">
        <w:rPr>
          <w:rFonts w:ascii="Times New Roman" w:hAnsi="Times New Roman" w:cs="Times New Roman"/>
          <w:sz w:val="28"/>
          <w:szCs w:val="28"/>
        </w:rPr>
        <w:t>;</w:t>
      </w:r>
    </w:p>
    <w:p w14:paraId="5CA52C7C" w14:textId="0736022D"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науково-дослідна лабораторія та /або  науково-дослідний інститут за профілем освітньої програми</w:t>
      </w:r>
      <w:r w:rsidR="004C6D38" w:rsidRPr="00565DD0">
        <w:rPr>
          <w:sz w:val="28"/>
          <w:szCs w:val="28"/>
          <w:lang w:val="uk-UA"/>
        </w:rPr>
        <w:t xml:space="preserve"> з доступом для здобувачів та науково-педагогічних працівників</w:t>
      </w:r>
      <w:r w:rsidRPr="00565DD0">
        <w:rPr>
          <w:sz w:val="28"/>
          <w:szCs w:val="28"/>
          <w:lang w:val="uk-UA"/>
        </w:rPr>
        <w:t xml:space="preserve">, на базі якого магістри мають змогу опанувати/навчитися </w:t>
      </w:r>
      <w:proofErr w:type="spellStart"/>
      <w:r w:rsidRPr="00565DD0">
        <w:rPr>
          <w:sz w:val="28"/>
          <w:szCs w:val="28"/>
          <w:lang w:val="uk-UA"/>
        </w:rPr>
        <w:t>інтепретувати</w:t>
      </w:r>
      <w:proofErr w:type="spellEnd"/>
      <w:r w:rsidRPr="00565DD0">
        <w:rPr>
          <w:sz w:val="28"/>
          <w:szCs w:val="28"/>
          <w:lang w:val="uk-UA"/>
        </w:rPr>
        <w:t xml:space="preserve"> сучасні методи досліджень (</w:t>
      </w:r>
      <w:proofErr w:type="spellStart"/>
      <w:r w:rsidRPr="00565DD0">
        <w:rPr>
          <w:sz w:val="28"/>
          <w:szCs w:val="28"/>
          <w:lang w:val="uk-UA"/>
        </w:rPr>
        <w:t>нейроміографія</w:t>
      </w:r>
      <w:proofErr w:type="spellEnd"/>
      <w:r w:rsidRPr="00565DD0">
        <w:rPr>
          <w:sz w:val="28"/>
          <w:szCs w:val="28"/>
          <w:lang w:val="uk-UA"/>
        </w:rPr>
        <w:t xml:space="preserve">, спірографія, </w:t>
      </w:r>
      <w:proofErr w:type="spellStart"/>
      <w:r w:rsidRPr="00565DD0">
        <w:rPr>
          <w:sz w:val="28"/>
          <w:szCs w:val="28"/>
          <w:lang w:val="uk-UA"/>
        </w:rPr>
        <w:t>стабілометрія</w:t>
      </w:r>
      <w:proofErr w:type="spellEnd"/>
      <w:r w:rsidRPr="00565DD0">
        <w:rPr>
          <w:sz w:val="28"/>
          <w:szCs w:val="28"/>
          <w:lang w:val="uk-UA"/>
        </w:rPr>
        <w:t xml:space="preserve">, </w:t>
      </w:r>
      <w:proofErr w:type="spellStart"/>
      <w:r w:rsidRPr="00565DD0">
        <w:rPr>
          <w:sz w:val="28"/>
          <w:szCs w:val="28"/>
          <w:lang w:val="uk-UA"/>
        </w:rPr>
        <w:t>відеокомпьютерний</w:t>
      </w:r>
      <w:proofErr w:type="spellEnd"/>
      <w:r w:rsidRPr="00565DD0">
        <w:rPr>
          <w:sz w:val="28"/>
          <w:szCs w:val="28"/>
          <w:lang w:val="uk-UA"/>
        </w:rPr>
        <w:t xml:space="preserve"> аналіз ходьби, гоніометрія тощо)</w:t>
      </w:r>
      <w:r w:rsidR="00A244D3" w:rsidRPr="00565DD0">
        <w:rPr>
          <w:sz w:val="28"/>
          <w:szCs w:val="28"/>
          <w:lang w:val="uk-UA"/>
        </w:rPr>
        <w:t>;</w:t>
      </w:r>
    </w:p>
    <w:p w14:paraId="47A875E6" w14:textId="7777777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proofErr w:type="spellStart"/>
      <w:r w:rsidRPr="00565DD0">
        <w:rPr>
          <w:sz w:val="28"/>
          <w:szCs w:val="28"/>
          <w:lang w:val="uk-UA"/>
        </w:rPr>
        <w:t>симуляційний</w:t>
      </w:r>
      <w:proofErr w:type="spellEnd"/>
      <w:r w:rsidRPr="00565DD0">
        <w:rPr>
          <w:sz w:val="28"/>
          <w:szCs w:val="28"/>
          <w:lang w:val="uk-UA"/>
        </w:rPr>
        <w:t xml:space="preserve"> центр для відпрацювання професійних практичних вмінь та навичок, заходів </w:t>
      </w:r>
      <w:proofErr w:type="spellStart"/>
      <w:r w:rsidRPr="00565DD0">
        <w:rPr>
          <w:sz w:val="28"/>
          <w:szCs w:val="28"/>
          <w:lang w:val="uk-UA"/>
        </w:rPr>
        <w:t>домедичної</w:t>
      </w:r>
      <w:proofErr w:type="spellEnd"/>
      <w:r w:rsidRPr="00565DD0">
        <w:rPr>
          <w:sz w:val="28"/>
          <w:szCs w:val="28"/>
          <w:lang w:val="uk-UA"/>
        </w:rPr>
        <w:t xml:space="preserve"> допомоги, підготовки та проведення ЄДКІ (зокрема ОСКІ) з манекенами дорослих та дітей;</w:t>
      </w:r>
    </w:p>
    <w:p w14:paraId="24BFE521" w14:textId="5F7CC7BF"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афілійована(-і) </w:t>
      </w:r>
      <w:r w:rsidR="00D01CD3" w:rsidRPr="00565DD0">
        <w:rPr>
          <w:sz w:val="28"/>
          <w:szCs w:val="28"/>
          <w:lang w:val="uk-UA"/>
        </w:rPr>
        <w:t>та/або</w:t>
      </w:r>
      <w:r w:rsidRPr="00565DD0">
        <w:rPr>
          <w:sz w:val="28"/>
          <w:szCs w:val="28"/>
          <w:lang w:val="uk-UA"/>
        </w:rPr>
        <w:t xml:space="preserve"> власна(-і) університетська(-і) клініка(-и), </w:t>
      </w:r>
      <w:r w:rsidR="00D01CD3" w:rsidRPr="00565DD0">
        <w:rPr>
          <w:sz w:val="28"/>
          <w:szCs w:val="28"/>
          <w:lang w:val="uk-UA"/>
        </w:rPr>
        <w:t>та/або</w:t>
      </w:r>
      <w:r w:rsidRPr="00565DD0">
        <w:rPr>
          <w:sz w:val="28"/>
          <w:szCs w:val="28"/>
          <w:lang w:val="uk-UA"/>
        </w:rPr>
        <w:t xml:space="preserve"> реабілітаційний центр, </w:t>
      </w:r>
      <w:r w:rsidR="00D01CD3" w:rsidRPr="00565DD0">
        <w:rPr>
          <w:sz w:val="28"/>
          <w:szCs w:val="28"/>
          <w:lang w:val="uk-UA"/>
        </w:rPr>
        <w:t>та/або</w:t>
      </w:r>
      <w:r w:rsidRPr="00565DD0">
        <w:rPr>
          <w:sz w:val="28"/>
          <w:szCs w:val="28"/>
          <w:lang w:val="uk-UA"/>
        </w:rPr>
        <w:t xml:space="preserve"> афілійовані заклади охорони здоров</w:t>
      </w:r>
      <w:r w:rsidR="00E76276" w:rsidRPr="00565DD0">
        <w:rPr>
          <w:sz w:val="28"/>
          <w:szCs w:val="28"/>
          <w:lang w:val="uk-UA"/>
        </w:rPr>
        <w:t>’</w:t>
      </w:r>
      <w:r w:rsidRPr="00565DD0">
        <w:rPr>
          <w:sz w:val="28"/>
          <w:szCs w:val="28"/>
          <w:lang w:val="uk-UA"/>
        </w:rPr>
        <w:t xml:space="preserve">я, для набуття фахових </w:t>
      </w:r>
      <w:proofErr w:type="spellStart"/>
      <w:r w:rsidRPr="00565DD0">
        <w:rPr>
          <w:sz w:val="28"/>
          <w:szCs w:val="28"/>
          <w:lang w:val="uk-UA"/>
        </w:rPr>
        <w:t>компетентностей</w:t>
      </w:r>
      <w:proofErr w:type="spellEnd"/>
      <w:r w:rsidRPr="00565DD0">
        <w:rPr>
          <w:sz w:val="28"/>
          <w:szCs w:val="28"/>
          <w:lang w:val="uk-UA"/>
        </w:rPr>
        <w:t xml:space="preserve"> здобувачами вищої освіти та надання послуг населенню згідно діючого законодавства України</w:t>
      </w:r>
      <w:r w:rsidR="00A244D3" w:rsidRPr="00565DD0">
        <w:rPr>
          <w:sz w:val="28"/>
          <w:szCs w:val="28"/>
          <w:lang w:val="uk-UA"/>
        </w:rPr>
        <w:t>;</w:t>
      </w:r>
    </w:p>
    <w:p w14:paraId="70C5DE07" w14:textId="7777777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навчальної/клінічної практики, виробничі бази для практичної підготовки, що відповідають таким вимогам</w:t>
      </w:r>
      <w:r w:rsidRPr="00565DD0">
        <w:rPr>
          <w:rStyle w:val="af7"/>
          <w:sz w:val="28"/>
          <w:szCs w:val="28"/>
          <w:lang w:val="uk-UA"/>
        </w:rPr>
        <w:footnoteReference w:id="6"/>
      </w:r>
      <w:r w:rsidRPr="00565DD0">
        <w:rPr>
          <w:sz w:val="28"/>
          <w:szCs w:val="28"/>
          <w:lang w:val="uk-UA"/>
        </w:rPr>
        <w:t>:</w:t>
      </w:r>
    </w:p>
    <w:p w14:paraId="71E3B7D6" w14:textId="32EB6C23"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для спеціалізації 227.1 – сучасні </w:t>
      </w:r>
      <w:r w:rsidRPr="00565DD0">
        <w:rPr>
          <w:rFonts w:ascii="Times New Roman" w:hAnsi="Times New Roman" w:cs="Times New Roman"/>
          <w:color w:val="333333"/>
          <w:sz w:val="28"/>
          <w:szCs w:val="28"/>
        </w:rPr>
        <w:t>реабілітаційні заклади, відділення, підрозділи у галузях охорони здоров</w:t>
      </w:r>
      <w:r w:rsidR="00E76276" w:rsidRPr="00565DD0">
        <w:rPr>
          <w:rFonts w:ascii="Times New Roman" w:hAnsi="Times New Roman" w:cs="Times New Roman"/>
          <w:color w:val="333333"/>
          <w:sz w:val="28"/>
          <w:szCs w:val="28"/>
        </w:rPr>
        <w:t>’</w:t>
      </w:r>
      <w:r w:rsidRPr="00565DD0">
        <w:rPr>
          <w:rFonts w:ascii="Times New Roman" w:hAnsi="Times New Roman" w:cs="Times New Roman"/>
          <w:color w:val="333333"/>
          <w:sz w:val="28"/>
          <w:szCs w:val="28"/>
        </w:rPr>
        <w:t>я, соціального захисту, освіти тощо,</w:t>
      </w:r>
      <w:r w:rsidRPr="00565DD0">
        <w:rPr>
          <w:rFonts w:ascii="Times New Roman" w:hAnsi="Times New Roman" w:cs="Times New Roman"/>
          <w:sz w:val="28"/>
          <w:szCs w:val="28"/>
        </w:rPr>
        <w:t xml:space="preserve"> які забезпечують усі аспекти менеджменту пацієнта / клієнта з руховими </w:t>
      </w:r>
      <w:proofErr w:type="spellStart"/>
      <w:r w:rsidRPr="00565DD0">
        <w:rPr>
          <w:rFonts w:ascii="Times New Roman" w:hAnsi="Times New Roman" w:cs="Times New Roman"/>
          <w:sz w:val="28"/>
          <w:szCs w:val="28"/>
        </w:rPr>
        <w:t>дисфункціями</w:t>
      </w:r>
      <w:proofErr w:type="spellEnd"/>
      <w:r w:rsidRPr="00565DD0">
        <w:rPr>
          <w:rFonts w:ascii="Times New Roman" w:hAnsi="Times New Roman" w:cs="Times New Roman"/>
          <w:sz w:val="28"/>
          <w:szCs w:val="28"/>
        </w:rPr>
        <w:t xml:space="preserve"> (обстеження, планування, втручання, контроль та їхні складники)</w:t>
      </w:r>
      <w:r w:rsidR="00D01CD3" w:rsidRPr="00565DD0">
        <w:rPr>
          <w:rFonts w:ascii="Times New Roman" w:hAnsi="Times New Roman" w:cs="Times New Roman"/>
          <w:sz w:val="28"/>
          <w:szCs w:val="28"/>
        </w:rPr>
        <w:t>;</w:t>
      </w:r>
    </w:p>
    <w:p w14:paraId="48109257" w14:textId="7EE1115B"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для спеціалізації 227.2 –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(реабілітаційні заклади, відділення, підрозділи будь-якої форми власності, що надають реабілітаційну допомогу в гострому, </w:t>
      </w:r>
      <w:proofErr w:type="spellStart"/>
      <w:r w:rsidRPr="00565DD0">
        <w:rPr>
          <w:rFonts w:ascii="Times New Roman" w:hAnsi="Times New Roman" w:cs="Times New Roman"/>
          <w:sz w:val="28"/>
          <w:szCs w:val="28"/>
        </w:rPr>
        <w:t>підгострому</w:t>
      </w:r>
      <w:proofErr w:type="spellEnd"/>
      <w:r w:rsidRPr="00565DD0">
        <w:rPr>
          <w:rFonts w:ascii="Times New Roman" w:hAnsi="Times New Roman" w:cs="Times New Roman"/>
          <w:sz w:val="28"/>
          <w:szCs w:val="28"/>
        </w:rPr>
        <w:t xml:space="preserve"> та довготривалому періодах), заклади соціального захисту (центри соціально-психологічної реабілітації, притулки, дитячі будинки, геріатричні установи), заклади сфери освіти (навчально-реабілітаційні центри, школи-інтернати, </w:t>
      </w:r>
      <w:proofErr w:type="spellStart"/>
      <w:r w:rsidRPr="00565DD0">
        <w:rPr>
          <w:rFonts w:ascii="Times New Roman" w:hAnsi="Times New Roman" w:cs="Times New Roman"/>
          <w:sz w:val="28"/>
          <w:szCs w:val="28"/>
        </w:rPr>
        <w:t>інклюзивно</w:t>
      </w:r>
      <w:proofErr w:type="spellEnd"/>
      <w:r w:rsidRPr="00565DD0">
        <w:rPr>
          <w:rFonts w:ascii="Times New Roman" w:hAnsi="Times New Roman" w:cs="Times New Roman"/>
          <w:sz w:val="28"/>
          <w:szCs w:val="28"/>
        </w:rPr>
        <w:t xml:space="preserve">-ресурсні центри) тощо, охоплюючи ті, в яких послуги </w:t>
      </w:r>
      <w:proofErr w:type="spellStart"/>
      <w:r w:rsidRPr="00565DD0">
        <w:rPr>
          <w:rFonts w:ascii="Times New Roman" w:hAnsi="Times New Roman" w:cs="Times New Roman"/>
          <w:sz w:val="28"/>
          <w:szCs w:val="28"/>
        </w:rPr>
        <w:t>ерготерапії</w:t>
      </w:r>
      <w:proofErr w:type="spellEnd"/>
      <w:r w:rsidRPr="00565DD0">
        <w:rPr>
          <w:rFonts w:ascii="Times New Roman" w:hAnsi="Times New Roman" w:cs="Times New Roman"/>
          <w:sz w:val="28"/>
          <w:szCs w:val="28"/>
        </w:rPr>
        <w:t xml:space="preserve"> надаються або можуть розвиватися;</w:t>
      </w:r>
    </w:p>
    <w:p w14:paraId="3ECAE85A" w14:textId="77777777"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227 «Фізична терапія, ерготерапія»;</w:t>
      </w:r>
    </w:p>
    <w:p w14:paraId="4096EE5A" w14:textId="5FD4A51A" w:rsidR="00815DF4" w:rsidRPr="00565DD0" w:rsidRDefault="00815DF4"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сукупність баз практики забезпечує охоплення всіх аспектів процесу фізичної терапії або </w:t>
      </w:r>
      <w:proofErr w:type="spellStart"/>
      <w:r w:rsidRPr="00565DD0">
        <w:rPr>
          <w:rFonts w:ascii="Times New Roman" w:hAnsi="Times New Roman" w:cs="Times New Roman"/>
          <w:sz w:val="28"/>
          <w:szCs w:val="28"/>
        </w:rPr>
        <w:t>ерготерапії</w:t>
      </w:r>
      <w:proofErr w:type="spellEnd"/>
      <w:r w:rsidRPr="00565DD0">
        <w:rPr>
          <w:rFonts w:ascii="Times New Roman" w:hAnsi="Times New Roman" w:cs="Times New Roman"/>
          <w:sz w:val="28"/>
          <w:szCs w:val="28"/>
        </w:rPr>
        <w:t xml:space="preserve"> пацієнтів/клієнтів з різними станами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 причинами обмеження повсякденного функціонування та </w:t>
      </w:r>
      <w:proofErr w:type="spellStart"/>
      <w:r w:rsidRPr="00565DD0">
        <w:rPr>
          <w:rFonts w:ascii="Times New Roman" w:hAnsi="Times New Roman" w:cs="Times New Roman"/>
          <w:sz w:val="28"/>
          <w:szCs w:val="28"/>
        </w:rPr>
        <w:t>заняттєвої</w:t>
      </w:r>
      <w:proofErr w:type="spellEnd"/>
      <w:r w:rsidRPr="00565DD0">
        <w:rPr>
          <w:rFonts w:ascii="Times New Roman" w:hAnsi="Times New Roman" w:cs="Times New Roman"/>
          <w:sz w:val="28"/>
          <w:szCs w:val="28"/>
        </w:rPr>
        <w:t xml:space="preserve"> участі відповідно до стандартів вищої освіти, охоплюючи процеси оцінювання, планування, втручання, контроль та їхні складники;</w:t>
      </w:r>
    </w:p>
    <w:p w14:paraId="3ABCA98C" w14:textId="0DB7E0B6" w:rsidR="002B6763" w:rsidRPr="00565DD0" w:rsidRDefault="002B6763"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094088E2" w14:textId="42F65405" w:rsidR="00DD59F6" w:rsidRPr="00565DD0" w:rsidRDefault="002B6763"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забезпечення </w:t>
      </w:r>
      <w:r w:rsidR="00DD59F6" w:rsidRPr="00565DD0">
        <w:rPr>
          <w:rFonts w:ascii="Times New Roman" w:hAnsi="Times New Roman" w:cs="Times New Roman"/>
          <w:sz w:val="28"/>
          <w:szCs w:val="28"/>
        </w:rPr>
        <w:t xml:space="preserve">кваліфікованого керівництва практичною підготовкою здобувачів та забезпечення </w:t>
      </w:r>
      <w:proofErr w:type="spellStart"/>
      <w:r w:rsidR="00DD59F6" w:rsidRPr="00565DD0">
        <w:rPr>
          <w:rFonts w:ascii="Times New Roman" w:hAnsi="Times New Roman" w:cs="Times New Roman"/>
          <w:sz w:val="28"/>
          <w:szCs w:val="28"/>
        </w:rPr>
        <w:t>супервізії</w:t>
      </w:r>
      <w:proofErr w:type="spellEnd"/>
      <w:r w:rsidR="00DD59F6" w:rsidRPr="00565DD0">
        <w:rPr>
          <w:rFonts w:ascii="Times New Roman" w:hAnsi="Times New Roman" w:cs="Times New Roman"/>
          <w:sz w:val="28"/>
          <w:szCs w:val="28"/>
        </w:rPr>
        <w:t xml:space="preserve"> відповідно до вимог стандартів вищої освіти відповідного освітнього рівня (1 супервізор на 4-6 здобувачів </w:t>
      </w:r>
      <w:proofErr w:type="spellStart"/>
      <w:r w:rsidR="00DD59F6" w:rsidRPr="00565DD0">
        <w:rPr>
          <w:rFonts w:ascii="Times New Roman" w:hAnsi="Times New Roman" w:cs="Times New Roman"/>
          <w:sz w:val="28"/>
          <w:szCs w:val="28"/>
        </w:rPr>
        <w:t>бакалаврату</w:t>
      </w:r>
      <w:proofErr w:type="spellEnd"/>
      <w:r w:rsidR="00DD59F6" w:rsidRPr="00565DD0">
        <w:rPr>
          <w:rFonts w:ascii="Times New Roman" w:hAnsi="Times New Roman" w:cs="Times New Roman"/>
          <w:sz w:val="28"/>
          <w:szCs w:val="28"/>
        </w:rPr>
        <w:t xml:space="preserve"> та 1 супервізор на 3 здобувачів магістратури);</w:t>
      </w:r>
    </w:p>
    <w:p w14:paraId="0BD004D2" w14:textId="77777777" w:rsidR="00DD59F6" w:rsidRPr="00565DD0" w:rsidRDefault="00DD59F6"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можливість доступу здобувачів до клінічної та іншої документації, необхідної для виконання програми практики;</w:t>
      </w:r>
    </w:p>
    <w:p w14:paraId="792BDE26"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залучення здобувачів до професійної діяльності за спеціальністю (під наглядом);</w:t>
      </w:r>
    </w:p>
    <w:p w14:paraId="4655A10A" w14:textId="456CF9C0" w:rsidR="00DD59F6" w:rsidRPr="00565DD0" w:rsidRDefault="00DD59F6"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забезпечення доступу здобувачам до роботи під </w:t>
      </w:r>
      <w:proofErr w:type="spellStart"/>
      <w:r w:rsidRPr="00565DD0">
        <w:rPr>
          <w:rFonts w:ascii="Times New Roman" w:hAnsi="Times New Roman" w:cs="Times New Roman"/>
          <w:sz w:val="28"/>
          <w:szCs w:val="28"/>
        </w:rPr>
        <w:t>супервізією</w:t>
      </w:r>
      <w:proofErr w:type="spellEnd"/>
      <w:r w:rsidRPr="00565DD0">
        <w:rPr>
          <w:rFonts w:ascii="Times New Roman" w:hAnsi="Times New Roman" w:cs="Times New Roman"/>
          <w:sz w:val="28"/>
          <w:szCs w:val="28"/>
        </w:rPr>
        <w:t xml:space="preserve"> з пацієнтами/клієнтами різного віку, у різних клінічних умовах, з </w:t>
      </w:r>
      <w:proofErr w:type="spellStart"/>
      <w:r w:rsidRPr="00565DD0">
        <w:rPr>
          <w:rFonts w:ascii="Times New Roman" w:hAnsi="Times New Roman" w:cs="Times New Roman"/>
          <w:sz w:val="28"/>
          <w:szCs w:val="28"/>
        </w:rPr>
        <w:t>дисфункціями</w:t>
      </w:r>
      <w:proofErr w:type="spellEnd"/>
      <w:r w:rsidRPr="00565DD0">
        <w:rPr>
          <w:rFonts w:ascii="Times New Roman" w:hAnsi="Times New Roman" w:cs="Times New Roman"/>
          <w:sz w:val="28"/>
          <w:szCs w:val="28"/>
        </w:rPr>
        <w:t xml:space="preserve">, обумовленими неврологічними, </w:t>
      </w:r>
      <w:proofErr w:type="spellStart"/>
      <w:r w:rsidRPr="00565DD0">
        <w:rPr>
          <w:rFonts w:ascii="Times New Roman" w:hAnsi="Times New Roman" w:cs="Times New Roman"/>
          <w:sz w:val="28"/>
          <w:szCs w:val="28"/>
        </w:rPr>
        <w:t>кардіо</w:t>
      </w:r>
      <w:proofErr w:type="spellEnd"/>
      <w:r w:rsidRPr="00565DD0">
        <w:rPr>
          <w:rFonts w:ascii="Times New Roman" w:hAnsi="Times New Roman" w:cs="Times New Roman"/>
          <w:sz w:val="28"/>
          <w:szCs w:val="28"/>
        </w:rPr>
        <w:t>-респіраторними, м</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язово-скелетними та інші порушеннями або їх поєднанням, демонструвати професійні навички та поведінку, щоб досягти результатів клінічного навчання,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надання здобувачам на час практики робочих місць;</w:t>
      </w:r>
    </w:p>
    <w:p w14:paraId="5E86573E"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05372E41" w14:textId="7A85971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використання матеріально-технічних та навчальних можливостей бази</w:t>
      </w:r>
      <w:r w:rsidR="00B27302" w:rsidRPr="00565DD0">
        <w:rPr>
          <w:rFonts w:ascii="Times New Roman" w:hAnsi="Times New Roman" w:cs="Times New Roman"/>
          <w:sz w:val="28"/>
          <w:szCs w:val="28"/>
        </w:rPr>
        <w:t>;</w:t>
      </w:r>
    </w:p>
    <w:p w14:paraId="4C8C378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A3AD836" w14:textId="6274CB38"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7E8562DC" w14:textId="3AD9610A"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5E2E8A8E" w14:textId="200F1A8E"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3A865482"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4E64E0C8"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0F104588" w14:textId="77777777" w:rsidR="0061004F" w:rsidRPr="00565DD0" w:rsidRDefault="0061004F" w:rsidP="0061004F">
      <w:pPr>
        <w:pStyle w:val="af3"/>
        <w:numPr>
          <w:ilvl w:val="2"/>
          <w:numId w:val="1"/>
        </w:numPr>
        <w:spacing w:after="120" w:line="240" w:lineRule="auto"/>
        <w:ind w:left="1080"/>
        <w:contextualSpacing w:val="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E4822F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BA535CB" w14:textId="77777777" w:rsidR="009962BE" w:rsidRPr="00565DD0" w:rsidRDefault="0061004F" w:rsidP="00441C30">
      <w:pPr>
        <w:pStyle w:val="af3"/>
        <w:numPr>
          <w:ilvl w:val="1"/>
          <w:numId w:val="1"/>
        </w:numPr>
        <w:spacing w:after="120" w:line="240" w:lineRule="auto"/>
        <w:ind w:left="360"/>
        <w:contextualSpacing w:val="0"/>
        <w:jc w:val="both"/>
        <w:rPr>
          <w:rFonts w:ascii="Times New Roman" w:hAnsi="Times New Roman" w:cs="Times New Roman"/>
          <w:sz w:val="28"/>
          <w:szCs w:val="28"/>
        </w:rPr>
        <w:sectPr w:rsidR="009962BE" w:rsidRPr="00565DD0" w:rsidSect="00B37AE8">
          <w:headerReference w:type="default" r:id="rId27"/>
          <w:pgSz w:w="11906" w:h="16838" w:code="9"/>
          <w:pgMar w:top="851" w:right="991" w:bottom="851" w:left="1418" w:header="709" w:footer="709" w:gutter="0"/>
          <w:pgNumType w:start="1"/>
          <w:cols w:space="708"/>
          <w:titlePg/>
          <w:docGrid w:linePitch="360"/>
        </w:sect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53A4B9B5" w14:textId="5153589E" w:rsidR="00DD59F6" w:rsidRPr="00565DD0" w:rsidRDefault="001A454D"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15</w:t>
      </w:r>
      <w:r w:rsidR="00DD59F6" w:rsidRPr="00565DD0">
        <w:rPr>
          <w:rStyle w:val="rvts0"/>
          <w:rFonts w:ascii="Times New Roman" w:hAnsi="Times New Roman" w:cs="Times New Roman"/>
          <w:color w:val="auto"/>
          <w:sz w:val="28"/>
          <w:szCs w:val="28"/>
        </w:rPr>
        <w:br/>
      </w:r>
    </w:p>
    <w:p w14:paraId="717537BB" w14:textId="52677316"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38E7FF1D" w14:textId="77777777"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228 «Педіатрія» </w:t>
      </w:r>
    </w:p>
    <w:p w14:paraId="3732D0E1"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391B9A4F" w14:textId="77777777" w:rsidTr="005221DE">
        <w:tc>
          <w:tcPr>
            <w:tcW w:w="3834" w:type="dxa"/>
          </w:tcPr>
          <w:p w14:paraId="33841D4F"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6E6523CE"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3AC7DFAD" w14:textId="77777777" w:rsidR="00743D58" w:rsidRPr="00565DD0" w:rsidRDefault="00743D58" w:rsidP="00DD59F6">
      <w:pPr>
        <w:rPr>
          <w:rFonts w:ascii="Times New Roman" w:hAnsi="Times New Roman" w:cs="Times New Roman"/>
        </w:rPr>
      </w:pPr>
    </w:p>
    <w:p w14:paraId="7E32EDB5" w14:textId="00365344"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DD59F6" w:rsidRPr="00565DD0">
        <w:rPr>
          <w:rFonts w:ascii="Times New Roman" w:eastAsia="Times New Roman" w:hAnsi="Times New Roman" w:cs="Times New Roman"/>
          <w:i/>
          <w:sz w:val="28"/>
          <w:szCs w:val="28"/>
          <w:lang w:eastAsia="ru-RU"/>
        </w:rPr>
        <w:t>вимоги</w:t>
      </w:r>
    </w:p>
    <w:p w14:paraId="02D63870"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6F3FC194" w14:textId="5990786D"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D01CD3" w:rsidRPr="00565DD0">
        <w:rPr>
          <w:sz w:val="28"/>
          <w:szCs w:val="28"/>
          <w:lang w:val="uk-UA"/>
        </w:rPr>
        <w:t>;</w:t>
      </w:r>
    </w:p>
    <w:p w14:paraId="7BF24100" w14:textId="4B235DC8"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освіту рівня магістр</w:t>
      </w:r>
      <w:r w:rsidR="00D03E57" w:rsidRPr="00565DD0">
        <w:rPr>
          <w:sz w:val="28"/>
          <w:szCs w:val="28"/>
          <w:lang w:val="uk-UA"/>
        </w:rPr>
        <w:t xml:space="preserve"> та науковий ступінь або вчене звання </w:t>
      </w:r>
      <w:r w:rsidRPr="00565DD0">
        <w:rPr>
          <w:sz w:val="28"/>
          <w:szCs w:val="28"/>
          <w:lang w:val="uk-UA"/>
        </w:rPr>
        <w:t>за спеціальностями «Медицина», «Педіатрія» або відповідними за попередніми переліками спеціальностей</w:t>
      </w:r>
      <w:r w:rsidR="00A244D3" w:rsidRPr="00565DD0">
        <w:rPr>
          <w:sz w:val="28"/>
          <w:szCs w:val="28"/>
          <w:lang w:val="uk-UA"/>
        </w:rPr>
        <w:t xml:space="preserve"> або науковий ступінь з медичних наук</w:t>
      </w:r>
      <w:r w:rsidR="00B27302" w:rsidRPr="00565DD0">
        <w:rPr>
          <w:sz w:val="28"/>
          <w:szCs w:val="28"/>
          <w:lang w:val="uk-UA"/>
        </w:rPr>
        <w:t>;</w:t>
      </w:r>
    </w:p>
    <w:p w14:paraId="17B4A60C" w14:textId="40DC883C"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не менше п</w:t>
      </w:r>
      <w:r w:rsidR="00E76276" w:rsidRPr="00565DD0">
        <w:rPr>
          <w:sz w:val="28"/>
          <w:szCs w:val="28"/>
          <w:lang w:val="uk-UA"/>
        </w:rPr>
        <w:t>’</w:t>
      </w:r>
      <w:r w:rsidRPr="00565DD0">
        <w:rPr>
          <w:sz w:val="28"/>
          <w:szCs w:val="28"/>
          <w:lang w:val="uk-UA"/>
        </w:rPr>
        <w:t>яти років або практичної діяльності в сфері охорони здоров</w:t>
      </w:r>
      <w:r w:rsidR="00E76276" w:rsidRPr="00565DD0">
        <w:rPr>
          <w:sz w:val="28"/>
          <w:szCs w:val="28"/>
          <w:lang w:val="uk-UA"/>
        </w:rPr>
        <w:t>’</w:t>
      </w:r>
      <w:r w:rsidRPr="00565DD0">
        <w:rPr>
          <w:sz w:val="28"/>
          <w:szCs w:val="28"/>
          <w:lang w:val="uk-UA"/>
        </w:rPr>
        <w:t>я не менше десяти років</w:t>
      </w:r>
      <w:r w:rsidR="003F6921" w:rsidRPr="00565DD0">
        <w:rPr>
          <w:sz w:val="28"/>
          <w:szCs w:val="28"/>
          <w:lang w:val="uk-UA"/>
        </w:rPr>
        <w:t>.</w:t>
      </w:r>
    </w:p>
    <w:p w14:paraId="6CF70DAB"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5CD44F6E" w14:textId="77BC519C"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(як фундаментальних, так й клінічних) </w:t>
      </w:r>
      <w:r w:rsidRPr="00565DD0">
        <w:rPr>
          <w:sz w:val="28"/>
          <w:lang w:val="uk-UA"/>
        </w:rPr>
        <w:t xml:space="preserve">повинні мати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ступінь, що відповідає профілю дисципліни викладання</w:t>
      </w:r>
      <w:r w:rsidR="00B27302" w:rsidRPr="00565DD0">
        <w:rPr>
          <w:sz w:val="28"/>
          <w:szCs w:val="28"/>
          <w:lang w:val="uk-UA"/>
        </w:rPr>
        <w:t>;</w:t>
      </w:r>
    </w:p>
    <w:p w14:paraId="73208D6A" w14:textId="77777777" w:rsidR="00572B57" w:rsidRDefault="00572B57" w:rsidP="00572B57">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повинні підвищувати кваліфікацію не менше одного разу за </w:t>
      </w:r>
      <w:r>
        <w:rPr>
          <w:sz w:val="28"/>
          <w:szCs w:val="28"/>
          <w:lang w:val="uk-UA"/>
        </w:rPr>
        <w:t>п’ять років;</w:t>
      </w:r>
    </w:p>
    <w:p w14:paraId="57F827F8" w14:textId="4DCEB8D0"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вченими званнями або з вищої кваліфікаційною категорією за відповідною лікарською (провізорською) спеціальністю, які</w:t>
      </w:r>
      <w:r w:rsidRPr="00565DD0">
        <w:rPr>
          <w:lang w:val="uk-UA"/>
        </w:rPr>
        <w:t xml:space="preserve"> </w:t>
      </w:r>
      <w:r w:rsidRPr="00565DD0">
        <w:rPr>
          <w:sz w:val="28"/>
          <w:szCs w:val="28"/>
          <w:lang w:val="uk-UA"/>
        </w:rPr>
        <w:t>працюють у здобувача ліцензії (ліцензіата) за основним місцем роботи та/або за сумісництвом – не менше 60%</w:t>
      </w:r>
      <w:r w:rsidR="00D01CD3" w:rsidRPr="00565DD0">
        <w:rPr>
          <w:sz w:val="28"/>
          <w:szCs w:val="28"/>
          <w:lang w:val="uk-UA"/>
        </w:rPr>
        <w:t>;</w:t>
      </w:r>
    </w:p>
    <w:p w14:paraId="66223C58" w14:textId="2E6F3FB0"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або стажем практичної діяльності за профілем дисциплін освітнього циклу понад 10 років – не менше 70%;</w:t>
      </w:r>
    </w:p>
    <w:p w14:paraId="4A71E159" w14:textId="61BBFB79"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які є практикуючими лікарями (керівниками в закладах охорони здоров</w:t>
      </w:r>
      <w:r w:rsidR="00E76276" w:rsidRPr="00565DD0">
        <w:rPr>
          <w:sz w:val="28"/>
          <w:szCs w:val="28"/>
          <w:lang w:val="uk-UA"/>
        </w:rPr>
        <w:t>’</w:t>
      </w:r>
      <w:r w:rsidRPr="00565DD0">
        <w:rPr>
          <w:sz w:val="28"/>
          <w:szCs w:val="28"/>
          <w:lang w:val="uk-UA"/>
        </w:rPr>
        <w:t xml:space="preserve">я) та регулярно здійснюють професійну діяльність за профілем дисциплін освітньої програми, – в </w:t>
      </w:r>
      <w:r w:rsidRPr="00565DD0">
        <w:rPr>
          <w:sz w:val="28"/>
          <w:szCs w:val="28"/>
          <w:lang w:val="uk-UA"/>
        </w:rPr>
        <w:lastRenderedPageBreak/>
        <w:t>достатній кількості для забезпечення викладання в обсязі не менше 50% від загального обсягу освітньої програми, з них зовнішніх фахівців-сумісників в достатній кількості для забезпечення викладання в обсязі не менше 20% обсягу освітньої програми;</w:t>
      </w:r>
    </w:p>
    <w:p w14:paraId="0DDEE3F5" w14:textId="02439E3C"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мінімальна кількість науково-педагогічних працівників з відповідною освітою, кваліфікацією </w:t>
      </w:r>
      <w:r w:rsidR="00D01CD3" w:rsidRPr="00565DD0">
        <w:rPr>
          <w:sz w:val="28"/>
          <w:szCs w:val="28"/>
          <w:lang w:val="uk-UA"/>
        </w:rPr>
        <w:t>та/або</w:t>
      </w:r>
      <w:r w:rsidRPr="00565DD0">
        <w:rPr>
          <w:sz w:val="28"/>
          <w:szCs w:val="28"/>
          <w:lang w:val="uk-UA"/>
        </w:rPr>
        <w:t xml:space="preserve"> стажем роботи відносно кількості студентів – один працівник до 6 студентів</w:t>
      </w:r>
      <w:r w:rsidR="00B27302" w:rsidRPr="00565DD0">
        <w:rPr>
          <w:sz w:val="28"/>
          <w:szCs w:val="28"/>
          <w:lang w:val="uk-UA"/>
        </w:rPr>
        <w:t>;</w:t>
      </w:r>
    </w:p>
    <w:p w14:paraId="441F020D" w14:textId="77777777" w:rsidR="0038036D"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здатність забезпечити компетентне викладання дисциплін освітньої програми з урахуванням вимог стандарту вищої освіти, статті 24 Директиви Європейського парламенту</w:t>
      </w:r>
      <w:r w:rsidR="00B37AE8" w:rsidRPr="00565DD0">
        <w:rPr>
          <w:sz w:val="28"/>
          <w:szCs w:val="28"/>
          <w:lang w:val="uk-UA"/>
        </w:rPr>
        <w:t xml:space="preserve"> та Ради Європи 2005/36/EC від </w:t>
      </w:r>
      <w:r w:rsidRPr="00565DD0">
        <w:rPr>
          <w:sz w:val="28"/>
          <w:szCs w:val="28"/>
          <w:lang w:val="uk-UA"/>
        </w:rPr>
        <w:t>7 вересня 2005 р. про визнання професійних кваліфікацій (з доповненнями), стандартів Всесвітньої федерації медичної освіти</w:t>
      </w:r>
      <w:r w:rsidR="0038036D" w:rsidRPr="00565DD0">
        <w:rPr>
          <w:sz w:val="28"/>
          <w:szCs w:val="28"/>
          <w:lang w:val="uk-UA"/>
        </w:rPr>
        <w:t>;</w:t>
      </w:r>
    </w:p>
    <w:p w14:paraId="503DE19A" w14:textId="0B912FFC" w:rsidR="00743D58" w:rsidRPr="00565DD0" w:rsidRDefault="0038036D"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науково-педагогічні працівники повинні підвищувати кваліфікацію з питань організації та використання технологій дистанційного навчання не менше одного разу за останні п’ять років і мають відповідний документ про підвищення кваліфікації</w:t>
      </w:r>
      <w:r w:rsidR="00B27302" w:rsidRPr="00565DD0">
        <w:rPr>
          <w:sz w:val="28"/>
          <w:szCs w:val="28"/>
          <w:lang w:val="uk-UA"/>
        </w:rPr>
        <w:t>.</w:t>
      </w:r>
    </w:p>
    <w:p w14:paraId="5AAD9E3E" w14:textId="77777777" w:rsidR="00743D58" w:rsidRPr="00565DD0" w:rsidRDefault="00743D58" w:rsidP="00DD59F6">
      <w:pPr>
        <w:spacing w:after="120" w:line="240" w:lineRule="auto"/>
        <w:jc w:val="center"/>
        <w:rPr>
          <w:rFonts w:ascii="Times New Roman" w:eastAsia="Times New Roman" w:hAnsi="Times New Roman" w:cs="Times New Roman"/>
          <w:i/>
          <w:sz w:val="28"/>
          <w:szCs w:val="28"/>
          <w:lang w:eastAsia="ru-RU"/>
        </w:rPr>
      </w:pPr>
    </w:p>
    <w:p w14:paraId="22F55FDF" w14:textId="519C9F57"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DD59F6"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3A6BB485"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Площа навчальних приміщень для проведення освітнього процесу повинна становити не менше ніж 5 </w:t>
      </w:r>
      <w:proofErr w:type="spellStart"/>
      <w:r w:rsidRPr="00565DD0">
        <w:rPr>
          <w:sz w:val="28"/>
          <w:szCs w:val="28"/>
          <w:lang w:val="uk-UA"/>
        </w:rPr>
        <w:t>кв</w:t>
      </w:r>
      <w:proofErr w:type="spellEnd"/>
      <w:r w:rsidRPr="00565DD0">
        <w:rPr>
          <w:sz w:val="28"/>
          <w:szCs w:val="28"/>
          <w:lang w:val="uk-UA"/>
        </w:rPr>
        <w:t xml:space="preserve">. метра на одну особу, але не менше 3000 </w:t>
      </w:r>
      <w:proofErr w:type="spellStart"/>
      <w:r w:rsidRPr="00565DD0">
        <w:rPr>
          <w:sz w:val="28"/>
          <w:szCs w:val="28"/>
          <w:lang w:val="uk-UA"/>
        </w:rPr>
        <w:t>кв</w:t>
      </w:r>
      <w:proofErr w:type="spellEnd"/>
      <w:r w:rsidRPr="00565DD0">
        <w:rPr>
          <w:sz w:val="28"/>
          <w:szCs w:val="28"/>
          <w:lang w:val="uk-UA"/>
        </w:rPr>
        <w:t xml:space="preserve">. метрів для закладу вищої освіти та не менше 2000 </w:t>
      </w:r>
      <w:proofErr w:type="spellStart"/>
      <w:r w:rsidRPr="00565DD0">
        <w:rPr>
          <w:sz w:val="28"/>
          <w:szCs w:val="28"/>
          <w:lang w:val="uk-UA"/>
        </w:rPr>
        <w:t>кв</w:t>
      </w:r>
      <w:proofErr w:type="spellEnd"/>
      <w:r w:rsidRPr="00565DD0">
        <w:rPr>
          <w:sz w:val="28"/>
          <w:szCs w:val="28"/>
          <w:lang w:val="uk-UA"/>
        </w:rPr>
        <w:t>. метрів для територіально відокремленого структурного підрозділу закладу вищої освіти з урахуванням ліцензованих обсягів всіх дійсних ліцензій.</w:t>
      </w:r>
    </w:p>
    <w:p w14:paraId="764C1284" w14:textId="3D44AA40"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01AFB140" w14:textId="77777777" w:rsidR="00DD59F6" w:rsidRPr="00565DD0" w:rsidRDefault="00DD59F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спеціалізовані аудиторії для проведення занять із: </w:t>
      </w:r>
    </w:p>
    <w:p w14:paraId="4C2F9E8B" w14:textId="03430476"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хімії</w:t>
      </w:r>
      <w:r w:rsidR="00D01CD3" w:rsidRPr="00565DD0">
        <w:rPr>
          <w:rFonts w:ascii="Times New Roman" w:hAnsi="Times New Roman" w:cs="Times New Roman"/>
          <w:sz w:val="28"/>
          <w:szCs w:val="28"/>
        </w:rPr>
        <w:t>;</w:t>
      </w:r>
    </w:p>
    <w:p w14:paraId="59E22079" w14:textId="7BB2319E"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біології</w:t>
      </w:r>
      <w:r w:rsidR="00D01CD3" w:rsidRPr="00565DD0">
        <w:rPr>
          <w:rFonts w:ascii="Times New Roman" w:hAnsi="Times New Roman" w:cs="Times New Roman"/>
          <w:sz w:val="28"/>
          <w:szCs w:val="28"/>
        </w:rPr>
        <w:t>;</w:t>
      </w:r>
    </w:p>
    <w:p w14:paraId="5304BAF7" w14:textId="22771782"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анатомії та гістології людини (укомплектовані секційними столами, наявним наглядним матеріалом,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мікропрепаратами, обладнанням для їх вивчення)</w:t>
      </w:r>
      <w:r w:rsidR="00D01CD3" w:rsidRPr="00565DD0">
        <w:rPr>
          <w:rFonts w:ascii="Times New Roman" w:hAnsi="Times New Roman" w:cs="Times New Roman"/>
          <w:sz w:val="28"/>
          <w:szCs w:val="28"/>
        </w:rPr>
        <w:t>;</w:t>
      </w:r>
    </w:p>
    <w:p w14:paraId="77857CFB" w14:textId="6FF8F063"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фізіології</w:t>
      </w:r>
      <w:r w:rsidR="00B27302" w:rsidRPr="00565DD0">
        <w:rPr>
          <w:rFonts w:ascii="Times New Roman" w:hAnsi="Times New Roman" w:cs="Times New Roman"/>
          <w:sz w:val="28"/>
          <w:szCs w:val="28"/>
        </w:rPr>
        <w:t>;</w:t>
      </w:r>
    </w:p>
    <w:p w14:paraId="57188E8F" w14:textId="1A28CAC4"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гігієни, громадського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та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w:t>
      </w:r>
      <w:r w:rsidR="00B27302" w:rsidRPr="00565DD0">
        <w:rPr>
          <w:rFonts w:ascii="Times New Roman" w:hAnsi="Times New Roman" w:cs="Times New Roman"/>
          <w:sz w:val="28"/>
          <w:szCs w:val="28"/>
        </w:rPr>
        <w:t>;</w:t>
      </w:r>
    </w:p>
    <w:p w14:paraId="6421FB02" w14:textId="2A85DC84"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мікробіології та екології</w:t>
      </w:r>
      <w:r w:rsidR="00B27302" w:rsidRPr="00565DD0">
        <w:rPr>
          <w:rFonts w:ascii="Times New Roman" w:hAnsi="Times New Roman" w:cs="Times New Roman"/>
          <w:sz w:val="28"/>
          <w:szCs w:val="28"/>
        </w:rPr>
        <w:t>;</w:t>
      </w:r>
    </w:p>
    <w:p w14:paraId="64545AC1" w14:textId="62CF34B4" w:rsidR="00F75ADB" w:rsidRPr="00565DD0" w:rsidRDefault="00F75ADB" w:rsidP="00B27302">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фізикальних</w:t>
      </w:r>
      <w:proofErr w:type="spellEnd"/>
      <w:r w:rsidRPr="00565DD0">
        <w:rPr>
          <w:rFonts w:ascii="Times New Roman" w:hAnsi="Times New Roman" w:cs="Times New Roman"/>
          <w:sz w:val="28"/>
          <w:szCs w:val="28"/>
        </w:rPr>
        <w:t xml:space="preserve"> методів обстеження;</w:t>
      </w:r>
    </w:p>
    <w:p w14:paraId="06A76D9F" w14:textId="132A8F7C"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безпеки життєдіяльності з основами охорони праці</w:t>
      </w:r>
      <w:r w:rsidR="00B27302" w:rsidRPr="00565DD0">
        <w:rPr>
          <w:rFonts w:ascii="Times New Roman" w:hAnsi="Times New Roman" w:cs="Times New Roman"/>
          <w:sz w:val="28"/>
          <w:szCs w:val="28"/>
        </w:rPr>
        <w:t>;</w:t>
      </w:r>
    </w:p>
    <w:p w14:paraId="602523D5" w14:textId="72F2613A"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загальної і біологічної фізики</w:t>
      </w:r>
      <w:r w:rsidR="00B27302" w:rsidRPr="00565DD0">
        <w:rPr>
          <w:rFonts w:ascii="Times New Roman" w:hAnsi="Times New Roman" w:cs="Times New Roman"/>
          <w:sz w:val="28"/>
          <w:szCs w:val="28"/>
        </w:rPr>
        <w:t>;</w:t>
      </w:r>
    </w:p>
    <w:p w14:paraId="0BDC8FA1" w14:textId="39E1D0FB"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фармакології та клінічної фармації</w:t>
      </w:r>
      <w:r w:rsidR="00B27302" w:rsidRPr="00565DD0">
        <w:rPr>
          <w:rFonts w:ascii="Times New Roman" w:hAnsi="Times New Roman" w:cs="Times New Roman"/>
          <w:sz w:val="28"/>
          <w:szCs w:val="28"/>
        </w:rPr>
        <w:t>;</w:t>
      </w:r>
    </w:p>
    <w:p w14:paraId="277EC086" w14:textId="7F69DDB0" w:rsidR="00DD59F6" w:rsidRPr="00565DD0" w:rsidRDefault="00F9279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спеціалізовані навчальні лабораторії із необхідним обладнанням, зокрема такого профілю</w:t>
      </w:r>
      <w:r w:rsidR="00DD59F6" w:rsidRPr="00565DD0">
        <w:rPr>
          <w:rFonts w:ascii="Times New Roman" w:eastAsia="Times New Roman" w:hAnsi="Times New Roman" w:cs="Times New Roman"/>
          <w:sz w:val="28"/>
          <w:szCs w:val="28"/>
          <w:lang w:eastAsia="ru-RU"/>
        </w:rPr>
        <w:t xml:space="preserve">: </w:t>
      </w:r>
    </w:p>
    <w:p w14:paraId="44AC8E86" w14:textId="6498287D"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морфологічна (із забезпеченням нормальних та патологічних </w:t>
      </w:r>
      <w:proofErr w:type="spellStart"/>
      <w:r w:rsidRPr="00565DD0">
        <w:rPr>
          <w:rFonts w:ascii="Times New Roman" w:hAnsi="Times New Roman" w:cs="Times New Roman"/>
          <w:sz w:val="28"/>
          <w:szCs w:val="28"/>
        </w:rPr>
        <w:t>макро</w:t>
      </w:r>
      <w:proofErr w:type="spellEnd"/>
      <w:r w:rsidRPr="00565DD0">
        <w:rPr>
          <w:rFonts w:ascii="Times New Roman" w:hAnsi="Times New Roman" w:cs="Times New Roman"/>
          <w:sz w:val="28"/>
          <w:szCs w:val="28"/>
        </w:rPr>
        <w:t>- та мікропрепаратів, обладнанням для їх виготовлення та вивчення)</w:t>
      </w:r>
      <w:r w:rsidR="00D01CD3" w:rsidRPr="00565DD0">
        <w:rPr>
          <w:rFonts w:ascii="Times New Roman" w:hAnsi="Times New Roman" w:cs="Times New Roman"/>
          <w:sz w:val="28"/>
          <w:szCs w:val="28"/>
        </w:rPr>
        <w:t>;</w:t>
      </w:r>
    </w:p>
    <w:p w14:paraId="2AE48D36" w14:textId="4F596A29"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фізіологічна</w:t>
      </w:r>
      <w:r w:rsidR="00D01CD3" w:rsidRPr="00565DD0">
        <w:rPr>
          <w:rFonts w:ascii="Times New Roman" w:hAnsi="Times New Roman" w:cs="Times New Roman"/>
          <w:sz w:val="28"/>
          <w:szCs w:val="28"/>
        </w:rPr>
        <w:t>;</w:t>
      </w:r>
    </w:p>
    <w:p w14:paraId="1D0A24FD" w14:textId="2C589A05"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біохімічна (зокрема клінічна)</w:t>
      </w:r>
      <w:r w:rsidR="00D01CD3" w:rsidRPr="00565DD0">
        <w:rPr>
          <w:rFonts w:ascii="Times New Roman" w:hAnsi="Times New Roman" w:cs="Times New Roman"/>
          <w:sz w:val="28"/>
          <w:szCs w:val="28"/>
        </w:rPr>
        <w:t>;</w:t>
      </w:r>
    </w:p>
    <w:p w14:paraId="2939C59E" w14:textId="22959C4A"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мікробіологічна, включно з імунологічними та вірусологічними функціями</w:t>
      </w:r>
      <w:r w:rsidR="00B27302" w:rsidRPr="00565DD0">
        <w:rPr>
          <w:rFonts w:ascii="Times New Roman" w:hAnsi="Times New Roman" w:cs="Times New Roman"/>
          <w:sz w:val="28"/>
          <w:szCs w:val="28"/>
        </w:rPr>
        <w:t>;</w:t>
      </w:r>
    </w:p>
    <w:p w14:paraId="285F11B8" w14:textId="3D2D975B" w:rsidR="00DD59F6" w:rsidRPr="00565DD0" w:rsidRDefault="00DD59F6" w:rsidP="00B27302">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паразитологічна</w:t>
      </w:r>
      <w:proofErr w:type="spellEnd"/>
      <w:r w:rsidRPr="00565DD0">
        <w:rPr>
          <w:rFonts w:ascii="Times New Roman" w:hAnsi="Times New Roman" w:cs="Times New Roman"/>
          <w:sz w:val="28"/>
          <w:szCs w:val="28"/>
        </w:rPr>
        <w:t xml:space="preserve"> та ентомологічна</w:t>
      </w:r>
      <w:r w:rsidR="00B27302" w:rsidRPr="00565DD0">
        <w:rPr>
          <w:rFonts w:ascii="Times New Roman" w:hAnsi="Times New Roman" w:cs="Times New Roman"/>
          <w:sz w:val="28"/>
          <w:szCs w:val="28"/>
        </w:rPr>
        <w:t>;</w:t>
      </w:r>
    </w:p>
    <w:p w14:paraId="62379915" w14:textId="1E653835"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фармакологічна</w:t>
      </w:r>
      <w:r w:rsidR="00B27302" w:rsidRPr="00565DD0">
        <w:rPr>
          <w:rFonts w:ascii="Times New Roman" w:hAnsi="Times New Roman" w:cs="Times New Roman"/>
          <w:sz w:val="28"/>
          <w:szCs w:val="28"/>
        </w:rPr>
        <w:t>;</w:t>
      </w:r>
    </w:p>
    <w:p w14:paraId="09F8A149" w14:textId="48BEF332"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біотехнологічна, імунологічна</w:t>
      </w:r>
      <w:r w:rsidR="00B27302" w:rsidRPr="00565DD0">
        <w:rPr>
          <w:rFonts w:ascii="Times New Roman" w:hAnsi="Times New Roman" w:cs="Times New Roman"/>
          <w:sz w:val="28"/>
          <w:szCs w:val="28"/>
        </w:rPr>
        <w:t>;</w:t>
      </w:r>
    </w:p>
    <w:p w14:paraId="22501B27" w14:textId="1007B7A5"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гігієнічні, включно з лабораторіями для дослідження</w:t>
      </w:r>
      <w:r w:rsidR="00D01CD3" w:rsidRPr="00565DD0">
        <w:rPr>
          <w:rFonts w:ascii="Times New Roman" w:hAnsi="Times New Roman" w:cs="Times New Roman"/>
          <w:sz w:val="28"/>
          <w:szCs w:val="28"/>
        </w:rPr>
        <w:t>;</w:t>
      </w:r>
    </w:p>
    <w:p w14:paraId="762E7265" w14:textId="474B23A1"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епідеміологічні</w:t>
      </w:r>
      <w:r w:rsidR="00B27302" w:rsidRPr="00565DD0">
        <w:rPr>
          <w:rFonts w:ascii="Times New Roman" w:hAnsi="Times New Roman" w:cs="Times New Roman"/>
          <w:sz w:val="28"/>
          <w:szCs w:val="28"/>
        </w:rPr>
        <w:t>;</w:t>
      </w:r>
    </w:p>
    <w:p w14:paraId="6EE7749D" w14:textId="038991AD" w:rsidR="00DD59F6" w:rsidRPr="00565DD0" w:rsidRDefault="00055D79" w:rsidP="000C17D2">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сертифіковані/акредитовані </w:t>
      </w:r>
      <w:r w:rsidR="00DD59F6" w:rsidRPr="00565DD0">
        <w:rPr>
          <w:rFonts w:ascii="Times New Roman" w:eastAsia="Times New Roman" w:hAnsi="Times New Roman" w:cs="Times New Roman"/>
          <w:sz w:val="28"/>
          <w:szCs w:val="28"/>
          <w:lang w:eastAsia="ru-RU"/>
        </w:rPr>
        <w:t>науково-дослідні лабораторії відповідно до профілю кафедр з доступом для здобувачів та науково-педагогічних працівників</w:t>
      </w:r>
      <w:r w:rsidR="00B27302" w:rsidRPr="00565DD0">
        <w:rPr>
          <w:rFonts w:ascii="Times New Roman" w:hAnsi="Times New Roman" w:cs="Times New Roman"/>
          <w:sz w:val="28"/>
          <w:szCs w:val="28"/>
        </w:rPr>
        <w:t>;</w:t>
      </w:r>
    </w:p>
    <w:p w14:paraId="4071A8D7" w14:textId="53006240" w:rsidR="00DD59F6" w:rsidRPr="00565DD0" w:rsidRDefault="00DD59F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 xml:space="preserve">власна(-і) університетська(-і) клініка(-и)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афілійовані заклади охорони здоров</w:t>
      </w:r>
      <w:r w:rsidR="00E76276" w:rsidRPr="00565DD0">
        <w:rPr>
          <w:rFonts w:ascii="Times New Roman" w:eastAsia="Times New Roman" w:hAnsi="Times New Roman" w:cs="Times New Roman"/>
          <w:sz w:val="28"/>
          <w:szCs w:val="28"/>
          <w:lang w:eastAsia="ru-RU"/>
        </w:rPr>
        <w:t>’</w:t>
      </w:r>
      <w:r w:rsidRPr="00565DD0">
        <w:rPr>
          <w:rFonts w:ascii="Times New Roman" w:eastAsia="Times New Roman" w:hAnsi="Times New Roman" w:cs="Times New Roman"/>
          <w:sz w:val="28"/>
          <w:szCs w:val="28"/>
          <w:lang w:eastAsia="ru-RU"/>
        </w:rPr>
        <w:t xml:space="preserve">я, організовані згідно ліцензійних умов провадження господарської діяльності з медичної практики, для набуття фахових </w:t>
      </w:r>
      <w:proofErr w:type="spellStart"/>
      <w:r w:rsidRPr="00565DD0">
        <w:rPr>
          <w:rFonts w:ascii="Times New Roman" w:eastAsia="Times New Roman" w:hAnsi="Times New Roman" w:cs="Times New Roman"/>
          <w:sz w:val="28"/>
          <w:szCs w:val="28"/>
          <w:lang w:eastAsia="ru-RU"/>
        </w:rPr>
        <w:t>компетентностей</w:t>
      </w:r>
      <w:proofErr w:type="spellEnd"/>
      <w:r w:rsidRPr="00565DD0">
        <w:rPr>
          <w:rFonts w:ascii="Times New Roman" w:eastAsia="Times New Roman" w:hAnsi="Times New Roman" w:cs="Times New Roman"/>
          <w:sz w:val="28"/>
          <w:szCs w:val="28"/>
          <w:lang w:eastAsia="ru-RU"/>
        </w:rPr>
        <w:t xml:space="preserve"> здобувачами вищої освіти та надання медичних послуг населенню згідно діючого законодавства України (при ліцензуванні освітньої програми медичного профілю вперше на момент відкриття кількісні вимоги можуть становити 50% від повних, але клініка має бути розгорнута в повному обсязі до завершення першого повного циклу підготовки після ліцензування), що сукупно задовольняють таким  вимогам:</w:t>
      </w:r>
    </w:p>
    <w:p w14:paraId="6367190B" w14:textId="57B3DB0A"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eastAsia="Times New Roman" w:hAnsi="Times New Roman" w:cs="Times New Roman"/>
          <w:sz w:val="28"/>
          <w:szCs w:val="28"/>
          <w:lang w:eastAsia="ru-RU"/>
        </w:rPr>
        <w:t>кількість ліжок</w:t>
      </w:r>
      <w:r w:rsidRPr="00565DD0">
        <w:rPr>
          <w:rFonts w:ascii="Times New Roman" w:hAnsi="Times New Roman" w:cs="Times New Roman"/>
          <w:sz w:val="28"/>
          <w:szCs w:val="28"/>
        </w:rPr>
        <w:t xml:space="preserve"> – не менше 350 (для річного ліцензійного обсягу до 50 осіб), не менше 900 ліжок (для річного обсягу до 200 осіб)</w:t>
      </w:r>
      <w:r w:rsidR="00D01CD3" w:rsidRPr="00565DD0">
        <w:rPr>
          <w:rFonts w:ascii="Times New Roman" w:hAnsi="Times New Roman" w:cs="Times New Roman"/>
          <w:sz w:val="28"/>
          <w:szCs w:val="28"/>
        </w:rPr>
        <w:t>;</w:t>
      </w:r>
    </w:p>
    <w:p w14:paraId="0538AC24" w14:textId="00CB2891"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стаціонару </w:t>
      </w:r>
      <w:r w:rsidR="00F92796" w:rsidRPr="00565DD0">
        <w:rPr>
          <w:rFonts w:ascii="Times New Roman" w:hAnsi="Times New Roman" w:cs="Times New Roman"/>
          <w:sz w:val="28"/>
          <w:szCs w:val="28"/>
        </w:rPr>
        <w:t xml:space="preserve">як мінімум </w:t>
      </w:r>
      <w:r w:rsidRPr="00565DD0">
        <w:rPr>
          <w:rFonts w:ascii="Times New Roman" w:hAnsi="Times New Roman" w:cs="Times New Roman"/>
          <w:sz w:val="28"/>
          <w:szCs w:val="28"/>
        </w:rPr>
        <w:t xml:space="preserve">з такою профілізацією: терапевтичне, педіатричне, фтизіатрії та пульмонології, </w:t>
      </w:r>
      <w:proofErr w:type="spellStart"/>
      <w:r w:rsidRPr="00565DD0">
        <w:rPr>
          <w:rFonts w:ascii="Times New Roman" w:hAnsi="Times New Roman" w:cs="Times New Roman"/>
          <w:sz w:val="28"/>
          <w:szCs w:val="28"/>
        </w:rPr>
        <w:t>дерматовенерології</w:t>
      </w:r>
      <w:proofErr w:type="spellEnd"/>
      <w:r w:rsidRPr="00565DD0">
        <w:rPr>
          <w:rFonts w:ascii="Times New Roman" w:hAnsi="Times New Roman" w:cs="Times New Roman"/>
          <w:sz w:val="28"/>
          <w:szCs w:val="28"/>
        </w:rPr>
        <w:t xml:space="preserve">, психіатрії, загальної хірургії, інфекційних </w:t>
      </w:r>
      <w:proofErr w:type="spellStart"/>
      <w:r w:rsidRPr="00565DD0">
        <w:rPr>
          <w:rFonts w:ascii="Times New Roman" w:hAnsi="Times New Roman" w:cs="Times New Roman"/>
          <w:sz w:val="28"/>
          <w:szCs w:val="28"/>
        </w:rPr>
        <w:t>хвороб</w:t>
      </w:r>
      <w:proofErr w:type="spellEnd"/>
      <w:r w:rsidRPr="00565DD0">
        <w:rPr>
          <w:rFonts w:ascii="Times New Roman" w:hAnsi="Times New Roman" w:cs="Times New Roman"/>
          <w:sz w:val="28"/>
          <w:szCs w:val="28"/>
        </w:rPr>
        <w:t>, ортопедії та травматології, отоларингології, офтальмології, акушерства, гінекології, пологове</w:t>
      </w:r>
      <w:r w:rsidR="00B27302" w:rsidRPr="00565DD0">
        <w:rPr>
          <w:rFonts w:ascii="Times New Roman" w:hAnsi="Times New Roman" w:cs="Times New Roman"/>
          <w:sz w:val="28"/>
          <w:szCs w:val="28"/>
        </w:rPr>
        <w:t>;</w:t>
      </w:r>
    </w:p>
    <w:p w14:paraId="6A309F31" w14:textId="1ECC8974"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операційних – не менше 8 (для річного ліцензійного обсягу до 50 осіб), не менше 12 (для річного обсягу до 200 осіб)</w:t>
      </w:r>
      <w:r w:rsidR="00D01CD3" w:rsidRPr="00565DD0">
        <w:rPr>
          <w:rFonts w:ascii="Times New Roman" w:hAnsi="Times New Roman" w:cs="Times New Roman"/>
          <w:sz w:val="28"/>
          <w:szCs w:val="28"/>
        </w:rPr>
        <w:t>;</w:t>
      </w:r>
    </w:p>
    <w:p w14:paraId="66580AE4" w14:textId="54B2DCA3"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відділення реанімації та інтенсивної терапії для пацієнтів з патологіями різного профілю та віку – не менше 20</w:t>
      </w:r>
      <w:r w:rsidR="00D01CD3" w:rsidRPr="00565DD0">
        <w:rPr>
          <w:rFonts w:ascii="Times New Roman" w:hAnsi="Times New Roman" w:cs="Times New Roman"/>
          <w:sz w:val="28"/>
          <w:szCs w:val="28"/>
        </w:rPr>
        <w:t>;</w:t>
      </w:r>
    </w:p>
    <w:p w14:paraId="5AA6C2D7" w14:textId="311570B9"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наявність амбулаторного прийому – не менше 400 пацієнтів на рік (для річного ліцензійного обсягу до 50 осіб), не менше 2000 пацієнтів на рік (для річного обсягу до 200 осіб)</w:t>
      </w:r>
      <w:r w:rsidR="00D01CD3" w:rsidRPr="00565DD0">
        <w:rPr>
          <w:rFonts w:ascii="Times New Roman" w:hAnsi="Times New Roman" w:cs="Times New Roman"/>
          <w:sz w:val="28"/>
          <w:szCs w:val="28"/>
        </w:rPr>
        <w:t>;</w:t>
      </w:r>
    </w:p>
    <w:p w14:paraId="4A8D8F2B" w14:textId="410CC0DC"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відділення радіології, обладнаного </w:t>
      </w:r>
      <w:r w:rsidR="00F92796" w:rsidRPr="00565DD0">
        <w:rPr>
          <w:rFonts w:ascii="Times New Roman" w:hAnsi="Times New Roman" w:cs="Times New Roman"/>
          <w:sz w:val="28"/>
          <w:szCs w:val="28"/>
        </w:rPr>
        <w:t xml:space="preserve">як мінімум </w:t>
      </w:r>
      <w:r w:rsidRPr="00565DD0">
        <w:rPr>
          <w:rFonts w:ascii="Times New Roman" w:hAnsi="Times New Roman" w:cs="Times New Roman"/>
          <w:sz w:val="28"/>
          <w:szCs w:val="28"/>
        </w:rPr>
        <w:t>стаціонарними рентген-апаратами на 300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600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800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xml:space="preserve"> з флюороскопією, мобільними рентген-апаратами на 60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100 </w:t>
      </w:r>
      <w:proofErr w:type="spellStart"/>
      <w:r w:rsidRPr="00565DD0">
        <w:rPr>
          <w:rFonts w:ascii="Times New Roman" w:hAnsi="Times New Roman" w:cs="Times New Roman"/>
          <w:sz w:val="28"/>
          <w:szCs w:val="28"/>
        </w:rPr>
        <w:t>мА</w:t>
      </w:r>
      <w:proofErr w:type="spellEnd"/>
      <w:r w:rsidRPr="00565DD0">
        <w:rPr>
          <w:rFonts w:ascii="Times New Roman" w:hAnsi="Times New Roman" w:cs="Times New Roman"/>
          <w:sz w:val="28"/>
          <w:szCs w:val="28"/>
        </w:rPr>
        <w:t>, апаратом для кольорової УЗД, 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ютерним томографом (мінімум спіральний 16-зрізовий); для річного обсягу до 200 осіб також має бути магнітно-резонансний томограф на 1,5 </w:t>
      </w:r>
      <w:proofErr w:type="spellStart"/>
      <w:r w:rsidRPr="00565DD0">
        <w:rPr>
          <w:rFonts w:ascii="Times New Roman" w:hAnsi="Times New Roman" w:cs="Times New Roman"/>
          <w:sz w:val="28"/>
          <w:szCs w:val="28"/>
        </w:rPr>
        <w:t>Тл</w:t>
      </w:r>
      <w:proofErr w:type="spellEnd"/>
      <w:r w:rsidR="00B27302" w:rsidRPr="00565DD0">
        <w:rPr>
          <w:rFonts w:ascii="Times New Roman" w:hAnsi="Times New Roman" w:cs="Times New Roman"/>
          <w:sz w:val="28"/>
          <w:szCs w:val="28"/>
        </w:rPr>
        <w:t>;</w:t>
      </w:r>
    </w:p>
    <w:p w14:paraId="33BA2F07" w14:textId="7AD23701"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клінічних лабораторій різного профілю</w:t>
      </w:r>
      <w:r w:rsidR="00B27302" w:rsidRPr="00565DD0">
        <w:rPr>
          <w:rFonts w:ascii="Times New Roman" w:hAnsi="Times New Roman" w:cs="Times New Roman"/>
          <w:sz w:val="28"/>
          <w:szCs w:val="28"/>
        </w:rPr>
        <w:t>;</w:t>
      </w:r>
    </w:p>
    <w:p w14:paraId="08AAE12F" w14:textId="37B94950"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банку крові</w:t>
      </w:r>
      <w:r w:rsidR="00B27302" w:rsidRPr="00565DD0">
        <w:rPr>
          <w:rFonts w:ascii="Times New Roman" w:hAnsi="Times New Roman" w:cs="Times New Roman"/>
          <w:sz w:val="28"/>
          <w:szCs w:val="28"/>
        </w:rPr>
        <w:t>;</w:t>
      </w:r>
    </w:p>
    <w:p w14:paraId="1E8D800C" w14:textId="68C0AB60"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приміщень для проведення занять зі здобувачами, виконання і демонстрації медичних процедур</w:t>
      </w:r>
      <w:r w:rsidR="00B27302" w:rsidRPr="00565DD0">
        <w:rPr>
          <w:rFonts w:ascii="Times New Roman" w:hAnsi="Times New Roman" w:cs="Times New Roman"/>
          <w:sz w:val="28"/>
          <w:szCs w:val="28"/>
        </w:rPr>
        <w:t>;</w:t>
      </w:r>
    </w:p>
    <w:p w14:paraId="35761A23" w14:textId="06CB1E2B"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клінічний науково-педагогічний персонал надає медичну допомогу в клініці в обсязі не менше 25% робочого часу із 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язковим залученням до надання медичної допомоги здобувачів (під наглядом)</w:t>
      </w:r>
      <w:r w:rsidR="00D01CD3" w:rsidRPr="00565DD0">
        <w:rPr>
          <w:rFonts w:ascii="Times New Roman" w:hAnsi="Times New Roman" w:cs="Times New Roman"/>
          <w:sz w:val="28"/>
          <w:szCs w:val="28"/>
        </w:rPr>
        <w:t>;</w:t>
      </w:r>
    </w:p>
    <w:p w14:paraId="0ED57906" w14:textId="2164CF0D"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якщо власна університетська клініка не забезпечує мінімально необхідної кількості амбулаторних та стаціонарних випадків відповідно до ліцензійного обсягу, для навчання здобувачів на постійній основі мають залучатися інші клінічні лікарні, у тому числі на договірних засадах</w:t>
      </w:r>
      <w:r w:rsidR="00B27302" w:rsidRPr="00565DD0">
        <w:rPr>
          <w:rFonts w:ascii="Times New Roman" w:hAnsi="Times New Roman" w:cs="Times New Roman"/>
          <w:sz w:val="28"/>
          <w:szCs w:val="28"/>
        </w:rPr>
        <w:t>;</w:t>
      </w:r>
    </w:p>
    <w:p w14:paraId="2E909985" w14:textId="625E7DD0" w:rsidR="00DD59F6" w:rsidRPr="00565DD0" w:rsidRDefault="00DD59F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proofErr w:type="spellStart"/>
      <w:r w:rsidRPr="00565DD0">
        <w:rPr>
          <w:rFonts w:ascii="Times New Roman" w:eastAsia="Times New Roman" w:hAnsi="Times New Roman" w:cs="Times New Roman"/>
          <w:sz w:val="28"/>
          <w:szCs w:val="28"/>
          <w:lang w:eastAsia="ru-RU"/>
        </w:rPr>
        <w:t>симуляційний</w:t>
      </w:r>
      <w:proofErr w:type="spellEnd"/>
      <w:r w:rsidRPr="00565DD0">
        <w:rPr>
          <w:rFonts w:ascii="Times New Roman" w:eastAsia="Times New Roman" w:hAnsi="Times New Roman" w:cs="Times New Roman"/>
          <w:sz w:val="28"/>
          <w:szCs w:val="28"/>
          <w:lang w:eastAsia="ru-RU"/>
        </w:rPr>
        <w:t xml:space="preserve"> центр для відпрацювання клінічних навичок та проведення ЄДКІ (зокрема ОСКІ) </w:t>
      </w:r>
      <w:r w:rsidR="00D01CD3" w:rsidRPr="00565DD0">
        <w:rPr>
          <w:rFonts w:ascii="Times New Roman" w:eastAsia="Times New Roman" w:hAnsi="Times New Roman" w:cs="Times New Roman"/>
          <w:sz w:val="28"/>
          <w:szCs w:val="28"/>
          <w:lang w:eastAsia="ru-RU"/>
        </w:rPr>
        <w:t>та/або</w:t>
      </w:r>
      <w:r w:rsidRPr="00565DD0">
        <w:rPr>
          <w:rFonts w:ascii="Times New Roman" w:eastAsia="Times New Roman" w:hAnsi="Times New Roman" w:cs="Times New Roman"/>
          <w:sz w:val="28"/>
          <w:szCs w:val="28"/>
          <w:lang w:eastAsia="ru-RU"/>
        </w:rPr>
        <w:t xml:space="preserve"> фантомні класи</w:t>
      </w:r>
      <w:r w:rsidR="00B27302" w:rsidRPr="00565DD0">
        <w:rPr>
          <w:rFonts w:ascii="Times New Roman" w:hAnsi="Times New Roman" w:cs="Times New Roman"/>
          <w:sz w:val="28"/>
          <w:szCs w:val="28"/>
        </w:rPr>
        <w:t>;</w:t>
      </w:r>
    </w:p>
    <w:p w14:paraId="7C5E61F3" w14:textId="669338B2" w:rsidR="00DD59F6" w:rsidRPr="00565DD0" w:rsidRDefault="00DD59F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експериментальна біологічна клініка/віварій (з підрозділами для розведення та утримання експериментальних та лабораторних тварин)</w:t>
      </w:r>
      <w:r w:rsidR="00D01CD3" w:rsidRPr="00565DD0">
        <w:rPr>
          <w:rFonts w:ascii="Times New Roman" w:eastAsia="Times New Roman" w:hAnsi="Times New Roman" w:cs="Times New Roman"/>
          <w:sz w:val="28"/>
          <w:szCs w:val="28"/>
          <w:lang w:eastAsia="ru-RU"/>
        </w:rPr>
        <w:t>;</w:t>
      </w:r>
    </w:p>
    <w:p w14:paraId="4BE090ED" w14:textId="77777777" w:rsidR="00DD59F6" w:rsidRPr="00565DD0" w:rsidRDefault="00DD59F6" w:rsidP="00DD59F6">
      <w:pPr>
        <w:numPr>
          <w:ilvl w:val="1"/>
          <w:numId w:val="1"/>
        </w:numPr>
        <w:shd w:val="clear" w:color="auto" w:fill="FFFFFF"/>
        <w:spacing w:after="120" w:line="240" w:lineRule="auto"/>
        <w:ind w:left="360"/>
        <w:jc w:val="both"/>
        <w:rPr>
          <w:rFonts w:ascii="Times New Roman" w:eastAsia="Times New Roman" w:hAnsi="Times New Roman" w:cs="Times New Roman"/>
          <w:sz w:val="28"/>
          <w:szCs w:val="28"/>
          <w:lang w:eastAsia="ru-RU"/>
        </w:rPr>
      </w:pPr>
      <w:r w:rsidRPr="00565DD0">
        <w:rPr>
          <w:rFonts w:ascii="Times New Roman" w:eastAsia="Times New Roman" w:hAnsi="Times New Roman" w:cs="Times New Roman"/>
          <w:sz w:val="28"/>
          <w:szCs w:val="28"/>
          <w:lang w:eastAsia="ru-RU"/>
        </w:rPr>
        <w:t>бази практики, виробничі бази для практичної підготовки, що задовольняють таким  вимогам:</w:t>
      </w:r>
    </w:p>
    <w:p w14:paraId="0124B270" w14:textId="74C1D426" w:rsidR="00DD59F6" w:rsidRPr="00565DD0" w:rsidRDefault="00DD59F6"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сучасні заклади охорони здоров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 різного профілю, науково-дослідні інститути, що відповідають професійній діяльності за спеціальністю 228 «Педіатрія»;</w:t>
      </w:r>
    </w:p>
    <w:p w14:paraId="0A113656" w14:textId="77777777" w:rsidR="00FA624C" w:rsidRPr="00565DD0" w:rsidRDefault="00FA624C" w:rsidP="00FA624C">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на повний річний ліцензований обсяг, які </w:t>
      </w:r>
      <w:r w:rsidRPr="00565DD0">
        <w:rPr>
          <w:rFonts w:ascii="Times New Roman" w:hAnsi="Times New Roman" w:cs="Times New Roman"/>
          <w:sz w:val="28"/>
          <w:szCs w:val="28"/>
          <w:lang w:val="ru-RU"/>
        </w:rPr>
        <w:t xml:space="preserve"> </w:t>
      </w:r>
      <w:proofErr w:type="spellStart"/>
      <w:r w:rsidRPr="00565DD0">
        <w:rPr>
          <w:rFonts w:ascii="Times New Roman" w:hAnsi="Times New Roman" w:cs="Times New Roman"/>
          <w:sz w:val="28"/>
          <w:szCs w:val="28"/>
          <w:lang w:val="ru-RU"/>
        </w:rPr>
        <w:t>передбачають</w:t>
      </w:r>
      <w:proofErr w:type="spellEnd"/>
      <w:r w:rsidRPr="00565DD0">
        <w:rPr>
          <w:rFonts w:ascii="Times New Roman" w:hAnsi="Times New Roman" w:cs="Times New Roman"/>
          <w:sz w:val="28"/>
          <w:szCs w:val="28"/>
        </w:rPr>
        <w:t xml:space="preserve">: </w:t>
      </w:r>
    </w:p>
    <w:p w14:paraId="4A89753B"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16632A7C"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7561868C" w14:textId="73BD2580"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клінічної та іншої документації, необхідної для виконання програми практики;</w:t>
      </w:r>
    </w:p>
    <w:p w14:paraId="3973AF35"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надання здобувачам на час практики робочих місць; </w:t>
      </w:r>
    </w:p>
    <w:p w14:paraId="261551F5" w14:textId="77777777" w:rsidR="00815DF4" w:rsidRPr="00565DD0" w:rsidRDefault="00815DF4" w:rsidP="00B27302">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53772F37"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1E5B2B1F" w14:textId="26E65445"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2A920B72" w14:textId="2C118D50"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3FCDDD52" w14:textId="624A8013"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57B06283"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24C01F9F"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7989DD0B"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38F1D75F"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5BC80ACD"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3C5900CA"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28"/>
          <w:pgSz w:w="11906" w:h="16838" w:code="9"/>
          <w:pgMar w:top="851" w:right="991" w:bottom="851" w:left="1418" w:header="709" w:footer="709" w:gutter="0"/>
          <w:pgNumType w:start="1"/>
          <w:cols w:space="708"/>
          <w:titlePg/>
          <w:docGrid w:linePitch="360"/>
        </w:sectPr>
      </w:pPr>
    </w:p>
    <w:p w14:paraId="2764E59E" w14:textId="653B06E5"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w:t>
      </w:r>
      <w:r w:rsidR="00F17434" w:rsidRPr="00565DD0">
        <w:rPr>
          <w:rStyle w:val="rvts0"/>
          <w:rFonts w:ascii="Times New Roman" w:hAnsi="Times New Roman" w:cs="Times New Roman"/>
          <w:color w:val="auto"/>
          <w:sz w:val="28"/>
          <w:szCs w:val="28"/>
        </w:rPr>
        <w:t>6</w:t>
      </w:r>
      <w:r w:rsidRPr="00565DD0">
        <w:rPr>
          <w:rStyle w:val="rvts0"/>
          <w:rFonts w:ascii="Times New Roman" w:hAnsi="Times New Roman" w:cs="Times New Roman"/>
          <w:color w:val="auto"/>
          <w:sz w:val="28"/>
          <w:szCs w:val="28"/>
        </w:rPr>
        <w:br/>
      </w:r>
    </w:p>
    <w:p w14:paraId="64C9A188" w14:textId="4F73E14B"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2646D505" w14:textId="0912CE64"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251 «Державна безпека» </w:t>
      </w:r>
    </w:p>
    <w:p w14:paraId="0666E8E7"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0F592768" w14:textId="77777777" w:rsidTr="005221DE">
        <w:tc>
          <w:tcPr>
            <w:tcW w:w="3834" w:type="dxa"/>
          </w:tcPr>
          <w:p w14:paraId="35018F5B"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17E55AB2"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54D520D3"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4534519" w14:textId="77777777" w:rsidR="00743D58" w:rsidRPr="00565DD0" w:rsidRDefault="00743D58">
      <w:pPr>
        <w:rPr>
          <w:rFonts w:ascii="Times New Roman" w:hAnsi="Times New Roman" w:cs="Times New Roman"/>
        </w:rPr>
      </w:pPr>
    </w:p>
    <w:p w14:paraId="5531C406" w14:textId="668CA07A"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4596E" w:rsidRPr="00565DD0">
        <w:rPr>
          <w:rFonts w:ascii="Times New Roman" w:eastAsia="Times New Roman" w:hAnsi="Times New Roman" w:cs="Times New Roman"/>
          <w:i/>
          <w:sz w:val="28"/>
          <w:szCs w:val="28"/>
          <w:lang w:eastAsia="ru-RU"/>
        </w:rPr>
        <w:t>вимоги</w:t>
      </w:r>
    </w:p>
    <w:p w14:paraId="713A004E"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92AA047" w14:textId="007890FB"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w:t>
      </w:r>
      <w:r w:rsidR="00441C30" w:rsidRPr="00565DD0">
        <w:rPr>
          <w:sz w:val="28"/>
          <w:szCs w:val="28"/>
          <w:lang w:val="uk-UA"/>
        </w:rPr>
        <w:t xml:space="preserve">3 </w:t>
      </w:r>
      <w:r w:rsidRPr="00565DD0">
        <w:rPr>
          <w:sz w:val="28"/>
          <w:szCs w:val="28"/>
          <w:lang w:val="uk-UA"/>
        </w:rPr>
        <w:t>осіб</w:t>
      </w:r>
      <w:r w:rsidR="00D01CD3" w:rsidRPr="00565DD0">
        <w:rPr>
          <w:sz w:val="28"/>
          <w:szCs w:val="28"/>
          <w:lang w:val="uk-UA"/>
        </w:rPr>
        <w:t>;</w:t>
      </w:r>
    </w:p>
    <w:p w14:paraId="5353AC04" w14:textId="4F6DE3D1"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w:t>
      </w:r>
      <w:r w:rsidR="00A51128" w:rsidRPr="00565DD0">
        <w:rPr>
          <w:sz w:val="28"/>
          <w:szCs w:val="28"/>
          <w:lang w:val="uk-UA"/>
        </w:rPr>
        <w:t xml:space="preserve">галузі знань </w:t>
      </w:r>
      <w:r w:rsidRPr="00565DD0">
        <w:rPr>
          <w:sz w:val="28"/>
          <w:szCs w:val="28"/>
          <w:lang w:val="uk-UA"/>
        </w:rPr>
        <w:t>«</w:t>
      </w:r>
      <w:r w:rsidR="00B93CE0" w:rsidRPr="00565DD0">
        <w:rPr>
          <w:sz w:val="28"/>
          <w:szCs w:val="28"/>
          <w:lang w:val="uk-UA"/>
        </w:rPr>
        <w:t>Воєнні науки, національна безпека, безпека державного кордону</w:t>
      </w:r>
      <w:r w:rsidRPr="00565DD0">
        <w:rPr>
          <w:sz w:val="28"/>
          <w:szCs w:val="28"/>
          <w:lang w:val="uk-UA"/>
        </w:rPr>
        <w:t>»</w:t>
      </w:r>
      <w:r w:rsidR="00A51128" w:rsidRPr="00565DD0">
        <w:rPr>
          <w:sz w:val="28"/>
          <w:szCs w:val="28"/>
          <w:lang w:val="uk-UA"/>
        </w:rPr>
        <w:t>, «Право», «Інформа</w:t>
      </w:r>
      <w:r w:rsidR="0027656F" w:rsidRPr="00565DD0">
        <w:rPr>
          <w:sz w:val="28"/>
          <w:szCs w:val="28"/>
          <w:lang w:val="uk-UA"/>
        </w:rPr>
        <w:t>ційні технології», інших галузей</w:t>
      </w:r>
      <w:r w:rsidR="00A51128" w:rsidRPr="00565DD0">
        <w:rPr>
          <w:sz w:val="28"/>
          <w:szCs w:val="28"/>
          <w:lang w:val="uk-UA"/>
        </w:rPr>
        <w:t xml:space="preserve"> знань, споріднених із сферами національної безпеки і оборони</w:t>
      </w:r>
      <w:r w:rsidR="00794185" w:rsidRPr="00565DD0">
        <w:rPr>
          <w:sz w:val="28"/>
          <w:szCs w:val="28"/>
          <w:lang w:val="uk-UA"/>
        </w:rPr>
        <w:t>,</w:t>
      </w:r>
      <w:r w:rsidRPr="00565DD0">
        <w:rPr>
          <w:sz w:val="28"/>
          <w:szCs w:val="28"/>
          <w:lang w:val="uk-UA"/>
        </w:rPr>
        <w:t xml:space="preserve"> або відповідними за попередніми переліками спеціальностями </w:t>
      </w:r>
      <w:r w:rsidR="00A244D3" w:rsidRPr="00565DD0">
        <w:rPr>
          <w:sz w:val="28"/>
          <w:szCs w:val="28"/>
          <w:lang w:val="uk-UA"/>
        </w:rPr>
        <w:t>або науковий ступінь за профілем освітньої програми</w:t>
      </w:r>
      <w:r w:rsidR="00B27302" w:rsidRPr="00565DD0">
        <w:rPr>
          <w:sz w:val="28"/>
          <w:szCs w:val="28"/>
          <w:lang w:val="uk-UA"/>
        </w:rPr>
        <w:t>;</w:t>
      </w:r>
    </w:p>
    <w:p w14:paraId="4BFB08B1" w14:textId="11325186"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w:t>
      </w:r>
      <w:r w:rsidR="000862C7" w:rsidRPr="00565DD0">
        <w:rPr>
          <w:sz w:val="28"/>
          <w:szCs w:val="28"/>
          <w:lang w:val="uk-UA"/>
        </w:rPr>
        <w:t xml:space="preserve">(наукової) </w:t>
      </w:r>
      <w:r w:rsidRPr="00565DD0">
        <w:rPr>
          <w:sz w:val="28"/>
          <w:szCs w:val="28"/>
          <w:lang w:val="uk-UA"/>
        </w:rPr>
        <w:t xml:space="preserve">діяльності та/або практичної діяльності у </w:t>
      </w:r>
      <w:r w:rsidR="000862C7" w:rsidRPr="00565DD0">
        <w:rPr>
          <w:sz w:val="28"/>
          <w:szCs w:val="28"/>
          <w:lang w:val="uk-UA"/>
        </w:rPr>
        <w:t xml:space="preserve">сферах національної безпеки і оборони </w:t>
      </w:r>
      <w:r w:rsidRPr="00565DD0">
        <w:rPr>
          <w:sz w:val="28"/>
          <w:szCs w:val="28"/>
          <w:lang w:val="uk-UA"/>
        </w:rPr>
        <w:t>–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441C30" w:rsidRPr="00565DD0">
        <w:rPr>
          <w:sz w:val="28"/>
          <w:szCs w:val="28"/>
          <w:lang w:val="uk-UA"/>
        </w:rPr>
        <w:t>.</w:t>
      </w:r>
    </w:p>
    <w:p w14:paraId="79E5B4CD"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7C560A04" w14:textId="3F3E6EDB" w:rsidR="0054596E" w:rsidRPr="00565DD0" w:rsidRDefault="0054596E" w:rsidP="0054596E">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 xml:space="preserve">вищу </w:t>
      </w:r>
      <w:r w:rsidRPr="00565DD0">
        <w:rPr>
          <w:sz w:val="28"/>
          <w:lang w:val="uk-UA"/>
        </w:rPr>
        <w:t>освіту</w:t>
      </w:r>
      <w:r w:rsidR="008E0881" w:rsidRPr="00565DD0">
        <w:rPr>
          <w:sz w:val="28"/>
          <w:lang w:val="uk-UA"/>
        </w:rPr>
        <w:t>,</w:t>
      </w:r>
      <w:r w:rsidRPr="00565DD0">
        <w:rPr>
          <w:sz w:val="28"/>
          <w:lang w:val="uk-UA"/>
        </w:rPr>
        <w:t xml:space="preserve"> </w:t>
      </w:r>
      <w:r w:rsidR="00D01CD3" w:rsidRPr="00565DD0">
        <w:rPr>
          <w:sz w:val="28"/>
          <w:lang w:val="uk-UA"/>
        </w:rPr>
        <w:t>або</w:t>
      </w:r>
      <w:r w:rsidRPr="00565DD0">
        <w:rPr>
          <w:sz w:val="28"/>
          <w:lang w:val="uk-UA"/>
        </w:rPr>
        <w:t xml:space="preserve"> науковий </w:t>
      </w:r>
      <w:r w:rsidRPr="00565DD0">
        <w:rPr>
          <w:sz w:val="28"/>
          <w:szCs w:val="28"/>
          <w:lang w:val="uk-UA"/>
        </w:rPr>
        <w:t>ступінь</w:t>
      </w:r>
      <w:r w:rsidRPr="00565DD0">
        <w:rPr>
          <w:sz w:val="28"/>
          <w:lang w:val="uk-UA"/>
        </w:rPr>
        <w:t xml:space="preserve">, </w:t>
      </w:r>
      <w:r w:rsidR="008E0881" w:rsidRPr="00565DD0">
        <w:rPr>
          <w:sz w:val="28"/>
          <w:lang w:val="uk-UA"/>
        </w:rPr>
        <w:t xml:space="preserve">або досвід практичної діяльності, </w:t>
      </w:r>
      <w:r w:rsidRPr="00565DD0">
        <w:rPr>
          <w:sz w:val="28"/>
          <w:lang w:val="uk-UA"/>
        </w:rPr>
        <w:t>що відповідає профілю дисципліни викладання;</w:t>
      </w:r>
      <w:r w:rsidR="0051785C" w:rsidRPr="00565DD0">
        <w:rPr>
          <w:sz w:val="28"/>
          <w:szCs w:val="28"/>
          <w:lang w:val="uk-UA"/>
        </w:rPr>
        <w:t xml:space="preserve"> </w:t>
      </w:r>
    </w:p>
    <w:p w14:paraId="0BCB2AE0" w14:textId="148BC981"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з науковими ступенями та вченими званнями – не менше </w:t>
      </w:r>
      <w:r w:rsidR="00441C30" w:rsidRPr="00565DD0">
        <w:rPr>
          <w:sz w:val="28"/>
          <w:szCs w:val="28"/>
          <w:lang w:val="uk-UA"/>
        </w:rPr>
        <w:t>50</w:t>
      </w:r>
      <w:r w:rsidRPr="00565DD0">
        <w:rPr>
          <w:sz w:val="28"/>
          <w:szCs w:val="28"/>
          <w:lang w:val="uk-UA"/>
        </w:rPr>
        <w:t xml:space="preserve">% (для бакалаврів) та не менше </w:t>
      </w:r>
      <w:r w:rsidR="00441C30" w:rsidRPr="00565DD0">
        <w:rPr>
          <w:sz w:val="28"/>
          <w:szCs w:val="28"/>
          <w:lang w:val="uk-UA"/>
        </w:rPr>
        <w:t>60</w:t>
      </w:r>
      <w:r w:rsidRPr="00565DD0">
        <w:rPr>
          <w:sz w:val="28"/>
          <w:szCs w:val="28"/>
          <w:lang w:val="uk-UA"/>
        </w:rPr>
        <w:t>% (для магістрів)</w:t>
      </w:r>
      <w:r w:rsidR="00D01CD3" w:rsidRPr="00565DD0">
        <w:rPr>
          <w:sz w:val="28"/>
          <w:szCs w:val="28"/>
          <w:lang w:val="uk-UA"/>
        </w:rPr>
        <w:t>;</w:t>
      </w:r>
    </w:p>
    <w:p w14:paraId="0C388AC0" w14:textId="51BE13EF"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 xml:space="preserve">ять років – не менше </w:t>
      </w:r>
      <w:r w:rsidR="00441C30" w:rsidRPr="00565DD0">
        <w:rPr>
          <w:sz w:val="28"/>
          <w:szCs w:val="28"/>
          <w:lang w:val="uk-UA"/>
        </w:rPr>
        <w:t>60</w:t>
      </w:r>
      <w:r w:rsidRPr="00565DD0">
        <w:rPr>
          <w:sz w:val="28"/>
          <w:szCs w:val="28"/>
          <w:lang w:val="uk-UA"/>
        </w:rPr>
        <w:t>%</w:t>
      </w:r>
      <w:r w:rsidR="00B27302" w:rsidRPr="00565DD0">
        <w:rPr>
          <w:sz w:val="28"/>
          <w:szCs w:val="28"/>
          <w:lang w:val="uk-UA"/>
        </w:rPr>
        <w:t>;</w:t>
      </w:r>
    </w:p>
    <w:p w14:paraId="5E145732" w14:textId="77777777" w:rsidR="00743D58"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w:t>
      </w:r>
      <w:r w:rsidR="00B93CE0" w:rsidRPr="00565DD0">
        <w:rPr>
          <w:sz w:val="28"/>
          <w:szCs w:val="28"/>
          <w:lang w:val="uk-UA"/>
        </w:rPr>
        <w:t>науково-педагогічних працівників</w:t>
      </w:r>
      <w:r w:rsidRPr="00565DD0">
        <w:rPr>
          <w:sz w:val="28"/>
          <w:szCs w:val="28"/>
          <w:lang w:val="uk-UA"/>
        </w:rPr>
        <w:t>, що здійснюють практичну діяльність за профілем освітньої програми</w:t>
      </w:r>
      <w:r w:rsidR="00B93CE0" w:rsidRPr="00565DD0">
        <w:rPr>
          <w:sz w:val="28"/>
          <w:szCs w:val="28"/>
          <w:lang w:val="uk-UA"/>
        </w:rPr>
        <w:t xml:space="preserve"> та працюють у закладі освіти за сумісництвом</w:t>
      </w:r>
      <w:r w:rsidRPr="00565DD0">
        <w:rPr>
          <w:sz w:val="28"/>
          <w:szCs w:val="28"/>
          <w:lang w:val="uk-UA"/>
        </w:rPr>
        <w:t>, – в достатній кількості для забезпечення викладання в обсязі не менше 10% від загального обсягу освітньої програми</w:t>
      </w:r>
      <w:r w:rsidR="00B27302" w:rsidRPr="00565DD0">
        <w:rPr>
          <w:sz w:val="28"/>
          <w:szCs w:val="28"/>
          <w:lang w:val="uk-UA"/>
        </w:rPr>
        <w:t>.</w:t>
      </w:r>
    </w:p>
    <w:p w14:paraId="254AAA48" w14:textId="77777777" w:rsidR="00743D58" w:rsidRPr="00565DD0" w:rsidRDefault="00743D58" w:rsidP="0054596E">
      <w:pPr>
        <w:spacing w:after="120" w:line="240" w:lineRule="auto"/>
        <w:jc w:val="center"/>
        <w:rPr>
          <w:rFonts w:ascii="Times New Roman" w:eastAsia="Times New Roman" w:hAnsi="Times New Roman" w:cs="Times New Roman"/>
          <w:i/>
          <w:sz w:val="28"/>
          <w:szCs w:val="28"/>
          <w:lang w:eastAsia="ru-RU"/>
        </w:rPr>
      </w:pPr>
    </w:p>
    <w:p w14:paraId="6EB8E25A" w14:textId="3C735031"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4596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45D0787A" w14:textId="66CDE907" w:rsidR="0054596E"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000A7C3B" w:rsidRPr="00565DD0">
        <w:rPr>
          <w:rStyle w:val="af7"/>
          <w:sz w:val="28"/>
          <w:szCs w:val="28"/>
          <w:lang w:val="uk-UA"/>
        </w:rPr>
        <w:footnoteReference w:id="7"/>
      </w:r>
      <w:r w:rsidRPr="00565DD0">
        <w:rPr>
          <w:sz w:val="28"/>
          <w:szCs w:val="28"/>
          <w:lang w:val="uk-UA"/>
        </w:rPr>
        <w:t>:</w:t>
      </w:r>
    </w:p>
    <w:p w14:paraId="05E8072A" w14:textId="64AD98F5" w:rsidR="0054596E" w:rsidRPr="00565DD0" w:rsidRDefault="0054596E"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4D1F8D2F" w14:textId="10288AFB" w:rsidR="00221BD7" w:rsidRPr="00565DD0" w:rsidRDefault="00221BD7"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тир;</w:t>
      </w:r>
    </w:p>
    <w:p w14:paraId="4E781F1D" w14:textId="489B5581" w:rsidR="00221BD7" w:rsidRPr="00565DD0" w:rsidRDefault="00221BD7"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загальновійськовий полігон (стрільбище)</w:t>
      </w:r>
      <w:r w:rsidR="000861C5" w:rsidRPr="00565DD0">
        <w:rPr>
          <w:sz w:val="28"/>
          <w:szCs w:val="28"/>
          <w:lang w:val="uk-UA"/>
        </w:rPr>
        <w:t xml:space="preserve"> (автодром та/або танкодром), якщо їх наявність є необхідною складовою освітнього процесу за спеціалізацією</w:t>
      </w:r>
      <w:r w:rsidRPr="00565DD0">
        <w:rPr>
          <w:sz w:val="28"/>
          <w:szCs w:val="28"/>
          <w:lang w:val="uk-UA"/>
        </w:rPr>
        <w:t>;</w:t>
      </w:r>
    </w:p>
    <w:p w14:paraId="683669D9" w14:textId="65459A98" w:rsidR="00221BD7" w:rsidRPr="00565DD0" w:rsidRDefault="00221BD7"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навчально-тренувальний комплекс;</w:t>
      </w:r>
    </w:p>
    <w:p w14:paraId="0A87A47E" w14:textId="3B08B4BA" w:rsidR="00221BD7" w:rsidRPr="00565DD0" w:rsidRDefault="00221BD7"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2AB711D6" w14:textId="77777777" w:rsidR="000861C5" w:rsidRPr="00565DD0" w:rsidRDefault="000861C5" w:rsidP="000861C5">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 спеціалізовані спортивні майданчики, смуги перешкод, басейн (обладнані водойми), що забезпечують виконання освітньої програми;</w:t>
      </w:r>
    </w:p>
    <w:p w14:paraId="2BD8E985" w14:textId="33E0EDAB"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w:t>
      </w:r>
      <w:r w:rsidR="000861C5" w:rsidRPr="00565DD0">
        <w:rPr>
          <w:sz w:val="28"/>
          <w:szCs w:val="28"/>
          <w:lang w:val="uk-UA"/>
        </w:rPr>
        <w:t xml:space="preserve">(наукові) </w:t>
      </w:r>
      <w:r w:rsidRPr="00565DD0">
        <w:rPr>
          <w:sz w:val="28"/>
          <w:szCs w:val="28"/>
          <w:lang w:val="uk-UA"/>
        </w:rPr>
        <w:t xml:space="preserve">центри за профілем освітньої програми з доступом для здобувачів та науково-педагогічних </w:t>
      </w:r>
      <w:r w:rsidR="000861C5" w:rsidRPr="00565DD0">
        <w:rPr>
          <w:sz w:val="28"/>
          <w:szCs w:val="28"/>
          <w:lang w:val="uk-UA"/>
        </w:rPr>
        <w:t xml:space="preserve">(наукових) </w:t>
      </w:r>
      <w:r w:rsidRPr="00565DD0">
        <w:rPr>
          <w:sz w:val="28"/>
          <w:szCs w:val="28"/>
          <w:lang w:val="uk-UA"/>
        </w:rPr>
        <w:t>працівників</w:t>
      </w:r>
    </w:p>
    <w:p w14:paraId="3B835FF8" w14:textId="570BE142"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w:t>
      </w:r>
      <w:r w:rsidR="000861C5" w:rsidRPr="00565DD0">
        <w:rPr>
          <w:sz w:val="28"/>
          <w:szCs w:val="28"/>
          <w:lang w:val="uk-UA"/>
        </w:rPr>
        <w:t xml:space="preserve"> (якщо інше не передбачено нормативно-правовими актами)</w:t>
      </w:r>
      <w:r w:rsidRPr="00565DD0">
        <w:rPr>
          <w:sz w:val="28"/>
          <w:szCs w:val="28"/>
          <w:lang w:val="uk-UA"/>
        </w:rPr>
        <w:t>, що задовольняють таким  вимогам:</w:t>
      </w:r>
    </w:p>
    <w:p w14:paraId="3A057FF7" w14:textId="10933F8E" w:rsidR="0054596E" w:rsidRPr="00565DD0" w:rsidRDefault="0054596E"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що займаються питаннями державної безпеки</w:t>
      </w:r>
      <w:r w:rsidR="00B37AE8" w:rsidRPr="00565DD0">
        <w:rPr>
          <w:rFonts w:ascii="Times New Roman" w:hAnsi="Times New Roman" w:cs="Times New Roman"/>
          <w:sz w:val="28"/>
          <w:szCs w:val="28"/>
        </w:rPr>
        <w:t>;</w:t>
      </w:r>
    </w:p>
    <w:p w14:paraId="000AFC87" w14:textId="160DD5DD" w:rsidR="0054596E" w:rsidRPr="00565DD0" w:rsidRDefault="0054596E"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251 «Державна безпека»</w:t>
      </w:r>
      <w:r w:rsidR="00B37AE8" w:rsidRPr="00565DD0">
        <w:rPr>
          <w:rFonts w:ascii="Times New Roman" w:hAnsi="Times New Roman" w:cs="Times New Roman"/>
          <w:sz w:val="28"/>
          <w:szCs w:val="28"/>
        </w:rPr>
        <w:t>;</w:t>
      </w:r>
    </w:p>
    <w:p w14:paraId="6E6E4A04" w14:textId="77777777" w:rsidR="00690EB2" w:rsidRPr="00565DD0" w:rsidRDefault="00690EB2" w:rsidP="00690EB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місткість із розрахунку повного річного ліцензованого обсягу; </w:t>
      </w:r>
    </w:p>
    <w:p w14:paraId="37F49419"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3CE25069"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51339101" w14:textId="440427E8"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необхідної для виконання програми практики;</w:t>
      </w:r>
    </w:p>
    <w:p w14:paraId="424EAA6E"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5EED1A59"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використання матеріально-технічних та навчальних можливостей бази; </w:t>
      </w:r>
    </w:p>
    <w:p w14:paraId="5DA9663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46C2BC52" w14:textId="238E1356"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w:t>
      </w:r>
      <w:r w:rsidR="00B27302" w:rsidRPr="00565DD0">
        <w:rPr>
          <w:rFonts w:ascii="Times New Roman" w:hAnsi="Times New Roman" w:cs="Times New Roman"/>
          <w:sz w:val="28"/>
          <w:szCs w:val="28"/>
        </w:rPr>
        <w:t xml:space="preserve">в </w:t>
      </w:r>
      <w:r w:rsidRPr="00565DD0">
        <w:rPr>
          <w:rFonts w:ascii="Times New Roman" w:hAnsi="Times New Roman" w:cs="Times New Roman"/>
          <w:sz w:val="28"/>
          <w:szCs w:val="28"/>
        </w:rPr>
        <w:t xml:space="preserve">тому числі монографії, підручники, фахові періодичні видання </w:t>
      </w:r>
      <w:r w:rsidR="00BB37E8" w:rsidRPr="00565DD0">
        <w:rPr>
          <w:rFonts w:ascii="Times New Roman" w:hAnsi="Times New Roman" w:cs="Times New Roman"/>
          <w:sz w:val="28"/>
          <w:szCs w:val="28"/>
        </w:rPr>
        <w:t>щодо державної безпеки</w:t>
      </w:r>
      <w:r w:rsidRPr="00565DD0">
        <w:rPr>
          <w:rFonts w:ascii="Times New Roman" w:hAnsi="Times New Roman" w:cs="Times New Roman"/>
          <w:sz w:val="28"/>
          <w:szCs w:val="28"/>
        </w:rPr>
        <w:t xml:space="preserve">, словники, енциклопедії, інша навчальна література; </w:t>
      </w:r>
    </w:p>
    <w:p w14:paraId="37BF710D" w14:textId="159CC5DA"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4660E2B4" w14:textId="608EF10F"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w:t>
      </w:r>
      <w:r w:rsidR="00BB37E8" w:rsidRPr="00565DD0">
        <w:rPr>
          <w:rFonts w:ascii="Times New Roman" w:hAnsi="Times New Roman" w:cs="Times New Roman"/>
          <w:sz w:val="28"/>
          <w:szCs w:val="28"/>
        </w:rPr>
        <w:t xml:space="preserve">п’ятнадцяти </w:t>
      </w:r>
      <w:r w:rsidRPr="00565DD0">
        <w:rPr>
          <w:rFonts w:ascii="Times New Roman" w:hAnsi="Times New Roman" w:cs="Times New Roman"/>
          <w:sz w:val="28"/>
          <w:szCs w:val="28"/>
        </w:rPr>
        <w:t xml:space="preserve">міжнародних та вітчизняних; </w:t>
      </w:r>
    </w:p>
    <w:p w14:paraId="0DE5EB36"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487D2599"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04183427"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F958047"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56701E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1A54B138"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29"/>
          <w:pgSz w:w="11906" w:h="16838" w:code="9"/>
          <w:pgMar w:top="851" w:right="991" w:bottom="851" w:left="1418" w:header="709" w:footer="709" w:gutter="0"/>
          <w:pgNumType w:start="1"/>
          <w:cols w:space="708"/>
          <w:titlePg/>
          <w:docGrid w:linePitch="360"/>
        </w:sectPr>
      </w:pPr>
    </w:p>
    <w:p w14:paraId="51DA0A64" w14:textId="1E34358A"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w:t>
      </w:r>
      <w:r w:rsidR="00F17434" w:rsidRPr="00565DD0">
        <w:rPr>
          <w:rStyle w:val="rvts0"/>
          <w:rFonts w:ascii="Times New Roman" w:hAnsi="Times New Roman" w:cs="Times New Roman"/>
          <w:color w:val="auto"/>
          <w:sz w:val="28"/>
          <w:szCs w:val="28"/>
        </w:rPr>
        <w:t>7</w:t>
      </w:r>
      <w:r w:rsidRPr="00565DD0">
        <w:rPr>
          <w:rStyle w:val="rvts0"/>
          <w:rFonts w:ascii="Times New Roman" w:hAnsi="Times New Roman" w:cs="Times New Roman"/>
          <w:color w:val="auto"/>
          <w:sz w:val="28"/>
          <w:szCs w:val="28"/>
        </w:rPr>
        <w:br/>
      </w:r>
    </w:p>
    <w:p w14:paraId="34CD807C" w14:textId="47D032A1"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4AC6ECF0" w14:textId="147DA4E6"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252 «Безпека державного кордону» </w:t>
      </w:r>
    </w:p>
    <w:p w14:paraId="4C7C8F80"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55DD0597" w14:textId="77777777" w:rsidTr="005221DE">
        <w:tc>
          <w:tcPr>
            <w:tcW w:w="3834" w:type="dxa"/>
          </w:tcPr>
          <w:p w14:paraId="6199F2F2"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6A0A18C2"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2064CB6E"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4D61EE95" w14:textId="77777777" w:rsidR="00743D58" w:rsidRPr="00565DD0" w:rsidRDefault="00743D58" w:rsidP="00DD59F6">
      <w:pPr>
        <w:rPr>
          <w:rFonts w:ascii="Times New Roman" w:hAnsi="Times New Roman" w:cs="Times New Roman"/>
        </w:rPr>
      </w:pPr>
    </w:p>
    <w:p w14:paraId="68E5F9A6" w14:textId="4010CE7F"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4596E" w:rsidRPr="00565DD0">
        <w:rPr>
          <w:rFonts w:ascii="Times New Roman" w:eastAsia="Times New Roman" w:hAnsi="Times New Roman" w:cs="Times New Roman"/>
          <w:i/>
          <w:sz w:val="28"/>
          <w:szCs w:val="28"/>
          <w:lang w:eastAsia="ru-RU"/>
        </w:rPr>
        <w:t>вимоги</w:t>
      </w:r>
    </w:p>
    <w:p w14:paraId="59A7349D"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7E9A46AB" w14:textId="66C2B9D8"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w:t>
      </w:r>
      <w:r w:rsidR="00441C30" w:rsidRPr="00565DD0">
        <w:rPr>
          <w:sz w:val="28"/>
          <w:szCs w:val="28"/>
          <w:lang w:val="uk-UA"/>
        </w:rPr>
        <w:t xml:space="preserve">3 </w:t>
      </w:r>
      <w:r w:rsidRPr="00565DD0">
        <w:rPr>
          <w:sz w:val="28"/>
          <w:szCs w:val="28"/>
          <w:lang w:val="uk-UA"/>
        </w:rPr>
        <w:t>осіб</w:t>
      </w:r>
      <w:r w:rsidR="00D01CD3" w:rsidRPr="00565DD0">
        <w:rPr>
          <w:sz w:val="28"/>
          <w:szCs w:val="28"/>
          <w:lang w:val="uk-UA"/>
        </w:rPr>
        <w:t>;</w:t>
      </w:r>
    </w:p>
    <w:p w14:paraId="7F9613F1" w14:textId="5E8178D5" w:rsidR="0054596E" w:rsidRPr="00565DD0" w:rsidRDefault="0054596E"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w:t>
      </w:r>
      <w:r w:rsidR="00B93CE0" w:rsidRPr="00565DD0">
        <w:rPr>
          <w:sz w:val="28"/>
          <w:szCs w:val="28"/>
          <w:lang w:val="uk-UA"/>
        </w:rPr>
        <w:t xml:space="preserve">галузі знань </w:t>
      </w:r>
      <w:r w:rsidRPr="00565DD0">
        <w:rPr>
          <w:sz w:val="28"/>
          <w:szCs w:val="28"/>
          <w:lang w:val="uk-UA"/>
        </w:rPr>
        <w:t>«</w:t>
      </w:r>
      <w:r w:rsidR="00B93CE0" w:rsidRPr="00565DD0">
        <w:rPr>
          <w:sz w:val="28"/>
          <w:szCs w:val="28"/>
          <w:lang w:val="uk-UA"/>
        </w:rPr>
        <w:t>Воєнні науки, національна безпека, безпека державного кордону</w:t>
      </w:r>
      <w:r w:rsidRPr="00565DD0">
        <w:rPr>
          <w:sz w:val="28"/>
          <w:szCs w:val="28"/>
          <w:lang w:val="uk-UA"/>
        </w:rPr>
        <w:t xml:space="preserve">»,  або відповідними за попередніми переліками спеціальностями </w:t>
      </w:r>
      <w:r w:rsidR="00B93CE0" w:rsidRPr="00565DD0">
        <w:rPr>
          <w:sz w:val="28"/>
          <w:szCs w:val="28"/>
          <w:lang w:val="uk-UA"/>
        </w:rPr>
        <w:t>або науковий ступінь за профілем освітньої програми</w:t>
      </w:r>
      <w:r w:rsidR="00B27302" w:rsidRPr="00565DD0">
        <w:rPr>
          <w:sz w:val="28"/>
          <w:szCs w:val="28"/>
          <w:lang w:val="uk-UA"/>
        </w:rPr>
        <w:t>;</w:t>
      </w:r>
    </w:p>
    <w:p w14:paraId="3B87EE46" w14:textId="576074CD"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та/або практичної діяльності у сфері </w:t>
      </w:r>
      <w:r w:rsidR="008D73C3" w:rsidRPr="00565DD0">
        <w:rPr>
          <w:sz w:val="28"/>
          <w:szCs w:val="28"/>
          <w:lang w:val="uk-UA"/>
        </w:rPr>
        <w:t xml:space="preserve">безпеки державного кордону </w:t>
      </w:r>
      <w:r w:rsidRPr="00565DD0">
        <w:rPr>
          <w:sz w:val="28"/>
          <w:szCs w:val="28"/>
          <w:lang w:val="uk-UA"/>
        </w:rPr>
        <w:t>–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441C30" w:rsidRPr="00565DD0">
        <w:rPr>
          <w:sz w:val="28"/>
          <w:szCs w:val="28"/>
          <w:lang w:val="uk-UA"/>
        </w:rPr>
        <w:t>.</w:t>
      </w:r>
    </w:p>
    <w:p w14:paraId="4B77886E"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3B9C4C5" w14:textId="3E701301" w:rsidR="0054596E" w:rsidRPr="00565DD0" w:rsidRDefault="0054596E" w:rsidP="006F0989">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w:t>
      </w:r>
      <w:r w:rsidR="00441C30" w:rsidRPr="00565DD0">
        <w:rPr>
          <w:sz w:val="28"/>
          <w:szCs w:val="28"/>
          <w:lang w:val="uk-UA"/>
        </w:rPr>
        <w:t>професійної (фахової) компоненти мають освітню та/або професійну кваліфікацію, що відповідає профілю дисципліни викладання; оперативний (</w:t>
      </w:r>
      <w:proofErr w:type="spellStart"/>
      <w:r w:rsidR="00441C30" w:rsidRPr="00565DD0">
        <w:rPr>
          <w:sz w:val="28"/>
          <w:szCs w:val="28"/>
          <w:lang w:val="uk-UA"/>
        </w:rPr>
        <w:t>оперативно</w:t>
      </w:r>
      <w:proofErr w:type="spellEnd"/>
      <w:r w:rsidR="00441C30" w:rsidRPr="00565DD0">
        <w:rPr>
          <w:sz w:val="28"/>
          <w:szCs w:val="28"/>
          <w:lang w:val="uk-UA"/>
        </w:rPr>
        <w:t>-тактичний) рівень вищої військової освіти (для посад рівня доцента та вище); досвід служби в органах Державної прикордонної служби України, інших військових формуваннях чи правоохоронних органах України; брали участь у заходах із забезпечення територіальної цілісності та державного суверенітету України</w:t>
      </w:r>
      <w:r w:rsidR="0051785C" w:rsidRPr="00565DD0">
        <w:rPr>
          <w:sz w:val="28"/>
          <w:szCs w:val="28"/>
          <w:lang w:val="uk-UA"/>
        </w:rPr>
        <w:t>;</w:t>
      </w:r>
    </w:p>
    <w:p w14:paraId="48BE871E" w14:textId="4DDF070B"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з науковими ступенями та вченими званнями – не менше </w:t>
      </w:r>
      <w:r w:rsidR="00441C30" w:rsidRPr="00565DD0">
        <w:rPr>
          <w:sz w:val="28"/>
          <w:szCs w:val="28"/>
          <w:lang w:val="uk-UA"/>
        </w:rPr>
        <w:t>50</w:t>
      </w:r>
      <w:r w:rsidRPr="00565DD0">
        <w:rPr>
          <w:sz w:val="28"/>
          <w:szCs w:val="28"/>
          <w:lang w:val="uk-UA"/>
        </w:rPr>
        <w:t xml:space="preserve">% (для бакалаврів) та не менше </w:t>
      </w:r>
      <w:r w:rsidR="00441C30" w:rsidRPr="00565DD0">
        <w:rPr>
          <w:sz w:val="28"/>
          <w:szCs w:val="28"/>
          <w:lang w:val="uk-UA"/>
        </w:rPr>
        <w:t>60</w:t>
      </w:r>
      <w:r w:rsidRPr="00565DD0">
        <w:rPr>
          <w:sz w:val="28"/>
          <w:szCs w:val="28"/>
          <w:lang w:val="uk-UA"/>
        </w:rPr>
        <w:t>% (для магістрів)</w:t>
      </w:r>
      <w:r w:rsidR="00D01CD3" w:rsidRPr="00565DD0">
        <w:rPr>
          <w:sz w:val="28"/>
          <w:szCs w:val="28"/>
          <w:lang w:val="uk-UA"/>
        </w:rPr>
        <w:t>;</w:t>
      </w:r>
    </w:p>
    <w:p w14:paraId="505263A9" w14:textId="001E206B"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 xml:space="preserve">ять років – не менше </w:t>
      </w:r>
      <w:r w:rsidR="00441C30" w:rsidRPr="00565DD0">
        <w:rPr>
          <w:sz w:val="28"/>
          <w:szCs w:val="28"/>
          <w:lang w:val="uk-UA"/>
        </w:rPr>
        <w:t>60</w:t>
      </w:r>
      <w:r w:rsidRPr="00565DD0">
        <w:rPr>
          <w:sz w:val="28"/>
          <w:szCs w:val="28"/>
          <w:lang w:val="uk-UA"/>
        </w:rPr>
        <w:t>%</w:t>
      </w:r>
      <w:r w:rsidR="00B27302" w:rsidRPr="00565DD0">
        <w:rPr>
          <w:sz w:val="28"/>
          <w:szCs w:val="28"/>
          <w:lang w:val="uk-UA"/>
        </w:rPr>
        <w:t>;</w:t>
      </w:r>
    </w:p>
    <w:p w14:paraId="50A8AE1C" w14:textId="77777777" w:rsidR="00743D58"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w:t>
      </w:r>
      <w:r w:rsidR="00B93CE0" w:rsidRPr="00565DD0">
        <w:rPr>
          <w:sz w:val="28"/>
          <w:szCs w:val="28"/>
          <w:lang w:val="uk-UA"/>
        </w:rPr>
        <w:t>науково-педагогічних працівників</w:t>
      </w:r>
      <w:r w:rsidRPr="00565DD0">
        <w:rPr>
          <w:sz w:val="28"/>
          <w:szCs w:val="28"/>
          <w:lang w:val="uk-UA"/>
        </w:rPr>
        <w:t>, що здійснюють практичну діяльність за профілем освітньої програми</w:t>
      </w:r>
      <w:r w:rsidR="00B93CE0" w:rsidRPr="00565DD0">
        <w:rPr>
          <w:sz w:val="28"/>
          <w:szCs w:val="28"/>
          <w:lang w:val="uk-UA"/>
        </w:rPr>
        <w:t xml:space="preserve"> та працюють у закладі освіти за </w:t>
      </w:r>
      <w:r w:rsidR="00B93CE0" w:rsidRPr="00565DD0">
        <w:rPr>
          <w:sz w:val="28"/>
          <w:szCs w:val="28"/>
          <w:lang w:val="uk-UA"/>
        </w:rPr>
        <w:lastRenderedPageBreak/>
        <w:t>сумісництвом</w:t>
      </w:r>
      <w:r w:rsidRPr="00565DD0">
        <w:rPr>
          <w:sz w:val="28"/>
          <w:szCs w:val="28"/>
          <w:lang w:val="uk-UA"/>
        </w:rPr>
        <w:t>, – в достатній кількості для забезпечення викладання в обсязі не менше 10% від загального обсягу освітньої програми</w:t>
      </w:r>
      <w:r w:rsidR="00B27302" w:rsidRPr="00565DD0">
        <w:rPr>
          <w:sz w:val="28"/>
          <w:szCs w:val="28"/>
          <w:lang w:val="uk-UA"/>
        </w:rPr>
        <w:t>.</w:t>
      </w:r>
    </w:p>
    <w:p w14:paraId="3AACC318" w14:textId="77777777" w:rsidR="00743D58" w:rsidRPr="00565DD0" w:rsidRDefault="00743D58" w:rsidP="0054596E">
      <w:pPr>
        <w:spacing w:after="120" w:line="240" w:lineRule="auto"/>
        <w:jc w:val="center"/>
        <w:rPr>
          <w:rFonts w:ascii="Times New Roman" w:eastAsia="Times New Roman" w:hAnsi="Times New Roman" w:cs="Times New Roman"/>
          <w:i/>
          <w:sz w:val="28"/>
          <w:szCs w:val="28"/>
          <w:lang w:eastAsia="ru-RU"/>
        </w:rPr>
      </w:pPr>
    </w:p>
    <w:p w14:paraId="66E3FB60" w14:textId="10C534BB"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4596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2A04D788" w14:textId="18388403"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Pr="00565DD0">
        <w:rPr>
          <w:rStyle w:val="af7"/>
          <w:sz w:val="28"/>
          <w:szCs w:val="28"/>
          <w:lang w:val="uk-UA"/>
        </w:rPr>
        <w:footnoteReference w:id="8"/>
      </w:r>
      <w:r w:rsidRPr="00565DD0">
        <w:rPr>
          <w:sz w:val="28"/>
          <w:szCs w:val="28"/>
          <w:lang w:val="uk-UA"/>
        </w:rPr>
        <w:t>:</w:t>
      </w:r>
    </w:p>
    <w:p w14:paraId="6137EFA1" w14:textId="28CD19EC"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255ED63B"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тир;</w:t>
      </w:r>
    </w:p>
    <w:p w14:paraId="5B72872B" w14:textId="77777777" w:rsidR="00690EB2" w:rsidRPr="00565DD0" w:rsidRDefault="00690EB2" w:rsidP="00690EB2">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загальновійськовий полігон (стрільбище) (автодром та/або танкодром), якщо їх наявність є необхідною складовою освітнього процесу за спеціалізацією;</w:t>
      </w:r>
    </w:p>
    <w:p w14:paraId="2685B151"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навчально-тренувальний комплекс;</w:t>
      </w:r>
    </w:p>
    <w:p w14:paraId="71F025B2"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086BD7A6" w14:textId="77777777" w:rsidR="00690EB2" w:rsidRPr="00565DD0" w:rsidRDefault="00690EB2" w:rsidP="00690EB2">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 спеціалізовані спортивні майданчики, смуги перешкод, басейн (обладнані водойми), що забезпечують виконання освітньої програми;</w:t>
      </w:r>
    </w:p>
    <w:p w14:paraId="39F0D412" w14:textId="5944DFBC"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w:t>
      </w:r>
      <w:r w:rsidR="00690EB2" w:rsidRPr="00565DD0">
        <w:rPr>
          <w:sz w:val="28"/>
          <w:szCs w:val="28"/>
          <w:lang w:val="uk-UA"/>
        </w:rPr>
        <w:t xml:space="preserve">(наукові) </w:t>
      </w:r>
      <w:r w:rsidRPr="00565DD0">
        <w:rPr>
          <w:sz w:val="28"/>
          <w:szCs w:val="28"/>
          <w:lang w:val="uk-UA"/>
        </w:rPr>
        <w:t xml:space="preserve">центри за профілем освітньої програми з доступом для здобувачів та науково-педагогічних </w:t>
      </w:r>
      <w:r w:rsidR="00690EB2" w:rsidRPr="00565DD0">
        <w:rPr>
          <w:sz w:val="28"/>
          <w:szCs w:val="28"/>
          <w:lang w:val="uk-UA"/>
        </w:rPr>
        <w:t xml:space="preserve">(наукових) </w:t>
      </w:r>
      <w:r w:rsidRPr="00565DD0">
        <w:rPr>
          <w:sz w:val="28"/>
          <w:szCs w:val="28"/>
          <w:lang w:val="uk-UA"/>
        </w:rPr>
        <w:t>працівників</w:t>
      </w:r>
      <w:r w:rsidR="00B27302" w:rsidRPr="00565DD0">
        <w:rPr>
          <w:sz w:val="28"/>
          <w:szCs w:val="28"/>
          <w:lang w:val="uk-UA"/>
        </w:rPr>
        <w:t>;</w:t>
      </w:r>
    </w:p>
    <w:p w14:paraId="6704958C" w14:textId="5A4A14A2"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w:t>
      </w:r>
      <w:r w:rsidR="00690EB2" w:rsidRPr="00565DD0">
        <w:rPr>
          <w:sz w:val="28"/>
          <w:szCs w:val="28"/>
          <w:lang w:val="uk-UA"/>
        </w:rPr>
        <w:t>(якщо інше не передбачено нормативно-правовими актами)</w:t>
      </w:r>
      <w:r w:rsidRPr="00565DD0">
        <w:rPr>
          <w:sz w:val="28"/>
          <w:szCs w:val="28"/>
          <w:lang w:val="uk-UA"/>
        </w:rPr>
        <w:t>, що задовольняють таким  вимогам:</w:t>
      </w:r>
    </w:p>
    <w:p w14:paraId="35EA01FD" w14:textId="646FD542" w:rsidR="0054596E" w:rsidRPr="00565DD0" w:rsidRDefault="0054596E"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 заклади та установи, що займаються питаннями </w:t>
      </w:r>
      <w:r w:rsidR="00690EB2" w:rsidRPr="00565DD0">
        <w:rPr>
          <w:rFonts w:ascii="Times New Roman" w:hAnsi="Times New Roman" w:cs="Times New Roman"/>
          <w:sz w:val="28"/>
          <w:szCs w:val="28"/>
        </w:rPr>
        <w:t xml:space="preserve">безпеки </w:t>
      </w:r>
      <w:r w:rsidRPr="00565DD0">
        <w:rPr>
          <w:rFonts w:ascii="Times New Roman" w:hAnsi="Times New Roman" w:cs="Times New Roman"/>
          <w:sz w:val="28"/>
          <w:szCs w:val="28"/>
        </w:rPr>
        <w:t>державно</w:t>
      </w:r>
      <w:r w:rsidR="00690EB2" w:rsidRPr="00565DD0">
        <w:rPr>
          <w:rFonts w:ascii="Times New Roman" w:hAnsi="Times New Roman" w:cs="Times New Roman"/>
          <w:sz w:val="28"/>
          <w:szCs w:val="28"/>
        </w:rPr>
        <w:t>го кордону</w:t>
      </w:r>
      <w:r w:rsidR="00B27302" w:rsidRPr="00565DD0">
        <w:rPr>
          <w:rFonts w:ascii="Times New Roman" w:hAnsi="Times New Roman" w:cs="Times New Roman"/>
          <w:sz w:val="28"/>
          <w:szCs w:val="28"/>
        </w:rPr>
        <w:t>;</w:t>
      </w:r>
    </w:p>
    <w:p w14:paraId="6D5B107D" w14:textId="3B77614E" w:rsidR="0054596E" w:rsidRPr="00565DD0" w:rsidRDefault="0054596E"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252 «Безпека державного кордону»</w:t>
      </w:r>
      <w:r w:rsidR="00D01CD3" w:rsidRPr="00565DD0">
        <w:rPr>
          <w:rFonts w:ascii="Times New Roman" w:hAnsi="Times New Roman" w:cs="Times New Roman"/>
          <w:sz w:val="28"/>
          <w:szCs w:val="28"/>
        </w:rPr>
        <w:t>;</w:t>
      </w:r>
    </w:p>
    <w:p w14:paraId="39D3F9D0" w14:textId="77777777" w:rsidR="00690EB2" w:rsidRPr="00565DD0" w:rsidRDefault="00690EB2" w:rsidP="00690EB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місткість із розрахунку повного річного ліцензованого обсягу; </w:t>
      </w:r>
    </w:p>
    <w:p w14:paraId="768D28C9"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206291F2"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0085AC30"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надання доступу здобувачам до документації, необхідної для виконання програми практики;</w:t>
      </w:r>
    </w:p>
    <w:p w14:paraId="232B548D"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50577805"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02BB16C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5E64C96C" w14:textId="043AF486"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w:t>
      </w:r>
      <w:r w:rsidR="00BB37E8" w:rsidRPr="00565DD0">
        <w:rPr>
          <w:rFonts w:ascii="Times New Roman" w:hAnsi="Times New Roman" w:cs="Times New Roman"/>
          <w:sz w:val="28"/>
          <w:szCs w:val="28"/>
        </w:rPr>
        <w:t>щодо безпеки державного кордону</w:t>
      </w:r>
      <w:r w:rsidRPr="00565DD0">
        <w:rPr>
          <w:rFonts w:ascii="Times New Roman" w:hAnsi="Times New Roman" w:cs="Times New Roman"/>
          <w:sz w:val="28"/>
          <w:szCs w:val="28"/>
        </w:rPr>
        <w:t xml:space="preserve">, словники, енциклопедії, інша навчальна література; </w:t>
      </w:r>
    </w:p>
    <w:p w14:paraId="5B900FDF" w14:textId="72272962"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40BDD479" w14:textId="131440F0"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w:t>
      </w:r>
      <w:r w:rsidR="00BB37E8" w:rsidRPr="00565DD0">
        <w:rPr>
          <w:rFonts w:ascii="Times New Roman" w:hAnsi="Times New Roman" w:cs="Times New Roman"/>
          <w:sz w:val="28"/>
          <w:szCs w:val="28"/>
        </w:rPr>
        <w:t xml:space="preserve">п’ятнадцяти </w:t>
      </w:r>
      <w:r w:rsidRPr="00565DD0">
        <w:rPr>
          <w:rFonts w:ascii="Times New Roman" w:hAnsi="Times New Roman" w:cs="Times New Roman"/>
          <w:sz w:val="28"/>
          <w:szCs w:val="28"/>
        </w:rPr>
        <w:t xml:space="preserve">міжнародних та  вітчизняних; </w:t>
      </w:r>
    </w:p>
    <w:p w14:paraId="4D8D0677"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63DDB46"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7E11D050" w14:textId="77777777" w:rsidR="0061004F" w:rsidRPr="00565DD0" w:rsidRDefault="0061004F" w:rsidP="00B27302">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0C717CA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78C7182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06874668"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0"/>
          <w:pgSz w:w="11906" w:h="16838" w:code="9"/>
          <w:pgMar w:top="851" w:right="991" w:bottom="851" w:left="1418" w:header="709" w:footer="709" w:gutter="0"/>
          <w:pgNumType w:start="1"/>
          <w:cols w:space="708"/>
          <w:titlePg/>
          <w:docGrid w:linePitch="360"/>
        </w:sectPr>
      </w:pPr>
    </w:p>
    <w:p w14:paraId="57834CBC" w14:textId="6A447C51"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w:t>
      </w:r>
      <w:r w:rsidR="00F17434" w:rsidRPr="00565DD0">
        <w:rPr>
          <w:rStyle w:val="rvts0"/>
          <w:rFonts w:ascii="Times New Roman" w:hAnsi="Times New Roman" w:cs="Times New Roman"/>
          <w:color w:val="auto"/>
          <w:sz w:val="28"/>
          <w:szCs w:val="28"/>
        </w:rPr>
        <w:t>8</w:t>
      </w:r>
      <w:r w:rsidRPr="00565DD0">
        <w:rPr>
          <w:rStyle w:val="rvts0"/>
          <w:rFonts w:ascii="Times New Roman" w:hAnsi="Times New Roman" w:cs="Times New Roman"/>
          <w:color w:val="auto"/>
          <w:sz w:val="28"/>
          <w:szCs w:val="28"/>
        </w:rPr>
        <w:br/>
      </w:r>
    </w:p>
    <w:p w14:paraId="6323BDB5" w14:textId="45A51858"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6D31BACB" w14:textId="739F5FDD"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253 «Військове управління (за видами збройних сил)» </w:t>
      </w:r>
    </w:p>
    <w:p w14:paraId="27D7E91F"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5F59D6B4" w14:textId="77777777" w:rsidTr="005221DE">
        <w:tc>
          <w:tcPr>
            <w:tcW w:w="3834" w:type="dxa"/>
          </w:tcPr>
          <w:p w14:paraId="211708FB"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0BC039F0"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687B5ADE"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22C46A7" w14:textId="77777777" w:rsidR="00743D58" w:rsidRPr="00565DD0" w:rsidRDefault="00743D58" w:rsidP="00DD59F6">
      <w:pPr>
        <w:rPr>
          <w:rFonts w:ascii="Times New Roman" w:hAnsi="Times New Roman" w:cs="Times New Roman"/>
        </w:rPr>
      </w:pPr>
    </w:p>
    <w:p w14:paraId="637EB303" w14:textId="7C5F1936"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4596E" w:rsidRPr="00565DD0">
        <w:rPr>
          <w:rFonts w:ascii="Times New Roman" w:eastAsia="Times New Roman" w:hAnsi="Times New Roman" w:cs="Times New Roman"/>
          <w:i/>
          <w:sz w:val="28"/>
          <w:szCs w:val="28"/>
          <w:lang w:eastAsia="ru-RU"/>
        </w:rPr>
        <w:t>вимоги</w:t>
      </w:r>
    </w:p>
    <w:p w14:paraId="0EA672A7"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2892E1C" w14:textId="0B0BF528"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w:t>
      </w:r>
      <w:r w:rsidR="00441C30" w:rsidRPr="00565DD0">
        <w:rPr>
          <w:sz w:val="28"/>
          <w:szCs w:val="28"/>
          <w:lang w:val="uk-UA"/>
        </w:rPr>
        <w:t xml:space="preserve">3 </w:t>
      </w:r>
      <w:r w:rsidRPr="00565DD0">
        <w:rPr>
          <w:sz w:val="28"/>
          <w:szCs w:val="28"/>
          <w:lang w:val="uk-UA"/>
        </w:rPr>
        <w:t>осіб</w:t>
      </w:r>
      <w:r w:rsidR="00D01CD3" w:rsidRPr="00565DD0">
        <w:rPr>
          <w:sz w:val="28"/>
          <w:szCs w:val="28"/>
          <w:lang w:val="uk-UA"/>
        </w:rPr>
        <w:t>;</w:t>
      </w:r>
    </w:p>
    <w:p w14:paraId="03BABFEB" w14:textId="75F4C860"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w:t>
      </w:r>
      <w:r w:rsidR="002C07B9" w:rsidRPr="00565DD0">
        <w:rPr>
          <w:sz w:val="28"/>
          <w:szCs w:val="28"/>
          <w:lang w:val="uk-UA"/>
        </w:rPr>
        <w:t xml:space="preserve">галузі знань </w:t>
      </w:r>
      <w:r w:rsidR="00707A2C" w:rsidRPr="00565DD0">
        <w:rPr>
          <w:sz w:val="28"/>
          <w:szCs w:val="28"/>
          <w:lang w:val="uk-UA"/>
        </w:rPr>
        <w:t>«</w:t>
      </w:r>
      <w:r w:rsidR="00EC5B34" w:rsidRPr="00565DD0">
        <w:rPr>
          <w:sz w:val="28"/>
          <w:szCs w:val="28"/>
          <w:lang w:val="uk-UA"/>
        </w:rPr>
        <w:t>Воєнні науки, національна безпека, безпека державного кордону</w:t>
      </w:r>
      <w:r w:rsidRPr="00565DD0">
        <w:rPr>
          <w:sz w:val="28"/>
          <w:szCs w:val="28"/>
          <w:lang w:val="uk-UA"/>
        </w:rPr>
        <w:t xml:space="preserve">»  або відповідними за попередніми переліками спеціальностями </w:t>
      </w:r>
      <w:r w:rsidR="00EC5B34" w:rsidRPr="00565DD0">
        <w:rPr>
          <w:sz w:val="28"/>
          <w:szCs w:val="28"/>
          <w:lang w:val="uk-UA"/>
        </w:rPr>
        <w:t>або науковий ступінь</w:t>
      </w:r>
      <w:r w:rsidR="002C07B9" w:rsidRPr="00565DD0">
        <w:rPr>
          <w:sz w:val="28"/>
          <w:szCs w:val="28"/>
          <w:lang w:val="uk-UA"/>
        </w:rPr>
        <w:t xml:space="preserve"> (вчене звання)</w:t>
      </w:r>
      <w:r w:rsidR="00EC5B34" w:rsidRPr="00565DD0">
        <w:rPr>
          <w:sz w:val="28"/>
          <w:szCs w:val="28"/>
          <w:lang w:val="uk-UA"/>
        </w:rPr>
        <w:t xml:space="preserve"> за профілем освітньої програми</w:t>
      </w:r>
      <w:r w:rsidR="006F1D0B" w:rsidRPr="00565DD0">
        <w:rPr>
          <w:sz w:val="28"/>
          <w:szCs w:val="28"/>
          <w:lang w:val="uk-UA"/>
        </w:rPr>
        <w:t>;</w:t>
      </w:r>
    </w:p>
    <w:p w14:paraId="2E614262" w14:textId="64C8BB52"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w:t>
      </w:r>
      <w:r w:rsidR="002C07B9" w:rsidRPr="00565DD0">
        <w:rPr>
          <w:sz w:val="28"/>
          <w:szCs w:val="28"/>
          <w:lang w:val="uk-UA"/>
        </w:rPr>
        <w:t xml:space="preserve">(наукової) </w:t>
      </w:r>
      <w:r w:rsidRPr="00565DD0">
        <w:rPr>
          <w:sz w:val="28"/>
          <w:szCs w:val="28"/>
          <w:lang w:val="uk-UA"/>
        </w:rPr>
        <w:t xml:space="preserve">діяльності та/або практичної діяльності у сфері </w:t>
      </w:r>
      <w:r w:rsidR="008D73C3" w:rsidRPr="00565DD0">
        <w:rPr>
          <w:sz w:val="28"/>
          <w:szCs w:val="28"/>
          <w:lang w:val="uk-UA"/>
        </w:rPr>
        <w:t xml:space="preserve">військового управління </w:t>
      </w:r>
      <w:r w:rsidRPr="00565DD0">
        <w:rPr>
          <w:sz w:val="28"/>
          <w:szCs w:val="28"/>
          <w:lang w:val="uk-UA"/>
        </w:rPr>
        <w:t>–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441C30" w:rsidRPr="00565DD0">
        <w:rPr>
          <w:sz w:val="28"/>
          <w:szCs w:val="28"/>
          <w:lang w:val="uk-UA"/>
        </w:rPr>
        <w:t>.</w:t>
      </w:r>
    </w:p>
    <w:p w14:paraId="008597FC" w14:textId="4E988ECA" w:rsidR="0054596E" w:rsidRPr="00565DD0" w:rsidRDefault="0054596E" w:rsidP="002C07B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хто має </w:t>
      </w:r>
      <w:r w:rsidR="002C07B9" w:rsidRPr="00565DD0">
        <w:rPr>
          <w:sz w:val="28"/>
          <w:szCs w:val="28"/>
          <w:lang w:val="uk-UA"/>
        </w:rPr>
        <w:t xml:space="preserve">досвід військової служби на командних посадах або на посадах керівного складу в органах військового управління (за видами збройних сил) </w:t>
      </w:r>
      <w:r w:rsidR="00795FB0" w:rsidRPr="00565DD0">
        <w:rPr>
          <w:sz w:val="28"/>
          <w:szCs w:val="28"/>
          <w:lang w:val="uk-UA"/>
        </w:rPr>
        <w:t>понад три роки, – не менше 20%</w:t>
      </w:r>
      <w:r w:rsidR="008D73C3" w:rsidRPr="00565DD0">
        <w:rPr>
          <w:sz w:val="28"/>
          <w:szCs w:val="28"/>
          <w:lang w:val="uk-UA"/>
        </w:rPr>
        <w:t>.</w:t>
      </w:r>
    </w:p>
    <w:p w14:paraId="202459D1"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2D967467" w14:textId="26D19DAC" w:rsidR="0054596E" w:rsidRPr="00565DD0" w:rsidRDefault="0054596E" w:rsidP="006F0989">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w:t>
      </w:r>
      <w:r w:rsidR="002C07B9" w:rsidRPr="00565DD0">
        <w:rPr>
          <w:sz w:val="28"/>
          <w:szCs w:val="28"/>
          <w:lang w:val="uk-UA"/>
        </w:rPr>
        <w:t xml:space="preserve">(наукові) </w:t>
      </w:r>
      <w:r w:rsidRPr="00565DD0">
        <w:rPr>
          <w:sz w:val="28"/>
          <w:szCs w:val="28"/>
          <w:lang w:val="uk-UA"/>
        </w:rPr>
        <w:t xml:space="preserve">працівники дисциплін професійного циклу </w:t>
      </w:r>
      <w:r w:rsidRPr="00565DD0">
        <w:rPr>
          <w:sz w:val="28"/>
          <w:lang w:val="uk-UA"/>
        </w:rPr>
        <w:t xml:space="preserve">мають </w:t>
      </w:r>
      <w:r w:rsidR="008E0881" w:rsidRPr="00565DD0">
        <w:rPr>
          <w:sz w:val="28"/>
          <w:lang w:val="uk-UA"/>
        </w:rPr>
        <w:t xml:space="preserve">вищу </w:t>
      </w:r>
      <w:r w:rsidRPr="00565DD0">
        <w:rPr>
          <w:sz w:val="28"/>
          <w:lang w:val="uk-UA"/>
        </w:rPr>
        <w:t xml:space="preserve">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002C07B9" w:rsidRPr="00565DD0">
        <w:rPr>
          <w:sz w:val="28"/>
          <w:szCs w:val="28"/>
          <w:lang w:val="uk-UA"/>
        </w:rPr>
        <w:t xml:space="preserve"> (вчене звання)</w:t>
      </w:r>
      <w:r w:rsidRPr="00565DD0">
        <w:rPr>
          <w:sz w:val="28"/>
          <w:lang w:val="uk-UA"/>
        </w:rPr>
        <w:t>, що відповідає профілю дисципліни викладання;</w:t>
      </w:r>
      <w:r w:rsidR="0051785C" w:rsidRPr="00565DD0">
        <w:rPr>
          <w:sz w:val="28"/>
          <w:szCs w:val="28"/>
          <w:lang w:val="uk-UA"/>
        </w:rPr>
        <w:t xml:space="preserve"> </w:t>
      </w:r>
      <w:r w:rsidR="002C07B9" w:rsidRPr="00565DD0">
        <w:rPr>
          <w:sz w:val="28"/>
          <w:szCs w:val="28"/>
          <w:lang w:val="uk-UA"/>
        </w:rPr>
        <w:t xml:space="preserve">для посад науково-педагогічних (наукових) працівників військовослужбовців (для посад рівня доцента та вище) наявність </w:t>
      </w:r>
      <w:r w:rsidR="00B54EF7" w:rsidRPr="00565DD0">
        <w:rPr>
          <w:sz w:val="28"/>
          <w:szCs w:val="28"/>
          <w:lang w:val="uk-UA"/>
        </w:rPr>
        <w:t>оперативного (</w:t>
      </w:r>
      <w:proofErr w:type="spellStart"/>
      <w:r w:rsidR="002C07B9" w:rsidRPr="00565DD0">
        <w:rPr>
          <w:sz w:val="28"/>
          <w:szCs w:val="28"/>
          <w:lang w:val="uk-UA"/>
        </w:rPr>
        <w:t>оперативно</w:t>
      </w:r>
      <w:proofErr w:type="spellEnd"/>
      <w:r w:rsidR="002C07B9" w:rsidRPr="00565DD0">
        <w:rPr>
          <w:sz w:val="28"/>
          <w:szCs w:val="28"/>
          <w:lang w:val="uk-UA"/>
        </w:rPr>
        <w:t>-тактичного</w:t>
      </w:r>
      <w:r w:rsidR="00B54EF7" w:rsidRPr="00565DD0">
        <w:rPr>
          <w:sz w:val="28"/>
          <w:szCs w:val="28"/>
          <w:lang w:val="uk-UA"/>
        </w:rPr>
        <w:t>, тактичного</w:t>
      </w:r>
      <w:r w:rsidR="002C07B9" w:rsidRPr="00565DD0">
        <w:rPr>
          <w:sz w:val="28"/>
          <w:szCs w:val="28"/>
          <w:lang w:val="uk-UA"/>
        </w:rPr>
        <w:t xml:space="preserve">) рівня освіти; для посад науково-педагогічних (наукових) працівників військовослужбовців: наявність досвіду служби у військових частинах Збройних Сил України; наявність досвіду у здійсненні заходів із забезпечення національної безпеки і оборони, відсічі і стримування збройної </w:t>
      </w:r>
      <w:r w:rsidR="002C07B9" w:rsidRPr="00565DD0">
        <w:rPr>
          <w:sz w:val="28"/>
          <w:szCs w:val="28"/>
          <w:lang w:val="uk-UA"/>
        </w:rPr>
        <w:lastRenderedPageBreak/>
        <w:t>агресії, забезпечення їх здійснення (за умови проведення таких заходів у державі);</w:t>
      </w:r>
    </w:p>
    <w:p w14:paraId="7FFC71B6" w14:textId="00EB9752"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з науковими ступенями та вченими званнями – не менше </w:t>
      </w:r>
      <w:r w:rsidR="002C07B9" w:rsidRPr="00565DD0">
        <w:rPr>
          <w:sz w:val="28"/>
          <w:szCs w:val="28"/>
          <w:lang w:val="uk-UA"/>
        </w:rPr>
        <w:t>50</w:t>
      </w:r>
      <w:r w:rsidRPr="00565DD0">
        <w:rPr>
          <w:sz w:val="28"/>
          <w:szCs w:val="28"/>
          <w:lang w:val="uk-UA"/>
        </w:rPr>
        <w:t xml:space="preserve">% (для бакалаврів) та не менше </w:t>
      </w:r>
      <w:r w:rsidR="002C07B9" w:rsidRPr="00565DD0">
        <w:rPr>
          <w:sz w:val="28"/>
          <w:szCs w:val="28"/>
          <w:lang w:val="uk-UA"/>
        </w:rPr>
        <w:t>60</w:t>
      </w:r>
      <w:r w:rsidRPr="00565DD0">
        <w:rPr>
          <w:sz w:val="28"/>
          <w:szCs w:val="28"/>
          <w:lang w:val="uk-UA"/>
        </w:rPr>
        <w:t>% (для магістрів)</w:t>
      </w:r>
      <w:r w:rsidR="00D01CD3" w:rsidRPr="00565DD0">
        <w:rPr>
          <w:sz w:val="28"/>
          <w:szCs w:val="28"/>
          <w:lang w:val="uk-UA"/>
        </w:rPr>
        <w:t>;</w:t>
      </w:r>
    </w:p>
    <w:p w14:paraId="12A356F5" w14:textId="529A850F"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w:t>
      </w:r>
      <w:r w:rsidR="002C07B9" w:rsidRPr="00565DD0">
        <w:rPr>
          <w:sz w:val="28"/>
          <w:szCs w:val="28"/>
          <w:lang w:val="uk-UA"/>
        </w:rPr>
        <w:t xml:space="preserve">(наукових) </w:t>
      </w:r>
      <w:r w:rsidRPr="00565DD0">
        <w:rPr>
          <w:sz w:val="28"/>
          <w:szCs w:val="28"/>
          <w:lang w:val="uk-UA"/>
        </w:rPr>
        <w:t xml:space="preserve">працівників зі стажем науково-педагогічної </w:t>
      </w:r>
      <w:r w:rsidR="002C07B9" w:rsidRPr="00565DD0">
        <w:rPr>
          <w:sz w:val="28"/>
          <w:szCs w:val="28"/>
          <w:lang w:val="uk-UA"/>
        </w:rPr>
        <w:t xml:space="preserve">(наукової) </w:t>
      </w:r>
      <w:r w:rsidRPr="00565DD0">
        <w:rPr>
          <w:sz w:val="28"/>
          <w:szCs w:val="28"/>
          <w:lang w:val="uk-UA"/>
        </w:rPr>
        <w:t>діяльності понад п</w:t>
      </w:r>
      <w:r w:rsidR="00E76276" w:rsidRPr="00565DD0">
        <w:rPr>
          <w:sz w:val="28"/>
          <w:szCs w:val="28"/>
          <w:lang w:val="uk-UA"/>
        </w:rPr>
        <w:t>’</w:t>
      </w:r>
      <w:r w:rsidRPr="00565DD0">
        <w:rPr>
          <w:sz w:val="28"/>
          <w:szCs w:val="28"/>
          <w:lang w:val="uk-UA"/>
        </w:rPr>
        <w:t xml:space="preserve">ять років – не менше </w:t>
      </w:r>
      <w:r w:rsidR="00B54EF7" w:rsidRPr="00565DD0">
        <w:rPr>
          <w:sz w:val="28"/>
          <w:szCs w:val="28"/>
          <w:lang w:val="uk-UA"/>
        </w:rPr>
        <w:t>5</w:t>
      </w:r>
      <w:r w:rsidR="002C07B9" w:rsidRPr="00565DD0">
        <w:rPr>
          <w:sz w:val="28"/>
          <w:szCs w:val="28"/>
          <w:lang w:val="uk-UA"/>
        </w:rPr>
        <w:t>0</w:t>
      </w:r>
      <w:r w:rsidRPr="00565DD0">
        <w:rPr>
          <w:sz w:val="28"/>
          <w:szCs w:val="28"/>
          <w:lang w:val="uk-UA"/>
        </w:rPr>
        <w:t>%</w:t>
      </w:r>
      <w:r w:rsidR="00C25EE2" w:rsidRPr="00565DD0">
        <w:rPr>
          <w:sz w:val="28"/>
          <w:szCs w:val="28"/>
          <w:lang w:val="uk-UA"/>
        </w:rPr>
        <w:t>.</w:t>
      </w:r>
    </w:p>
    <w:p w14:paraId="5EBEDEC0" w14:textId="24C3F2A0" w:rsidR="00C25EE2" w:rsidRPr="00565DD0" w:rsidRDefault="00C25EE2" w:rsidP="006F0989">
      <w:pPr>
        <w:pStyle w:val="rvps2"/>
        <w:spacing w:before="0" w:beforeAutospacing="0" w:after="120" w:afterAutospacing="0"/>
        <w:jc w:val="both"/>
        <w:rPr>
          <w:sz w:val="28"/>
          <w:szCs w:val="28"/>
          <w:lang w:val="uk-UA"/>
        </w:rPr>
      </w:pPr>
    </w:p>
    <w:p w14:paraId="351B01E4" w14:textId="0B7D4B1A"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4596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67D39C26" w14:textId="1BF98302"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Pr="00565DD0">
        <w:rPr>
          <w:rStyle w:val="af7"/>
          <w:sz w:val="28"/>
          <w:szCs w:val="28"/>
          <w:lang w:val="uk-UA"/>
        </w:rPr>
        <w:footnoteReference w:id="9"/>
      </w:r>
      <w:r w:rsidRPr="00565DD0">
        <w:rPr>
          <w:sz w:val="28"/>
          <w:szCs w:val="28"/>
          <w:lang w:val="uk-UA"/>
        </w:rPr>
        <w:t>:</w:t>
      </w:r>
    </w:p>
    <w:p w14:paraId="54904824" w14:textId="5F69AC4E"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5C02044F"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тир;</w:t>
      </w:r>
    </w:p>
    <w:p w14:paraId="567D1461" w14:textId="590A15E3" w:rsidR="00221BD7" w:rsidRPr="00565DD0" w:rsidRDefault="00221BD7"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загальновійськовий полігон (стрільбище)</w:t>
      </w:r>
      <w:r w:rsidR="00FA624C" w:rsidRPr="00565DD0">
        <w:rPr>
          <w:sz w:val="28"/>
          <w:szCs w:val="28"/>
          <w:lang w:val="uk-UA"/>
        </w:rPr>
        <w:t xml:space="preserve"> (</w:t>
      </w:r>
      <w:r w:rsidR="002C07B9" w:rsidRPr="00565DD0">
        <w:rPr>
          <w:sz w:val="28"/>
          <w:szCs w:val="28"/>
          <w:lang w:val="uk-UA"/>
        </w:rPr>
        <w:t>автодром та/або танкодром</w:t>
      </w:r>
      <w:r w:rsidR="00FA624C" w:rsidRPr="00565DD0">
        <w:rPr>
          <w:sz w:val="28"/>
          <w:szCs w:val="28"/>
          <w:lang w:val="uk-UA"/>
        </w:rPr>
        <w:t>)</w:t>
      </w:r>
      <w:r w:rsidR="002C07B9" w:rsidRPr="00565DD0">
        <w:rPr>
          <w:sz w:val="28"/>
          <w:szCs w:val="28"/>
          <w:lang w:val="uk-UA"/>
        </w:rPr>
        <w:t>, якщо їх наявність є необхідною складовою освітнього процесу за спеціалізацією</w:t>
      </w:r>
      <w:r w:rsidRPr="00565DD0">
        <w:rPr>
          <w:sz w:val="28"/>
          <w:szCs w:val="28"/>
          <w:lang w:val="uk-UA"/>
        </w:rPr>
        <w:t>;</w:t>
      </w:r>
    </w:p>
    <w:p w14:paraId="1783A2A9"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навчально-тренувальний комплекс;</w:t>
      </w:r>
    </w:p>
    <w:p w14:paraId="3003E392"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203E1808" w14:textId="72F6799B" w:rsidR="00221BD7" w:rsidRPr="00565DD0" w:rsidRDefault="00221BD7"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w:t>
      </w:r>
      <w:r w:rsidR="002C07B9" w:rsidRPr="00565DD0">
        <w:rPr>
          <w:sz w:val="28"/>
          <w:szCs w:val="28"/>
          <w:lang w:val="uk-UA"/>
        </w:rPr>
        <w:t>, спеціалізовані спортивні майданчики, смуги перешкод, басейн (обладнані водойми), що забезпечують виконання освітньої програми;</w:t>
      </w:r>
    </w:p>
    <w:p w14:paraId="3E2C6891" w14:textId="4192C9C0"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w:t>
      </w:r>
      <w:r w:rsidR="002C07B9" w:rsidRPr="00565DD0">
        <w:rPr>
          <w:sz w:val="28"/>
          <w:szCs w:val="28"/>
          <w:lang w:val="uk-UA"/>
        </w:rPr>
        <w:t xml:space="preserve">(наукові) </w:t>
      </w:r>
      <w:r w:rsidRPr="00565DD0">
        <w:rPr>
          <w:sz w:val="28"/>
          <w:szCs w:val="28"/>
          <w:lang w:val="uk-UA"/>
        </w:rPr>
        <w:t xml:space="preserve">центри за профілем освітньої програми з доступом для здобувачів та науково-педагогічних </w:t>
      </w:r>
      <w:r w:rsidR="002C07B9" w:rsidRPr="00565DD0">
        <w:rPr>
          <w:sz w:val="28"/>
          <w:szCs w:val="28"/>
          <w:lang w:val="uk-UA"/>
        </w:rPr>
        <w:t xml:space="preserve">(наукових) </w:t>
      </w:r>
      <w:r w:rsidRPr="00565DD0">
        <w:rPr>
          <w:sz w:val="28"/>
          <w:szCs w:val="28"/>
          <w:lang w:val="uk-UA"/>
        </w:rPr>
        <w:t>працівників</w:t>
      </w:r>
      <w:r w:rsidR="00B37AE8" w:rsidRPr="00565DD0">
        <w:rPr>
          <w:sz w:val="28"/>
          <w:szCs w:val="28"/>
          <w:lang w:val="uk-UA"/>
        </w:rPr>
        <w:t>;</w:t>
      </w:r>
    </w:p>
    <w:p w14:paraId="48B45433" w14:textId="717BFC74"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w:t>
      </w:r>
      <w:r w:rsidR="002C07B9" w:rsidRPr="00565DD0">
        <w:rPr>
          <w:sz w:val="28"/>
          <w:szCs w:val="28"/>
          <w:lang w:val="uk-UA"/>
        </w:rPr>
        <w:t xml:space="preserve"> (якщо інше не передбачено нормативно-правовими актами)</w:t>
      </w:r>
      <w:r w:rsidRPr="00565DD0">
        <w:rPr>
          <w:sz w:val="28"/>
          <w:szCs w:val="28"/>
          <w:lang w:val="uk-UA"/>
        </w:rPr>
        <w:t>, що задовольняють таким  вимогам:</w:t>
      </w:r>
    </w:p>
    <w:p w14:paraId="490EF3FB" w14:textId="166D67A3"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 заклади та установи, що займаються питаннями </w:t>
      </w:r>
      <w:r w:rsidR="00707A2C" w:rsidRPr="00565DD0">
        <w:rPr>
          <w:rFonts w:ascii="Times New Roman" w:hAnsi="Times New Roman" w:cs="Times New Roman"/>
          <w:sz w:val="28"/>
          <w:szCs w:val="28"/>
        </w:rPr>
        <w:t>військового управління</w:t>
      </w:r>
      <w:r w:rsidR="006F1D0B" w:rsidRPr="00565DD0">
        <w:rPr>
          <w:rFonts w:ascii="Times New Roman" w:hAnsi="Times New Roman" w:cs="Times New Roman"/>
          <w:sz w:val="28"/>
          <w:szCs w:val="28"/>
        </w:rPr>
        <w:t>;</w:t>
      </w:r>
    </w:p>
    <w:p w14:paraId="5DB2BAA6" w14:textId="5BA4048A"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підрозділів, що відповідають професійній діяльності за спеціальністю </w:t>
      </w:r>
      <w:r w:rsidR="00707A2C" w:rsidRPr="00565DD0">
        <w:rPr>
          <w:rFonts w:ascii="Times New Roman" w:hAnsi="Times New Roman" w:cs="Times New Roman"/>
          <w:sz w:val="28"/>
          <w:szCs w:val="28"/>
        </w:rPr>
        <w:t>253 «Військове управління (за видами збройних сил)»</w:t>
      </w:r>
      <w:r w:rsidR="00D01CD3" w:rsidRPr="00565DD0">
        <w:rPr>
          <w:rFonts w:ascii="Times New Roman" w:hAnsi="Times New Roman" w:cs="Times New Roman"/>
          <w:sz w:val="28"/>
          <w:szCs w:val="28"/>
        </w:rPr>
        <w:t>;</w:t>
      </w:r>
    </w:p>
    <w:p w14:paraId="357948D6" w14:textId="2F88C13E" w:rsidR="00815DF4" w:rsidRPr="00565DD0" w:rsidRDefault="000861C5"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місткість із розрахунку </w:t>
      </w:r>
      <w:r w:rsidR="00815DF4" w:rsidRPr="00565DD0">
        <w:rPr>
          <w:rFonts w:ascii="Times New Roman" w:hAnsi="Times New Roman" w:cs="Times New Roman"/>
          <w:sz w:val="28"/>
          <w:szCs w:val="28"/>
        </w:rPr>
        <w:t>повн</w:t>
      </w:r>
      <w:r w:rsidRPr="00565DD0">
        <w:rPr>
          <w:rFonts w:ascii="Times New Roman" w:hAnsi="Times New Roman" w:cs="Times New Roman"/>
          <w:sz w:val="28"/>
          <w:szCs w:val="28"/>
        </w:rPr>
        <w:t>ого</w:t>
      </w:r>
      <w:r w:rsidR="00815DF4" w:rsidRPr="00565DD0">
        <w:rPr>
          <w:rFonts w:ascii="Times New Roman" w:hAnsi="Times New Roman" w:cs="Times New Roman"/>
          <w:sz w:val="28"/>
          <w:szCs w:val="28"/>
        </w:rPr>
        <w:t xml:space="preserve"> річн</w:t>
      </w:r>
      <w:r w:rsidRPr="00565DD0">
        <w:rPr>
          <w:rFonts w:ascii="Times New Roman" w:hAnsi="Times New Roman" w:cs="Times New Roman"/>
          <w:sz w:val="28"/>
          <w:szCs w:val="28"/>
        </w:rPr>
        <w:t>ого</w:t>
      </w:r>
      <w:r w:rsidR="00815DF4" w:rsidRPr="00565DD0">
        <w:rPr>
          <w:rFonts w:ascii="Times New Roman" w:hAnsi="Times New Roman" w:cs="Times New Roman"/>
          <w:sz w:val="28"/>
          <w:szCs w:val="28"/>
        </w:rPr>
        <w:t xml:space="preserve"> ліцензован</w:t>
      </w:r>
      <w:r w:rsidRPr="00565DD0">
        <w:rPr>
          <w:rFonts w:ascii="Times New Roman" w:hAnsi="Times New Roman" w:cs="Times New Roman"/>
          <w:sz w:val="28"/>
          <w:szCs w:val="28"/>
        </w:rPr>
        <w:t>ого</w:t>
      </w:r>
      <w:r w:rsidR="00815DF4" w:rsidRPr="00565DD0">
        <w:rPr>
          <w:rFonts w:ascii="Times New Roman" w:hAnsi="Times New Roman" w:cs="Times New Roman"/>
          <w:sz w:val="28"/>
          <w:szCs w:val="28"/>
        </w:rPr>
        <w:t xml:space="preserve"> обсяг</w:t>
      </w:r>
      <w:r w:rsidRPr="00565DD0">
        <w:rPr>
          <w:rFonts w:ascii="Times New Roman" w:hAnsi="Times New Roman" w:cs="Times New Roman"/>
          <w:sz w:val="28"/>
          <w:szCs w:val="28"/>
        </w:rPr>
        <w:t>у;</w:t>
      </w:r>
      <w:r w:rsidR="00815DF4" w:rsidRPr="00565DD0">
        <w:rPr>
          <w:rFonts w:ascii="Times New Roman" w:hAnsi="Times New Roman" w:cs="Times New Roman"/>
          <w:sz w:val="28"/>
          <w:szCs w:val="28"/>
        </w:rPr>
        <w:t xml:space="preserve"> </w:t>
      </w:r>
    </w:p>
    <w:p w14:paraId="08EC062D" w14:textId="571292F6"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 xml:space="preserve">працівником бази практики з досвідом практичної діяльності не менше </w:t>
      </w:r>
      <w:r w:rsidR="00B54EF7" w:rsidRPr="00565DD0">
        <w:rPr>
          <w:rFonts w:ascii="Times New Roman" w:hAnsi="Times New Roman" w:cs="Times New Roman"/>
          <w:sz w:val="28"/>
          <w:szCs w:val="28"/>
        </w:rPr>
        <w:t xml:space="preserve">3 </w:t>
      </w:r>
      <w:r w:rsidRPr="00565DD0">
        <w:rPr>
          <w:rFonts w:ascii="Times New Roman" w:hAnsi="Times New Roman" w:cs="Times New Roman"/>
          <w:sz w:val="28"/>
          <w:szCs w:val="28"/>
        </w:rPr>
        <w:t>років;</w:t>
      </w:r>
    </w:p>
    <w:p w14:paraId="61B59AF4"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0F065BBC"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необхідної для виконання програми практики;</w:t>
      </w:r>
    </w:p>
    <w:p w14:paraId="01F9EDA7"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6C1ED58A"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6C4415E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B094C29" w14:textId="2C6A3CF1"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w:t>
      </w:r>
      <w:r w:rsidR="00BB37E8" w:rsidRPr="00565DD0">
        <w:rPr>
          <w:rFonts w:ascii="Times New Roman" w:hAnsi="Times New Roman" w:cs="Times New Roman"/>
          <w:sz w:val="28"/>
          <w:szCs w:val="28"/>
        </w:rPr>
        <w:t>військового управління</w:t>
      </w:r>
      <w:r w:rsidRPr="00565DD0">
        <w:rPr>
          <w:rFonts w:ascii="Times New Roman" w:hAnsi="Times New Roman" w:cs="Times New Roman"/>
          <w:sz w:val="28"/>
          <w:szCs w:val="28"/>
        </w:rPr>
        <w:t xml:space="preserve">, словники, енциклопедії, інша навчальна література; </w:t>
      </w:r>
    </w:p>
    <w:p w14:paraId="7EBB8381" w14:textId="2F5198E4"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AB0D80E" w14:textId="2E6E8ADB"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w:t>
      </w:r>
      <w:r w:rsidR="00BB37E8" w:rsidRPr="00565DD0">
        <w:rPr>
          <w:rFonts w:ascii="Times New Roman" w:hAnsi="Times New Roman" w:cs="Times New Roman"/>
          <w:sz w:val="28"/>
          <w:szCs w:val="28"/>
        </w:rPr>
        <w:t xml:space="preserve">п’ятнадцяти </w:t>
      </w:r>
      <w:r w:rsidRPr="00565DD0">
        <w:rPr>
          <w:rFonts w:ascii="Times New Roman" w:hAnsi="Times New Roman" w:cs="Times New Roman"/>
          <w:sz w:val="28"/>
          <w:szCs w:val="28"/>
        </w:rPr>
        <w:t xml:space="preserve">міжнародних та вітчизняних; </w:t>
      </w:r>
    </w:p>
    <w:p w14:paraId="6D5D9C60"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B45027D"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617D59BD"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0E889D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3FBEED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66FD983C"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1"/>
          <w:pgSz w:w="11906" w:h="16838" w:code="9"/>
          <w:pgMar w:top="851" w:right="991" w:bottom="851" w:left="1418" w:header="709" w:footer="709" w:gutter="0"/>
          <w:pgNumType w:start="1"/>
          <w:cols w:space="708"/>
          <w:titlePg/>
          <w:docGrid w:linePitch="360"/>
        </w:sectPr>
      </w:pPr>
    </w:p>
    <w:p w14:paraId="3000B8E2" w14:textId="24DC1B1F"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1</w:t>
      </w:r>
      <w:r w:rsidR="00F17434" w:rsidRPr="00565DD0">
        <w:rPr>
          <w:rStyle w:val="rvts0"/>
          <w:rFonts w:ascii="Times New Roman" w:hAnsi="Times New Roman" w:cs="Times New Roman"/>
          <w:color w:val="auto"/>
          <w:sz w:val="28"/>
          <w:szCs w:val="28"/>
        </w:rPr>
        <w:t>9</w:t>
      </w:r>
      <w:r w:rsidRPr="00565DD0">
        <w:rPr>
          <w:rStyle w:val="rvts0"/>
          <w:rFonts w:ascii="Times New Roman" w:hAnsi="Times New Roman" w:cs="Times New Roman"/>
          <w:color w:val="auto"/>
          <w:sz w:val="28"/>
          <w:szCs w:val="28"/>
        </w:rPr>
        <w:br/>
      </w:r>
    </w:p>
    <w:p w14:paraId="26C18CDF" w14:textId="5F3328AE"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6A460786" w14:textId="5BDCE552"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254 «Забезпечення військ» </w:t>
      </w:r>
    </w:p>
    <w:p w14:paraId="1B9B8895"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57902072" w14:textId="77777777" w:rsidTr="005221DE">
        <w:tc>
          <w:tcPr>
            <w:tcW w:w="3834" w:type="dxa"/>
          </w:tcPr>
          <w:p w14:paraId="38D37AFF"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4224B53"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52B07BF4"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D914A3A" w14:textId="77777777" w:rsidR="00743D58" w:rsidRPr="00565DD0" w:rsidRDefault="00743D58" w:rsidP="00DD59F6">
      <w:pPr>
        <w:rPr>
          <w:rFonts w:ascii="Times New Roman" w:hAnsi="Times New Roman" w:cs="Times New Roman"/>
        </w:rPr>
      </w:pPr>
    </w:p>
    <w:p w14:paraId="66DB6B97" w14:textId="1351A606"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4596E" w:rsidRPr="00565DD0">
        <w:rPr>
          <w:rFonts w:ascii="Times New Roman" w:eastAsia="Times New Roman" w:hAnsi="Times New Roman" w:cs="Times New Roman"/>
          <w:i/>
          <w:sz w:val="28"/>
          <w:szCs w:val="28"/>
          <w:lang w:eastAsia="ru-RU"/>
        </w:rPr>
        <w:t>вимоги</w:t>
      </w:r>
    </w:p>
    <w:p w14:paraId="0ABB696F"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2C8782D" w14:textId="61D1D0EB"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w:t>
      </w:r>
      <w:r w:rsidR="00441C30" w:rsidRPr="00565DD0">
        <w:rPr>
          <w:sz w:val="28"/>
          <w:szCs w:val="28"/>
          <w:lang w:val="uk-UA"/>
        </w:rPr>
        <w:t xml:space="preserve">3 </w:t>
      </w:r>
      <w:r w:rsidRPr="00565DD0">
        <w:rPr>
          <w:sz w:val="28"/>
          <w:szCs w:val="28"/>
          <w:lang w:val="uk-UA"/>
        </w:rPr>
        <w:t>осіб</w:t>
      </w:r>
      <w:r w:rsidR="00D01CD3" w:rsidRPr="00565DD0">
        <w:rPr>
          <w:sz w:val="28"/>
          <w:szCs w:val="28"/>
          <w:lang w:val="uk-UA"/>
        </w:rPr>
        <w:t>;</w:t>
      </w:r>
    </w:p>
    <w:p w14:paraId="3E17BCBF" w14:textId="4948ADA6" w:rsidR="00EC5B34" w:rsidRPr="00565DD0" w:rsidRDefault="00EC5B34" w:rsidP="00EC5B34">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освіту рівня магістр/доктор філософії за спеціальностями </w:t>
      </w:r>
      <w:r w:rsidR="00D4614E" w:rsidRPr="00565DD0">
        <w:rPr>
          <w:sz w:val="28"/>
          <w:szCs w:val="28"/>
          <w:lang w:val="uk-UA"/>
        </w:rPr>
        <w:t xml:space="preserve">галузі знань </w:t>
      </w:r>
      <w:r w:rsidRPr="00565DD0">
        <w:rPr>
          <w:sz w:val="28"/>
          <w:szCs w:val="28"/>
          <w:lang w:val="uk-UA"/>
        </w:rPr>
        <w:t xml:space="preserve">«Воєнні науки, національна безпека, безпека державного кордону»  або відповідними за попередніми переліками спеціальностями або науковий ступінь </w:t>
      </w:r>
      <w:r w:rsidR="00D4614E" w:rsidRPr="00565DD0">
        <w:rPr>
          <w:sz w:val="28"/>
          <w:szCs w:val="28"/>
          <w:lang w:val="uk-UA"/>
        </w:rPr>
        <w:t xml:space="preserve">(вчене звання) </w:t>
      </w:r>
      <w:r w:rsidRPr="00565DD0">
        <w:rPr>
          <w:sz w:val="28"/>
          <w:szCs w:val="28"/>
          <w:lang w:val="uk-UA"/>
        </w:rPr>
        <w:t>за профілем освітньої програми</w:t>
      </w:r>
      <w:r w:rsidR="006F1D0B" w:rsidRPr="00565DD0">
        <w:rPr>
          <w:sz w:val="28"/>
          <w:szCs w:val="28"/>
          <w:lang w:val="uk-UA"/>
        </w:rPr>
        <w:t>;</w:t>
      </w:r>
    </w:p>
    <w:p w14:paraId="6438D6A8" w14:textId="601FF41A"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w:t>
      </w:r>
      <w:r w:rsidR="00D4614E" w:rsidRPr="00565DD0">
        <w:rPr>
          <w:sz w:val="28"/>
          <w:szCs w:val="28"/>
          <w:lang w:val="uk-UA"/>
        </w:rPr>
        <w:t xml:space="preserve">(наукової) </w:t>
      </w:r>
      <w:r w:rsidRPr="00565DD0">
        <w:rPr>
          <w:sz w:val="28"/>
          <w:szCs w:val="28"/>
          <w:lang w:val="uk-UA"/>
        </w:rPr>
        <w:t xml:space="preserve">діяльності та/або практичної діяльності у сфері </w:t>
      </w:r>
      <w:r w:rsidR="008D73C3" w:rsidRPr="00565DD0">
        <w:rPr>
          <w:sz w:val="28"/>
          <w:szCs w:val="28"/>
          <w:lang w:val="uk-UA"/>
        </w:rPr>
        <w:t xml:space="preserve">забезпечення військ </w:t>
      </w:r>
      <w:r w:rsidRPr="00565DD0">
        <w:rPr>
          <w:sz w:val="28"/>
          <w:szCs w:val="28"/>
          <w:lang w:val="uk-UA"/>
        </w:rPr>
        <w:t>–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6F9158E3" w14:textId="765C36C8" w:rsidR="0054596E" w:rsidRPr="00565DD0" w:rsidRDefault="0054596E" w:rsidP="00D4614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хто має досвід </w:t>
      </w:r>
      <w:r w:rsidR="00D4614E" w:rsidRPr="00565DD0">
        <w:rPr>
          <w:sz w:val="28"/>
          <w:szCs w:val="28"/>
          <w:lang w:val="uk-UA"/>
        </w:rPr>
        <w:t xml:space="preserve">військової служби на командних посадах або на посадах керівного складу в органах військового управління (за видами збройних сил) </w:t>
      </w:r>
      <w:r w:rsidR="00795FB0" w:rsidRPr="00565DD0">
        <w:rPr>
          <w:sz w:val="28"/>
          <w:szCs w:val="28"/>
          <w:lang w:val="uk-UA"/>
        </w:rPr>
        <w:t>понад три роки, – не менше 20%</w:t>
      </w:r>
      <w:r w:rsidR="008D73C3" w:rsidRPr="00565DD0">
        <w:rPr>
          <w:sz w:val="28"/>
          <w:szCs w:val="28"/>
          <w:lang w:val="uk-UA"/>
        </w:rPr>
        <w:t>.</w:t>
      </w:r>
    </w:p>
    <w:p w14:paraId="360BDEFF"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0076B116" w14:textId="7E9CC014" w:rsidR="0054596E" w:rsidRPr="00565DD0" w:rsidRDefault="0054596E" w:rsidP="006F0989">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w:t>
      </w:r>
      <w:r w:rsidR="00D4614E" w:rsidRPr="00565DD0">
        <w:rPr>
          <w:sz w:val="28"/>
          <w:szCs w:val="28"/>
          <w:lang w:val="uk-UA"/>
        </w:rPr>
        <w:t xml:space="preserve">(наукові) </w:t>
      </w:r>
      <w:r w:rsidRPr="00565DD0">
        <w:rPr>
          <w:sz w:val="28"/>
          <w:szCs w:val="28"/>
          <w:lang w:val="uk-UA"/>
        </w:rPr>
        <w:t xml:space="preserve">працівники дисциплін професійного циклу </w:t>
      </w:r>
      <w:r w:rsidRPr="00565DD0">
        <w:rPr>
          <w:sz w:val="28"/>
          <w:lang w:val="uk-UA"/>
        </w:rPr>
        <w:t xml:space="preserve">мають </w:t>
      </w:r>
      <w:r w:rsidR="008E0881" w:rsidRPr="00565DD0">
        <w:rPr>
          <w:sz w:val="28"/>
          <w:lang w:val="uk-UA"/>
        </w:rPr>
        <w:t>вищу</w:t>
      </w:r>
      <w:r w:rsidR="008E0881" w:rsidRPr="00565DD0" w:rsidDel="008E0881">
        <w:rPr>
          <w:sz w:val="28"/>
          <w:lang w:val="uk-UA"/>
        </w:rPr>
        <w:t xml:space="preserve"> </w:t>
      </w:r>
      <w:r w:rsidRPr="00565DD0">
        <w:rPr>
          <w:sz w:val="28"/>
          <w:lang w:val="uk-UA"/>
        </w:rPr>
        <w:t xml:space="preserve">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00D4614E" w:rsidRPr="00565DD0">
        <w:rPr>
          <w:sz w:val="28"/>
          <w:szCs w:val="28"/>
          <w:lang w:val="uk-UA"/>
        </w:rPr>
        <w:t xml:space="preserve"> (вчене звання)</w:t>
      </w:r>
      <w:r w:rsidRPr="00565DD0">
        <w:rPr>
          <w:sz w:val="28"/>
          <w:lang w:val="uk-UA"/>
        </w:rPr>
        <w:t>, що відповідає профілю дисципліни викладання;</w:t>
      </w:r>
      <w:r w:rsidR="0051785C" w:rsidRPr="00565DD0">
        <w:rPr>
          <w:sz w:val="28"/>
          <w:lang w:val="uk-UA"/>
        </w:rPr>
        <w:t xml:space="preserve"> </w:t>
      </w:r>
      <w:r w:rsidR="00D4614E" w:rsidRPr="00565DD0">
        <w:rPr>
          <w:sz w:val="28"/>
          <w:szCs w:val="28"/>
          <w:lang w:val="uk-UA"/>
        </w:rPr>
        <w:t xml:space="preserve">для посад науково-педагогічних (наукових) працівників військовослужбовців (для посад рівня доцента та вище) наявність </w:t>
      </w:r>
      <w:r w:rsidR="00B54EF7" w:rsidRPr="00565DD0">
        <w:rPr>
          <w:sz w:val="28"/>
          <w:szCs w:val="28"/>
          <w:lang w:val="uk-UA"/>
        </w:rPr>
        <w:t>оперативного (</w:t>
      </w:r>
      <w:proofErr w:type="spellStart"/>
      <w:r w:rsidR="00B54EF7" w:rsidRPr="00565DD0">
        <w:rPr>
          <w:sz w:val="28"/>
          <w:szCs w:val="28"/>
          <w:lang w:val="uk-UA"/>
        </w:rPr>
        <w:t>оперативно</w:t>
      </w:r>
      <w:proofErr w:type="spellEnd"/>
      <w:r w:rsidR="00B54EF7" w:rsidRPr="00565DD0">
        <w:rPr>
          <w:sz w:val="28"/>
          <w:szCs w:val="28"/>
          <w:lang w:val="uk-UA"/>
        </w:rPr>
        <w:t>-тактичного, тактичного</w:t>
      </w:r>
      <w:r w:rsidR="00D4614E" w:rsidRPr="00565DD0">
        <w:rPr>
          <w:sz w:val="28"/>
          <w:szCs w:val="28"/>
          <w:lang w:val="uk-UA"/>
        </w:rPr>
        <w:t>) рівня освіти; для посад науково-педагогічних (наукових) працівників військовослужбовців: наявність досвіду служби у військових частинах Збройних Сил України; наявність досвіду у здійсненні заходів із забезпечення національної безпеки і оборони, відсічі і стримування збройної агресії, забезпечення їх здійснення (за умови проведення таких заходів у державі)</w:t>
      </w:r>
      <w:r w:rsidR="0051785C" w:rsidRPr="00565DD0">
        <w:rPr>
          <w:sz w:val="28"/>
          <w:szCs w:val="28"/>
          <w:lang w:val="uk-UA"/>
        </w:rPr>
        <w:t>;</w:t>
      </w:r>
    </w:p>
    <w:p w14:paraId="6474414D" w14:textId="5FA250EF"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lastRenderedPageBreak/>
        <w:t xml:space="preserve">частка науково-педагогічних працівників з науковими ступенями та вченими званнями – не менше </w:t>
      </w:r>
      <w:r w:rsidR="00D4614E" w:rsidRPr="00565DD0">
        <w:rPr>
          <w:sz w:val="28"/>
          <w:szCs w:val="28"/>
          <w:lang w:val="uk-UA"/>
        </w:rPr>
        <w:t>50</w:t>
      </w:r>
      <w:r w:rsidRPr="00565DD0">
        <w:rPr>
          <w:sz w:val="28"/>
          <w:szCs w:val="28"/>
          <w:lang w:val="uk-UA"/>
        </w:rPr>
        <w:t xml:space="preserve">% (для бакалаврів) та не менше </w:t>
      </w:r>
      <w:r w:rsidR="00D4614E" w:rsidRPr="00565DD0">
        <w:rPr>
          <w:sz w:val="28"/>
          <w:szCs w:val="28"/>
          <w:lang w:val="uk-UA"/>
        </w:rPr>
        <w:t>60</w:t>
      </w:r>
      <w:r w:rsidRPr="00565DD0">
        <w:rPr>
          <w:sz w:val="28"/>
          <w:szCs w:val="28"/>
          <w:lang w:val="uk-UA"/>
        </w:rPr>
        <w:t>% (для магістрів)</w:t>
      </w:r>
      <w:r w:rsidR="00D01CD3" w:rsidRPr="00565DD0">
        <w:rPr>
          <w:sz w:val="28"/>
          <w:szCs w:val="28"/>
          <w:lang w:val="uk-UA"/>
        </w:rPr>
        <w:t>;</w:t>
      </w:r>
    </w:p>
    <w:p w14:paraId="5AFA1C89" w14:textId="5E81C1DD"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w:t>
      </w:r>
      <w:r w:rsidR="00E97E42" w:rsidRPr="00565DD0">
        <w:rPr>
          <w:sz w:val="28"/>
          <w:szCs w:val="28"/>
          <w:lang w:val="uk-UA"/>
        </w:rPr>
        <w:t xml:space="preserve">(наукових) </w:t>
      </w:r>
      <w:r w:rsidRPr="00565DD0">
        <w:rPr>
          <w:sz w:val="28"/>
          <w:szCs w:val="28"/>
          <w:lang w:val="uk-UA"/>
        </w:rPr>
        <w:t xml:space="preserve">працівників зі стажем науково-педагогічної </w:t>
      </w:r>
      <w:r w:rsidR="00E97E42" w:rsidRPr="00565DD0">
        <w:rPr>
          <w:sz w:val="28"/>
          <w:szCs w:val="28"/>
          <w:lang w:val="uk-UA"/>
        </w:rPr>
        <w:t xml:space="preserve">(наукової) </w:t>
      </w:r>
      <w:r w:rsidRPr="00565DD0">
        <w:rPr>
          <w:sz w:val="28"/>
          <w:szCs w:val="28"/>
          <w:lang w:val="uk-UA"/>
        </w:rPr>
        <w:t>діяльності понад п</w:t>
      </w:r>
      <w:r w:rsidR="00E76276" w:rsidRPr="00565DD0">
        <w:rPr>
          <w:sz w:val="28"/>
          <w:szCs w:val="28"/>
          <w:lang w:val="uk-UA"/>
        </w:rPr>
        <w:t>’</w:t>
      </w:r>
      <w:r w:rsidRPr="00565DD0">
        <w:rPr>
          <w:sz w:val="28"/>
          <w:szCs w:val="28"/>
          <w:lang w:val="uk-UA"/>
        </w:rPr>
        <w:t xml:space="preserve">ять років – не менше </w:t>
      </w:r>
      <w:r w:rsidR="00B54EF7" w:rsidRPr="00565DD0">
        <w:rPr>
          <w:sz w:val="28"/>
          <w:szCs w:val="28"/>
          <w:lang w:val="uk-UA"/>
        </w:rPr>
        <w:t>5</w:t>
      </w:r>
      <w:r w:rsidR="00D4614E" w:rsidRPr="00565DD0">
        <w:rPr>
          <w:sz w:val="28"/>
          <w:szCs w:val="28"/>
          <w:lang w:val="uk-UA"/>
        </w:rPr>
        <w:t>0</w:t>
      </w:r>
      <w:r w:rsidRPr="00565DD0">
        <w:rPr>
          <w:sz w:val="28"/>
          <w:szCs w:val="28"/>
          <w:lang w:val="uk-UA"/>
        </w:rPr>
        <w:t>%</w:t>
      </w:r>
      <w:r w:rsidR="00C25EE2" w:rsidRPr="00565DD0">
        <w:rPr>
          <w:sz w:val="28"/>
          <w:szCs w:val="28"/>
          <w:lang w:val="uk-UA"/>
        </w:rPr>
        <w:t>.</w:t>
      </w:r>
    </w:p>
    <w:p w14:paraId="6371D44A" w14:textId="77777777" w:rsidR="00743D58" w:rsidRPr="00565DD0" w:rsidRDefault="00743D58" w:rsidP="0054596E">
      <w:pPr>
        <w:spacing w:after="120" w:line="240" w:lineRule="auto"/>
        <w:jc w:val="center"/>
        <w:rPr>
          <w:rFonts w:ascii="Times New Roman" w:eastAsia="Times New Roman" w:hAnsi="Times New Roman" w:cs="Times New Roman"/>
          <w:i/>
          <w:sz w:val="28"/>
          <w:szCs w:val="28"/>
          <w:lang w:eastAsia="ru-RU"/>
        </w:rPr>
      </w:pPr>
    </w:p>
    <w:p w14:paraId="656597F1" w14:textId="20EA0C7A"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4596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37B4182F" w14:textId="4597C122"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Pr="00565DD0">
        <w:rPr>
          <w:rStyle w:val="af7"/>
          <w:sz w:val="28"/>
          <w:szCs w:val="28"/>
          <w:lang w:val="uk-UA"/>
        </w:rPr>
        <w:footnoteReference w:id="10"/>
      </w:r>
      <w:r w:rsidRPr="00565DD0">
        <w:rPr>
          <w:sz w:val="28"/>
          <w:szCs w:val="28"/>
          <w:lang w:val="uk-UA"/>
        </w:rPr>
        <w:t>:</w:t>
      </w:r>
    </w:p>
    <w:p w14:paraId="0BD5DE11" w14:textId="1EDD9EFD"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72EF1E2F"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тир;</w:t>
      </w:r>
    </w:p>
    <w:p w14:paraId="4DF14A9E" w14:textId="77777777" w:rsidR="00B54EF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загальновійськовий полігон (стрільбище)</w:t>
      </w:r>
      <w:r w:rsidR="00FA624C" w:rsidRPr="00565DD0">
        <w:rPr>
          <w:sz w:val="28"/>
          <w:szCs w:val="28"/>
          <w:lang w:val="uk-UA"/>
        </w:rPr>
        <w:t xml:space="preserve"> (</w:t>
      </w:r>
      <w:r w:rsidR="000862C7" w:rsidRPr="00565DD0">
        <w:rPr>
          <w:sz w:val="28"/>
          <w:szCs w:val="28"/>
          <w:lang w:val="uk-UA"/>
        </w:rPr>
        <w:t>автодром та/або танкодром</w:t>
      </w:r>
      <w:r w:rsidR="00FA624C" w:rsidRPr="00565DD0">
        <w:rPr>
          <w:sz w:val="28"/>
          <w:szCs w:val="28"/>
          <w:lang w:val="uk-UA"/>
        </w:rPr>
        <w:t>)</w:t>
      </w:r>
      <w:r w:rsidR="000862C7" w:rsidRPr="00565DD0">
        <w:rPr>
          <w:sz w:val="28"/>
          <w:szCs w:val="28"/>
          <w:lang w:val="uk-UA"/>
        </w:rPr>
        <w:t>, якщо їх наявність є необхідною складовою освітнього процесу за спеціалізацією;</w:t>
      </w:r>
    </w:p>
    <w:p w14:paraId="5AD358D3" w14:textId="2C9E3F5B"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навчально-тренувальний комплекс;</w:t>
      </w:r>
    </w:p>
    <w:p w14:paraId="79038E29"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1871B03C" w14:textId="5EDB5464" w:rsidR="00221BD7" w:rsidRPr="00565DD0" w:rsidRDefault="00221BD7"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w:t>
      </w:r>
      <w:r w:rsidR="000862C7" w:rsidRPr="00565DD0">
        <w:rPr>
          <w:sz w:val="28"/>
          <w:szCs w:val="28"/>
          <w:lang w:val="uk-UA"/>
        </w:rPr>
        <w:t>, спеціалізовані спортивні майданчики, смуги перешкод, басейн (обладнані водойми), що забезпечують виконання освітньої програми;</w:t>
      </w:r>
    </w:p>
    <w:p w14:paraId="26B4E069" w14:textId="12310826"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w:t>
      </w:r>
      <w:r w:rsidR="000862C7" w:rsidRPr="00565DD0">
        <w:rPr>
          <w:sz w:val="28"/>
          <w:szCs w:val="28"/>
          <w:lang w:val="uk-UA"/>
        </w:rPr>
        <w:t xml:space="preserve">(наукові) </w:t>
      </w:r>
      <w:r w:rsidRPr="00565DD0">
        <w:rPr>
          <w:sz w:val="28"/>
          <w:szCs w:val="28"/>
          <w:lang w:val="uk-UA"/>
        </w:rPr>
        <w:t xml:space="preserve">центри за профілем освітньої програми з доступом для здобувачів та науково-педагогічних </w:t>
      </w:r>
      <w:r w:rsidR="000862C7" w:rsidRPr="00565DD0">
        <w:rPr>
          <w:sz w:val="28"/>
          <w:szCs w:val="28"/>
          <w:lang w:val="uk-UA"/>
        </w:rPr>
        <w:t xml:space="preserve">(наукових) </w:t>
      </w:r>
      <w:r w:rsidRPr="00565DD0">
        <w:rPr>
          <w:sz w:val="28"/>
          <w:szCs w:val="28"/>
          <w:lang w:val="uk-UA"/>
        </w:rPr>
        <w:t>працівників</w:t>
      </w:r>
      <w:r w:rsidR="006F1D0B" w:rsidRPr="00565DD0">
        <w:rPr>
          <w:sz w:val="28"/>
          <w:szCs w:val="28"/>
          <w:lang w:val="uk-UA"/>
        </w:rPr>
        <w:t>;</w:t>
      </w:r>
    </w:p>
    <w:p w14:paraId="0411D266" w14:textId="426A6BFA"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w:t>
      </w:r>
      <w:r w:rsidR="000862C7" w:rsidRPr="00565DD0">
        <w:rPr>
          <w:sz w:val="28"/>
          <w:szCs w:val="28"/>
          <w:lang w:val="uk-UA"/>
        </w:rPr>
        <w:t xml:space="preserve"> (якщо інше не передбачено нормативно-правовими актами)</w:t>
      </w:r>
      <w:r w:rsidRPr="00565DD0">
        <w:rPr>
          <w:sz w:val="28"/>
          <w:szCs w:val="28"/>
          <w:lang w:val="uk-UA"/>
        </w:rPr>
        <w:t>, що задовольняють таким  вимогам:</w:t>
      </w:r>
    </w:p>
    <w:p w14:paraId="3AC133A6" w14:textId="743A7950"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 заклади та установи, що займаються питаннями </w:t>
      </w:r>
      <w:r w:rsidR="00707A2C" w:rsidRPr="00565DD0">
        <w:rPr>
          <w:rFonts w:ascii="Times New Roman" w:hAnsi="Times New Roman" w:cs="Times New Roman"/>
          <w:sz w:val="28"/>
          <w:szCs w:val="28"/>
        </w:rPr>
        <w:t>забезпечення військ</w:t>
      </w:r>
      <w:r w:rsidR="006F1D0B" w:rsidRPr="00565DD0">
        <w:rPr>
          <w:rFonts w:ascii="Times New Roman" w:hAnsi="Times New Roman" w:cs="Times New Roman"/>
          <w:sz w:val="28"/>
          <w:szCs w:val="28"/>
        </w:rPr>
        <w:t>;</w:t>
      </w:r>
    </w:p>
    <w:p w14:paraId="20E741AC" w14:textId="3E50BDA9"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підрозділів, що відповідають професійній діяльності за спеціальністю </w:t>
      </w:r>
      <w:r w:rsidR="00707A2C" w:rsidRPr="00565DD0">
        <w:rPr>
          <w:rFonts w:ascii="Times New Roman" w:hAnsi="Times New Roman" w:cs="Times New Roman"/>
          <w:sz w:val="28"/>
          <w:szCs w:val="28"/>
        </w:rPr>
        <w:t>254 «Забезпечення військ»</w:t>
      </w:r>
      <w:r w:rsidR="00D01CD3" w:rsidRPr="00565DD0">
        <w:rPr>
          <w:rFonts w:ascii="Times New Roman" w:hAnsi="Times New Roman" w:cs="Times New Roman"/>
          <w:sz w:val="28"/>
          <w:szCs w:val="28"/>
        </w:rPr>
        <w:t>;</w:t>
      </w:r>
    </w:p>
    <w:p w14:paraId="36397A30" w14:textId="77777777" w:rsidR="000861C5" w:rsidRPr="00565DD0" w:rsidRDefault="000861C5" w:rsidP="000861C5">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місткість із розрахунку повного річного ліцензованого обсягу; </w:t>
      </w:r>
    </w:p>
    <w:p w14:paraId="4F81A1D0" w14:textId="4F6796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 xml:space="preserve">працівником бази практики з досвідом практичної діяльності не менше </w:t>
      </w:r>
      <w:r w:rsidR="00B54EF7" w:rsidRPr="00565DD0">
        <w:rPr>
          <w:rFonts w:ascii="Times New Roman" w:hAnsi="Times New Roman" w:cs="Times New Roman"/>
          <w:sz w:val="28"/>
          <w:szCs w:val="28"/>
        </w:rPr>
        <w:t xml:space="preserve">3 </w:t>
      </w:r>
      <w:r w:rsidRPr="00565DD0">
        <w:rPr>
          <w:rFonts w:ascii="Times New Roman" w:hAnsi="Times New Roman" w:cs="Times New Roman"/>
          <w:sz w:val="28"/>
          <w:szCs w:val="28"/>
        </w:rPr>
        <w:t>років;</w:t>
      </w:r>
    </w:p>
    <w:p w14:paraId="3B298E47"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залучення здобувачів до професійної діяльності за спеціальністю (під наглядом);</w:t>
      </w:r>
    </w:p>
    <w:p w14:paraId="4444168E"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необхідної для виконання програми практики;</w:t>
      </w:r>
    </w:p>
    <w:p w14:paraId="03221A7C"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4E5EB2CE"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6ABFF57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61381005" w14:textId="1834324F"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w:t>
      </w:r>
      <w:r w:rsidR="00BB37E8" w:rsidRPr="00565DD0">
        <w:rPr>
          <w:rFonts w:ascii="Times New Roman" w:hAnsi="Times New Roman" w:cs="Times New Roman"/>
          <w:sz w:val="28"/>
          <w:szCs w:val="28"/>
        </w:rPr>
        <w:t>щодо забезпечення військ (сил) або логістики,</w:t>
      </w:r>
      <w:r w:rsidRPr="00565DD0">
        <w:rPr>
          <w:rFonts w:ascii="Times New Roman" w:hAnsi="Times New Roman" w:cs="Times New Roman"/>
          <w:sz w:val="28"/>
          <w:szCs w:val="28"/>
        </w:rPr>
        <w:t xml:space="preserve">, словники, енциклопедії, інша навчальна література; </w:t>
      </w:r>
    </w:p>
    <w:p w14:paraId="3ECB8874" w14:textId="52313DAD"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213E8E8D" w14:textId="5F212D5D"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w:t>
      </w:r>
      <w:r w:rsidR="00BB37E8" w:rsidRPr="00565DD0">
        <w:rPr>
          <w:rFonts w:ascii="Times New Roman" w:hAnsi="Times New Roman" w:cs="Times New Roman"/>
          <w:sz w:val="28"/>
          <w:szCs w:val="28"/>
        </w:rPr>
        <w:t xml:space="preserve">п’ятнадцяти </w:t>
      </w:r>
      <w:r w:rsidRPr="00565DD0">
        <w:rPr>
          <w:rFonts w:ascii="Times New Roman" w:hAnsi="Times New Roman" w:cs="Times New Roman"/>
          <w:sz w:val="28"/>
          <w:szCs w:val="28"/>
        </w:rPr>
        <w:t xml:space="preserve">міжнародних та вітчизняних; </w:t>
      </w:r>
    </w:p>
    <w:p w14:paraId="77EF8AD7"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BAE4F38"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921ED97"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15A46FF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6067C306"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5C02D95F"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2"/>
          <w:pgSz w:w="11906" w:h="16838" w:code="9"/>
          <w:pgMar w:top="851" w:right="991" w:bottom="851" w:left="1418" w:header="709" w:footer="709" w:gutter="0"/>
          <w:pgNumType w:start="1"/>
          <w:cols w:space="708"/>
          <w:titlePg/>
          <w:docGrid w:linePitch="360"/>
        </w:sectPr>
      </w:pPr>
    </w:p>
    <w:p w14:paraId="0A52C7F2" w14:textId="1F72BE3B"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 xml:space="preserve">Додаток </w:t>
      </w:r>
      <w:r w:rsidR="00F17434" w:rsidRPr="00565DD0">
        <w:rPr>
          <w:rStyle w:val="rvts0"/>
          <w:rFonts w:ascii="Times New Roman" w:hAnsi="Times New Roman" w:cs="Times New Roman"/>
          <w:color w:val="auto"/>
          <w:sz w:val="28"/>
          <w:szCs w:val="28"/>
        </w:rPr>
        <w:t>20</w:t>
      </w:r>
      <w:r w:rsidRPr="00565DD0">
        <w:rPr>
          <w:rStyle w:val="rvts0"/>
          <w:rFonts w:ascii="Times New Roman" w:hAnsi="Times New Roman" w:cs="Times New Roman"/>
          <w:color w:val="auto"/>
          <w:sz w:val="28"/>
          <w:szCs w:val="28"/>
        </w:rPr>
        <w:br/>
      </w:r>
    </w:p>
    <w:p w14:paraId="24CD39C6" w14:textId="31659BE9"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702E36DF" w14:textId="4E13EC9E"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255 «Озброєння та військова техніка» </w:t>
      </w:r>
    </w:p>
    <w:p w14:paraId="37FBEFF7"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740A12A7" w14:textId="77777777" w:rsidTr="005221DE">
        <w:tc>
          <w:tcPr>
            <w:tcW w:w="3834" w:type="dxa"/>
          </w:tcPr>
          <w:p w14:paraId="5731A062"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5E2BEA6"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06B8A121"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466053FC" w14:textId="77777777" w:rsidR="00743D58" w:rsidRPr="00565DD0" w:rsidRDefault="00743D58" w:rsidP="0054596E">
      <w:pPr>
        <w:spacing w:after="120" w:line="240" w:lineRule="auto"/>
        <w:jc w:val="center"/>
        <w:rPr>
          <w:rFonts w:ascii="Times New Roman" w:eastAsia="Times New Roman" w:hAnsi="Times New Roman" w:cs="Times New Roman"/>
          <w:i/>
          <w:sz w:val="28"/>
          <w:szCs w:val="28"/>
          <w:lang w:eastAsia="ru-RU"/>
        </w:rPr>
      </w:pPr>
    </w:p>
    <w:p w14:paraId="6B3B431C" w14:textId="4F227A11"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4596E" w:rsidRPr="00565DD0">
        <w:rPr>
          <w:rFonts w:ascii="Times New Roman" w:eastAsia="Times New Roman" w:hAnsi="Times New Roman" w:cs="Times New Roman"/>
          <w:i/>
          <w:sz w:val="28"/>
          <w:szCs w:val="28"/>
          <w:lang w:eastAsia="ru-RU"/>
        </w:rPr>
        <w:t>вимоги</w:t>
      </w:r>
    </w:p>
    <w:p w14:paraId="5B8A73B8"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69863F12" w14:textId="16D62972"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w:t>
      </w:r>
      <w:r w:rsidR="000862C7" w:rsidRPr="00565DD0">
        <w:rPr>
          <w:sz w:val="28"/>
          <w:szCs w:val="28"/>
          <w:lang w:val="uk-UA"/>
        </w:rPr>
        <w:t>3</w:t>
      </w:r>
      <w:r w:rsidRPr="00565DD0">
        <w:rPr>
          <w:sz w:val="28"/>
          <w:szCs w:val="28"/>
          <w:lang w:val="uk-UA"/>
        </w:rPr>
        <w:t xml:space="preserve"> осіб</w:t>
      </w:r>
      <w:r w:rsidR="00D01CD3" w:rsidRPr="00565DD0">
        <w:rPr>
          <w:sz w:val="28"/>
          <w:szCs w:val="28"/>
          <w:lang w:val="uk-UA"/>
        </w:rPr>
        <w:t>;</w:t>
      </w:r>
    </w:p>
    <w:p w14:paraId="0DA4E4FB" w14:textId="3100BA08" w:rsidR="00EC5B34" w:rsidRPr="00565DD0" w:rsidRDefault="00EC5B34" w:rsidP="00EC5B34">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вищу освіту рівня магістр/доктор філософії за спеціальностями</w:t>
      </w:r>
      <w:r w:rsidR="000862C7" w:rsidRPr="00565DD0">
        <w:rPr>
          <w:sz w:val="28"/>
          <w:szCs w:val="28"/>
          <w:lang w:val="uk-UA"/>
        </w:rPr>
        <w:t xml:space="preserve"> галузі знан</w:t>
      </w:r>
      <w:r w:rsidR="00794185" w:rsidRPr="00565DD0">
        <w:rPr>
          <w:sz w:val="28"/>
          <w:szCs w:val="28"/>
          <w:lang w:val="uk-UA"/>
        </w:rPr>
        <w:t>ь</w:t>
      </w:r>
      <w:r w:rsidRPr="00565DD0">
        <w:rPr>
          <w:sz w:val="28"/>
          <w:szCs w:val="28"/>
          <w:lang w:val="uk-UA"/>
        </w:rPr>
        <w:t xml:space="preserve"> «Воєнні науки, національна безпека, безпека державного кордону»  або відповідними за попередніми переліками спеціальностями або науковий ступінь </w:t>
      </w:r>
      <w:r w:rsidR="000862C7" w:rsidRPr="00565DD0">
        <w:rPr>
          <w:sz w:val="28"/>
          <w:szCs w:val="28"/>
          <w:lang w:val="uk-UA"/>
        </w:rPr>
        <w:t xml:space="preserve">(вчене звання) </w:t>
      </w:r>
      <w:r w:rsidRPr="00565DD0">
        <w:rPr>
          <w:sz w:val="28"/>
          <w:szCs w:val="28"/>
          <w:lang w:val="uk-UA"/>
        </w:rPr>
        <w:t>за профілем освітньої програми</w:t>
      </w:r>
      <w:r w:rsidR="006F1D0B" w:rsidRPr="00565DD0">
        <w:rPr>
          <w:sz w:val="28"/>
          <w:szCs w:val="28"/>
          <w:lang w:val="uk-UA"/>
        </w:rPr>
        <w:t>;</w:t>
      </w:r>
    </w:p>
    <w:p w14:paraId="38BB33A8" w14:textId="03ED808E"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w:t>
      </w:r>
      <w:r w:rsidR="000862C7" w:rsidRPr="00565DD0">
        <w:rPr>
          <w:sz w:val="28"/>
          <w:szCs w:val="28"/>
          <w:lang w:val="uk-UA"/>
        </w:rPr>
        <w:t xml:space="preserve">(наукової) </w:t>
      </w:r>
      <w:r w:rsidRPr="00565DD0">
        <w:rPr>
          <w:sz w:val="28"/>
          <w:szCs w:val="28"/>
          <w:lang w:val="uk-UA"/>
        </w:rPr>
        <w:t xml:space="preserve">діяльності та/або практичної діяльності у сфері </w:t>
      </w:r>
      <w:r w:rsidR="005D5384" w:rsidRPr="00565DD0">
        <w:rPr>
          <w:sz w:val="28"/>
          <w:szCs w:val="28"/>
          <w:lang w:val="uk-UA"/>
        </w:rPr>
        <w:t xml:space="preserve">озброєння та військової техніки </w:t>
      </w:r>
      <w:r w:rsidRPr="00565DD0">
        <w:rPr>
          <w:sz w:val="28"/>
          <w:szCs w:val="28"/>
          <w:lang w:val="uk-UA"/>
        </w:rPr>
        <w:t>–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CB5D86" w:rsidRPr="00565DD0">
        <w:rPr>
          <w:sz w:val="28"/>
          <w:szCs w:val="28"/>
          <w:lang w:val="uk-UA"/>
        </w:rPr>
        <w:t>.</w:t>
      </w:r>
    </w:p>
    <w:p w14:paraId="6A8FC9A7" w14:textId="5B87E903" w:rsidR="0054596E" w:rsidRPr="00565DD0" w:rsidRDefault="0054596E" w:rsidP="000862C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хто має досвід </w:t>
      </w:r>
      <w:r w:rsidR="000862C7" w:rsidRPr="00565DD0">
        <w:rPr>
          <w:sz w:val="28"/>
          <w:szCs w:val="28"/>
          <w:lang w:val="uk-UA"/>
        </w:rPr>
        <w:t xml:space="preserve">військової служби на командних посадах або на посадах керівного складу в органах військового управління (за видами збройних сил) </w:t>
      </w:r>
      <w:r w:rsidR="00795FB0" w:rsidRPr="00565DD0">
        <w:rPr>
          <w:sz w:val="28"/>
          <w:szCs w:val="28"/>
          <w:lang w:val="uk-UA"/>
        </w:rPr>
        <w:t xml:space="preserve"> понад три роки, – не менше 20%</w:t>
      </w:r>
      <w:r w:rsidR="008D73C3" w:rsidRPr="00565DD0">
        <w:rPr>
          <w:sz w:val="28"/>
          <w:szCs w:val="28"/>
          <w:lang w:val="uk-UA"/>
        </w:rPr>
        <w:t>.</w:t>
      </w:r>
    </w:p>
    <w:p w14:paraId="29380BCC" w14:textId="77777777" w:rsidR="0054596E" w:rsidRPr="00565DD0" w:rsidRDefault="0054596E" w:rsidP="0054596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66296746" w14:textId="54042952" w:rsidR="0054596E" w:rsidRPr="00565DD0" w:rsidRDefault="0054596E" w:rsidP="006F0989">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w:t>
      </w:r>
      <w:r w:rsidR="000862C7" w:rsidRPr="00565DD0">
        <w:rPr>
          <w:sz w:val="28"/>
          <w:szCs w:val="28"/>
          <w:lang w:val="uk-UA"/>
        </w:rPr>
        <w:t xml:space="preserve">(наукові) </w:t>
      </w:r>
      <w:r w:rsidRPr="00565DD0">
        <w:rPr>
          <w:sz w:val="28"/>
          <w:szCs w:val="28"/>
          <w:lang w:val="uk-UA"/>
        </w:rPr>
        <w:t xml:space="preserve">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000862C7" w:rsidRPr="00565DD0">
        <w:rPr>
          <w:sz w:val="28"/>
          <w:szCs w:val="28"/>
          <w:lang w:val="uk-UA"/>
        </w:rPr>
        <w:t xml:space="preserve"> (вчене звання)</w:t>
      </w:r>
      <w:r w:rsidRPr="00565DD0">
        <w:rPr>
          <w:sz w:val="28"/>
          <w:lang w:val="uk-UA"/>
        </w:rPr>
        <w:t>, що відповідає профілю дисципліни викладання;</w:t>
      </w:r>
      <w:r w:rsidR="000862C7" w:rsidRPr="00565DD0">
        <w:rPr>
          <w:sz w:val="28"/>
          <w:lang w:val="uk-UA"/>
        </w:rPr>
        <w:t xml:space="preserve"> для посад науково-педагогічних (наукових) працівників військовослужбовців (для посад рівня доцента та вище) наявність </w:t>
      </w:r>
      <w:r w:rsidR="00B54EF7" w:rsidRPr="00565DD0">
        <w:rPr>
          <w:sz w:val="28"/>
          <w:szCs w:val="28"/>
          <w:lang w:val="uk-UA"/>
        </w:rPr>
        <w:t>оперативного (</w:t>
      </w:r>
      <w:proofErr w:type="spellStart"/>
      <w:r w:rsidR="00B54EF7" w:rsidRPr="00565DD0">
        <w:rPr>
          <w:sz w:val="28"/>
          <w:szCs w:val="28"/>
          <w:lang w:val="uk-UA"/>
        </w:rPr>
        <w:t>оперативно</w:t>
      </w:r>
      <w:proofErr w:type="spellEnd"/>
      <w:r w:rsidR="00B54EF7" w:rsidRPr="00565DD0">
        <w:rPr>
          <w:sz w:val="28"/>
          <w:szCs w:val="28"/>
          <w:lang w:val="uk-UA"/>
        </w:rPr>
        <w:t>-тактичного, тактичного</w:t>
      </w:r>
      <w:r w:rsidR="000862C7" w:rsidRPr="00565DD0">
        <w:rPr>
          <w:sz w:val="28"/>
          <w:lang w:val="uk-UA"/>
        </w:rPr>
        <w:t xml:space="preserve">) рівня освіти; для посад науково-педагогічних (наукових) працівників </w:t>
      </w:r>
      <w:r w:rsidR="000862C7" w:rsidRPr="00565DD0">
        <w:rPr>
          <w:sz w:val="28"/>
          <w:szCs w:val="28"/>
          <w:lang w:val="uk-UA"/>
        </w:rPr>
        <w:t>військовослужбовців</w:t>
      </w:r>
      <w:r w:rsidR="000862C7" w:rsidRPr="00565DD0">
        <w:rPr>
          <w:sz w:val="28"/>
          <w:lang w:val="uk-UA"/>
        </w:rPr>
        <w:t>: наявність досвіду служби у військових частинах Збройних Сил України; наявність досвіду у здійсненні заходів із забезпечення національної безпеки і оборони, відсічі і стримування збройної агресії, забезпечення їх здійснення (за умови проведення таких заходів у державі);</w:t>
      </w:r>
    </w:p>
    <w:p w14:paraId="5D6BE449" w14:textId="4932757A"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lastRenderedPageBreak/>
        <w:t xml:space="preserve">частка науково-педагогічних працівників з науковими ступенями та вченими званнями – не менше </w:t>
      </w:r>
      <w:r w:rsidR="000862C7" w:rsidRPr="00565DD0">
        <w:rPr>
          <w:sz w:val="28"/>
          <w:szCs w:val="28"/>
          <w:lang w:val="uk-UA"/>
        </w:rPr>
        <w:t>50</w:t>
      </w:r>
      <w:r w:rsidRPr="00565DD0">
        <w:rPr>
          <w:sz w:val="28"/>
          <w:szCs w:val="28"/>
          <w:lang w:val="uk-UA"/>
        </w:rPr>
        <w:t xml:space="preserve">% (для бакалаврів) та не менше </w:t>
      </w:r>
      <w:r w:rsidR="000862C7" w:rsidRPr="00565DD0">
        <w:rPr>
          <w:sz w:val="28"/>
          <w:szCs w:val="28"/>
          <w:lang w:val="uk-UA"/>
        </w:rPr>
        <w:t>60</w:t>
      </w:r>
      <w:r w:rsidRPr="00565DD0">
        <w:rPr>
          <w:sz w:val="28"/>
          <w:szCs w:val="28"/>
          <w:lang w:val="uk-UA"/>
        </w:rPr>
        <w:t>% (для магістрів)</w:t>
      </w:r>
      <w:r w:rsidR="00D01CD3" w:rsidRPr="00565DD0">
        <w:rPr>
          <w:sz w:val="28"/>
          <w:szCs w:val="28"/>
          <w:lang w:val="uk-UA"/>
        </w:rPr>
        <w:t>;</w:t>
      </w:r>
    </w:p>
    <w:p w14:paraId="4D69C7FB" w14:textId="3EB223AD" w:rsidR="00743D58" w:rsidRPr="00565DD0" w:rsidRDefault="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w:t>
      </w:r>
      <w:r w:rsidR="000862C7" w:rsidRPr="00565DD0">
        <w:rPr>
          <w:sz w:val="28"/>
          <w:szCs w:val="28"/>
          <w:lang w:val="uk-UA"/>
        </w:rPr>
        <w:t xml:space="preserve">(наукових) </w:t>
      </w:r>
      <w:r w:rsidRPr="00565DD0">
        <w:rPr>
          <w:sz w:val="28"/>
          <w:szCs w:val="28"/>
          <w:lang w:val="uk-UA"/>
        </w:rPr>
        <w:t xml:space="preserve">працівників зі стажем науково-педагогічної </w:t>
      </w:r>
      <w:r w:rsidR="000862C7" w:rsidRPr="00565DD0">
        <w:rPr>
          <w:sz w:val="28"/>
          <w:szCs w:val="28"/>
          <w:lang w:val="uk-UA"/>
        </w:rPr>
        <w:t xml:space="preserve">(наукової) </w:t>
      </w:r>
      <w:r w:rsidRPr="00565DD0">
        <w:rPr>
          <w:sz w:val="28"/>
          <w:szCs w:val="28"/>
          <w:lang w:val="uk-UA"/>
        </w:rPr>
        <w:t>діяльності понад п</w:t>
      </w:r>
      <w:r w:rsidR="00E76276" w:rsidRPr="00565DD0">
        <w:rPr>
          <w:sz w:val="28"/>
          <w:szCs w:val="28"/>
          <w:lang w:val="uk-UA"/>
        </w:rPr>
        <w:t>’</w:t>
      </w:r>
      <w:r w:rsidRPr="00565DD0">
        <w:rPr>
          <w:sz w:val="28"/>
          <w:szCs w:val="28"/>
          <w:lang w:val="uk-UA"/>
        </w:rPr>
        <w:t xml:space="preserve">ять років – не менше </w:t>
      </w:r>
      <w:r w:rsidR="00B54EF7" w:rsidRPr="00565DD0">
        <w:rPr>
          <w:sz w:val="28"/>
          <w:szCs w:val="28"/>
          <w:lang w:val="uk-UA"/>
        </w:rPr>
        <w:t>5</w:t>
      </w:r>
      <w:r w:rsidR="000862C7" w:rsidRPr="00565DD0">
        <w:rPr>
          <w:sz w:val="28"/>
          <w:szCs w:val="28"/>
          <w:lang w:val="uk-UA"/>
        </w:rPr>
        <w:t>0</w:t>
      </w:r>
      <w:r w:rsidRPr="00565DD0">
        <w:rPr>
          <w:sz w:val="28"/>
          <w:szCs w:val="28"/>
          <w:lang w:val="uk-UA"/>
        </w:rPr>
        <w:t>%</w:t>
      </w:r>
      <w:r w:rsidR="00C25EE2" w:rsidRPr="00565DD0">
        <w:rPr>
          <w:sz w:val="28"/>
          <w:szCs w:val="28"/>
          <w:lang w:val="uk-UA"/>
        </w:rPr>
        <w:t>.</w:t>
      </w:r>
    </w:p>
    <w:p w14:paraId="276A6678" w14:textId="77777777" w:rsidR="00743D58" w:rsidRPr="00565DD0" w:rsidRDefault="00743D58" w:rsidP="0054596E">
      <w:pPr>
        <w:spacing w:after="120" w:line="240" w:lineRule="auto"/>
        <w:jc w:val="center"/>
        <w:rPr>
          <w:rFonts w:ascii="Times New Roman" w:eastAsia="Times New Roman" w:hAnsi="Times New Roman" w:cs="Times New Roman"/>
          <w:i/>
          <w:sz w:val="28"/>
          <w:szCs w:val="28"/>
          <w:lang w:eastAsia="ru-RU"/>
        </w:rPr>
      </w:pPr>
    </w:p>
    <w:p w14:paraId="0D432B02" w14:textId="37E9DB7E" w:rsidR="0054596E" w:rsidRPr="00565DD0" w:rsidRDefault="00743D58" w:rsidP="0054596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4596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6A42A59A" w14:textId="46CCA09C"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Pr="00565DD0">
        <w:rPr>
          <w:rStyle w:val="af7"/>
          <w:sz w:val="28"/>
          <w:szCs w:val="28"/>
          <w:lang w:val="uk-UA"/>
        </w:rPr>
        <w:footnoteReference w:id="11"/>
      </w:r>
      <w:r w:rsidRPr="00565DD0">
        <w:rPr>
          <w:sz w:val="28"/>
          <w:szCs w:val="28"/>
          <w:lang w:val="uk-UA"/>
        </w:rPr>
        <w:t>:</w:t>
      </w:r>
    </w:p>
    <w:p w14:paraId="720A2268" w14:textId="40FC3990"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721BFB94"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тир;</w:t>
      </w:r>
    </w:p>
    <w:p w14:paraId="23E87C8D" w14:textId="3C5BEE48"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загальновійськовий полігон (стрільбище)</w:t>
      </w:r>
      <w:r w:rsidR="00FA624C" w:rsidRPr="00565DD0">
        <w:rPr>
          <w:sz w:val="28"/>
          <w:szCs w:val="28"/>
          <w:lang w:val="uk-UA"/>
        </w:rPr>
        <w:t xml:space="preserve"> (</w:t>
      </w:r>
      <w:r w:rsidR="000862C7" w:rsidRPr="00565DD0">
        <w:rPr>
          <w:sz w:val="28"/>
          <w:szCs w:val="28"/>
          <w:lang w:val="uk-UA"/>
        </w:rPr>
        <w:t>автодром та/або танкодром</w:t>
      </w:r>
      <w:r w:rsidR="00FA624C" w:rsidRPr="00565DD0">
        <w:rPr>
          <w:sz w:val="28"/>
          <w:szCs w:val="28"/>
          <w:lang w:val="uk-UA"/>
        </w:rPr>
        <w:t>)</w:t>
      </w:r>
      <w:r w:rsidR="000862C7" w:rsidRPr="00565DD0">
        <w:rPr>
          <w:sz w:val="28"/>
          <w:szCs w:val="28"/>
          <w:lang w:val="uk-UA"/>
        </w:rPr>
        <w:t xml:space="preserve">, якщо їх наявність є необхідною складовою освітнього процесу за </w:t>
      </w:r>
      <w:proofErr w:type="spellStart"/>
      <w:r w:rsidR="000862C7" w:rsidRPr="00565DD0">
        <w:rPr>
          <w:sz w:val="28"/>
          <w:szCs w:val="28"/>
          <w:lang w:val="uk-UA"/>
        </w:rPr>
        <w:t>спеціалізацією;</w:t>
      </w:r>
      <w:r w:rsidRPr="00565DD0">
        <w:rPr>
          <w:sz w:val="28"/>
          <w:szCs w:val="28"/>
          <w:lang w:val="uk-UA"/>
        </w:rPr>
        <w:t>навчально-тренувальний</w:t>
      </w:r>
      <w:proofErr w:type="spellEnd"/>
      <w:r w:rsidRPr="00565DD0">
        <w:rPr>
          <w:sz w:val="28"/>
          <w:szCs w:val="28"/>
          <w:lang w:val="uk-UA"/>
        </w:rPr>
        <w:t xml:space="preserve"> комплекс;</w:t>
      </w:r>
    </w:p>
    <w:p w14:paraId="28FEE067" w14:textId="77777777" w:rsidR="00221BD7" w:rsidRPr="00565DD0" w:rsidRDefault="00221BD7" w:rsidP="00221BD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54F38537" w14:textId="46F0DF10" w:rsidR="00221BD7" w:rsidRPr="00565DD0" w:rsidRDefault="00221BD7"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w:t>
      </w:r>
      <w:r w:rsidR="000862C7" w:rsidRPr="00565DD0">
        <w:rPr>
          <w:sz w:val="28"/>
          <w:szCs w:val="28"/>
          <w:lang w:val="uk-UA"/>
        </w:rPr>
        <w:t>, спеціалізовані спортивні майданчики, смуги перешкод, басейн (обладнані водойми), що забезпечують виконання освітньої програми</w:t>
      </w:r>
      <w:r w:rsidRPr="00565DD0">
        <w:rPr>
          <w:sz w:val="28"/>
          <w:szCs w:val="28"/>
          <w:lang w:val="uk-UA"/>
        </w:rPr>
        <w:t>;</w:t>
      </w:r>
    </w:p>
    <w:p w14:paraId="09D6D71C" w14:textId="0773367D" w:rsidR="0054596E" w:rsidRPr="00565DD0" w:rsidRDefault="0054596E" w:rsidP="0054596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w:t>
      </w:r>
      <w:r w:rsidR="000862C7" w:rsidRPr="00565DD0">
        <w:rPr>
          <w:sz w:val="28"/>
          <w:szCs w:val="28"/>
          <w:lang w:val="uk-UA"/>
        </w:rPr>
        <w:t xml:space="preserve">(наукові) </w:t>
      </w:r>
      <w:r w:rsidRPr="00565DD0">
        <w:rPr>
          <w:sz w:val="28"/>
          <w:szCs w:val="28"/>
          <w:lang w:val="uk-UA"/>
        </w:rPr>
        <w:t xml:space="preserve">центри за профілем освітньої програми з доступом для здобувачів та науково-педагогічних </w:t>
      </w:r>
      <w:r w:rsidR="000862C7" w:rsidRPr="00565DD0">
        <w:rPr>
          <w:sz w:val="28"/>
          <w:szCs w:val="28"/>
          <w:lang w:val="uk-UA"/>
        </w:rPr>
        <w:t>(науково)</w:t>
      </w:r>
      <w:r w:rsidRPr="00565DD0">
        <w:rPr>
          <w:sz w:val="28"/>
          <w:szCs w:val="28"/>
          <w:lang w:val="uk-UA"/>
        </w:rPr>
        <w:t>працівників</w:t>
      </w:r>
      <w:r w:rsidR="006F1D0B" w:rsidRPr="00565DD0">
        <w:rPr>
          <w:sz w:val="28"/>
          <w:szCs w:val="28"/>
          <w:lang w:val="uk-UA"/>
        </w:rPr>
        <w:t>;</w:t>
      </w:r>
    </w:p>
    <w:p w14:paraId="1207133C" w14:textId="75AC7B48" w:rsidR="0054596E" w:rsidRPr="00565DD0" w:rsidRDefault="0054596E"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w:t>
      </w:r>
      <w:r w:rsidR="000862C7" w:rsidRPr="00565DD0">
        <w:rPr>
          <w:sz w:val="28"/>
          <w:szCs w:val="28"/>
          <w:lang w:val="uk-UA"/>
        </w:rPr>
        <w:t xml:space="preserve"> (якщо інше не передбачено нормативно-правовими актами)</w:t>
      </w:r>
      <w:r w:rsidRPr="00565DD0">
        <w:rPr>
          <w:sz w:val="28"/>
          <w:szCs w:val="28"/>
          <w:lang w:val="uk-UA"/>
        </w:rPr>
        <w:t>, що задовольняють таким  вимогам:</w:t>
      </w:r>
    </w:p>
    <w:p w14:paraId="347991E8" w14:textId="4ECE3BA3"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що займаються питаннями державної безпеки</w:t>
      </w:r>
      <w:r w:rsidR="006F1D0B" w:rsidRPr="00565DD0">
        <w:rPr>
          <w:rFonts w:ascii="Times New Roman" w:hAnsi="Times New Roman" w:cs="Times New Roman"/>
          <w:sz w:val="28"/>
          <w:szCs w:val="28"/>
        </w:rPr>
        <w:t>;</w:t>
      </w:r>
    </w:p>
    <w:p w14:paraId="2B91A121" w14:textId="042BF872" w:rsidR="0054596E" w:rsidRPr="00565DD0" w:rsidRDefault="0054596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підрозділів, що відповідають професійній діяльності за спеціальністю </w:t>
      </w:r>
      <w:r w:rsidR="00707A2C" w:rsidRPr="00565DD0">
        <w:rPr>
          <w:rFonts w:ascii="Times New Roman" w:hAnsi="Times New Roman" w:cs="Times New Roman"/>
          <w:sz w:val="28"/>
          <w:szCs w:val="28"/>
        </w:rPr>
        <w:t xml:space="preserve">255 «Озброєння та військова техніка» </w:t>
      </w:r>
      <w:r w:rsidRPr="00565DD0">
        <w:rPr>
          <w:rFonts w:ascii="Times New Roman" w:hAnsi="Times New Roman" w:cs="Times New Roman"/>
          <w:sz w:val="28"/>
          <w:szCs w:val="28"/>
        </w:rPr>
        <w:t>можливість кваліфікованого керівництва практичною підготовкою здобувачів;</w:t>
      </w:r>
    </w:p>
    <w:p w14:paraId="3C8DB79E" w14:textId="77777777" w:rsidR="000861C5" w:rsidRPr="00565DD0" w:rsidRDefault="000861C5" w:rsidP="000861C5">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місткість із розрахунку повного річного ліцензованого обсягу; </w:t>
      </w:r>
    </w:p>
    <w:p w14:paraId="63B7E378" w14:textId="166682D1"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 xml:space="preserve">працівником бази практики з досвідом практичної діяльності не менше </w:t>
      </w:r>
      <w:r w:rsidR="00B54EF7" w:rsidRPr="00565DD0">
        <w:rPr>
          <w:rFonts w:ascii="Times New Roman" w:hAnsi="Times New Roman" w:cs="Times New Roman"/>
          <w:sz w:val="28"/>
          <w:szCs w:val="28"/>
        </w:rPr>
        <w:t>3</w:t>
      </w:r>
      <w:r w:rsidRPr="00565DD0">
        <w:rPr>
          <w:rFonts w:ascii="Times New Roman" w:hAnsi="Times New Roman" w:cs="Times New Roman"/>
          <w:sz w:val="28"/>
          <w:szCs w:val="28"/>
        </w:rPr>
        <w:t xml:space="preserve"> років;</w:t>
      </w:r>
    </w:p>
    <w:p w14:paraId="209E6A1B"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залучення здобувачів до професійної діяльності за спеціальністю (під наглядом);</w:t>
      </w:r>
    </w:p>
    <w:p w14:paraId="78595CC8"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необхідної для виконання програми практики;</w:t>
      </w:r>
    </w:p>
    <w:p w14:paraId="17494FBB"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72848223" w14:textId="77777777" w:rsidR="00815DF4" w:rsidRPr="00565DD0" w:rsidRDefault="00815DF4" w:rsidP="006F0989">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53A65F6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30A70A99" w14:textId="43B0D9D6"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w:t>
      </w:r>
      <w:r w:rsidR="00BB37E8" w:rsidRPr="00565DD0">
        <w:rPr>
          <w:rFonts w:ascii="Times New Roman" w:hAnsi="Times New Roman" w:cs="Times New Roman"/>
          <w:sz w:val="28"/>
          <w:szCs w:val="28"/>
        </w:rPr>
        <w:t xml:space="preserve">щодо </w:t>
      </w:r>
      <w:r w:rsidR="000862C7" w:rsidRPr="00565DD0">
        <w:rPr>
          <w:rFonts w:ascii="Times New Roman" w:hAnsi="Times New Roman" w:cs="Times New Roman"/>
          <w:sz w:val="28"/>
          <w:szCs w:val="28"/>
        </w:rPr>
        <w:t>експлуатації та бойового застосування, ремонту та виробництва озброєння та військової техніки</w:t>
      </w:r>
      <w:r w:rsidRPr="00565DD0">
        <w:rPr>
          <w:rFonts w:ascii="Times New Roman" w:hAnsi="Times New Roman" w:cs="Times New Roman"/>
          <w:sz w:val="28"/>
          <w:szCs w:val="28"/>
        </w:rPr>
        <w:t xml:space="preserve">, словники, енциклопедії, інша навчальна література; </w:t>
      </w:r>
    </w:p>
    <w:p w14:paraId="134E660D" w14:textId="43882585"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41ADCBBA" w14:textId="18721644"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436D7197"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58AB9195"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48FCF844"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BCD1B33"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21914652" w14:textId="77777777" w:rsidR="009962BE" w:rsidRPr="00565DD0" w:rsidRDefault="0061004F" w:rsidP="00441C30">
      <w:pPr>
        <w:pStyle w:val="af3"/>
        <w:numPr>
          <w:ilvl w:val="1"/>
          <w:numId w:val="1"/>
        </w:numPr>
        <w:spacing w:after="120" w:line="240" w:lineRule="auto"/>
        <w:ind w:left="360"/>
        <w:contextualSpacing w:val="0"/>
        <w:jc w:val="both"/>
        <w:rPr>
          <w:rFonts w:ascii="Times New Roman" w:hAnsi="Times New Roman" w:cs="Times New Roman"/>
          <w:sz w:val="28"/>
          <w:szCs w:val="28"/>
        </w:rPr>
        <w:sectPr w:rsidR="009962BE" w:rsidRPr="00565DD0" w:rsidSect="00B37AE8">
          <w:headerReference w:type="default" r:id="rId33"/>
          <w:pgSz w:w="11906" w:h="16838" w:code="9"/>
          <w:pgMar w:top="851" w:right="991" w:bottom="851" w:left="1418" w:header="709" w:footer="709" w:gutter="0"/>
          <w:pgNumType w:start="1"/>
          <w:cols w:space="708"/>
          <w:titlePg/>
          <w:docGrid w:linePitch="360"/>
        </w:sect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56AFC8DE" w14:textId="3183DA30" w:rsidR="00DD59F6" w:rsidRPr="00565DD0" w:rsidRDefault="00DD59F6"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1</w:t>
      </w:r>
      <w:r w:rsidRPr="00565DD0">
        <w:rPr>
          <w:rStyle w:val="rvts0"/>
          <w:rFonts w:ascii="Times New Roman" w:hAnsi="Times New Roman" w:cs="Times New Roman"/>
          <w:color w:val="auto"/>
          <w:sz w:val="28"/>
          <w:szCs w:val="28"/>
        </w:rPr>
        <w:br/>
      </w:r>
    </w:p>
    <w:p w14:paraId="30B9C165" w14:textId="42468AB4" w:rsidR="00DD59F6" w:rsidRPr="00565DD0" w:rsidRDefault="00DA2A43"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DD59F6"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613D03E0" w14:textId="77777777" w:rsidR="00DD59F6" w:rsidRPr="00565DD0" w:rsidRDefault="00DD59F6" w:rsidP="00DD59F6">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261 «Пожежна безпека» </w:t>
      </w:r>
    </w:p>
    <w:p w14:paraId="7CCA8D73" w14:textId="77777777" w:rsidR="00DD59F6" w:rsidRPr="00565DD0" w:rsidRDefault="00DD59F6" w:rsidP="00DD59F6">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DD59F6" w:rsidRPr="00565DD0" w14:paraId="68AAFB73" w14:textId="77777777" w:rsidTr="005221DE">
        <w:tc>
          <w:tcPr>
            <w:tcW w:w="3834" w:type="dxa"/>
          </w:tcPr>
          <w:p w14:paraId="01A17642" w14:textId="77777777" w:rsidR="00DD59F6" w:rsidRPr="00565DD0" w:rsidRDefault="00DD59F6"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A4270A9"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51E8BD17" w14:textId="77777777" w:rsidR="00DD59F6" w:rsidRPr="00565DD0" w:rsidRDefault="00DD59F6"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6E29B522" w14:textId="77777777" w:rsidR="00743D58" w:rsidRPr="00565DD0" w:rsidRDefault="00743D58" w:rsidP="00DD59F6">
      <w:pPr>
        <w:rPr>
          <w:rFonts w:ascii="Times New Roman" w:hAnsi="Times New Roman" w:cs="Times New Roman"/>
        </w:rPr>
      </w:pPr>
    </w:p>
    <w:p w14:paraId="3A4C2DEA" w14:textId="468A2274"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DD59F6" w:rsidRPr="00565DD0">
        <w:rPr>
          <w:rFonts w:ascii="Times New Roman" w:eastAsia="Times New Roman" w:hAnsi="Times New Roman" w:cs="Times New Roman"/>
          <w:i/>
          <w:sz w:val="28"/>
          <w:szCs w:val="28"/>
          <w:lang w:eastAsia="ru-RU"/>
        </w:rPr>
        <w:t>вимоги</w:t>
      </w:r>
    </w:p>
    <w:p w14:paraId="178A39BC"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CD59EF7" w14:textId="5653FD59"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w:t>
      </w:r>
      <w:r w:rsidR="00D01CD3" w:rsidRPr="00565DD0">
        <w:rPr>
          <w:sz w:val="28"/>
          <w:szCs w:val="28"/>
          <w:lang w:val="uk-UA"/>
        </w:rPr>
        <w:t>;</w:t>
      </w:r>
    </w:p>
    <w:p w14:paraId="1A403004" w14:textId="4682ED4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спеціальністю «Пожежна безпека», «Цивільна безпека» або відповідними за попередніми переліками спеціальностями</w:t>
      </w:r>
      <w:r w:rsidR="007E2E44" w:rsidRPr="00565DD0">
        <w:rPr>
          <w:sz w:val="28"/>
          <w:szCs w:val="28"/>
          <w:lang w:val="uk-UA"/>
        </w:rPr>
        <w:t xml:space="preserve"> або науковий ступінь з технічних наук</w:t>
      </w:r>
      <w:r w:rsidR="006F1D0B" w:rsidRPr="00565DD0">
        <w:rPr>
          <w:sz w:val="28"/>
          <w:szCs w:val="28"/>
          <w:lang w:val="uk-UA"/>
        </w:rPr>
        <w:t>;</w:t>
      </w:r>
    </w:p>
    <w:p w14:paraId="2B7ECB77" w14:textId="72A1B364"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D01CD3" w:rsidRPr="00565DD0">
        <w:rPr>
          <w:sz w:val="28"/>
          <w:szCs w:val="28"/>
          <w:lang w:val="uk-UA"/>
        </w:rPr>
        <w:t>та/або</w:t>
      </w:r>
      <w:r w:rsidRPr="00565DD0">
        <w:rPr>
          <w:sz w:val="28"/>
          <w:szCs w:val="28"/>
          <w:lang w:val="uk-UA"/>
        </w:rPr>
        <w:t xml:space="preserve"> практичної роботи в сфері пожежної безпеки (цивільного захисту)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3AC0D888" w14:textId="77777777" w:rsidR="00DD59F6" w:rsidRPr="00565DD0" w:rsidRDefault="00DD59F6" w:rsidP="00DD59F6">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133FA397" w14:textId="11601275"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0B738497" w14:textId="3F8F11EE"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D0B" w:rsidRPr="00565DD0">
        <w:rPr>
          <w:sz w:val="28"/>
          <w:szCs w:val="28"/>
          <w:lang w:val="uk-UA"/>
        </w:rPr>
        <w:t>;</w:t>
      </w:r>
    </w:p>
    <w:p w14:paraId="36BB6EAC" w14:textId="77777777" w:rsidR="00743D58" w:rsidRPr="00565DD0" w:rsidRDefault="007E2E44" w:rsidP="007E2E44">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1B0A399E" w14:textId="77777777" w:rsidR="00743D58" w:rsidRPr="00565DD0" w:rsidRDefault="00743D58" w:rsidP="00DD59F6">
      <w:pPr>
        <w:spacing w:after="120" w:line="240" w:lineRule="auto"/>
        <w:jc w:val="center"/>
        <w:rPr>
          <w:rFonts w:ascii="Times New Roman" w:eastAsia="Times New Roman" w:hAnsi="Times New Roman" w:cs="Times New Roman"/>
          <w:i/>
          <w:sz w:val="28"/>
          <w:szCs w:val="28"/>
          <w:lang w:eastAsia="ru-RU"/>
        </w:rPr>
      </w:pPr>
    </w:p>
    <w:p w14:paraId="7E842A02" w14:textId="72512F46" w:rsidR="00DD59F6" w:rsidRPr="00565DD0" w:rsidRDefault="00743D58" w:rsidP="00DD59F6">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DD59F6"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42952383" w14:textId="6321C911"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267E98EF" w14:textId="039BB29C" w:rsidR="00DD59F6" w:rsidRPr="00565DD0" w:rsidRDefault="00DD59F6"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навчальна </w:t>
      </w:r>
      <w:proofErr w:type="spellStart"/>
      <w:r w:rsidRPr="00565DD0">
        <w:rPr>
          <w:sz w:val="28"/>
          <w:szCs w:val="28"/>
          <w:lang w:val="uk-UA"/>
        </w:rPr>
        <w:t>пожежно</w:t>
      </w:r>
      <w:proofErr w:type="spellEnd"/>
      <w:r w:rsidRPr="00565DD0">
        <w:rPr>
          <w:sz w:val="28"/>
          <w:szCs w:val="28"/>
          <w:lang w:val="uk-UA"/>
        </w:rPr>
        <w:t xml:space="preserve">-рятувальна частина, оснащена </w:t>
      </w:r>
      <w:r w:rsidR="00CB5D86" w:rsidRPr="00565DD0">
        <w:rPr>
          <w:sz w:val="28"/>
          <w:szCs w:val="28"/>
          <w:lang w:val="uk-UA"/>
        </w:rPr>
        <w:t>протипожежною та аварійно-рятувальною</w:t>
      </w:r>
      <w:r w:rsidRPr="00565DD0">
        <w:rPr>
          <w:sz w:val="28"/>
          <w:szCs w:val="28"/>
          <w:lang w:val="uk-UA"/>
        </w:rPr>
        <w:t xml:space="preserve"> та спеціальним </w:t>
      </w:r>
      <w:r w:rsidR="00CB5D86" w:rsidRPr="00565DD0">
        <w:rPr>
          <w:sz w:val="28"/>
          <w:szCs w:val="28"/>
          <w:lang w:val="uk-UA"/>
        </w:rPr>
        <w:t xml:space="preserve">оснащенням </w:t>
      </w:r>
      <w:r w:rsidRPr="00565DD0">
        <w:rPr>
          <w:sz w:val="28"/>
          <w:szCs w:val="28"/>
          <w:lang w:val="uk-UA"/>
        </w:rPr>
        <w:t xml:space="preserve">із розрахунку 1 комплект до 500 осіб ліцензійного обсягу, а саме: </w:t>
      </w:r>
    </w:p>
    <w:p w14:paraId="61BDD94C" w14:textId="73F26578" w:rsidR="00DD59F6" w:rsidRPr="00565DD0" w:rsidRDefault="00DD59F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автоцистерна пожежна – не менше 2 од.</w:t>
      </w:r>
      <w:r w:rsidR="00D01CD3" w:rsidRPr="00565DD0">
        <w:rPr>
          <w:rFonts w:ascii="Times New Roman" w:hAnsi="Times New Roman" w:cs="Times New Roman"/>
          <w:sz w:val="28"/>
          <w:szCs w:val="28"/>
        </w:rPr>
        <w:t>;</w:t>
      </w:r>
    </w:p>
    <w:p w14:paraId="49A5927E" w14:textId="77777777" w:rsidR="00CB5D86" w:rsidRPr="00565DD0" w:rsidRDefault="00CB5D86" w:rsidP="00CB5D86">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-технічне оснащення, призначене для гасіння пожеж; </w:t>
      </w:r>
    </w:p>
    <w:p w14:paraId="6FF1D9C4" w14:textId="77777777" w:rsidR="00CB5D86" w:rsidRPr="00565DD0" w:rsidRDefault="00CB5D86" w:rsidP="00CB5D86">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аварійно-рятувальне та спеціальне оснащення для виконання аварійно- рятувальних робіт; </w:t>
      </w:r>
    </w:p>
    <w:p w14:paraId="45D24F93" w14:textId="56B6339A" w:rsidR="00DD59F6" w:rsidRPr="00565DD0" w:rsidRDefault="00CB5D8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оснащення, устаткування, призначені для організації безпечної експлуатації протипожежної та аварійно-рятувальної техніки;</w:t>
      </w:r>
    </w:p>
    <w:p w14:paraId="3043985D" w14:textId="7777777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навчальний полігон (навчально-спортивний комплекс), оснащений: </w:t>
      </w:r>
    </w:p>
    <w:p w14:paraId="2C38F915" w14:textId="75BB8AEB" w:rsidR="00DD59F6" w:rsidRPr="00565DD0" w:rsidRDefault="00DD59F6" w:rsidP="00743D58">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4-поверховою навчальною пожежною </w:t>
      </w:r>
      <w:r w:rsidR="00CB5D86" w:rsidRPr="00565DD0">
        <w:rPr>
          <w:rFonts w:ascii="Times New Roman" w:hAnsi="Times New Roman" w:cs="Times New Roman"/>
          <w:sz w:val="28"/>
          <w:szCs w:val="28"/>
        </w:rPr>
        <w:t xml:space="preserve">баштою </w:t>
      </w:r>
      <w:r w:rsidRPr="00565DD0">
        <w:rPr>
          <w:rFonts w:ascii="Times New Roman" w:hAnsi="Times New Roman" w:cs="Times New Roman"/>
          <w:sz w:val="28"/>
          <w:szCs w:val="28"/>
        </w:rPr>
        <w:t>із 100-метровою смугою з перешкодами</w:t>
      </w:r>
      <w:r w:rsidR="00D01CD3" w:rsidRPr="00565DD0">
        <w:rPr>
          <w:rFonts w:ascii="Times New Roman" w:hAnsi="Times New Roman" w:cs="Times New Roman"/>
          <w:sz w:val="28"/>
          <w:szCs w:val="28"/>
        </w:rPr>
        <w:t>;</w:t>
      </w:r>
    </w:p>
    <w:p w14:paraId="20B8778B" w14:textId="293BDEE2" w:rsidR="00DD59F6" w:rsidRPr="00565DD0" w:rsidRDefault="00DD59F6" w:rsidP="00743D58">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смугою психологічної підготовки пожежного-рятувальника</w:t>
      </w:r>
      <w:r w:rsidR="006F1D0B" w:rsidRPr="00565DD0">
        <w:rPr>
          <w:rFonts w:ascii="Times New Roman" w:hAnsi="Times New Roman" w:cs="Times New Roman"/>
          <w:sz w:val="28"/>
          <w:szCs w:val="28"/>
        </w:rPr>
        <w:t>;</w:t>
      </w:r>
    </w:p>
    <w:p w14:paraId="19B84010" w14:textId="77777777" w:rsidR="00743D58" w:rsidRPr="00565DD0" w:rsidRDefault="00DD59F6" w:rsidP="00743D58">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теплодимокамерою</w:t>
      </w:r>
      <w:proofErr w:type="spellEnd"/>
      <w:r w:rsidR="006F1D0B" w:rsidRPr="00565DD0">
        <w:rPr>
          <w:rFonts w:ascii="Times New Roman" w:hAnsi="Times New Roman" w:cs="Times New Roman"/>
          <w:sz w:val="28"/>
          <w:szCs w:val="28"/>
        </w:rPr>
        <w:t>;</w:t>
      </w:r>
    </w:p>
    <w:p w14:paraId="3AE61A42" w14:textId="18449296" w:rsidR="00DD59F6" w:rsidRPr="00565DD0" w:rsidRDefault="00DD59F6" w:rsidP="00743D58">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багатофункціональним тренажером для відпрацювання елементів пожежогасіння та проведення рятувальних робіт</w:t>
      </w:r>
      <w:r w:rsidR="006F1D0B" w:rsidRPr="00565DD0">
        <w:rPr>
          <w:rFonts w:ascii="Times New Roman" w:hAnsi="Times New Roman" w:cs="Times New Roman"/>
          <w:sz w:val="28"/>
          <w:szCs w:val="28"/>
        </w:rPr>
        <w:t>;</w:t>
      </w:r>
    </w:p>
    <w:p w14:paraId="288A2ACC" w14:textId="000AEBD6"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база </w:t>
      </w:r>
      <w:proofErr w:type="spellStart"/>
      <w:r w:rsidRPr="00565DD0">
        <w:rPr>
          <w:sz w:val="28"/>
          <w:szCs w:val="28"/>
          <w:lang w:val="uk-UA"/>
        </w:rPr>
        <w:t>газодимозахисної</w:t>
      </w:r>
      <w:proofErr w:type="spellEnd"/>
      <w:r w:rsidRPr="00565DD0">
        <w:rPr>
          <w:sz w:val="28"/>
          <w:szCs w:val="28"/>
          <w:lang w:val="uk-UA"/>
        </w:rPr>
        <w:t xml:space="preserve"> служби, укомплектована ізолюючими апаратами на стисненому повітрі для захисту органів дихання – не менше 1 апарата на 30 осіб ліцензійного обсягу</w:t>
      </w:r>
      <w:r w:rsidR="006F1D0B" w:rsidRPr="00565DD0">
        <w:rPr>
          <w:sz w:val="28"/>
          <w:szCs w:val="28"/>
          <w:lang w:val="uk-UA"/>
        </w:rPr>
        <w:t>;</w:t>
      </w:r>
    </w:p>
    <w:p w14:paraId="57989F43" w14:textId="21D41195"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навчальні лабораторії відповідно до профілю освітньої програми та освітніх компонент, оснащені відповідним обладнанням  (дослідження процесів горіння, систем протипожежного захисту) – не менше 1 лабораторії із розрахунку до 500 осіб ліцензійного обсягу</w:t>
      </w:r>
      <w:r w:rsidR="006F1D0B" w:rsidRPr="00565DD0">
        <w:rPr>
          <w:sz w:val="28"/>
          <w:szCs w:val="28"/>
          <w:lang w:val="uk-UA"/>
        </w:rPr>
        <w:t>;</w:t>
      </w:r>
    </w:p>
    <w:p w14:paraId="69D72E7B" w14:textId="2E6CD15A" w:rsidR="004F7EB8" w:rsidRPr="00565DD0" w:rsidRDefault="004F7EB8" w:rsidP="004F7EB8">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6F1D0B" w:rsidRPr="00565DD0">
        <w:rPr>
          <w:sz w:val="28"/>
          <w:szCs w:val="28"/>
          <w:lang w:val="uk-UA"/>
        </w:rPr>
        <w:t>;</w:t>
      </w:r>
    </w:p>
    <w:p w14:paraId="1522AE4D" w14:textId="77777777" w:rsidR="00DD59F6" w:rsidRPr="00565DD0" w:rsidRDefault="00DD59F6" w:rsidP="00DD59F6">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6E857518" w14:textId="7B8865CF" w:rsidR="00DD59F6" w:rsidRPr="00565DD0" w:rsidRDefault="00DD59F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w:t>
      </w:r>
      <w:r w:rsidR="006F1D0B" w:rsidRPr="00565DD0">
        <w:rPr>
          <w:rFonts w:ascii="Times New Roman" w:hAnsi="Times New Roman" w:cs="Times New Roman"/>
          <w:sz w:val="28"/>
          <w:szCs w:val="28"/>
        </w:rPr>
        <w:t xml:space="preserve"> </w:t>
      </w:r>
      <w:r w:rsidRPr="00565DD0">
        <w:rPr>
          <w:rFonts w:ascii="Times New Roman" w:hAnsi="Times New Roman" w:cs="Times New Roman"/>
          <w:sz w:val="28"/>
          <w:szCs w:val="28"/>
        </w:rPr>
        <w:t>територіальні підрозділи Державної служби України з надзвичайних ситуацій</w:t>
      </w:r>
      <w:r w:rsidR="00CB5D86" w:rsidRPr="00565DD0">
        <w:rPr>
          <w:rFonts w:ascii="Times New Roman" w:hAnsi="Times New Roman" w:cs="Times New Roman"/>
          <w:sz w:val="28"/>
          <w:szCs w:val="28"/>
        </w:rPr>
        <w:t>, провідні українські та закордонні організації, установи та підприємства, в яких провадять діяльність у сфері пожежної безпеки</w:t>
      </w:r>
      <w:r w:rsidR="006F1D0B" w:rsidRPr="00565DD0">
        <w:rPr>
          <w:rFonts w:ascii="Times New Roman" w:hAnsi="Times New Roman" w:cs="Times New Roman"/>
          <w:sz w:val="28"/>
          <w:szCs w:val="28"/>
        </w:rPr>
        <w:t>;</w:t>
      </w:r>
    </w:p>
    <w:p w14:paraId="10EA119B" w14:textId="550B8697" w:rsidR="00DD59F6" w:rsidRPr="00565DD0" w:rsidRDefault="00DD59F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w:t>
      </w:r>
      <w:r w:rsidR="00CB5D86" w:rsidRPr="00565DD0">
        <w:rPr>
          <w:rFonts w:ascii="Times New Roman" w:hAnsi="Times New Roman" w:cs="Times New Roman"/>
          <w:sz w:val="28"/>
          <w:szCs w:val="28"/>
        </w:rPr>
        <w:t xml:space="preserve"> (посад)</w:t>
      </w:r>
      <w:r w:rsidRPr="00565DD0">
        <w:rPr>
          <w:rFonts w:ascii="Times New Roman" w:hAnsi="Times New Roman" w:cs="Times New Roman"/>
          <w:sz w:val="28"/>
          <w:szCs w:val="28"/>
        </w:rPr>
        <w:t>, що відповідають професійній діяльності за спеціальністю 261 «Пожежна безпека»;</w:t>
      </w:r>
    </w:p>
    <w:p w14:paraId="39DE3892" w14:textId="2FD236F8" w:rsidR="00815DF4" w:rsidRPr="00565DD0" w:rsidRDefault="00815DF4"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1D2D1D12"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66C101D2"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156FBDAB"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необхідної для виконання програми практики;</w:t>
      </w:r>
    </w:p>
    <w:p w14:paraId="7ECBA992" w14:textId="7ADEBD04" w:rsidR="00815DF4" w:rsidRPr="00565DD0" w:rsidRDefault="00CB5D86"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протипожежної та аварійно-рятувальної техніки та оснащення, необхідних для виконання програми </w:t>
      </w:r>
      <w:proofErr w:type="spellStart"/>
      <w:r w:rsidRPr="00565DD0">
        <w:rPr>
          <w:rFonts w:ascii="Times New Roman" w:hAnsi="Times New Roman" w:cs="Times New Roman"/>
          <w:sz w:val="28"/>
          <w:szCs w:val="28"/>
        </w:rPr>
        <w:t>практики;</w:t>
      </w:r>
      <w:r w:rsidR="00815DF4" w:rsidRPr="00565DD0">
        <w:rPr>
          <w:rFonts w:ascii="Times New Roman" w:hAnsi="Times New Roman" w:cs="Times New Roman"/>
          <w:sz w:val="28"/>
          <w:szCs w:val="28"/>
        </w:rPr>
        <w:t>надання</w:t>
      </w:r>
      <w:proofErr w:type="spellEnd"/>
      <w:r w:rsidR="00815DF4" w:rsidRPr="00565DD0">
        <w:rPr>
          <w:rFonts w:ascii="Times New Roman" w:hAnsi="Times New Roman" w:cs="Times New Roman"/>
          <w:sz w:val="28"/>
          <w:szCs w:val="28"/>
        </w:rPr>
        <w:t xml:space="preserve"> здобувачам на час практики робочих місць; </w:t>
      </w:r>
    </w:p>
    <w:p w14:paraId="663536A7"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635D254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76C3405" w14:textId="62128C98"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5D1456C4" w14:textId="4C86BD1D"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0518AD2" w14:textId="1369BD66"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3479088"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6B8056CB"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58E9C17"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3B06EFF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288742C9"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 xml:space="preserve">онлайн платформа для забезпечення освітнього процесу, до якої забезпечена можливість одночасного дистанційного безкоштовного індивідуального </w:t>
      </w:r>
      <w:r w:rsidRPr="00565DD0">
        <w:rPr>
          <w:rFonts w:ascii="Times New Roman" w:hAnsi="Times New Roman" w:cs="Times New Roman"/>
          <w:sz w:val="28"/>
          <w:szCs w:val="28"/>
        </w:rPr>
        <w:lastRenderedPageBreak/>
        <w:t>доступу здобувачів та науково-педагогічних працівників через мережу Інтернет.</w:t>
      </w:r>
    </w:p>
    <w:p w14:paraId="38AE175C"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4"/>
          <w:pgSz w:w="11906" w:h="16838" w:code="9"/>
          <w:pgMar w:top="851" w:right="991" w:bottom="851" w:left="1418" w:header="709" w:footer="709" w:gutter="0"/>
          <w:pgNumType w:start="1"/>
          <w:cols w:space="708"/>
          <w:titlePg/>
          <w:docGrid w:linePitch="360"/>
        </w:sectPr>
      </w:pPr>
    </w:p>
    <w:p w14:paraId="02911C79" w14:textId="55BBB37C" w:rsidR="005221DE" w:rsidRPr="00565DD0" w:rsidRDefault="005221DE"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2</w:t>
      </w:r>
      <w:r w:rsidRPr="00565DD0">
        <w:rPr>
          <w:rStyle w:val="rvts0"/>
          <w:rFonts w:ascii="Times New Roman" w:hAnsi="Times New Roman" w:cs="Times New Roman"/>
          <w:color w:val="auto"/>
          <w:sz w:val="28"/>
          <w:szCs w:val="28"/>
        </w:rPr>
        <w:br/>
      </w:r>
    </w:p>
    <w:p w14:paraId="13FDFF56" w14:textId="6C10DE93" w:rsidR="005221DE" w:rsidRPr="00565DD0" w:rsidRDefault="00DA2A43"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5221DE"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1239549F" w14:textId="77777777"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для спеціальності 262 «Правоохоронна діяльність»</w:t>
      </w:r>
    </w:p>
    <w:p w14:paraId="3C702217" w14:textId="77777777" w:rsidR="005221DE" w:rsidRPr="00565DD0" w:rsidRDefault="005221DE"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5221DE" w:rsidRPr="00565DD0" w14:paraId="30139E1E" w14:textId="77777777" w:rsidTr="005221DE">
        <w:tc>
          <w:tcPr>
            <w:tcW w:w="3834" w:type="dxa"/>
          </w:tcPr>
          <w:p w14:paraId="34D8AD63" w14:textId="77777777" w:rsidR="005221DE" w:rsidRPr="00565DD0" w:rsidRDefault="005221DE" w:rsidP="005221DE">
            <w:pPr>
              <w:pStyle w:val="rvps2"/>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780916B" w14:textId="77777777" w:rsidR="005221DE" w:rsidRPr="00565DD0" w:rsidRDefault="005221DE" w:rsidP="005221DE">
            <w:pPr>
              <w:pStyle w:val="rvps2"/>
              <w:spacing w:before="0" w:beforeAutospacing="0" w:after="120" w:afterAutospacing="0"/>
              <w:jc w:val="both"/>
              <w:rPr>
                <w:sz w:val="28"/>
                <w:lang w:val="uk-UA"/>
              </w:rPr>
            </w:pPr>
            <w:r w:rsidRPr="00565DD0">
              <w:rPr>
                <w:sz w:val="28"/>
                <w:lang w:val="uk-UA"/>
              </w:rPr>
              <w:t xml:space="preserve">перший (бакалаврський) </w:t>
            </w:r>
          </w:p>
          <w:p w14:paraId="1A57A9A3" w14:textId="77777777" w:rsidR="005221DE" w:rsidRPr="00565DD0" w:rsidRDefault="005221DE" w:rsidP="005221DE">
            <w:pPr>
              <w:pStyle w:val="rvps2"/>
              <w:spacing w:before="0" w:beforeAutospacing="0" w:after="120" w:afterAutospacing="0"/>
              <w:jc w:val="both"/>
              <w:rPr>
                <w:sz w:val="28"/>
                <w:lang w:val="uk-UA"/>
              </w:rPr>
            </w:pPr>
            <w:r w:rsidRPr="00565DD0">
              <w:rPr>
                <w:sz w:val="28"/>
                <w:lang w:val="uk-UA"/>
              </w:rPr>
              <w:t>другий (магістерський)</w:t>
            </w:r>
          </w:p>
        </w:tc>
      </w:tr>
    </w:tbl>
    <w:p w14:paraId="6819E957" w14:textId="77777777" w:rsidR="00743D58" w:rsidRPr="00565DD0" w:rsidRDefault="00743D58" w:rsidP="005221DE">
      <w:pPr>
        <w:rPr>
          <w:rFonts w:ascii="Times New Roman" w:hAnsi="Times New Roman" w:cs="Times New Roman"/>
        </w:rPr>
      </w:pPr>
    </w:p>
    <w:p w14:paraId="5060B71C" w14:textId="2829F089"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221DE" w:rsidRPr="00565DD0">
        <w:rPr>
          <w:rFonts w:ascii="Times New Roman" w:eastAsia="Times New Roman" w:hAnsi="Times New Roman" w:cs="Times New Roman"/>
          <w:i/>
          <w:sz w:val="28"/>
          <w:szCs w:val="28"/>
          <w:lang w:eastAsia="ru-RU"/>
        </w:rPr>
        <w:t>вимоги</w:t>
      </w:r>
    </w:p>
    <w:p w14:paraId="295D9240" w14:textId="77777777" w:rsidR="005221DE" w:rsidRPr="00565DD0" w:rsidRDefault="005221DE" w:rsidP="005221DE">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05C07C5E" w14:textId="4E0641FB"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але не менше 5 осіб</w:t>
      </w:r>
      <w:r w:rsidR="00D01CD3" w:rsidRPr="00565DD0">
        <w:rPr>
          <w:sz w:val="28"/>
          <w:szCs w:val="28"/>
          <w:lang w:val="uk-UA"/>
        </w:rPr>
        <w:t>;</w:t>
      </w:r>
    </w:p>
    <w:p w14:paraId="446FD0D4" w14:textId="4E585F16"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«Правоохоронна діяльність»,  «Право», «Міжнародне право»,  або відповідними за попередніми переліками спеціальностями </w:t>
      </w:r>
      <w:r w:rsidR="00AD77A3" w:rsidRPr="00565DD0">
        <w:rPr>
          <w:sz w:val="28"/>
          <w:szCs w:val="28"/>
          <w:lang w:val="uk-UA"/>
        </w:rPr>
        <w:t>або науковий ступінь з юридичних наук;</w:t>
      </w:r>
    </w:p>
    <w:p w14:paraId="10AB3514" w14:textId="6EF9F04A"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правоохоронної діяльності або права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131FEE80" w14:textId="611E1A04"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5A5F3EB5" w14:textId="77777777" w:rsidR="005221DE" w:rsidRPr="00565DD0" w:rsidRDefault="005221DE" w:rsidP="005221DE">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12F5801F" w14:textId="2FF83C06" w:rsidR="005221DE" w:rsidRPr="00565DD0" w:rsidRDefault="005221DE" w:rsidP="005221DE">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6F40DAFC" w14:textId="6FCC1425"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261DD874" w14:textId="4DC1C189"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D0B" w:rsidRPr="00565DD0">
        <w:rPr>
          <w:sz w:val="28"/>
          <w:szCs w:val="28"/>
          <w:lang w:val="uk-UA"/>
        </w:rPr>
        <w:t>;</w:t>
      </w:r>
    </w:p>
    <w:p w14:paraId="03B61F7F" w14:textId="77777777" w:rsidR="00743D58"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w:t>
      </w:r>
      <w:r w:rsidR="00AD77A3" w:rsidRPr="00565DD0">
        <w:rPr>
          <w:sz w:val="28"/>
          <w:szCs w:val="28"/>
          <w:lang w:val="uk-UA"/>
        </w:rPr>
        <w:t>науково-педагогічних працівників</w:t>
      </w:r>
      <w:r w:rsidRPr="00565DD0">
        <w:rPr>
          <w:sz w:val="28"/>
          <w:szCs w:val="28"/>
          <w:lang w:val="uk-UA"/>
        </w:rPr>
        <w:t>, що здійснюють практичну діяльність за профілем освітньої програми</w:t>
      </w:r>
      <w:r w:rsidR="00AD77A3" w:rsidRPr="00565DD0">
        <w:rPr>
          <w:sz w:val="28"/>
          <w:szCs w:val="28"/>
          <w:lang w:val="uk-UA"/>
        </w:rPr>
        <w:t xml:space="preserve"> та працюють у закладі освіти за сумісництвом або мають статус </w:t>
      </w:r>
      <w:proofErr w:type="spellStart"/>
      <w:r w:rsidR="00AD77A3" w:rsidRPr="00565DD0">
        <w:rPr>
          <w:sz w:val="28"/>
          <w:szCs w:val="28"/>
          <w:lang w:val="uk-UA"/>
        </w:rPr>
        <w:t>самозайнятої</w:t>
      </w:r>
      <w:proofErr w:type="spellEnd"/>
      <w:r w:rsidR="00AD77A3" w:rsidRPr="00565DD0">
        <w:rPr>
          <w:sz w:val="28"/>
          <w:szCs w:val="28"/>
          <w:lang w:val="uk-UA"/>
        </w:rPr>
        <w:t xml:space="preserve"> особи</w:t>
      </w:r>
      <w:r w:rsidRPr="00565DD0">
        <w:rPr>
          <w:sz w:val="28"/>
          <w:szCs w:val="28"/>
          <w:lang w:val="uk-UA"/>
        </w:rPr>
        <w:t xml:space="preserve">, – в достатній кількості </w:t>
      </w:r>
      <w:r w:rsidRPr="00565DD0">
        <w:rPr>
          <w:sz w:val="28"/>
          <w:szCs w:val="28"/>
          <w:lang w:val="uk-UA"/>
        </w:rPr>
        <w:lastRenderedPageBreak/>
        <w:t>для забезпечення викладання в обсязі не менше 10% від загального обсягу освітньої програми</w:t>
      </w:r>
      <w:r w:rsidR="006F1D0B" w:rsidRPr="00565DD0">
        <w:rPr>
          <w:sz w:val="28"/>
          <w:szCs w:val="28"/>
          <w:lang w:val="uk-UA"/>
        </w:rPr>
        <w:t>.</w:t>
      </w:r>
    </w:p>
    <w:p w14:paraId="2E0352C3"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0E7D8561" w14:textId="508ABD95"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221D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3E9D14C3" w14:textId="79FCA45C"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45013F2C" w14:textId="00617FD9"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спеціалізовані криміналістичні аудиторії та лабораторії, обладнані відповідно до встановлених вимог, зокрема</w:t>
      </w:r>
      <w:r w:rsidR="006F1D0B" w:rsidRPr="00565DD0">
        <w:rPr>
          <w:sz w:val="28"/>
          <w:szCs w:val="28"/>
          <w:lang w:val="uk-UA"/>
        </w:rPr>
        <w:t>:</w:t>
      </w:r>
    </w:p>
    <w:p w14:paraId="5BE14756" w14:textId="0639BBF1"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валіза криміналіста – не менше 4 од. на 1 групу</w:t>
      </w:r>
      <w:r w:rsidR="00CB5D86" w:rsidRPr="00565DD0">
        <w:rPr>
          <w:rFonts w:ascii="Times New Roman" w:hAnsi="Times New Roman" w:cs="Times New Roman"/>
          <w:sz w:val="28"/>
          <w:szCs w:val="28"/>
        </w:rPr>
        <w:t>(до 30 осіб)</w:t>
      </w:r>
      <w:r w:rsidR="00D01CD3" w:rsidRPr="00565DD0">
        <w:rPr>
          <w:rFonts w:ascii="Times New Roman" w:hAnsi="Times New Roman" w:cs="Times New Roman"/>
          <w:sz w:val="28"/>
          <w:szCs w:val="28"/>
        </w:rPr>
        <w:t>;</w:t>
      </w:r>
    </w:p>
    <w:p w14:paraId="6C7A9711" w14:textId="7CD171E5"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криміналістичне обладнання для проведення криміналістичних досліджень, слідчих дій</w:t>
      </w:r>
      <w:r w:rsidR="006F1D0B" w:rsidRPr="00565DD0">
        <w:rPr>
          <w:rFonts w:ascii="Times New Roman" w:hAnsi="Times New Roman" w:cs="Times New Roman"/>
          <w:sz w:val="28"/>
          <w:szCs w:val="28"/>
        </w:rPr>
        <w:t>;</w:t>
      </w:r>
    </w:p>
    <w:p w14:paraId="36024570" w14:textId="568CDD15"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обладнання для вивчення судової фотографії</w:t>
      </w:r>
      <w:r w:rsidR="00D01CD3" w:rsidRPr="00565DD0">
        <w:rPr>
          <w:rFonts w:ascii="Times New Roman" w:hAnsi="Times New Roman" w:cs="Times New Roman"/>
          <w:sz w:val="28"/>
          <w:szCs w:val="28"/>
        </w:rPr>
        <w:t>;</w:t>
      </w:r>
    </w:p>
    <w:p w14:paraId="67D5B44E" w14:textId="45F1F8C5"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лабораторія моделювання слідчих дій, інші </w:t>
      </w:r>
      <w:proofErr w:type="spellStart"/>
      <w:r w:rsidRPr="00565DD0">
        <w:rPr>
          <w:sz w:val="28"/>
          <w:szCs w:val="28"/>
          <w:lang w:val="uk-UA"/>
        </w:rPr>
        <w:t>симуляційні</w:t>
      </w:r>
      <w:proofErr w:type="spellEnd"/>
      <w:r w:rsidRPr="00565DD0">
        <w:rPr>
          <w:sz w:val="28"/>
          <w:szCs w:val="28"/>
          <w:lang w:val="uk-UA"/>
        </w:rPr>
        <w:t xml:space="preserve"> лабораторії, полігони</w:t>
      </w:r>
      <w:r w:rsidR="006F1D0B" w:rsidRPr="00565DD0">
        <w:rPr>
          <w:sz w:val="28"/>
          <w:szCs w:val="28"/>
          <w:lang w:val="uk-UA"/>
        </w:rPr>
        <w:t>;</w:t>
      </w:r>
    </w:p>
    <w:p w14:paraId="7C545241" w14:textId="6602A3D6" w:rsidR="004F7EB8" w:rsidRPr="00565DD0" w:rsidRDefault="005221DE" w:rsidP="004F7EB8">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навчально-наукові центри за профілем освітньої програми </w:t>
      </w:r>
      <w:r w:rsidR="004F7EB8" w:rsidRPr="00565DD0">
        <w:rPr>
          <w:sz w:val="28"/>
          <w:szCs w:val="28"/>
          <w:lang w:val="uk-UA"/>
        </w:rPr>
        <w:t>з доступом для здобувачів та науково-педагогічних працівників</w:t>
      </w:r>
      <w:r w:rsidR="006F1D0B" w:rsidRPr="00565DD0">
        <w:rPr>
          <w:sz w:val="28"/>
          <w:szCs w:val="28"/>
          <w:lang w:val="uk-UA"/>
        </w:rPr>
        <w:t>;</w:t>
      </w:r>
    </w:p>
    <w:p w14:paraId="4E6F8FCF" w14:textId="0712ABA2" w:rsidR="00CB5D86" w:rsidRPr="00565DD0" w:rsidRDefault="00CB5D86"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центр забезпечення якості освіти; </w:t>
      </w:r>
    </w:p>
    <w:p w14:paraId="28ECCFCB" w14:textId="2597282F" w:rsidR="00CB5D86" w:rsidRPr="00565DD0" w:rsidRDefault="00CB5D86"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стрілецький тир (або мультимедійні вогневі комплекси); </w:t>
      </w:r>
    </w:p>
    <w:p w14:paraId="1FEC5F30" w14:textId="3620289E" w:rsidR="00CB5D86" w:rsidRPr="00565DD0" w:rsidRDefault="00CB5D86"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кімнати для зберігання зброї, спеціальних засобів; </w:t>
      </w:r>
    </w:p>
    <w:p w14:paraId="0E543FE2" w14:textId="50FB8265" w:rsidR="00CB5D86" w:rsidRPr="00565DD0" w:rsidRDefault="00CB5D86" w:rsidP="006F0989">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польовий навчально-тренувальний комплекс;</w:t>
      </w:r>
    </w:p>
    <w:p w14:paraId="307E4224" w14:textId="77777777" w:rsidR="005221DE" w:rsidRPr="00565DD0" w:rsidRDefault="005221DE" w:rsidP="005221DE">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76BC2FEC" w14:textId="3879339A"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 правоохоронні органи (в тому числі авіаційного спрямування); науково-дослідні установи </w:t>
      </w:r>
      <w:r w:rsidR="00CB5D86" w:rsidRPr="00565DD0">
        <w:rPr>
          <w:rFonts w:ascii="Times New Roman" w:hAnsi="Times New Roman" w:cs="Times New Roman"/>
          <w:sz w:val="28"/>
          <w:szCs w:val="28"/>
        </w:rPr>
        <w:t>Міністерства внутрішніх справ, експертно-криміналістичні центри; територіальні підрозділи Національної поліції; підрозділи служби судової охорони в областях; військова служба правопорядку (Збройні Сили України); Державна прикордонна служба України</w:t>
      </w:r>
      <w:r w:rsidRPr="00565DD0">
        <w:rPr>
          <w:rFonts w:ascii="Times New Roman" w:hAnsi="Times New Roman" w:cs="Times New Roman"/>
          <w:sz w:val="28"/>
          <w:szCs w:val="28"/>
        </w:rPr>
        <w:t>; суди, прокуратура, адвокатура тощо</w:t>
      </w:r>
      <w:r w:rsidR="006F1D0B" w:rsidRPr="00565DD0">
        <w:rPr>
          <w:rFonts w:ascii="Times New Roman" w:hAnsi="Times New Roman" w:cs="Times New Roman"/>
          <w:sz w:val="28"/>
          <w:szCs w:val="28"/>
        </w:rPr>
        <w:t>;</w:t>
      </w:r>
    </w:p>
    <w:p w14:paraId="2C877090" w14:textId="293CD63B"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262 «Правоохоронна діяльність»</w:t>
      </w:r>
      <w:r w:rsidR="00D01CD3" w:rsidRPr="00565DD0">
        <w:rPr>
          <w:rFonts w:ascii="Times New Roman" w:hAnsi="Times New Roman" w:cs="Times New Roman"/>
          <w:sz w:val="28"/>
          <w:szCs w:val="28"/>
        </w:rPr>
        <w:t>;</w:t>
      </w:r>
    </w:p>
    <w:p w14:paraId="6E20AB49" w14:textId="6F39D0B2" w:rsidR="00815DF4" w:rsidRPr="00565DD0" w:rsidRDefault="00815DF4"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7657F9B1"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2812E3FA"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залучення здобувачів до професійної діяльності за спеціальністю (під наглядом);</w:t>
      </w:r>
    </w:p>
    <w:p w14:paraId="77C0BE37" w14:textId="4A050225"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2D07F758"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25A8B05B"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3F65253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26510AA4" w14:textId="26862E2C"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w:t>
      </w:r>
      <w:r w:rsidR="00CB5D86" w:rsidRPr="00565DD0">
        <w:rPr>
          <w:rFonts w:ascii="Times New Roman" w:hAnsi="Times New Roman" w:cs="Times New Roman"/>
          <w:sz w:val="28"/>
          <w:szCs w:val="28"/>
        </w:rPr>
        <w:t xml:space="preserve">правоохоронної діяльності та </w:t>
      </w:r>
      <w:r w:rsidRPr="00565DD0">
        <w:rPr>
          <w:rFonts w:ascii="Times New Roman" w:hAnsi="Times New Roman" w:cs="Times New Roman"/>
          <w:sz w:val="28"/>
          <w:szCs w:val="28"/>
        </w:rPr>
        <w:t xml:space="preserve">права, словники, енциклопедії, інша навчальна література; </w:t>
      </w:r>
    </w:p>
    <w:p w14:paraId="0E120BC0" w14:textId="11C6CB18"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655973E1" w14:textId="0BCE9139"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33BF623E"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5028C6C1"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475DB8F9"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18E00A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2DEF4072"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75085A07"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5"/>
          <w:pgSz w:w="11906" w:h="16838" w:code="9"/>
          <w:pgMar w:top="851" w:right="991" w:bottom="851" w:left="1418" w:header="709" w:footer="709" w:gutter="0"/>
          <w:pgNumType w:start="1"/>
          <w:cols w:space="708"/>
          <w:titlePg/>
          <w:docGrid w:linePitch="360"/>
        </w:sectPr>
      </w:pPr>
    </w:p>
    <w:p w14:paraId="7B8B522F" w14:textId="62A80A24" w:rsidR="005221DE" w:rsidRPr="00565DD0" w:rsidRDefault="005221DE"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3</w:t>
      </w:r>
      <w:r w:rsidRPr="00565DD0">
        <w:rPr>
          <w:rStyle w:val="rvts0"/>
          <w:rFonts w:ascii="Times New Roman" w:hAnsi="Times New Roman" w:cs="Times New Roman"/>
          <w:color w:val="auto"/>
          <w:sz w:val="28"/>
          <w:szCs w:val="28"/>
        </w:rPr>
        <w:br/>
      </w:r>
    </w:p>
    <w:p w14:paraId="2ADCDE1F" w14:textId="3C2F27EB" w:rsidR="005221DE" w:rsidRPr="00565DD0" w:rsidRDefault="00DA2A43"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5221DE"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76420747" w14:textId="77777777"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263 «Цивільна безпека» </w:t>
      </w:r>
    </w:p>
    <w:p w14:paraId="5E1E1B96" w14:textId="77777777" w:rsidR="005221DE" w:rsidRPr="00565DD0" w:rsidRDefault="005221DE"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5221DE" w:rsidRPr="00565DD0" w14:paraId="2E876163" w14:textId="77777777" w:rsidTr="005221DE">
        <w:tc>
          <w:tcPr>
            <w:tcW w:w="3834" w:type="dxa"/>
          </w:tcPr>
          <w:p w14:paraId="44153FCE"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E3D9467"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1B733A11"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4E88298F" w14:textId="77777777" w:rsidR="00743D58" w:rsidRPr="00565DD0" w:rsidRDefault="00743D58" w:rsidP="005221DE">
      <w:pPr>
        <w:rPr>
          <w:rFonts w:ascii="Times New Roman" w:hAnsi="Times New Roman" w:cs="Times New Roman"/>
        </w:rPr>
      </w:pPr>
    </w:p>
    <w:p w14:paraId="69B7D108" w14:textId="556FFC2F"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221DE" w:rsidRPr="00565DD0">
        <w:rPr>
          <w:rFonts w:ascii="Times New Roman" w:eastAsia="Times New Roman" w:hAnsi="Times New Roman" w:cs="Times New Roman"/>
          <w:i/>
          <w:sz w:val="28"/>
          <w:szCs w:val="28"/>
          <w:lang w:eastAsia="ru-RU"/>
        </w:rPr>
        <w:t>вимоги</w:t>
      </w:r>
    </w:p>
    <w:p w14:paraId="4BDB1671"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EF8D487" w14:textId="0EF69776"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w:t>
      </w:r>
      <w:r w:rsidR="00AD77A3" w:rsidRPr="00565DD0">
        <w:rPr>
          <w:sz w:val="28"/>
          <w:szCs w:val="28"/>
          <w:lang w:val="uk-UA"/>
        </w:rPr>
        <w:t>;</w:t>
      </w:r>
      <w:r w:rsidRPr="00565DD0">
        <w:rPr>
          <w:sz w:val="28"/>
          <w:szCs w:val="28"/>
          <w:lang w:val="uk-UA"/>
        </w:rPr>
        <w:t xml:space="preserve"> </w:t>
      </w:r>
    </w:p>
    <w:p w14:paraId="1AFE12F7" w14:textId="585BDB4C"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спеціальностями галузі знань «Пожежна безпека», «Цивільна безпека» або відповідними за попередніми переліками спеціальностями</w:t>
      </w:r>
      <w:r w:rsidR="00AD77A3" w:rsidRPr="00565DD0">
        <w:rPr>
          <w:sz w:val="28"/>
          <w:szCs w:val="28"/>
          <w:lang w:val="uk-UA"/>
        </w:rPr>
        <w:t xml:space="preserve"> або науковий ступінь;</w:t>
      </w:r>
    </w:p>
    <w:p w14:paraId="202A51FE" w14:textId="0C73DB9F"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D01CD3" w:rsidRPr="00565DD0">
        <w:rPr>
          <w:sz w:val="28"/>
          <w:szCs w:val="28"/>
          <w:lang w:val="uk-UA"/>
        </w:rPr>
        <w:t>та/або</w:t>
      </w:r>
      <w:r w:rsidRPr="00565DD0">
        <w:rPr>
          <w:sz w:val="28"/>
          <w:szCs w:val="28"/>
          <w:lang w:val="uk-UA"/>
        </w:rPr>
        <w:t xml:space="preserve"> практичної роботи в сфері пожежної безпеки (цивільного захисту)–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764D87FE"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1767170F" w14:textId="6520860C"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68EC509F" w14:textId="3C1BB52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D0B" w:rsidRPr="00565DD0">
        <w:rPr>
          <w:sz w:val="28"/>
          <w:szCs w:val="28"/>
          <w:lang w:val="uk-UA"/>
        </w:rPr>
        <w:t>;</w:t>
      </w:r>
    </w:p>
    <w:p w14:paraId="533C3438"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або мають статус </w:t>
      </w:r>
      <w:proofErr w:type="spellStart"/>
      <w:r w:rsidRPr="00565DD0">
        <w:rPr>
          <w:sz w:val="28"/>
          <w:szCs w:val="28"/>
          <w:lang w:val="uk-UA"/>
        </w:rPr>
        <w:t>самозайнятої</w:t>
      </w:r>
      <w:proofErr w:type="spellEnd"/>
      <w:r w:rsidRPr="00565DD0">
        <w:rPr>
          <w:sz w:val="28"/>
          <w:szCs w:val="28"/>
          <w:lang w:val="uk-UA"/>
        </w:rPr>
        <w:t xml:space="preserve"> особи,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5F749EDD"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739F9904" w14:textId="17FF7701"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221D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5EB58CB1" w14:textId="13F8EDF7" w:rsidR="00BA1D58" w:rsidRPr="00565DD0" w:rsidRDefault="00BA1D58" w:rsidP="00BA1D58">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37589179" w14:textId="17EBE1E5" w:rsidR="005221DE" w:rsidRPr="00565DD0" w:rsidRDefault="005221DE" w:rsidP="006F0989">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навчальна </w:t>
      </w:r>
      <w:proofErr w:type="spellStart"/>
      <w:r w:rsidRPr="00565DD0">
        <w:rPr>
          <w:sz w:val="28"/>
          <w:szCs w:val="28"/>
          <w:lang w:val="uk-UA"/>
        </w:rPr>
        <w:t>пожежно</w:t>
      </w:r>
      <w:proofErr w:type="spellEnd"/>
      <w:r w:rsidRPr="00565DD0">
        <w:rPr>
          <w:sz w:val="28"/>
          <w:szCs w:val="28"/>
          <w:lang w:val="uk-UA"/>
        </w:rPr>
        <w:t xml:space="preserve">-рятувальна частина, оснащена </w:t>
      </w:r>
      <w:r w:rsidR="00CB5D86" w:rsidRPr="00565DD0">
        <w:rPr>
          <w:sz w:val="28"/>
          <w:szCs w:val="28"/>
          <w:lang w:val="uk-UA"/>
        </w:rPr>
        <w:t>протипожежною та аварійно-рятувальною технікою та спеціальним оснащенням</w:t>
      </w:r>
      <w:r w:rsidRPr="00565DD0">
        <w:rPr>
          <w:sz w:val="28"/>
          <w:szCs w:val="28"/>
          <w:lang w:val="uk-UA"/>
        </w:rPr>
        <w:t xml:space="preserve"> із розрахунку 1 комплект до 500 осіб ліцензійного обсягу, а саме: </w:t>
      </w:r>
    </w:p>
    <w:p w14:paraId="5BD18E0C" w14:textId="0000F6EE"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автомобіль аварійно-рятувальний</w:t>
      </w:r>
      <w:r w:rsidR="006F1D0B" w:rsidRPr="00565DD0">
        <w:rPr>
          <w:rFonts w:ascii="Times New Roman" w:hAnsi="Times New Roman" w:cs="Times New Roman"/>
          <w:sz w:val="28"/>
          <w:szCs w:val="28"/>
        </w:rPr>
        <w:t>;</w:t>
      </w:r>
    </w:p>
    <w:p w14:paraId="114339F4" w14:textId="00415C8F"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автомобіль радіаційного та хімічного захисту</w:t>
      </w:r>
      <w:r w:rsidR="006F1D0B" w:rsidRPr="00565DD0">
        <w:rPr>
          <w:rFonts w:ascii="Times New Roman" w:hAnsi="Times New Roman" w:cs="Times New Roman"/>
          <w:sz w:val="28"/>
          <w:szCs w:val="28"/>
        </w:rPr>
        <w:t>;</w:t>
      </w:r>
    </w:p>
    <w:p w14:paraId="5B130614" w14:textId="4F45C6B0" w:rsidR="005221DE" w:rsidRPr="00565DD0" w:rsidRDefault="00CB5D8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оснащення, призначене </w:t>
      </w:r>
      <w:r w:rsidR="005221DE" w:rsidRPr="00565DD0">
        <w:rPr>
          <w:rFonts w:ascii="Times New Roman" w:hAnsi="Times New Roman" w:cs="Times New Roman"/>
          <w:sz w:val="28"/>
          <w:szCs w:val="28"/>
        </w:rPr>
        <w:t>для виконання аварійно-рятувальних робіт</w:t>
      </w:r>
      <w:r w:rsidR="006F1D0B" w:rsidRPr="00565DD0">
        <w:rPr>
          <w:rFonts w:ascii="Times New Roman" w:hAnsi="Times New Roman" w:cs="Times New Roman"/>
          <w:sz w:val="28"/>
          <w:szCs w:val="28"/>
        </w:rPr>
        <w:t>;</w:t>
      </w:r>
    </w:p>
    <w:p w14:paraId="03DD0F33" w14:textId="42E43D22" w:rsidR="005221DE" w:rsidRPr="00565DD0" w:rsidRDefault="00CB5D8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оснащення, призначене </w:t>
      </w:r>
      <w:r w:rsidR="005221DE" w:rsidRPr="00565DD0">
        <w:rPr>
          <w:rFonts w:ascii="Times New Roman" w:hAnsi="Times New Roman" w:cs="Times New Roman"/>
          <w:sz w:val="28"/>
          <w:szCs w:val="28"/>
        </w:rPr>
        <w:t>для організації РХБ захисту</w:t>
      </w:r>
      <w:r w:rsidR="006F1D0B" w:rsidRPr="00565DD0">
        <w:rPr>
          <w:rFonts w:ascii="Times New Roman" w:hAnsi="Times New Roman" w:cs="Times New Roman"/>
          <w:sz w:val="28"/>
          <w:szCs w:val="28"/>
        </w:rPr>
        <w:t>;</w:t>
      </w:r>
    </w:p>
    <w:p w14:paraId="529CDA83" w14:textId="490A0A1B" w:rsidR="005221DE" w:rsidRPr="00565DD0" w:rsidRDefault="00CB5D8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оснащення, призначене </w:t>
      </w:r>
      <w:r w:rsidR="005221DE" w:rsidRPr="00565DD0">
        <w:rPr>
          <w:rFonts w:ascii="Times New Roman" w:hAnsi="Times New Roman" w:cs="Times New Roman"/>
          <w:sz w:val="28"/>
          <w:szCs w:val="28"/>
        </w:rPr>
        <w:t>для організації зв</w:t>
      </w:r>
      <w:r w:rsidR="00E76276" w:rsidRPr="00565DD0">
        <w:rPr>
          <w:rFonts w:ascii="Times New Roman" w:hAnsi="Times New Roman" w:cs="Times New Roman"/>
          <w:sz w:val="28"/>
          <w:szCs w:val="28"/>
        </w:rPr>
        <w:t>’</w:t>
      </w:r>
      <w:r w:rsidR="005221DE" w:rsidRPr="00565DD0">
        <w:rPr>
          <w:rFonts w:ascii="Times New Roman" w:hAnsi="Times New Roman" w:cs="Times New Roman"/>
          <w:sz w:val="28"/>
          <w:szCs w:val="28"/>
        </w:rPr>
        <w:t>язку та оповіщення під час загрози або виникнення надзвичайних ситуацій</w:t>
      </w:r>
      <w:r w:rsidR="006F1D0B" w:rsidRPr="00565DD0">
        <w:rPr>
          <w:rFonts w:ascii="Times New Roman" w:hAnsi="Times New Roman" w:cs="Times New Roman"/>
          <w:sz w:val="28"/>
          <w:szCs w:val="28"/>
        </w:rPr>
        <w:t>;</w:t>
      </w:r>
    </w:p>
    <w:p w14:paraId="6677BC43" w14:textId="213295F6" w:rsidR="005221DE" w:rsidRPr="00565DD0" w:rsidRDefault="00CB5D86"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оснащення, призначене </w:t>
      </w:r>
      <w:r w:rsidR="005221DE" w:rsidRPr="00565DD0">
        <w:rPr>
          <w:rFonts w:ascii="Times New Roman" w:hAnsi="Times New Roman" w:cs="Times New Roman"/>
          <w:sz w:val="28"/>
          <w:szCs w:val="28"/>
        </w:rPr>
        <w:t>для організації безпечної експлуатації техніки, устаткування</w:t>
      </w:r>
      <w:r w:rsidR="006F1D0B" w:rsidRPr="00565DD0">
        <w:rPr>
          <w:rFonts w:ascii="Times New Roman" w:hAnsi="Times New Roman" w:cs="Times New Roman"/>
          <w:sz w:val="28"/>
          <w:szCs w:val="28"/>
        </w:rPr>
        <w:t>;</w:t>
      </w:r>
    </w:p>
    <w:p w14:paraId="1A7E4D07" w14:textId="3230DF83"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навчальний полігон (навчально-спортивний комплекс), оснащений: </w:t>
      </w:r>
    </w:p>
    <w:p w14:paraId="7A5DD497" w14:textId="6E099D53"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4-поверховою навчальною пожежною </w:t>
      </w:r>
      <w:r w:rsidR="00CB5D86" w:rsidRPr="00565DD0">
        <w:rPr>
          <w:rFonts w:ascii="Times New Roman" w:hAnsi="Times New Roman" w:cs="Times New Roman"/>
          <w:sz w:val="28"/>
          <w:szCs w:val="28"/>
        </w:rPr>
        <w:t xml:space="preserve">баштою </w:t>
      </w:r>
      <w:r w:rsidRPr="00565DD0">
        <w:rPr>
          <w:rFonts w:ascii="Times New Roman" w:hAnsi="Times New Roman" w:cs="Times New Roman"/>
          <w:sz w:val="28"/>
          <w:szCs w:val="28"/>
        </w:rPr>
        <w:t>із 100-метровою смугою з перешкодами</w:t>
      </w:r>
      <w:r w:rsidR="00D01CD3" w:rsidRPr="00565DD0">
        <w:rPr>
          <w:rFonts w:ascii="Times New Roman" w:hAnsi="Times New Roman" w:cs="Times New Roman"/>
          <w:sz w:val="28"/>
          <w:szCs w:val="28"/>
        </w:rPr>
        <w:t>;</w:t>
      </w:r>
    </w:p>
    <w:p w14:paraId="7CB196E5" w14:textId="60A79A4C"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смугою психологічної підготовки пожежного-рятувальника</w:t>
      </w:r>
      <w:r w:rsidR="006F1D0B" w:rsidRPr="00565DD0">
        <w:rPr>
          <w:rFonts w:ascii="Times New Roman" w:hAnsi="Times New Roman" w:cs="Times New Roman"/>
          <w:sz w:val="28"/>
          <w:szCs w:val="28"/>
        </w:rPr>
        <w:t>;</w:t>
      </w:r>
    </w:p>
    <w:p w14:paraId="77769A02" w14:textId="77777777" w:rsidR="006F1D0B" w:rsidRPr="00565DD0" w:rsidRDefault="005221DE" w:rsidP="006F1D0B">
      <w:pPr>
        <w:spacing w:after="120" w:line="240" w:lineRule="auto"/>
        <w:ind w:left="720"/>
        <w:jc w:val="both"/>
        <w:rPr>
          <w:rFonts w:ascii="Times New Roman" w:hAnsi="Times New Roman" w:cs="Times New Roman"/>
          <w:sz w:val="28"/>
          <w:szCs w:val="28"/>
        </w:rPr>
      </w:pPr>
      <w:proofErr w:type="spellStart"/>
      <w:r w:rsidRPr="00565DD0">
        <w:rPr>
          <w:rFonts w:ascii="Times New Roman" w:hAnsi="Times New Roman" w:cs="Times New Roman"/>
          <w:sz w:val="28"/>
          <w:szCs w:val="28"/>
        </w:rPr>
        <w:t>теплодимокамерою</w:t>
      </w:r>
      <w:proofErr w:type="spellEnd"/>
      <w:r w:rsidR="006F1D0B" w:rsidRPr="00565DD0">
        <w:rPr>
          <w:rFonts w:ascii="Times New Roman" w:hAnsi="Times New Roman" w:cs="Times New Roman"/>
          <w:sz w:val="28"/>
          <w:szCs w:val="28"/>
        </w:rPr>
        <w:t>;</w:t>
      </w:r>
    </w:p>
    <w:p w14:paraId="6B65CB21" w14:textId="2A1EB79C"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багатофункціональним тренажером для відпрацювання елементів пожежогасіння та проведення рятувальних робіт</w:t>
      </w:r>
      <w:r w:rsidR="006F1D0B" w:rsidRPr="00565DD0">
        <w:rPr>
          <w:rFonts w:ascii="Times New Roman" w:hAnsi="Times New Roman" w:cs="Times New Roman"/>
          <w:sz w:val="28"/>
          <w:szCs w:val="28"/>
        </w:rPr>
        <w:t>;</w:t>
      </w:r>
    </w:p>
    <w:p w14:paraId="3B2EAA39" w14:textId="25A6C7D8" w:rsidR="005221DE" w:rsidRPr="00565DD0" w:rsidRDefault="005221DE" w:rsidP="006F1D0B">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база </w:t>
      </w:r>
      <w:proofErr w:type="spellStart"/>
      <w:r w:rsidRPr="00565DD0">
        <w:rPr>
          <w:sz w:val="28"/>
          <w:szCs w:val="28"/>
          <w:lang w:val="uk-UA"/>
        </w:rPr>
        <w:t>газодимозахисної</w:t>
      </w:r>
      <w:proofErr w:type="spellEnd"/>
      <w:r w:rsidRPr="00565DD0">
        <w:rPr>
          <w:sz w:val="28"/>
          <w:szCs w:val="28"/>
          <w:lang w:val="uk-UA"/>
        </w:rPr>
        <w:t xml:space="preserve"> служби, укомплектована ізолюючими апаратами на стисненому повітрі для захисту органів дихання – не менше 1 апарата на 60 осіб ліцензійного обсягу</w:t>
      </w:r>
      <w:r w:rsidR="006F1D0B" w:rsidRPr="00565DD0">
        <w:rPr>
          <w:sz w:val="28"/>
          <w:szCs w:val="28"/>
          <w:lang w:val="uk-UA"/>
        </w:rPr>
        <w:t>;</w:t>
      </w:r>
    </w:p>
    <w:p w14:paraId="084522A7" w14:textId="5282033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модулі для відпрацювання ліквідації наслідків надзвичайних ситуацій різного характеру (руйнування будівель, аварій на транспорті, аварій з викидом хімічно-небезпечних речовин тощо)</w:t>
      </w:r>
      <w:r w:rsidR="00D01CD3" w:rsidRPr="00565DD0">
        <w:rPr>
          <w:sz w:val="28"/>
          <w:szCs w:val="28"/>
          <w:lang w:val="uk-UA"/>
        </w:rPr>
        <w:t>;</w:t>
      </w:r>
    </w:p>
    <w:p w14:paraId="5F4F2141" w14:textId="1282700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спеціалізована аудиторія з вибухових робіт та організації розмінування</w:t>
      </w:r>
      <w:r w:rsidR="006F1D0B" w:rsidRPr="00565DD0">
        <w:rPr>
          <w:sz w:val="28"/>
          <w:szCs w:val="28"/>
          <w:lang w:val="uk-UA"/>
        </w:rPr>
        <w:t>;</w:t>
      </w:r>
    </w:p>
    <w:p w14:paraId="79BBAA7A" w14:textId="403D9772"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навчальний майданчик для роботи з приладами розвідки та пошуку вибухонебезпечних предметів</w:t>
      </w:r>
      <w:r w:rsidR="006F1D0B" w:rsidRPr="00565DD0">
        <w:rPr>
          <w:sz w:val="28"/>
          <w:szCs w:val="28"/>
          <w:lang w:val="uk-UA"/>
        </w:rPr>
        <w:t>;</w:t>
      </w:r>
    </w:p>
    <w:p w14:paraId="2F8811CB" w14:textId="3C47D6C4"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навчальний майданчик (полігон) вибухових робіт</w:t>
      </w:r>
      <w:r w:rsidR="006F1D0B" w:rsidRPr="00565DD0">
        <w:rPr>
          <w:sz w:val="28"/>
          <w:szCs w:val="28"/>
          <w:lang w:val="uk-UA"/>
        </w:rPr>
        <w:t>;</w:t>
      </w:r>
    </w:p>
    <w:p w14:paraId="121F5BCF"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лабораторії відповідно до профілю освітньої програми та освітніх компонент, оснащені відповідним обладнанням, стендами, тренажерами та моделями (у тому числі віртуальними), із розрахунку 1 комплект до 500 осіб ліцензійного обсягу, а саме:</w:t>
      </w:r>
    </w:p>
    <w:p w14:paraId="5811DD7A" w14:textId="78A2B779"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обладнання для контролю параметрів середовища перебування людини</w:t>
      </w:r>
      <w:r w:rsidR="006F1D0B" w:rsidRPr="00565DD0">
        <w:rPr>
          <w:rFonts w:ascii="Times New Roman" w:hAnsi="Times New Roman" w:cs="Times New Roman"/>
          <w:sz w:val="28"/>
          <w:szCs w:val="28"/>
        </w:rPr>
        <w:t>;</w:t>
      </w:r>
    </w:p>
    <w:p w14:paraId="406A83E3" w14:textId="13B089CB"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обладнання для дослідження впливу небезпечних та шкідливих факторів на людину</w:t>
      </w:r>
      <w:r w:rsidR="00D01CD3" w:rsidRPr="00565DD0">
        <w:rPr>
          <w:rFonts w:ascii="Times New Roman" w:hAnsi="Times New Roman" w:cs="Times New Roman"/>
          <w:sz w:val="28"/>
          <w:szCs w:val="28"/>
        </w:rPr>
        <w:t>;</w:t>
      </w:r>
    </w:p>
    <w:p w14:paraId="51526AE3" w14:textId="3EDBFE2C"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обладнання для дослідження небезпечних властивостей матеріалів</w:t>
      </w:r>
      <w:r w:rsidR="006F1D0B" w:rsidRPr="00565DD0">
        <w:rPr>
          <w:rFonts w:ascii="Times New Roman" w:hAnsi="Times New Roman" w:cs="Times New Roman"/>
          <w:sz w:val="28"/>
          <w:szCs w:val="28"/>
        </w:rPr>
        <w:t>;</w:t>
      </w:r>
    </w:p>
    <w:p w14:paraId="61DB74FB" w14:textId="62FA664A"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засоби контролю параметрів навколишнього середовища</w:t>
      </w:r>
      <w:r w:rsidR="00D01CD3" w:rsidRPr="00565DD0">
        <w:rPr>
          <w:rFonts w:ascii="Times New Roman" w:hAnsi="Times New Roman" w:cs="Times New Roman"/>
          <w:sz w:val="28"/>
          <w:szCs w:val="28"/>
        </w:rPr>
        <w:t>;</w:t>
      </w:r>
    </w:p>
    <w:p w14:paraId="3B23BE51" w14:textId="31E3A888"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засоби колективного та індивідуального захисту</w:t>
      </w:r>
      <w:r w:rsidR="00D01CD3" w:rsidRPr="00565DD0">
        <w:rPr>
          <w:rFonts w:ascii="Times New Roman" w:hAnsi="Times New Roman" w:cs="Times New Roman"/>
          <w:sz w:val="28"/>
          <w:szCs w:val="28"/>
        </w:rPr>
        <w:t>;</w:t>
      </w:r>
    </w:p>
    <w:p w14:paraId="6548E9F0" w14:textId="22F2C0DD"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спеціалізовані лабораторії, оснащені спеціалізованим обладнанням, стендами, тренажерами та моделями (у тому числі віртуальними), із розрахунку 1 комплект до 500 осіб ліцензійного обсягу, для визначення показників та характеристик продукції, процесів, послуг щодо їх відповідності вимогам стандартів</w:t>
      </w:r>
      <w:r w:rsidR="006F1D0B" w:rsidRPr="00565DD0">
        <w:rPr>
          <w:sz w:val="28"/>
          <w:szCs w:val="28"/>
          <w:lang w:val="uk-UA"/>
        </w:rPr>
        <w:t>;</w:t>
      </w:r>
    </w:p>
    <w:p w14:paraId="39438516" w14:textId="59316D9C"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манекени-тренажери серцево-легеневої реанімації та обладнання надання першої долікарської допомоги</w:t>
      </w:r>
      <w:r w:rsidR="00D01CD3" w:rsidRPr="00565DD0">
        <w:rPr>
          <w:sz w:val="28"/>
          <w:szCs w:val="28"/>
          <w:lang w:val="uk-UA"/>
        </w:rPr>
        <w:t>;</w:t>
      </w:r>
    </w:p>
    <w:p w14:paraId="2C60AE6F" w14:textId="09338075" w:rsidR="004F7EB8" w:rsidRPr="00565DD0" w:rsidRDefault="004F7EB8" w:rsidP="004F7EB8">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6F1D0B" w:rsidRPr="00565DD0">
        <w:rPr>
          <w:sz w:val="28"/>
          <w:szCs w:val="28"/>
          <w:lang w:val="uk-UA"/>
        </w:rPr>
        <w:t>;</w:t>
      </w:r>
    </w:p>
    <w:p w14:paraId="6E558238"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61718764" w14:textId="01E56893"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w:t>
      </w:r>
      <w:r w:rsidR="00AD77A3" w:rsidRPr="00565DD0">
        <w:rPr>
          <w:rFonts w:ascii="Times New Roman" w:hAnsi="Times New Roman" w:cs="Times New Roman"/>
          <w:sz w:val="28"/>
          <w:szCs w:val="28"/>
        </w:rPr>
        <w:t xml:space="preserve"> </w:t>
      </w:r>
      <w:r w:rsidRPr="00565DD0">
        <w:rPr>
          <w:rFonts w:ascii="Times New Roman" w:hAnsi="Times New Roman" w:cs="Times New Roman"/>
          <w:sz w:val="28"/>
          <w:szCs w:val="28"/>
        </w:rPr>
        <w:t xml:space="preserve">територіальні підрозділи  </w:t>
      </w:r>
      <w:r w:rsidR="009B51C7" w:rsidRPr="00565DD0">
        <w:rPr>
          <w:rFonts w:ascii="Times New Roman" w:hAnsi="Times New Roman" w:cs="Times New Roman"/>
          <w:sz w:val="28"/>
          <w:szCs w:val="28"/>
        </w:rPr>
        <w:t xml:space="preserve">Державної служби України з надзвичайних ситуацій </w:t>
      </w:r>
      <w:r w:rsidRPr="00565DD0">
        <w:rPr>
          <w:rFonts w:ascii="Times New Roman" w:hAnsi="Times New Roman" w:cs="Times New Roman"/>
          <w:sz w:val="28"/>
          <w:szCs w:val="28"/>
        </w:rPr>
        <w:t xml:space="preserve">України, </w:t>
      </w:r>
      <w:r w:rsidR="009B51C7" w:rsidRPr="00565DD0">
        <w:rPr>
          <w:rFonts w:ascii="Times New Roman" w:hAnsi="Times New Roman" w:cs="Times New Roman"/>
          <w:sz w:val="28"/>
          <w:szCs w:val="28"/>
        </w:rPr>
        <w:t xml:space="preserve">провідні українські та закордонні організації, установи та підприємства, в яких провадять діяльність у сфері цивільної безпеки, </w:t>
      </w:r>
      <w:r w:rsidRPr="00565DD0">
        <w:rPr>
          <w:rFonts w:ascii="Times New Roman" w:hAnsi="Times New Roman" w:cs="Times New Roman"/>
          <w:sz w:val="28"/>
          <w:szCs w:val="28"/>
        </w:rPr>
        <w:t>служба охорони праці підприємств</w:t>
      </w:r>
      <w:r w:rsidR="006F1D0B" w:rsidRPr="00565DD0">
        <w:rPr>
          <w:rFonts w:ascii="Times New Roman" w:hAnsi="Times New Roman" w:cs="Times New Roman"/>
          <w:sz w:val="28"/>
          <w:szCs w:val="28"/>
        </w:rPr>
        <w:t>;</w:t>
      </w:r>
    </w:p>
    <w:p w14:paraId="5B63FAA4" w14:textId="7E063518" w:rsidR="005221DE" w:rsidRPr="00565DD0" w:rsidRDefault="005221DE"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w:t>
      </w:r>
      <w:r w:rsidR="009B51C7" w:rsidRPr="00565DD0">
        <w:rPr>
          <w:rFonts w:ascii="Times New Roman" w:hAnsi="Times New Roman" w:cs="Times New Roman"/>
          <w:sz w:val="28"/>
          <w:szCs w:val="28"/>
        </w:rPr>
        <w:t xml:space="preserve"> (посад)</w:t>
      </w:r>
      <w:r w:rsidRPr="00565DD0">
        <w:rPr>
          <w:rFonts w:ascii="Times New Roman" w:hAnsi="Times New Roman" w:cs="Times New Roman"/>
          <w:sz w:val="28"/>
          <w:szCs w:val="28"/>
        </w:rPr>
        <w:t>, що відповідають професійній діяльності за спеціальністю 263 «Цивільна безпека»;</w:t>
      </w:r>
    </w:p>
    <w:p w14:paraId="188F1D84" w14:textId="0AE9724E" w:rsidR="00815DF4" w:rsidRPr="00565DD0" w:rsidRDefault="00815DF4"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456C02DB"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5BB66459"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7F348D89"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1E26AD7E"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4CDA83D4"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7039DA00" w14:textId="5D67C07D" w:rsidR="005221DE"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763C95A3"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D45880D" w14:textId="4B31014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3F811BB0" w14:textId="56A2746E"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570FF4EB" w14:textId="54D2AEE8"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1A33CE3D"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507BBF18"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65ED9C1"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6FD49960"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316619B9"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54378D40"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6"/>
          <w:pgSz w:w="11906" w:h="16838" w:code="9"/>
          <w:pgMar w:top="851" w:right="991" w:bottom="851" w:left="1418" w:header="709" w:footer="709" w:gutter="0"/>
          <w:pgNumType w:start="1"/>
          <w:cols w:space="708"/>
          <w:titlePg/>
          <w:docGrid w:linePitch="360"/>
        </w:sectPr>
      </w:pPr>
    </w:p>
    <w:p w14:paraId="659D86C8" w14:textId="2AA0823A" w:rsidR="005221DE" w:rsidRPr="00565DD0" w:rsidRDefault="005221DE"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4</w:t>
      </w:r>
      <w:r w:rsidRPr="00565DD0">
        <w:rPr>
          <w:rStyle w:val="rvts0"/>
          <w:rFonts w:ascii="Times New Roman" w:hAnsi="Times New Roman" w:cs="Times New Roman"/>
          <w:color w:val="auto"/>
          <w:sz w:val="28"/>
          <w:szCs w:val="28"/>
        </w:rPr>
        <w:br/>
      </w:r>
    </w:p>
    <w:p w14:paraId="67489A1E" w14:textId="18779B2E" w:rsidR="005221DE" w:rsidRPr="00565DD0" w:rsidRDefault="00DA2A43"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5221DE"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674D6D94" w14:textId="633591DA"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271 «Морський та внутрішній водний транспорт» </w:t>
      </w:r>
    </w:p>
    <w:p w14:paraId="2071AA33" w14:textId="77777777"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271.01 Навігація і управління морськими суднами</w:t>
      </w:r>
    </w:p>
    <w:p w14:paraId="439B1B6D" w14:textId="77777777" w:rsidR="005221DE" w:rsidRPr="00565DD0" w:rsidRDefault="005221DE"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5221DE" w:rsidRPr="00565DD0" w14:paraId="0E02797A" w14:textId="77777777" w:rsidTr="005221DE">
        <w:tc>
          <w:tcPr>
            <w:tcW w:w="3834" w:type="dxa"/>
          </w:tcPr>
          <w:p w14:paraId="30780794"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D87E450"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07C79096" w14:textId="23E58EBB" w:rsidR="00EA592B" w:rsidRPr="00565DD0" w:rsidRDefault="00EA592B"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4E67B4F1"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3ADDCAA7" w14:textId="105600C1"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221DE" w:rsidRPr="00565DD0">
        <w:rPr>
          <w:rFonts w:ascii="Times New Roman" w:eastAsia="Times New Roman" w:hAnsi="Times New Roman" w:cs="Times New Roman"/>
          <w:i/>
          <w:sz w:val="28"/>
          <w:szCs w:val="28"/>
          <w:lang w:eastAsia="ru-RU"/>
        </w:rPr>
        <w:t>вимоги</w:t>
      </w:r>
    </w:p>
    <w:p w14:paraId="69B42FEC"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409F66F9" w14:textId="76012D28"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w:t>
      </w:r>
      <w:r w:rsidR="00D01CD3" w:rsidRPr="00565DD0">
        <w:rPr>
          <w:sz w:val="28"/>
          <w:szCs w:val="28"/>
          <w:lang w:val="uk-UA"/>
        </w:rPr>
        <w:t>;</w:t>
      </w:r>
    </w:p>
    <w:p w14:paraId="3E3E2A0F" w14:textId="7376484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спеціальністю «Морський та внутрішній водний транспорт» або відповідними за попередніми переліками спеціальностями</w:t>
      </w:r>
      <w:r w:rsidR="00AD77A3" w:rsidRPr="00565DD0">
        <w:rPr>
          <w:sz w:val="28"/>
          <w:szCs w:val="28"/>
          <w:lang w:val="uk-UA"/>
        </w:rPr>
        <w:t xml:space="preserve"> або науковий ступінь з технічних наук</w:t>
      </w:r>
      <w:r w:rsidR="006F1D0B" w:rsidRPr="00565DD0">
        <w:rPr>
          <w:sz w:val="28"/>
          <w:szCs w:val="28"/>
          <w:lang w:val="uk-UA"/>
        </w:rPr>
        <w:t>;</w:t>
      </w:r>
    </w:p>
    <w:p w14:paraId="71E065DA" w14:textId="58E986C6"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D01CD3" w:rsidRPr="00565DD0">
        <w:rPr>
          <w:sz w:val="28"/>
          <w:szCs w:val="28"/>
          <w:lang w:val="uk-UA"/>
        </w:rPr>
        <w:t>та/або</w:t>
      </w:r>
      <w:r w:rsidRPr="00565DD0">
        <w:rPr>
          <w:sz w:val="28"/>
          <w:szCs w:val="28"/>
          <w:lang w:val="uk-UA"/>
        </w:rPr>
        <w:t xml:space="preserve"> досвід практичної роботи (стаж плавання) на посадах вахтового помічника капітана, або старшого помічника капітана або капітана морських суден валової місткістю 500 одиниць або більше,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2D602EA3"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5DE9E081" w14:textId="22046C7D"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D01CD3" w:rsidRPr="00565DD0">
        <w:rPr>
          <w:sz w:val="28"/>
          <w:szCs w:val="28"/>
          <w:lang w:val="uk-UA"/>
        </w:rPr>
        <w:t>;</w:t>
      </w:r>
    </w:p>
    <w:p w14:paraId="7056A507" w14:textId="2B9CE16E"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(наукових) працівників</w:t>
      </w:r>
      <w:r w:rsidR="00873543" w:rsidRPr="00565DD0">
        <w:rPr>
          <w:sz w:val="28"/>
          <w:szCs w:val="28"/>
          <w:lang w:val="uk-UA"/>
        </w:rPr>
        <w:t>,</w:t>
      </w:r>
      <w:r w:rsidRPr="00565DD0">
        <w:rPr>
          <w:sz w:val="28"/>
          <w:szCs w:val="28"/>
          <w:lang w:val="uk-UA"/>
        </w:rPr>
        <w:t xml:space="preserve"> які дипломовані (сертифіковані) відповідно до вимог правила ІІ/1 або правила ІІ/2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вахтового помічника капітана, або старшого помічника капітана або капітана морських суден валової місткістю 500 одиниць або </w:t>
      </w:r>
      <w:r w:rsidRPr="00565DD0">
        <w:rPr>
          <w:sz w:val="28"/>
          <w:szCs w:val="28"/>
          <w:lang w:val="uk-UA"/>
        </w:rPr>
        <w:lastRenderedPageBreak/>
        <w:t xml:space="preserve">більше – в достатній кількості для забезпечення викладання не менше 25%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6F1D0B" w:rsidRPr="00565DD0">
        <w:rPr>
          <w:sz w:val="28"/>
          <w:szCs w:val="28"/>
          <w:lang w:val="uk-UA"/>
        </w:rPr>
        <w:t>;</w:t>
      </w:r>
    </w:p>
    <w:p w14:paraId="4705FA86" w14:textId="5857425F"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(наукових) працівників, які дипломовані (сертифіковані) відповідно до вимог правила ІІ/2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старшого помічника капітана або капітана морських суден валової місткістю 500 одиниць або більше – в достатній кількості для забезпечення викладання не менше 10%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6F1D0B" w:rsidRPr="00565DD0">
        <w:rPr>
          <w:sz w:val="28"/>
          <w:szCs w:val="28"/>
          <w:lang w:val="uk-UA"/>
        </w:rPr>
        <w:t>;</w:t>
      </w:r>
    </w:p>
    <w:p w14:paraId="4B68BF9F" w14:textId="2FD758F8"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50%</w:t>
      </w:r>
      <w:r w:rsidR="00D01CD3" w:rsidRPr="00565DD0">
        <w:rPr>
          <w:sz w:val="28"/>
          <w:szCs w:val="28"/>
          <w:lang w:val="uk-UA"/>
        </w:rPr>
        <w:t>;</w:t>
      </w:r>
    </w:p>
    <w:p w14:paraId="0C8C018B" w14:textId="5574A15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50%</w:t>
      </w:r>
      <w:r w:rsidR="006F1D0B" w:rsidRPr="00565DD0">
        <w:rPr>
          <w:sz w:val="28"/>
          <w:szCs w:val="28"/>
          <w:lang w:val="uk-UA"/>
        </w:rPr>
        <w:t>;</w:t>
      </w:r>
    </w:p>
    <w:p w14:paraId="1DCDF082" w14:textId="77777777" w:rsidR="00743D58"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фахівців, включно з сумісниками,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130467B4"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51E4E5DA" w14:textId="2B0B158C"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221D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5552B941" w14:textId="6B385A1A" w:rsidR="005221DE" w:rsidRPr="00565DD0" w:rsidRDefault="001A06D1"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w:t>
      </w:r>
      <w:r w:rsidR="005221DE" w:rsidRPr="00565DD0">
        <w:rPr>
          <w:sz w:val="28"/>
          <w:szCs w:val="28"/>
          <w:lang w:val="uk-UA"/>
        </w:rPr>
        <w:t>тощо із достатньою пропускною спроможністю лабораторій, спеціалізованих навчальних приміщень та тренажерного обладнання для виконання навчальних завдань у повному обсязі кожним здобувачем вищої освіти</w:t>
      </w:r>
      <w:r w:rsidRPr="00565DD0">
        <w:rPr>
          <w:sz w:val="28"/>
          <w:szCs w:val="28"/>
          <w:lang w:val="uk-UA"/>
        </w:rPr>
        <w:t>:</w:t>
      </w:r>
    </w:p>
    <w:p w14:paraId="6199E361"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лабораторії та/або спеціалізовані навчальні приміщення для навчання з:</w:t>
      </w:r>
    </w:p>
    <w:p w14:paraId="67B4E83D" w14:textId="77777777" w:rsidR="005221DE" w:rsidRPr="00565DD0" w:rsidRDefault="005221DE" w:rsidP="005221DE">
      <w:pPr>
        <w:pStyle w:val="af3"/>
        <w:numPr>
          <w:ilvl w:val="2"/>
          <w:numId w:val="1"/>
        </w:numPr>
        <w:spacing w:after="120" w:line="240" w:lineRule="auto"/>
        <w:contextualSpacing w:val="0"/>
        <w:jc w:val="both"/>
        <w:rPr>
          <w:rFonts w:ascii="Times New Roman" w:hAnsi="Times New Roman" w:cs="Times New Roman"/>
          <w:sz w:val="28"/>
          <w:szCs w:val="28"/>
        </w:rPr>
      </w:pPr>
      <w:r w:rsidRPr="00565DD0">
        <w:rPr>
          <w:rFonts w:ascii="Times New Roman" w:hAnsi="Times New Roman" w:cs="Times New Roman"/>
          <w:sz w:val="28"/>
          <w:szCs w:val="28"/>
        </w:rPr>
        <w:t>морехідної астрономії;</w:t>
      </w:r>
    </w:p>
    <w:p w14:paraId="223E4A7F" w14:textId="77777777" w:rsidR="005221DE" w:rsidRPr="00565DD0" w:rsidRDefault="005221DE" w:rsidP="005221DE">
      <w:pPr>
        <w:pStyle w:val="af3"/>
        <w:numPr>
          <w:ilvl w:val="2"/>
          <w:numId w:val="1"/>
        </w:numPr>
        <w:spacing w:after="120" w:line="240" w:lineRule="auto"/>
        <w:contextualSpacing w:val="0"/>
        <w:jc w:val="both"/>
        <w:rPr>
          <w:rFonts w:ascii="Times New Roman" w:hAnsi="Times New Roman" w:cs="Times New Roman"/>
          <w:sz w:val="28"/>
          <w:szCs w:val="28"/>
        </w:rPr>
      </w:pPr>
      <w:r w:rsidRPr="00565DD0">
        <w:rPr>
          <w:rFonts w:ascii="Times New Roman" w:hAnsi="Times New Roman" w:cs="Times New Roman"/>
          <w:sz w:val="28"/>
          <w:szCs w:val="28"/>
        </w:rPr>
        <w:t>навігації і лоції (з комплектами штурманських інструментів);</w:t>
      </w:r>
    </w:p>
    <w:p w14:paraId="4ABCB7E9"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 xml:space="preserve">метеорології; </w:t>
      </w:r>
    </w:p>
    <w:p w14:paraId="44E85450"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 xml:space="preserve">теорії та будови судна (у </w:t>
      </w:r>
      <w:proofErr w:type="spellStart"/>
      <w:r w:rsidRPr="00565DD0">
        <w:rPr>
          <w:rFonts w:ascii="Times New Roman" w:hAnsi="Times New Roman" w:cs="Times New Roman"/>
          <w:sz w:val="28"/>
          <w:szCs w:val="28"/>
        </w:rPr>
        <w:t>т.ч</w:t>
      </w:r>
      <w:proofErr w:type="spellEnd"/>
      <w:r w:rsidRPr="00565DD0">
        <w:rPr>
          <w:rFonts w:ascii="Times New Roman" w:hAnsi="Times New Roman" w:cs="Times New Roman"/>
          <w:sz w:val="28"/>
          <w:szCs w:val="28"/>
        </w:rPr>
        <w:t>. конструкції, остійності та міцності судна)</w:t>
      </w:r>
    </w:p>
    <w:p w14:paraId="1FF765C5" w14:textId="77777777" w:rsidR="005221DE" w:rsidRPr="00565DD0" w:rsidRDefault="005221DE" w:rsidP="006F1D0B">
      <w:pPr>
        <w:spacing w:after="120" w:line="240" w:lineRule="auto"/>
        <w:ind w:left="708"/>
        <w:jc w:val="both"/>
        <w:rPr>
          <w:rFonts w:ascii="Times New Roman" w:hAnsi="Times New Roman" w:cs="Times New Roman"/>
          <w:sz w:val="28"/>
          <w:szCs w:val="28"/>
        </w:rPr>
      </w:pPr>
      <w:proofErr w:type="spellStart"/>
      <w:r w:rsidRPr="00565DD0">
        <w:rPr>
          <w:rFonts w:ascii="Times New Roman" w:hAnsi="Times New Roman" w:cs="Times New Roman"/>
          <w:sz w:val="28"/>
          <w:szCs w:val="28"/>
        </w:rPr>
        <w:t>електронавігаційних</w:t>
      </w:r>
      <w:proofErr w:type="spellEnd"/>
      <w:r w:rsidRPr="00565DD0">
        <w:rPr>
          <w:rFonts w:ascii="Times New Roman" w:hAnsi="Times New Roman" w:cs="Times New Roman"/>
          <w:sz w:val="28"/>
          <w:szCs w:val="28"/>
        </w:rPr>
        <w:t xml:space="preserve"> приладів; </w:t>
      </w:r>
    </w:p>
    <w:p w14:paraId="7107EED6"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систем управління стерном;</w:t>
      </w:r>
    </w:p>
    <w:p w14:paraId="58627164"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 xml:space="preserve">морехідних якостей судна;  </w:t>
      </w:r>
    </w:p>
    <w:p w14:paraId="53A4E7A9"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 xml:space="preserve">розміщення та кріплення вантажів на судні </w:t>
      </w:r>
    </w:p>
    <w:p w14:paraId="78583288"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тренажери, що відповідають  керівництву стосовно застосування </w:t>
      </w:r>
      <w:r w:rsidRPr="00565DD0">
        <w:rPr>
          <w:iCs/>
          <w:kern w:val="2"/>
          <w:sz w:val="28"/>
          <w:szCs w:val="28"/>
          <w:lang w:val="uk-UA"/>
        </w:rPr>
        <w:t xml:space="preserve">тренажерів, наведеному у розділі </w:t>
      </w:r>
      <w:r w:rsidRPr="00565DD0">
        <w:rPr>
          <w:sz w:val="28"/>
          <w:szCs w:val="28"/>
          <w:lang w:val="uk-UA"/>
        </w:rPr>
        <w:t xml:space="preserve">В-І/12 Кодексу з підготовки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з поправками (Додатка до Міжнародної конвенції про </w:t>
      </w:r>
      <w:r w:rsidRPr="00565DD0">
        <w:rPr>
          <w:sz w:val="28"/>
          <w:szCs w:val="28"/>
          <w:lang w:val="uk-UA"/>
        </w:rPr>
        <w:lastRenderedPageBreak/>
        <w:t xml:space="preserve">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для проведення навчання та відпрацювання навичок з:</w:t>
      </w:r>
    </w:p>
    <w:p w14:paraId="6A977A13" w14:textId="1D6C6AE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використання радіолокатора та засобів автоматичної радіолокаційної прокладки (</w:t>
      </w:r>
      <w:proofErr w:type="spellStart"/>
      <w:r w:rsidRPr="00565DD0">
        <w:rPr>
          <w:rFonts w:ascii="Times New Roman" w:hAnsi="Times New Roman" w:cs="Times New Roman"/>
          <w:sz w:val="28"/>
          <w:szCs w:val="28"/>
        </w:rPr>
        <w:t>пп</w:t>
      </w:r>
      <w:proofErr w:type="spellEnd"/>
      <w:r w:rsidRPr="00565DD0">
        <w:rPr>
          <w:rFonts w:ascii="Times New Roman" w:hAnsi="Times New Roman" w:cs="Times New Roman"/>
          <w:sz w:val="28"/>
          <w:szCs w:val="28"/>
        </w:rPr>
        <w:t xml:space="preserve">. 3 - 17 і 19 - 35 розділу В-І/12 Кодексу з підготовки і </w:t>
      </w:r>
      <w:proofErr w:type="spellStart"/>
      <w:r w:rsidRPr="00565DD0">
        <w:rPr>
          <w:rFonts w:ascii="Times New Roman" w:hAnsi="Times New Roman" w:cs="Times New Roman"/>
          <w:sz w:val="28"/>
          <w:szCs w:val="28"/>
        </w:rPr>
        <w:t>дипломування</w:t>
      </w:r>
      <w:proofErr w:type="spellEnd"/>
      <w:r w:rsidRPr="00565DD0">
        <w:rPr>
          <w:rFonts w:ascii="Times New Roman" w:hAnsi="Times New Roman" w:cs="Times New Roman"/>
          <w:sz w:val="28"/>
          <w:szCs w:val="28"/>
        </w:rPr>
        <w:t xml:space="preserve"> моряків та несення вахти, з поправками)</w:t>
      </w:r>
      <w:r w:rsidR="00D01CD3" w:rsidRPr="00565DD0">
        <w:rPr>
          <w:rFonts w:ascii="Times New Roman" w:hAnsi="Times New Roman" w:cs="Times New Roman"/>
          <w:sz w:val="28"/>
          <w:szCs w:val="28"/>
        </w:rPr>
        <w:t>;</w:t>
      </w:r>
    </w:p>
    <w:p w14:paraId="50330FAE" w14:textId="3EA4B97B"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Електронних картографічних та </w:t>
      </w:r>
      <w:proofErr w:type="spellStart"/>
      <w:r w:rsidRPr="00565DD0">
        <w:rPr>
          <w:rFonts w:ascii="Times New Roman" w:hAnsi="Times New Roman" w:cs="Times New Roman"/>
          <w:sz w:val="28"/>
          <w:szCs w:val="28"/>
        </w:rPr>
        <w:t>навігаційно</w:t>
      </w:r>
      <w:proofErr w:type="spellEnd"/>
      <w:r w:rsidRPr="00565DD0">
        <w:rPr>
          <w:rFonts w:ascii="Times New Roman" w:hAnsi="Times New Roman" w:cs="Times New Roman"/>
          <w:sz w:val="28"/>
          <w:szCs w:val="28"/>
        </w:rPr>
        <w:t>-інформаційних систем (ЕКНІС) для безпеки судноводіння (</w:t>
      </w:r>
      <w:proofErr w:type="spellStart"/>
      <w:r w:rsidRPr="00565DD0">
        <w:rPr>
          <w:rFonts w:ascii="Times New Roman" w:hAnsi="Times New Roman" w:cs="Times New Roman"/>
          <w:sz w:val="28"/>
          <w:szCs w:val="28"/>
        </w:rPr>
        <w:t>пп</w:t>
      </w:r>
      <w:proofErr w:type="spellEnd"/>
      <w:r w:rsidRPr="00565DD0">
        <w:rPr>
          <w:rFonts w:ascii="Times New Roman" w:hAnsi="Times New Roman" w:cs="Times New Roman"/>
          <w:sz w:val="28"/>
          <w:szCs w:val="28"/>
        </w:rPr>
        <w:t xml:space="preserve">. 38 - 65 розділу В-І/12 Кодексу з підготовки і </w:t>
      </w:r>
      <w:proofErr w:type="spellStart"/>
      <w:r w:rsidRPr="00565DD0">
        <w:rPr>
          <w:rFonts w:ascii="Times New Roman" w:hAnsi="Times New Roman" w:cs="Times New Roman"/>
          <w:sz w:val="28"/>
          <w:szCs w:val="28"/>
        </w:rPr>
        <w:t>дипломування</w:t>
      </w:r>
      <w:proofErr w:type="spellEnd"/>
      <w:r w:rsidRPr="00565DD0">
        <w:rPr>
          <w:rFonts w:ascii="Times New Roman" w:hAnsi="Times New Roman" w:cs="Times New Roman"/>
          <w:sz w:val="28"/>
          <w:szCs w:val="28"/>
        </w:rPr>
        <w:t xml:space="preserve"> моряків та несення вахти, з поправками)</w:t>
      </w:r>
      <w:r w:rsidR="00D01CD3" w:rsidRPr="00565DD0">
        <w:rPr>
          <w:rFonts w:ascii="Times New Roman" w:hAnsi="Times New Roman" w:cs="Times New Roman"/>
          <w:sz w:val="28"/>
          <w:szCs w:val="28"/>
        </w:rPr>
        <w:t>;</w:t>
      </w:r>
    </w:p>
    <w:p w14:paraId="51ED6BD0" w14:textId="6C3259B2"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несення ходової вахти, управління і маневрування судна (</w:t>
      </w:r>
      <w:proofErr w:type="spellStart"/>
      <w:r w:rsidRPr="00565DD0">
        <w:rPr>
          <w:rFonts w:ascii="Times New Roman" w:hAnsi="Times New Roman" w:cs="Times New Roman"/>
          <w:sz w:val="28"/>
          <w:szCs w:val="28"/>
        </w:rPr>
        <w:t>пп</w:t>
      </w:r>
      <w:proofErr w:type="spellEnd"/>
      <w:r w:rsidRPr="00565DD0">
        <w:rPr>
          <w:rFonts w:ascii="Times New Roman" w:hAnsi="Times New Roman" w:cs="Times New Roman"/>
          <w:sz w:val="28"/>
          <w:szCs w:val="28"/>
        </w:rPr>
        <w:t xml:space="preserve">. 69, 70 розділу В-І/12 Кодексу з підготовки і </w:t>
      </w:r>
      <w:proofErr w:type="spellStart"/>
      <w:r w:rsidRPr="00565DD0">
        <w:rPr>
          <w:rFonts w:ascii="Times New Roman" w:hAnsi="Times New Roman" w:cs="Times New Roman"/>
          <w:sz w:val="28"/>
          <w:szCs w:val="28"/>
        </w:rPr>
        <w:t>дипломування</w:t>
      </w:r>
      <w:proofErr w:type="spellEnd"/>
      <w:r w:rsidRPr="00565DD0">
        <w:rPr>
          <w:rFonts w:ascii="Times New Roman" w:hAnsi="Times New Roman" w:cs="Times New Roman"/>
          <w:sz w:val="28"/>
          <w:szCs w:val="28"/>
        </w:rPr>
        <w:t xml:space="preserve"> моряків та несення вахти, з поправками)</w:t>
      </w:r>
      <w:r w:rsidR="00D01CD3" w:rsidRPr="00565DD0">
        <w:rPr>
          <w:rFonts w:ascii="Times New Roman" w:hAnsi="Times New Roman" w:cs="Times New Roman"/>
          <w:sz w:val="28"/>
          <w:szCs w:val="28"/>
        </w:rPr>
        <w:t>;</w:t>
      </w:r>
    </w:p>
    <w:p w14:paraId="1C4DF018" w14:textId="4B2FF23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суднового радіозв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язку та Глобальної морської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язку у разі лиха і для забезпечення безпеки (ГМЗЛБ) (п. 72 розділу В-І/12 Кодексу з підготовки і </w:t>
      </w:r>
      <w:proofErr w:type="spellStart"/>
      <w:r w:rsidRPr="00565DD0">
        <w:rPr>
          <w:rFonts w:ascii="Times New Roman" w:hAnsi="Times New Roman" w:cs="Times New Roman"/>
          <w:sz w:val="28"/>
          <w:szCs w:val="28"/>
        </w:rPr>
        <w:t>дипломування</w:t>
      </w:r>
      <w:proofErr w:type="spellEnd"/>
      <w:r w:rsidRPr="00565DD0">
        <w:rPr>
          <w:rFonts w:ascii="Times New Roman" w:hAnsi="Times New Roman" w:cs="Times New Roman"/>
          <w:sz w:val="28"/>
          <w:szCs w:val="28"/>
        </w:rPr>
        <w:t xml:space="preserve"> моряків та несення вахти, з поправками)</w:t>
      </w:r>
      <w:r w:rsidR="00D01CD3" w:rsidRPr="00565DD0">
        <w:rPr>
          <w:rFonts w:ascii="Times New Roman" w:hAnsi="Times New Roman" w:cs="Times New Roman"/>
          <w:sz w:val="28"/>
          <w:szCs w:val="28"/>
        </w:rPr>
        <w:t>;</w:t>
      </w:r>
    </w:p>
    <w:p w14:paraId="750080E9" w14:textId="2360137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color w:val="000000"/>
          <w:sz w:val="28"/>
          <w:szCs w:val="28"/>
          <w:lang w:val="uk-UA"/>
        </w:rPr>
        <w:t xml:space="preserve">тренажерне обладнання для навчання та відпрацювання навичок відповідно до вимог п. 2 розділу А-VI/1;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А-VI/2;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А-VI/3; </w:t>
      </w:r>
      <w:proofErr w:type="spellStart"/>
      <w:r w:rsidRPr="00565DD0">
        <w:rPr>
          <w:color w:val="000000"/>
          <w:sz w:val="28"/>
          <w:szCs w:val="28"/>
          <w:lang w:val="uk-UA"/>
        </w:rPr>
        <w:t>пп</w:t>
      </w:r>
      <w:proofErr w:type="spellEnd"/>
      <w:r w:rsidRPr="00565DD0">
        <w:rPr>
          <w:color w:val="000000"/>
          <w:sz w:val="28"/>
          <w:szCs w:val="28"/>
          <w:lang w:val="uk-UA"/>
        </w:rPr>
        <w:t xml:space="preserve">. 1 - 3 розділу А-VI/4 Кодексу з підготовки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з поправками </w:t>
      </w:r>
      <w:r w:rsidRPr="00565DD0">
        <w:rPr>
          <w:sz w:val="28"/>
          <w:szCs w:val="28"/>
          <w:lang w:val="uk-UA"/>
        </w:rPr>
        <w:t xml:space="preserve">(Додатка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w:t>
      </w:r>
      <w:r w:rsidR="006F1D0B" w:rsidRPr="00565DD0">
        <w:rPr>
          <w:sz w:val="28"/>
          <w:szCs w:val="28"/>
          <w:lang w:val="uk-UA"/>
        </w:rPr>
        <w:t>вахти 1978 року, з поправками)</w:t>
      </w:r>
      <w:r w:rsidR="00D01CD3" w:rsidRPr="00565DD0">
        <w:rPr>
          <w:sz w:val="28"/>
          <w:szCs w:val="28"/>
          <w:lang w:val="uk-UA"/>
        </w:rPr>
        <w:t>;</w:t>
      </w:r>
    </w:p>
    <w:p w14:paraId="2F5E73B1" w14:textId="384DA0EB"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бази практики для проведення практичної підготовки відповідно до вимог правила ІІ/1 </w:t>
      </w:r>
      <w:r w:rsidRPr="00565DD0">
        <w:rPr>
          <w:kern w:val="2"/>
          <w:sz w:val="28"/>
          <w:szCs w:val="28"/>
          <w:lang w:val="uk-UA"/>
        </w:rPr>
        <w:t xml:space="preserve">додатка до </w:t>
      </w:r>
      <w:r w:rsidRPr="00565DD0">
        <w:rPr>
          <w:sz w:val="28"/>
          <w:szCs w:val="28"/>
          <w:lang w:val="uk-UA"/>
        </w:rPr>
        <w:t xml:space="preserve">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D01CD3" w:rsidRPr="00565DD0">
        <w:rPr>
          <w:sz w:val="28"/>
          <w:szCs w:val="28"/>
          <w:lang w:val="uk-UA"/>
        </w:rPr>
        <w:t>;</w:t>
      </w:r>
    </w:p>
    <w:p w14:paraId="6D52592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B3252BC" w14:textId="110FD5A2"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249CA0A2" w14:textId="5BF2E1F5"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27CB3262" w14:textId="37D70F38"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395890AD"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5B303BC"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0FA2F055"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8EAA6B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5D0AE9BC"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7750771E" w14:textId="77777777" w:rsidR="00743D58" w:rsidRPr="00565DD0" w:rsidRDefault="00743D58" w:rsidP="00743D58">
      <w:pPr>
        <w:rPr>
          <w:rFonts w:ascii="Times New Roman" w:hAnsi="Times New Roman" w:cs="Times New Roman"/>
        </w:rPr>
      </w:pPr>
    </w:p>
    <w:p w14:paraId="64F6A44B"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6509CEC0" w14:textId="77777777" w:rsidR="00743D58" w:rsidRPr="00565DD0" w:rsidRDefault="00743D58" w:rsidP="00743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w:t>
      </w:r>
    </w:p>
    <w:p w14:paraId="21793D29" w14:textId="6EBC474D" w:rsidR="005221DE" w:rsidRPr="00565DD0" w:rsidRDefault="005221DE" w:rsidP="005221DE">
      <w:pPr>
        <w:rPr>
          <w:rFonts w:ascii="Times New Roman" w:hAnsi="Times New Roman" w:cs="Times New Roman"/>
        </w:rPr>
      </w:pPr>
    </w:p>
    <w:p w14:paraId="432C11DB" w14:textId="77777777"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271.02 Управління судновими системами і комплексами</w:t>
      </w:r>
    </w:p>
    <w:p w14:paraId="0CB5CEBC" w14:textId="77777777" w:rsidR="005221DE" w:rsidRPr="00565DD0" w:rsidRDefault="005221DE"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5221DE" w:rsidRPr="00565DD0" w14:paraId="2167BB70" w14:textId="77777777" w:rsidTr="005221DE">
        <w:tc>
          <w:tcPr>
            <w:tcW w:w="3834" w:type="dxa"/>
          </w:tcPr>
          <w:p w14:paraId="35C8C369"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E507F39"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71FD6710" w14:textId="6902B742" w:rsidR="00EA592B" w:rsidRPr="00565DD0" w:rsidRDefault="00EA592B"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6241CF8E"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052CA083" w14:textId="64D88A62"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221DE" w:rsidRPr="00565DD0">
        <w:rPr>
          <w:rFonts w:ascii="Times New Roman" w:eastAsia="Times New Roman" w:hAnsi="Times New Roman" w:cs="Times New Roman"/>
          <w:i/>
          <w:sz w:val="28"/>
          <w:szCs w:val="28"/>
          <w:lang w:eastAsia="ru-RU"/>
        </w:rPr>
        <w:t>вимоги</w:t>
      </w:r>
    </w:p>
    <w:p w14:paraId="1C167C30"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5A6F290" w14:textId="79108FEF"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w:t>
      </w:r>
      <w:r w:rsidR="00AD77A3" w:rsidRPr="00565DD0">
        <w:rPr>
          <w:sz w:val="28"/>
          <w:szCs w:val="28"/>
          <w:lang w:val="uk-UA"/>
        </w:rPr>
        <w:t>;</w:t>
      </w:r>
      <w:r w:rsidRPr="00565DD0">
        <w:rPr>
          <w:sz w:val="28"/>
          <w:szCs w:val="28"/>
          <w:lang w:val="uk-UA"/>
        </w:rPr>
        <w:t xml:space="preserve"> </w:t>
      </w:r>
    </w:p>
    <w:p w14:paraId="10B44FD6" w14:textId="4A45B984"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спеціальністю «</w:t>
      </w:r>
      <w:r w:rsidR="00361B4F" w:rsidRPr="00565DD0">
        <w:rPr>
          <w:sz w:val="28"/>
          <w:szCs w:val="28"/>
          <w:lang w:val="uk-UA"/>
        </w:rPr>
        <w:t>Морський та внутрішній водний транспорт</w:t>
      </w:r>
      <w:r w:rsidRPr="00565DD0">
        <w:rPr>
          <w:sz w:val="28"/>
          <w:szCs w:val="28"/>
          <w:lang w:val="uk-UA"/>
        </w:rPr>
        <w:t>», «Суднобудування» (спеціалізація «Експлуатація, випробування та монтаж суднових енергетичних установок»)  або відповідними за попередніми переліками спеціальностями</w:t>
      </w:r>
      <w:r w:rsidR="00AD77A3" w:rsidRPr="00565DD0">
        <w:rPr>
          <w:sz w:val="28"/>
          <w:szCs w:val="28"/>
          <w:lang w:val="uk-UA"/>
        </w:rPr>
        <w:t xml:space="preserve"> або науковий ступінь з технічних наук;</w:t>
      </w:r>
    </w:p>
    <w:p w14:paraId="70679031" w14:textId="341BFF9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D01CD3" w:rsidRPr="00565DD0">
        <w:rPr>
          <w:sz w:val="28"/>
          <w:szCs w:val="28"/>
          <w:lang w:val="uk-UA"/>
        </w:rPr>
        <w:t>та/або</w:t>
      </w:r>
      <w:r w:rsidRPr="00565DD0">
        <w:rPr>
          <w:sz w:val="28"/>
          <w:szCs w:val="28"/>
          <w:lang w:val="uk-UA"/>
        </w:rPr>
        <w:t xml:space="preserve"> досвід практичної роботи (стаж плавання) на посадах вахтового </w:t>
      </w:r>
      <w:r w:rsidRPr="00565DD0">
        <w:rPr>
          <w:sz w:val="28"/>
          <w:szCs w:val="28"/>
          <w:lang w:val="uk-UA"/>
        </w:rPr>
        <w:lastRenderedPageBreak/>
        <w:t>механіка (електромеханіка)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1C9FA602"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33B05552" w14:textId="0C41E2C8"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AD77A3" w:rsidRPr="00565DD0">
        <w:rPr>
          <w:sz w:val="28"/>
          <w:szCs w:val="28"/>
          <w:lang w:val="uk-UA"/>
        </w:rPr>
        <w:t>;</w:t>
      </w:r>
      <w:r w:rsidRPr="00565DD0">
        <w:rPr>
          <w:sz w:val="28"/>
          <w:szCs w:val="28"/>
          <w:lang w:val="uk-UA"/>
        </w:rPr>
        <w:t xml:space="preserve"> </w:t>
      </w:r>
    </w:p>
    <w:p w14:paraId="0EC60648" w14:textId="6FEACC3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(наукових) працівників, які дипломовані (сертифіковані) відповідно до вимог правила ІІ</w:t>
      </w:r>
      <w:r w:rsidRPr="00565DD0">
        <w:rPr>
          <w:sz w:val="28"/>
          <w:lang w:val="uk-UA"/>
        </w:rPr>
        <w:t>І</w:t>
      </w:r>
      <w:r w:rsidRPr="00565DD0">
        <w:rPr>
          <w:sz w:val="28"/>
          <w:szCs w:val="28"/>
          <w:lang w:val="uk-UA"/>
        </w:rPr>
        <w:t>/1 або правила ІІ</w:t>
      </w:r>
      <w:r w:rsidRPr="00565DD0">
        <w:rPr>
          <w:sz w:val="28"/>
          <w:lang w:val="uk-UA"/>
        </w:rPr>
        <w:t>І</w:t>
      </w:r>
      <w:r w:rsidRPr="00565DD0">
        <w:rPr>
          <w:sz w:val="28"/>
          <w:szCs w:val="28"/>
          <w:lang w:val="uk-UA"/>
        </w:rPr>
        <w:t xml:space="preserve">/2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вахтового механіка (електромеханіка)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 в достатній кількості для забезпечення викладання не менше 25%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AD77A3" w:rsidRPr="00565DD0">
        <w:rPr>
          <w:sz w:val="28"/>
          <w:szCs w:val="28"/>
          <w:lang w:val="uk-UA"/>
        </w:rPr>
        <w:t>;</w:t>
      </w:r>
    </w:p>
    <w:p w14:paraId="5DEBA350" w14:textId="796B54E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(наукових) працівників, які працюють у закладі освіти </w:t>
      </w:r>
      <w:r w:rsidR="005966BB" w:rsidRPr="00565DD0">
        <w:rPr>
          <w:sz w:val="28"/>
          <w:szCs w:val="28"/>
          <w:lang w:val="uk-UA"/>
        </w:rPr>
        <w:t xml:space="preserve">за основним місцем роботи </w:t>
      </w:r>
      <w:r w:rsidRPr="00565DD0">
        <w:rPr>
          <w:sz w:val="28"/>
          <w:szCs w:val="28"/>
          <w:lang w:val="uk-UA"/>
        </w:rPr>
        <w:t>й дипломовані (сертифіковані) відповідно до вимог правила ІІ</w:t>
      </w:r>
      <w:r w:rsidRPr="00565DD0">
        <w:rPr>
          <w:sz w:val="28"/>
          <w:lang w:val="uk-UA"/>
        </w:rPr>
        <w:t>І</w:t>
      </w:r>
      <w:r w:rsidRPr="00565DD0">
        <w:rPr>
          <w:sz w:val="28"/>
          <w:szCs w:val="28"/>
          <w:lang w:val="uk-UA"/>
        </w:rPr>
        <w:t xml:space="preserve">/2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більше–в достатній кількості для забезпечення викладання не менше 10%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AD77A3" w:rsidRPr="00565DD0">
        <w:rPr>
          <w:sz w:val="28"/>
          <w:szCs w:val="28"/>
          <w:lang w:val="uk-UA"/>
        </w:rPr>
        <w:t>;</w:t>
      </w:r>
    </w:p>
    <w:p w14:paraId="33E525E1" w14:textId="5708BB5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50%</w:t>
      </w:r>
      <w:r w:rsidR="00AD77A3" w:rsidRPr="00565DD0">
        <w:rPr>
          <w:sz w:val="28"/>
          <w:szCs w:val="28"/>
          <w:lang w:val="uk-UA"/>
        </w:rPr>
        <w:t>;</w:t>
      </w:r>
      <w:r w:rsidRPr="00565DD0">
        <w:rPr>
          <w:sz w:val="28"/>
          <w:szCs w:val="28"/>
          <w:lang w:val="uk-UA"/>
        </w:rPr>
        <w:t xml:space="preserve"> </w:t>
      </w:r>
    </w:p>
    <w:p w14:paraId="78EAFF34" w14:textId="1B710CCE"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50%</w:t>
      </w:r>
      <w:r w:rsidR="00AD77A3" w:rsidRPr="00565DD0">
        <w:rPr>
          <w:sz w:val="28"/>
          <w:szCs w:val="28"/>
          <w:lang w:val="uk-UA"/>
        </w:rPr>
        <w:t>;</w:t>
      </w:r>
    </w:p>
    <w:p w14:paraId="426A9911" w14:textId="77777777" w:rsidR="00743D58"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фахівців, включно з сумісниками, що здійснюють практичну діяльність за профілем освітньої програми, – в достатній кількості для </w:t>
      </w:r>
      <w:r w:rsidRPr="00565DD0">
        <w:rPr>
          <w:sz w:val="28"/>
          <w:szCs w:val="28"/>
          <w:lang w:val="uk-UA"/>
        </w:rPr>
        <w:lastRenderedPageBreak/>
        <w:t>забезпечення викладання в обсязі не менше 10% від загального обсягу освітньої програми</w:t>
      </w:r>
      <w:r w:rsidR="00AD77A3" w:rsidRPr="00565DD0">
        <w:rPr>
          <w:sz w:val="28"/>
          <w:szCs w:val="28"/>
          <w:lang w:val="uk-UA"/>
        </w:rPr>
        <w:t>.</w:t>
      </w:r>
    </w:p>
    <w:p w14:paraId="1C445D92"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485CAF3D" w14:textId="05C66CA7"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221D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27C415BC" w14:textId="5F7F2980"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 із достатньою пропускною спроможністю лабораторій, спеціалізованих навчальних приміщень та тренажерного обладнання для виконання навчальних завдань у повному обсязі кожним здобувачем вищої освіти:</w:t>
      </w:r>
    </w:p>
    <w:p w14:paraId="02BC9570"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лабораторії та/або спеціалізовані навчальні приміщення для навчання з:</w:t>
      </w:r>
    </w:p>
    <w:p w14:paraId="17BD991F"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термодинаміки, теплопередачі, механіки та гідромеханіки;</w:t>
      </w:r>
    </w:p>
    <w:p w14:paraId="5FA7ECEA" w14:textId="44B9318B" w:rsidR="005221DE" w:rsidRPr="00565DD0" w:rsidRDefault="006F1D0B"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теорії та будови судна (</w:t>
      </w:r>
      <w:r w:rsidR="005221DE" w:rsidRPr="00565DD0">
        <w:rPr>
          <w:rFonts w:ascii="Times New Roman" w:hAnsi="Times New Roman" w:cs="Times New Roman"/>
          <w:sz w:val="28"/>
          <w:szCs w:val="28"/>
        </w:rPr>
        <w:t xml:space="preserve">у </w:t>
      </w:r>
      <w:proofErr w:type="spellStart"/>
      <w:r w:rsidR="005221DE" w:rsidRPr="00565DD0">
        <w:rPr>
          <w:rFonts w:ascii="Times New Roman" w:hAnsi="Times New Roman" w:cs="Times New Roman"/>
          <w:sz w:val="28"/>
          <w:szCs w:val="28"/>
        </w:rPr>
        <w:t>т.ч</w:t>
      </w:r>
      <w:proofErr w:type="spellEnd"/>
      <w:r w:rsidR="005221DE" w:rsidRPr="00565DD0">
        <w:rPr>
          <w:rFonts w:ascii="Times New Roman" w:hAnsi="Times New Roman" w:cs="Times New Roman"/>
          <w:sz w:val="28"/>
          <w:szCs w:val="28"/>
        </w:rPr>
        <w:t>. конструкції та остійності судна);</w:t>
      </w:r>
    </w:p>
    <w:p w14:paraId="4838B5C2"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головних установок (дизелів);</w:t>
      </w:r>
    </w:p>
    <w:p w14:paraId="42A1AAC5"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парових та газових турбін;</w:t>
      </w:r>
    </w:p>
    <w:p w14:paraId="4F21127E"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котлів;</w:t>
      </w:r>
    </w:p>
    <w:p w14:paraId="42CF5E30"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рульових пристроїв;</w:t>
      </w:r>
    </w:p>
    <w:p w14:paraId="285D3F4A"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насосів та трубопроводів;</w:t>
      </w:r>
    </w:p>
    <w:p w14:paraId="1C51CA49"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палубних механізмів;</w:t>
      </w:r>
    </w:p>
    <w:p w14:paraId="08CA022D" w14:textId="77777777"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суднових систем охолодження, кондиціювання повітря та вентиляції;</w:t>
      </w:r>
    </w:p>
    <w:p w14:paraId="48C23FE7" w14:textId="0FA4F380"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управління ресурсами машинного відділення, взаємодії у складі екіпаж</w:t>
      </w:r>
      <w:r w:rsidR="006F1D0B" w:rsidRPr="00565DD0">
        <w:rPr>
          <w:rFonts w:ascii="Times New Roman" w:hAnsi="Times New Roman" w:cs="Times New Roman"/>
          <w:sz w:val="28"/>
          <w:szCs w:val="28"/>
        </w:rPr>
        <w:t>у;</w:t>
      </w:r>
      <w:r w:rsidRPr="00565DD0">
        <w:rPr>
          <w:rFonts w:ascii="Times New Roman" w:hAnsi="Times New Roman" w:cs="Times New Roman"/>
          <w:sz w:val="28"/>
          <w:szCs w:val="28"/>
        </w:rPr>
        <w:t xml:space="preserve"> </w:t>
      </w:r>
    </w:p>
    <w:p w14:paraId="5F1A6CAA" w14:textId="115FC922" w:rsidR="005221DE" w:rsidRPr="00565DD0" w:rsidRDefault="005221DE"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використання ручних інструментів, верстатів та вимірювальних інструментів</w:t>
      </w:r>
      <w:r w:rsidR="006F1D0B" w:rsidRPr="00565DD0">
        <w:rPr>
          <w:rFonts w:ascii="Times New Roman" w:hAnsi="Times New Roman" w:cs="Times New Roman"/>
          <w:sz w:val="28"/>
          <w:szCs w:val="28"/>
        </w:rPr>
        <w:t>;</w:t>
      </w:r>
    </w:p>
    <w:p w14:paraId="13C7973E" w14:textId="0346093B" w:rsidR="005221DE" w:rsidRPr="00565DD0" w:rsidRDefault="005221DE" w:rsidP="005221DE">
      <w:pPr>
        <w:pStyle w:val="rvps2"/>
        <w:numPr>
          <w:ilvl w:val="1"/>
          <w:numId w:val="1"/>
        </w:numPr>
        <w:shd w:val="clear" w:color="auto" w:fill="FFFFFF"/>
        <w:spacing w:before="0" w:beforeAutospacing="0" w:after="120" w:afterAutospacing="0"/>
        <w:ind w:left="360"/>
        <w:jc w:val="both"/>
        <w:rPr>
          <w:color w:val="000000"/>
          <w:sz w:val="28"/>
          <w:szCs w:val="28"/>
          <w:lang w:val="uk-UA"/>
        </w:rPr>
      </w:pPr>
      <w:r w:rsidRPr="00565DD0">
        <w:rPr>
          <w:color w:val="000000"/>
          <w:sz w:val="28"/>
          <w:szCs w:val="28"/>
          <w:lang w:val="uk-UA"/>
        </w:rPr>
        <w:t xml:space="preserve">тренажерне обладнання з експлуатації головних та допоміжних механізмів, що відповідає керівництву стосовно застосування тренажерів, наведеному у п. 73 розділу В-І/12 Кодексу з підготовки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з поправками (Додатка до Міжнародної конвенції про підготовку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1978 року, з поправками)</w:t>
      </w:r>
      <w:r w:rsidR="00D01CD3" w:rsidRPr="00565DD0">
        <w:rPr>
          <w:sz w:val="28"/>
          <w:szCs w:val="28"/>
          <w:lang w:val="uk-UA"/>
        </w:rPr>
        <w:t>;</w:t>
      </w:r>
    </w:p>
    <w:p w14:paraId="6B01E50F" w14:textId="22ED0624"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color w:val="000000"/>
          <w:sz w:val="28"/>
          <w:szCs w:val="28"/>
          <w:lang w:val="uk-UA"/>
        </w:rPr>
        <w:t xml:space="preserve">тренажерне обладнання для навчання та відпрацювання навичок відповідно до вимог п. 2 розділу А-VI/1;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А-VI/2;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А-VI/3; </w:t>
      </w:r>
      <w:proofErr w:type="spellStart"/>
      <w:r w:rsidRPr="00565DD0">
        <w:rPr>
          <w:color w:val="000000"/>
          <w:sz w:val="28"/>
          <w:szCs w:val="28"/>
          <w:lang w:val="uk-UA"/>
        </w:rPr>
        <w:t>пп</w:t>
      </w:r>
      <w:proofErr w:type="spellEnd"/>
      <w:r w:rsidRPr="00565DD0">
        <w:rPr>
          <w:color w:val="000000"/>
          <w:sz w:val="28"/>
          <w:szCs w:val="28"/>
          <w:lang w:val="uk-UA"/>
        </w:rPr>
        <w:t xml:space="preserve">. 1 - 3 розділу А-VI/4 Кодексу з підготовки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з поправками (Додатка до Міжнародної конвенції про підготовку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1978 року, з поправками)</w:t>
      </w:r>
      <w:r w:rsidR="00D01CD3" w:rsidRPr="00565DD0">
        <w:rPr>
          <w:sz w:val="28"/>
          <w:szCs w:val="28"/>
          <w:lang w:val="uk-UA"/>
        </w:rPr>
        <w:t>;</w:t>
      </w:r>
    </w:p>
    <w:p w14:paraId="42BD71DA" w14:textId="039309D9"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бази практики для проведення практичної підготовки відповідно до вимог правила ІІІ/1 </w:t>
      </w:r>
      <w:r w:rsidRPr="00565DD0">
        <w:rPr>
          <w:kern w:val="2"/>
          <w:sz w:val="28"/>
          <w:szCs w:val="28"/>
          <w:lang w:val="uk-UA"/>
        </w:rPr>
        <w:t xml:space="preserve">додатка до </w:t>
      </w:r>
      <w:r w:rsidRPr="00565DD0">
        <w:rPr>
          <w:sz w:val="28"/>
          <w:szCs w:val="28"/>
          <w:lang w:val="uk-UA"/>
        </w:rPr>
        <w:t xml:space="preserve">Міжнародної конвенції про підготовку і </w:t>
      </w:r>
      <w:proofErr w:type="spellStart"/>
      <w:r w:rsidRPr="00565DD0">
        <w:rPr>
          <w:color w:val="000000"/>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D01CD3" w:rsidRPr="00565DD0">
        <w:rPr>
          <w:sz w:val="28"/>
          <w:szCs w:val="28"/>
          <w:lang w:val="uk-UA"/>
        </w:rPr>
        <w:t>;</w:t>
      </w:r>
    </w:p>
    <w:p w14:paraId="384BA7A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496B00F7" w14:textId="6670EDA8"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2910DB06" w14:textId="06BF4C8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06AF401D" w14:textId="13A8CE4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C3B3E3A"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57CEF88E"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A225659"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52576A59"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068842DA" w14:textId="1EF7806A"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02B193EF" w14:textId="77777777" w:rsidR="00743D58" w:rsidRPr="00565DD0" w:rsidRDefault="00743D58" w:rsidP="00743D58">
      <w:pPr>
        <w:rPr>
          <w:rFonts w:ascii="Times New Roman" w:hAnsi="Times New Roman" w:cs="Times New Roman"/>
        </w:rPr>
      </w:pPr>
    </w:p>
    <w:p w14:paraId="7184E860"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12D39FB2" w14:textId="77777777" w:rsidR="00743D58" w:rsidRPr="00565DD0" w:rsidRDefault="00743D58" w:rsidP="00743D58">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w:t>
      </w:r>
    </w:p>
    <w:p w14:paraId="098DB55D" w14:textId="1F947294" w:rsidR="005221DE" w:rsidRPr="00565DD0" w:rsidRDefault="005221DE" w:rsidP="005221DE">
      <w:pPr>
        <w:rPr>
          <w:rFonts w:ascii="Times New Roman" w:hAnsi="Times New Roman" w:cs="Times New Roman"/>
        </w:rPr>
      </w:pPr>
    </w:p>
    <w:p w14:paraId="1C735AAC" w14:textId="77777777" w:rsidR="005221DE"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271.03 Експлуатація суднового електрообладнання і засобів автоматики</w:t>
      </w:r>
    </w:p>
    <w:p w14:paraId="106A4092" w14:textId="77777777" w:rsidR="005221DE" w:rsidRPr="00565DD0" w:rsidRDefault="005221DE"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707"/>
        <w:gridCol w:w="5363"/>
      </w:tblGrid>
      <w:tr w:rsidR="005221DE" w:rsidRPr="00565DD0" w14:paraId="69546F2A" w14:textId="77777777" w:rsidTr="006F1D0B">
        <w:tc>
          <w:tcPr>
            <w:tcW w:w="3707" w:type="dxa"/>
          </w:tcPr>
          <w:p w14:paraId="573BCA79"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363" w:type="dxa"/>
          </w:tcPr>
          <w:p w14:paraId="6CB46C37"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2BD36EF5" w14:textId="4DE5A390" w:rsidR="00EA592B" w:rsidRPr="00565DD0" w:rsidRDefault="00EA592B"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1438D48B" w14:textId="77777777" w:rsidR="005221DE" w:rsidRPr="00565DD0" w:rsidRDefault="005221DE" w:rsidP="005221DE">
      <w:pPr>
        <w:rPr>
          <w:rFonts w:ascii="Times New Roman" w:hAnsi="Times New Roman" w:cs="Times New Roman"/>
        </w:rPr>
      </w:pPr>
    </w:p>
    <w:p w14:paraId="50F2FDEF" w14:textId="34794D0F"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5221DE" w:rsidRPr="00565DD0">
        <w:rPr>
          <w:rFonts w:ascii="Times New Roman" w:eastAsia="Times New Roman" w:hAnsi="Times New Roman" w:cs="Times New Roman"/>
          <w:i/>
          <w:sz w:val="28"/>
          <w:szCs w:val="28"/>
          <w:lang w:eastAsia="ru-RU"/>
        </w:rPr>
        <w:t>вимоги</w:t>
      </w:r>
    </w:p>
    <w:p w14:paraId="1504A666"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6E705218" w14:textId="44F31909"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навчання не більше 60 здобувачів), але не менше 5 осіб</w:t>
      </w:r>
      <w:r w:rsidR="006F1D0B" w:rsidRPr="00565DD0">
        <w:rPr>
          <w:sz w:val="28"/>
          <w:szCs w:val="28"/>
          <w:lang w:val="uk-UA"/>
        </w:rPr>
        <w:t>;</w:t>
      </w:r>
      <w:r w:rsidRPr="00565DD0">
        <w:rPr>
          <w:sz w:val="28"/>
          <w:szCs w:val="28"/>
          <w:lang w:val="uk-UA"/>
        </w:rPr>
        <w:t xml:space="preserve"> </w:t>
      </w:r>
    </w:p>
    <w:p w14:paraId="660A6804" w14:textId="6EA717A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за спеціальностями «</w:t>
      </w:r>
      <w:r w:rsidR="00361B4F" w:rsidRPr="00565DD0">
        <w:rPr>
          <w:sz w:val="28"/>
          <w:szCs w:val="28"/>
          <w:lang w:val="uk-UA"/>
        </w:rPr>
        <w:t>Морський та внутрішній водний транспорт</w:t>
      </w:r>
      <w:r w:rsidRPr="00565DD0">
        <w:rPr>
          <w:sz w:val="28"/>
          <w:szCs w:val="28"/>
          <w:lang w:val="uk-UA"/>
        </w:rPr>
        <w:t xml:space="preserve">», «Електроенергетика електротехніка та електромеханіка» (спеціалізація «Експлуатація суднових автоматизованих систем»)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p>
    <w:p w14:paraId="384540B0" w14:textId="5AF8AA0D"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w:t>
      </w:r>
      <w:r w:rsidR="00D01CD3" w:rsidRPr="00565DD0">
        <w:rPr>
          <w:sz w:val="28"/>
          <w:szCs w:val="28"/>
          <w:lang w:val="uk-UA"/>
        </w:rPr>
        <w:t>та/або</w:t>
      </w:r>
      <w:r w:rsidRPr="00565DD0">
        <w:rPr>
          <w:sz w:val="28"/>
          <w:szCs w:val="28"/>
          <w:lang w:val="uk-UA"/>
        </w:rPr>
        <w:t xml:space="preserve"> досвід практичної роботи (стаж плавання) із виконанням обов</w:t>
      </w:r>
      <w:r w:rsidR="00E76276" w:rsidRPr="00565DD0">
        <w:rPr>
          <w:sz w:val="28"/>
          <w:szCs w:val="28"/>
          <w:lang w:val="uk-UA"/>
        </w:rPr>
        <w:t>’</w:t>
      </w:r>
      <w:r w:rsidRPr="00565DD0">
        <w:rPr>
          <w:sz w:val="28"/>
          <w:szCs w:val="28"/>
          <w:lang w:val="uk-UA"/>
        </w:rPr>
        <w:t>язків з обслуговування суднового електрообладнання, електронної апаратури та засобів автоматики суден, повинна становити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3F6921" w:rsidRPr="00565DD0">
        <w:rPr>
          <w:sz w:val="28"/>
          <w:szCs w:val="28"/>
          <w:lang w:val="uk-UA"/>
        </w:rPr>
        <w:t>.</w:t>
      </w:r>
    </w:p>
    <w:p w14:paraId="58B941E3"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56218AAA" w14:textId="7049F4BD"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кваліфікація викладачів та екзаменаторів фахових навчальних дисциплін та керівників практичної підготовки повинна задовольняти вимогам для осіб, які відповідають за підготовку та оцінку, встановленим правилом І/6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D01CD3" w:rsidRPr="00565DD0">
        <w:rPr>
          <w:sz w:val="28"/>
          <w:szCs w:val="28"/>
          <w:lang w:val="uk-UA"/>
        </w:rPr>
        <w:t>;</w:t>
      </w:r>
    </w:p>
    <w:p w14:paraId="5FD1767F" w14:textId="66C24D44"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(наукових) працівників, які дипломовані (сертифіковані) відповідно до вимог правила ІІ/1 або правила ІІ/2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вахтового механіка (електромеханіка) суден з машинним відділенням, що обслуговується традиційно або періодично не обслуговується, з головною руховою установкою потужністю 750 кВт або більше, або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 – в достатній кількості для забезпечення викладання не менше 25%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6F1D0B" w:rsidRPr="00565DD0">
        <w:rPr>
          <w:sz w:val="28"/>
          <w:szCs w:val="28"/>
          <w:lang w:val="uk-UA"/>
        </w:rPr>
        <w:t>;</w:t>
      </w:r>
    </w:p>
    <w:p w14:paraId="01BBBEB5" w14:textId="0BFE6474"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частка науково-педагогічних (наукових) працівників, які дипломовані (сертифіковані) відповідно до вимог правила ІІ/2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та/або мають досвід практичної роботи (стаж плавання) на посадах другого механіка (електромеханіка) або старшого механіка (електромеханіка першого розряду) суден з головною руховою установкою потужністю 3000 кВт або більше – в достатній кількості для забезпечення викладання не менше 10% аудиторних </w:t>
      </w:r>
      <w:r w:rsidRPr="00565DD0">
        <w:rPr>
          <w:color w:val="000000"/>
          <w:sz w:val="28"/>
          <w:szCs w:val="27"/>
          <w:lang w:val="uk-UA"/>
        </w:rPr>
        <w:t xml:space="preserve">(контактних) </w:t>
      </w:r>
      <w:r w:rsidRPr="00565DD0">
        <w:rPr>
          <w:sz w:val="28"/>
          <w:szCs w:val="28"/>
          <w:lang w:val="uk-UA"/>
        </w:rPr>
        <w:t>годин фахових освітніх компонентів</w:t>
      </w:r>
      <w:r w:rsidR="006F1D0B" w:rsidRPr="00565DD0">
        <w:rPr>
          <w:sz w:val="28"/>
          <w:szCs w:val="28"/>
          <w:lang w:val="uk-UA"/>
        </w:rPr>
        <w:t>;</w:t>
      </w:r>
    </w:p>
    <w:p w14:paraId="1A8FCDB1" w14:textId="6AB3CC7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50%</w:t>
      </w:r>
      <w:r w:rsidR="00D01CD3" w:rsidRPr="00565DD0">
        <w:rPr>
          <w:sz w:val="28"/>
          <w:szCs w:val="28"/>
          <w:lang w:val="uk-UA"/>
        </w:rPr>
        <w:t>;</w:t>
      </w:r>
    </w:p>
    <w:p w14:paraId="19D2D207" w14:textId="7946E750"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50%</w:t>
      </w:r>
      <w:r w:rsidR="006F1D0B" w:rsidRPr="00565DD0">
        <w:rPr>
          <w:sz w:val="28"/>
          <w:szCs w:val="28"/>
          <w:lang w:val="uk-UA"/>
        </w:rPr>
        <w:t>;</w:t>
      </w:r>
    </w:p>
    <w:p w14:paraId="356B6861" w14:textId="77777777" w:rsidR="00743D58"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фахівців, включно з сумісниками, що здійснюють практичну діяльність за профілем освітньої програми,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2EA9FB6E" w14:textId="77777777" w:rsidR="00743D58" w:rsidRPr="00565DD0" w:rsidRDefault="00743D58" w:rsidP="005221DE">
      <w:pPr>
        <w:spacing w:after="120" w:line="240" w:lineRule="auto"/>
        <w:jc w:val="center"/>
        <w:rPr>
          <w:rFonts w:ascii="Times New Roman" w:eastAsia="Times New Roman" w:hAnsi="Times New Roman" w:cs="Times New Roman"/>
          <w:i/>
          <w:sz w:val="28"/>
          <w:szCs w:val="28"/>
          <w:lang w:eastAsia="ru-RU"/>
        </w:rPr>
      </w:pPr>
    </w:p>
    <w:p w14:paraId="3EBAD279" w14:textId="4A1F7823" w:rsidR="005221DE" w:rsidRPr="00565DD0" w:rsidRDefault="00743D58" w:rsidP="005221DE">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5221DE"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18AA7FB9" w14:textId="2EA93EFF"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 із достатньою пропускною спроможністю лабораторій, спеціалізованих навчальних приміщень та тренажерного обладнання для виконання навчальних завдань у повному обсязі кожним здобувачем вищої освіти:</w:t>
      </w:r>
    </w:p>
    <w:p w14:paraId="6C6CDD80" w14:textId="77777777"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лабораторії та/або спеціалізовані навчальні приміщення для навчання з:</w:t>
      </w:r>
    </w:p>
    <w:p w14:paraId="277A6A5E" w14:textId="77777777" w:rsidR="005221DE" w:rsidRPr="00565DD0" w:rsidRDefault="005221DE" w:rsidP="006F1D0B">
      <w:pPr>
        <w:spacing w:after="120" w:line="240" w:lineRule="auto"/>
        <w:ind w:left="708"/>
        <w:jc w:val="both"/>
        <w:rPr>
          <w:rFonts w:ascii="Times New Roman" w:hAnsi="Times New Roman" w:cs="Times New Roman"/>
          <w:sz w:val="28"/>
          <w:szCs w:val="28"/>
        </w:rPr>
      </w:pPr>
      <w:proofErr w:type="spellStart"/>
      <w:r w:rsidRPr="00565DD0">
        <w:rPr>
          <w:rFonts w:ascii="Times New Roman" w:hAnsi="Times New Roman" w:cs="Times New Roman"/>
          <w:sz w:val="28"/>
          <w:szCs w:val="28"/>
        </w:rPr>
        <w:t>cуднових</w:t>
      </w:r>
      <w:proofErr w:type="spellEnd"/>
      <w:r w:rsidRPr="00565DD0">
        <w:rPr>
          <w:rFonts w:ascii="Times New Roman" w:hAnsi="Times New Roman" w:cs="Times New Roman"/>
          <w:sz w:val="28"/>
          <w:szCs w:val="28"/>
        </w:rPr>
        <w:t xml:space="preserve"> електричних машин;</w:t>
      </w:r>
    </w:p>
    <w:p w14:paraId="1E4F5D29" w14:textId="77777777" w:rsidR="005221DE" w:rsidRPr="00565DD0" w:rsidRDefault="005221DE" w:rsidP="006F1D0B">
      <w:pPr>
        <w:spacing w:after="120" w:line="240" w:lineRule="auto"/>
        <w:ind w:left="708"/>
        <w:jc w:val="both"/>
        <w:rPr>
          <w:rFonts w:ascii="Times New Roman" w:hAnsi="Times New Roman" w:cs="Times New Roman"/>
          <w:sz w:val="28"/>
          <w:szCs w:val="28"/>
        </w:rPr>
      </w:pPr>
      <w:proofErr w:type="spellStart"/>
      <w:r w:rsidRPr="00565DD0">
        <w:rPr>
          <w:rFonts w:ascii="Times New Roman" w:hAnsi="Times New Roman" w:cs="Times New Roman"/>
          <w:sz w:val="28"/>
          <w:szCs w:val="28"/>
        </w:rPr>
        <w:t>cуднових</w:t>
      </w:r>
      <w:proofErr w:type="spellEnd"/>
      <w:r w:rsidRPr="00565DD0">
        <w:rPr>
          <w:rFonts w:ascii="Times New Roman" w:hAnsi="Times New Roman" w:cs="Times New Roman"/>
          <w:sz w:val="28"/>
          <w:szCs w:val="28"/>
        </w:rPr>
        <w:t xml:space="preserve"> електричних станцій та мереж;</w:t>
      </w:r>
    </w:p>
    <w:p w14:paraId="65B5AC88" w14:textId="77777777" w:rsidR="005221DE" w:rsidRPr="00565DD0" w:rsidRDefault="005221DE" w:rsidP="006F1D0B">
      <w:pPr>
        <w:spacing w:after="120" w:line="240" w:lineRule="auto"/>
        <w:ind w:left="708"/>
        <w:jc w:val="both"/>
        <w:rPr>
          <w:rFonts w:ascii="Times New Roman" w:hAnsi="Times New Roman" w:cs="Times New Roman"/>
          <w:sz w:val="28"/>
          <w:szCs w:val="28"/>
        </w:rPr>
      </w:pPr>
      <w:proofErr w:type="spellStart"/>
      <w:r w:rsidRPr="00565DD0">
        <w:rPr>
          <w:rFonts w:ascii="Times New Roman" w:hAnsi="Times New Roman" w:cs="Times New Roman"/>
          <w:sz w:val="28"/>
          <w:szCs w:val="28"/>
        </w:rPr>
        <w:t>cуднових</w:t>
      </w:r>
      <w:proofErr w:type="spellEnd"/>
      <w:r w:rsidRPr="00565DD0">
        <w:rPr>
          <w:rFonts w:ascii="Times New Roman" w:hAnsi="Times New Roman" w:cs="Times New Roman"/>
          <w:sz w:val="28"/>
          <w:szCs w:val="28"/>
        </w:rPr>
        <w:t xml:space="preserve"> автоматизованих електроприводів;</w:t>
      </w:r>
    </w:p>
    <w:p w14:paraId="05A8D7EB"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суднової електроніки та автоматики;</w:t>
      </w:r>
    </w:p>
    <w:p w14:paraId="3970052C" w14:textId="0F1276F1"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інформаційно-комп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ютерних технологій;</w:t>
      </w:r>
    </w:p>
    <w:p w14:paraId="198348AC" w14:textId="3C218911"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суднових систем радіонавігації та радіозв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язку;</w:t>
      </w:r>
    </w:p>
    <w:p w14:paraId="5C87A03C" w14:textId="77777777"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суднового електричного обладнання напругою понад 1000 вольт;</w:t>
      </w:r>
    </w:p>
    <w:p w14:paraId="5A1B0F03" w14:textId="77777777" w:rsidR="005221DE" w:rsidRPr="00565DD0" w:rsidRDefault="005221DE" w:rsidP="006F1D0B">
      <w:pPr>
        <w:spacing w:after="120" w:line="240" w:lineRule="auto"/>
        <w:ind w:left="708"/>
        <w:jc w:val="both"/>
        <w:rPr>
          <w:rFonts w:ascii="Times New Roman" w:hAnsi="Times New Roman" w:cs="Times New Roman"/>
          <w:sz w:val="28"/>
          <w:szCs w:val="28"/>
        </w:rPr>
      </w:pPr>
      <w:proofErr w:type="spellStart"/>
      <w:r w:rsidRPr="00565DD0">
        <w:rPr>
          <w:rFonts w:ascii="Times New Roman" w:hAnsi="Times New Roman" w:cs="Times New Roman"/>
          <w:sz w:val="28"/>
          <w:szCs w:val="28"/>
        </w:rPr>
        <w:t>електронавігаційних</w:t>
      </w:r>
      <w:proofErr w:type="spellEnd"/>
      <w:r w:rsidRPr="00565DD0">
        <w:rPr>
          <w:rFonts w:ascii="Times New Roman" w:hAnsi="Times New Roman" w:cs="Times New Roman"/>
          <w:sz w:val="28"/>
          <w:szCs w:val="28"/>
        </w:rPr>
        <w:t xml:space="preserve"> приладів;</w:t>
      </w:r>
    </w:p>
    <w:p w14:paraId="5B1BD189" w14:textId="2E34519A" w:rsidR="005221DE" w:rsidRPr="00565DD0" w:rsidRDefault="005221DE" w:rsidP="006F1D0B">
      <w:pPr>
        <w:spacing w:after="120" w:line="240" w:lineRule="auto"/>
        <w:ind w:left="708"/>
        <w:jc w:val="both"/>
        <w:rPr>
          <w:rFonts w:ascii="Times New Roman" w:hAnsi="Times New Roman" w:cs="Times New Roman"/>
          <w:sz w:val="28"/>
          <w:szCs w:val="28"/>
        </w:rPr>
      </w:pPr>
      <w:r w:rsidRPr="00565DD0">
        <w:rPr>
          <w:rFonts w:ascii="Times New Roman" w:hAnsi="Times New Roman" w:cs="Times New Roman"/>
          <w:sz w:val="28"/>
          <w:szCs w:val="28"/>
        </w:rPr>
        <w:t>використання ручних інструм</w:t>
      </w:r>
      <w:r w:rsidR="006F1D0B" w:rsidRPr="00565DD0">
        <w:rPr>
          <w:rFonts w:ascii="Times New Roman" w:hAnsi="Times New Roman" w:cs="Times New Roman"/>
          <w:sz w:val="28"/>
          <w:szCs w:val="28"/>
        </w:rPr>
        <w:t>ентів та вимірювальних приладів</w:t>
      </w:r>
      <w:r w:rsidR="006F1D0B" w:rsidRPr="00565DD0">
        <w:rPr>
          <w:sz w:val="28"/>
          <w:szCs w:val="28"/>
        </w:rPr>
        <w:t>;</w:t>
      </w:r>
    </w:p>
    <w:p w14:paraId="554260BD" w14:textId="3456F792" w:rsidR="005221DE" w:rsidRPr="00565DD0" w:rsidRDefault="005221DE" w:rsidP="005221DE">
      <w:pPr>
        <w:pStyle w:val="rvps2"/>
        <w:numPr>
          <w:ilvl w:val="1"/>
          <w:numId w:val="1"/>
        </w:numPr>
        <w:shd w:val="clear" w:color="auto" w:fill="FFFFFF"/>
        <w:spacing w:before="0" w:beforeAutospacing="0" w:after="120" w:afterAutospacing="0"/>
        <w:ind w:left="360"/>
        <w:jc w:val="both"/>
        <w:rPr>
          <w:color w:val="000000"/>
          <w:sz w:val="28"/>
          <w:szCs w:val="28"/>
          <w:lang w:val="uk-UA"/>
        </w:rPr>
      </w:pPr>
      <w:r w:rsidRPr="00565DD0">
        <w:rPr>
          <w:color w:val="000000"/>
          <w:sz w:val="28"/>
          <w:szCs w:val="28"/>
          <w:lang w:val="uk-UA"/>
        </w:rPr>
        <w:t>тренажерне обладнання для відпрацювання навичок з управління судновими електроенергетичними системами</w:t>
      </w:r>
      <w:r w:rsidR="006F1D0B" w:rsidRPr="00565DD0">
        <w:rPr>
          <w:sz w:val="28"/>
          <w:szCs w:val="28"/>
          <w:lang w:val="uk-UA"/>
        </w:rPr>
        <w:t>;</w:t>
      </w:r>
    </w:p>
    <w:p w14:paraId="6E86290B" w14:textId="5245E23D"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color w:val="000000"/>
          <w:sz w:val="28"/>
          <w:szCs w:val="28"/>
          <w:lang w:val="uk-UA"/>
        </w:rPr>
        <w:lastRenderedPageBreak/>
        <w:t xml:space="preserve">тренажерне обладнання для навчання та відпрацювання навичок відповідно до вимог п. 2 розділу А-VI/1;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А-VI/2;  </w:t>
      </w:r>
      <w:proofErr w:type="spellStart"/>
      <w:r w:rsidRPr="00565DD0">
        <w:rPr>
          <w:color w:val="000000"/>
          <w:sz w:val="28"/>
          <w:szCs w:val="28"/>
          <w:lang w:val="uk-UA"/>
        </w:rPr>
        <w:t>пп</w:t>
      </w:r>
      <w:proofErr w:type="spellEnd"/>
      <w:r w:rsidRPr="00565DD0">
        <w:rPr>
          <w:color w:val="000000"/>
          <w:sz w:val="28"/>
          <w:szCs w:val="28"/>
          <w:lang w:val="uk-UA"/>
        </w:rPr>
        <w:t xml:space="preserve">. 1 - 4 розділу А-VI/3; </w:t>
      </w:r>
      <w:proofErr w:type="spellStart"/>
      <w:r w:rsidRPr="00565DD0">
        <w:rPr>
          <w:color w:val="000000"/>
          <w:sz w:val="28"/>
          <w:szCs w:val="28"/>
          <w:lang w:val="uk-UA"/>
        </w:rPr>
        <w:t>пп</w:t>
      </w:r>
      <w:proofErr w:type="spellEnd"/>
      <w:r w:rsidRPr="00565DD0">
        <w:rPr>
          <w:color w:val="000000"/>
          <w:sz w:val="28"/>
          <w:szCs w:val="28"/>
          <w:lang w:val="uk-UA"/>
        </w:rPr>
        <w:t xml:space="preserve">. 1 - 3 розділу А-VI/4 Кодексу з підготовки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з поправками (Додатка до Міжнародної конвенції про підготовку і </w:t>
      </w:r>
      <w:proofErr w:type="spellStart"/>
      <w:r w:rsidRPr="00565DD0">
        <w:rPr>
          <w:color w:val="000000"/>
          <w:sz w:val="28"/>
          <w:szCs w:val="28"/>
          <w:lang w:val="uk-UA"/>
        </w:rPr>
        <w:t>дипломування</w:t>
      </w:r>
      <w:proofErr w:type="spellEnd"/>
      <w:r w:rsidRPr="00565DD0">
        <w:rPr>
          <w:color w:val="000000"/>
          <w:sz w:val="28"/>
          <w:szCs w:val="28"/>
          <w:lang w:val="uk-UA"/>
        </w:rPr>
        <w:t xml:space="preserve"> моряків та несення вахти 1978 року, з поправками)</w:t>
      </w:r>
      <w:r w:rsidR="00D01CD3" w:rsidRPr="00565DD0">
        <w:rPr>
          <w:sz w:val="28"/>
          <w:szCs w:val="28"/>
          <w:lang w:val="uk-UA"/>
        </w:rPr>
        <w:t>;</w:t>
      </w:r>
    </w:p>
    <w:p w14:paraId="2BE18AE6" w14:textId="0792C5DA" w:rsidR="005221DE" w:rsidRPr="00565DD0" w:rsidRDefault="005221DE" w:rsidP="005221DE">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бази практики для проведення практичної підготовки відповідно до вимог правила ІІІ/6 </w:t>
      </w:r>
      <w:r w:rsidRPr="00565DD0">
        <w:rPr>
          <w:kern w:val="2"/>
          <w:sz w:val="28"/>
          <w:szCs w:val="28"/>
          <w:lang w:val="uk-UA"/>
        </w:rPr>
        <w:t xml:space="preserve">додатка до </w:t>
      </w:r>
      <w:r w:rsidRPr="00565DD0">
        <w:rPr>
          <w:sz w:val="28"/>
          <w:szCs w:val="28"/>
          <w:lang w:val="uk-UA"/>
        </w:rPr>
        <w:t xml:space="preserve">Міжнародної конвенції про підготовку і </w:t>
      </w:r>
      <w:proofErr w:type="spellStart"/>
      <w:r w:rsidRPr="00565DD0">
        <w:rPr>
          <w:color w:val="000000"/>
          <w:sz w:val="28"/>
          <w:szCs w:val="28"/>
          <w:lang w:val="uk-UA"/>
        </w:rPr>
        <w:t>дипломування</w:t>
      </w:r>
      <w:proofErr w:type="spellEnd"/>
      <w:r w:rsidRPr="00565DD0">
        <w:rPr>
          <w:sz w:val="28"/>
          <w:szCs w:val="28"/>
          <w:lang w:val="uk-UA"/>
        </w:rPr>
        <w:t xml:space="preserve"> моряків та несення вахти 1978 року, з поправками</w:t>
      </w:r>
      <w:r w:rsidR="00D01CD3" w:rsidRPr="00565DD0">
        <w:rPr>
          <w:sz w:val="28"/>
          <w:szCs w:val="28"/>
          <w:lang w:val="uk-UA"/>
        </w:rPr>
        <w:t>;</w:t>
      </w:r>
    </w:p>
    <w:p w14:paraId="2FC45B6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1AF29CCA" w14:textId="6987DB82"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6875B138" w14:textId="58469056"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061CA842" w14:textId="20AF87F4"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146FA992"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AC9055B"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CDF3A31"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0AC8443E"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29CED9BE" w14:textId="32CD2818"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41750928"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p>
    <w:p w14:paraId="19EAF373" w14:textId="70CE9D4A"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658A4A1B" w14:textId="77777777" w:rsidR="00743D58" w:rsidRPr="00565DD0" w:rsidRDefault="00743D58" w:rsidP="00743D58">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Освітня діяльність за освітньою програмою повинна провадитись відповідно до вимог правила І/6 та правила І/8 додатка до Міжнародної конвенції про підготовку і </w:t>
      </w:r>
      <w:proofErr w:type="spellStart"/>
      <w:r w:rsidRPr="00565DD0">
        <w:rPr>
          <w:sz w:val="28"/>
          <w:szCs w:val="28"/>
          <w:lang w:val="uk-UA"/>
        </w:rPr>
        <w:t>дипломування</w:t>
      </w:r>
      <w:proofErr w:type="spellEnd"/>
      <w:r w:rsidRPr="00565DD0">
        <w:rPr>
          <w:sz w:val="28"/>
          <w:szCs w:val="28"/>
          <w:lang w:val="uk-UA"/>
        </w:rPr>
        <w:t xml:space="preserve"> моряків та несення вахти 1978 року, з поправками.  </w:t>
      </w:r>
    </w:p>
    <w:p w14:paraId="0387F637" w14:textId="77777777" w:rsidR="00743D58" w:rsidRPr="00565DD0" w:rsidRDefault="00743D58" w:rsidP="00743D58">
      <w:pPr>
        <w:spacing w:after="120" w:line="240" w:lineRule="auto"/>
        <w:jc w:val="both"/>
        <w:rPr>
          <w:rFonts w:ascii="Times New Roman" w:hAnsi="Times New Roman" w:cs="Times New Roman"/>
          <w:sz w:val="28"/>
          <w:szCs w:val="28"/>
        </w:rPr>
      </w:pPr>
    </w:p>
    <w:p w14:paraId="0C4000FC"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7"/>
          <w:pgSz w:w="11906" w:h="16838" w:code="9"/>
          <w:pgMar w:top="851" w:right="991" w:bottom="851" w:left="1418" w:header="709" w:footer="709" w:gutter="0"/>
          <w:pgNumType w:start="1"/>
          <w:cols w:space="708"/>
          <w:titlePg/>
          <w:docGrid w:linePitch="360"/>
        </w:sectPr>
      </w:pPr>
    </w:p>
    <w:p w14:paraId="1168D817" w14:textId="6069D4AB" w:rsidR="005221DE" w:rsidRPr="00565DD0" w:rsidRDefault="005221DE"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5</w:t>
      </w:r>
      <w:r w:rsidRPr="00565DD0">
        <w:rPr>
          <w:rStyle w:val="rvts0"/>
          <w:rFonts w:ascii="Times New Roman" w:hAnsi="Times New Roman" w:cs="Times New Roman"/>
          <w:color w:val="auto"/>
          <w:sz w:val="28"/>
          <w:szCs w:val="28"/>
        </w:rPr>
        <w:br/>
      </w:r>
    </w:p>
    <w:p w14:paraId="7E36A432" w14:textId="4ACFB0A0" w:rsidR="005221DE" w:rsidRPr="00565DD0" w:rsidRDefault="00DA2A43"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5221DE"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09C3D470" w14:textId="77777777" w:rsidR="00743D58" w:rsidRPr="00565DD0" w:rsidRDefault="005221DE" w:rsidP="005221DE">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272 «Авіаційний транспорт» </w:t>
      </w:r>
    </w:p>
    <w:p w14:paraId="209A7B83" w14:textId="7F841919" w:rsidR="008F3883" w:rsidRPr="00565DD0" w:rsidRDefault="008F3883" w:rsidP="008F3883">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272.01 Технічне обслуговування та ремонт повітряних суден і авіадвигунів</w:t>
      </w:r>
    </w:p>
    <w:p w14:paraId="61810F87" w14:textId="77777777" w:rsidR="008F3883" w:rsidRPr="00565DD0" w:rsidRDefault="008F3883" w:rsidP="008F3883">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8F3883" w:rsidRPr="00565DD0" w14:paraId="3C0C2F09" w14:textId="77777777" w:rsidTr="008F3883">
        <w:tc>
          <w:tcPr>
            <w:tcW w:w="3834" w:type="dxa"/>
          </w:tcPr>
          <w:p w14:paraId="2F3D9E10" w14:textId="77777777" w:rsidR="008F3883" w:rsidRPr="00565DD0" w:rsidRDefault="008F3883" w:rsidP="008F3883">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69E5947E" w14:textId="77777777" w:rsidR="008F3883" w:rsidRPr="00565DD0" w:rsidRDefault="008F3883" w:rsidP="008F3883">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277E86F5" w14:textId="77777777" w:rsidR="008F3883" w:rsidRPr="00565DD0" w:rsidRDefault="008F3883" w:rsidP="008F3883">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38B98602" w14:textId="77777777" w:rsidR="00743D58" w:rsidRPr="00565DD0" w:rsidRDefault="00743D58" w:rsidP="008F3883">
      <w:pPr>
        <w:spacing w:after="120" w:line="240" w:lineRule="auto"/>
        <w:ind w:firstLine="709"/>
        <w:jc w:val="both"/>
        <w:rPr>
          <w:rFonts w:ascii="Times New Roman" w:hAnsi="Times New Roman" w:cs="Times New Roman"/>
        </w:rPr>
      </w:pPr>
    </w:p>
    <w:p w14:paraId="555F9DB7" w14:textId="40AEC203" w:rsidR="008F3883" w:rsidRPr="00565DD0" w:rsidRDefault="00743D58" w:rsidP="008F3883">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8F3883" w:rsidRPr="00565DD0">
        <w:rPr>
          <w:rFonts w:ascii="Times New Roman" w:eastAsia="Times New Roman" w:hAnsi="Times New Roman" w:cs="Times New Roman"/>
          <w:i/>
          <w:sz w:val="28"/>
          <w:szCs w:val="28"/>
          <w:lang w:eastAsia="ru-RU"/>
        </w:rPr>
        <w:t>вимоги</w:t>
      </w:r>
    </w:p>
    <w:p w14:paraId="50324AC0" w14:textId="77777777" w:rsidR="008F3883" w:rsidRPr="00565DD0" w:rsidRDefault="008F3883" w:rsidP="008F3883">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346A765A" w14:textId="00997BC5"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734B22EC" w14:textId="5BC23B55"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за спеціальностями «Авіаційний транспорт»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p>
    <w:p w14:paraId="2487BBD6" w14:textId="4842A446"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авіації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063DBD37" w14:textId="292C43AD"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091E07BA" w14:textId="77777777" w:rsidR="008F3883" w:rsidRPr="00565DD0" w:rsidRDefault="008F3883" w:rsidP="008F3883">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601B1906" w14:textId="3D558F27" w:rsidR="008F3883" w:rsidRPr="00565DD0" w:rsidRDefault="008F3883" w:rsidP="008F3883">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0A9BECB3" w14:textId="74CE2E8A"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1AD449A0" w14:textId="321D6442"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D0B" w:rsidRPr="00565DD0">
        <w:rPr>
          <w:sz w:val="28"/>
          <w:szCs w:val="28"/>
          <w:lang w:val="uk-UA"/>
        </w:rPr>
        <w:t>;</w:t>
      </w:r>
    </w:p>
    <w:p w14:paraId="5DE37352" w14:textId="77777777" w:rsidR="00743D58"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частка </w:t>
      </w:r>
      <w:r w:rsidR="00AD77A3" w:rsidRPr="00565DD0">
        <w:rPr>
          <w:sz w:val="28"/>
          <w:szCs w:val="28"/>
          <w:lang w:val="uk-UA"/>
        </w:rPr>
        <w:t>науково-педагогічних працівників</w:t>
      </w:r>
      <w:r w:rsidRPr="00565DD0">
        <w:rPr>
          <w:sz w:val="28"/>
          <w:szCs w:val="28"/>
          <w:lang w:val="uk-UA"/>
        </w:rPr>
        <w:t>, що здійснюють практичну діяльність за профілем освітньої програми</w:t>
      </w:r>
      <w:r w:rsidR="00AD77A3" w:rsidRPr="00565DD0">
        <w:rPr>
          <w:sz w:val="28"/>
          <w:szCs w:val="28"/>
          <w:lang w:val="uk-UA"/>
        </w:rPr>
        <w:t xml:space="preserve"> та працюють у закладі освіти за </w:t>
      </w:r>
      <w:r w:rsidR="00AD77A3" w:rsidRPr="00565DD0">
        <w:rPr>
          <w:sz w:val="28"/>
          <w:szCs w:val="28"/>
          <w:lang w:val="uk-UA"/>
        </w:rPr>
        <w:lastRenderedPageBreak/>
        <w:t>сумісництвом</w:t>
      </w:r>
      <w:r w:rsidRPr="00565DD0">
        <w:rPr>
          <w:sz w:val="28"/>
          <w:szCs w:val="28"/>
          <w:lang w:val="uk-UA"/>
        </w:rPr>
        <w:t>,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17164350" w14:textId="77777777" w:rsidR="00743D58" w:rsidRPr="00565DD0" w:rsidRDefault="00743D58" w:rsidP="008F3883">
      <w:pPr>
        <w:spacing w:after="120" w:line="240" w:lineRule="auto"/>
        <w:jc w:val="center"/>
        <w:rPr>
          <w:rFonts w:ascii="Times New Roman" w:eastAsia="Times New Roman" w:hAnsi="Times New Roman" w:cs="Times New Roman"/>
          <w:i/>
          <w:sz w:val="28"/>
          <w:szCs w:val="28"/>
          <w:lang w:eastAsia="ru-RU"/>
        </w:rPr>
      </w:pPr>
    </w:p>
    <w:p w14:paraId="45EC1362" w14:textId="4C210956" w:rsidR="008F3883" w:rsidRPr="00565DD0" w:rsidRDefault="00743D58" w:rsidP="008F3883">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8F3883"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448B4C06" w14:textId="6726E9D6"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6755168A" w14:textId="373E3AC4"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6D3D9FBF" w14:textId="1E30C913"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тренажерна техніка FSTD</w:t>
      </w:r>
      <w:r w:rsidR="006F1D0B" w:rsidRPr="00565DD0">
        <w:rPr>
          <w:sz w:val="28"/>
          <w:szCs w:val="28"/>
          <w:lang w:val="uk-UA"/>
        </w:rPr>
        <w:t>;</w:t>
      </w:r>
    </w:p>
    <w:p w14:paraId="678AA7EB" w14:textId="7A53115F"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комп</w:t>
      </w:r>
      <w:r w:rsidR="00E76276" w:rsidRPr="00565DD0">
        <w:rPr>
          <w:sz w:val="28"/>
          <w:szCs w:val="28"/>
          <w:lang w:val="uk-UA"/>
        </w:rPr>
        <w:t>’</w:t>
      </w:r>
      <w:r w:rsidRPr="00565DD0">
        <w:rPr>
          <w:sz w:val="28"/>
          <w:szCs w:val="28"/>
          <w:lang w:val="uk-UA"/>
        </w:rPr>
        <w:t>ютерний клас з встановленим спеціальним апаратним та програмним забезпеченням</w:t>
      </w:r>
      <w:r w:rsidR="006F1D0B" w:rsidRPr="00565DD0">
        <w:rPr>
          <w:sz w:val="28"/>
          <w:szCs w:val="28"/>
          <w:lang w:val="uk-UA"/>
        </w:rPr>
        <w:t>;</w:t>
      </w:r>
    </w:p>
    <w:p w14:paraId="4D58DFCD" w14:textId="6A9C3AB7"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авіаційно-технічна база за типами повітряних суден</w:t>
      </w:r>
      <w:r w:rsidR="006F1D0B" w:rsidRPr="00565DD0">
        <w:rPr>
          <w:sz w:val="28"/>
          <w:szCs w:val="28"/>
          <w:lang w:val="uk-UA"/>
        </w:rPr>
        <w:t>;</w:t>
      </w:r>
    </w:p>
    <w:p w14:paraId="658E97DB" w14:textId="223D2FFB"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майстерня з технічного обслуговування повітряних су</w:t>
      </w:r>
      <w:r w:rsidR="001A06D1" w:rsidRPr="00565DD0">
        <w:rPr>
          <w:sz w:val="28"/>
          <w:szCs w:val="28"/>
          <w:lang w:val="uk-UA"/>
        </w:rPr>
        <w:t>ден та їх компонентів</w:t>
      </w:r>
      <w:r w:rsidR="006F1D0B" w:rsidRPr="00565DD0">
        <w:rPr>
          <w:sz w:val="28"/>
          <w:szCs w:val="28"/>
          <w:lang w:val="uk-UA"/>
        </w:rPr>
        <w:t>;</w:t>
      </w:r>
    </w:p>
    <w:p w14:paraId="2A64AB57" w14:textId="4319C0F0"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ангар зі зразками типів повітряних суден та їх компонентів</w:t>
      </w:r>
      <w:r w:rsidR="006F1D0B" w:rsidRPr="00565DD0">
        <w:rPr>
          <w:sz w:val="28"/>
          <w:szCs w:val="28"/>
          <w:lang w:val="uk-UA"/>
        </w:rPr>
        <w:t>;</w:t>
      </w:r>
    </w:p>
    <w:p w14:paraId="464EA584" w14:textId="04F4437F"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6F1D0B" w:rsidRPr="00565DD0">
        <w:rPr>
          <w:sz w:val="28"/>
          <w:szCs w:val="28"/>
          <w:lang w:val="uk-UA"/>
        </w:rPr>
        <w:t>;</w:t>
      </w:r>
    </w:p>
    <w:p w14:paraId="2800629C" w14:textId="77777777"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31D3C6A6" w14:textId="0A306D55"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авіаційного профілю</w:t>
      </w:r>
      <w:r w:rsidR="006F1D0B" w:rsidRPr="00565DD0">
        <w:rPr>
          <w:sz w:val="28"/>
          <w:szCs w:val="28"/>
        </w:rPr>
        <w:t>;</w:t>
      </w:r>
    </w:p>
    <w:p w14:paraId="2478AF30" w14:textId="50D14179"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272 «Авіаційний транспорт»</w:t>
      </w:r>
      <w:r w:rsidR="00D01CD3" w:rsidRPr="00565DD0">
        <w:rPr>
          <w:sz w:val="28"/>
          <w:szCs w:val="28"/>
        </w:rPr>
        <w:t>;</w:t>
      </w:r>
    </w:p>
    <w:p w14:paraId="6C010045" w14:textId="0945A0B7" w:rsidR="00815DF4" w:rsidRPr="00565DD0" w:rsidRDefault="00815DF4"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7D744EF3"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7205B217"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5F8E1942"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696BF162"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6D1838D5"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надання здобувачам на час практики робочих місць; </w:t>
      </w:r>
    </w:p>
    <w:p w14:paraId="5549235C" w14:textId="77777777" w:rsidR="00815DF4" w:rsidRPr="00565DD0" w:rsidRDefault="00815DF4" w:rsidP="006F1D0B">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3659608A" w14:textId="674DADBA" w:rsidR="0061004F" w:rsidRPr="00565DD0" w:rsidRDefault="008F3883" w:rsidP="0087354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 xml:space="preserve"> </w:t>
      </w:r>
      <w:r w:rsidR="0061004F" w:rsidRPr="00565DD0">
        <w:rPr>
          <w:rFonts w:ascii="Times New Roman" w:hAnsi="Times New Roman" w:cs="Times New Roman"/>
          <w:sz w:val="28"/>
          <w:szCs w:val="28"/>
        </w:rPr>
        <w:t>бібліотека/</w:t>
      </w:r>
      <w:proofErr w:type="spellStart"/>
      <w:r w:rsidR="0061004F" w:rsidRPr="00565DD0">
        <w:rPr>
          <w:rFonts w:ascii="Times New Roman" w:hAnsi="Times New Roman" w:cs="Times New Roman"/>
          <w:sz w:val="28"/>
          <w:szCs w:val="28"/>
        </w:rPr>
        <w:t>репозиторій</w:t>
      </w:r>
      <w:proofErr w:type="spellEnd"/>
      <w:r w:rsidR="0061004F" w:rsidRPr="00565DD0">
        <w:rPr>
          <w:rFonts w:ascii="Times New Roman" w:hAnsi="Times New Roman" w:cs="Times New Roman"/>
          <w:sz w:val="28"/>
          <w:szCs w:val="28"/>
        </w:rPr>
        <w:t>, які повинні бути забезпечені таким:</w:t>
      </w:r>
    </w:p>
    <w:p w14:paraId="1DD95731" w14:textId="0A9DFB8B"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35F2AA19" w14:textId="51FFEC61"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39745CDF" w14:textId="6E90150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401B9E0B"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7E8AED53"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2BF877C"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8BD5D1C"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3A9FCCD"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60D72EBC" w14:textId="6AA2CF17" w:rsidR="00040CAF" w:rsidRPr="00565DD0" w:rsidRDefault="00743D58" w:rsidP="00040CAF">
      <w:pPr>
        <w:pStyle w:val="af3"/>
        <w:spacing w:after="120" w:line="240" w:lineRule="auto"/>
        <w:ind w:left="360"/>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w:t>
      </w:r>
      <w:r w:rsidR="00040CAF" w:rsidRPr="00565DD0">
        <w:rPr>
          <w:rFonts w:ascii="Times New Roman" w:eastAsia="Times New Roman" w:hAnsi="Times New Roman" w:cs="Times New Roman"/>
          <w:i/>
          <w:sz w:val="28"/>
          <w:szCs w:val="28"/>
          <w:lang w:eastAsia="ru-RU"/>
        </w:rPr>
        <w:t>рганізаційні вимоги</w:t>
      </w:r>
    </w:p>
    <w:p w14:paraId="17F8210C" w14:textId="5690B448" w:rsidR="00743D58" w:rsidRPr="00565DD0" w:rsidRDefault="00040CAF" w:rsidP="006743DB">
      <w:pPr>
        <w:spacing w:after="120" w:line="240" w:lineRule="auto"/>
        <w:jc w:val="both"/>
        <w:rPr>
          <w:rFonts w:ascii="Times New Roman" w:hAnsi="Times New Roman" w:cs="Times New Roman"/>
          <w:sz w:val="28"/>
          <w:szCs w:val="28"/>
        </w:rPr>
      </w:pPr>
      <w:r w:rsidRPr="00565DD0">
        <w:rPr>
          <w:rFonts w:ascii="Times New Roman" w:hAnsi="Times New Roman" w:cs="Times New Roman"/>
          <w:sz w:val="28"/>
          <w:szCs w:val="28"/>
        </w:rPr>
        <w:t xml:space="preserve">Для здійснення професійної підготовки фахівців з «Авіаційного транспорту» заклад вищої освіти (ЗВО) або його підрозділ повинен мати відповідний дозвіл з авіаційної влади України Державної авіаційної служби України (ДАСУ), сертифікати затвердженої навчальної організації (ATO), з затвердженими навчальними курсами на право організовувати та проводити навчальні курси у рамках PART-FCL, а також використовувати FSTD (тренажерну техніку) для отримання </w:t>
      </w:r>
      <w:proofErr w:type="spellStart"/>
      <w:r w:rsidRPr="00565DD0">
        <w:rPr>
          <w:rFonts w:ascii="Times New Roman" w:hAnsi="Times New Roman" w:cs="Times New Roman"/>
          <w:sz w:val="28"/>
          <w:szCs w:val="28"/>
        </w:rPr>
        <w:t>свідоцтв</w:t>
      </w:r>
      <w:proofErr w:type="spellEnd"/>
      <w:r w:rsidRPr="00565DD0">
        <w:rPr>
          <w:rFonts w:ascii="Times New Roman" w:hAnsi="Times New Roman" w:cs="Times New Roman"/>
          <w:sz w:val="28"/>
          <w:szCs w:val="28"/>
        </w:rPr>
        <w:t xml:space="preserve"> авіаційних фахівців, внесення кваліфікаційних відміток</w:t>
      </w:r>
      <w:r w:rsidR="00D01CD3" w:rsidRPr="00565DD0">
        <w:rPr>
          <w:rFonts w:ascii="Times New Roman" w:hAnsi="Times New Roman" w:cs="Times New Roman"/>
          <w:sz w:val="28"/>
          <w:szCs w:val="28"/>
        </w:rPr>
        <w:t>.</w:t>
      </w:r>
    </w:p>
    <w:p w14:paraId="086100CE" w14:textId="77777777" w:rsidR="006743DB" w:rsidRPr="00565DD0" w:rsidRDefault="006743DB" w:rsidP="006743DB">
      <w:pPr>
        <w:spacing w:after="120" w:line="240" w:lineRule="auto"/>
        <w:jc w:val="both"/>
        <w:rPr>
          <w:rStyle w:val="rvts0"/>
          <w:rFonts w:ascii="Times New Roman" w:hAnsi="Times New Roman" w:cs="Times New Roman"/>
          <w:sz w:val="28"/>
          <w:szCs w:val="28"/>
        </w:rPr>
      </w:pPr>
    </w:p>
    <w:p w14:paraId="65384CC8" w14:textId="43045330" w:rsidR="008F3883" w:rsidRPr="00565DD0" w:rsidRDefault="008F3883" w:rsidP="008F3883">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lastRenderedPageBreak/>
        <w:t>Спеціалізація 272.02 Технології робіт та технологічне обладнання аеропортів</w:t>
      </w:r>
    </w:p>
    <w:p w14:paraId="3BE6831A" w14:textId="77777777" w:rsidR="008F3883" w:rsidRPr="00565DD0" w:rsidRDefault="008F3883" w:rsidP="008F3883">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8F3883" w:rsidRPr="00565DD0" w14:paraId="5410F7DB" w14:textId="77777777" w:rsidTr="008F3883">
        <w:tc>
          <w:tcPr>
            <w:tcW w:w="3834" w:type="dxa"/>
          </w:tcPr>
          <w:p w14:paraId="15404C3F" w14:textId="77777777" w:rsidR="008F3883" w:rsidRPr="00565DD0" w:rsidRDefault="008F3883" w:rsidP="008F3883">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5EB9D185" w14:textId="77777777" w:rsidR="008F3883" w:rsidRPr="00565DD0" w:rsidRDefault="008F3883" w:rsidP="008F3883">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19A7C3D8" w14:textId="77777777" w:rsidR="008F3883" w:rsidRPr="00565DD0" w:rsidRDefault="008F3883" w:rsidP="008F3883">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0EAD6A9" w14:textId="77777777" w:rsidR="00743D58" w:rsidRPr="00565DD0" w:rsidRDefault="00743D58" w:rsidP="008F3883">
      <w:pPr>
        <w:spacing w:after="120" w:line="240" w:lineRule="auto"/>
        <w:ind w:firstLine="709"/>
        <w:jc w:val="both"/>
        <w:rPr>
          <w:rFonts w:ascii="Times New Roman" w:hAnsi="Times New Roman" w:cs="Times New Roman"/>
        </w:rPr>
      </w:pPr>
    </w:p>
    <w:p w14:paraId="2999C6B1" w14:textId="58EF5458" w:rsidR="008F3883" w:rsidRPr="00565DD0" w:rsidRDefault="00743D58" w:rsidP="008F3883">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8F3883" w:rsidRPr="00565DD0">
        <w:rPr>
          <w:rFonts w:ascii="Times New Roman" w:eastAsia="Times New Roman" w:hAnsi="Times New Roman" w:cs="Times New Roman"/>
          <w:i/>
          <w:sz w:val="28"/>
          <w:szCs w:val="28"/>
          <w:lang w:eastAsia="ru-RU"/>
        </w:rPr>
        <w:t>вимоги</w:t>
      </w:r>
    </w:p>
    <w:p w14:paraId="0B6842D4" w14:textId="77777777" w:rsidR="008F3883" w:rsidRPr="00565DD0" w:rsidRDefault="008F3883" w:rsidP="008F3883">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39D88047" w14:textId="021997B4"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41BE05A6" w14:textId="059887F2"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«Авіаційний транспорт»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r w:rsidR="006F1D0B" w:rsidRPr="00565DD0">
        <w:rPr>
          <w:sz w:val="28"/>
          <w:szCs w:val="28"/>
          <w:lang w:val="uk-UA"/>
        </w:rPr>
        <w:t>;</w:t>
      </w:r>
    </w:p>
    <w:p w14:paraId="31EB93B0" w14:textId="5ABC5773"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авіації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358D8D5F" w14:textId="1661AD54"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37F69270" w14:textId="77777777" w:rsidR="008F3883" w:rsidRPr="00565DD0" w:rsidRDefault="008F3883" w:rsidP="008F3883">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095CB2F9" w14:textId="4FBD807A" w:rsidR="008F3883" w:rsidRPr="00565DD0" w:rsidRDefault="008F3883" w:rsidP="008F3883">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444ABD98" w14:textId="733A4DEF"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02584079" w14:textId="5B5D4710"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6F1D0B" w:rsidRPr="00565DD0">
        <w:rPr>
          <w:sz w:val="28"/>
          <w:szCs w:val="28"/>
          <w:lang w:val="uk-UA"/>
        </w:rPr>
        <w:t>;</w:t>
      </w:r>
    </w:p>
    <w:p w14:paraId="5BC1C0BE"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6F1D0B" w:rsidRPr="00565DD0">
        <w:rPr>
          <w:sz w:val="28"/>
          <w:szCs w:val="28"/>
          <w:lang w:val="uk-UA"/>
        </w:rPr>
        <w:t>.</w:t>
      </w:r>
    </w:p>
    <w:p w14:paraId="26E4479A" w14:textId="77777777" w:rsidR="00743D58" w:rsidRPr="00565DD0" w:rsidRDefault="00743D58" w:rsidP="008F3883">
      <w:pPr>
        <w:spacing w:after="120" w:line="240" w:lineRule="auto"/>
        <w:jc w:val="center"/>
        <w:rPr>
          <w:rFonts w:ascii="Times New Roman" w:eastAsia="Times New Roman" w:hAnsi="Times New Roman" w:cs="Times New Roman"/>
          <w:i/>
          <w:sz w:val="28"/>
          <w:szCs w:val="28"/>
          <w:lang w:eastAsia="ru-RU"/>
        </w:rPr>
      </w:pPr>
    </w:p>
    <w:p w14:paraId="44CFD3A6" w14:textId="1E9BB62A" w:rsidR="008F3883" w:rsidRPr="00565DD0" w:rsidRDefault="00743D58" w:rsidP="008F3883">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8F3883"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61BA0EE1" w14:textId="38944001"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749B9702" w14:textId="2E3EE505"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1E3530E7" w14:textId="56E30AE6"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тренажерна техніка FSTD</w:t>
      </w:r>
      <w:r w:rsidR="006F1D0B" w:rsidRPr="00565DD0">
        <w:rPr>
          <w:sz w:val="28"/>
          <w:szCs w:val="28"/>
          <w:lang w:val="uk-UA"/>
        </w:rPr>
        <w:t>;</w:t>
      </w:r>
    </w:p>
    <w:p w14:paraId="0FFD1174" w14:textId="48AB3811"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комп</w:t>
      </w:r>
      <w:r w:rsidR="00E76276" w:rsidRPr="00565DD0">
        <w:rPr>
          <w:sz w:val="28"/>
          <w:szCs w:val="28"/>
          <w:lang w:val="uk-UA"/>
        </w:rPr>
        <w:t>’</w:t>
      </w:r>
      <w:r w:rsidRPr="00565DD0">
        <w:rPr>
          <w:sz w:val="28"/>
          <w:szCs w:val="28"/>
          <w:lang w:val="uk-UA"/>
        </w:rPr>
        <w:t>ютерний клас з встановленим спеціальним апаратним та програмним забезпеченням</w:t>
      </w:r>
      <w:r w:rsidR="006F1D0B" w:rsidRPr="00565DD0">
        <w:rPr>
          <w:sz w:val="28"/>
          <w:szCs w:val="28"/>
          <w:lang w:val="uk-UA"/>
        </w:rPr>
        <w:t>;</w:t>
      </w:r>
    </w:p>
    <w:p w14:paraId="7A934E01" w14:textId="4D4A3227"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авіаційно-технічна база за типами повітряних суден</w:t>
      </w:r>
      <w:r w:rsidR="006F1D0B" w:rsidRPr="00565DD0">
        <w:rPr>
          <w:sz w:val="28"/>
          <w:szCs w:val="28"/>
          <w:lang w:val="uk-UA"/>
        </w:rPr>
        <w:t>;</w:t>
      </w:r>
    </w:p>
    <w:p w14:paraId="0024656B" w14:textId="0B65160C"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майстерня з обслуговування та ремонту авіаційної наземної техніки (автотранспорту)</w:t>
      </w:r>
      <w:r w:rsidR="00D01CD3" w:rsidRPr="00565DD0">
        <w:rPr>
          <w:sz w:val="28"/>
          <w:szCs w:val="28"/>
          <w:lang w:val="uk-UA"/>
        </w:rPr>
        <w:t>;</w:t>
      </w:r>
    </w:p>
    <w:p w14:paraId="0F536076" w14:textId="768A3262" w:rsidR="008F3883" w:rsidRPr="00565DD0" w:rsidRDefault="008F3883"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ангар зі зразками авіаційної техніки та авіаційної наземної техніки</w:t>
      </w:r>
      <w:r w:rsidR="006F1D0B" w:rsidRPr="00565DD0">
        <w:rPr>
          <w:sz w:val="28"/>
          <w:szCs w:val="28"/>
          <w:lang w:val="uk-UA"/>
        </w:rPr>
        <w:t>;</w:t>
      </w:r>
    </w:p>
    <w:p w14:paraId="0CA85741" w14:textId="20100852"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6F1D0B" w:rsidRPr="00565DD0">
        <w:rPr>
          <w:sz w:val="28"/>
          <w:szCs w:val="28"/>
          <w:lang w:val="uk-UA"/>
        </w:rPr>
        <w:t>;</w:t>
      </w:r>
    </w:p>
    <w:p w14:paraId="312805ED" w14:textId="77777777" w:rsidR="008F3883" w:rsidRPr="00565DD0" w:rsidRDefault="008F3883" w:rsidP="008F388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677832AA" w14:textId="6DFB8D95"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авіаційного профілю, зокрема аеропорти</w:t>
      </w:r>
      <w:r w:rsidR="006F1D0B" w:rsidRPr="00565DD0">
        <w:rPr>
          <w:sz w:val="28"/>
          <w:szCs w:val="28"/>
        </w:rPr>
        <w:t>;</w:t>
      </w:r>
    </w:p>
    <w:p w14:paraId="093C8073" w14:textId="1240BF6E"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272 «Авіаційний транспорт»</w:t>
      </w:r>
      <w:r w:rsidR="00D01CD3" w:rsidRPr="00565DD0">
        <w:rPr>
          <w:sz w:val="28"/>
          <w:szCs w:val="28"/>
        </w:rPr>
        <w:t>;</w:t>
      </w:r>
    </w:p>
    <w:p w14:paraId="71186356" w14:textId="77777777"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кваліфікованого керівництва практичною підготовкою здобувачів;</w:t>
      </w:r>
    </w:p>
    <w:p w14:paraId="4FA7D6D9" w14:textId="77777777"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доступу здобувачів до документації, взаємодії з фахівцями та клієнтами тощо, необхідних для виконання програми практики;</w:t>
      </w:r>
    </w:p>
    <w:p w14:paraId="74EA1F5E" w14:textId="77777777"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надання здобувачам на час практики робочих місць та подальше працевлаштування випускників; </w:t>
      </w:r>
    </w:p>
    <w:p w14:paraId="54C23F80" w14:textId="77777777" w:rsidR="008F3883" w:rsidRPr="00565DD0" w:rsidRDefault="008F3883"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договору(-</w:t>
      </w:r>
      <w:proofErr w:type="spellStart"/>
      <w:r w:rsidRPr="00565DD0">
        <w:rPr>
          <w:rFonts w:ascii="Times New Roman" w:hAnsi="Times New Roman" w:cs="Times New Roman"/>
          <w:sz w:val="28"/>
          <w:szCs w:val="28"/>
        </w:rPr>
        <w:t>ів</w:t>
      </w:r>
      <w:proofErr w:type="spellEnd"/>
      <w:r w:rsidRPr="00565DD0">
        <w:rPr>
          <w:rFonts w:ascii="Times New Roman" w:hAnsi="Times New Roman" w:cs="Times New Roman"/>
          <w:sz w:val="28"/>
          <w:szCs w:val="28"/>
        </w:rPr>
        <w:t>) між закладом вищої освіти та базою(-</w:t>
      </w:r>
      <w:proofErr w:type="spellStart"/>
      <w:r w:rsidRPr="00565DD0">
        <w:rPr>
          <w:rFonts w:ascii="Times New Roman" w:hAnsi="Times New Roman" w:cs="Times New Roman"/>
          <w:sz w:val="28"/>
          <w:szCs w:val="28"/>
        </w:rPr>
        <w:t>ами</w:t>
      </w:r>
      <w:proofErr w:type="spellEnd"/>
      <w:r w:rsidRPr="00565DD0">
        <w:rPr>
          <w:rFonts w:ascii="Times New Roman" w:hAnsi="Times New Roman" w:cs="Times New Roman"/>
          <w:sz w:val="28"/>
          <w:szCs w:val="28"/>
        </w:rPr>
        <w:t xml:space="preserve">), зокрема щодо використання матеріально-технічних та навчальних можливостей бази на договірних засадах. </w:t>
      </w:r>
    </w:p>
    <w:p w14:paraId="09B45271"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65CB7B36" w14:textId="7A8FEE9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A42AF5E" w14:textId="56B630B1"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B4E8070" w14:textId="3749C4AE"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DA239FC"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23971E3D"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776FCBA5" w14:textId="77777777" w:rsidR="0061004F" w:rsidRPr="00565DD0" w:rsidRDefault="0061004F" w:rsidP="006F1D0B">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16E46FB5"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549E227B"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23EAB534"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p>
    <w:p w14:paraId="1496ACF2" w14:textId="1B3A3AB3"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73B4DD81" w14:textId="77777777" w:rsidR="00743D58" w:rsidRPr="00565DD0" w:rsidRDefault="00040CAF" w:rsidP="00743D58">
      <w:pPr>
        <w:spacing w:after="120" w:line="240" w:lineRule="auto"/>
        <w:jc w:val="both"/>
        <w:rPr>
          <w:rFonts w:ascii="Times New Roman" w:hAnsi="Times New Roman" w:cs="Times New Roman"/>
          <w:sz w:val="28"/>
          <w:szCs w:val="28"/>
        </w:rPr>
      </w:pPr>
      <w:r w:rsidRPr="00565DD0">
        <w:rPr>
          <w:rFonts w:ascii="Times New Roman" w:hAnsi="Times New Roman" w:cs="Times New Roman"/>
          <w:sz w:val="28"/>
          <w:szCs w:val="28"/>
        </w:rPr>
        <w:t xml:space="preserve">Для здійснення професійної підготовки фахівців з «Авіаційного транспорту» заклад вищої освіти (ЗВО) або його підрозділ повинен мати відповідний дозвіл з авіаційної влади України Державної авіаційної служби України (ДАСУ), сертифікати затвердженої навчальної організації (ATO), з затвердженими навчальними курсами на право організовувати та проводити навчальні курси у рамках PART-FCL, а також використовувати FSTD (тренажерну техніку) для отримання </w:t>
      </w:r>
      <w:proofErr w:type="spellStart"/>
      <w:r w:rsidRPr="00565DD0">
        <w:rPr>
          <w:rFonts w:ascii="Times New Roman" w:hAnsi="Times New Roman" w:cs="Times New Roman"/>
          <w:sz w:val="28"/>
          <w:szCs w:val="28"/>
        </w:rPr>
        <w:t>свідоцтв</w:t>
      </w:r>
      <w:proofErr w:type="spellEnd"/>
      <w:r w:rsidRPr="00565DD0">
        <w:rPr>
          <w:rFonts w:ascii="Times New Roman" w:hAnsi="Times New Roman" w:cs="Times New Roman"/>
          <w:sz w:val="28"/>
          <w:szCs w:val="28"/>
        </w:rPr>
        <w:t xml:space="preserve"> авіаційних фахівців, внесення кваліфікаційних відміток</w:t>
      </w:r>
      <w:r w:rsidR="00D01CD3" w:rsidRPr="00565DD0">
        <w:rPr>
          <w:rFonts w:ascii="Times New Roman" w:hAnsi="Times New Roman" w:cs="Times New Roman"/>
          <w:sz w:val="28"/>
          <w:szCs w:val="28"/>
        </w:rPr>
        <w:t>.</w:t>
      </w:r>
    </w:p>
    <w:p w14:paraId="78BE05EF" w14:textId="2C83B134" w:rsidR="00743D58" w:rsidRPr="00565DD0" w:rsidRDefault="00743D58">
      <w:pPr>
        <w:rPr>
          <w:rStyle w:val="rvts0"/>
          <w:rFonts w:ascii="Times New Roman" w:hAnsi="Times New Roman" w:cs="Times New Roman"/>
          <w:b/>
          <w:sz w:val="28"/>
          <w:szCs w:val="28"/>
        </w:rPr>
      </w:pPr>
    </w:p>
    <w:p w14:paraId="5331D16F" w14:textId="6F74C816" w:rsidR="001A454D" w:rsidRPr="00565DD0" w:rsidRDefault="001A454D">
      <w:pPr>
        <w:rPr>
          <w:rStyle w:val="rvts0"/>
          <w:rFonts w:ascii="Times New Roman" w:hAnsi="Times New Roman" w:cs="Times New Roman"/>
          <w:b/>
          <w:sz w:val="28"/>
          <w:szCs w:val="28"/>
        </w:rPr>
      </w:pPr>
    </w:p>
    <w:p w14:paraId="6E2CD6E5" w14:textId="77777777" w:rsidR="001A454D" w:rsidRPr="00565DD0" w:rsidRDefault="001A454D">
      <w:pPr>
        <w:rPr>
          <w:rStyle w:val="rvts0"/>
          <w:rFonts w:ascii="Times New Roman" w:hAnsi="Times New Roman" w:cs="Times New Roman"/>
          <w:b/>
          <w:sz w:val="28"/>
          <w:szCs w:val="28"/>
        </w:rPr>
      </w:pPr>
    </w:p>
    <w:p w14:paraId="7A21E1FB" w14:textId="5A548D4F" w:rsidR="00040CAF" w:rsidRPr="00565DD0" w:rsidRDefault="00040CAF" w:rsidP="00040CAF">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272.03 Льотна експлуатація повітряних суден</w:t>
      </w:r>
    </w:p>
    <w:p w14:paraId="00E757B1" w14:textId="77777777" w:rsidR="00040CAF" w:rsidRPr="00565DD0" w:rsidRDefault="00040CAF" w:rsidP="00040CAF">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40CAF" w:rsidRPr="00565DD0" w14:paraId="4ED8C1A7" w14:textId="77777777" w:rsidTr="00A57912">
        <w:tc>
          <w:tcPr>
            <w:tcW w:w="3834" w:type="dxa"/>
          </w:tcPr>
          <w:p w14:paraId="461BDE5E" w14:textId="77777777" w:rsidR="00040CAF" w:rsidRPr="00565DD0" w:rsidRDefault="00040CAF" w:rsidP="00A57912">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362E976A" w14:textId="77777777" w:rsidR="00040CAF" w:rsidRPr="00565DD0" w:rsidRDefault="00040CAF" w:rsidP="00A57912">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34738597" w14:textId="77777777" w:rsidR="00040CAF" w:rsidRPr="00565DD0" w:rsidRDefault="00040CAF" w:rsidP="00A57912">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7CA28556" w14:textId="77777777" w:rsidR="00743D58" w:rsidRPr="00565DD0" w:rsidRDefault="00743D58" w:rsidP="00040CAF">
      <w:pPr>
        <w:spacing w:after="120" w:line="240" w:lineRule="auto"/>
        <w:ind w:firstLine="709"/>
        <w:jc w:val="both"/>
        <w:rPr>
          <w:rFonts w:ascii="Times New Roman" w:hAnsi="Times New Roman" w:cs="Times New Roman"/>
        </w:rPr>
      </w:pPr>
    </w:p>
    <w:p w14:paraId="3F62A539" w14:textId="0EE08D92" w:rsidR="00040CAF" w:rsidRPr="00565DD0" w:rsidRDefault="00743D58" w:rsidP="00040CA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lastRenderedPageBreak/>
        <w:t xml:space="preserve">Особливі кадрові </w:t>
      </w:r>
      <w:r w:rsidR="00040CAF" w:rsidRPr="00565DD0">
        <w:rPr>
          <w:rFonts w:ascii="Times New Roman" w:eastAsia="Times New Roman" w:hAnsi="Times New Roman" w:cs="Times New Roman"/>
          <w:i/>
          <w:sz w:val="28"/>
          <w:szCs w:val="28"/>
          <w:lang w:eastAsia="ru-RU"/>
        </w:rPr>
        <w:t>вимоги</w:t>
      </w:r>
    </w:p>
    <w:p w14:paraId="46694822" w14:textId="77777777" w:rsidR="00040CAF" w:rsidRPr="00565DD0" w:rsidRDefault="00040CAF" w:rsidP="00040CAF">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00124AE" w14:textId="6B45D2F9"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56E9095E" w14:textId="221E81E6"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«Авіаційний транспорт» або відповідними за попередніми переліками спеціальностями </w:t>
      </w:r>
      <w:r w:rsidR="00AD77A3" w:rsidRPr="00565DD0">
        <w:rPr>
          <w:sz w:val="28"/>
          <w:szCs w:val="28"/>
          <w:lang w:val="uk-UA"/>
        </w:rPr>
        <w:t>або науковий ступінь</w:t>
      </w:r>
      <w:r w:rsidR="00D01CD3" w:rsidRPr="00565DD0">
        <w:rPr>
          <w:sz w:val="28"/>
          <w:szCs w:val="28"/>
          <w:lang w:val="uk-UA"/>
        </w:rPr>
        <w:t>;</w:t>
      </w:r>
    </w:p>
    <w:p w14:paraId="4519330A" w14:textId="5B8C6F8C"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авіації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72C7E2F1" w14:textId="33F69F3D"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13D7C759" w14:textId="77777777" w:rsidR="00040CAF" w:rsidRPr="00565DD0" w:rsidRDefault="00040CAF" w:rsidP="00040CAF">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019F0B44" w14:textId="213F7C3B" w:rsidR="008673FB" w:rsidRPr="00565DD0" w:rsidRDefault="008673FB" w:rsidP="00D01CD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науково-педагогічні працівники</w:t>
      </w:r>
      <w:r w:rsidR="00A57912" w:rsidRPr="00565DD0">
        <w:rPr>
          <w:sz w:val="28"/>
          <w:szCs w:val="28"/>
          <w:lang w:val="uk-UA"/>
        </w:rPr>
        <w:t>, які викладають</w:t>
      </w:r>
      <w:r w:rsidRPr="00565DD0">
        <w:rPr>
          <w:sz w:val="28"/>
          <w:szCs w:val="28"/>
          <w:lang w:val="uk-UA"/>
        </w:rPr>
        <w:t xml:space="preserve"> дисциплін</w:t>
      </w:r>
      <w:r w:rsidR="00A57912" w:rsidRPr="00565DD0">
        <w:rPr>
          <w:sz w:val="28"/>
          <w:szCs w:val="28"/>
          <w:lang w:val="uk-UA"/>
        </w:rPr>
        <w:t>и</w:t>
      </w:r>
      <w:r w:rsidRPr="00565DD0">
        <w:rPr>
          <w:sz w:val="28"/>
          <w:szCs w:val="28"/>
          <w:lang w:val="uk-UA"/>
        </w:rPr>
        <w:t xml:space="preserve"> сертифікаційного акту</w:t>
      </w:r>
      <w:r w:rsidR="00A57912" w:rsidRPr="00565DD0">
        <w:rPr>
          <w:sz w:val="28"/>
          <w:szCs w:val="28"/>
          <w:lang w:val="uk-UA"/>
        </w:rPr>
        <w:t>,</w:t>
      </w:r>
      <w:r w:rsidRPr="00565DD0">
        <w:rPr>
          <w:sz w:val="28"/>
          <w:szCs w:val="28"/>
          <w:lang w:val="uk-UA"/>
        </w:rPr>
        <w:t xml:space="preserve"> повинні відповідати вимогам </w:t>
      </w:r>
      <w:r w:rsidR="00812664" w:rsidRPr="00565DD0">
        <w:rPr>
          <w:sz w:val="28"/>
          <w:szCs w:val="28"/>
          <w:lang w:val="uk-UA"/>
        </w:rPr>
        <w:t>А</w:t>
      </w:r>
      <w:r w:rsidRPr="00565DD0">
        <w:rPr>
          <w:sz w:val="28"/>
          <w:szCs w:val="28"/>
          <w:lang w:val="uk-UA"/>
        </w:rPr>
        <w:t>віаційних правил України</w:t>
      </w:r>
      <w:r w:rsidR="005D7FEF" w:rsidRPr="00565DD0">
        <w:rPr>
          <w:sz w:val="28"/>
          <w:szCs w:val="28"/>
          <w:lang w:val="uk-UA"/>
        </w:rPr>
        <w:t xml:space="preserve"> </w:t>
      </w:r>
      <w:r w:rsidR="009B573F" w:rsidRPr="00565DD0">
        <w:rPr>
          <w:sz w:val="28"/>
          <w:szCs w:val="28"/>
          <w:lang w:val="uk-UA"/>
        </w:rPr>
        <w:t xml:space="preserve">«Технічні вимоги та адміністративні процедури для льотних екіпажів цивільної авіації» </w:t>
      </w:r>
      <w:r w:rsidR="005D7FEF" w:rsidRPr="00565DD0">
        <w:rPr>
          <w:sz w:val="28"/>
          <w:szCs w:val="28"/>
          <w:lang w:val="uk-UA"/>
        </w:rPr>
        <w:t xml:space="preserve">(вимоги </w:t>
      </w:r>
      <w:r w:rsidR="005D7FEF" w:rsidRPr="00565DD0">
        <w:rPr>
          <w:color w:val="333333"/>
          <w:shd w:val="clear" w:color="auto" w:fill="FFFFFF"/>
          <w:lang w:val="uk-UA"/>
        </w:rPr>
        <w:t>ORA.ATO.110)</w:t>
      </w:r>
      <w:r w:rsidRPr="00565DD0">
        <w:rPr>
          <w:sz w:val="28"/>
          <w:szCs w:val="28"/>
          <w:lang w:val="uk-UA"/>
        </w:rPr>
        <w:t xml:space="preserve">. </w:t>
      </w:r>
      <w:r w:rsidR="00A57912" w:rsidRPr="00565DD0">
        <w:rPr>
          <w:sz w:val="28"/>
          <w:szCs w:val="28"/>
          <w:lang w:val="uk-UA"/>
        </w:rPr>
        <w:t>П</w:t>
      </w:r>
      <w:r w:rsidRPr="00565DD0">
        <w:rPr>
          <w:sz w:val="28"/>
          <w:szCs w:val="28"/>
          <w:lang w:val="uk-UA"/>
        </w:rPr>
        <w:t xml:space="preserve">ідготовка на тип або клас </w:t>
      </w:r>
      <w:r w:rsidR="00812664" w:rsidRPr="00565DD0">
        <w:rPr>
          <w:sz w:val="28"/>
          <w:szCs w:val="28"/>
          <w:lang w:val="uk-UA"/>
        </w:rPr>
        <w:t xml:space="preserve">повітряного судна </w:t>
      </w:r>
      <w:r w:rsidRPr="00565DD0">
        <w:rPr>
          <w:sz w:val="28"/>
          <w:szCs w:val="28"/>
          <w:lang w:val="uk-UA"/>
        </w:rPr>
        <w:t xml:space="preserve">повинна проводитися інструкторами, які мають відповідний рейтинг про тип чи клас </w:t>
      </w:r>
      <w:r w:rsidR="00812664" w:rsidRPr="00565DD0">
        <w:rPr>
          <w:sz w:val="28"/>
          <w:szCs w:val="28"/>
          <w:lang w:val="uk-UA"/>
        </w:rPr>
        <w:t>повітряного судна</w:t>
      </w:r>
      <w:r w:rsidRPr="00565DD0">
        <w:rPr>
          <w:sz w:val="28"/>
          <w:szCs w:val="28"/>
          <w:lang w:val="uk-UA"/>
        </w:rPr>
        <w:t xml:space="preserve">, або достатній досвід в авіації та знання щодо відповідного типу або класу </w:t>
      </w:r>
      <w:r w:rsidR="00812664" w:rsidRPr="00565DD0">
        <w:rPr>
          <w:sz w:val="28"/>
          <w:szCs w:val="28"/>
          <w:lang w:val="uk-UA"/>
        </w:rPr>
        <w:t>повітряного судна</w:t>
      </w:r>
      <w:r w:rsidRPr="00565DD0">
        <w:rPr>
          <w:sz w:val="28"/>
          <w:szCs w:val="28"/>
          <w:lang w:val="uk-UA"/>
        </w:rPr>
        <w:t xml:space="preserve">. </w:t>
      </w:r>
      <w:r w:rsidR="00812664" w:rsidRPr="00565DD0">
        <w:rPr>
          <w:sz w:val="28"/>
          <w:szCs w:val="28"/>
          <w:lang w:val="uk-UA"/>
        </w:rPr>
        <w:t>Б</w:t>
      </w:r>
      <w:r w:rsidRPr="00565DD0">
        <w:rPr>
          <w:sz w:val="28"/>
          <w:szCs w:val="28"/>
          <w:lang w:val="uk-UA"/>
        </w:rPr>
        <w:t xml:space="preserve">ортінженер, інженер з технічного обслуговування або диспетчер ОПР вважаються такими, що мають відповідний досвід в авіації та знання відповідного типу або класу </w:t>
      </w:r>
      <w:r w:rsidR="00812664" w:rsidRPr="00565DD0">
        <w:rPr>
          <w:sz w:val="28"/>
          <w:szCs w:val="28"/>
          <w:lang w:val="uk-UA"/>
        </w:rPr>
        <w:t>повітряного судна</w:t>
      </w:r>
      <w:r w:rsidRPr="00565DD0">
        <w:rPr>
          <w:sz w:val="28"/>
          <w:szCs w:val="28"/>
          <w:lang w:val="uk-UA"/>
        </w:rPr>
        <w:t>. Викладачі з теоретичної підготовки повинні мати практичний досвід роботи в авіації за напрямками, що є не</w:t>
      </w:r>
      <w:r w:rsidR="001A06D1" w:rsidRPr="00565DD0">
        <w:rPr>
          <w:sz w:val="28"/>
          <w:szCs w:val="28"/>
          <w:lang w:val="uk-UA"/>
        </w:rPr>
        <w:t>обхідними для тематики навчання</w:t>
      </w:r>
      <w:r w:rsidR="00D01CD3" w:rsidRPr="00565DD0">
        <w:rPr>
          <w:sz w:val="28"/>
          <w:szCs w:val="28"/>
          <w:lang w:val="uk-UA"/>
        </w:rPr>
        <w:t>;</w:t>
      </w:r>
    </w:p>
    <w:p w14:paraId="2D784D6C" w14:textId="222E0DF6"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7B3EFB07" w14:textId="50001DDC"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D01CD3" w:rsidRPr="00565DD0">
        <w:rPr>
          <w:sz w:val="28"/>
          <w:szCs w:val="28"/>
          <w:lang w:val="uk-UA"/>
        </w:rPr>
        <w:t>;</w:t>
      </w:r>
    </w:p>
    <w:p w14:paraId="5D22953F"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0CDB8D85" w14:textId="77777777" w:rsidR="00743D58" w:rsidRPr="00565DD0" w:rsidRDefault="00743D58" w:rsidP="00040CAF">
      <w:pPr>
        <w:spacing w:after="120" w:line="240" w:lineRule="auto"/>
        <w:jc w:val="center"/>
        <w:rPr>
          <w:rFonts w:ascii="Times New Roman" w:eastAsia="Times New Roman" w:hAnsi="Times New Roman" w:cs="Times New Roman"/>
          <w:i/>
          <w:sz w:val="28"/>
          <w:szCs w:val="28"/>
          <w:lang w:eastAsia="ru-RU"/>
        </w:rPr>
      </w:pPr>
    </w:p>
    <w:p w14:paraId="0C275313" w14:textId="5DD0E86D" w:rsidR="00040CAF" w:rsidRPr="00565DD0" w:rsidRDefault="00743D58" w:rsidP="00040CA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040CAF"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7FAB8A42" w14:textId="786ECADC"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lastRenderedPageBreak/>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3D6B9086" w14:textId="601357DB"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55CE29FF" w14:textId="4CC8341E" w:rsidR="00040CAF" w:rsidRPr="00565DD0" w:rsidRDefault="0048424F"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парк тренувальних повітряних суден (ПС) та тренажерна техніка FSTD (</w:t>
      </w:r>
      <w:proofErr w:type="spellStart"/>
      <w:r w:rsidRPr="00565DD0">
        <w:rPr>
          <w:sz w:val="28"/>
          <w:szCs w:val="28"/>
          <w:lang w:val="uk-UA"/>
        </w:rPr>
        <w:t>flight</w:t>
      </w:r>
      <w:proofErr w:type="spellEnd"/>
      <w:r w:rsidRPr="00565DD0">
        <w:rPr>
          <w:sz w:val="28"/>
          <w:szCs w:val="28"/>
          <w:lang w:val="uk-UA"/>
        </w:rPr>
        <w:t xml:space="preserve"> </w:t>
      </w:r>
      <w:proofErr w:type="spellStart"/>
      <w:r w:rsidRPr="00565DD0">
        <w:rPr>
          <w:sz w:val="28"/>
          <w:szCs w:val="28"/>
          <w:lang w:val="uk-UA"/>
        </w:rPr>
        <w:t>simulation</w:t>
      </w:r>
      <w:proofErr w:type="spellEnd"/>
      <w:r w:rsidRPr="00565DD0">
        <w:rPr>
          <w:sz w:val="28"/>
          <w:szCs w:val="28"/>
          <w:lang w:val="uk-UA"/>
        </w:rPr>
        <w:t xml:space="preserve"> </w:t>
      </w:r>
      <w:proofErr w:type="spellStart"/>
      <w:r w:rsidRPr="00565DD0">
        <w:rPr>
          <w:sz w:val="28"/>
          <w:szCs w:val="28"/>
          <w:lang w:val="uk-UA"/>
        </w:rPr>
        <w:t>training</w:t>
      </w:r>
      <w:proofErr w:type="spellEnd"/>
      <w:r w:rsidRPr="00565DD0">
        <w:rPr>
          <w:sz w:val="28"/>
          <w:szCs w:val="28"/>
          <w:lang w:val="uk-UA"/>
        </w:rPr>
        <w:t xml:space="preserve"> </w:t>
      </w:r>
      <w:proofErr w:type="spellStart"/>
      <w:r w:rsidRPr="00565DD0">
        <w:rPr>
          <w:sz w:val="28"/>
          <w:szCs w:val="28"/>
          <w:lang w:val="uk-UA"/>
        </w:rPr>
        <w:t>devices</w:t>
      </w:r>
      <w:proofErr w:type="spellEnd"/>
      <w:r w:rsidRPr="00565DD0">
        <w:rPr>
          <w:sz w:val="28"/>
          <w:szCs w:val="28"/>
          <w:lang w:val="uk-UA"/>
        </w:rPr>
        <w:t>), що відповідає профілю освітньої програми та обсягу навчальних дисциплін</w:t>
      </w:r>
      <w:r w:rsidR="00D01CD3" w:rsidRPr="00565DD0">
        <w:rPr>
          <w:sz w:val="28"/>
          <w:szCs w:val="28"/>
          <w:lang w:val="uk-UA"/>
        </w:rPr>
        <w:t>;</w:t>
      </w:r>
    </w:p>
    <w:p w14:paraId="62944363" w14:textId="51F869A1"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комп</w:t>
      </w:r>
      <w:r w:rsidR="00E76276" w:rsidRPr="00565DD0">
        <w:rPr>
          <w:sz w:val="28"/>
          <w:szCs w:val="28"/>
          <w:lang w:val="uk-UA"/>
        </w:rPr>
        <w:t>’</w:t>
      </w:r>
      <w:r w:rsidRPr="00565DD0">
        <w:rPr>
          <w:sz w:val="28"/>
          <w:szCs w:val="28"/>
          <w:lang w:val="uk-UA"/>
        </w:rPr>
        <w:t>ютерний клас з встановленим спеціальним апаратним та програмним забезпеченням</w:t>
      </w:r>
      <w:r w:rsidR="00D01CD3" w:rsidRPr="00565DD0">
        <w:rPr>
          <w:sz w:val="28"/>
          <w:szCs w:val="28"/>
          <w:lang w:val="uk-UA"/>
        </w:rPr>
        <w:t>;</w:t>
      </w:r>
    </w:p>
    <w:p w14:paraId="6CEA1D94" w14:textId="38E870BE"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авіаційно-технічна база за типами повітряних суден</w:t>
      </w:r>
      <w:r w:rsidR="00D01CD3" w:rsidRPr="00565DD0">
        <w:rPr>
          <w:sz w:val="28"/>
          <w:szCs w:val="28"/>
          <w:lang w:val="uk-UA"/>
        </w:rPr>
        <w:t>;</w:t>
      </w:r>
    </w:p>
    <w:p w14:paraId="2DE9B987" w14:textId="143F2EB7"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ангар зі зразками авіаційної техніки та авіаційної наземної техніки</w:t>
      </w:r>
      <w:r w:rsidR="00D01CD3" w:rsidRPr="00565DD0">
        <w:rPr>
          <w:sz w:val="28"/>
          <w:szCs w:val="28"/>
          <w:lang w:val="uk-UA"/>
        </w:rPr>
        <w:t>;</w:t>
      </w:r>
    </w:p>
    <w:p w14:paraId="7A7F4B14" w14:textId="37AF3FCE"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D01CD3" w:rsidRPr="00565DD0">
        <w:rPr>
          <w:sz w:val="28"/>
          <w:szCs w:val="28"/>
          <w:lang w:val="uk-UA"/>
        </w:rPr>
        <w:t>;</w:t>
      </w:r>
    </w:p>
    <w:p w14:paraId="007032B5" w14:textId="77777777" w:rsidR="00040CAF" w:rsidRPr="00565DD0" w:rsidRDefault="00040CAF" w:rsidP="00040CA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6B5607B8" w14:textId="0EF41704" w:rsidR="00040CAF" w:rsidRPr="00565DD0" w:rsidRDefault="00040CA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авіаційного профілю, зокрема аеропорти</w:t>
      </w:r>
      <w:r w:rsidR="0048424F" w:rsidRPr="00565DD0">
        <w:rPr>
          <w:rFonts w:ascii="Times New Roman" w:hAnsi="Times New Roman" w:cs="Times New Roman"/>
          <w:sz w:val="28"/>
          <w:szCs w:val="28"/>
        </w:rPr>
        <w:t>; у разі проведення льотної підготовки на повітряному судні заклад вищої освіти зобов</w:t>
      </w:r>
      <w:r w:rsidR="00E76276" w:rsidRPr="00565DD0">
        <w:rPr>
          <w:rFonts w:ascii="Times New Roman" w:hAnsi="Times New Roman" w:cs="Times New Roman"/>
          <w:sz w:val="28"/>
          <w:szCs w:val="28"/>
        </w:rPr>
        <w:t>’</w:t>
      </w:r>
      <w:r w:rsidR="0048424F" w:rsidRPr="00565DD0">
        <w:rPr>
          <w:rFonts w:ascii="Times New Roman" w:hAnsi="Times New Roman" w:cs="Times New Roman"/>
          <w:sz w:val="28"/>
          <w:szCs w:val="28"/>
        </w:rPr>
        <w:t>язаний використовувати аеродроми або робочі майданчики, які мають належні структури та характеристики, що дають змогу проводити належну підготовку з маневрування, враховуючи особливості курсу підготовки, а також категорії і типу повітряного судна, що використовується</w:t>
      </w:r>
      <w:r w:rsidR="00D01CD3" w:rsidRPr="00565DD0">
        <w:rPr>
          <w:sz w:val="28"/>
          <w:szCs w:val="28"/>
        </w:rPr>
        <w:t>;</w:t>
      </w:r>
    </w:p>
    <w:p w14:paraId="5E730000" w14:textId="62E6D88F" w:rsidR="00040CAF" w:rsidRPr="00565DD0" w:rsidRDefault="00040CA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272 «Авіаційний транспорт»</w:t>
      </w:r>
      <w:r w:rsidR="00D01CD3" w:rsidRPr="00565DD0">
        <w:rPr>
          <w:sz w:val="28"/>
          <w:szCs w:val="28"/>
        </w:rPr>
        <w:t>;</w:t>
      </w:r>
    </w:p>
    <w:p w14:paraId="6C0B1703" w14:textId="7A60603C" w:rsidR="00815DF4" w:rsidRPr="00565DD0" w:rsidRDefault="00815DF4"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007EB5B8"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180E0F6A"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6E72187E"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2A228DF4"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0AAC825D"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1711F085"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4F02BC8E" w14:textId="4626AADD" w:rsidR="0061004F" w:rsidRPr="00565DD0" w:rsidRDefault="00040CAF" w:rsidP="0087354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 xml:space="preserve"> </w:t>
      </w:r>
      <w:r w:rsidR="0061004F" w:rsidRPr="00565DD0">
        <w:rPr>
          <w:rFonts w:ascii="Times New Roman" w:hAnsi="Times New Roman" w:cs="Times New Roman"/>
          <w:sz w:val="28"/>
          <w:szCs w:val="28"/>
        </w:rPr>
        <w:t>бібліотека/</w:t>
      </w:r>
      <w:proofErr w:type="spellStart"/>
      <w:r w:rsidR="0061004F" w:rsidRPr="00565DD0">
        <w:rPr>
          <w:rFonts w:ascii="Times New Roman" w:hAnsi="Times New Roman" w:cs="Times New Roman"/>
          <w:sz w:val="28"/>
          <w:szCs w:val="28"/>
        </w:rPr>
        <w:t>репозиторій</w:t>
      </w:r>
      <w:proofErr w:type="spellEnd"/>
      <w:r w:rsidR="0061004F" w:rsidRPr="00565DD0">
        <w:rPr>
          <w:rFonts w:ascii="Times New Roman" w:hAnsi="Times New Roman" w:cs="Times New Roman"/>
          <w:sz w:val="28"/>
          <w:szCs w:val="28"/>
        </w:rPr>
        <w:t>, які повинні бути забезпечені таким:</w:t>
      </w:r>
    </w:p>
    <w:p w14:paraId="37087046" w14:textId="054157E0"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59C7FB5B" w14:textId="7F980B4C"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6802A84D" w14:textId="34E91AEE"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48FF6E6F"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0A3C77B6"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4CC93D5C"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5F43CDC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4739756D"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631D7EE1" w14:textId="77777777" w:rsidR="00743D58" w:rsidRPr="00565DD0" w:rsidRDefault="00743D58" w:rsidP="00B64A37">
      <w:pPr>
        <w:pStyle w:val="af3"/>
        <w:spacing w:after="120" w:line="240" w:lineRule="auto"/>
        <w:ind w:left="360"/>
        <w:jc w:val="center"/>
        <w:rPr>
          <w:rFonts w:ascii="Times New Roman" w:eastAsia="Times New Roman" w:hAnsi="Times New Roman" w:cs="Times New Roman"/>
          <w:i/>
          <w:sz w:val="28"/>
          <w:szCs w:val="28"/>
          <w:lang w:eastAsia="ru-RU"/>
        </w:rPr>
      </w:pPr>
    </w:p>
    <w:p w14:paraId="37671619"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05DD9F36" w14:textId="07C814B7" w:rsidR="00743D58" w:rsidRPr="00565DD0" w:rsidRDefault="00040CAF" w:rsidP="0059320F">
      <w:pPr>
        <w:spacing w:after="120" w:line="240" w:lineRule="auto"/>
        <w:jc w:val="both"/>
        <w:rPr>
          <w:rStyle w:val="rvts0"/>
          <w:rFonts w:ascii="Times New Roman" w:hAnsi="Times New Roman" w:cs="Times New Roman"/>
          <w:sz w:val="28"/>
          <w:szCs w:val="28"/>
        </w:rPr>
      </w:pPr>
      <w:r w:rsidRPr="00565DD0">
        <w:rPr>
          <w:rFonts w:ascii="Times New Roman" w:hAnsi="Times New Roman" w:cs="Times New Roman"/>
          <w:sz w:val="28"/>
          <w:szCs w:val="28"/>
        </w:rPr>
        <w:t xml:space="preserve">Для здійснення професійної підготовки фахівців з «Авіаційного транспорту» заклад вищої освіти (ЗВО) або його підрозділ повинен мати відповідний дозвіл з авіаційної влади України Державної авіаційної служби України (ДАСУ), сертифікати затвердженої навчальної організації (ATO), з затвердженими </w:t>
      </w:r>
      <w:r w:rsidRPr="00565DD0">
        <w:rPr>
          <w:rFonts w:ascii="Times New Roman" w:hAnsi="Times New Roman" w:cs="Times New Roman"/>
          <w:sz w:val="28"/>
          <w:szCs w:val="28"/>
        </w:rPr>
        <w:lastRenderedPageBreak/>
        <w:t xml:space="preserve">навчальними курсами на право організовувати та проводити навчальні курси у рамках PART-FCL, а також використовувати FSTD (тренажерну техніку) для отримання </w:t>
      </w:r>
      <w:proofErr w:type="spellStart"/>
      <w:r w:rsidRPr="00565DD0">
        <w:rPr>
          <w:rFonts w:ascii="Times New Roman" w:hAnsi="Times New Roman" w:cs="Times New Roman"/>
          <w:sz w:val="28"/>
          <w:szCs w:val="28"/>
        </w:rPr>
        <w:t>свідоцтв</w:t>
      </w:r>
      <w:proofErr w:type="spellEnd"/>
      <w:r w:rsidRPr="00565DD0">
        <w:rPr>
          <w:rFonts w:ascii="Times New Roman" w:hAnsi="Times New Roman" w:cs="Times New Roman"/>
          <w:sz w:val="28"/>
          <w:szCs w:val="28"/>
        </w:rPr>
        <w:t xml:space="preserve"> авіаційних фахівців, внесення кваліфікаційних відміток</w:t>
      </w:r>
      <w:r w:rsidR="00D01CD3" w:rsidRPr="00565DD0">
        <w:rPr>
          <w:rFonts w:ascii="Times New Roman" w:hAnsi="Times New Roman" w:cs="Times New Roman"/>
          <w:sz w:val="28"/>
          <w:szCs w:val="28"/>
        </w:rPr>
        <w:t>.</w:t>
      </w:r>
    </w:p>
    <w:p w14:paraId="64840160" w14:textId="1854BCD9" w:rsidR="009B573F" w:rsidRPr="00565DD0" w:rsidRDefault="009B573F" w:rsidP="009B573F">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Спеціалізація 272.04 Аеронавігація</w:t>
      </w:r>
    </w:p>
    <w:p w14:paraId="3735B271" w14:textId="77777777" w:rsidR="009B573F" w:rsidRPr="00565DD0" w:rsidRDefault="009B573F" w:rsidP="009B573F">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9B573F" w:rsidRPr="00565DD0" w14:paraId="09A50DDF" w14:textId="77777777" w:rsidTr="00B64A37">
        <w:tc>
          <w:tcPr>
            <w:tcW w:w="3834" w:type="dxa"/>
          </w:tcPr>
          <w:p w14:paraId="220B687A" w14:textId="77777777" w:rsidR="009B573F" w:rsidRPr="00565DD0" w:rsidRDefault="009B573F" w:rsidP="00B64A37">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AB3D87A" w14:textId="77777777" w:rsidR="009B573F" w:rsidRPr="00565DD0" w:rsidRDefault="009B573F" w:rsidP="00B64A37">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50849716" w14:textId="77777777" w:rsidR="009B573F" w:rsidRPr="00565DD0" w:rsidRDefault="009B573F" w:rsidP="00B64A37">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618277D" w14:textId="77777777" w:rsidR="00743D58" w:rsidRPr="00565DD0" w:rsidRDefault="00743D58" w:rsidP="009B573F">
      <w:pPr>
        <w:spacing w:after="120" w:line="240" w:lineRule="auto"/>
        <w:ind w:firstLine="709"/>
        <w:jc w:val="both"/>
        <w:rPr>
          <w:rFonts w:ascii="Times New Roman" w:hAnsi="Times New Roman" w:cs="Times New Roman"/>
        </w:rPr>
      </w:pPr>
    </w:p>
    <w:p w14:paraId="53075FA8" w14:textId="34F93E1F" w:rsidR="009B573F" w:rsidRPr="00565DD0" w:rsidRDefault="00743D58" w:rsidP="009B573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9B573F" w:rsidRPr="00565DD0">
        <w:rPr>
          <w:rFonts w:ascii="Times New Roman" w:eastAsia="Times New Roman" w:hAnsi="Times New Roman" w:cs="Times New Roman"/>
          <w:i/>
          <w:sz w:val="28"/>
          <w:szCs w:val="28"/>
          <w:lang w:eastAsia="ru-RU"/>
        </w:rPr>
        <w:t>вимоги</w:t>
      </w:r>
    </w:p>
    <w:p w14:paraId="5CED9BB4" w14:textId="77777777" w:rsidR="009B573F" w:rsidRPr="00565DD0" w:rsidRDefault="009B573F" w:rsidP="009B573F">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227B22E8" w14:textId="4D1974F0"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68F6E1F0" w14:textId="47082C54"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«Авіаційний транспорт»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r w:rsidR="00D01CD3" w:rsidRPr="00565DD0">
        <w:rPr>
          <w:sz w:val="28"/>
          <w:szCs w:val="28"/>
          <w:lang w:val="uk-UA"/>
        </w:rPr>
        <w:t>;</w:t>
      </w:r>
    </w:p>
    <w:p w14:paraId="6246B536" w14:textId="398D4DE0"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авіації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4DA2D094" w14:textId="4DCDE84D"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013053CA" w14:textId="77777777" w:rsidR="009B573F" w:rsidRPr="00565DD0" w:rsidRDefault="009B573F" w:rsidP="009B573F">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360B1179" w14:textId="1EE81BE9" w:rsidR="009B573F" w:rsidRPr="00565DD0" w:rsidRDefault="009B573F"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науково-педагогічні працівники, які викладають професійні дисципліни, повинні відповідати вимогам Авіаційних правил України «Технічні вимоги та адміністративні процедури щодо видачі </w:t>
      </w:r>
      <w:proofErr w:type="spellStart"/>
      <w:r w:rsidRPr="00565DD0">
        <w:rPr>
          <w:sz w:val="28"/>
          <w:szCs w:val="28"/>
          <w:lang w:val="uk-UA"/>
        </w:rPr>
        <w:t>свідоцтв</w:t>
      </w:r>
      <w:proofErr w:type="spellEnd"/>
      <w:r w:rsidRPr="00565DD0">
        <w:rPr>
          <w:sz w:val="28"/>
          <w:szCs w:val="28"/>
          <w:lang w:val="uk-UA"/>
        </w:rPr>
        <w:t xml:space="preserve"> та сертифікатів диспетчерів управління повітряним рухом»</w:t>
      </w:r>
      <w:r w:rsidR="00D01CD3" w:rsidRPr="00565DD0">
        <w:rPr>
          <w:sz w:val="28"/>
          <w:szCs w:val="28"/>
          <w:lang w:val="uk-UA"/>
        </w:rPr>
        <w:t>;</w:t>
      </w:r>
    </w:p>
    <w:p w14:paraId="61AA256C" w14:textId="52CA26C0"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576A9D10" w14:textId="7EC0DFB4"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D01CD3" w:rsidRPr="00565DD0">
        <w:rPr>
          <w:sz w:val="28"/>
          <w:szCs w:val="28"/>
          <w:lang w:val="uk-UA"/>
        </w:rPr>
        <w:t>;</w:t>
      </w:r>
    </w:p>
    <w:p w14:paraId="7958AC7C"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4ADC7D5C" w14:textId="77777777" w:rsidR="00743D58" w:rsidRPr="00565DD0" w:rsidRDefault="00743D58" w:rsidP="009B573F">
      <w:pPr>
        <w:spacing w:after="120" w:line="240" w:lineRule="auto"/>
        <w:jc w:val="center"/>
        <w:rPr>
          <w:rFonts w:ascii="Times New Roman" w:eastAsia="Times New Roman" w:hAnsi="Times New Roman" w:cs="Times New Roman"/>
          <w:i/>
          <w:sz w:val="28"/>
          <w:szCs w:val="28"/>
          <w:lang w:eastAsia="ru-RU"/>
        </w:rPr>
      </w:pPr>
    </w:p>
    <w:p w14:paraId="322E97BC" w14:textId="07C21E79" w:rsidR="009B573F" w:rsidRPr="00565DD0" w:rsidRDefault="00743D58" w:rsidP="009B573F">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lastRenderedPageBreak/>
        <w:t xml:space="preserve">Особливі технологічні вимоги </w:t>
      </w:r>
      <w:r w:rsidR="009B573F"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7349C615" w14:textId="5A82F419"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00A87E89" w14:textId="41B5D39A"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5B0AF9E7" w14:textId="203DF456"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тренажерна техніка, що відповідає профілю освітньої програми та обсягу навчальних дисциплін</w:t>
      </w:r>
      <w:r w:rsidR="00D01CD3" w:rsidRPr="00565DD0">
        <w:rPr>
          <w:sz w:val="28"/>
          <w:szCs w:val="28"/>
          <w:lang w:val="uk-UA"/>
        </w:rPr>
        <w:t>;</w:t>
      </w:r>
    </w:p>
    <w:p w14:paraId="4F21EC3C" w14:textId="312D165A"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комп</w:t>
      </w:r>
      <w:r w:rsidR="00E76276" w:rsidRPr="00565DD0">
        <w:rPr>
          <w:sz w:val="28"/>
          <w:szCs w:val="28"/>
          <w:lang w:val="uk-UA"/>
        </w:rPr>
        <w:t>’</w:t>
      </w:r>
      <w:r w:rsidRPr="00565DD0">
        <w:rPr>
          <w:sz w:val="28"/>
          <w:szCs w:val="28"/>
          <w:lang w:val="uk-UA"/>
        </w:rPr>
        <w:t>ютерний клас з встановленим спеціальним апаратним та програмним забезпеченням</w:t>
      </w:r>
      <w:r w:rsidR="00D01CD3" w:rsidRPr="00565DD0">
        <w:rPr>
          <w:sz w:val="28"/>
          <w:szCs w:val="28"/>
          <w:lang w:val="uk-UA"/>
        </w:rPr>
        <w:t>;</w:t>
      </w:r>
    </w:p>
    <w:p w14:paraId="6FB3833D" w14:textId="1B417F9B"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ангар зі зразками авіаційної техніки та авіаційної наземної техніки</w:t>
      </w:r>
      <w:r w:rsidR="00D01CD3" w:rsidRPr="00565DD0">
        <w:rPr>
          <w:sz w:val="28"/>
          <w:szCs w:val="28"/>
          <w:lang w:val="uk-UA"/>
        </w:rPr>
        <w:t>;</w:t>
      </w:r>
    </w:p>
    <w:p w14:paraId="54BEB2AB" w14:textId="739E2313"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D01CD3" w:rsidRPr="00565DD0">
        <w:rPr>
          <w:sz w:val="28"/>
          <w:szCs w:val="28"/>
          <w:lang w:val="uk-UA"/>
        </w:rPr>
        <w:t>;</w:t>
      </w:r>
    </w:p>
    <w:p w14:paraId="32D93F89" w14:textId="77777777" w:rsidR="009B573F" w:rsidRPr="00565DD0" w:rsidRDefault="009B573F" w:rsidP="009B573F">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53673672" w14:textId="76B10BF3" w:rsidR="009B573F" w:rsidRPr="00565DD0" w:rsidRDefault="009B573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авіаційного профілю, зокрема аеропорти</w:t>
      </w:r>
      <w:r w:rsidR="00EF5F07" w:rsidRPr="00565DD0">
        <w:rPr>
          <w:rFonts w:ascii="Times New Roman" w:hAnsi="Times New Roman" w:cs="Times New Roman"/>
          <w:sz w:val="28"/>
          <w:szCs w:val="28"/>
        </w:rPr>
        <w:t xml:space="preserve"> </w:t>
      </w:r>
      <w:r w:rsidRPr="00565DD0">
        <w:rPr>
          <w:rFonts w:ascii="Times New Roman" w:hAnsi="Times New Roman" w:cs="Times New Roman"/>
          <w:sz w:val="28"/>
          <w:szCs w:val="28"/>
        </w:rPr>
        <w:t>або робочі майданчики, які мають належні структури та характеристики, що дають змогу проводити належну підготовку з маневрування, враховуючи особливості курсу підготовки, а також категорії і типу повітряного судна, що використовується</w:t>
      </w:r>
      <w:r w:rsidR="00D01CD3" w:rsidRPr="00565DD0">
        <w:rPr>
          <w:sz w:val="28"/>
          <w:szCs w:val="28"/>
        </w:rPr>
        <w:t>;</w:t>
      </w:r>
    </w:p>
    <w:p w14:paraId="39A09EC9" w14:textId="0E994D11" w:rsidR="009B573F" w:rsidRPr="00565DD0" w:rsidRDefault="009B573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272 «Авіаційний транспорт»</w:t>
      </w:r>
      <w:r w:rsidR="00D01CD3" w:rsidRPr="00565DD0">
        <w:rPr>
          <w:sz w:val="28"/>
          <w:szCs w:val="28"/>
        </w:rPr>
        <w:t>;</w:t>
      </w:r>
    </w:p>
    <w:p w14:paraId="73E835E1" w14:textId="12AE134C" w:rsidR="00815DF4" w:rsidRPr="00565DD0" w:rsidRDefault="00815DF4"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2E67DDAB"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61AFB65F"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2CF43EC4"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3118C064"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1D999858"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28761D8B"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 xml:space="preserve">використання матеріально-технічних та навчальних можливостей бази; </w:t>
      </w:r>
    </w:p>
    <w:p w14:paraId="09FF0D8A" w14:textId="72ACE6A6" w:rsidR="0061004F" w:rsidRPr="00565DD0" w:rsidRDefault="009B573F" w:rsidP="00747EF6">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 xml:space="preserve"> </w:t>
      </w:r>
      <w:r w:rsidR="0061004F" w:rsidRPr="00565DD0">
        <w:rPr>
          <w:rFonts w:ascii="Times New Roman" w:hAnsi="Times New Roman" w:cs="Times New Roman"/>
          <w:sz w:val="28"/>
          <w:szCs w:val="28"/>
        </w:rPr>
        <w:t>бібліотека/</w:t>
      </w:r>
      <w:proofErr w:type="spellStart"/>
      <w:r w:rsidR="0061004F" w:rsidRPr="00565DD0">
        <w:rPr>
          <w:rFonts w:ascii="Times New Roman" w:hAnsi="Times New Roman" w:cs="Times New Roman"/>
          <w:sz w:val="28"/>
          <w:szCs w:val="28"/>
        </w:rPr>
        <w:t>репозиторій</w:t>
      </w:r>
      <w:proofErr w:type="spellEnd"/>
      <w:r w:rsidR="0061004F" w:rsidRPr="00565DD0">
        <w:rPr>
          <w:rFonts w:ascii="Times New Roman" w:hAnsi="Times New Roman" w:cs="Times New Roman"/>
          <w:sz w:val="28"/>
          <w:szCs w:val="28"/>
        </w:rPr>
        <w:t>, які повинні бути забезпечені таким:</w:t>
      </w:r>
    </w:p>
    <w:p w14:paraId="18B72327" w14:textId="292C9F32"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44CC559A" w14:textId="736D9D41"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6DFCC4E4" w14:textId="003D16B8"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151A57C4"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2EA5B446"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601B281"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A29C6DF"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FBF21D8"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625B52EB" w14:textId="77777777" w:rsidR="00743D58" w:rsidRPr="00565DD0" w:rsidRDefault="00743D58" w:rsidP="009B573F">
      <w:pPr>
        <w:pStyle w:val="af3"/>
        <w:spacing w:after="120" w:line="240" w:lineRule="auto"/>
        <w:ind w:left="360"/>
        <w:jc w:val="center"/>
        <w:rPr>
          <w:rFonts w:ascii="Times New Roman" w:eastAsia="Times New Roman" w:hAnsi="Times New Roman" w:cs="Times New Roman"/>
          <w:i/>
          <w:sz w:val="28"/>
          <w:szCs w:val="28"/>
          <w:lang w:eastAsia="ru-RU"/>
        </w:rPr>
      </w:pPr>
    </w:p>
    <w:p w14:paraId="0D21A4F1" w14:textId="77777777" w:rsidR="00743D58" w:rsidRPr="00565DD0" w:rsidRDefault="00743D58" w:rsidP="00743D58">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організаційні вимоги</w:t>
      </w:r>
    </w:p>
    <w:p w14:paraId="3493D53E" w14:textId="77777777" w:rsidR="00743D58" w:rsidRPr="00565DD0" w:rsidRDefault="009B573F" w:rsidP="00743D58">
      <w:pPr>
        <w:spacing w:after="120" w:line="240" w:lineRule="auto"/>
        <w:jc w:val="both"/>
        <w:rPr>
          <w:rFonts w:ascii="Times New Roman" w:hAnsi="Times New Roman" w:cs="Times New Roman"/>
          <w:sz w:val="28"/>
          <w:szCs w:val="28"/>
        </w:rPr>
      </w:pPr>
      <w:r w:rsidRPr="00565DD0">
        <w:rPr>
          <w:rFonts w:ascii="Times New Roman" w:hAnsi="Times New Roman" w:cs="Times New Roman"/>
          <w:sz w:val="28"/>
          <w:szCs w:val="28"/>
        </w:rPr>
        <w:t xml:space="preserve">Для здійснення професійної підготовки фахівців з «Авіаційного транспорту» заклад вищої освіти (ЗВО) або його підрозділ повинен мати відповідний дозвіл з авіаційної влади України Державної авіаційної служби України (ДАСУ), сертифікати затвердженої навчальної організації (ATO), з затвердженими навчальними курсами на право організовувати та проводити навчальні курси у рамках PART-FCL, а також використовувати FSTD (тренажерну техніку) для отримання </w:t>
      </w:r>
      <w:proofErr w:type="spellStart"/>
      <w:r w:rsidRPr="00565DD0">
        <w:rPr>
          <w:rFonts w:ascii="Times New Roman" w:hAnsi="Times New Roman" w:cs="Times New Roman"/>
          <w:sz w:val="28"/>
          <w:szCs w:val="28"/>
        </w:rPr>
        <w:t>свідоцтв</w:t>
      </w:r>
      <w:proofErr w:type="spellEnd"/>
      <w:r w:rsidRPr="00565DD0">
        <w:rPr>
          <w:rFonts w:ascii="Times New Roman" w:hAnsi="Times New Roman" w:cs="Times New Roman"/>
          <w:sz w:val="28"/>
          <w:szCs w:val="28"/>
        </w:rPr>
        <w:t xml:space="preserve"> авіаційних фахівців, внесення кваліфікаційних відміток</w:t>
      </w:r>
      <w:r w:rsidR="00D01CD3" w:rsidRPr="00565DD0">
        <w:rPr>
          <w:rFonts w:ascii="Times New Roman" w:hAnsi="Times New Roman" w:cs="Times New Roman"/>
          <w:sz w:val="28"/>
          <w:szCs w:val="28"/>
        </w:rPr>
        <w:t>.</w:t>
      </w:r>
    </w:p>
    <w:p w14:paraId="2838CC4A" w14:textId="5F59FD5B" w:rsidR="00743D58" w:rsidRPr="00565DD0" w:rsidRDefault="00743D58">
      <w:pPr>
        <w:rPr>
          <w:rStyle w:val="rvts0"/>
          <w:rFonts w:ascii="Times New Roman" w:hAnsi="Times New Roman" w:cs="Times New Roman"/>
          <w:b/>
          <w:sz w:val="28"/>
          <w:szCs w:val="28"/>
        </w:rPr>
      </w:pPr>
    </w:p>
    <w:p w14:paraId="78AB6A73" w14:textId="6FAF03FC" w:rsidR="00082BE9" w:rsidRPr="00565DD0" w:rsidRDefault="00082BE9" w:rsidP="00B64A37">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lastRenderedPageBreak/>
        <w:t>Спеціалізація 272.0</w:t>
      </w:r>
      <w:r w:rsidR="00EF5F07" w:rsidRPr="00565DD0">
        <w:rPr>
          <w:rStyle w:val="rvts0"/>
          <w:rFonts w:ascii="Times New Roman" w:hAnsi="Times New Roman" w:cs="Times New Roman"/>
          <w:b/>
          <w:sz w:val="28"/>
          <w:szCs w:val="28"/>
        </w:rPr>
        <w:t>5</w:t>
      </w:r>
    </w:p>
    <w:p w14:paraId="58B8FF26" w14:textId="77777777" w:rsidR="00082BE9" w:rsidRPr="00565DD0" w:rsidRDefault="00082BE9" w:rsidP="005221DE">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5221DE" w:rsidRPr="00565DD0" w14:paraId="7F93268A" w14:textId="77777777" w:rsidTr="005221DE">
        <w:tc>
          <w:tcPr>
            <w:tcW w:w="3834" w:type="dxa"/>
          </w:tcPr>
          <w:p w14:paraId="6339C8D9" w14:textId="77777777" w:rsidR="005221DE" w:rsidRPr="00565DD0" w:rsidRDefault="005221DE" w:rsidP="005221DE">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54C0C7F" w14:textId="77777777" w:rsidR="005221DE" w:rsidRPr="00565DD0" w:rsidRDefault="005221DE" w:rsidP="005221DE">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3ADB0672" w14:textId="23E56552" w:rsidR="00082BE9" w:rsidRPr="00565DD0" w:rsidRDefault="00082BE9" w:rsidP="005221DE">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26686838" w14:textId="77777777" w:rsidR="00743D58" w:rsidRPr="00565DD0" w:rsidRDefault="00743D58" w:rsidP="0082274B">
      <w:pPr>
        <w:spacing w:after="120" w:line="240" w:lineRule="auto"/>
        <w:ind w:firstLine="709"/>
        <w:jc w:val="both"/>
        <w:rPr>
          <w:rFonts w:ascii="Times New Roman" w:hAnsi="Times New Roman" w:cs="Times New Roman"/>
        </w:rPr>
      </w:pPr>
    </w:p>
    <w:p w14:paraId="2AE94E07" w14:textId="0FE6CE49"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707A2C" w:rsidRPr="00565DD0">
        <w:rPr>
          <w:rFonts w:ascii="Times New Roman" w:eastAsia="Times New Roman" w:hAnsi="Times New Roman" w:cs="Times New Roman"/>
          <w:i/>
          <w:sz w:val="28"/>
          <w:szCs w:val="28"/>
          <w:lang w:eastAsia="ru-RU"/>
        </w:rPr>
        <w:t>вимоги</w:t>
      </w:r>
    </w:p>
    <w:p w14:paraId="53632AD9"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1E6FB70A" w14:textId="4840875C"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3ECDC184" w14:textId="600CA495" w:rsidR="00707A2C" w:rsidRPr="00565DD0" w:rsidRDefault="00707A2C"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«Авіаційний транспорт»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r w:rsidR="00D01CD3" w:rsidRPr="00565DD0">
        <w:rPr>
          <w:sz w:val="28"/>
          <w:szCs w:val="28"/>
          <w:lang w:val="uk-UA"/>
        </w:rPr>
        <w:t>;</w:t>
      </w:r>
    </w:p>
    <w:p w14:paraId="7685B858" w14:textId="25477B7E"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стаж науково-педагогічної діяльності та/або практичної діяльності у сфері </w:t>
      </w:r>
      <w:r w:rsidR="005D5384" w:rsidRPr="00565DD0">
        <w:rPr>
          <w:sz w:val="28"/>
          <w:szCs w:val="28"/>
          <w:lang w:val="uk-UA"/>
        </w:rPr>
        <w:t>авіації</w:t>
      </w:r>
      <w:r w:rsidRPr="00565DD0">
        <w:rPr>
          <w:sz w:val="28"/>
          <w:szCs w:val="28"/>
          <w:lang w:val="uk-UA"/>
        </w:rPr>
        <w:t xml:space="preserve">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02FE0E8B" w14:textId="40EF808F"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4D869C21"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40207CB3" w14:textId="13ACDFC6" w:rsidR="00707A2C" w:rsidRPr="00565DD0" w:rsidRDefault="00707A2C" w:rsidP="00707A2C">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395CA948" w14:textId="69AF2A3D"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32D70939" w14:textId="087C260D"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D01CD3" w:rsidRPr="00565DD0">
        <w:rPr>
          <w:sz w:val="28"/>
          <w:szCs w:val="28"/>
          <w:lang w:val="uk-UA"/>
        </w:rPr>
        <w:t>;</w:t>
      </w:r>
    </w:p>
    <w:p w14:paraId="1C961C9C" w14:textId="3DE0CAF8" w:rsidR="00AD77A3"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68BF046C" w14:textId="77777777" w:rsidR="00743D58" w:rsidRPr="00565DD0" w:rsidRDefault="00327A32"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для програм військової освіти: кадрові вимоги до працівників, які мають визначену освітню та/або професійну кваліфікацію (додатково до вимог, що визначаються пунктами 35-38 Ліцензійних умов): участь в Операції об</w:t>
      </w:r>
      <w:r w:rsidR="00E76276" w:rsidRPr="00565DD0">
        <w:rPr>
          <w:sz w:val="28"/>
          <w:szCs w:val="28"/>
          <w:lang w:val="uk-UA"/>
        </w:rPr>
        <w:t>’</w:t>
      </w:r>
      <w:r w:rsidRPr="00565DD0">
        <w:rPr>
          <w:sz w:val="28"/>
          <w:szCs w:val="28"/>
          <w:lang w:val="uk-UA"/>
        </w:rPr>
        <w:t xml:space="preserve">єднаних Сил по захисту територіальної цілісності України; </w:t>
      </w:r>
      <w:proofErr w:type="spellStart"/>
      <w:r w:rsidRPr="00565DD0">
        <w:rPr>
          <w:sz w:val="28"/>
          <w:szCs w:val="28"/>
          <w:lang w:val="uk-UA"/>
        </w:rPr>
        <w:t>оперативно</w:t>
      </w:r>
      <w:proofErr w:type="spellEnd"/>
      <w:r w:rsidRPr="00565DD0">
        <w:rPr>
          <w:sz w:val="28"/>
          <w:szCs w:val="28"/>
          <w:lang w:val="uk-UA"/>
        </w:rPr>
        <w:t>-тактичний рівень освіти (для посад рівня доцента та вище); досвід служби у військових частинах ЗС України.</w:t>
      </w:r>
    </w:p>
    <w:p w14:paraId="521127E9" w14:textId="77777777" w:rsidR="00743D58" w:rsidRPr="00565DD0" w:rsidRDefault="00743D58" w:rsidP="00707A2C">
      <w:pPr>
        <w:spacing w:after="120" w:line="240" w:lineRule="auto"/>
        <w:jc w:val="center"/>
        <w:rPr>
          <w:rFonts w:ascii="Times New Roman" w:eastAsia="Times New Roman" w:hAnsi="Times New Roman" w:cs="Times New Roman"/>
          <w:i/>
          <w:sz w:val="28"/>
          <w:szCs w:val="28"/>
          <w:lang w:eastAsia="ru-RU"/>
        </w:rPr>
      </w:pPr>
    </w:p>
    <w:p w14:paraId="7E631DC2" w14:textId="7734F22E"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707A2C"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3B799131" w14:textId="35A26E88" w:rsidR="00707A2C"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r w:rsidR="00082BE9" w:rsidRPr="00565DD0">
        <w:rPr>
          <w:rStyle w:val="af7"/>
          <w:sz w:val="28"/>
          <w:szCs w:val="28"/>
          <w:lang w:val="uk-UA"/>
        </w:rPr>
        <w:footnoteReference w:id="12"/>
      </w:r>
      <w:r w:rsidRPr="00565DD0">
        <w:rPr>
          <w:sz w:val="28"/>
          <w:szCs w:val="28"/>
          <w:lang w:val="uk-UA"/>
        </w:rPr>
        <w:t>:</w:t>
      </w:r>
    </w:p>
    <w:p w14:paraId="41C3C610" w14:textId="58E62A8F"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3AF3B214" w14:textId="741F439B" w:rsidR="00EF5F07" w:rsidRPr="00565DD0" w:rsidRDefault="00EF5F07" w:rsidP="00EF5F0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парк тренувальних повітряних суден (ПС) та тренажерна техніка FSTD (</w:t>
      </w:r>
      <w:proofErr w:type="spellStart"/>
      <w:r w:rsidRPr="00565DD0">
        <w:rPr>
          <w:sz w:val="28"/>
          <w:szCs w:val="28"/>
          <w:lang w:val="uk-UA"/>
        </w:rPr>
        <w:t>flight</w:t>
      </w:r>
      <w:proofErr w:type="spellEnd"/>
      <w:r w:rsidRPr="00565DD0">
        <w:rPr>
          <w:sz w:val="28"/>
          <w:szCs w:val="28"/>
          <w:lang w:val="uk-UA"/>
        </w:rPr>
        <w:t xml:space="preserve"> </w:t>
      </w:r>
      <w:proofErr w:type="spellStart"/>
      <w:r w:rsidRPr="00565DD0">
        <w:rPr>
          <w:sz w:val="28"/>
          <w:szCs w:val="28"/>
          <w:lang w:val="uk-UA"/>
        </w:rPr>
        <w:t>simulation</w:t>
      </w:r>
      <w:proofErr w:type="spellEnd"/>
      <w:r w:rsidRPr="00565DD0">
        <w:rPr>
          <w:sz w:val="28"/>
          <w:szCs w:val="28"/>
          <w:lang w:val="uk-UA"/>
        </w:rPr>
        <w:t xml:space="preserve"> </w:t>
      </w:r>
      <w:proofErr w:type="spellStart"/>
      <w:r w:rsidRPr="00565DD0">
        <w:rPr>
          <w:sz w:val="28"/>
          <w:szCs w:val="28"/>
          <w:lang w:val="uk-UA"/>
        </w:rPr>
        <w:t>training</w:t>
      </w:r>
      <w:proofErr w:type="spellEnd"/>
      <w:r w:rsidRPr="00565DD0">
        <w:rPr>
          <w:sz w:val="28"/>
          <w:szCs w:val="28"/>
          <w:lang w:val="uk-UA"/>
        </w:rPr>
        <w:t xml:space="preserve"> </w:t>
      </w:r>
      <w:proofErr w:type="spellStart"/>
      <w:r w:rsidRPr="00565DD0">
        <w:rPr>
          <w:sz w:val="28"/>
          <w:szCs w:val="28"/>
          <w:lang w:val="uk-UA"/>
        </w:rPr>
        <w:t>devices</w:t>
      </w:r>
      <w:proofErr w:type="spellEnd"/>
      <w:r w:rsidRPr="00565DD0">
        <w:rPr>
          <w:sz w:val="28"/>
          <w:szCs w:val="28"/>
          <w:lang w:val="uk-UA"/>
        </w:rPr>
        <w:t>), що відповідає профілю освітньої програми та обсягу навчальних дисциплін</w:t>
      </w:r>
      <w:r w:rsidR="00D01CD3" w:rsidRPr="00565DD0">
        <w:rPr>
          <w:sz w:val="28"/>
          <w:szCs w:val="28"/>
          <w:lang w:val="uk-UA"/>
        </w:rPr>
        <w:t>;</w:t>
      </w:r>
    </w:p>
    <w:p w14:paraId="0E9235AC" w14:textId="654C4B0F"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D01CD3" w:rsidRPr="00565DD0">
        <w:rPr>
          <w:sz w:val="28"/>
          <w:szCs w:val="28"/>
          <w:lang w:val="uk-UA"/>
        </w:rPr>
        <w:t>;</w:t>
      </w:r>
    </w:p>
    <w:p w14:paraId="41CB0165" w14:textId="77777777"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тир; </w:t>
      </w:r>
    </w:p>
    <w:p w14:paraId="24016346" w14:textId="79181FA2"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загальновійськовий полігон (стрільбище); </w:t>
      </w:r>
    </w:p>
    <w:p w14:paraId="644A3744" w14:textId="24673E50"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автодром (танкодром); </w:t>
      </w:r>
    </w:p>
    <w:p w14:paraId="0E370672" w14:textId="670B089C"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навчально-тренувальний комплекс</w:t>
      </w:r>
    </w:p>
    <w:p w14:paraId="6FFEF59D" w14:textId="3D9570FE"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аеродром (для фахівців авіаційного профілю); </w:t>
      </w:r>
    </w:p>
    <w:p w14:paraId="23217CB3" w14:textId="1E90F178" w:rsidR="000A7C3B" w:rsidRPr="00565DD0" w:rsidRDefault="000A7C3B"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спорткомплекс з спеціалізованими майданчикам</w:t>
      </w:r>
      <w:r w:rsidR="006743DB" w:rsidRPr="00565DD0">
        <w:rPr>
          <w:sz w:val="28"/>
          <w:szCs w:val="28"/>
          <w:lang w:val="uk-UA"/>
        </w:rPr>
        <w:t>и та полосами перешкод, басейн;</w:t>
      </w:r>
    </w:p>
    <w:p w14:paraId="1A21C381" w14:textId="77777777"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0CDAF810" w14:textId="1292D490" w:rsidR="00EF5F07" w:rsidRPr="00565DD0" w:rsidRDefault="00EF5F07"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 авіаційного профілю, зокрема аеропорти; у разі проведення льотної підготовки на повітряному судні заклад вищої освіти зобов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язаний використовувати аеродроми або робочі майданчики, які мають належні структури та характеристики, що дають змогу проводити належну підготовку з маневрування, враховуючи особливості курсу підготовки, а також категорії і типу повітряного судна, що використовується</w:t>
      </w:r>
      <w:r w:rsidR="00D01CD3" w:rsidRPr="00565DD0">
        <w:rPr>
          <w:sz w:val="28"/>
          <w:szCs w:val="28"/>
        </w:rPr>
        <w:t>;</w:t>
      </w:r>
    </w:p>
    <w:p w14:paraId="283D1D8F" w14:textId="1D5A96A0" w:rsidR="00707A2C" w:rsidRPr="00565DD0" w:rsidRDefault="00707A2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272 «Авіаційний транспорт»</w:t>
      </w:r>
      <w:r w:rsidR="00D01CD3" w:rsidRPr="00565DD0">
        <w:rPr>
          <w:sz w:val="28"/>
          <w:szCs w:val="28"/>
        </w:rPr>
        <w:t>;</w:t>
      </w:r>
    </w:p>
    <w:p w14:paraId="7495F42A" w14:textId="65555C7A" w:rsidR="00815DF4" w:rsidRPr="00565DD0" w:rsidRDefault="00815DF4"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37C4F35B"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lastRenderedPageBreak/>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19B8CCE4"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619910B5"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4822CD57"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7A2C576C"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1222BBC1"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65D06604"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06E691EE" w14:textId="363467B3"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w:t>
      </w:r>
      <w:r w:rsidR="00D01CD3" w:rsidRPr="00565DD0">
        <w:rPr>
          <w:rFonts w:ascii="Times New Roman" w:hAnsi="Times New Roman" w:cs="Times New Roman"/>
          <w:sz w:val="28"/>
          <w:szCs w:val="28"/>
        </w:rPr>
        <w:t xml:space="preserve">в </w:t>
      </w:r>
      <w:r w:rsidRPr="00565DD0">
        <w:rPr>
          <w:rFonts w:ascii="Times New Roman" w:hAnsi="Times New Roman" w:cs="Times New Roman"/>
          <w:sz w:val="28"/>
          <w:szCs w:val="28"/>
        </w:rPr>
        <w:t xml:space="preserve">тому числі монографії, підручники, фахові періодичні видання з права, словники, енциклопедії, інша навчальна література; </w:t>
      </w:r>
    </w:p>
    <w:p w14:paraId="56790F35" w14:textId="630A79C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7D49437C" w14:textId="1477893A"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7EAEE713"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16E3CDFF"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C62807C"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29E7EE83"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41B5ECC9"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lastRenderedPageBreak/>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60E96727" w14:textId="77777777" w:rsidR="00743D58" w:rsidRPr="00565DD0" w:rsidRDefault="00743D58" w:rsidP="00040CAF">
      <w:pPr>
        <w:pStyle w:val="af3"/>
        <w:spacing w:after="120" w:line="240" w:lineRule="auto"/>
        <w:ind w:left="360"/>
        <w:jc w:val="center"/>
        <w:rPr>
          <w:rFonts w:ascii="Times New Roman" w:eastAsia="Times New Roman" w:hAnsi="Times New Roman" w:cs="Times New Roman"/>
          <w:i/>
          <w:sz w:val="28"/>
          <w:szCs w:val="28"/>
          <w:lang w:eastAsia="ru-RU"/>
        </w:rPr>
      </w:pPr>
    </w:p>
    <w:p w14:paraId="7EF04EBF" w14:textId="5B2977E5" w:rsidR="00040CAF" w:rsidRPr="00565DD0" w:rsidRDefault="00042839" w:rsidP="00040CAF">
      <w:pPr>
        <w:pStyle w:val="af3"/>
        <w:spacing w:after="120" w:line="240" w:lineRule="auto"/>
        <w:ind w:left="360"/>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Особливі о</w:t>
      </w:r>
      <w:r w:rsidR="00040CAF" w:rsidRPr="00565DD0">
        <w:rPr>
          <w:rFonts w:ascii="Times New Roman" w:eastAsia="Times New Roman" w:hAnsi="Times New Roman" w:cs="Times New Roman"/>
          <w:i/>
          <w:sz w:val="28"/>
          <w:szCs w:val="28"/>
          <w:lang w:eastAsia="ru-RU"/>
        </w:rPr>
        <w:t>рганізаційні вимоги</w:t>
      </w:r>
    </w:p>
    <w:p w14:paraId="57F44568" w14:textId="77777777" w:rsidR="00743D58" w:rsidRPr="00565DD0" w:rsidRDefault="00040CAF" w:rsidP="00743D58">
      <w:pPr>
        <w:spacing w:after="120" w:line="240" w:lineRule="auto"/>
        <w:jc w:val="both"/>
        <w:rPr>
          <w:rFonts w:ascii="Times New Roman" w:hAnsi="Times New Roman" w:cs="Times New Roman"/>
          <w:sz w:val="28"/>
          <w:szCs w:val="28"/>
        </w:rPr>
      </w:pPr>
      <w:r w:rsidRPr="00565DD0">
        <w:rPr>
          <w:rFonts w:ascii="Times New Roman" w:hAnsi="Times New Roman" w:cs="Times New Roman"/>
          <w:sz w:val="28"/>
          <w:szCs w:val="28"/>
        </w:rPr>
        <w:t xml:space="preserve">Для здійснення професійної підготовки фахівців з «Авіаційного транспорту» заклад вищої освіти (ЗВО) або його підрозділ повинен мати відповідний дозвіл з авіаційної влади України Державної авіаційної служби України (ДАСУ), сертифікати затвердженої навчальної організації (ATO), з затвердженими навчальними курсами на право організовувати та проводити навчальні курси у рамках PART-FCL, а також використовувати FSTD (тренажерну техніку) для отримання </w:t>
      </w:r>
      <w:proofErr w:type="spellStart"/>
      <w:r w:rsidRPr="00565DD0">
        <w:rPr>
          <w:rFonts w:ascii="Times New Roman" w:hAnsi="Times New Roman" w:cs="Times New Roman"/>
          <w:sz w:val="28"/>
          <w:szCs w:val="28"/>
        </w:rPr>
        <w:t>свідоцтв</w:t>
      </w:r>
      <w:proofErr w:type="spellEnd"/>
      <w:r w:rsidRPr="00565DD0">
        <w:rPr>
          <w:rFonts w:ascii="Times New Roman" w:hAnsi="Times New Roman" w:cs="Times New Roman"/>
          <w:sz w:val="28"/>
          <w:szCs w:val="28"/>
        </w:rPr>
        <w:t xml:space="preserve"> авіаційних фахівців, внесення кваліфікаційних відміток</w:t>
      </w:r>
      <w:r w:rsidR="00D01CD3" w:rsidRPr="00565DD0">
        <w:rPr>
          <w:rFonts w:ascii="Times New Roman" w:hAnsi="Times New Roman" w:cs="Times New Roman"/>
          <w:sz w:val="28"/>
          <w:szCs w:val="28"/>
        </w:rPr>
        <w:t>.</w:t>
      </w:r>
    </w:p>
    <w:p w14:paraId="4E55307C"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8"/>
          <w:pgSz w:w="11906" w:h="16838" w:code="9"/>
          <w:pgMar w:top="851" w:right="991" w:bottom="851" w:left="1418" w:header="709" w:footer="709" w:gutter="0"/>
          <w:pgNumType w:start="1"/>
          <w:cols w:space="708"/>
          <w:titlePg/>
          <w:docGrid w:linePitch="360"/>
        </w:sectPr>
      </w:pPr>
    </w:p>
    <w:p w14:paraId="1D8775C2" w14:textId="211DA12D" w:rsidR="000359BC" w:rsidRPr="00565DD0" w:rsidRDefault="000359BC"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6</w:t>
      </w:r>
      <w:r w:rsidRPr="00565DD0">
        <w:rPr>
          <w:rStyle w:val="rvts0"/>
          <w:rFonts w:ascii="Times New Roman" w:hAnsi="Times New Roman" w:cs="Times New Roman"/>
          <w:color w:val="auto"/>
          <w:sz w:val="28"/>
          <w:szCs w:val="28"/>
        </w:rPr>
        <w:br/>
      </w:r>
    </w:p>
    <w:p w14:paraId="70BD4860" w14:textId="7062F9DF" w:rsidR="000359BC" w:rsidRPr="00565DD0" w:rsidRDefault="00DA2A43"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0359BC"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288E6DDB" w14:textId="3631B696" w:rsidR="000359BC" w:rsidRPr="00565DD0" w:rsidRDefault="000359BC"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273 «Залізничний транспорт» </w:t>
      </w:r>
    </w:p>
    <w:p w14:paraId="7B194272" w14:textId="77777777" w:rsidR="000359BC" w:rsidRPr="00565DD0" w:rsidRDefault="000359BC" w:rsidP="000359BC">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359BC" w:rsidRPr="00565DD0" w14:paraId="4D6D1C52" w14:textId="77777777" w:rsidTr="00A42A81">
        <w:tc>
          <w:tcPr>
            <w:tcW w:w="3834" w:type="dxa"/>
          </w:tcPr>
          <w:p w14:paraId="13171218" w14:textId="77777777" w:rsidR="000359BC" w:rsidRPr="00565DD0" w:rsidRDefault="000359BC" w:rsidP="00A42A81">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71DCDCD" w14:textId="77777777" w:rsidR="000359BC" w:rsidRPr="00565DD0" w:rsidRDefault="000359BC" w:rsidP="00A42A81">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tc>
      </w:tr>
    </w:tbl>
    <w:p w14:paraId="6CE20D7F" w14:textId="77777777" w:rsidR="00743D58" w:rsidRPr="00565DD0" w:rsidRDefault="00743D58" w:rsidP="000359BC">
      <w:pPr>
        <w:spacing w:after="120" w:line="240" w:lineRule="auto"/>
        <w:ind w:firstLine="709"/>
        <w:jc w:val="both"/>
        <w:rPr>
          <w:rFonts w:ascii="Times New Roman" w:hAnsi="Times New Roman" w:cs="Times New Roman"/>
        </w:rPr>
      </w:pPr>
    </w:p>
    <w:p w14:paraId="5C8AA4C0" w14:textId="7527520C"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707A2C" w:rsidRPr="00565DD0">
        <w:rPr>
          <w:rFonts w:ascii="Times New Roman" w:eastAsia="Times New Roman" w:hAnsi="Times New Roman" w:cs="Times New Roman"/>
          <w:i/>
          <w:sz w:val="28"/>
          <w:szCs w:val="28"/>
          <w:lang w:eastAsia="ru-RU"/>
        </w:rPr>
        <w:t>вимоги</w:t>
      </w:r>
    </w:p>
    <w:p w14:paraId="4DDF38E9"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07971059" w14:textId="42BFE510"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495AE7AB" w14:textId="5D596EA4"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«Залізничний транспорт» або відповідними за попередніми переліками спеціальностями </w:t>
      </w:r>
      <w:r w:rsidR="00AD77A3" w:rsidRPr="00565DD0">
        <w:rPr>
          <w:sz w:val="28"/>
          <w:szCs w:val="28"/>
          <w:lang w:val="uk-UA"/>
        </w:rPr>
        <w:t>або науковий ступінь з технічних наук</w:t>
      </w:r>
      <w:r w:rsidR="00D01CD3" w:rsidRPr="00565DD0">
        <w:rPr>
          <w:sz w:val="28"/>
          <w:szCs w:val="28"/>
          <w:lang w:val="uk-UA"/>
        </w:rPr>
        <w:t>;</w:t>
      </w:r>
    </w:p>
    <w:p w14:paraId="3F7673F2" w14:textId="26AD9DD2"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правоохоронної діяльності або права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3E4AE92D" w14:textId="6A117775"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3F6921" w:rsidRPr="00565DD0">
        <w:rPr>
          <w:sz w:val="28"/>
          <w:szCs w:val="28"/>
          <w:lang w:val="uk-UA"/>
        </w:rPr>
        <w:t>.</w:t>
      </w:r>
    </w:p>
    <w:p w14:paraId="5AE02A27" w14:textId="17E1709D"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діяльності за останні п</w:t>
      </w:r>
      <w:r w:rsidR="00E76276" w:rsidRPr="00565DD0">
        <w:rPr>
          <w:sz w:val="28"/>
          <w:szCs w:val="28"/>
          <w:lang w:val="uk-UA"/>
        </w:rPr>
        <w:t>’</w:t>
      </w:r>
      <w:r w:rsidRPr="00565DD0">
        <w:rPr>
          <w:sz w:val="28"/>
          <w:szCs w:val="28"/>
          <w:lang w:val="uk-UA"/>
        </w:rPr>
        <w:t>ять років, визначен</w:t>
      </w:r>
      <w:r w:rsidR="008D73C3" w:rsidRPr="00565DD0">
        <w:rPr>
          <w:sz w:val="28"/>
          <w:szCs w:val="28"/>
          <w:lang w:val="uk-UA"/>
        </w:rPr>
        <w:t>их у пункті 38 Ліцензійних умов.</w:t>
      </w:r>
    </w:p>
    <w:p w14:paraId="64BE0CF5"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6A03F755" w14:textId="3EA9E45E" w:rsidR="00707A2C" w:rsidRPr="00565DD0" w:rsidRDefault="00707A2C" w:rsidP="00707A2C">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35345A09" w14:textId="7203D817"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346EE329" w14:textId="62F8EE79"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D01CD3" w:rsidRPr="00565DD0">
        <w:rPr>
          <w:sz w:val="28"/>
          <w:szCs w:val="28"/>
          <w:lang w:val="uk-UA"/>
        </w:rPr>
        <w:t>;</w:t>
      </w:r>
    </w:p>
    <w:p w14:paraId="49CB2A4F"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1E9E0573" w14:textId="77777777" w:rsidR="00743D58" w:rsidRPr="00565DD0" w:rsidRDefault="00743D58" w:rsidP="00707A2C">
      <w:pPr>
        <w:spacing w:after="120" w:line="240" w:lineRule="auto"/>
        <w:jc w:val="center"/>
        <w:rPr>
          <w:rFonts w:ascii="Times New Roman" w:eastAsia="Times New Roman" w:hAnsi="Times New Roman" w:cs="Times New Roman"/>
          <w:i/>
          <w:sz w:val="28"/>
          <w:szCs w:val="28"/>
          <w:lang w:eastAsia="ru-RU"/>
        </w:rPr>
      </w:pPr>
    </w:p>
    <w:p w14:paraId="28C95AB4" w14:textId="2F43D010"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707A2C"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21F19512" w14:textId="7D056270"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3235BEF7" w14:textId="621FFD51"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52EBD45C" w14:textId="6CD71D76"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D01CD3" w:rsidRPr="00565DD0">
        <w:rPr>
          <w:sz w:val="28"/>
          <w:szCs w:val="28"/>
          <w:lang w:val="uk-UA"/>
        </w:rPr>
        <w:t>;</w:t>
      </w:r>
    </w:p>
    <w:p w14:paraId="3C3EA3F7" w14:textId="77777777"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4A250CB4" w14:textId="5787A938" w:rsidR="00707A2C" w:rsidRPr="00565DD0" w:rsidRDefault="00707A2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профіль бази – заклади та установи, що займаються питаннями </w:t>
      </w:r>
      <w:r w:rsidR="00EF5F07" w:rsidRPr="00565DD0">
        <w:rPr>
          <w:rFonts w:ascii="Times New Roman" w:hAnsi="Times New Roman" w:cs="Times New Roman"/>
          <w:sz w:val="28"/>
          <w:szCs w:val="28"/>
        </w:rPr>
        <w:t>залізничного транспорту</w:t>
      </w:r>
      <w:r w:rsidR="00D01CD3" w:rsidRPr="00565DD0">
        <w:rPr>
          <w:rFonts w:ascii="Times New Roman" w:hAnsi="Times New Roman" w:cs="Times New Roman"/>
          <w:sz w:val="28"/>
          <w:szCs w:val="28"/>
        </w:rPr>
        <w:t>;</w:t>
      </w:r>
    </w:p>
    <w:p w14:paraId="0A65244B" w14:textId="7114E5EB" w:rsidR="00707A2C" w:rsidRPr="00565DD0" w:rsidRDefault="00707A2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273 «Залізничний транспорт»</w:t>
      </w:r>
      <w:r w:rsidR="006743DB" w:rsidRPr="00565DD0">
        <w:rPr>
          <w:rFonts w:ascii="Times New Roman" w:hAnsi="Times New Roman" w:cs="Times New Roman"/>
          <w:sz w:val="28"/>
          <w:szCs w:val="28"/>
        </w:rPr>
        <w:t>;</w:t>
      </w:r>
    </w:p>
    <w:p w14:paraId="3B30FCE0" w14:textId="4FE64F78" w:rsidR="00815DF4" w:rsidRPr="00565DD0" w:rsidRDefault="00815DF4"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6162029A"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080AB700"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1E1B2171"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11DEA67F"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25A623B0"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71B3F0B3"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07EEFBFF"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76460EC5" w14:textId="1E7589AC"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w:t>
      </w:r>
      <w:r w:rsidRPr="00565DD0">
        <w:rPr>
          <w:rFonts w:ascii="Times New Roman" w:hAnsi="Times New Roman" w:cs="Times New Roman"/>
          <w:sz w:val="28"/>
          <w:szCs w:val="28"/>
        </w:rPr>
        <w:lastRenderedPageBreak/>
        <w:t>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78B1910D" w14:textId="08B57B28"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4F1698BB" w14:textId="4DCCE431"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30EE2543"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3B184153"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2C8ED9A8"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7F40C6F6"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601E9C8E"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11CADA5C"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39"/>
          <w:pgSz w:w="11906" w:h="16838" w:code="9"/>
          <w:pgMar w:top="851" w:right="991" w:bottom="851" w:left="1418" w:header="709" w:footer="709" w:gutter="0"/>
          <w:pgNumType w:start="1"/>
          <w:cols w:space="708"/>
          <w:titlePg/>
          <w:docGrid w:linePitch="360"/>
        </w:sectPr>
      </w:pPr>
    </w:p>
    <w:p w14:paraId="25ED251E" w14:textId="08F8146B" w:rsidR="000359BC" w:rsidRPr="00565DD0" w:rsidRDefault="000359BC"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7</w:t>
      </w:r>
      <w:r w:rsidRPr="00565DD0">
        <w:rPr>
          <w:rStyle w:val="rvts0"/>
          <w:rFonts w:ascii="Times New Roman" w:hAnsi="Times New Roman" w:cs="Times New Roman"/>
          <w:color w:val="auto"/>
          <w:sz w:val="28"/>
          <w:szCs w:val="28"/>
        </w:rPr>
        <w:br/>
      </w:r>
    </w:p>
    <w:p w14:paraId="15B5B31D" w14:textId="4157C7E4" w:rsidR="000359BC" w:rsidRPr="00565DD0" w:rsidRDefault="00DA2A43"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0359BC"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76A51063" w14:textId="7F164CB8" w:rsidR="000359BC" w:rsidRPr="00565DD0" w:rsidRDefault="000359BC"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275 «Транспортні технології (за видами)» </w:t>
      </w:r>
    </w:p>
    <w:p w14:paraId="3572904A" w14:textId="77777777" w:rsidR="000359BC" w:rsidRPr="00565DD0" w:rsidRDefault="000359BC" w:rsidP="000359BC">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359BC" w:rsidRPr="00565DD0" w14:paraId="17E80120" w14:textId="77777777" w:rsidTr="00A42A81">
        <w:tc>
          <w:tcPr>
            <w:tcW w:w="3834" w:type="dxa"/>
          </w:tcPr>
          <w:p w14:paraId="07163723" w14:textId="77777777" w:rsidR="000359BC" w:rsidRPr="00565DD0" w:rsidRDefault="000359BC" w:rsidP="00A42A81">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7A4DDB6E" w14:textId="77777777" w:rsidR="000359BC" w:rsidRPr="00565DD0" w:rsidRDefault="000359BC" w:rsidP="00A42A81">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tc>
      </w:tr>
    </w:tbl>
    <w:p w14:paraId="511779BA" w14:textId="77777777" w:rsidR="00743D58" w:rsidRPr="00565DD0" w:rsidRDefault="00743D58" w:rsidP="000359BC">
      <w:pPr>
        <w:spacing w:after="120" w:line="240" w:lineRule="auto"/>
        <w:ind w:firstLine="709"/>
        <w:jc w:val="both"/>
        <w:rPr>
          <w:rFonts w:ascii="Times New Roman" w:hAnsi="Times New Roman" w:cs="Times New Roman"/>
        </w:rPr>
      </w:pPr>
    </w:p>
    <w:p w14:paraId="43A6158E" w14:textId="6366E386"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707A2C" w:rsidRPr="00565DD0">
        <w:rPr>
          <w:rFonts w:ascii="Times New Roman" w:eastAsia="Times New Roman" w:hAnsi="Times New Roman" w:cs="Times New Roman"/>
          <w:i/>
          <w:sz w:val="28"/>
          <w:szCs w:val="28"/>
          <w:lang w:eastAsia="ru-RU"/>
        </w:rPr>
        <w:t>вимоги</w:t>
      </w:r>
    </w:p>
    <w:p w14:paraId="5595B589"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6B623783" w14:textId="75F5316C"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кількість членів групи забезпечення є достатньою, якщо на одного її члена припадає не більше 30 здобувачів вищої освіти всіх рівнів, курсів та форм здобуття освіти з відповідної освітньої програми (для дистанційної форми здобуття вищої освіти не більше 60 здобувачів), але не менше 5 осіб</w:t>
      </w:r>
      <w:r w:rsidR="00D01CD3" w:rsidRPr="00565DD0">
        <w:rPr>
          <w:sz w:val="28"/>
          <w:szCs w:val="28"/>
          <w:lang w:val="uk-UA"/>
        </w:rPr>
        <w:t>;</w:t>
      </w:r>
    </w:p>
    <w:p w14:paraId="31F88843" w14:textId="7A2AFC60" w:rsidR="00707A2C" w:rsidRPr="00565DD0" w:rsidRDefault="00707A2C" w:rsidP="00B64A37">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«Транспортні технології» або відповідними за попередніми переліками спеціальностями </w:t>
      </w:r>
      <w:r w:rsidR="00AD77A3" w:rsidRPr="00565DD0">
        <w:rPr>
          <w:sz w:val="28"/>
          <w:szCs w:val="28"/>
          <w:lang w:val="uk-UA"/>
        </w:rPr>
        <w:t>або науковий ступінь</w:t>
      </w:r>
      <w:r w:rsidR="00D01CD3" w:rsidRPr="00565DD0">
        <w:rPr>
          <w:sz w:val="28"/>
          <w:szCs w:val="28"/>
          <w:lang w:val="uk-UA"/>
        </w:rPr>
        <w:t>;</w:t>
      </w:r>
    </w:p>
    <w:p w14:paraId="26904CEE" w14:textId="68A362D9"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у сфері правоохоронної діяльності або права – не менше трьох років для ступеня бакалавра, не менше п</w:t>
      </w:r>
      <w:r w:rsidR="00E76276" w:rsidRPr="00565DD0">
        <w:rPr>
          <w:sz w:val="28"/>
          <w:szCs w:val="28"/>
          <w:lang w:val="uk-UA"/>
        </w:rPr>
        <w:t>’</w:t>
      </w:r>
      <w:r w:rsidRPr="00565DD0">
        <w:rPr>
          <w:sz w:val="28"/>
          <w:szCs w:val="28"/>
          <w:lang w:val="uk-UA"/>
        </w:rPr>
        <w:t>яти років для ступеня магістра</w:t>
      </w:r>
      <w:r w:rsidR="00D01CD3" w:rsidRPr="00565DD0">
        <w:rPr>
          <w:sz w:val="28"/>
          <w:szCs w:val="28"/>
          <w:lang w:val="uk-UA"/>
        </w:rPr>
        <w:t>;</w:t>
      </w:r>
    </w:p>
    <w:p w14:paraId="307075E6" w14:textId="1EB97376" w:rsidR="00707A2C" w:rsidRPr="00565DD0" w:rsidRDefault="00707A2C" w:rsidP="00747EF6">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у сфері правоохоронної діяльності або права понад три роки, – не менше 20</w:t>
      </w:r>
      <w:r w:rsidR="00795FB0" w:rsidRPr="00565DD0">
        <w:rPr>
          <w:sz w:val="28"/>
          <w:szCs w:val="28"/>
          <w:lang w:val="uk-UA"/>
        </w:rPr>
        <w:t>%</w:t>
      </w:r>
      <w:r w:rsidR="008D73C3" w:rsidRPr="00565DD0">
        <w:rPr>
          <w:sz w:val="28"/>
          <w:szCs w:val="28"/>
          <w:lang w:val="uk-UA"/>
        </w:rPr>
        <w:t>.</w:t>
      </w:r>
    </w:p>
    <w:p w14:paraId="6567CA86" w14:textId="77777777" w:rsidR="00707A2C" w:rsidRPr="00565DD0" w:rsidRDefault="00707A2C" w:rsidP="00707A2C">
      <w:pPr>
        <w:pStyle w:val="rvps2"/>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59D16BF1" w14:textId="4B8F2D64" w:rsidR="00707A2C" w:rsidRPr="00565DD0" w:rsidRDefault="00707A2C" w:rsidP="00707A2C">
      <w:pPr>
        <w:pStyle w:val="rvps2"/>
        <w:numPr>
          <w:ilvl w:val="1"/>
          <w:numId w:val="1"/>
        </w:numPr>
        <w:spacing w:before="0" w:beforeAutospacing="0" w:after="120" w:afterAutospacing="0"/>
        <w:ind w:left="360"/>
        <w:jc w:val="both"/>
        <w:rPr>
          <w:sz w:val="28"/>
          <w:lang w:val="uk-UA"/>
        </w:rPr>
      </w:pPr>
      <w:r w:rsidRPr="00565DD0">
        <w:rPr>
          <w:sz w:val="28"/>
          <w:szCs w:val="28"/>
          <w:lang w:val="uk-UA"/>
        </w:rPr>
        <w:t xml:space="preserve">науково-педагогічні працівники дисциплін професійного циклу </w:t>
      </w:r>
      <w:r w:rsidRPr="00565DD0">
        <w:rPr>
          <w:sz w:val="28"/>
          <w:lang w:val="uk-UA"/>
        </w:rPr>
        <w:t xml:space="preserve">мають </w:t>
      </w:r>
      <w:r w:rsidR="008E0881" w:rsidRPr="00565DD0">
        <w:rPr>
          <w:sz w:val="28"/>
          <w:lang w:val="uk-UA"/>
        </w:rPr>
        <w:t>вищу</w:t>
      </w:r>
      <w:r w:rsidRPr="00565DD0">
        <w:rPr>
          <w:sz w:val="28"/>
          <w:lang w:val="uk-UA"/>
        </w:rPr>
        <w:t xml:space="preserve"> освіту </w:t>
      </w:r>
      <w:r w:rsidR="00D01CD3" w:rsidRPr="00565DD0">
        <w:rPr>
          <w:sz w:val="28"/>
          <w:lang w:val="uk-UA"/>
        </w:rPr>
        <w:t>та/або</w:t>
      </w:r>
      <w:r w:rsidRPr="00565DD0">
        <w:rPr>
          <w:sz w:val="28"/>
          <w:lang w:val="uk-UA"/>
        </w:rPr>
        <w:t xml:space="preserve"> науковий </w:t>
      </w:r>
      <w:r w:rsidRPr="00565DD0">
        <w:rPr>
          <w:sz w:val="28"/>
          <w:szCs w:val="28"/>
          <w:lang w:val="uk-UA"/>
        </w:rPr>
        <w:t>ступінь</w:t>
      </w:r>
      <w:r w:rsidRPr="00565DD0">
        <w:rPr>
          <w:sz w:val="28"/>
          <w:lang w:val="uk-UA"/>
        </w:rPr>
        <w:t>, що відповідає профілю дисципліни викладання;</w:t>
      </w:r>
    </w:p>
    <w:p w14:paraId="5226E0A7" w14:textId="652A7271"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 науковими ступенями та вченими званнями – не менше 60% (для бакалаврів) та не менше 70% (для магістрів)</w:t>
      </w:r>
      <w:r w:rsidR="00D01CD3" w:rsidRPr="00565DD0">
        <w:rPr>
          <w:sz w:val="28"/>
          <w:szCs w:val="28"/>
          <w:lang w:val="uk-UA"/>
        </w:rPr>
        <w:t>;</w:t>
      </w:r>
    </w:p>
    <w:p w14:paraId="38855A48" w14:textId="71549252"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понад п</w:t>
      </w:r>
      <w:r w:rsidR="00E76276" w:rsidRPr="00565DD0">
        <w:rPr>
          <w:sz w:val="28"/>
          <w:szCs w:val="28"/>
          <w:lang w:val="uk-UA"/>
        </w:rPr>
        <w:t>’</w:t>
      </w:r>
      <w:r w:rsidRPr="00565DD0">
        <w:rPr>
          <w:sz w:val="28"/>
          <w:szCs w:val="28"/>
          <w:lang w:val="uk-UA"/>
        </w:rPr>
        <w:t>ять років – не менше 70%</w:t>
      </w:r>
      <w:r w:rsidR="00D01CD3" w:rsidRPr="00565DD0">
        <w:rPr>
          <w:sz w:val="28"/>
          <w:szCs w:val="28"/>
          <w:lang w:val="uk-UA"/>
        </w:rPr>
        <w:t>;</w:t>
      </w:r>
    </w:p>
    <w:p w14:paraId="4397DADC" w14:textId="77777777" w:rsidR="00743D58" w:rsidRPr="00565DD0" w:rsidRDefault="00AD77A3" w:rsidP="00AD77A3">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що здійснюють практичну діяльність за профілем освітньої програми та працюють у закладі освіти за сумісництвом,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107EC3D8" w14:textId="77777777" w:rsidR="00743D58" w:rsidRPr="00565DD0" w:rsidRDefault="00743D58" w:rsidP="00707A2C">
      <w:pPr>
        <w:spacing w:after="120" w:line="240" w:lineRule="auto"/>
        <w:jc w:val="center"/>
        <w:rPr>
          <w:rFonts w:ascii="Times New Roman" w:eastAsia="Times New Roman" w:hAnsi="Times New Roman" w:cs="Times New Roman"/>
          <w:i/>
          <w:sz w:val="28"/>
          <w:szCs w:val="28"/>
          <w:lang w:eastAsia="ru-RU"/>
        </w:rPr>
      </w:pPr>
    </w:p>
    <w:p w14:paraId="70B07754" w14:textId="6A2BDFA7" w:rsidR="00707A2C" w:rsidRPr="00565DD0" w:rsidRDefault="00743D58" w:rsidP="00707A2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lastRenderedPageBreak/>
        <w:t xml:space="preserve">Особливі технологічні вимоги </w:t>
      </w:r>
      <w:r w:rsidR="00707A2C"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42E7B7E1" w14:textId="1F61AC4E"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4B768DB6" w14:textId="36FC9AA9"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 xml:space="preserve">спеціалізовані навчальні лабораторії відповідно до профілю освітньої програми та навчальних дисциплін, оснащені відповідним обладнанням, </w:t>
      </w:r>
      <w:proofErr w:type="spellStart"/>
      <w:r w:rsidRPr="00565DD0">
        <w:rPr>
          <w:sz w:val="28"/>
          <w:szCs w:val="28"/>
          <w:lang w:val="uk-UA"/>
        </w:rPr>
        <w:t>професійно</w:t>
      </w:r>
      <w:proofErr w:type="spellEnd"/>
      <w:r w:rsidRPr="00565DD0">
        <w:rPr>
          <w:sz w:val="28"/>
          <w:szCs w:val="28"/>
          <w:lang w:val="uk-UA"/>
        </w:rPr>
        <w:t>-орієнтованим програмним забезпеченням, вивчення якого передбачено освітньою програмою</w:t>
      </w:r>
      <w:r w:rsidR="00D01CD3" w:rsidRPr="00565DD0">
        <w:rPr>
          <w:sz w:val="28"/>
          <w:szCs w:val="28"/>
          <w:lang w:val="uk-UA"/>
        </w:rPr>
        <w:t>;</w:t>
      </w:r>
    </w:p>
    <w:p w14:paraId="1E2756EF" w14:textId="78AB995F"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навчально-наукові центри за профілем освітньої програми з доступом для здобувачів та науково-педагогічних працівників</w:t>
      </w:r>
      <w:r w:rsidR="00D01CD3" w:rsidRPr="00565DD0">
        <w:rPr>
          <w:sz w:val="28"/>
          <w:szCs w:val="28"/>
          <w:lang w:val="uk-UA"/>
        </w:rPr>
        <w:t>;</w:t>
      </w:r>
    </w:p>
    <w:p w14:paraId="663EE42A" w14:textId="77777777" w:rsidR="00707A2C" w:rsidRPr="00565DD0" w:rsidRDefault="00707A2C" w:rsidP="00707A2C">
      <w:pPr>
        <w:pStyle w:val="rvps2"/>
        <w:numPr>
          <w:ilvl w:val="1"/>
          <w:numId w:val="1"/>
        </w:numPr>
        <w:spacing w:before="0" w:beforeAutospacing="0" w:after="120" w:afterAutospacing="0"/>
        <w:ind w:left="360"/>
        <w:jc w:val="both"/>
        <w:rPr>
          <w:sz w:val="28"/>
          <w:szCs w:val="28"/>
          <w:lang w:val="uk-UA"/>
        </w:rPr>
      </w:pPr>
      <w:r w:rsidRPr="00565DD0">
        <w:rPr>
          <w:sz w:val="28"/>
          <w:szCs w:val="28"/>
          <w:lang w:val="uk-UA"/>
        </w:rPr>
        <w:t>бази практики, виробничі бази для практичної підготовки у навчально-тренувальних центрах, що задовольняють таким  вимогам:</w:t>
      </w:r>
    </w:p>
    <w:p w14:paraId="15C41B31" w14:textId="6D9A6C8D" w:rsidR="00707A2C" w:rsidRPr="00565DD0" w:rsidRDefault="00707A2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профіль бази – заклади та установи</w:t>
      </w:r>
      <w:r w:rsidR="00EF5F07" w:rsidRPr="00565DD0">
        <w:rPr>
          <w:rFonts w:ascii="Times New Roman" w:hAnsi="Times New Roman" w:cs="Times New Roman"/>
          <w:sz w:val="28"/>
          <w:szCs w:val="28"/>
        </w:rPr>
        <w:t xml:space="preserve"> транспортного профілю</w:t>
      </w:r>
      <w:r w:rsidR="00D01CD3" w:rsidRPr="00565DD0">
        <w:rPr>
          <w:sz w:val="28"/>
          <w:szCs w:val="28"/>
        </w:rPr>
        <w:t>;</w:t>
      </w:r>
    </w:p>
    <w:p w14:paraId="1F53EAEA" w14:textId="30338ECB" w:rsidR="00707A2C" w:rsidRPr="00565DD0" w:rsidRDefault="00707A2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підрозділів, що відповідають професійній діяльності за спеціальністю 275 «Транспортні технології»</w:t>
      </w:r>
      <w:r w:rsidR="00D01CD3" w:rsidRPr="00565DD0">
        <w:rPr>
          <w:sz w:val="28"/>
          <w:szCs w:val="28"/>
        </w:rPr>
        <w:t>;</w:t>
      </w:r>
    </w:p>
    <w:p w14:paraId="275898BC" w14:textId="3D0A8806" w:rsidR="00815DF4" w:rsidRPr="00565DD0" w:rsidRDefault="00815DF4"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наявність договорів з базами практики за профілем освітньої програми, які охоплюють повний річний ліцензований обсяг, які задовольняють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0CE81A79"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забезпечення кваліфікованого керівництва практичною 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 освітнім рівнем не нижче магістра та досвідом практичної діяльності не менше 5 років;</w:t>
      </w:r>
    </w:p>
    <w:p w14:paraId="3F4C53F2"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залучення здобувачів до професійної діяльності за спеціальністю (під наглядом);</w:t>
      </w:r>
    </w:p>
    <w:p w14:paraId="6E3D4965"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надання доступу здобувачам до документації, взаємодії з фахівцями та клієнтами тощо, необхідних для виконання програми практики;</w:t>
      </w:r>
    </w:p>
    <w:p w14:paraId="4035A9C4"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доступу до </w:t>
      </w:r>
      <w:proofErr w:type="spellStart"/>
      <w:r w:rsidRPr="00565DD0">
        <w:rPr>
          <w:rFonts w:ascii="Times New Roman" w:hAnsi="Times New Roman" w:cs="Times New Roman"/>
          <w:sz w:val="28"/>
          <w:szCs w:val="28"/>
        </w:rPr>
        <w:t>пожежно</w:t>
      </w:r>
      <w:proofErr w:type="spellEnd"/>
      <w:r w:rsidRPr="00565DD0">
        <w:rPr>
          <w:rFonts w:ascii="Times New Roman" w:hAnsi="Times New Roman" w:cs="Times New Roman"/>
          <w:sz w:val="28"/>
          <w:szCs w:val="28"/>
        </w:rPr>
        <w:t xml:space="preserve">-рятувальної техніки та обладнання, необхідних для виконання програми практики; </w:t>
      </w:r>
    </w:p>
    <w:p w14:paraId="65BEAAA1"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5EA4C7F1" w14:textId="77777777" w:rsidR="00815DF4" w:rsidRPr="00565DD0" w:rsidRDefault="00815DF4"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використання матеріально-технічних та навчальних можливостей бази; </w:t>
      </w:r>
    </w:p>
    <w:p w14:paraId="110C1DB7"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18DCB4F3" w14:textId="0DC504E3"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актуальні інформаційні джерела в друкованому </w:t>
      </w:r>
      <w:r w:rsidR="00D01CD3" w:rsidRPr="00565DD0">
        <w:rPr>
          <w:rFonts w:ascii="Times New Roman" w:hAnsi="Times New Roman" w:cs="Times New Roman"/>
          <w:sz w:val="28"/>
          <w:szCs w:val="28"/>
        </w:rPr>
        <w:t>та/або</w:t>
      </w:r>
      <w:r w:rsidRPr="00565DD0">
        <w:rPr>
          <w:rFonts w:ascii="Times New Roman" w:hAnsi="Times New Roman" w:cs="Times New Roman"/>
          <w:sz w:val="28"/>
          <w:szCs w:val="28"/>
        </w:rPr>
        <w:t xml:space="preserve">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66167BFB" w14:textId="040B7388"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079F44BF" w14:textId="4E42D0EF"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041D10D5"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6A1B6CC1"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39281CDA" w14:textId="77777777" w:rsidR="0061004F" w:rsidRPr="00565DD0" w:rsidRDefault="0061004F"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52E7B0E2" w14:textId="77777777" w:rsidR="0061004F"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1943C112" w14:textId="77777777" w:rsidR="00743D58" w:rsidRPr="00565DD0" w:rsidRDefault="0061004F" w:rsidP="0061004F">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7099BCC9" w14:textId="77777777" w:rsidR="009962BE" w:rsidRPr="00565DD0" w:rsidRDefault="009962BE" w:rsidP="005966BB">
      <w:pPr>
        <w:pStyle w:val="1"/>
        <w:jc w:val="right"/>
        <w:rPr>
          <w:rStyle w:val="rvts0"/>
          <w:rFonts w:ascii="Times New Roman" w:hAnsi="Times New Roman" w:cs="Times New Roman"/>
          <w:color w:val="auto"/>
          <w:sz w:val="28"/>
          <w:szCs w:val="28"/>
        </w:rPr>
        <w:sectPr w:rsidR="009962BE" w:rsidRPr="00565DD0" w:rsidSect="00B37AE8">
          <w:headerReference w:type="default" r:id="rId40"/>
          <w:pgSz w:w="11906" w:h="16838" w:code="9"/>
          <w:pgMar w:top="851" w:right="991" w:bottom="851" w:left="1418" w:header="709" w:footer="709" w:gutter="0"/>
          <w:pgNumType w:start="1"/>
          <w:cols w:space="708"/>
          <w:titlePg/>
          <w:docGrid w:linePitch="360"/>
        </w:sectPr>
      </w:pPr>
    </w:p>
    <w:p w14:paraId="2DCE31A7" w14:textId="14EA6645" w:rsidR="000359BC" w:rsidRPr="00565DD0" w:rsidRDefault="000359BC" w:rsidP="005966BB">
      <w:pPr>
        <w:pStyle w:val="1"/>
        <w:jc w:val="right"/>
        <w:rPr>
          <w:rStyle w:val="rvts0"/>
          <w:rFonts w:ascii="Times New Roman" w:hAnsi="Times New Roman" w:cs="Times New Roman"/>
          <w:sz w:val="28"/>
          <w:szCs w:val="28"/>
        </w:rPr>
      </w:pPr>
      <w:r w:rsidRPr="00565DD0">
        <w:rPr>
          <w:rStyle w:val="rvts0"/>
          <w:rFonts w:ascii="Times New Roman" w:hAnsi="Times New Roman" w:cs="Times New Roman"/>
          <w:color w:val="auto"/>
          <w:sz w:val="28"/>
          <w:szCs w:val="28"/>
        </w:rPr>
        <w:lastRenderedPageBreak/>
        <w:t>Додаток 2</w:t>
      </w:r>
      <w:r w:rsidR="00F17434" w:rsidRPr="00565DD0">
        <w:rPr>
          <w:rStyle w:val="rvts0"/>
          <w:rFonts w:ascii="Times New Roman" w:hAnsi="Times New Roman" w:cs="Times New Roman"/>
          <w:color w:val="auto"/>
          <w:sz w:val="28"/>
          <w:szCs w:val="28"/>
        </w:rPr>
        <w:t>8</w:t>
      </w:r>
      <w:r w:rsidRPr="00565DD0">
        <w:rPr>
          <w:rStyle w:val="rvts0"/>
          <w:rFonts w:ascii="Times New Roman" w:hAnsi="Times New Roman" w:cs="Times New Roman"/>
          <w:color w:val="auto"/>
          <w:sz w:val="28"/>
          <w:szCs w:val="28"/>
        </w:rPr>
        <w:br/>
      </w:r>
    </w:p>
    <w:p w14:paraId="5A539DC5" w14:textId="2C02913F" w:rsidR="000359BC" w:rsidRPr="00565DD0" w:rsidRDefault="00DA2A43"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Особливі вимоги для </w:t>
      </w:r>
      <w:r w:rsidR="000359BC" w:rsidRPr="00565DD0">
        <w:rPr>
          <w:rStyle w:val="rvts0"/>
          <w:rFonts w:ascii="Times New Roman" w:hAnsi="Times New Roman" w:cs="Times New Roman"/>
          <w:b/>
          <w:sz w:val="28"/>
          <w:szCs w:val="28"/>
        </w:rPr>
        <w:t>ліцензування освітньої діяльності у сфері вищої освіти за освітніми програмами, що передбачають присвоєння професійних кваліфікацій для доступу до професій, для яких запроваджено додаткове регулювання,</w:t>
      </w:r>
    </w:p>
    <w:p w14:paraId="54D8810E" w14:textId="3A26C85B" w:rsidR="000359BC" w:rsidRPr="00565DD0" w:rsidRDefault="000359BC" w:rsidP="000359BC">
      <w:pPr>
        <w:spacing w:after="120" w:line="240" w:lineRule="auto"/>
        <w:ind w:firstLine="709"/>
        <w:jc w:val="center"/>
        <w:rPr>
          <w:rStyle w:val="rvts0"/>
          <w:rFonts w:ascii="Times New Roman" w:hAnsi="Times New Roman" w:cs="Times New Roman"/>
          <w:b/>
          <w:sz w:val="28"/>
          <w:szCs w:val="28"/>
        </w:rPr>
      </w:pPr>
      <w:r w:rsidRPr="00565DD0">
        <w:rPr>
          <w:rStyle w:val="rvts0"/>
          <w:rFonts w:ascii="Times New Roman" w:hAnsi="Times New Roman" w:cs="Times New Roman"/>
          <w:b/>
          <w:sz w:val="28"/>
          <w:szCs w:val="28"/>
        </w:rPr>
        <w:t xml:space="preserve">для спеціальності 293 «Міжнародне право» </w:t>
      </w:r>
    </w:p>
    <w:p w14:paraId="10DBE4E8" w14:textId="77777777" w:rsidR="000359BC" w:rsidRPr="00565DD0" w:rsidRDefault="000359BC" w:rsidP="000359BC">
      <w:pPr>
        <w:spacing w:after="120" w:line="240" w:lineRule="auto"/>
        <w:ind w:left="5660"/>
        <w:jc w:val="both"/>
        <w:rPr>
          <w:rStyle w:val="rvts0"/>
          <w:rFonts w:ascii="Times New Roman" w:hAnsi="Times New Roman" w:cs="Times New Roman"/>
          <w:szCs w:val="28"/>
        </w:rPr>
      </w:pPr>
    </w:p>
    <w:tbl>
      <w:tblPr>
        <w:tblStyle w:val="af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34"/>
        <w:gridCol w:w="5520"/>
      </w:tblGrid>
      <w:tr w:rsidR="000359BC" w:rsidRPr="00565DD0" w14:paraId="407CF981" w14:textId="77777777" w:rsidTr="00A42A81">
        <w:tc>
          <w:tcPr>
            <w:tcW w:w="3834" w:type="dxa"/>
          </w:tcPr>
          <w:p w14:paraId="5EE9648F" w14:textId="77777777" w:rsidR="000359BC" w:rsidRPr="00565DD0" w:rsidRDefault="000359BC" w:rsidP="00A42A81">
            <w:pPr>
              <w:pStyle w:val="rvps2"/>
              <w:shd w:val="clear" w:color="auto" w:fill="FFFFFF"/>
              <w:spacing w:before="0" w:beforeAutospacing="0" w:after="120" w:afterAutospacing="0"/>
              <w:jc w:val="both"/>
              <w:rPr>
                <w:sz w:val="28"/>
                <w:szCs w:val="28"/>
                <w:lang w:val="uk-UA"/>
              </w:rPr>
            </w:pPr>
            <w:r w:rsidRPr="00565DD0">
              <w:rPr>
                <w:sz w:val="28"/>
                <w:lang w:val="uk-UA"/>
              </w:rPr>
              <w:t>Рівень (рівні) вищої освіти</w:t>
            </w:r>
          </w:p>
        </w:tc>
        <w:tc>
          <w:tcPr>
            <w:tcW w:w="5520" w:type="dxa"/>
          </w:tcPr>
          <w:p w14:paraId="2FEE60FA" w14:textId="77777777" w:rsidR="000359BC" w:rsidRPr="00565DD0" w:rsidRDefault="000359BC" w:rsidP="000359BC">
            <w:pPr>
              <w:pStyle w:val="rvps2"/>
              <w:shd w:val="clear" w:color="auto" w:fill="FFFFFF"/>
              <w:spacing w:before="0" w:beforeAutospacing="0" w:after="120" w:afterAutospacing="0"/>
              <w:jc w:val="both"/>
              <w:rPr>
                <w:sz w:val="28"/>
                <w:lang w:val="uk-UA"/>
              </w:rPr>
            </w:pPr>
            <w:r w:rsidRPr="00565DD0">
              <w:rPr>
                <w:sz w:val="28"/>
                <w:lang w:val="uk-UA"/>
              </w:rPr>
              <w:t xml:space="preserve">перший (бакалаврський) </w:t>
            </w:r>
          </w:p>
          <w:p w14:paraId="7CB82C00" w14:textId="77777777" w:rsidR="000359BC" w:rsidRPr="00565DD0" w:rsidRDefault="000359BC" w:rsidP="00A42A81">
            <w:pPr>
              <w:pStyle w:val="rvps2"/>
              <w:shd w:val="clear" w:color="auto" w:fill="FFFFFF"/>
              <w:spacing w:before="0" w:beforeAutospacing="0" w:after="120" w:afterAutospacing="0"/>
              <w:jc w:val="both"/>
              <w:rPr>
                <w:sz w:val="28"/>
                <w:lang w:val="uk-UA"/>
              </w:rPr>
            </w:pPr>
            <w:r w:rsidRPr="00565DD0">
              <w:rPr>
                <w:sz w:val="28"/>
                <w:lang w:val="uk-UA"/>
              </w:rPr>
              <w:t>другий (магістерський)</w:t>
            </w:r>
          </w:p>
        </w:tc>
      </w:tr>
    </w:tbl>
    <w:p w14:paraId="57528AA8" w14:textId="77777777" w:rsidR="00743D58" w:rsidRPr="00565DD0" w:rsidRDefault="00743D58" w:rsidP="000359BC">
      <w:pPr>
        <w:rPr>
          <w:rFonts w:ascii="Times New Roman" w:hAnsi="Times New Roman" w:cs="Times New Roman"/>
        </w:rPr>
      </w:pPr>
    </w:p>
    <w:p w14:paraId="63B7908F" w14:textId="30C15637" w:rsidR="000359BC" w:rsidRPr="00565DD0" w:rsidRDefault="00743D58" w:rsidP="000359B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кадрові </w:t>
      </w:r>
      <w:r w:rsidR="000359BC" w:rsidRPr="00565DD0">
        <w:rPr>
          <w:rFonts w:ascii="Times New Roman" w:eastAsia="Times New Roman" w:hAnsi="Times New Roman" w:cs="Times New Roman"/>
          <w:i/>
          <w:sz w:val="28"/>
          <w:szCs w:val="28"/>
          <w:lang w:eastAsia="ru-RU"/>
        </w:rPr>
        <w:t>вимоги</w:t>
      </w:r>
    </w:p>
    <w:p w14:paraId="1431A8CD" w14:textId="77777777" w:rsidR="000359BC" w:rsidRPr="00565DD0" w:rsidRDefault="000359BC" w:rsidP="000359BC">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Група забезпечення освітньої програми повинна відповідати таким вимогам: </w:t>
      </w:r>
    </w:p>
    <w:p w14:paraId="502574B2" w14:textId="3D9E1B5E"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кількість членів групи забезпечення є достатньою, якщо на одного її члена припадає не більше 20 здобувачів вищої освіти всіх рівнів, курсів та форм здобуття освіти з відповідної освітньої програми, але не менше </w:t>
      </w:r>
      <w:r w:rsidR="00D01CD3" w:rsidRPr="00565DD0">
        <w:rPr>
          <w:sz w:val="28"/>
          <w:szCs w:val="28"/>
          <w:lang w:val="uk-UA"/>
        </w:rPr>
        <w:t>7</w:t>
      </w:r>
      <w:r w:rsidRPr="00565DD0">
        <w:rPr>
          <w:sz w:val="28"/>
          <w:szCs w:val="28"/>
          <w:lang w:val="uk-UA"/>
        </w:rPr>
        <w:t xml:space="preserve"> осіб</w:t>
      </w:r>
      <w:r w:rsidR="00D01CD3" w:rsidRPr="00565DD0">
        <w:rPr>
          <w:sz w:val="28"/>
          <w:szCs w:val="28"/>
          <w:lang w:val="uk-UA"/>
        </w:rPr>
        <w:t>;</w:t>
      </w:r>
    </w:p>
    <w:p w14:paraId="47FAC1A8" w14:textId="45A87ADD"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члени групи забезпечення мають вищу </w:t>
      </w:r>
      <w:r w:rsidR="007F4D0E" w:rsidRPr="00565DD0">
        <w:rPr>
          <w:sz w:val="28"/>
          <w:szCs w:val="28"/>
          <w:lang w:val="uk-UA"/>
        </w:rPr>
        <w:t xml:space="preserve">освіту рівня магістр/доктор філософії </w:t>
      </w:r>
      <w:r w:rsidRPr="00565DD0">
        <w:rPr>
          <w:sz w:val="28"/>
          <w:szCs w:val="28"/>
          <w:lang w:val="uk-UA"/>
        </w:rPr>
        <w:t xml:space="preserve"> за спеціальностями «Право», «Міжнародне право» або відповідними за попередніми переліками спеціальностями </w:t>
      </w:r>
      <w:r w:rsidR="00446FEB" w:rsidRPr="00565DD0">
        <w:rPr>
          <w:sz w:val="28"/>
          <w:szCs w:val="28"/>
          <w:lang w:val="uk-UA"/>
        </w:rPr>
        <w:t xml:space="preserve">або науковий ступінь з юридичних наук </w:t>
      </w:r>
      <w:r w:rsidRPr="00565DD0">
        <w:rPr>
          <w:sz w:val="28"/>
          <w:szCs w:val="28"/>
          <w:lang w:val="uk-UA"/>
        </w:rPr>
        <w:t>– не менше 90% членів групи. Не менше 40% членів групи забезпечення здобули юридичну освіту за другим (магістерським) або третім (</w:t>
      </w:r>
      <w:proofErr w:type="spellStart"/>
      <w:r w:rsidRPr="00565DD0">
        <w:rPr>
          <w:sz w:val="28"/>
          <w:szCs w:val="28"/>
          <w:lang w:val="uk-UA"/>
        </w:rPr>
        <w:t>освітньо</w:t>
      </w:r>
      <w:proofErr w:type="spellEnd"/>
      <w:r w:rsidRPr="00565DD0">
        <w:rPr>
          <w:sz w:val="28"/>
          <w:szCs w:val="28"/>
          <w:lang w:val="uk-UA"/>
        </w:rPr>
        <w:t>-науковим) рівнем вищої освіти в інших закладах вищої освіти;</w:t>
      </w:r>
    </w:p>
    <w:p w14:paraId="79E42092" w14:textId="0F68BB49"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члени групи забезпечення мають стаж науково-педагогічної діяльності та/або практичної діяльності в юридичній сфері – не менше п</w:t>
      </w:r>
      <w:r w:rsidR="00E76276" w:rsidRPr="00565DD0">
        <w:rPr>
          <w:sz w:val="28"/>
          <w:szCs w:val="28"/>
          <w:lang w:val="uk-UA"/>
        </w:rPr>
        <w:t>’</w:t>
      </w:r>
      <w:r w:rsidRPr="00565DD0">
        <w:rPr>
          <w:sz w:val="28"/>
          <w:szCs w:val="28"/>
          <w:lang w:val="uk-UA"/>
        </w:rPr>
        <w:t>яти</w:t>
      </w:r>
      <w:r w:rsidRPr="00565DD0" w:rsidDel="00CD6270">
        <w:rPr>
          <w:sz w:val="28"/>
          <w:szCs w:val="28"/>
          <w:lang w:val="uk-UA"/>
        </w:rPr>
        <w:t xml:space="preserve"> </w:t>
      </w:r>
      <w:r w:rsidRPr="00565DD0">
        <w:rPr>
          <w:sz w:val="28"/>
          <w:szCs w:val="28"/>
          <w:lang w:val="uk-UA"/>
        </w:rPr>
        <w:t>років для програм за першим (бакалаврським) рівнем вищої освіти, не менше семи років для програм за другим (магістерським) рівнем вищої освіти;</w:t>
      </w:r>
    </w:p>
    <w:p w14:paraId="3FC27960" w14:textId="76932F38"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членів групи забезпечення, хто має досвід практичної роботи на посадах адвоката, нотаріуса, прокурора або судді, понад п</w:t>
      </w:r>
      <w:r w:rsidR="00E76276" w:rsidRPr="00565DD0">
        <w:rPr>
          <w:sz w:val="28"/>
          <w:szCs w:val="28"/>
          <w:lang w:val="uk-UA"/>
        </w:rPr>
        <w:t>’</w:t>
      </w:r>
      <w:r w:rsidRPr="00565DD0">
        <w:rPr>
          <w:sz w:val="28"/>
          <w:szCs w:val="28"/>
          <w:lang w:val="uk-UA"/>
        </w:rPr>
        <w:t>ять</w:t>
      </w:r>
      <w:r w:rsidRPr="00565DD0" w:rsidDel="00CD6270">
        <w:rPr>
          <w:sz w:val="28"/>
          <w:szCs w:val="28"/>
          <w:lang w:val="uk-UA"/>
        </w:rPr>
        <w:t xml:space="preserve"> </w:t>
      </w:r>
      <w:r w:rsidRPr="00565DD0">
        <w:rPr>
          <w:sz w:val="28"/>
          <w:szCs w:val="28"/>
          <w:lang w:val="uk-UA"/>
        </w:rPr>
        <w:t>роки, – не менше 10</w:t>
      </w:r>
      <w:r w:rsidR="00795FB0" w:rsidRPr="00565DD0">
        <w:rPr>
          <w:sz w:val="28"/>
          <w:szCs w:val="28"/>
          <w:lang w:val="uk-UA"/>
        </w:rPr>
        <w:t>%</w:t>
      </w:r>
      <w:r w:rsidRPr="00565DD0">
        <w:rPr>
          <w:sz w:val="28"/>
          <w:szCs w:val="28"/>
          <w:lang w:val="uk-UA"/>
        </w:rPr>
        <w:t xml:space="preserve"> для бакалаврських програм, не менше 20</w:t>
      </w:r>
      <w:r w:rsidR="00795FB0" w:rsidRPr="00565DD0">
        <w:rPr>
          <w:sz w:val="28"/>
          <w:szCs w:val="28"/>
          <w:lang w:val="uk-UA"/>
        </w:rPr>
        <w:t>%</w:t>
      </w:r>
      <w:r w:rsidRPr="00565DD0">
        <w:rPr>
          <w:sz w:val="28"/>
          <w:szCs w:val="28"/>
          <w:lang w:val="uk-UA"/>
        </w:rPr>
        <w:t xml:space="preserve"> для магістерських програм</w:t>
      </w:r>
      <w:r w:rsidR="00D01CD3" w:rsidRPr="00565DD0">
        <w:rPr>
          <w:sz w:val="28"/>
          <w:szCs w:val="28"/>
          <w:lang w:val="uk-UA"/>
        </w:rPr>
        <w:t>;</w:t>
      </w:r>
    </w:p>
    <w:p w14:paraId="22B726ED" w14:textId="77777777"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група забезпечення включає щонайменше одного науково-педагогічного працівника – керівника юридичної клініки;</w:t>
      </w:r>
    </w:p>
    <w:p w14:paraId="7A4C204C" w14:textId="78D966A9" w:rsidR="000359BC" w:rsidRPr="00565DD0" w:rsidRDefault="000359BC" w:rsidP="00A42A81">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членів групи забезпечення, які мають документ, що засвідчує володіння щонайменше однією офіційною мовою Ради Європи на рівні не нижче В2 відповідно до Загальноєвропейських рекомендацій з </w:t>
      </w:r>
      <w:proofErr w:type="spellStart"/>
      <w:r w:rsidRPr="00565DD0">
        <w:rPr>
          <w:sz w:val="28"/>
          <w:szCs w:val="28"/>
          <w:lang w:val="uk-UA"/>
        </w:rPr>
        <w:t>мовної</w:t>
      </w:r>
      <w:proofErr w:type="spellEnd"/>
      <w:r w:rsidRPr="00565DD0">
        <w:rPr>
          <w:sz w:val="28"/>
          <w:szCs w:val="28"/>
          <w:lang w:val="uk-UA"/>
        </w:rPr>
        <w:t xml:space="preserve"> освіти, або мають кваліфікаційні документи (документ про вищу освіту, науковий ступінь), що засвідчують кваліфікацію з англійської мови (для вищих військових навчальних закладів та військових навчальних підрозділів закладів вищої освіти – на рівні не нижче CMP-2 за </w:t>
      </w:r>
      <w:proofErr w:type="spellStart"/>
      <w:r w:rsidRPr="00565DD0">
        <w:rPr>
          <w:sz w:val="28"/>
          <w:szCs w:val="28"/>
          <w:lang w:val="uk-UA"/>
        </w:rPr>
        <w:t>мовним</w:t>
      </w:r>
      <w:proofErr w:type="spellEnd"/>
      <w:r w:rsidRPr="00565DD0">
        <w:rPr>
          <w:sz w:val="28"/>
          <w:szCs w:val="28"/>
          <w:lang w:val="uk-UA"/>
        </w:rPr>
        <w:t xml:space="preserve"> стандартом НАТО - STANAG 6001) – не менше 70</w:t>
      </w:r>
      <w:r w:rsidR="00795FB0" w:rsidRPr="00565DD0">
        <w:rPr>
          <w:sz w:val="28"/>
          <w:szCs w:val="28"/>
          <w:lang w:val="uk-UA"/>
        </w:rPr>
        <w:t>%</w:t>
      </w:r>
      <w:r w:rsidRPr="00565DD0">
        <w:rPr>
          <w:sz w:val="28"/>
          <w:szCs w:val="28"/>
          <w:lang w:val="uk-UA"/>
        </w:rPr>
        <w:t>;</w:t>
      </w:r>
    </w:p>
    <w:p w14:paraId="55800EFA" w14:textId="77777777"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всі члени групи забезпечення відповідають критерію академічної доброчесності та підтверджують це поданням декларації про академічну доброчесність;</w:t>
      </w:r>
    </w:p>
    <w:p w14:paraId="1153BCE6" w14:textId="77777777" w:rsidR="000359BC" w:rsidRPr="00565DD0" w:rsidRDefault="000359BC" w:rsidP="000359BC">
      <w:pPr>
        <w:pStyle w:val="rvps2"/>
        <w:shd w:val="clear" w:color="auto" w:fill="FFFFFF"/>
        <w:spacing w:before="0" w:beforeAutospacing="0" w:after="120" w:afterAutospacing="0"/>
        <w:jc w:val="both"/>
        <w:rPr>
          <w:sz w:val="28"/>
          <w:szCs w:val="28"/>
          <w:lang w:val="uk-UA"/>
        </w:rPr>
      </w:pPr>
      <w:r w:rsidRPr="00565DD0">
        <w:rPr>
          <w:sz w:val="28"/>
          <w:szCs w:val="28"/>
          <w:lang w:val="uk-UA"/>
        </w:rPr>
        <w:t>Кадрове забезпечення освітніх компонентів повинне відповідати таким вимогам:</w:t>
      </w:r>
    </w:p>
    <w:p w14:paraId="54827CE0" w14:textId="7E2D8BEB"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lang w:val="uk-UA"/>
        </w:rPr>
      </w:pPr>
      <w:r w:rsidRPr="00565DD0">
        <w:rPr>
          <w:sz w:val="28"/>
          <w:szCs w:val="28"/>
          <w:lang w:val="uk-UA"/>
        </w:rPr>
        <w:t>науково-педагогічні працівники, які викладають навчальні дисципліни, пов</w:t>
      </w:r>
      <w:r w:rsidR="00E76276" w:rsidRPr="00565DD0">
        <w:rPr>
          <w:sz w:val="28"/>
          <w:szCs w:val="28"/>
          <w:lang w:val="uk-UA"/>
        </w:rPr>
        <w:t>’</w:t>
      </w:r>
      <w:r w:rsidRPr="00565DD0">
        <w:rPr>
          <w:sz w:val="28"/>
          <w:szCs w:val="28"/>
          <w:lang w:val="uk-UA"/>
        </w:rPr>
        <w:t xml:space="preserve">язані із формуванням спеціальних </w:t>
      </w:r>
      <w:r w:rsidR="006C4C41" w:rsidRPr="00565DD0">
        <w:rPr>
          <w:sz w:val="28"/>
          <w:szCs w:val="28"/>
          <w:lang w:val="uk-UA"/>
        </w:rPr>
        <w:t xml:space="preserve">(фахових) </w:t>
      </w:r>
      <w:proofErr w:type="spellStart"/>
      <w:r w:rsidRPr="00565DD0">
        <w:rPr>
          <w:sz w:val="28"/>
          <w:szCs w:val="28"/>
          <w:lang w:val="uk-UA"/>
        </w:rPr>
        <w:t>компетентностей</w:t>
      </w:r>
      <w:proofErr w:type="spellEnd"/>
      <w:r w:rsidRPr="00565DD0">
        <w:rPr>
          <w:sz w:val="28"/>
          <w:szCs w:val="28"/>
          <w:lang w:val="uk-UA"/>
        </w:rPr>
        <w:t xml:space="preserve">, мають вищу юридичну освіту за другим (магістерським) рівнем </w:t>
      </w:r>
      <w:r w:rsidR="00D01CD3" w:rsidRPr="00565DD0">
        <w:rPr>
          <w:sz w:val="28"/>
          <w:szCs w:val="28"/>
          <w:lang w:val="uk-UA"/>
        </w:rPr>
        <w:t>та/або</w:t>
      </w:r>
      <w:r w:rsidRPr="00565DD0">
        <w:rPr>
          <w:sz w:val="28"/>
          <w:szCs w:val="28"/>
          <w:lang w:val="uk-UA"/>
        </w:rPr>
        <w:t xml:space="preserve"> науковий ступінь (або вчене звання), а </w:t>
      </w:r>
      <w:r w:rsidRPr="00565DD0">
        <w:rPr>
          <w:color w:val="000000" w:themeColor="text1"/>
          <w:sz w:val="28"/>
          <w:szCs w:val="28"/>
          <w:lang w:val="uk-UA"/>
        </w:rPr>
        <w:t>також наукові публікації або здійснюють практичну діяльність</w:t>
      </w:r>
      <w:r w:rsidRPr="00565DD0">
        <w:rPr>
          <w:sz w:val="28"/>
          <w:lang w:val="uk-UA"/>
        </w:rPr>
        <w:t>, що відповідає профілю дисципліни викладання;</w:t>
      </w:r>
    </w:p>
    <w:p w14:paraId="2CFD757E" w14:textId="77777777"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з науковими ступенями та/або вченими званнями, які працюють у здобувача ліцензії за основним місцем роботи – не менше 60% для програм за першим (бакалаврським) рівнем вищої освіти  та не менше 70% для програм за другим (магістерським) рівнем вищої освіти; </w:t>
      </w:r>
    </w:p>
    <w:p w14:paraId="12912DA1" w14:textId="77777777"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для програм за другим (магістерським) рівнем, які мають вчене звання професора у сфері публічного права, приватного права та кримінальної юстиції – не менше 20%;</w:t>
      </w:r>
    </w:p>
    <w:p w14:paraId="66903E92" w14:textId="07019BE2"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частка науково-педагогічних працівників зі стажем науково-педагогічної діяльності для програм за першим (бакалаврським) рівнем вищої освіти понад п</w:t>
      </w:r>
      <w:r w:rsidR="00E76276" w:rsidRPr="00565DD0">
        <w:rPr>
          <w:sz w:val="28"/>
          <w:szCs w:val="28"/>
          <w:lang w:val="uk-UA"/>
        </w:rPr>
        <w:t>’</w:t>
      </w:r>
      <w:r w:rsidRPr="00565DD0">
        <w:rPr>
          <w:sz w:val="28"/>
          <w:szCs w:val="28"/>
          <w:lang w:val="uk-UA"/>
        </w:rPr>
        <w:t>ять років, для програм за другим (магістерським) рівнем вищої освіти понад сім років – не менше 70%;</w:t>
      </w:r>
    </w:p>
    <w:p w14:paraId="46BD5303" w14:textId="2432057F"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частка науково-педагогічних працівників, </w:t>
      </w:r>
      <w:r w:rsidR="006C4C41" w:rsidRPr="00565DD0">
        <w:rPr>
          <w:sz w:val="28"/>
          <w:szCs w:val="28"/>
          <w:lang w:val="uk-UA"/>
        </w:rPr>
        <w:t xml:space="preserve">що </w:t>
      </w:r>
      <w:r w:rsidRPr="00565DD0">
        <w:rPr>
          <w:sz w:val="28"/>
          <w:szCs w:val="28"/>
          <w:lang w:val="uk-UA"/>
        </w:rPr>
        <w:t>здійснюють практичну діяльність адвоката, нотаріуса, прокурора, судді</w:t>
      </w:r>
      <w:r w:rsidR="00AD77A3" w:rsidRPr="00565DD0">
        <w:rPr>
          <w:sz w:val="28"/>
          <w:szCs w:val="28"/>
          <w:lang w:val="uk-UA"/>
        </w:rPr>
        <w:t xml:space="preserve"> та працюють у закладі освіти за сумісництвом або мають статус </w:t>
      </w:r>
      <w:proofErr w:type="spellStart"/>
      <w:r w:rsidR="00AD77A3" w:rsidRPr="00565DD0">
        <w:rPr>
          <w:sz w:val="28"/>
          <w:szCs w:val="28"/>
          <w:lang w:val="uk-UA"/>
        </w:rPr>
        <w:t>самозайнятої</w:t>
      </w:r>
      <w:proofErr w:type="spellEnd"/>
      <w:r w:rsidR="00AD77A3" w:rsidRPr="00565DD0">
        <w:rPr>
          <w:sz w:val="28"/>
          <w:szCs w:val="28"/>
          <w:lang w:val="uk-UA"/>
        </w:rPr>
        <w:t xml:space="preserve"> особи,</w:t>
      </w:r>
      <w:r w:rsidRPr="00565DD0">
        <w:rPr>
          <w:sz w:val="28"/>
          <w:szCs w:val="28"/>
          <w:lang w:val="uk-UA"/>
        </w:rPr>
        <w:t xml:space="preserve"> – в достатній кількості для забезпечення викладання в обсязі не менше 10% від загального обсягу освітньої програми</w:t>
      </w:r>
      <w:r w:rsidR="00D01CD3" w:rsidRPr="00565DD0">
        <w:rPr>
          <w:sz w:val="28"/>
          <w:szCs w:val="28"/>
          <w:lang w:val="uk-UA"/>
        </w:rPr>
        <w:t>;</w:t>
      </w:r>
    </w:p>
    <w:p w14:paraId="4B90DEC6" w14:textId="77777777" w:rsidR="00743D58"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забезпечення викладання не менше однієї юридичної дисципліни однією з офіційних мов Ради Європи за освітньою програмою бакалаврського рівня та не менше двох юридичних дисциплін за освітньою програмою магістерського рівня. </w:t>
      </w:r>
    </w:p>
    <w:p w14:paraId="39BBD271" w14:textId="77777777" w:rsidR="00743D58" w:rsidRPr="00565DD0" w:rsidRDefault="00743D58" w:rsidP="000359BC">
      <w:pPr>
        <w:spacing w:after="120" w:line="240" w:lineRule="auto"/>
        <w:jc w:val="center"/>
        <w:rPr>
          <w:rFonts w:ascii="Times New Roman" w:eastAsia="Times New Roman" w:hAnsi="Times New Roman" w:cs="Times New Roman"/>
          <w:i/>
          <w:sz w:val="28"/>
          <w:szCs w:val="28"/>
          <w:lang w:eastAsia="ru-RU"/>
        </w:rPr>
      </w:pPr>
    </w:p>
    <w:p w14:paraId="24C1B414" w14:textId="7584FF2E" w:rsidR="000359BC" w:rsidRPr="00565DD0" w:rsidRDefault="00743D58" w:rsidP="000359BC">
      <w:pPr>
        <w:spacing w:after="120" w:line="240" w:lineRule="auto"/>
        <w:jc w:val="center"/>
        <w:rPr>
          <w:rFonts w:ascii="Times New Roman" w:eastAsia="Times New Roman" w:hAnsi="Times New Roman" w:cs="Times New Roman"/>
          <w:i/>
          <w:sz w:val="28"/>
          <w:szCs w:val="28"/>
          <w:lang w:eastAsia="ru-RU"/>
        </w:rPr>
      </w:pPr>
      <w:r w:rsidRPr="00565DD0">
        <w:rPr>
          <w:rFonts w:ascii="Times New Roman" w:eastAsia="Times New Roman" w:hAnsi="Times New Roman" w:cs="Times New Roman"/>
          <w:i/>
          <w:sz w:val="28"/>
          <w:szCs w:val="28"/>
          <w:lang w:eastAsia="ru-RU"/>
        </w:rPr>
        <w:t xml:space="preserve">Особливі технологічні вимоги </w:t>
      </w:r>
      <w:r w:rsidR="000359BC" w:rsidRPr="00565DD0">
        <w:rPr>
          <w:rFonts w:ascii="Times New Roman" w:eastAsia="Times New Roman" w:hAnsi="Times New Roman" w:cs="Times New Roman"/>
          <w:i/>
          <w:sz w:val="28"/>
          <w:szCs w:val="28"/>
          <w:lang w:eastAsia="ru-RU"/>
        </w:rPr>
        <w:br/>
        <w:t xml:space="preserve">щодо наявності матеріально-технічної бази </w:t>
      </w:r>
    </w:p>
    <w:p w14:paraId="4F2A2ABB" w14:textId="26A511E2" w:rsidR="001A06D1" w:rsidRPr="00565DD0" w:rsidRDefault="001A06D1" w:rsidP="001A06D1">
      <w:pPr>
        <w:pStyle w:val="rvps2"/>
        <w:shd w:val="clear" w:color="auto" w:fill="FFFFFF"/>
        <w:spacing w:before="0" w:beforeAutospacing="0" w:after="120" w:afterAutospacing="0"/>
        <w:jc w:val="both"/>
        <w:rPr>
          <w:sz w:val="28"/>
          <w:szCs w:val="28"/>
          <w:lang w:val="uk-UA"/>
        </w:rPr>
      </w:pPr>
      <w:r w:rsidRPr="00565DD0">
        <w:rPr>
          <w:sz w:val="28"/>
          <w:szCs w:val="28"/>
          <w:lang w:val="uk-UA"/>
        </w:rPr>
        <w:t xml:space="preserve">Наявність навчальних, наукових, допоміжних та інших </w:t>
      </w:r>
      <w:r w:rsidR="00D01CD3" w:rsidRPr="00565DD0">
        <w:rPr>
          <w:sz w:val="28"/>
          <w:szCs w:val="28"/>
          <w:lang w:val="uk-UA"/>
        </w:rPr>
        <w:t xml:space="preserve">підрозділів, спеціалізованого обладнання, баз практики, </w:t>
      </w:r>
      <w:proofErr w:type="spellStart"/>
      <w:r w:rsidR="00D01CD3" w:rsidRPr="00565DD0">
        <w:rPr>
          <w:sz w:val="28"/>
          <w:szCs w:val="28"/>
          <w:lang w:val="uk-UA"/>
        </w:rPr>
        <w:t>клінік</w:t>
      </w:r>
      <w:proofErr w:type="spellEnd"/>
      <w:r w:rsidRPr="00565DD0">
        <w:rPr>
          <w:sz w:val="28"/>
          <w:szCs w:val="28"/>
          <w:lang w:val="uk-UA"/>
        </w:rPr>
        <w:t xml:space="preserve"> тощо:</w:t>
      </w:r>
    </w:p>
    <w:p w14:paraId="6E9C64AF" w14:textId="77777777"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центр забезпечення якості юридичної освіти як окремий структурний підрозділ з питань розбудови інноваційного й інклюзивного освітнього середовища та системи внутрішнього забезпечення якості юридичної освіти;</w:t>
      </w:r>
    </w:p>
    <w:p w14:paraId="00CF80AB" w14:textId="77777777"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lastRenderedPageBreak/>
        <w:t xml:space="preserve">юридична клініка як окремий структурний підрозділ із обладнаним приміщенням для надання правових послуг. У штаті юридичної клініки щонайменше передбачаються посади: керівника, провідного фахівця та лаборанта; </w:t>
      </w:r>
    </w:p>
    <w:p w14:paraId="3387D399" w14:textId="77777777"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лабораторія (зал) моделювання судових засідань;</w:t>
      </w:r>
    </w:p>
    <w:p w14:paraId="7CCD6640" w14:textId="77777777"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 xml:space="preserve">аудиторії для проведення занять у невеликих групах (по 5-7 осіб), а також аудиторії, які дозволяють моделювати освітній простір (для забезпечення </w:t>
      </w:r>
      <w:proofErr w:type="spellStart"/>
      <w:r w:rsidRPr="00565DD0">
        <w:rPr>
          <w:sz w:val="28"/>
          <w:szCs w:val="28"/>
          <w:lang w:val="uk-UA"/>
        </w:rPr>
        <w:t>міжгрупової</w:t>
      </w:r>
      <w:proofErr w:type="spellEnd"/>
      <w:r w:rsidRPr="00565DD0">
        <w:rPr>
          <w:sz w:val="28"/>
          <w:szCs w:val="28"/>
          <w:lang w:val="uk-UA"/>
        </w:rPr>
        <w:t xml:space="preserve"> конструктивної фахової змагальності);</w:t>
      </w:r>
    </w:p>
    <w:p w14:paraId="6ED8B080" w14:textId="2A1FBF9E" w:rsidR="000359BC" w:rsidRPr="00565DD0" w:rsidRDefault="000359BC" w:rsidP="00D01CD3">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забезпечення навчальних аудиторій мультимедійним обладнання</w:t>
      </w:r>
      <w:r w:rsidR="00795FB0" w:rsidRPr="00565DD0">
        <w:rPr>
          <w:sz w:val="28"/>
          <w:szCs w:val="28"/>
          <w:lang w:val="uk-UA"/>
        </w:rPr>
        <w:t>м повинно становити не менше 50%</w:t>
      </w:r>
      <w:r w:rsidRPr="00565DD0">
        <w:rPr>
          <w:sz w:val="28"/>
          <w:szCs w:val="28"/>
          <w:lang w:val="uk-UA"/>
        </w:rPr>
        <w:t xml:space="preserve"> кількості аудиторій;</w:t>
      </w:r>
    </w:p>
    <w:p w14:paraId="09F821DA" w14:textId="77777777" w:rsidR="000359BC" w:rsidRPr="00565DD0" w:rsidRDefault="000359BC" w:rsidP="000359BC">
      <w:pPr>
        <w:pStyle w:val="rvps2"/>
        <w:numPr>
          <w:ilvl w:val="1"/>
          <w:numId w:val="1"/>
        </w:numPr>
        <w:shd w:val="clear" w:color="auto" w:fill="FFFFFF"/>
        <w:spacing w:before="0" w:beforeAutospacing="0" w:after="120" w:afterAutospacing="0"/>
        <w:ind w:left="360"/>
        <w:jc w:val="both"/>
        <w:rPr>
          <w:sz w:val="28"/>
          <w:szCs w:val="28"/>
          <w:lang w:val="uk-UA"/>
        </w:rPr>
      </w:pPr>
      <w:r w:rsidRPr="00565DD0">
        <w:rPr>
          <w:sz w:val="28"/>
          <w:szCs w:val="28"/>
          <w:lang w:val="uk-UA"/>
        </w:rPr>
        <w:t>бази практики, що задовольняють таким  вимогам:</w:t>
      </w:r>
    </w:p>
    <w:p w14:paraId="0F376BB6" w14:textId="77777777" w:rsidR="000359BC" w:rsidRPr="00565DD0" w:rsidRDefault="000359BC" w:rsidP="00D01CD3">
      <w:pPr>
        <w:spacing w:after="120" w:line="240" w:lineRule="auto"/>
        <w:ind w:left="720"/>
        <w:jc w:val="both"/>
        <w:rPr>
          <w:rFonts w:ascii="Times New Roman" w:eastAsia="Times New Roman" w:hAnsi="Times New Roman" w:cs="Times New Roman"/>
          <w:sz w:val="28"/>
          <w:szCs w:val="28"/>
        </w:rPr>
      </w:pPr>
      <w:r w:rsidRPr="00565DD0">
        <w:rPr>
          <w:rFonts w:ascii="Times New Roman" w:hAnsi="Times New Roman" w:cs="Times New Roman"/>
          <w:sz w:val="28"/>
          <w:szCs w:val="28"/>
        </w:rPr>
        <w:t xml:space="preserve">профіль баз практики – </w:t>
      </w:r>
      <w:r w:rsidRPr="00565DD0">
        <w:rPr>
          <w:rFonts w:ascii="Times New Roman" w:eastAsia="Times New Roman" w:hAnsi="Times New Roman" w:cs="Times New Roman"/>
          <w:sz w:val="28"/>
          <w:szCs w:val="28"/>
        </w:rPr>
        <w:t xml:space="preserve">суди, адвокатура, прокуратура, нотаріат, а також юридичні особи публічного та приватного права, які здійснюють діяльність з </w:t>
      </w:r>
      <w:r w:rsidRPr="00565DD0">
        <w:rPr>
          <w:rFonts w:ascii="Times New Roman" w:hAnsi="Times New Roman" w:cs="Times New Roman"/>
          <w:sz w:val="28"/>
          <w:szCs w:val="28"/>
        </w:rPr>
        <w:t>правозастосування</w:t>
      </w:r>
      <w:r w:rsidRPr="00565DD0">
        <w:rPr>
          <w:rFonts w:ascii="Times New Roman" w:eastAsia="Times New Roman" w:hAnsi="Times New Roman" w:cs="Times New Roman"/>
          <w:sz w:val="28"/>
          <w:szCs w:val="28"/>
        </w:rPr>
        <w:t>, зокрема, юридичні служби органів державної влади, органів місцевого самоврядування, підприємств, установ та організацій незалежно від форми власності, правозахисні та інших профільні громадські організації і юридичні клініки закладів вищої освіти;</w:t>
      </w:r>
    </w:p>
    <w:p w14:paraId="5C2BCB7B" w14:textId="25197AEA" w:rsidR="000359BC" w:rsidRPr="00565DD0" w:rsidRDefault="000359B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договорів з базами практики за профілем освітньої програми, які охоплюють повний річний ліцензований обсяг, який задовольня</w:t>
      </w:r>
      <w:r w:rsidR="006C4C41" w:rsidRPr="00565DD0">
        <w:rPr>
          <w:rFonts w:ascii="Times New Roman" w:hAnsi="Times New Roman" w:cs="Times New Roman"/>
          <w:sz w:val="28"/>
          <w:szCs w:val="28"/>
        </w:rPr>
        <w:t>ють</w:t>
      </w:r>
      <w:r w:rsidRPr="00565DD0">
        <w:rPr>
          <w:rFonts w:ascii="Times New Roman" w:hAnsi="Times New Roman" w:cs="Times New Roman"/>
          <w:sz w:val="28"/>
          <w:szCs w:val="28"/>
        </w:rPr>
        <w:t xml:space="preserve"> </w:t>
      </w:r>
      <w:r w:rsidR="00F92796" w:rsidRPr="00565DD0">
        <w:rPr>
          <w:rFonts w:ascii="Times New Roman" w:hAnsi="Times New Roman" w:cs="Times New Roman"/>
          <w:sz w:val="28"/>
          <w:szCs w:val="28"/>
        </w:rPr>
        <w:t>зокрема таким вимогам</w:t>
      </w:r>
      <w:r w:rsidRPr="00565DD0">
        <w:rPr>
          <w:rFonts w:ascii="Times New Roman" w:hAnsi="Times New Roman" w:cs="Times New Roman"/>
          <w:sz w:val="28"/>
          <w:szCs w:val="28"/>
        </w:rPr>
        <w:t xml:space="preserve">: </w:t>
      </w:r>
    </w:p>
    <w:p w14:paraId="0B1F04C5" w14:textId="3B8A4C27" w:rsidR="00815DF4" w:rsidRPr="00565DD0" w:rsidRDefault="000359BC"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забезпечення кваліфікованого керівництва </w:t>
      </w:r>
      <w:r w:rsidR="006C4C41" w:rsidRPr="00565DD0">
        <w:rPr>
          <w:rFonts w:ascii="Times New Roman" w:hAnsi="Times New Roman" w:cs="Times New Roman"/>
          <w:sz w:val="28"/>
          <w:szCs w:val="28"/>
        </w:rPr>
        <w:t xml:space="preserve">практичною </w:t>
      </w:r>
      <w:r w:rsidRPr="00565DD0">
        <w:rPr>
          <w:rFonts w:ascii="Times New Roman" w:hAnsi="Times New Roman" w:cs="Times New Roman"/>
          <w:sz w:val="28"/>
          <w:szCs w:val="28"/>
        </w:rPr>
        <w:t>підготовкою здобувачів</w:t>
      </w:r>
      <w:r w:rsidRPr="00565DD0">
        <w:rPr>
          <w:rFonts w:ascii="Times New Roman" w:hAnsi="Times New Roman" w:cs="Times New Roman"/>
        </w:rPr>
        <w:t xml:space="preserve"> </w:t>
      </w:r>
      <w:r w:rsidRPr="00565DD0">
        <w:rPr>
          <w:rFonts w:ascii="Times New Roman" w:hAnsi="Times New Roman" w:cs="Times New Roman"/>
          <w:sz w:val="28"/>
          <w:szCs w:val="28"/>
        </w:rPr>
        <w:t>працівником бази практики за освітнім рівнем не нижче магістра та досвідом практичної діяльності в сфері права не менше 5 років;</w:t>
      </w:r>
    </w:p>
    <w:p w14:paraId="172A0787" w14:textId="0216A1D6" w:rsidR="000359BC" w:rsidRPr="00565DD0" w:rsidRDefault="006C4C41"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w:t>
      </w:r>
      <w:r w:rsidR="000359BC" w:rsidRPr="00565DD0">
        <w:rPr>
          <w:rFonts w:ascii="Times New Roman" w:hAnsi="Times New Roman" w:cs="Times New Roman"/>
          <w:sz w:val="28"/>
          <w:szCs w:val="28"/>
        </w:rPr>
        <w:t>доступу здобувач</w:t>
      </w:r>
      <w:r w:rsidRPr="00565DD0">
        <w:rPr>
          <w:rFonts w:ascii="Times New Roman" w:hAnsi="Times New Roman" w:cs="Times New Roman"/>
          <w:sz w:val="28"/>
          <w:szCs w:val="28"/>
        </w:rPr>
        <w:t>ам</w:t>
      </w:r>
      <w:r w:rsidR="000359BC" w:rsidRPr="00565DD0">
        <w:rPr>
          <w:rFonts w:ascii="Times New Roman" w:hAnsi="Times New Roman" w:cs="Times New Roman"/>
          <w:sz w:val="28"/>
          <w:szCs w:val="28"/>
        </w:rPr>
        <w:t xml:space="preserve"> до службової документації (за виключенням інформації з обмеженим доступом), взаємодії з клієнтам тощо, необхідних для виконання програми практики;</w:t>
      </w:r>
    </w:p>
    <w:p w14:paraId="426F715A" w14:textId="394B5134" w:rsidR="000359BC" w:rsidRPr="00565DD0" w:rsidRDefault="000359BC" w:rsidP="00D01CD3">
      <w:pPr>
        <w:spacing w:after="120" w:line="240" w:lineRule="auto"/>
        <w:ind w:left="1440"/>
        <w:jc w:val="both"/>
        <w:rPr>
          <w:rFonts w:ascii="Times New Roman" w:hAnsi="Times New Roman" w:cs="Times New Roman"/>
          <w:sz w:val="28"/>
          <w:szCs w:val="28"/>
        </w:rPr>
      </w:pPr>
      <w:r w:rsidRPr="00565DD0">
        <w:rPr>
          <w:rFonts w:ascii="Times New Roman" w:hAnsi="Times New Roman" w:cs="Times New Roman"/>
          <w:sz w:val="28"/>
          <w:szCs w:val="28"/>
        </w:rPr>
        <w:t xml:space="preserve">надання здобувачам на час практики робочих місць; </w:t>
      </w:r>
    </w:p>
    <w:p w14:paraId="485C6316" w14:textId="67621BA0" w:rsidR="000359BC" w:rsidRPr="00565DD0" w:rsidRDefault="000359BC"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наявність узгоджених програм прак</w:t>
      </w:r>
      <w:r w:rsidR="006743DB" w:rsidRPr="00565DD0">
        <w:rPr>
          <w:rFonts w:ascii="Times New Roman" w:hAnsi="Times New Roman" w:cs="Times New Roman"/>
          <w:sz w:val="28"/>
          <w:szCs w:val="28"/>
        </w:rPr>
        <w:t>тики за профілями баз практики;</w:t>
      </w:r>
    </w:p>
    <w:p w14:paraId="68467FC6" w14:textId="77777777" w:rsidR="00D01CD3" w:rsidRPr="00565DD0" w:rsidRDefault="00D01CD3" w:rsidP="00D01CD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бібліотека/</w:t>
      </w:r>
      <w:proofErr w:type="spellStart"/>
      <w:r w:rsidRPr="00565DD0">
        <w:rPr>
          <w:rFonts w:ascii="Times New Roman" w:hAnsi="Times New Roman" w:cs="Times New Roman"/>
          <w:sz w:val="28"/>
          <w:szCs w:val="28"/>
        </w:rPr>
        <w:t>репозиторій</w:t>
      </w:r>
      <w:proofErr w:type="spellEnd"/>
      <w:r w:rsidRPr="00565DD0">
        <w:rPr>
          <w:rFonts w:ascii="Times New Roman" w:hAnsi="Times New Roman" w:cs="Times New Roman"/>
          <w:sz w:val="28"/>
          <w:szCs w:val="28"/>
        </w:rPr>
        <w:t>, які повинні бути забезпечені таким:</w:t>
      </w:r>
    </w:p>
    <w:p w14:paraId="73A0C996" w14:textId="376B14C7"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актуальні інформаційні джерела в друкованому та/або електронному форматі, необхідні для виконання всіх освітніх компонентів освітньої програми, видані за останні 10 років (для дисциплін гуманітарного, соціального та економічного спрямування – за останні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ять років), в тому числі монографії, підручники, фахові періодичні видання з права, словники, енциклопедії, інша навчальна література; </w:t>
      </w:r>
    </w:p>
    <w:p w14:paraId="7A626697" w14:textId="1B286E76"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комп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ютери і відповідне програмне забезпечення (електронний каталог літератури, пошукові системи, зв</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язок з базами даних інших бібліотек, постійний доступ до інтернету);</w:t>
      </w:r>
    </w:p>
    <w:p w14:paraId="2C06ACA9" w14:textId="365ED13C"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lastRenderedPageBreak/>
        <w:t>доступ до фахових електронних баз даних періодичних наукових видань за профілем спеціальності/освітньої програми (допускається спільне користування базами кількома закладами освіти), що уможливлюють доступ до вітчизняних та закордонних періодичних видань за профілем освітньої програми – не менше десяти міжнародних та п</w:t>
      </w:r>
      <w:r w:rsidR="00E76276" w:rsidRPr="00565DD0">
        <w:rPr>
          <w:rFonts w:ascii="Times New Roman" w:hAnsi="Times New Roman" w:cs="Times New Roman"/>
          <w:sz w:val="28"/>
          <w:szCs w:val="28"/>
        </w:rPr>
        <w:t>’</w:t>
      </w:r>
      <w:r w:rsidRPr="00565DD0">
        <w:rPr>
          <w:rFonts w:ascii="Times New Roman" w:hAnsi="Times New Roman" w:cs="Times New Roman"/>
          <w:sz w:val="28"/>
          <w:szCs w:val="28"/>
        </w:rPr>
        <w:t xml:space="preserve">яти вітчизняних; </w:t>
      </w:r>
    </w:p>
    <w:p w14:paraId="171AA856" w14:textId="77777777"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доступ до міжнародних реферативних та </w:t>
      </w:r>
      <w:proofErr w:type="spellStart"/>
      <w:r w:rsidRPr="00565DD0">
        <w:rPr>
          <w:rFonts w:ascii="Times New Roman" w:hAnsi="Times New Roman" w:cs="Times New Roman"/>
          <w:sz w:val="28"/>
          <w:szCs w:val="28"/>
        </w:rPr>
        <w:t>наукометричних</w:t>
      </w:r>
      <w:proofErr w:type="spellEnd"/>
      <w:r w:rsidRPr="00565DD0">
        <w:rPr>
          <w:rFonts w:ascii="Times New Roman" w:hAnsi="Times New Roman" w:cs="Times New Roman"/>
          <w:sz w:val="28"/>
          <w:szCs w:val="28"/>
        </w:rPr>
        <w:t xml:space="preserve"> баз даних </w:t>
      </w:r>
      <w:proofErr w:type="spellStart"/>
      <w:r w:rsidRPr="00565DD0">
        <w:rPr>
          <w:rFonts w:ascii="Times New Roman" w:hAnsi="Times New Roman" w:cs="Times New Roman"/>
          <w:sz w:val="28"/>
          <w:szCs w:val="28"/>
        </w:rPr>
        <w:t>Scopus</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Web</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of</w:t>
      </w:r>
      <w:proofErr w:type="spellEnd"/>
      <w:r w:rsidRPr="00565DD0">
        <w:rPr>
          <w:rFonts w:ascii="Times New Roman" w:hAnsi="Times New Roman" w:cs="Times New Roman"/>
          <w:sz w:val="28"/>
          <w:szCs w:val="28"/>
        </w:rPr>
        <w:t xml:space="preserve"> </w:t>
      </w:r>
      <w:proofErr w:type="spellStart"/>
      <w:r w:rsidRPr="00565DD0">
        <w:rPr>
          <w:rFonts w:ascii="Times New Roman" w:hAnsi="Times New Roman" w:cs="Times New Roman"/>
          <w:sz w:val="28"/>
          <w:szCs w:val="28"/>
        </w:rPr>
        <w:t>Science</w:t>
      </w:r>
      <w:proofErr w:type="spellEnd"/>
      <w:r w:rsidRPr="00565DD0">
        <w:rPr>
          <w:rFonts w:ascii="Times New Roman" w:hAnsi="Times New Roman" w:cs="Times New Roman"/>
          <w:sz w:val="28"/>
          <w:szCs w:val="28"/>
        </w:rPr>
        <w:t xml:space="preserve"> та інших;</w:t>
      </w:r>
    </w:p>
    <w:p w14:paraId="74B8B605" w14:textId="77777777"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можливість одночасного дистанційного безкоштовного індивідуального доступу здобувачів та науково-педагогічних працівників до електронних ресурсів бібліотеки/</w:t>
      </w:r>
      <w:proofErr w:type="spellStart"/>
      <w:r w:rsidRPr="00565DD0">
        <w:rPr>
          <w:rFonts w:ascii="Times New Roman" w:hAnsi="Times New Roman" w:cs="Times New Roman"/>
          <w:sz w:val="28"/>
          <w:szCs w:val="28"/>
        </w:rPr>
        <w:t>репозиторію</w:t>
      </w:r>
      <w:proofErr w:type="spellEnd"/>
      <w:r w:rsidRPr="00565DD0">
        <w:rPr>
          <w:rFonts w:ascii="Times New Roman" w:hAnsi="Times New Roman" w:cs="Times New Roman"/>
          <w:sz w:val="28"/>
          <w:szCs w:val="28"/>
        </w:rPr>
        <w:t xml:space="preserve"> через мережу Інтернет;</w:t>
      </w:r>
    </w:p>
    <w:p w14:paraId="6D2BC24B" w14:textId="77777777" w:rsidR="00D01CD3" w:rsidRPr="00565DD0" w:rsidRDefault="00D01CD3" w:rsidP="00D01CD3">
      <w:pPr>
        <w:spacing w:after="120" w:line="240" w:lineRule="auto"/>
        <w:ind w:left="720"/>
        <w:jc w:val="both"/>
        <w:rPr>
          <w:rFonts w:ascii="Times New Roman" w:hAnsi="Times New Roman" w:cs="Times New Roman"/>
          <w:sz w:val="28"/>
          <w:szCs w:val="28"/>
        </w:rPr>
      </w:pPr>
      <w:r w:rsidRPr="00565DD0">
        <w:rPr>
          <w:rFonts w:ascii="Times New Roman" w:hAnsi="Times New Roman" w:cs="Times New Roman"/>
          <w:sz w:val="28"/>
          <w:szCs w:val="28"/>
        </w:rPr>
        <w:t xml:space="preserve">можливість доступу до ресурсів бібліотеки особам із інвалідністю, включаючи наявність спеціалізованого обладнання та програмного забезпечення; </w:t>
      </w:r>
    </w:p>
    <w:p w14:paraId="42C9A76A" w14:textId="77777777" w:rsidR="00D01CD3" w:rsidRPr="00565DD0" w:rsidRDefault="00D01CD3" w:rsidP="00D01CD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електронна система управління освітнім процесом;</w:t>
      </w:r>
    </w:p>
    <w:p w14:paraId="32D6E38F" w14:textId="77777777" w:rsidR="00743D58" w:rsidRPr="00565DD0" w:rsidRDefault="00D01CD3" w:rsidP="00D01CD3">
      <w:pPr>
        <w:pStyle w:val="af3"/>
        <w:numPr>
          <w:ilvl w:val="1"/>
          <w:numId w:val="1"/>
        </w:numPr>
        <w:spacing w:after="120" w:line="240" w:lineRule="auto"/>
        <w:ind w:left="360"/>
        <w:contextualSpacing w:val="0"/>
        <w:jc w:val="both"/>
        <w:rPr>
          <w:rFonts w:ascii="Times New Roman" w:hAnsi="Times New Roman" w:cs="Times New Roman"/>
          <w:sz w:val="28"/>
          <w:szCs w:val="28"/>
        </w:rPr>
      </w:pPr>
      <w:r w:rsidRPr="00565DD0">
        <w:rPr>
          <w:rFonts w:ascii="Times New Roman" w:hAnsi="Times New Roman" w:cs="Times New Roman"/>
          <w:sz w:val="28"/>
          <w:szCs w:val="28"/>
        </w:rPr>
        <w:t>онлайн платформа для забезпечення освітнього процесу, до якої забезпечена можливість одночасного дистанційного безкоштовного індивідуального доступу здобувачів та науково-педагогічних працівників через мережу Інтернет.</w:t>
      </w:r>
    </w:p>
    <w:p w14:paraId="1BA74AC3" w14:textId="0FBF240E" w:rsidR="003A7047" w:rsidRPr="003D3569" w:rsidRDefault="003A7047" w:rsidP="000359BC">
      <w:pPr>
        <w:spacing w:after="120" w:line="240" w:lineRule="auto"/>
        <w:ind w:firstLine="709"/>
        <w:jc w:val="right"/>
        <w:rPr>
          <w:rFonts w:ascii="Times New Roman" w:hAnsi="Times New Roman" w:cs="Times New Roman"/>
        </w:rPr>
      </w:pPr>
    </w:p>
    <w:sectPr w:rsidR="003A7047" w:rsidRPr="003D3569" w:rsidSect="00B37AE8">
      <w:headerReference w:type="default" r:id="rId41"/>
      <w:pgSz w:w="11906" w:h="16838" w:code="9"/>
      <w:pgMar w:top="851" w:right="99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5F08" w14:textId="77777777" w:rsidR="00E33C21" w:rsidRDefault="00E33C21" w:rsidP="008E5AD7">
      <w:pPr>
        <w:spacing w:after="0" w:line="240" w:lineRule="auto"/>
      </w:pPr>
      <w:r>
        <w:separator/>
      </w:r>
    </w:p>
  </w:endnote>
  <w:endnote w:type="continuationSeparator" w:id="0">
    <w:p w14:paraId="4900C550" w14:textId="77777777" w:rsidR="00E33C21" w:rsidRDefault="00E33C21" w:rsidP="008E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swiss"/>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D8DC" w14:textId="77777777" w:rsidR="00E33C21" w:rsidRDefault="00E33C21" w:rsidP="008E5AD7">
      <w:pPr>
        <w:spacing w:after="0" w:line="240" w:lineRule="auto"/>
      </w:pPr>
      <w:r>
        <w:separator/>
      </w:r>
    </w:p>
  </w:footnote>
  <w:footnote w:type="continuationSeparator" w:id="0">
    <w:p w14:paraId="4103502D" w14:textId="77777777" w:rsidR="00E33C21" w:rsidRDefault="00E33C21" w:rsidP="008E5AD7">
      <w:pPr>
        <w:spacing w:after="0" w:line="240" w:lineRule="auto"/>
      </w:pPr>
      <w:r>
        <w:continuationSeparator/>
      </w:r>
    </w:p>
  </w:footnote>
  <w:footnote w:id="1">
    <w:p w14:paraId="29CF8625" w14:textId="77777777" w:rsidR="00617F15" w:rsidRPr="005966BB" w:rsidRDefault="00617F15" w:rsidP="003A7047">
      <w:pPr>
        <w:pStyle w:val="af5"/>
      </w:pPr>
      <w:r w:rsidRPr="005966BB">
        <w:rPr>
          <w:rStyle w:val="af7"/>
        </w:rPr>
        <w:footnoteRef/>
      </w:r>
      <w:r w:rsidRPr="005966BB">
        <w:t xml:space="preserve"> </w:t>
      </w:r>
      <w:proofErr w:type="spellStart"/>
      <w:r w:rsidRPr="005966BB">
        <w:t>The</w:t>
      </w:r>
      <w:proofErr w:type="spellEnd"/>
      <w:r w:rsidRPr="005966BB">
        <w:t xml:space="preserve"> </w:t>
      </w:r>
      <w:proofErr w:type="spellStart"/>
      <w:r w:rsidRPr="005966BB">
        <w:t>Graduating</w:t>
      </w:r>
      <w:proofErr w:type="spellEnd"/>
      <w:r w:rsidRPr="005966BB">
        <w:t xml:space="preserve"> </w:t>
      </w:r>
      <w:proofErr w:type="spellStart"/>
      <w:r w:rsidRPr="005966BB">
        <w:t>European</w:t>
      </w:r>
      <w:proofErr w:type="spellEnd"/>
      <w:r w:rsidRPr="005966BB">
        <w:t xml:space="preserve"> </w:t>
      </w:r>
      <w:proofErr w:type="spellStart"/>
      <w:r w:rsidRPr="005966BB">
        <w:t>Dentist</w:t>
      </w:r>
      <w:proofErr w:type="spellEnd"/>
      <w:r w:rsidRPr="005966BB">
        <w:t xml:space="preserve">: A </w:t>
      </w:r>
      <w:proofErr w:type="spellStart"/>
      <w:r w:rsidRPr="005966BB">
        <w:t>New</w:t>
      </w:r>
      <w:proofErr w:type="spellEnd"/>
      <w:r w:rsidRPr="005966BB">
        <w:t xml:space="preserve"> </w:t>
      </w:r>
      <w:proofErr w:type="spellStart"/>
      <w:r w:rsidRPr="005966BB">
        <w:t>Undergraduate</w:t>
      </w:r>
      <w:proofErr w:type="spellEnd"/>
      <w:r w:rsidRPr="005966BB">
        <w:t xml:space="preserve"> </w:t>
      </w:r>
      <w:proofErr w:type="spellStart"/>
      <w:r w:rsidRPr="005966BB">
        <w:t>Curriculum</w:t>
      </w:r>
      <w:proofErr w:type="spellEnd"/>
      <w:r w:rsidRPr="005966BB">
        <w:t xml:space="preserve"> </w:t>
      </w:r>
      <w:proofErr w:type="spellStart"/>
      <w:r w:rsidRPr="005966BB">
        <w:t>Framework</w:t>
      </w:r>
      <w:proofErr w:type="spellEnd"/>
      <w:r w:rsidRPr="005966BB">
        <w:t xml:space="preserve"> // </w:t>
      </w:r>
      <w:proofErr w:type="spellStart"/>
      <w:r w:rsidRPr="005966BB">
        <w:t>The</w:t>
      </w:r>
      <w:proofErr w:type="spellEnd"/>
      <w:r w:rsidRPr="005966BB">
        <w:t xml:space="preserve"> </w:t>
      </w:r>
      <w:proofErr w:type="spellStart"/>
      <w:r w:rsidRPr="005966BB">
        <w:t>European</w:t>
      </w:r>
      <w:proofErr w:type="spellEnd"/>
      <w:r w:rsidRPr="005966BB">
        <w:t xml:space="preserve"> </w:t>
      </w:r>
      <w:proofErr w:type="spellStart"/>
      <w:r w:rsidRPr="005966BB">
        <w:t>Journal</w:t>
      </w:r>
      <w:proofErr w:type="spellEnd"/>
      <w:r w:rsidRPr="005966BB">
        <w:t xml:space="preserve"> </w:t>
      </w:r>
      <w:proofErr w:type="spellStart"/>
      <w:r w:rsidRPr="005966BB">
        <w:t>of</w:t>
      </w:r>
      <w:proofErr w:type="spellEnd"/>
      <w:r w:rsidRPr="005966BB">
        <w:t xml:space="preserve"> </w:t>
      </w:r>
      <w:proofErr w:type="spellStart"/>
      <w:r w:rsidRPr="005966BB">
        <w:t>Dental</w:t>
      </w:r>
      <w:proofErr w:type="spellEnd"/>
      <w:r w:rsidRPr="005966BB">
        <w:t xml:space="preserve"> </w:t>
      </w:r>
      <w:proofErr w:type="spellStart"/>
      <w:r w:rsidRPr="005966BB">
        <w:t>Education</w:t>
      </w:r>
      <w:proofErr w:type="spellEnd"/>
      <w:r w:rsidRPr="005966BB">
        <w:t xml:space="preserve">: </w:t>
      </w:r>
      <w:proofErr w:type="spellStart"/>
      <w:r w:rsidRPr="005966BB">
        <w:t>Volume</w:t>
      </w:r>
      <w:proofErr w:type="spellEnd"/>
      <w:r w:rsidRPr="005966BB">
        <w:t xml:space="preserve"> 21, </w:t>
      </w:r>
      <w:proofErr w:type="spellStart"/>
      <w:r w:rsidRPr="005966BB">
        <w:t>Issue</w:t>
      </w:r>
      <w:proofErr w:type="spellEnd"/>
      <w:r w:rsidRPr="005966BB">
        <w:t xml:space="preserve"> S1, </w:t>
      </w:r>
      <w:proofErr w:type="spellStart"/>
      <w:r w:rsidRPr="005966BB">
        <w:t>December</w:t>
      </w:r>
      <w:proofErr w:type="spellEnd"/>
      <w:r w:rsidRPr="005966BB">
        <w:t xml:space="preserve"> 2017, </w:t>
      </w:r>
      <w:proofErr w:type="spellStart"/>
      <w:r w:rsidRPr="005966BB">
        <w:t>pp</w:t>
      </w:r>
      <w:proofErr w:type="spellEnd"/>
      <w:r w:rsidRPr="005966BB">
        <w:t>. 1-35</w:t>
      </w:r>
    </w:p>
  </w:footnote>
  <w:footnote w:id="2">
    <w:p w14:paraId="6CA6C10D" w14:textId="77777777" w:rsidR="00617F15" w:rsidRPr="005966BB" w:rsidRDefault="00617F15" w:rsidP="00DD59F6">
      <w:pPr>
        <w:pStyle w:val="af5"/>
        <w:rPr>
          <w:lang w:val="en-US"/>
        </w:rPr>
      </w:pPr>
      <w:r w:rsidRPr="005966BB">
        <w:rPr>
          <w:rStyle w:val="af7"/>
        </w:rPr>
        <w:footnoteRef/>
      </w:r>
      <w:r w:rsidRPr="005966BB">
        <w:t xml:space="preserve"> </w:t>
      </w:r>
      <w:proofErr w:type="spellStart"/>
      <w:r w:rsidRPr="005966BB">
        <w:t>Guideline</w:t>
      </w:r>
      <w:proofErr w:type="spellEnd"/>
      <w:r w:rsidRPr="005966BB">
        <w:t xml:space="preserve">: </w:t>
      </w:r>
      <w:proofErr w:type="spellStart"/>
      <w:r w:rsidRPr="005966BB">
        <w:t>Physical</w:t>
      </w:r>
      <w:proofErr w:type="spellEnd"/>
      <w:r w:rsidRPr="005966BB">
        <w:t xml:space="preserve"> </w:t>
      </w:r>
      <w:proofErr w:type="spellStart"/>
      <w:r w:rsidRPr="005966BB">
        <w:t>therapist</w:t>
      </w:r>
      <w:proofErr w:type="spellEnd"/>
      <w:r w:rsidRPr="005966BB">
        <w:t xml:space="preserve"> </w:t>
      </w:r>
      <w:proofErr w:type="spellStart"/>
      <w:r w:rsidRPr="005966BB">
        <w:t>professional</w:t>
      </w:r>
      <w:proofErr w:type="spellEnd"/>
      <w:r w:rsidRPr="005966BB">
        <w:t xml:space="preserve"> </w:t>
      </w:r>
      <w:proofErr w:type="spellStart"/>
      <w:r w:rsidRPr="005966BB">
        <w:t>entry</w:t>
      </w:r>
      <w:proofErr w:type="spellEnd"/>
      <w:r w:rsidRPr="005966BB">
        <w:t xml:space="preserve"> </w:t>
      </w:r>
      <w:proofErr w:type="spellStart"/>
      <w:r w:rsidRPr="005966BB">
        <w:t>level</w:t>
      </w:r>
      <w:proofErr w:type="spellEnd"/>
      <w:r w:rsidRPr="005966BB">
        <w:t xml:space="preserve"> </w:t>
      </w:r>
      <w:proofErr w:type="spellStart"/>
      <w:r w:rsidRPr="005966BB">
        <w:t>education</w:t>
      </w:r>
      <w:proofErr w:type="spellEnd"/>
      <w:r w:rsidRPr="005966BB">
        <w:t xml:space="preserve">, 2011, 37 с. </w:t>
      </w:r>
      <w:r w:rsidRPr="005966BB">
        <w:rPr>
          <w:lang w:val="en-US"/>
        </w:rPr>
        <w:t>[https://world.physio/guideline/entry-level-education]</w:t>
      </w:r>
    </w:p>
  </w:footnote>
  <w:footnote w:id="3">
    <w:p w14:paraId="5448FBC5" w14:textId="77777777" w:rsidR="00617F15" w:rsidRPr="005966BB" w:rsidRDefault="00617F15" w:rsidP="00DD59F6">
      <w:pPr>
        <w:pStyle w:val="af5"/>
        <w:rPr>
          <w:lang w:val="en-US"/>
        </w:rPr>
      </w:pPr>
      <w:r w:rsidRPr="005966BB">
        <w:rPr>
          <w:rStyle w:val="af7"/>
        </w:rPr>
        <w:footnoteRef/>
      </w:r>
      <w:r w:rsidRPr="005966BB">
        <w:t xml:space="preserve"> </w:t>
      </w:r>
      <w:proofErr w:type="spellStart"/>
      <w:r w:rsidRPr="005966BB">
        <w:t>Minimum</w:t>
      </w:r>
      <w:proofErr w:type="spellEnd"/>
      <w:r w:rsidRPr="005966BB">
        <w:t xml:space="preserve"> </w:t>
      </w:r>
      <w:proofErr w:type="spellStart"/>
      <w:r w:rsidRPr="005966BB">
        <w:t>Standards</w:t>
      </w:r>
      <w:proofErr w:type="spellEnd"/>
      <w:r w:rsidRPr="005966BB">
        <w:t xml:space="preserve"> </w:t>
      </w:r>
      <w:proofErr w:type="spellStart"/>
      <w:r w:rsidRPr="005966BB">
        <w:t>for</w:t>
      </w:r>
      <w:proofErr w:type="spellEnd"/>
      <w:r w:rsidRPr="005966BB">
        <w:t xml:space="preserve"> </w:t>
      </w:r>
      <w:proofErr w:type="spellStart"/>
      <w:r w:rsidRPr="005966BB">
        <w:t>the</w:t>
      </w:r>
      <w:proofErr w:type="spellEnd"/>
      <w:r w:rsidRPr="005966BB">
        <w:t xml:space="preserve"> </w:t>
      </w:r>
      <w:proofErr w:type="spellStart"/>
      <w:r w:rsidRPr="005966BB">
        <w:t>Education</w:t>
      </w:r>
      <w:proofErr w:type="spellEnd"/>
      <w:r w:rsidRPr="005966BB">
        <w:t xml:space="preserve"> </w:t>
      </w:r>
      <w:proofErr w:type="spellStart"/>
      <w:r w:rsidRPr="005966BB">
        <w:t>of</w:t>
      </w:r>
      <w:proofErr w:type="spellEnd"/>
      <w:r w:rsidRPr="005966BB">
        <w:t xml:space="preserve"> </w:t>
      </w:r>
      <w:proofErr w:type="spellStart"/>
      <w:r w:rsidRPr="005966BB">
        <w:t>Occupational</w:t>
      </w:r>
      <w:proofErr w:type="spellEnd"/>
      <w:r w:rsidRPr="005966BB">
        <w:t xml:space="preserve"> </w:t>
      </w:r>
      <w:proofErr w:type="spellStart"/>
      <w:r w:rsidRPr="005966BB">
        <w:t>Therapists</w:t>
      </w:r>
      <w:proofErr w:type="spellEnd"/>
      <w:r w:rsidRPr="005966BB">
        <w:t>, 2016</w:t>
      </w:r>
      <w:r w:rsidRPr="005966BB">
        <w:rPr>
          <w:lang w:val="en-US"/>
        </w:rPr>
        <w:t xml:space="preserve">, 80 </w:t>
      </w:r>
      <w:r w:rsidRPr="005966BB">
        <w:rPr>
          <w:lang w:val="ru-RU"/>
        </w:rPr>
        <w:t>с</w:t>
      </w:r>
      <w:r w:rsidRPr="005966BB">
        <w:rPr>
          <w:lang w:val="en-US"/>
        </w:rPr>
        <w:t>. [https://wfot.org/resources/new-minimum-standards-for-the-education-of-occupational-therapists-2016-e-copy]</w:t>
      </w:r>
    </w:p>
  </w:footnote>
  <w:footnote w:id="4">
    <w:p w14:paraId="0EEF8BB6" w14:textId="77777777" w:rsidR="00617F15" w:rsidRPr="005966BB" w:rsidRDefault="00617F15" w:rsidP="00DD59F6">
      <w:pPr>
        <w:pStyle w:val="af5"/>
      </w:pPr>
      <w:r w:rsidRPr="005966BB">
        <w:rPr>
          <w:rStyle w:val="af7"/>
        </w:rPr>
        <w:footnoteRef/>
      </w:r>
      <w:r w:rsidRPr="005966BB">
        <w:t xml:space="preserve"> При ліцензуванні закладом вищої освіти тільки 2-го рівня вищої освіти науки, які не входять до освітньої програми, мають бути опановані здобувачем до вступу в магістратуру. Знання за цими науками має бути оцінено на вступних іспитах.</w:t>
      </w:r>
    </w:p>
  </w:footnote>
  <w:footnote w:id="5">
    <w:p w14:paraId="16CF821D" w14:textId="77777777" w:rsidR="00617F15" w:rsidRPr="005966BB" w:rsidRDefault="00617F15" w:rsidP="00DD59F6">
      <w:pPr>
        <w:pStyle w:val="af5"/>
      </w:pPr>
      <w:r w:rsidRPr="005966BB">
        <w:rPr>
          <w:rStyle w:val="af7"/>
        </w:rPr>
        <w:footnoteRef/>
      </w:r>
      <w:r w:rsidRPr="005966BB">
        <w:t xml:space="preserve"> При ліцензуванні закладом вищої освіти тільки 2-го рівня вищої освіти науки, які не входять до освітньої програми, мають бути опановані здобувачем до вступу в магістратуру. Знання за цими науками має бути оцінено на вступних іспитах.</w:t>
      </w:r>
    </w:p>
    <w:p w14:paraId="31BF4078" w14:textId="77777777" w:rsidR="00617F15" w:rsidRPr="005966BB" w:rsidRDefault="00617F15" w:rsidP="00DD59F6">
      <w:pPr>
        <w:pStyle w:val="af5"/>
      </w:pPr>
    </w:p>
  </w:footnote>
  <w:footnote w:id="6">
    <w:p w14:paraId="1118FC56" w14:textId="77777777" w:rsidR="00617F15" w:rsidRPr="005966BB" w:rsidRDefault="00617F15" w:rsidP="00DD59F6">
      <w:pPr>
        <w:pStyle w:val="af5"/>
      </w:pPr>
      <w:r w:rsidRPr="005966BB">
        <w:rPr>
          <w:rStyle w:val="af7"/>
        </w:rPr>
        <w:footnoteRef/>
      </w:r>
      <w:r w:rsidRPr="005966BB">
        <w:t xml:space="preserve"> Настанови Світової Фізіотерапії «Клінічний компонент освітньої програми базового рівня підготовки фізичного терапевта» https://world.physio/guideline/clinical-education</w:t>
      </w:r>
    </w:p>
  </w:footnote>
  <w:footnote w:id="7">
    <w:p w14:paraId="06A9C389" w14:textId="24737A9C" w:rsidR="00617F15" w:rsidRPr="005966BB" w:rsidRDefault="00617F15" w:rsidP="000A7C3B">
      <w:pPr>
        <w:pStyle w:val="af5"/>
      </w:pPr>
      <w:r w:rsidRPr="005966BB">
        <w:rPr>
          <w:rStyle w:val="af7"/>
        </w:rPr>
        <w:footnoteRef/>
      </w:r>
      <w:r w:rsidRPr="005966BB">
        <w:t xml:space="preserve"> 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 w:id="8">
    <w:p w14:paraId="16CD332F" w14:textId="77777777" w:rsidR="00617F15" w:rsidRPr="005966BB" w:rsidRDefault="00617F15" w:rsidP="00BA1D58">
      <w:pPr>
        <w:pStyle w:val="af5"/>
      </w:pPr>
      <w:r w:rsidRPr="005966BB">
        <w:rPr>
          <w:rStyle w:val="af7"/>
        </w:rPr>
        <w:footnoteRef/>
      </w:r>
      <w:r w:rsidRPr="005966BB">
        <w:t xml:space="preserve"> 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 w:id="9">
    <w:p w14:paraId="3C1A3FA9" w14:textId="77777777" w:rsidR="00617F15" w:rsidRPr="005966BB" w:rsidRDefault="00617F15" w:rsidP="00BA1D58">
      <w:pPr>
        <w:pStyle w:val="af5"/>
      </w:pPr>
      <w:r w:rsidRPr="005966BB">
        <w:rPr>
          <w:rStyle w:val="af7"/>
        </w:rPr>
        <w:footnoteRef/>
      </w:r>
      <w:r w:rsidRPr="005966BB">
        <w:t xml:space="preserve"> 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 w:id="10">
    <w:p w14:paraId="131086F6" w14:textId="77777777" w:rsidR="00617F15" w:rsidRPr="005966BB" w:rsidRDefault="00617F15" w:rsidP="00BA1D58">
      <w:pPr>
        <w:pStyle w:val="af5"/>
      </w:pPr>
      <w:r w:rsidRPr="005966BB">
        <w:rPr>
          <w:rStyle w:val="af7"/>
        </w:rPr>
        <w:footnoteRef/>
      </w:r>
      <w:r w:rsidRPr="005966BB">
        <w:t xml:space="preserve"> 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 w:id="11">
    <w:p w14:paraId="19D7E648" w14:textId="77777777" w:rsidR="00617F15" w:rsidRPr="005966BB" w:rsidRDefault="00617F15" w:rsidP="00BA1D58">
      <w:pPr>
        <w:pStyle w:val="af5"/>
      </w:pPr>
      <w:r w:rsidRPr="005966BB">
        <w:rPr>
          <w:rStyle w:val="af7"/>
        </w:rPr>
        <w:footnoteRef/>
      </w:r>
      <w:r w:rsidRPr="005966BB">
        <w:t xml:space="preserve"> 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 w:id="12">
    <w:p w14:paraId="0EE05EF6" w14:textId="07966FEE" w:rsidR="00617F15" w:rsidRDefault="00617F15">
      <w:pPr>
        <w:pStyle w:val="af5"/>
      </w:pPr>
      <w:r w:rsidRPr="005966BB">
        <w:rPr>
          <w:rStyle w:val="af7"/>
        </w:rPr>
        <w:footnoteRef/>
      </w:r>
      <w:r w:rsidRPr="005966BB">
        <w:t xml:space="preserve"> </w:t>
      </w:r>
      <w:r w:rsidRPr="005966BB">
        <w:t></w:t>
      </w:r>
      <w:r w:rsidRPr="005966BB">
        <w:tab/>
        <w:t>Вимоги щодо складу зразків озброєння та військової техніки, матеріально-технічної бази, що забезпечує виконання реалізації освітньої програми, визначаються наказами Сектору безпеки і оборони України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621"/>
      <w:docPartObj>
        <w:docPartGallery w:val="Page Numbers (Top of Page)"/>
        <w:docPartUnique/>
      </w:docPartObj>
    </w:sdtPr>
    <w:sdtEndPr>
      <w:rPr>
        <w:rFonts w:ascii="Times New Roman" w:hAnsi="Times New Roman" w:cs="Times New Roman"/>
        <w:sz w:val="24"/>
      </w:rPr>
    </w:sdtEndPr>
    <w:sdtContent>
      <w:p w14:paraId="0DA93F62" w14:textId="7BBFA69E" w:rsidR="00617F15" w:rsidRPr="008E5AD7"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sdtContent>
  </w:sdt>
  <w:p w14:paraId="30F13D9D" w14:textId="77777777" w:rsidR="00617F15" w:rsidRDefault="00617F15">
    <w:pPr>
      <w:pStyle w:val="a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062194"/>
      <w:docPartObj>
        <w:docPartGallery w:val="Page Numbers (Top of Page)"/>
        <w:docPartUnique/>
      </w:docPartObj>
    </w:sdtPr>
    <w:sdtEndPr>
      <w:rPr>
        <w:rFonts w:ascii="Times New Roman" w:hAnsi="Times New Roman" w:cs="Times New Roman"/>
        <w:sz w:val="24"/>
      </w:rPr>
    </w:sdtEndPr>
    <w:sdtContent>
      <w:p w14:paraId="04B4C782" w14:textId="6373662E"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6</w:t>
        </w:r>
        <w:r w:rsidRPr="008E5AD7">
          <w:rPr>
            <w:rFonts w:ascii="Times New Roman" w:hAnsi="Times New Roman" w:cs="Times New Roman"/>
            <w:sz w:val="24"/>
          </w:rPr>
          <w:fldChar w:fldCharType="end"/>
        </w:r>
      </w:p>
      <w:p w14:paraId="265686F7" w14:textId="04B4BA8D"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8</w:t>
        </w:r>
      </w:p>
    </w:sdtContent>
  </w:sdt>
  <w:p w14:paraId="6084892C" w14:textId="77777777" w:rsidR="00617F15" w:rsidRDefault="00617F15">
    <w:pPr>
      <w:pStyle w:val="aa"/>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706681"/>
      <w:docPartObj>
        <w:docPartGallery w:val="Page Numbers (Top of Page)"/>
        <w:docPartUnique/>
      </w:docPartObj>
    </w:sdtPr>
    <w:sdtEndPr>
      <w:rPr>
        <w:rFonts w:ascii="Times New Roman" w:hAnsi="Times New Roman" w:cs="Times New Roman"/>
        <w:sz w:val="24"/>
      </w:rPr>
    </w:sdtEndPr>
    <w:sdtContent>
      <w:p w14:paraId="224B2D75" w14:textId="1E337EC7"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5</w:t>
        </w:r>
        <w:r w:rsidRPr="008E5AD7">
          <w:rPr>
            <w:rFonts w:ascii="Times New Roman" w:hAnsi="Times New Roman" w:cs="Times New Roman"/>
            <w:sz w:val="24"/>
          </w:rPr>
          <w:fldChar w:fldCharType="end"/>
        </w:r>
      </w:p>
      <w:p w14:paraId="391BA324" w14:textId="5472A63A"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9</w:t>
        </w:r>
      </w:p>
    </w:sdtContent>
  </w:sdt>
  <w:p w14:paraId="744E7A69" w14:textId="77777777" w:rsidR="00617F15" w:rsidRDefault="00617F15">
    <w:pPr>
      <w:pStyle w:val="aa"/>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778392"/>
      <w:docPartObj>
        <w:docPartGallery w:val="Page Numbers (Top of Page)"/>
        <w:docPartUnique/>
      </w:docPartObj>
    </w:sdtPr>
    <w:sdtEndPr>
      <w:rPr>
        <w:rFonts w:ascii="Times New Roman" w:hAnsi="Times New Roman" w:cs="Times New Roman"/>
        <w:sz w:val="24"/>
      </w:rPr>
    </w:sdtEndPr>
    <w:sdtContent>
      <w:p w14:paraId="0B3DDF29" w14:textId="56F2D792"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4</w:t>
        </w:r>
        <w:r w:rsidRPr="008E5AD7">
          <w:rPr>
            <w:rFonts w:ascii="Times New Roman" w:hAnsi="Times New Roman" w:cs="Times New Roman"/>
            <w:sz w:val="24"/>
          </w:rPr>
          <w:fldChar w:fldCharType="end"/>
        </w:r>
      </w:p>
      <w:p w14:paraId="5FA6DA65" w14:textId="3E5CB54E"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10</w:t>
        </w:r>
      </w:p>
    </w:sdtContent>
  </w:sdt>
  <w:p w14:paraId="1F153EDE" w14:textId="77777777" w:rsidR="00617F15" w:rsidRDefault="00617F15">
    <w:pPr>
      <w:pStyle w:val="aa"/>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145733"/>
      <w:docPartObj>
        <w:docPartGallery w:val="Page Numbers (Top of Page)"/>
        <w:docPartUnique/>
      </w:docPartObj>
    </w:sdtPr>
    <w:sdtEndPr>
      <w:rPr>
        <w:rFonts w:ascii="Times New Roman" w:hAnsi="Times New Roman" w:cs="Times New Roman"/>
        <w:sz w:val="24"/>
      </w:rPr>
    </w:sdtEndPr>
    <w:sdtContent>
      <w:p w14:paraId="67743D87" w14:textId="726D4A0C"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2</w:t>
        </w:r>
        <w:r w:rsidRPr="008E5AD7">
          <w:rPr>
            <w:rFonts w:ascii="Times New Roman" w:hAnsi="Times New Roman" w:cs="Times New Roman"/>
            <w:sz w:val="24"/>
          </w:rPr>
          <w:fldChar w:fldCharType="end"/>
        </w:r>
      </w:p>
      <w:p w14:paraId="71695721" w14:textId="564ACCE5"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11</w:t>
        </w:r>
      </w:p>
    </w:sdtContent>
  </w:sdt>
  <w:p w14:paraId="71408D30" w14:textId="77777777" w:rsidR="00617F15" w:rsidRDefault="00617F15">
    <w:pPr>
      <w:pStyle w:val="aa"/>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024594"/>
      <w:docPartObj>
        <w:docPartGallery w:val="Page Numbers (Top of Page)"/>
        <w:docPartUnique/>
      </w:docPartObj>
    </w:sdtPr>
    <w:sdtEndPr>
      <w:rPr>
        <w:rFonts w:ascii="Times New Roman" w:hAnsi="Times New Roman" w:cs="Times New Roman"/>
        <w:sz w:val="24"/>
      </w:rPr>
    </w:sdtEndPr>
    <w:sdtContent>
      <w:p w14:paraId="157342E6" w14:textId="08FD6F11"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5</w:t>
        </w:r>
        <w:r w:rsidRPr="008E5AD7">
          <w:rPr>
            <w:rFonts w:ascii="Times New Roman" w:hAnsi="Times New Roman" w:cs="Times New Roman"/>
            <w:sz w:val="24"/>
          </w:rPr>
          <w:fldChar w:fldCharType="end"/>
        </w:r>
      </w:p>
      <w:p w14:paraId="01DA2A0E" w14:textId="13797CD6"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12</w:t>
        </w:r>
      </w:p>
    </w:sdtContent>
  </w:sdt>
  <w:p w14:paraId="298C0CEA" w14:textId="77777777" w:rsidR="00617F15" w:rsidRDefault="00617F15">
    <w:pPr>
      <w:pStyle w:val="aa"/>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163103"/>
      <w:docPartObj>
        <w:docPartGallery w:val="Page Numbers (Top of Page)"/>
        <w:docPartUnique/>
      </w:docPartObj>
    </w:sdtPr>
    <w:sdtEndPr>
      <w:rPr>
        <w:rFonts w:ascii="Times New Roman" w:hAnsi="Times New Roman" w:cs="Times New Roman"/>
        <w:sz w:val="24"/>
      </w:rPr>
    </w:sdtEndPr>
    <w:sdtContent>
      <w:p w14:paraId="47DED78D" w14:textId="52A619CE"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4</w:t>
        </w:r>
        <w:r w:rsidRPr="008E5AD7">
          <w:rPr>
            <w:rFonts w:ascii="Times New Roman" w:hAnsi="Times New Roman" w:cs="Times New Roman"/>
            <w:sz w:val="24"/>
          </w:rPr>
          <w:fldChar w:fldCharType="end"/>
        </w:r>
      </w:p>
      <w:p w14:paraId="4B000AF9" w14:textId="1B954F26"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13</w:t>
        </w:r>
      </w:p>
    </w:sdtContent>
  </w:sdt>
  <w:p w14:paraId="5BB1C8A0" w14:textId="77777777" w:rsidR="00617F15" w:rsidRDefault="00617F15">
    <w:pPr>
      <w:pStyle w:val="aa"/>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380868"/>
      <w:docPartObj>
        <w:docPartGallery w:val="Page Numbers (Top of Page)"/>
        <w:docPartUnique/>
      </w:docPartObj>
    </w:sdtPr>
    <w:sdtEndPr>
      <w:rPr>
        <w:rFonts w:ascii="Times New Roman" w:hAnsi="Times New Roman" w:cs="Times New Roman"/>
        <w:sz w:val="24"/>
      </w:rPr>
    </w:sdtEndPr>
    <w:sdtContent>
      <w:p w14:paraId="57F794E3" w14:textId="5E35FA95"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6</w:t>
        </w:r>
        <w:r w:rsidRPr="008E5AD7">
          <w:rPr>
            <w:rFonts w:ascii="Times New Roman" w:hAnsi="Times New Roman" w:cs="Times New Roman"/>
            <w:sz w:val="24"/>
          </w:rPr>
          <w:fldChar w:fldCharType="end"/>
        </w:r>
      </w:p>
      <w:p w14:paraId="5017A201" w14:textId="69139E19"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14</w:t>
        </w:r>
      </w:p>
    </w:sdtContent>
  </w:sdt>
  <w:p w14:paraId="35AEDC87" w14:textId="77777777" w:rsidR="00617F15" w:rsidRDefault="00617F15">
    <w:pPr>
      <w:pStyle w:val="aa"/>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83059"/>
      <w:docPartObj>
        <w:docPartGallery w:val="Page Numbers (Top of Page)"/>
        <w:docPartUnique/>
      </w:docPartObj>
    </w:sdtPr>
    <w:sdtEndPr>
      <w:rPr>
        <w:rFonts w:ascii="Times New Roman" w:hAnsi="Times New Roman" w:cs="Times New Roman"/>
        <w:sz w:val="24"/>
      </w:rPr>
    </w:sdtEndPr>
    <w:sdtContent>
      <w:p w14:paraId="3A5ED355" w14:textId="6AACE90C"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5</w:t>
        </w:r>
        <w:r w:rsidRPr="008E5AD7">
          <w:rPr>
            <w:rFonts w:ascii="Times New Roman" w:hAnsi="Times New Roman" w:cs="Times New Roman"/>
            <w:sz w:val="24"/>
          </w:rPr>
          <w:fldChar w:fldCharType="end"/>
        </w:r>
      </w:p>
      <w:p w14:paraId="62DE37A6" w14:textId="7610538A"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15</w:t>
        </w:r>
      </w:p>
    </w:sdtContent>
  </w:sdt>
  <w:p w14:paraId="0209B7FF" w14:textId="77777777" w:rsidR="00617F15" w:rsidRDefault="00617F15">
    <w:pPr>
      <w:pStyle w:val="aa"/>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39147"/>
      <w:docPartObj>
        <w:docPartGallery w:val="Page Numbers (Top of Page)"/>
        <w:docPartUnique/>
      </w:docPartObj>
    </w:sdtPr>
    <w:sdtEndPr>
      <w:rPr>
        <w:rFonts w:ascii="Times New Roman" w:hAnsi="Times New Roman" w:cs="Times New Roman"/>
        <w:sz w:val="24"/>
      </w:rPr>
    </w:sdtEndPr>
    <w:sdtContent>
      <w:p w14:paraId="67B2C48D" w14:textId="59E7E240"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502B5473" w14:textId="5BC1BA77"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16</w:t>
        </w:r>
      </w:p>
    </w:sdtContent>
  </w:sdt>
  <w:p w14:paraId="2953A9F4" w14:textId="77777777" w:rsidR="00617F15" w:rsidRDefault="00617F15">
    <w:pPr>
      <w:pStyle w:val="aa"/>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956117"/>
      <w:docPartObj>
        <w:docPartGallery w:val="Page Numbers (Top of Page)"/>
        <w:docPartUnique/>
      </w:docPartObj>
    </w:sdtPr>
    <w:sdtEndPr>
      <w:rPr>
        <w:rFonts w:ascii="Times New Roman" w:hAnsi="Times New Roman" w:cs="Times New Roman"/>
        <w:sz w:val="24"/>
      </w:rPr>
    </w:sdtEndPr>
    <w:sdtContent>
      <w:p w14:paraId="79BBBC0D" w14:textId="00D857B3"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322A38EF" w14:textId="23274AAE"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17</w:t>
        </w:r>
      </w:p>
    </w:sdtContent>
  </w:sdt>
  <w:p w14:paraId="18D6E631" w14:textId="77777777" w:rsidR="00617F15" w:rsidRDefault="00617F1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672473"/>
      <w:docPartObj>
        <w:docPartGallery w:val="Page Numbers (Top of Page)"/>
        <w:docPartUnique/>
      </w:docPartObj>
    </w:sdtPr>
    <w:sdtEndPr>
      <w:rPr>
        <w:rFonts w:ascii="Times New Roman" w:hAnsi="Times New Roman" w:cs="Times New Roman"/>
        <w:sz w:val="24"/>
      </w:rPr>
    </w:sdtEndPr>
    <w:sdtContent>
      <w:p w14:paraId="710F42DB" w14:textId="4F8D722A"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4</w:t>
        </w:r>
        <w:r w:rsidRPr="008E5AD7">
          <w:rPr>
            <w:rFonts w:ascii="Times New Roman" w:hAnsi="Times New Roman" w:cs="Times New Roman"/>
            <w:sz w:val="24"/>
          </w:rPr>
          <w:fldChar w:fldCharType="end"/>
        </w:r>
      </w:p>
      <w:p w14:paraId="5D19251A" w14:textId="5C29193D"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1</w:t>
        </w:r>
      </w:p>
    </w:sdtContent>
  </w:sdt>
  <w:p w14:paraId="28B13AA0" w14:textId="77777777" w:rsidR="00617F15" w:rsidRDefault="00617F15">
    <w:pPr>
      <w:pStyle w:val="aa"/>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316935"/>
      <w:docPartObj>
        <w:docPartGallery w:val="Page Numbers (Top of Page)"/>
        <w:docPartUnique/>
      </w:docPartObj>
    </w:sdtPr>
    <w:sdtEndPr>
      <w:rPr>
        <w:rFonts w:ascii="Times New Roman" w:hAnsi="Times New Roman" w:cs="Times New Roman"/>
        <w:sz w:val="24"/>
      </w:rPr>
    </w:sdtEndPr>
    <w:sdtContent>
      <w:p w14:paraId="219DE3EB" w14:textId="08AB8BE8"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413D7E2C" w14:textId="18AB6980"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18</w:t>
        </w:r>
      </w:p>
    </w:sdtContent>
  </w:sdt>
  <w:p w14:paraId="6F1E229E" w14:textId="77777777" w:rsidR="00617F15" w:rsidRDefault="00617F15">
    <w:pPr>
      <w:pStyle w:val="aa"/>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99673"/>
      <w:docPartObj>
        <w:docPartGallery w:val="Page Numbers (Top of Page)"/>
        <w:docPartUnique/>
      </w:docPartObj>
    </w:sdtPr>
    <w:sdtEndPr>
      <w:rPr>
        <w:rFonts w:ascii="Times New Roman" w:hAnsi="Times New Roman" w:cs="Times New Roman"/>
        <w:sz w:val="24"/>
      </w:rPr>
    </w:sdtEndPr>
    <w:sdtContent>
      <w:p w14:paraId="3C8C4104" w14:textId="27A063E6"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6BA70294" w14:textId="54DC3D5E"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19</w:t>
        </w:r>
      </w:p>
    </w:sdtContent>
  </w:sdt>
  <w:p w14:paraId="011AD697" w14:textId="77777777" w:rsidR="00617F15" w:rsidRDefault="00617F15">
    <w:pPr>
      <w:pStyle w:val="aa"/>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352176"/>
      <w:docPartObj>
        <w:docPartGallery w:val="Page Numbers (Top of Page)"/>
        <w:docPartUnique/>
      </w:docPartObj>
    </w:sdtPr>
    <w:sdtEndPr>
      <w:rPr>
        <w:rFonts w:ascii="Times New Roman" w:hAnsi="Times New Roman" w:cs="Times New Roman"/>
        <w:sz w:val="24"/>
      </w:rPr>
    </w:sdtEndPr>
    <w:sdtContent>
      <w:p w14:paraId="217D5374" w14:textId="410C93FD"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5FF754E4" w14:textId="39340811"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20</w:t>
        </w:r>
      </w:p>
    </w:sdtContent>
  </w:sdt>
  <w:p w14:paraId="2E80A12C" w14:textId="77777777" w:rsidR="00617F15" w:rsidRDefault="00617F15">
    <w:pPr>
      <w:pStyle w:val="aa"/>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7891969"/>
      <w:docPartObj>
        <w:docPartGallery w:val="Page Numbers (Top of Page)"/>
        <w:docPartUnique/>
      </w:docPartObj>
    </w:sdtPr>
    <w:sdtEndPr>
      <w:rPr>
        <w:rFonts w:ascii="Times New Roman" w:hAnsi="Times New Roman" w:cs="Times New Roman"/>
        <w:sz w:val="24"/>
      </w:rPr>
    </w:sdtEndPr>
    <w:sdtContent>
      <w:p w14:paraId="0C1E4A64" w14:textId="138ECF0E"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2</w:t>
        </w:r>
        <w:r w:rsidRPr="008E5AD7">
          <w:rPr>
            <w:rFonts w:ascii="Times New Roman" w:hAnsi="Times New Roman" w:cs="Times New Roman"/>
            <w:sz w:val="24"/>
          </w:rPr>
          <w:fldChar w:fldCharType="end"/>
        </w:r>
      </w:p>
      <w:p w14:paraId="0118A13E" w14:textId="3F530D05"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21</w:t>
        </w:r>
      </w:p>
    </w:sdtContent>
  </w:sdt>
  <w:p w14:paraId="28EE82DE" w14:textId="77777777" w:rsidR="00617F15" w:rsidRDefault="00617F15">
    <w:pPr>
      <w:pStyle w:val="aa"/>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975393"/>
      <w:docPartObj>
        <w:docPartGallery w:val="Page Numbers (Top of Page)"/>
        <w:docPartUnique/>
      </w:docPartObj>
    </w:sdtPr>
    <w:sdtEndPr>
      <w:rPr>
        <w:rFonts w:ascii="Times New Roman" w:hAnsi="Times New Roman" w:cs="Times New Roman"/>
        <w:sz w:val="24"/>
      </w:rPr>
    </w:sdtEndPr>
    <w:sdtContent>
      <w:p w14:paraId="772E3041" w14:textId="3532A389"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41FE13BE" w14:textId="1ABCAF59"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22</w:t>
        </w:r>
      </w:p>
    </w:sdtContent>
  </w:sdt>
  <w:p w14:paraId="4B4829AD" w14:textId="77777777" w:rsidR="00617F15" w:rsidRDefault="00617F15">
    <w:pPr>
      <w:pStyle w:val="aa"/>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766916"/>
      <w:docPartObj>
        <w:docPartGallery w:val="Page Numbers (Top of Page)"/>
        <w:docPartUnique/>
      </w:docPartObj>
    </w:sdtPr>
    <w:sdtEndPr>
      <w:rPr>
        <w:rFonts w:ascii="Times New Roman" w:hAnsi="Times New Roman" w:cs="Times New Roman"/>
        <w:sz w:val="24"/>
      </w:rPr>
    </w:sdtEndPr>
    <w:sdtContent>
      <w:p w14:paraId="2BC8E2E2" w14:textId="0E6B3359"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4</w:t>
        </w:r>
        <w:r w:rsidRPr="008E5AD7">
          <w:rPr>
            <w:rFonts w:ascii="Times New Roman" w:hAnsi="Times New Roman" w:cs="Times New Roman"/>
            <w:sz w:val="24"/>
          </w:rPr>
          <w:fldChar w:fldCharType="end"/>
        </w:r>
      </w:p>
      <w:p w14:paraId="54B4B4F1" w14:textId="5AE54924"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23</w:t>
        </w:r>
      </w:p>
    </w:sdtContent>
  </w:sdt>
  <w:p w14:paraId="338E6E46" w14:textId="77777777" w:rsidR="00617F15" w:rsidRDefault="00617F15">
    <w:pPr>
      <w:pStyle w:val="aa"/>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403419"/>
      <w:docPartObj>
        <w:docPartGallery w:val="Page Numbers (Top of Page)"/>
        <w:docPartUnique/>
      </w:docPartObj>
    </w:sdtPr>
    <w:sdtEndPr>
      <w:rPr>
        <w:rFonts w:ascii="Times New Roman" w:hAnsi="Times New Roman" w:cs="Times New Roman"/>
        <w:sz w:val="24"/>
      </w:rPr>
    </w:sdtEndPr>
    <w:sdtContent>
      <w:p w14:paraId="4D5FFD67" w14:textId="01BD7D38"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11</w:t>
        </w:r>
        <w:r w:rsidRPr="008E5AD7">
          <w:rPr>
            <w:rFonts w:ascii="Times New Roman" w:hAnsi="Times New Roman" w:cs="Times New Roman"/>
            <w:sz w:val="24"/>
          </w:rPr>
          <w:fldChar w:fldCharType="end"/>
        </w:r>
      </w:p>
      <w:p w14:paraId="7689255E" w14:textId="0847B411"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24</w:t>
        </w:r>
      </w:p>
    </w:sdtContent>
  </w:sdt>
  <w:p w14:paraId="066B75E5" w14:textId="77777777" w:rsidR="00617F15" w:rsidRDefault="00617F15">
    <w:pPr>
      <w:pStyle w:val="aa"/>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155093"/>
      <w:docPartObj>
        <w:docPartGallery w:val="Page Numbers (Top of Page)"/>
        <w:docPartUnique/>
      </w:docPartObj>
    </w:sdtPr>
    <w:sdtEndPr>
      <w:rPr>
        <w:rFonts w:ascii="Times New Roman" w:hAnsi="Times New Roman" w:cs="Times New Roman"/>
        <w:sz w:val="24"/>
      </w:rPr>
    </w:sdtEndPr>
    <w:sdtContent>
      <w:p w14:paraId="0A9D5464" w14:textId="6CBF2A8A"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16</w:t>
        </w:r>
        <w:r w:rsidRPr="008E5AD7">
          <w:rPr>
            <w:rFonts w:ascii="Times New Roman" w:hAnsi="Times New Roman" w:cs="Times New Roman"/>
            <w:sz w:val="24"/>
          </w:rPr>
          <w:fldChar w:fldCharType="end"/>
        </w:r>
      </w:p>
      <w:p w14:paraId="50BB26C4" w14:textId="0E2904FD"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25</w:t>
        </w:r>
      </w:p>
    </w:sdtContent>
  </w:sdt>
  <w:p w14:paraId="36CB0E03" w14:textId="77777777" w:rsidR="00617F15" w:rsidRDefault="00617F15">
    <w:pPr>
      <w:pStyle w:val="aa"/>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434"/>
      <w:docPartObj>
        <w:docPartGallery w:val="Page Numbers (Top of Page)"/>
        <w:docPartUnique/>
      </w:docPartObj>
    </w:sdtPr>
    <w:sdtEndPr>
      <w:rPr>
        <w:rFonts w:ascii="Times New Roman" w:hAnsi="Times New Roman" w:cs="Times New Roman"/>
        <w:sz w:val="24"/>
      </w:rPr>
    </w:sdtEndPr>
    <w:sdtContent>
      <w:p w14:paraId="2C4E4145" w14:textId="1B2A42F7"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512AAC90" w14:textId="5F566C06"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26</w:t>
        </w:r>
      </w:p>
    </w:sdtContent>
  </w:sdt>
  <w:p w14:paraId="6D2AE880" w14:textId="77777777" w:rsidR="00617F15" w:rsidRDefault="00617F15">
    <w:pPr>
      <w:pStyle w:val="aa"/>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794957"/>
      <w:docPartObj>
        <w:docPartGallery w:val="Page Numbers (Top of Page)"/>
        <w:docPartUnique/>
      </w:docPartObj>
    </w:sdtPr>
    <w:sdtEndPr>
      <w:rPr>
        <w:rFonts w:ascii="Times New Roman" w:hAnsi="Times New Roman" w:cs="Times New Roman"/>
        <w:sz w:val="24"/>
      </w:rPr>
    </w:sdtEndPr>
    <w:sdtContent>
      <w:p w14:paraId="3F790CEA" w14:textId="015B9B69"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21F138EA" w14:textId="18AB36FC"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27</w:t>
        </w:r>
      </w:p>
    </w:sdtContent>
  </w:sdt>
  <w:p w14:paraId="3E211C8F" w14:textId="77777777" w:rsidR="00617F15" w:rsidRDefault="00617F1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0614582"/>
      <w:docPartObj>
        <w:docPartGallery w:val="Page Numbers (Top of Page)"/>
        <w:docPartUnique/>
      </w:docPartObj>
    </w:sdtPr>
    <w:sdtEndPr>
      <w:rPr>
        <w:rFonts w:ascii="Times New Roman" w:hAnsi="Times New Roman" w:cs="Times New Roman"/>
        <w:sz w:val="24"/>
      </w:rPr>
    </w:sdtEndPr>
    <w:sdtContent>
      <w:p w14:paraId="50289CC9" w14:textId="36C0562D"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4113B292" w14:textId="7178DC0A"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2</w:t>
        </w:r>
      </w:p>
    </w:sdtContent>
  </w:sdt>
  <w:p w14:paraId="2BB665EE" w14:textId="77777777" w:rsidR="00617F15" w:rsidRDefault="00617F15">
    <w:pPr>
      <w:pStyle w:val="aa"/>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920518"/>
      <w:docPartObj>
        <w:docPartGallery w:val="Page Numbers (Top of Page)"/>
        <w:docPartUnique/>
      </w:docPartObj>
    </w:sdtPr>
    <w:sdtEndPr>
      <w:rPr>
        <w:rFonts w:ascii="Times New Roman" w:hAnsi="Times New Roman" w:cs="Times New Roman"/>
        <w:sz w:val="24"/>
      </w:rPr>
    </w:sdtEndPr>
    <w:sdtContent>
      <w:p w14:paraId="23FC2F84" w14:textId="377DC70C"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4</w:t>
        </w:r>
        <w:r w:rsidRPr="008E5AD7">
          <w:rPr>
            <w:rFonts w:ascii="Times New Roman" w:hAnsi="Times New Roman" w:cs="Times New Roman"/>
            <w:sz w:val="24"/>
          </w:rPr>
          <w:fldChar w:fldCharType="end"/>
        </w:r>
      </w:p>
      <w:p w14:paraId="1CB791F4" w14:textId="18941296" w:rsidR="00617F15" w:rsidRPr="008E5AD7" w:rsidRDefault="00617F15" w:rsidP="009962BE">
        <w:pPr>
          <w:pStyle w:val="aa"/>
          <w:jc w:val="right"/>
          <w:rPr>
            <w:rFonts w:ascii="Times New Roman" w:hAnsi="Times New Roman" w:cs="Times New Roman"/>
            <w:sz w:val="24"/>
          </w:rPr>
        </w:pPr>
        <w:r>
          <w:rPr>
            <w:rFonts w:ascii="Times New Roman" w:hAnsi="Times New Roman" w:cs="Times New Roman"/>
            <w:sz w:val="24"/>
          </w:rPr>
          <w:t>Продовження додатка 28</w:t>
        </w:r>
      </w:p>
    </w:sdtContent>
  </w:sdt>
  <w:p w14:paraId="4966FD8E" w14:textId="77777777" w:rsidR="00617F15" w:rsidRDefault="00617F15">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454516"/>
      <w:docPartObj>
        <w:docPartGallery w:val="Page Numbers (Top of Page)"/>
        <w:docPartUnique/>
      </w:docPartObj>
    </w:sdtPr>
    <w:sdtEndPr>
      <w:rPr>
        <w:rFonts w:ascii="Times New Roman" w:hAnsi="Times New Roman" w:cs="Times New Roman"/>
        <w:sz w:val="24"/>
      </w:rPr>
    </w:sdtEndPr>
    <w:sdtContent>
      <w:p w14:paraId="5B3540DD" w14:textId="7506D725"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2506385A" w14:textId="775E6CFF"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3</w:t>
        </w:r>
      </w:p>
    </w:sdtContent>
  </w:sdt>
  <w:p w14:paraId="7AAC94E8" w14:textId="77777777" w:rsidR="00617F15" w:rsidRDefault="00617F1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02222"/>
      <w:docPartObj>
        <w:docPartGallery w:val="Page Numbers (Top of Page)"/>
        <w:docPartUnique/>
      </w:docPartObj>
    </w:sdtPr>
    <w:sdtEndPr>
      <w:rPr>
        <w:rFonts w:ascii="Times New Roman" w:hAnsi="Times New Roman" w:cs="Times New Roman"/>
        <w:sz w:val="24"/>
      </w:rPr>
    </w:sdtEndPr>
    <w:sdtContent>
      <w:p w14:paraId="6ED9FCC3" w14:textId="64C88E18"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572B57">
          <w:rPr>
            <w:rFonts w:ascii="Times New Roman" w:hAnsi="Times New Roman" w:cs="Times New Roman"/>
            <w:noProof/>
            <w:sz w:val="24"/>
          </w:rPr>
          <w:t>3</w:t>
        </w:r>
        <w:r w:rsidRPr="008E5AD7">
          <w:rPr>
            <w:rFonts w:ascii="Times New Roman" w:hAnsi="Times New Roman" w:cs="Times New Roman"/>
            <w:sz w:val="24"/>
          </w:rPr>
          <w:fldChar w:fldCharType="end"/>
        </w:r>
      </w:p>
      <w:p w14:paraId="3BC2B096" w14:textId="3ABED9B3"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4</w:t>
        </w:r>
      </w:p>
    </w:sdtContent>
  </w:sdt>
  <w:p w14:paraId="36FD4C20" w14:textId="77777777" w:rsidR="00617F15" w:rsidRDefault="00617F15">
    <w:pPr>
      <w:pStyle w:val="aa"/>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47FB" w14:textId="77777777" w:rsidR="00617F15" w:rsidRDefault="00617F15">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815155"/>
      <w:docPartObj>
        <w:docPartGallery w:val="Page Numbers (Top of Page)"/>
        <w:docPartUnique/>
      </w:docPartObj>
    </w:sdtPr>
    <w:sdtEndPr>
      <w:rPr>
        <w:rFonts w:ascii="Times New Roman" w:hAnsi="Times New Roman" w:cs="Times New Roman"/>
        <w:sz w:val="24"/>
      </w:rPr>
    </w:sdtEndPr>
    <w:sdtContent>
      <w:p w14:paraId="2C5644C0" w14:textId="28139F80"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3</w:t>
        </w:r>
        <w:r w:rsidRPr="008E5AD7">
          <w:rPr>
            <w:rFonts w:ascii="Times New Roman" w:hAnsi="Times New Roman" w:cs="Times New Roman"/>
            <w:sz w:val="24"/>
          </w:rPr>
          <w:fldChar w:fldCharType="end"/>
        </w:r>
      </w:p>
      <w:p w14:paraId="0498467B" w14:textId="21EA45B9"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5</w:t>
        </w:r>
      </w:p>
    </w:sdtContent>
  </w:sdt>
  <w:p w14:paraId="60D49028" w14:textId="77777777" w:rsidR="00617F15" w:rsidRDefault="00617F15">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319228"/>
      <w:docPartObj>
        <w:docPartGallery w:val="Page Numbers (Top of Page)"/>
        <w:docPartUnique/>
      </w:docPartObj>
    </w:sdtPr>
    <w:sdtEndPr>
      <w:rPr>
        <w:rFonts w:ascii="Times New Roman" w:hAnsi="Times New Roman" w:cs="Times New Roman"/>
        <w:sz w:val="24"/>
      </w:rPr>
    </w:sdtEndPr>
    <w:sdtContent>
      <w:p w14:paraId="08160945" w14:textId="412B322D"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5</w:t>
        </w:r>
        <w:r w:rsidRPr="008E5AD7">
          <w:rPr>
            <w:rFonts w:ascii="Times New Roman" w:hAnsi="Times New Roman" w:cs="Times New Roman"/>
            <w:sz w:val="24"/>
          </w:rPr>
          <w:fldChar w:fldCharType="end"/>
        </w:r>
      </w:p>
      <w:p w14:paraId="506E5E74" w14:textId="33515C3B"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6</w:t>
        </w:r>
      </w:p>
    </w:sdtContent>
  </w:sdt>
  <w:p w14:paraId="352A5F6F" w14:textId="77777777" w:rsidR="00617F15" w:rsidRDefault="00617F15">
    <w:pPr>
      <w:pStyle w:val="aa"/>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510216"/>
      <w:docPartObj>
        <w:docPartGallery w:val="Page Numbers (Top of Page)"/>
        <w:docPartUnique/>
      </w:docPartObj>
    </w:sdtPr>
    <w:sdtEndPr>
      <w:rPr>
        <w:rFonts w:ascii="Times New Roman" w:hAnsi="Times New Roman" w:cs="Times New Roman"/>
        <w:sz w:val="24"/>
      </w:rPr>
    </w:sdtEndPr>
    <w:sdtContent>
      <w:p w14:paraId="4F747493" w14:textId="7602EC81" w:rsidR="00617F15" w:rsidRDefault="00617F15">
        <w:pPr>
          <w:pStyle w:val="aa"/>
          <w:jc w:val="center"/>
          <w:rPr>
            <w:rFonts w:ascii="Times New Roman" w:hAnsi="Times New Roman" w:cs="Times New Roman"/>
            <w:sz w:val="24"/>
          </w:rPr>
        </w:pPr>
        <w:r w:rsidRPr="008E5AD7">
          <w:rPr>
            <w:rFonts w:ascii="Times New Roman" w:hAnsi="Times New Roman" w:cs="Times New Roman"/>
            <w:sz w:val="24"/>
          </w:rPr>
          <w:fldChar w:fldCharType="begin"/>
        </w:r>
        <w:r w:rsidRPr="008E5AD7">
          <w:rPr>
            <w:rFonts w:ascii="Times New Roman" w:hAnsi="Times New Roman" w:cs="Times New Roman"/>
            <w:sz w:val="24"/>
          </w:rPr>
          <w:instrText>PAGE   \* MERGEFORMAT</w:instrText>
        </w:r>
        <w:r w:rsidRPr="008E5AD7">
          <w:rPr>
            <w:rFonts w:ascii="Times New Roman" w:hAnsi="Times New Roman" w:cs="Times New Roman"/>
            <w:sz w:val="24"/>
          </w:rPr>
          <w:fldChar w:fldCharType="separate"/>
        </w:r>
        <w:r w:rsidR="00EA1E37">
          <w:rPr>
            <w:rFonts w:ascii="Times New Roman" w:hAnsi="Times New Roman" w:cs="Times New Roman"/>
            <w:noProof/>
            <w:sz w:val="24"/>
          </w:rPr>
          <w:t>3</w:t>
        </w:r>
        <w:r w:rsidRPr="008E5AD7">
          <w:rPr>
            <w:rFonts w:ascii="Times New Roman" w:hAnsi="Times New Roman" w:cs="Times New Roman"/>
            <w:sz w:val="24"/>
          </w:rPr>
          <w:fldChar w:fldCharType="end"/>
        </w:r>
      </w:p>
      <w:p w14:paraId="41A90D55" w14:textId="3DB42EF7" w:rsidR="00617F15" w:rsidRPr="008E5AD7" w:rsidRDefault="00617F15" w:rsidP="000442B8">
        <w:pPr>
          <w:pStyle w:val="aa"/>
          <w:jc w:val="right"/>
          <w:rPr>
            <w:rFonts w:ascii="Times New Roman" w:hAnsi="Times New Roman" w:cs="Times New Roman"/>
            <w:sz w:val="24"/>
          </w:rPr>
        </w:pPr>
        <w:r>
          <w:rPr>
            <w:rFonts w:ascii="Times New Roman" w:hAnsi="Times New Roman" w:cs="Times New Roman"/>
            <w:sz w:val="24"/>
          </w:rPr>
          <w:t>Продовження додатка 7</w:t>
        </w:r>
      </w:p>
    </w:sdtContent>
  </w:sdt>
  <w:p w14:paraId="0D715F3B" w14:textId="77777777" w:rsidR="00617F15" w:rsidRDefault="00617F1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23CA2"/>
    <w:multiLevelType w:val="hybridMultilevel"/>
    <w:tmpl w:val="1F3C8396"/>
    <w:lvl w:ilvl="0" w:tplc="4B206A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00F6A6A"/>
    <w:multiLevelType w:val="hybridMultilevel"/>
    <w:tmpl w:val="72D27D7A"/>
    <w:lvl w:ilvl="0" w:tplc="86FCF5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7D606D7"/>
    <w:multiLevelType w:val="hybridMultilevel"/>
    <w:tmpl w:val="F6FA95E8"/>
    <w:lvl w:ilvl="0" w:tplc="926249C2">
      <w:start w:val="2"/>
      <w:numFmt w:val="bullet"/>
      <w:lvlText w:val="-"/>
      <w:lvlJc w:val="left"/>
      <w:pPr>
        <w:ind w:left="360" w:hanging="360"/>
      </w:pPr>
      <w:rPr>
        <w:rFonts w:ascii="Times New Roman" w:eastAsia="Calibri" w:hAnsi="Times New Roman" w:cs="Times New Roman" w:hint="default"/>
      </w:rPr>
    </w:lvl>
    <w:lvl w:ilvl="1" w:tplc="D10070F6">
      <w:numFmt w:val="bullet"/>
      <w:lvlText w:val="–"/>
      <w:lvlJc w:val="left"/>
      <w:pPr>
        <w:ind w:left="1080" w:hanging="360"/>
      </w:pPr>
      <w:rPr>
        <w:rFonts w:ascii="Times New Roman" w:eastAsia="Times New Roman" w:hAnsi="Times New Roman" w:cs="Times New Roman" w:hint="default"/>
      </w:rPr>
    </w:lvl>
    <w:lvl w:ilvl="2" w:tplc="04190005">
      <w:start w:val="1"/>
      <w:numFmt w:val="bullet"/>
      <w:lvlText w:val=""/>
      <w:lvlJc w:val="left"/>
      <w:pPr>
        <w:ind w:left="1800" w:hanging="360"/>
      </w:pPr>
      <w:rPr>
        <w:rFonts w:ascii="Wingdings" w:hAnsi="Wingdings" w:hint="default"/>
      </w:rPr>
    </w:lvl>
    <w:lvl w:ilvl="3" w:tplc="D10070F6">
      <w:numFmt w:val="bullet"/>
      <w:lvlText w:val="–"/>
      <w:lvlJc w:val="left"/>
      <w:pPr>
        <w:ind w:left="2520" w:hanging="360"/>
      </w:pPr>
      <w:rPr>
        <w:rFonts w:ascii="Times New Roman" w:eastAsia="Times New Roman" w:hAnsi="Times New Roman" w:cs="Times New Roman"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191"/>
    <w:rsid w:val="00007EE7"/>
    <w:rsid w:val="00014518"/>
    <w:rsid w:val="00016D0B"/>
    <w:rsid w:val="000359BC"/>
    <w:rsid w:val="00040974"/>
    <w:rsid w:val="00040CAF"/>
    <w:rsid w:val="00042839"/>
    <w:rsid w:val="000442B8"/>
    <w:rsid w:val="00052F45"/>
    <w:rsid w:val="00055D79"/>
    <w:rsid w:val="000619FE"/>
    <w:rsid w:val="00063F66"/>
    <w:rsid w:val="00077CF6"/>
    <w:rsid w:val="00082BE9"/>
    <w:rsid w:val="000861C5"/>
    <w:rsid w:val="000862C7"/>
    <w:rsid w:val="000A53C5"/>
    <w:rsid w:val="000A72FC"/>
    <w:rsid w:val="000A7C3B"/>
    <w:rsid w:val="000B0EE6"/>
    <w:rsid w:val="000B5416"/>
    <w:rsid w:val="000C17D2"/>
    <w:rsid w:val="00106AFA"/>
    <w:rsid w:val="0011452A"/>
    <w:rsid w:val="00130911"/>
    <w:rsid w:val="00132FB2"/>
    <w:rsid w:val="0013557A"/>
    <w:rsid w:val="00153306"/>
    <w:rsid w:val="00155CBD"/>
    <w:rsid w:val="001579D5"/>
    <w:rsid w:val="001747A2"/>
    <w:rsid w:val="00177520"/>
    <w:rsid w:val="001828E0"/>
    <w:rsid w:val="001967E8"/>
    <w:rsid w:val="001A06D1"/>
    <w:rsid w:val="001A1A76"/>
    <w:rsid w:val="001A454D"/>
    <w:rsid w:val="001A74BA"/>
    <w:rsid w:val="001B677C"/>
    <w:rsid w:val="001D20E5"/>
    <w:rsid w:val="001E6EA3"/>
    <w:rsid w:val="00201DC0"/>
    <w:rsid w:val="00213856"/>
    <w:rsid w:val="00217227"/>
    <w:rsid w:val="00221BD7"/>
    <w:rsid w:val="002510DA"/>
    <w:rsid w:val="00266E93"/>
    <w:rsid w:val="0027656F"/>
    <w:rsid w:val="00295289"/>
    <w:rsid w:val="00297902"/>
    <w:rsid w:val="002A3582"/>
    <w:rsid w:val="002A6BD0"/>
    <w:rsid w:val="002B4542"/>
    <w:rsid w:val="002B6763"/>
    <w:rsid w:val="002C07B9"/>
    <w:rsid w:val="002C30FD"/>
    <w:rsid w:val="002D5A8C"/>
    <w:rsid w:val="002F716D"/>
    <w:rsid w:val="00326E48"/>
    <w:rsid w:val="00327A32"/>
    <w:rsid w:val="003543EE"/>
    <w:rsid w:val="00355B0A"/>
    <w:rsid w:val="00355FAA"/>
    <w:rsid w:val="00361B4F"/>
    <w:rsid w:val="003728B3"/>
    <w:rsid w:val="0038036D"/>
    <w:rsid w:val="00387712"/>
    <w:rsid w:val="003947AD"/>
    <w:rsid w:val="00397A3F"/>
    <w:rsid w:val="003A0310"/>
    <w:rsid w:val="003A28AF"/>
    <w:rsid w:val="003A4F91"/>
    <w:rsid w:val="003A7047"/>
    <w:rsid w:val="003B733A"/>
    <w:rsid w:val="003D1A16"/>
    <w:rsid w:val="003D221E"/>
    <w:rsid w:val="003D3569"/>
    <w:rsid w:val="003E244C"/>
    <w:rsid w:val="003F3158"/>
    <w:rsid w:val="003F6921"/>
    <w:rsid w:val="00410165"/>
    <w:rsid w:val="0041220B"/>
    <w:rsid w:val="00416066"/>
    <w:rsid w:val="00416445"/>
    <w:rsid w:val="00433554"/>
    <w:rsid w:val="00441C30"/>
    <w:rsid w:val="00445584"/>
    <w:rsid w:val="00446FEB"/>
    <w:rsid w:val="004477E0"/>
    <w:rsid w:val="00453C55"/>
    <w:rsid w:val="00457FB7"/>
    <w:rsid w:val="00473BEC"/>
    <w:rsid w:val="0048202E"/>
    <w:rsid w:val="0048424F"/>
    <w:rsid w:val="00484B68"/>
    <w:rsid w:val="004A3613"/>
    <w:rsid w:val="004C302C"/>
    <w:rsid w:val="004C5DDE"/>
    <w:rsid w:val="004C6D38"/>
    <w:rsid w:val="004D24C6"/>
    <w:rsid w:val="004E77D9"/>
    <w:rsid w:val="004F1DF9"/>
    <w:rsid w:val="004F7EB8"/>
    <w:rsid w:val="0051785C"/>
    <w:rsid w:val="005221DE"/>
    <w:rsid w:val="005265D5"/>
    <w:rsid w:val="00544D8F"/>
    <w:rsid w:val="0054596E"/>
    <w:rsid w:val="00545C4B"/>
    <w:rsid w:val="00556E4C"/>
    <w:rsid w:val="00557DA8"/>
    <w:rsid w:val="00561925"/>
    <w:rsid w:val="005621F7"/>
    <w:rsid w:val="00565DD0"/>
    <w:rsid w:val="00572B57"/>
    <w:rsid w:val="00585421"/>
    <w:rsid w:val="00585B4F"/>
    <w:rsid w:val="0059320F"/>
    <w:rsid w:val="005966BB"/>
    <w:rsid w:val="005A052C"/>
    <w:rsid w:val="005A2ED6"/>
    <w:rsid w:val="005A4C63"/>
    <w:rsid w:val="005A7450"/>
    <w:rsid w:val="005B0F1D"/>
    <w:rsid w:val="005B4C8E"/>
    <w:rsid w:val="005B56F6"/>
    <w:rsid w:val="005C2564"/>
    <w:rsid w:val="005D5384"/>
    <w:rsid w:val="005D7E8D"/>
    <w:rsid w:val="005D7FEF"/>
    <w:rsid w:val="00604037"/>
    <w:rsid w:val="0061004F"/>
    <w:rsid w:val="00617D88"/>
    <w:rsid w:val="00617F15"/>
    <w:rsid w:val="0063099F"/>
    <w:rsid w:val="00647248"/>
    <w:rsid w:val="00655675"/>
    <w:rsid w:val="0066472B"/>
    <w:rsid w:val="00666372"/>
    <w:rsid w:val="006707AA"/>
    <w:rsid w:val="006743DB"/>
    <w:rsid w:val="00690EB2"/>
    <w:rsid w:val="00691481"/>
    <w:rsid w:val="006A076C"/>
    <w:rsid w:val="006A12E8"/>
    <w:rsid w:val="006B5E4B"/>
    <w:rsid w:val="006B67CF"/>
    <w:rsid w:val="006C055A"/>
    <w:rsid w:val="006C4C41"/>
    <w:rsid w:val="006D5997"/>
    <w:rsid w:val="006E0F24"/>
    <w:rsid w:val="006F0989"/>
    <w:rsid w:val="006F0A2E"/>
    <w:rsid w:val="006F12B8"/>
    <w:rsid w:val="006F17D6"/>
    <w:rsid w:val="006F1D0B"/>
    <w:rsid w:val="006F2C14"/>
    <w:rsid w:val="00701FD6"/>
    <w:rsid w:val="0070223D"/>
    <w:rsid w:val="00707A2C"/>
    <w:rsid w:val="00743D58"/>
    <w:rsid w:val="00747EF6"/>
    <w:rsid w:val="00766D34"/>
    <w:rsid w:val="007732EF"/>
    <w:rsid w:val="00781B10"/>
    <w:rsid w:val="007923C6"/>
    <w:rsid w:val="00794185"/>
    <w:rsid w:val="00795FB0"/>
    <w:rsid w:val="007C370B"/>
    <w:rsid w:val="007E07E7"/>
    <w:rsid w:val="007E2E44"/>
    <w:rsid w:val="007F1086"/>
    <w:rsid w:val="007F4D0E"/>
    <w:rsid w:val="007F751F"/>
    <w:rsid w:val="00800467"/>
    <w:rsid w:val="00812664"/>
    <w:rsid w:val="00815DF4"/>
    <w:rsid w:val="008203BC"/>
    <w:rsid w:val="00820B39"/>
    <w:rsid w:val="0082274B"/>
    <w:rsid w:val="008476BF"/>
    <w:rsid w:val="00850F88"/>
    <w:rsid w:val="0086168F"/>
    <w:rsid w:val="008673FB"/>
    <w:rsid w:val="00873543"/>
    <w:rsid w:val="00897415"/>
    <w:rsid w:val="008B68A1"/>
    <w:rsid w:val="008D3197"/>
    <w:rsid w:val="008D4900"/>
    <w:rsid w:val="008D686E"/>
    <w:rsid w:val="008D7080"/>
    <w:rsid w:val="008D73C3"/>
    <w:rsid w:val="008E0881"/>
    <w:rsid w:val="008E0C30"/>
    <w:rsid w:val="008E5AD7"/>
    <w:rsid w:val="008F3883"/>
    <w:rsid w:val="008F3B3A"/>
    <w:rsid w:val="008F48F6"/>
    <w:rsid w:val="00911325"/>
    <w:rsid w:val="009276D0"/>
    <w:rsid w:val="009304D8"/>
    <w:rsid w:val="00930930"/>
    <w:rsid w:val="00935A16"/>
    <w:rsid w:val="00954AF3"/>
    <w:rsid w:val="00973619"/>
    <w:rsid w:val="009962BE"/>
    <w:rsid w:val="009A1EB2"/>
    <w:rsid w:val="009A7BE5"/>
    <w:rsid w:val="009B32EE"/>
    <w:rsid w:val="009B51C7"/>
    <w:rsid w:val="009B573F"/>
    <w:rsid w:val="009D1EBF"/>
    <w:rsid w:val="009D36BC"/>
    <w:rsid w:val="00A0276F"/>
    <w:rsid w:val="00A0294E"/>
    <w:rsid w:val="00A04807"/>
    <w:rsid w:val="00A0738A"/>
    <w:rsid w:val="00A22639"/>
    <w:rsid w:val="00A23757"/>
    <w:rsid w:val="00A244D3"/>
    <w:rsid w:val="00A3344E"/>
    <w:rsid w:val="00A42A81"/>
    <w:rsid w:val="00A45C35"/>
    <w:rsid w:val="00A51128"/>
    <w:rsid w:val="00A514D9"/>
    <w:rsid w:val="00A55408"/>
    <w:rsid w:val="00A57912"/>
    <w:rsid w:val="00A8614F"/>
    <w:rsid w:val="00A92BE5"/>
    <w:rsid w:val="00AA3339"/>
    <w:rsid w:val="00AB049C"/>
    <w:rsid w:val="00AC4831"/>
    <w:rsid w:val="00AD77A3"/>
    <w:rsid w:val="00AE3E62"/>
    <w:rsid w:val="00AF3DB3"/>
    <w:rsid w:val="00AF66AE"/>
    <w:rsid w:val="00B0597A"/>
    <w:rsid w:val="00B27302"/>
    <w:rsid w:val="00B37AE8"/>
    <w:rsid w:val="00B37D54"/>
    <w:rsid w:val="00B50056"/>
    <w:rsid w:val="00B54EF7"/>
    <w:rsid w:val="00B64A37"/>
    <w:rsid w:val="00B72191"/>
    <w:rsid w:val="00B76A97"/>
    <w:rsid w:val="00B82DF8"/>
    <w:rsid w:val="00B9051F"/>
    <w:rsid w:val="00B93CE0"/>
    <w:rsid w:val="00BA1D58"/>
    <w:rsid w:val="00BA4CDF"/>
    <w:rsid w:val="00BB37E8"/>
    <w:rsid w:val="00BB496F"/>
    <w:rsid w:val="00BC189C"/>
    <w:rsid w:val="00BC4D43"/>
    <w:rsid w:val="00BD1A50"/>
    <w:rsid w:val="00BE4162"/>
    <w:rsid w:val="00BE4E19"/>
    <w:rsid w:val="00BE56ED"/>
    <w:rsid w:val="00BE595B"/>
    <w:rsid w:val="00BF2732"/>
    <w:rsid w:val="00BF3E2D"/>
    <w:rsid w:val="00BF64D9"/>
    <w:rsid w:val="00C0286D"/>
    <w:rsid w:val="00C07EB9"/>
    <w:rsid w:val="00C25EE2"/>
    <w:rsid w:val="00C56E9E"/>
    <w:rsid w:val="00C84F50"/>
    <w:rsid w:val="00CA45FE"/>
    <w:rsid w:val="00CB07A8"/>
    <w:rsid w:val="00CB5D86"/>
    <w:rsid w:val="00CD0C42"/>
    <w:rsid w:val="00CE0E0E"/>
    <w:rsid w:val="00CE33BA"/>
    <w:rsid w:val="00CF2A6B"/>
    <w:rsid w:val="00D01CD3"/>
    <w:rsid w:val="00D03E57"/>
    <w:rsid w:val="00D0417D"/>
    <w:rsid w:val="00D4614E"/>
    <w:rsid w:val="00D47A53"/>
    <w:rsid w:val="00D510A0"/>
    <w:rsid w:val="00D523FF"/>
    <w:rsid w:val="00D72708"/>
    <w:rsid w:val="00D757D6"/>
    <w:rsid w:val="00D8006B"/>
    <w:rsid w:val="00DA1038"/>
    <w:rsid w:val="00DA2A43"/>
    <w:rsid w:val="00DB23CD"/>
    <w:rsid w:val="00DD59F6"/>
    <w:rsid w:val="00E143A1"/>
    <w:rsid w:val="00E30736"/>
    <w:rsid w:val="00E33258"/>
    <w:rsid w:val="00E33C21"/>
    <w:rsid w:val="00E37BEE"/>
    <w:rsid w:val="00E40886"/>
    <w:rsid w:val="00E46A08"/>
    <w:rsid w:val="00E7624D"/>
    <w:rsid w:val="00E76276"/>
    <w:rsid w:val="00E97E42"/>
    <w:rsid w:val="00EA1E37"/>
    <w:rsid w:val="00EA592B"/>
    <w:rsid w:val="00EB7372"/>
    <w:rsid w:val="00EC552C"/>
    <w:rsid w:val="00EC5B34"/>
    <w:rsid w:val="00ED13CE"/>
    <w:rsid w:val="00EE1EEB"/>
    <w:rsid w:val="00EF5F07"/>
    <w:rsid w:val="00EF752A"/>
    <w:rsid w:val="00F009C4"/>
    <w:rsid w:val="00F03CEF"/>
    <w:rsid w:val="00F17434"/>
    <w:rsid w:val="00F314EE"/>
    <w:rsid w:val="00F41483"/>
    <w:rsid w:val="00F60F80"/>
    <w:rsid w:val="00F75ADB"/>
    <w:rsid w:val="00F76CDF"/>
    <w:rsid w:val="00F9120F"/>
    <w:rsid w:val="00F91688"/>
    <w:rsid w:val="00F92796"/>
    <w:rsid w:val="00FA2D7F"/>
    <w:rsid w:val="00FA624C"/>
    <w:rsid w:val="00FC2967"/>
    <w:rsid w:val="00FD5DA5"/>
    <w:rsid w:val="00FE0A2B"/>
    <w:rsid w:val="00FE4CE1"/>
    <w:rsid w:val="00FF30B0"/>
    <w:rsid w:val="00FF57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18054"/>
  <w15:chartTrackingRefBased/>
  <w15:docId w15:val="{C8802CE9-66C2-4FDD-9D58-7D898B215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191"/>
  </w:style>
  <w:style w:type="paragraph" w:styleId="1">
    <w:name w:val="heading 1"/>
    <w:basedOn w:val="a"/>
    <w:next w:val="a"/>
    <w:link w:val="10"/>
    <w:uiPriority w:val="9"/>
    <w:qFormat/>
    <w:rsid w:val="00F17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B72191"/>
  </w:style>
  <w:style w:type="paragraph" w:customStyle="1" w:styleId="a3">
    <w:name w:val="Нормальний текст"/>
    <w:basedOn w:val="a"/>
    <w:rsid w:val="00445584"/>
    <w:pPr>
      <w:spacing w:before="120" w:after="0" w:line="240" w:lineRule="auto"/>
      <w:ind w:firstLine="567"/>
      <w:jc w:val="both"/>
    </w:pPr>
    <w:rPr>
      <w:rFonts w:ascii="Antiqua" w:eastAsia="Times New Roman" w:hAnsi="Antiqua" w:cs="Times New Roman"/>
      <w:sz w:val="26"/>
      <w:szCs w:val="20"/>
      <w:lang w:eastAsia="ru-RU"/>
    </w:rPr>
  </w:style>
  <w:style w:type="paragraph" w:customStyle="1" w:styleId="11">
    <w:name w:val="Підпис1"/>
    <w:basedOn w:val="a"/>
    <w:rsid w:val="00445584"/>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customStyle="1" w:styleId="a4">
    <w:name w:val="Установа"/>
    <w:basedOn w:val="a"/>
    <w:rsid w:val="00445584"/>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5">
    <w:name w:val="Вид документа"/>
    <w:basedOn w:val="a4"/>
    <w:next w:val="a"/>
    <w:rsid w:val="00445584"/>
    <w:pPr>
      <w:spacing w:before="360" w:after="240"/>
    </w:pPr>
    <w:rPr>
      <w:spacing w:val="20"/>
      <w:sz w:val="26"/>
    </w:rPr>
  </w:style>
  <w:style w:type="paragraph" w:customStyle="1" w:styleId="a6">
    <w:name w:val="Час та місце"/>
    <w:basedOn w:val="a"/>
    <w:rsid w:val="00445584"/>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7">
    <w:name w:val="Назва документа"/>
    <w:basedOn w:val="a"/>
    <w:next w:val="a3"/>
    <w:rsid w:val="0044558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445584"/>
    <w:pPr>
      <w:keepNext/>
      <w:keepLines/>
      <w:spacing w:after="240" w:line="240" w:lineRule="auto"/>
      <w:ind w:left="3969"/>
      <w:jc w:val="center"/>
    </w:pPr>
    <w:rPr>
      <w:rFonts w:ascii="Antiqua" w:eastAsia="Times New Roman" w:hAnsi="Antiqua" w:cs="Times New Roman"/>
      <w:sz w:val="26"/>
      <w:szCs w:val="20"/>
      <w:lang w:eastAsia="ru-RU"/>
    </w:rPr>
  </w:style>
  <w:style w:type="paragraph" w:styleId="a8">
    <w:name w:val="Balloon Text"/>
    <w:basedOn w:val="a"/>
    <w:link w:val="a9"/>
    <w:uiPriority w:val="99"/>
    <w:semiHidden/>
    <w:unhideWhenUsed/>
    <w:rsid w:val="007732EF"/>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732EF"/>
    <w:rPr>
      <w:rFonts w:ascii="Segoe UI" w:hAnsi="Segoe UI" w:cs="Segoe UI"/>
      <w:sz w:val="18"/>
      <w:szCs w:val="18"/>
    </w:rPr>
  </w:style>
  <w:style w:type="paragraph" w:styleId="aa">
    <w:name w:val="header"/>
    <w:basedOn w:val="a"/>
    <w:link w:val="ab"/>
    <w:uiPriority w:val="99"/>
    <w:unhideWhenUsed/>
    <w:rsid w:val="008E5AD7"/>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E5AD7"/>
  </w:style>
  <w:style w:type="paragraph" w:styleId="ac">
    <w:name w:val="footer"/>
    <w:basedOn w:val="a"/>
    <w:link w:val="ad"/>
    <w:uiPriority w:val="99"/>
    <w:unhideWhenUsed/>
    <w:rsid w:val="008E5AD7"/>
    <w:pPr>
      <w:tabs>
        <w:tab w:val="center" w:pos="4819"/>
        <w:tab w:val="right" w:pos="9639"/>
      </w:tabs>
      <w:spacing w:after="0" w:line="240" w:lineRule="auto"/>
    </w:pPr>
  </w:style>
  <w:style w:type="character" w:customStyle="1" w:styleId="ad">
    <w:name w:val="Нижній колонтитул Знак"/>
    <w:basedOn w:val="a0"/>
    <w:link w:val="ac"/>
    <w:uiPriority w:val="99"/>
    <w:rsid w:val="008E5AD7"/>
  </w:style>
  <w:style w:type="character" w:styleId="ae">
    <w:name w:val="annotation reference"/>
    <w:basedOn w:val="a0"/>
    <w:uiPriority w:val="99"/>
    <w:semiHidden/>
    <w:unhideWhenUsed/>
    <w:rsid w:val="009304D8"/>
    <w:rPr>
      <w:sz w:val="16"/>
      <w:szCs w:val="16"/>
    </w:rPr>
  </w:style>
  <w:style w:type="paragraph" w:styleId="af">
    <w:name w:val="annotation text"/>
    <w:basedOn w:val="a"/>
    <w:link w:val="af0"/>
    <w:uiPriority w:val="99"/>
    <w:semiHidden/>
    <w:unhideWhenUsed/>
    <w:rsid w:val="009304D8"/>
    <w:pPr>
      <w:spacing w:line="240" w:lineRule="auto"/>
    </w:pPr>
    <w:rPr>
      <w:sz w:val="20"/>
      <w:szCs w:val="20"/>
    </w:rPr>
  </w:style>
  <w:style w:type="character" w:customStyle="1" w:styleId="af0">
    <w:name w:val="Текст примітки Знак"/>
    <w:basedOn w:val="a0"/>
    <w:link w:val="af"/>
    <w:uiPriority w:val="99"/>
    <w:semiHidden/>
    <w:rsid w:val="009304D8"/>
    <w:rPr>
      <w:sz w:val="20"/>
      <w:szCs w:val="20"/>
    </w:rPr>
  </w:style>
  <w:style w:type="paragraph" w:styleId="af1">
    <w:name w:val="annotation subject"/>
    <w:basedOn w:val="af"/>
    <w:next w:val="af"/>
    <w:link w:val="af2"/>
    <w:uiPriority w:val="99"/>
    <w:semiHidden/>
    <w:unhideWhenUsed/>
    <w:rsid w:val="009304D8"/>
    <w:rPr>
      <w:b/>
      <w:bCs/>
    </w:rPr>
  </w:style>
  <w:style w:type="character" w:customStyle="1" w:styleId="af2">
    <w:name w:val="Тема примітки Знак"/>
    <w:basedOn w:val="af0"/>
    <w:link w:val="af1"/>
    <w:uiPriority w:val="99"/>
    <w:semiHidden/>
    <w:rsid w:val="009304D8"/>
    <w:rPr>
      <w:b/>
      <w:bCs/>
      <w:sz w:val="20"/>
      <w:szCs w:val="20"/>
    </w:rPr>
  </w:style>
  <w:style w:type="paragraph" w:styleId="af3">
    <w:name w:val="List Paragraph"/>
    <w:basedOn w:val="a"/>
    <w:uiPriority w:val="34"/>
    <w:qFormat/>
    <w:rsid w:val="003A7047"/>
    <w:pPr>
      <w:ind w:left="720"/>
      <w:contextualSpacing/>
    </w:pPr>
  </w:style>
  <w:style w:type="table" w:styleId="af4">
    <w:name w:val="Table Grid"/>
    <w:basedOn w:val="a1"/>
    <w:uiPriority w:val="59"/>
    <w:rsid w:val="003A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3A704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footnote text"/>
    <w:basedOn w:val="a"/>
    <w:link w:val="af6"/>
    <w:uiPriority w:val="99"/>
    <w:semiHidden/>
    <w:unhideWhenUsed/>
    <w:rsid w:val="003A7047"/>
    <w:pPr>
      <w:spacing w:after="0" w:line="240" w:lineRule="auto"/>
    </w:pPr>
    <w:rPr>
      <w:sz w:val="20"/>
      <w:szCs w:val="20"/>
    </w:rPr>
  </w:style>
  <w:style w:type="character" w:customStyle="1" w:styleId="af6">
    <w:name w:val="Текст виноски Знак"/>
    <w:basedOn w:val="a0"/>
    <w:link w:val="af5"/>
    <w:uiPriority w:val="99"/>
    <w:semiHidden/>
    <w:rsid w:val="003A7047"/>
    <w:rPr>
      <w:sz w:val="20"/>
      <w:szCs w:val="20"/>
    </w:rPr>
  </w:style>
  <w:style w:type="character" w:styleId="af7">
    <w:name w:val="footnote reference"/>
    <w:basedOn w:val="a0"/>
    <w:uiPriority w:val="99"/>
    <w:semiHidden/>
    <w:unhideWhenUsed/>
    <w:rsid w:val="003A7047"/>
    <w:rPr>
      <w:vertAlign w:val="superscript"/>
    </w:rPr>
  </w:style>
  <w:style w:type="character" w:customStyle="1" w:styleId="10">
    <w:name w:val="Заголовок 1 Знак"/>
    <w:basedOn w:val="a0"/>
    <w:link w:val="1"/>
    <w:uiPriority w:val="9"/>
    <w:rsid w:val="00F1743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58694">
      <w:bodyDiv w:val="1"/>
      <w:marLeft w:val="0"/>
      <w:marRight w:val="0"/>
      <w:marTop w:val="0"/>
      <w:marBottom w:val="0"/>
      <w:divBdr>
        <w:top w:val="none" w:sz="0" w:space="0" w:color="auto"/>
        <w:left w:val="none" w:sz="0" w:space="0" w:color="auto"/>
        <w:bottom w:val="none" w:sz="0" w:space="0" w:color="auto"/>
        <w:right w:val="none" w:sz="0" w:space="0" w:color="auto"/>
      </w:divBdr>
    </w:div>
    <w:div w:id="1145318661">
      <w:bodyDiv w:val="1"/>
      <w:marLeft w:val="0"/>
      <w:marRight w:val="0"/>
      <w:marTop w:val="0"/>
      <w:marBottom w:val="0"/>
      <w:divBdr>
        <w:top w:val="none" w:sz="0" w:space="0" w:color="auto"/>
        <w:left w:val="none" w:sz="0" w:space="0" w:color="auto"/>
        <w:bottom w:val="none" w:sz="0" w:space="0" w:color="auto"/>
        <w:right w:val="none" w:sz="0" w:space="0" w:color="auto"/>
      </w:divBdr>
    </w:div>
    <w:div w:id="1161458765">
      <w:bodyDiv w:val="1"/>
      <w:marLeft w:val="0"/>
      <w:marRight w:val="0"/>
      <w:marTop w:val="0"/>
      <w:marBottom w:val="0"/>
      <w:divBdr>
        <w:top w:val="none" w:sz="0" w:space="0" w:color="auto"/>
        <w:left w:val="none" w:sz="0" w:space="0" w:color="auto"/>
        <w:bottom w:val="none" w:sz="0" w:space="0" w:color="auto"/>
        <w:right w:val="none" w:sz="0" w:space="0" w:color="auto"/>
      </w:divBdr>
    </w:div>
    <w:div w:id="117133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customXml" Target="../customXml/item3.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f2afb292fafa93b245c6f3a0db76e49e">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cf8095c882d982f641e99a694f417697"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2: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bIsMainDocument xmlns="b3430434-44e4-4f5b-9097-ec250a9fa10f">true</sbIsMainDocument>
    <_dlc_BarcodeImage xmlns="837afde9-1959-48ec-9623-34f2440a05d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E48F6-DFBB-48ED-A5DD-F993832CE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7B53A-2D4F-4A4C-8AAD-8D54D2D1DA85}">
  <ds:schemaRefs>
    <ds:schemaRef ds:uri="http://schemas.microsoft.com/sharepoint/v3/contenttype/forms"/>
  </ds:schemaRefs>
</ds:datastoreItem>
</file>

<file path=customXml/itemProps3.xml><?xml version="1.0" encoding="utf-8"?>
<ds:datastoreItem xmlns:ds="http://schemas.openxmlformats.org/officeDocument/2006/customXml" ds:itemID="{6EB664A7-6EB8-40FE-A975-FF83820C64C3}">
  <ds:schemaRefs>
    <ds:schemaRef ds:uri="http://schemas.microsoft.com/office/2006/metadata/properties"/>
    <ds:schemaRef ds:uri="http://schemas.microsoft.com/office/infopath/2007/PartnerControls"/>
    <ds:schemaRef ds:uri="b3430434-44e4-4f5b-9097-ec250a9fa10f"/>
    <ds:schemaRef ds:uri="837afde9-1959-48ec-9623-34f2440a05d7"/>
  </ds:schemaRefs>
</ds:datastoreItem>
</file>

<file path=customXml/itemProps4.xml><?xml version="1.0" encoding="utf-8"?>
<ds:datastoreItem xmlns:ds="http://schemas.openxmlformats.org/officeDocument/2006/customXml" ds:itemID="{9EE56600-BC36-444B-A40E-D3D74BB1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161031</Words>
  <Characters>91789</Characters>
  <Application>Microsoft Office Word</Application>
  <DocSecurity>0</DocSecurity>
  <Lines>764</Lines>
  <Paragraphs>504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13</cp:revision>
  <cp:lastPrinted>2021-02-23T11:20:00Z</cp:lastPrinted>
  <dcterms:created xsi:type="dcterms:W3CDTF">2022-05-16T08:57:00Z</dcterms:created>
  <dcterms:modified xsi:type="dcterms:W3CDTF">2022-05-24T15:21:00Z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