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F8E" w:rsidRDefault="00BD1D81">
      <w:pPr>
        <w:widowControl w:val="0"/>
        <w:suppressAutoHyphens w:val="0"/>
        <w:autoSpaceDE w:val="0"/>
        <w:ind w:firstLine="340"/>
        <w:jc w:val="center"/>
        <w:textAlignment w:val="auto"/>
      </w:pPr>
      <w:r>
        <w:rPr>
          <w:rFonts w:ascii="Times New Roman" w:eastAsia="Times New Roman" w:hAnsi="Times New Roman" w:cs="Times New Roman"/>
          <w:i/>
          <w:iCs/>
          <w:noProof/>
          <w:color w:val="auto"/>
          <w:sz w:val="20"/>
          <w:szCs w:val="20"/>
          <w:lang w:eastAsia="uk-UA" w:bidi="ar-SA"/>
        </w:rPr>
        <w:drawing>
          <wp:inline distT="0" distB="0" distL="0" distR="0">
            <wp:extent cx="285750" cy="371475"/>
            <wp:effectExtent l="0" t="0" r="0" b="9525"/>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85750" cy="371475"/>
                    </a:xfrm>
                    <a:prstGeom prst="rect">
                      <a:avLst/>
                    </a:prstGeom>
                    <a:noFill/>
                    <a:ln>
                      <a:noFill/>
                      <a:prstDash/>
                    </a:ln>
                  </pic:spPr>
                </pic:pic>
              </a:graphicData>
            </a:graphic>
          </wp:inline>
        </w:drawing>
      </w:r>
    </w:p>
    <w:p w:rsidR="00696F8E" w:rsidRDefault="00BD1D81">
      <w:pPr>
        <w:widowControl w:val="0"/>
        <w:suppressAutoHyphens w:val="0"/>
        <w:autoSpaceDE w:val="0"/>
        <w:ind w:firstLine="340"/>
        <w:jc w:val="center"/>
        <w:textAlignment w:val="auto"/>
        <w:rPr>
          <w:rFonts w:ascii="Times New Roman" w:eastAsia="Times New Roman" w:hAnsi="Times New Roman" w:cs="Times New Roman"/>
          <w:b/>
          <w:iCs/>
          <w:color w:val="auto"/>
          <w:sz w:val="36"/>
          <w:szCs w:val="36"/>
          <w:lang w:eastAsia="ru-RU" w:bidi="ar-SA"/>
        </w:rPr>
      </w:pPr>
      <w:r>
        <w:rPr>
          <w:rFonts w:ascii="Times New Roman" w:eastAsia="Times New Roman" w:hAnsi="Times New Roman" w:cs="Times New Roman"/>
          <w:b/>
          <w:iCs/>
          <w:color w:val="auto"/>
          <w:sz w:val="36"/>
          <w:szCs w:val="36"/>
          <w:lang w:eastAsia="ru-RU" w:bidi="ar-SA"/>
        </w:rPr>
        <w:t>Міністерство освіти і науки України</w:t>
      </w:r>
    </w:p>
    <w:p w:rsidR="00696F8E" w:rsidRDefault="00696F8E">
      <w:pPr>
        <w:widowControl w:val="0"/>
        <w:suppressAutoHyphens w:val="0"/>
        <w:autoSpaceDE w:val="0"/>
        <w:ind w:firstLine="340"/>
        <w:jc w:val="center"/>
        <w:textAlignment w:val="auto"/>
        <w:rPr>
          <w:rFonts w:ascii="Times New Roman" w:eastAsia="Times New Roman" w:hAnsi="Times New Roman" w:cs="Times New Roman"/>
          <w:iCs/>
          <w:color w:val="auto"/>
          <w:sz w:val="36"/>
          <w:szCs w:val="36"/>
          <w:lang w:eastAsia="ru-RU" w:bidi="ar-SA"/>
        </w:rPr>
      </w:pPr>
    </w:p>
    <w:p w:rsidR="00696F8E" w:rsidRDefault="00696F8E">
      <w:pPr>
        <w:widowControl w:val="0"/>
        <w:suppressAutoHyphens w:val="0"/>
        <w:autoSpaceDE w:val="0"/>
        <w:ind w:firstLine="340"/>
        <w:jc w:val="center"/>
        <w:textAlignment w:val="auto"/>
        <w:rPr>
          <w:rFonts w:ascii="Times New Roman" w:eastAsia="Times New Roman" w:hAnsi="Times New Roman" w:cs="Times New Roman"/>
          <w:i/>
          <w:iCs/>
          <w:color w:val="auto"/>
          <w:sz w:val="20"/>
          <w:szCs w:val="20"/>
          <w:lang w:eastAsia="ru-RU" w:bidi="ar-SA"/>
        </w:rPr>
      </w:pPr>
    </w:p>
    <w:p w:rsidR="00696F8E" w:rsidRDefault="00696F8E">
      <w:pPr>
        <w:widowControl w:val="0"/>
        <w:suppressAutoHyphens w:val="0"/>
        <w:autoSpaceDE w:val="0"/>
        <w:jc w:val="center"/>
        <w:textAlignment w:val="auto"/>
        <w:rPr>
          <w:rFonts w:ascii="Times New Roman" w:eastAsia="Times New Roman" w:hAnsi="Times New Roman" w:cs="Times New Roman"/>
          <w:b/>
          <w:i/>
          <w:iCs/>
          <w:color w:val="auto"/>
          <w:sz w:val="20"/>
          <w:szCs w:val="20"/>
          <w:lang w:eastAsia="ru-RU" w:bidi="ar-SA"/>
        </w:rPr>
      </w:pPr>
    </w:p>
    <w:p w:rsidR="00696F8E" w:rsidRDefault="00696F8E">
      <w:pPr>
        <w:widowControl w:val="0"/>
        <w:suppressAutoHyphens w:val="0"/>
        <w:autoSpaceDE w:val="0"/>
        <w:jc w:val="center"/>
        <w:textAlignment w:val="auto"/>
        <w:rPr>
          <w:rFonts w:ascii="Times New Roman" w:eastAsia="Times New Roman" w:hAnsi="Times New Roman" w:cs="Times New Roman"/>
          <w:b/>
          <w:i/>
          <w:iCs/>
          <w:color w:val="auto"/>
          <w:sz w:val="20"/>
          <w:szCs w:val="20"/>
          <w:lang w:eastAsia="ru-RU" w:bidi="ar-SA"/>
        </w:rPr>
      </w:pPr>
    </w:p>
    <w:p w:rsidR="00696F8E" w:rsidRDefault="00BD1D81">
      <w:pPr>
        <w:widowControl w:val="0"/>
        <w:suppressAutoHyphens w:val="0"/>
        <w:autoSpaceDE w:val="0"/>
        <w:ind w:left="2124" w:firstLine="340"/>
        <w:jc w:val="right"/>
        <w:textAlignment w:val="auto"/>
        <w:rPr>
          <w:rFonts w:ascii="Times New Roman" w:eastAsia="Times New Roman" w:hAnsi="Times New Roman" w:cs="Times New Roman"/>
          <w:b/>
          <w:i/>
          <w:color w:val="auto"/>
          <w:sz w:val="28"/>
          <w:szCs w:val="28"/>
          <w:lang w:eastAsia="ru-RU" w:bidi="ar-SA"/>
        </w:rPr>
      </w:pPr>
      <w:r>
        <w:rPr>
          <w:rFonts w:ascii="Times New Roman" w:eastAsia="Times New Roman" w:hAnsi="Times New Roman" w:cs="Times New Roman"/>
          <w:b/>
          <w:i/>
          <w:color w:val="auto"/>
          <w:sz w:val="28"/>
          <w:szCs w:val="28"/>
          <w:lang w:eastAsia="ru-RU" w:bidi="ar-SA"/>
        </w:rPr>
        <w:t>ЗАТВЕРДЖЕНО</w:t>
      </w:r>
    </w:p>
    <w:p w:rsidR="00696F8E" w:rsidRDefault="00BD1D81">
      <w:pPr>
        <w:widowControl w:val="0"/>
        <w:suppressAutoHyphens w:val="0"/>
        <w:autoSpaceDE w:val="0"/>
        <w:ind w:left="2124" w:firstLine="340"/>
        <w:jc w:val="right"/>
        <w:textAlignment w:val="auto"/>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color w:val="auto"/>
          <w:sz w:val="28"/>
          <w:szCs w:val="28"/>
          <w:lang w:eastAsia="ru-RU" w:bidi="ar-SA"/>
        </w:rPr>
        <w:t>Наказ Міністерства освіти і науки України</w:t>
      </w:r>
    </w:p>
    <w:p w:rsidR="00696F8E" w:rsidRPr="00641029" w:rsidRDefault="00641029">
      <w:pPr>
        <w:widowControl w:val="0"/>
        <w:suppressAutoHyphens w:val="0"/>
        <w:autoSpaceDE w:val="0"/>
        <w:ind w:left="2124" w:firstLine="340"/>
        <w:jc w:val="right"/>
        <w:textAlignment w:val="auto"/>
        <w:rPr>
          <w:u w:val="single"/>
        </w:rPr>
      </w:pPr>
      <w:r>
        <w:rPr>
          <w:rFonts w:ascii="Times New Roman" w:eastAsia="Times New Roman" w:hAnsi="Times New Roman" w:cs="Times New Roman"/>
          <w:color w:val="auto"/>
          <w:sz w:val="28"/>
          <w:szCs w:val="28"/>
          <w:lang w:eastAsia="ru-RU" w:bidi="ar-SA"/>
        </w:rPr>
        <w:t xml:space="preserve"> від </w:t>
      </w:r>
      <w:r w:rsidR="006E699B">
        <w:rPr>
          <w:rFonts w:ascii="Times New Roman" w:eastAsia="Times New Roman" w:hAnsi="Times New Roman" w:cs="Times New Roman"/>
          <w:color w:val="auto"/>
          <w:sz w:val="28"/>
          <w:szCs w:val="28"/>
          <w:lang w:eastAsia="ru-RU" w:bidi="ar-SA"/>
        </w:rPr>
        <w:t>30.09.</w:t>
      </w:r>
      <w:r w:rsidRPr="006E699B">
        <w:rPr>
          <w:rFonts w:ascii="Times New Roman" w:eastAsia="Times New Roman" w:hAnsi="Times New Roman" w:cs="Times New Roman"/>
          <w:color w:val="auto"/>
          <w:sz w:val="28"/>
          <w:szCs w:val="28"/>
          <w:lang w:eastAsia="ru-RU" w:bidi="ar-SA"/>
        </w:rPr>
        <w:t>2020 р. № 1213</w:t>
      </w:r>
    </w:p>
    <w:p w:rsidR="00696F8E" w:rsidRDefault="00696F8E">
      <w:pPr>
        <w:widowControl w:val="0"/>
        <w:suppressAutoHyphens w:val="0"/>
        <w:autoSpaceDE w:val="0"/>
        <w:jc w:val="center"/>
        <w:textAlignment w:val="auto"/>
        <w:rPr>
          <w:rFonts w:ascii="Times New Roman" w:eastAsia="Times New Roman" w:hAnsi="Times New Roman" w:cs="Times New Roman"/>
          <w:b/>
          <w:i/>
          <w:iCs/>
          <w:color w:val="auto"/>
          <w:sz w:val="20"/>
          <w:szCs w:val="20"/>
          <w:lang w:eastAsia="ru-RU" w:bidi="ar-SA"/>
        </w:rPr>
      </w:pPr>
    </w:p>
    <w:p w:rsidR="00696F8E" w:rsidRDefault="00696F8E">
      <w:pPr>
        <w:pStyle w:val="Standard"/>
        <w:jc w:val="center"/>
        <w:rPr>
          <w:rFonts w:eastAsia="Times New Roman"/>
          <w:b/>
          <w:color w:val="auto"/>
          <w:sz w:val="28"/>
          <w:szCs w:val="28"/>
          <w:shd w:val="clear" w:color="auto" w:fill="FFFF00"/>
        </w:rPr>
      </w:pPr>
    </w:p>
    <w:p w:rsidR="00696F8E" w:rsidRDefault="00696F8E">
      <w:pPr>
        <w:pStyle w:val="Standard"/>
        <w:rPr>
          <w:rFonts w:eastAsia="Times New Roman"/>
          <w:b/>
          <w:color w:val="auto"/>
          <w:sz w:val="28"/>
          <w:szCs w:val="28"/>
          <w:shd w:val="clear" w:color="auto" w:fill="FFFF00"/>
        </w:rPr>
      </w:pPr>
      <w:bookmarkStart w:id="0" w:name="_GoBack"/>
      <w:bookmarkEnd w:id="0"/>
    </w:p>
    <w:p w:rsidR="00696F8E" w:rsidRDefault="00696F8E">
      <w:pPr>
        <w:pStyle w:val="Standard"/>
        <w:rPr>
          <w:rFonts w:eastAsia="Times New Roman"/>
          <w:b/>
          <w:color w:val="auto"/>
          <w:sz w:val="28"/>
          <w:szCs w:val="28"/>
          <w:shd w:val="clear" w:color="auto" w:fill="FFFF00"/>
        </w:rPr>
      </w:pPr>
    </w:p>
    <w:p w:rsidR="00696F8E" w:rsidRDefault="00696F8E">
      <w:pPr>
        <w:pStyle w:val="Standard"/>
        <w:rPr>
          <w:rFonts w:eastAsia="Times New Roman"/>
          <w:b/>
          <w:color w:val="auto"/>
          <w:sz w:val="28"/>
          <w:szCs w:val="28"/>
          <w:shd w:val="clear" w:color="auto" w:fill="FFFF00"/>
        </w:rPr>
      </w:pPr>
    </w:p>
    <w:p w:rsidR="00696F8E" w:rsidRDefault="00BD1D81">
      <w:pPr>
        <w:pStyle w:val="Standard"/>
        <w:shd w:val="clear" w:color="auto" w:fill="FFFFFF"/>
        <w:jc w:val="center"/>
      </w:pPr>
      <w:r>
        <w:rPr>
          <w:rFonts w:eastAsia="Times New Roman"/>
          <w:b/>
          <w:bCs/>
          <w:color w:val="auto"/>
          <w:sz w:val="44"/>
          <w:szCs w:val="44"/>
        </w:rPr>
        <w:t>Стандарт професійної</w:t>
      </w:r>
    </w:p>
    <w:p w:rsidR="00696F8E" w:rsidRDefault="00BD1D81">
      <w:pPr>
        <w:pStyle w:val="Standard"/>
        <w:shd w:val="clear" w:color="auto" w:fill="FFFFFF"/>
        <w:jc w:val="center"/>
      </w:pPr>
      <w:r>
        <w:rPr>
          <w:rFonts w:eastAsia="Times New Roman"/>
          <w:b/>
          <w:bCs/>
          <w:color w:val="auto"/>
          <w:sz w:val="44"/>
          <w:szCs w:val="44"/>
        </w:rPr>
        <w:t>(професійно-технічної) освіти</w:t>
      </w:r>
    </w:p>
    <w:p w:rsidR="00696F8E" w:rsidRDefault="00696F8E">
      <w:pPr>
        <w:pStyle w:val="Standard"/>
        <w:jc w:val="center"/>
        <w:rPr>
          <w:rFonts w:eastAsia="Times New Roman"/>
          <w:b/>
          <w:bCs/>
          <w:color w:val="auto"/>
          <w:sz w:val="44"/>
          <w:szCs w:val="44"/>
        </w:rPr>
      </w:pPr>
    </w:p>
    <w:p w:rsidR="00696F8E" w:rsidRDefault="00696F8E">
      <w:pPr>
        <w:pStyle w:val="Standard"/>
        <w:jc w:val="center"/>
        <w:rPr>
          <w:rFonts w:eastAsia="Times New Roman"/>
          <w:b/>
          <w:bCs/>
          <w:color w:val="auto"/>
          <w:sz w:val="44"/>
          <w:szCs w:val="44"/>
        </w:rPr>
      </w:pPr>
    </w:p>
    <w:p w:rsidR="00696F8E" w:rsidRDefault="00BD1D81">
      <w:pPr>
        <w:pStyle w:val="Standard"/>
        <w:keepNext/>
        <w:shd w:val="clear" w:color="auto" w:fill="FFFFFF"/>
        <w:ind w:left="4320" w:firstLine="500"/>
        <w:jc w:val="center"/>
      </w:pPr>
      <w:r>
        <w:rPr>
          <w:rFonts w:eastAsia="Times New Roman"/>
          <w:b/>
          <w:bCs/>
          <w:color w:val="auto"/>
          <w:sz w:val="28"/>
          <w:szCs w:val="28"/>
        </w:rPr>
        <w:t xml:space="preserve">               </w:t>
      </w:r>
      <w:r>
        <w:rPr>
          <w:rFonts w:eastAsia="Times New Roman"/>
          <w:b/>
          <w:bCs/>
          <w:i w:val="0"/>
          <w:iCs w:val="0"/>
          <w:color w:val="auto"/>
          <w:sz w:val="28"/>
          <w:szCs w:val="28"/>
        </w:rPr>
        <w:t xml:space="preserve">СП(ПТ)О </w:t>
      </w:r>
      <w:r>
        <w:rPr>
          <w:rFonts w:eastAsia="Times New Roman"/>
          <w:b/>
          <w:bCs/>
          <w:i w:val="0"/>
          <w:iCs w:val="0"/>
          <w:color w:val="auto"/>
          <w:sz w:val="28"/>
          <w:szCs w:val="28"/>
          <w:u w:val="single"/>
        </w:rPr>
        <w:t>8163.О.84.20 - 2020</w:t>
      </w:r>
    </w:p>
    <w:p w:rsidR="00696F8E" w:rsidRDefault="00BD1D81">
      <w:pPr>
        <w:pStyle w:val="Standard"/>
        <w:ind w:left="4320" w:firstLine="720"/>
        <w:jc w:val="center"/>
      </w:pPr>
      <w:r>
        <w:rPr>
          <w:rFonts w:eastAsia="Times New Roman"/>
          <w:color w:val="auto"/>
          <w:sz w:val="28"/>
          <w:szCs w:val="28"/>
        </w:rPr>
        <w:t xml:space="preserve">                             </w:t>
      </w:r>
      <w:r>
        <w:rPr>
          <w:rFonts w:eastAsia="Times New Roman"/>
          <w:color w:val="auto"/>
        </w:rPr>
        <w:t>(позначення стандарту)</w:t>
      </w:r>
    </w:p>
    <w:p w:rsidR="00696F8E" w:rsidRDefault="00696F8E">
      <w:pPr>
        <w:pStyle w:val="Standard"/>
        <w:ind w:left="4320" w:firstLine="720"/>
        <w:jc w:val="center"/>
        <w:rPr>
          <w:rFonts w:eastAsia="Times New Roman"/>
          <w:color w:val="auto"/>
        </w:rPr>
      </w:pPr>
    </w:p>
    <w:p w:rsidR="00696F8E" w:rsidRDefault="00696F8E">
      <w:pPr>
        <w:pStyle w:val="Standard"/>
        <w:ind w:left="4320" w:firstLine="720"/>
        <w:jc w:val="center"/>
        <w:rPr>
          <w:rFonts w:eastAsia="Times New Roman"/>
          <w:color w:val="auto"/>
        </w:rPr>
      </w:pPr>
    </w:p>
    <w:p w:rsidR="00696F8E" w:rsidRDefault="00696F8E">
      <w:pPr>
        <w:pStyle w:val="Standard"/>
        <w:jc w:val="center"/>
        <w:rPr>
          <w:rFonts w:eastAsia="Times New Roman"/>
          <w:b/>
          <w:color w:val="auto"/>
          <w:sz w:val="28"/>
          <w:szCs w:val="28"/>
        </w:rPr>
      </w:pPr>
    </w:p>
    <w:p w:rsidR="00696F8E" w:rsidRDefault="00BD1D81">
      <w:pPr>
        <w:pStyle w:val="Standard"/>
        <w:shd w:val="clear" w:color="auto" w:fill="FFFFFF"/>
        <w:tabs>
          <w:tab w:val="left" w:pos="11510"/>
        </w:tabs>
        <w:ind w:left="1872" w:hanging="1867"/>
        <w:jc w:val="both"/>
      </w:pPr>
      <w:r>
        <w:rPr>
          <w:rFonts w:eastAsia="Times New Roman"/>
          <w:b/>
          <w:bCs/>
          <w:i w:val="0"/>
          <w:iCs w:val="0"/>
          <w:color w:val="auto"/>
          <w:sz w:val="28"/>
          <w:szCs w:val="28"/>
        </w:rPr>
        <w:t xml:space="preserve">Професія: </w:t>
      </w:r>
      <w:r>
        <w:rPr>
          <w:rFonts w:eastAsia="Times New Roman"/>
          <w:b/>
          <w:bCs/>
          <w:i w:val="0"/>
          <w:iCs w:val="0"/>
          <w:color w:val="auto"/>
          <w:sz w:val="28"/>
          <w:szCs w:val="28"/>
        </w:rPr>
        <w:tab/>
      </w:r>
      <w:r>
        <w:rPr>
          <w:i w:val="0"/>
          <w:iCs w:val="0"/>
          <w:color w:val="auto"/>
          <w:sz w:val="28"/>
          <w:szCs w:val="28"/>
          <w:lang w:eastAsia="en-US"/>
        </w:rPr>
        <w:t>Машиніст насосної станції пожежної пересувної</w:t>
      </w:r>
    </w:p>
    <w:p w:rsidR="00696F8E" w:rsidRDefault="00BD1D81">
      <w:pPr>
        <w:pStyle w:val="Standard"/>
        <w:shd w:val="clear" w:color="auto" w:fill="FFFFFF"/>
        <w:tabs>
          <w:tab w:val="left" w:pos="1839"/>
        </w:tabs>
        <w:ind w:left="5"/>
      </w:pPr>
      <w:r>
        <w:rPr>
          <w:rFonts w:eastAsia="Times New Roman"/>
          <w:b/>
          <w:bCs/>
          <w:i w:val="0"/>
          <w:iCs w:val="0"/>
          <w:color w:val="auto"/>
          <w:sz w:val="28"/>
          <w:szCs w:val="28"/>
        </w:rPr>
        <w:t xml:space="preserve">Код: </w:t>
      </w:r>
      <w:r>
        <w:rPr>
          <w:rFonts w:eastAsia="Times New Roman"/>
          <w:b/>
          <w:bCs/>
          <w:i w:val="0"/>
          <w:iCs w:val="0"/>
          <w:color w:val="auto"/>
          <w:sz w:val="28"/>
          <w:szCs w:val="28"/>
        </w:rPr>
        <w:tab/>
      </w:r>
      <w:r>
        <w:rPr>
          <w:rFonts w:eastAsia="Times New Roman"/>
          <w:bCs/>
          <w:i w:val="0"/>
          <w:iCs w:val="0"/>
          <w:color w:val="auto"/>
          <w:sz w:val="28"/>
          <w:szCs w:val="28"/>
        </w:rPr>
        <w:t>8163</w:t>
      </w:r>
    </w:p>
    <w:p w:rsidR="00696F8E" w:rsidRDefault="00BD1D81">
      <w:pPr>
        <w:pStyle w:val="Standard"/>
        <w:shd w:val="clear" w:color="auto" w:fill="FFFFFF"/>
        <w:ind w:left="1867" w:hanging="1867"/>
      </w:pPr>
      <w:r>
        <w:rPr>
          <w:rFonts w:eastAsia="Times New Roman"/>
          <w:b/>
          <w:i w:val="0"/>
          <w:iCs w:val="0"/>
          <w:color w:val="auto"/>
          <w:sz w:val="28"/>
          <w:szCs w:val="28"/>
        </w:rPr>
        <w:t xml:space="preserve">Професійні кваліфікації: </w:t>
      </w:r>
      <w:r>
        <w:rPr>
          <w:rFonts w:eastAsia="Times New Roman"/>
          <w:b/>
          <w:i w:val="0"/>
          <w:iCs w:val="0"/>
          <w:color w:val="auto"/>
          <w:sz w:val="28"/>
          <w:szCs w:val="28"/>
        </w:rPr>
        <w:tab/>
      </w:r>
    </w:p>
    <w:p w:rsidR="00696F8E" w:rsidRDefault="00BD1D81">
      <w:pPr>
        <w:pStyle w:val="Standard"/>
        <w:ind w:left="1843"/>
        <w:jc w:val="both"/>
      </w:pPr>
      <w:r>
        <w:rPr>
          <w:i w:val="0"/>
          <w:iCs w:val="0"/>
          <w:color w:val="auto"/>
          <w:sz w:val="28"/>
          <w:szCs w:val="28"/>
          <w:lang w:eastAsia="en-US"/>
        </w:rPr>
        <w:t>машиніст насосної станції пожежної пересувної;</w:t>
      </w:r>
    </w:p>
    <w:p w:rsidR="00696F8E" w:rsidRDefault="00BD1D81">
      <w:pPr>
        <w:pStyle w:val="Standard"/>
        <w:ind w:left="1843"/>
        <w:jc w:val="both"/>
      </w:pPr>
      <w:r>
        <w:rPr>
          <w:i w:val="0"/>
          <w:iCs w:val="0"/>
          <w:color w:val="auto"/>
          <w:sz w:val="28"/>
          <w:szCs w:val="28"/>
          <w:lang w:eastAsia="en-US"/>
        </w:rPr>
        <w:t>машиніст насосної станції пожежної пересувної 3-го класу;</w:t>
      </w:r>
    </w:p>
    <w:p w:rsidR="00696F8E" w:rsidRDefault="00BD1D81">
      <w:pPr>
        <w:pStyle w:val="Standard"/>
        <w:ind w:left="1843"/>
        <w:jc w:val="both"/>
      </w:pPr>
      <w:r>
        <w:rPr>
          <w:i w:val="0"/>
          <w:iCs w:val="0"/>
          <w:color w:val="auto"/>
          <w:sz w:val="28"/>
          <w:szCs w:val="28"/>
          <w:lang w:eastAsia="en-US"/>
        </w:rPr>
        <w:t>машиніст насосної станції пожежної пересувної 2-го класу;</w:t>
      </w:r>
    </w:p>
    <w:p w:rsidR="00696F8E" w:rsidRDefault="00BD1D81">
      <w:pPr>
        <w:pStyle w:val="Standard"/>
        <w:ind w:left="1843"/>
        <w:jc w:val="both"/>
      </w:pPr>
      <w:r>
        <w:rPr>
          <w:i w:val="0"/>
          <w:iCs w:val="0"/>
          <w:color w:val="auto"/>
          <w:sz w:val="28"/>
          <w:szCs w:val="28"/>
          <w:lang w:eastAsia="en-US"/>
        </w:rPr>
        <w:t>машиніст насосної станції пожежної пересувної 1-го класу;</w:t>
      </w:r>
    </w:p>
    <w:p w:rsidR="00696F8E" w:rsidRDefault="00BD1D81">
      <w:pPr>
        <w:pStyle w:val="Standard"/>
        <w:ind w:left="1843"/>
        <w:jc w:val="both"/>
      </w:pPr>
      <w:r>
        <w:rPr>
          <w:i w:val="0"/>
          <w:iCs w:val="0"/>
          <w:color w:val="auto"/>
          <w:sz w:val="28"/>
          <w:szCs w:val="28"/>
          <w:lang w:eastAsia="en-US"/>
        </w:rPr>
        <w:t>машиніст насосної станції пожежної пересувної вищої категорії</w:t>
      </w:r>
    </w:p>
    <w:p w:rsidR="00696F8E" w:rsidRDefault="00696F8E">
      <w:pPr>
        <w:pStyle w:val="Standard"/>
        <w:ind w:left="1843"/>
        <w:jc w:val="both"/>
        <w:rPr>
          <w:rFonts w:eastAsia="Times New Roman"/>
          <w:color w:val="auto"/>
          <w:sz w:val="30"/>
          <w:szCs w:val="30"/>
          <w:lang w:eastAsia="en-US"/>
        </w:rPr>
      </w:pPr>
    </w:p>
    <w:p w:rsidR="00696F8E" w:rsidRDefault="00696F8E">
      <w:pPr>
        <w:pStyle w:val="Standard"/>
        <w:jc w:val="both"/>
        <w:rPr>
          <w:rFonts w:eastAsia="Times New Roman"/>
          <w:b/>
          <w:color w:val="auto"/>
          <w:sz w:val="28"/>
          <w:szCs w:val="28"/>
          <w:lang w:eastAsia="en-US"/>
        </w:rPr>
      </w:pPr>
    </w:p>
    <w:p w:rsidR="00696F8E" w:rsidRDefault="00696F8E">
      <w:pPr>
        <w:pStyle w:val="Standard"/>
        <w:rPr>
          <w:rFonts w:eastAsia="Times New Roman"/>
          <w:b/>
          <w:color w:val="auto"/>
          <w:sz w:val="28"/>
          <w:szCs w:val="28"/>
          <w:lang w:eastAsia="en-US"/>
        </w:rPr>
      </w:pPr>
    </w:p>
    <w:p w:rsidR="00696F8E" w:rsidRDefault="00696F8E">
      <w:pPr>
        <w:pStyle w:val="Standard"/>
        <w:shd w:val="clear" w:color="auto" w:fill="FFFFFF"/>
        <w:ind w:left="1867" w:hanging="1867"/>
        <w:jc w:val="center"/>
        <w:rPr>
          <w:rFonts w:eastAsia="Times New Roman"/>
          <w:b/>
          <w:color w:val="auto"/>
          <w:sz w:val="28"/>
          <w:szCs w:val="28"/>
          <w:lang w:eastAsia="en-US"/>
        </w:rPr>
      </w:pPr>
    </w:p>
    <w:p w:rsidR="00696F8E" w:rsidRDefault="00696F8E">
      <w:pPr>
        <w:pStyle w:val="Standard"/>
        <w:shd w:val="clear" w:color="auto" w:fill="FFFFFF"/>
        <w:ind w:left="1867" w:hanging="1867"/>
        <w:jc w:val="center"/>
        <w:rPr>
          <w:rFonts w:eastAsia="Times New Roman"/>
          <w:b/>
          <w:color w:val="auto"/>
          <w:sz w:val="28"/>
          <w:szCs w:val="28"/>
          <w:lang w:eastAsia="en-US"/>
        </w:rPr>
      </w:pPr>
    </w:p>
    <w:p w:rsidR="00696F8E" w:rsidRDefault="00696F8E">
      <w:pPr>
        <w:pStyle w:val="Standard"/>
        <w:shd w:val="clear" w:color="auto" w:fill="FFFFFF"/>
        <w:ind w:left="1867" w:hanging="1867"/>
        <w:jc w:val="center"/>
        <w:rPr>
          <w:rFonts w:eastAsia="Times New Roman"/>
          <w:b/>
          <w:color w:val="auto"/>
          <w:sz w:val="28"/>
          <w:szCs w:val="28"/>
          <w:lang w:eastAsia="en-US"/>
        </w:rPr>
      </w:pPr>
    </w:p>
    <w:p w:rsidR="00696F8E" w:rsidRDefault="00696F8E">
      <w:pPr>
        <w:pStyle w:val="Standard"/>
        <w:shd w:val="clear" w:color="auto" w:fill="FFFFFF"/>
        <w:ind w:left="1867" w:hanging="1867"/>
        <w:jc w:val="center"/>
        <w:rPr>
          <w:rFonts w:eastAsia="Times New Roman"/>
          <w:b/>
          <w:color w:val="auto"/>
          <w:sz w:val="28"/>
          <w:szCs w:val="28"/>
          <w:lang w:eastAsia="en-US"/>
        </w:rPr>
      </w:pPr>
    </w:p>
    <w:p w:rsidR="00696F8E" w:rsidRDefault="00696F8E">
      <w:pPr>
        <w:pStyle w:val="Standard"/>
        <w:shd w:val="clear" w:color="auto" w:fill="FFFFFF"/>
        <w:ind w:left="1867" w:hanging="1867"/>
        <w:jc w:val="center"/>
        <w:rPr>
          <w:rFonts w:eastAsia="Times New Roman"/>
          <w:b/>
          <w:color w:val="auto"/>
          <w:sz w:val="28"/>
          <w:szCs w:val="28"/>
          <w:lang w:eastAsia="en-US"/>
        </w:rPr>
      </w:pPr>
    </w:p>
    <w:p w:rsidR="00696F8E" w:rsidRDefault="00696F8E">
      <w:pPr>
        <w:pStyle w:val="Standard"/>
        <w:shd w:val="clear" w:color="auto" w:fill="FFFFFF"/>
        <w:ind w:left="1867" w:hanging="1867"/>
        <w:jc w:val="center"/>
        <w:rPr>
          <w:rFonts w:eastAsia="Times New Roman"/>
          <w:b/>
          <w:color w:val="auto"/>
          <w:sz w:val="28"/>
          <w:szCs w:val="28"/>
          <w:lang w:eastAsia="en-US"/>
        </w:rPr>
      </w:pPr>
    </w:p>
    <w:p w:rsidR="00696F8E" w:rsidRDefault="00696F8E">
      <w:pPr>
        <w:pStyle w:val="Standard"/>
        <w:shd w:val="clear" w:color="auto" w:fill="FFFFFF"/>
        <w:ind w:left="1867" w:hanging="1867"/>
        <w:jc w:val="center"/>
        <w:rPr>
          <w:rFonts w:eastAsia="Times New Roman"/>
          <w:b/>
          <w:color w:val="auto"/>
          <w:sz w:val="28"/>
          <w:szCs w:val="28"/>
          <w:lang w:eastAsia="en-US"/>
        </w:rPr>
      </w:pPr>
    </w:p>
    <w:p w:rsidR="00696F8E" w:rsidRDefault="00696F8E">
      <w:pPr>
        <w:pStyle w:val="Standard"/>
        <w:shd w:val="clear" w:color="auto" w:fill="FFFFFF"/>
        <w:ind w:left="1867" w:hanging="1867"/>
        <w:jc w:val="center"/>
        <w:rPr>
          <w:rFonts w:eastAsia="Times New Roman"/>
          <w:b/>
          <w:color w:val="auto"/>
          <w:sz w:val="28"/>
          <w:szCs w:val="28"/>
        </w:rPr>
      </w:pPr>
    </w:p>
    <w:p w:rsidR="00696F8E" w:rsidRDefault="00BD1D81">
      <w:pPr>
        <w:pStyle w:val="Standard"/>
        <w:shd w:val="clear" w:color="auto" w:fill="FFFFFF"/>
        <w:ind w:left="1867" w:hanging="1867"/>
        <w:jc w:val="center"/>
      </w:pPr>
      <w:r>
        <w:rPr>
          <w:rFonts w:eastAsia="Times New Roman"/>
          <w:b/>
          <w:color w:val="auto"/>
          <w:sz w:val="28"/>
          <w:szCs w:val="28"/>
        </w:rPr>
        <w:t>Видання офіційне</w:t>
      </w:r>
    </w:p>
    <w:p w:rsidR="00696F8E" w:rsidRDefault="00BD1D81">
      <w:pPr>
        <w:pStyle w:val="Standard"/>
        <w:shd w:val="clear" w:color="auto" w:fill="FFFFFF"/>
        <w:ind w:left="1867" w:hanging="1867"/>
        <w:jc w:val="center"/>
      </w:pPr>
      <w:r>
        <w:rPr>
          <w:rFonts w:eastAsia="Times New Roman"/>
          <w:b/>
          <w:color w:val="auto"/>
          <w:sz w:val="28"/>
          <w:szCs w:val="28"/>
        </w:rPr>
        <w:t>Київ – 2020</w:t>
      </w:r>
    </w:p>
    <w:p w:rsidR="00696F8E" w:rsidRDefault="00BD1D81">
      <w:pPr>
        <w:pStyle w:val="Standard"/>
        <w:pageBreakBefore/>
        <w:shd w:val="clear" w:color="auto" w:fill="FFFFFF"/>
        <w:jc w:val="center"/>
      </w:pPr>
      <w:r>
        <w:rPr>
          <w:rFonts w:eastAsia="Times New Roman"/>
          <w:b/>
          <w:i w:val="0"/>
          <w:iCs w:val="0"/>
          <w:color w:val="auto"/>
          <w:sz w:val="28"/>
          <w:szCs w:val="28"/>
        </w:rPr>
        <w:lastRenderedPageBreak/>
        <w:t>Інформація про робочу групу</w:t>
      </w:r>
    </w:p>
    <w:p w:rsidR="00696F8E" w:rsidRDefault="00696F8E">
      <w:pPr>
        <w:pStyle w:val="Standard"/>
        <w:shd w:val="clear" w:color="auto" w:fill="FFFFFF"/>
        <w:jc w:val="center"/>
        <w:rPr>
          <w:rFonts w:eastAsia="Times New Roman"/>
          <w:b/>
          <w:i w:val="0"/>
          <w:iCs w:val="0"/>
          <w:color w:val="auto"/>
        </w:rPr>
      </w:pPr>
    </w:p>
    <w:p w:rsidR="00696F8E" w:rsidRDefault="00BD1D81">
      <w:pPr>
        <w:pStyle w:val="Standard"/>
        <w:shd w:val="clear" w:color="auto" w:fill="FFFFFF"/>
        <w:jc w:val="center"/>
      </w:pPr>
      <w:r>
        <w:rPr>
          <w:rFonts w:eastAsia="Times New Roman"/>
          <w:b/>
          <w:i w:val="0"/>
          <w:color w:val="auto"/>
          <w:sz w:val="28"/>
          <w:szCs w:val="28"/>
        </w:rPr>
        <w:t>Розробники</w:t>
      </w:r>
    </w:p>
    <w:p w:rsidR="00696F8E" w:rsidRDefault="00BD1D81">
      <w:pPr>
        <w:pStyle w:val="Standard"/>
        <w:ind w:firstLine="737"/>
        <w:jc w:val="both"/>
      </w:pPr>
      <w:proofErr w:type="spellStart"/>
      <w:r>
        <w:rPr>
          <w:b/>
          <w:bCs/>
          <w:i w:val="0"/>
          <w:iCs w:val="0"/>
          <w:color w:val="auto"/>
          <w:sz w:val="28"/>
          <w:szCs w:val="28"/>
        </w:rPr>
        <w:t>Пертахія</w:t>
      </w:r>
      <w:proofErr w:type="spellEnd"/>
      <w:r>
        <w:rPr>
          <w:b/>
          <w:bCs/>
          <w:i w:val="0"/>
          <w:iCs w:val="0"/>
          <w:color w:val="auto"/>
          <w:sz w:val="28"/>
          <w:szCs w:val="28"/>
        </w:rPr>
        <w:t> М. З.</w:t>
      </w:r>
      <w:r>
        <w:rPr>
          <w:i w:val="0"/>
          <w:iCs w:val="0"/>
          <w:color w:val="auto"/>
          <w:sz w:val="28"/>
          <w:szCs w:val="28"/>
        </w:rPr>
        <w:t xml:space="preserve"> </w:t>
      </w:r>
      <w:r>
        <w:rPr>
          <w:i w:val="0"/>
          <w:iCs w:val="0"/>
          <w:color w:val="auto"/>
          <w:sz w:val="28"/>
          <w:szCs w:val="28"/>
          <w:lang w:bidi="hi-IN"/>
        </w:rPr>
        <w:t>–</w:t>
      </w:r>
      <w:r>
        <w:rPr>
          <w:i w:val="0"/>
          <w:iCs w:val="0"/>
          <w:color w:val="auto"/>
          <w:sz w:val="28"/>
          <w:szCs w:val="28"/>
        </w:rPr>
        <w:t xml:space="preserve"> начальник навчального центру Головного управління Державної служби України з надзвичайних ситуацій у м. Києві.</w:t>
      </w:r>
    </w:p>
    <w:p w:rsidR="00696F8E" w:rsidRDefault="00BD1D81">
      <w:pPr>
        <w:pStyle w:val="Standard"/>
        <w:ind w:firstLine="737"/>
        <w:jc w:val="both"/>
      </w:pPr>
      <w:proofErr w:type="spellStart"/>
      <w:r>
        <w:rPr>
          <w:b/>
          <w:bCs/>
          <w:i w:val="0"/>
          <w:iCs w:val="0"/>
          <w:color w:val="auto"/>
          <w:sz w:val="28"/>
          <w:szCs w:val="28"/>
        </w:rPr>
        <w:t>Ліпчанчук</w:t>
      </w:r>
      <w:proofErr w:type="spellEnd"/>
      <w:r>
        <w:rPr>
          <w:rFonts w:eastAsia="Times New Roman"/>
          <w:b/>
          <w:bCs/>
          <w:i w:val="0"/>
          <w:iCs w:val="0"/>
          <w:color w:val="auto"/>
          <w:sz w:val="28"/>
          <w:szCs w:val="28"/>
        </w:rPr>
        <w:t> </w:t>
      </w:r>
      <w:r>
        <w:rPr>
          <w:b/>
          <w:bCs/>
          <w:i w:val="0"/>
          <w:iCs w:val="0"/>
          <w:color w:val="auto"/>
          <w:sz w:val="28"/>
          <w:szCs w:val="28"/>
        </w:rPr>
        <w:t>І.</w:t>
      </w:r>
      <w:r>
        <w:rPr>
          <w:rFonts w:eastAsia="Times New Roman"/>
          <w:b/>
          <w:bCs/>
          <w:i w:val="0"/>
          <w:iCs w:val="0"/>
          <w:color w:val="auto"/>
          <w:sz w:val="28"/>
          <w:szCs w:val="28"/>
        </w:rPr>
        <w:t> </w:t>
      </w:r>
      <w:r>
        <w:rPr>
          <w:b/>
          <w:bCs/>
          <w:i w:val="0"/>
          <w:iCs w:val="0"/>
          <w:color w:val="auto"/>
          <w:sz w:val="28"/>
          <w:szCs w:val="28"/>
        </w:rPr>
        <w:t>І.</w:t>
      </w:r>
      <w:r>
        <w:rPr>
          <w:i w:val="0"/>
          <w:iCs w:val="0"/>
          <w:color w:val="auto"/>
          <w:sz w:val="28"/>
          <w:szCs w:val="28"/>
        </w:rPr>
        <w:t xml:space="preserve"> – перший заступник начальника Вищого професійного училища Львівського державного університету безпеки життєдіяльності</w:t>
      </w:r>
      <w:r>
        <w:rPr>
          <w:i w:val="0"/>
          <w:iCs w:val="0"/>
          <w:color w:val="auto"/>
          <w:sz w:val="28"/>
          <w:szCs w:val="28"/>
        </w:rPr>
        <w:br/>
        <w:t>(м. Вінниця).</w:t>
      </w:r>
    </w:p>
    <w:p w:rsidR="00696F8E" w:rsidRDefault="00BD1D81">
      <w:pPr>
        <w:pStyle w:val="Standard"/>
        <w:ind w:firstLine="737"/>
        <w:jc w:val="both"/>
      </w:pPr>
      <w:proofErr w:type="spellStart"/>
      <w:r>
        <w:rPr>
          <w:b/>
          <w:bCs/>
          <w:i w:val="0"/>
          <w:iCs w:val="0"/>
          <w:color w:val="auto"/>
          <w:sz w:val="28"/>
          <w:szCs w:val="28"/>
        </w:rPr>
        <w:t>Гнусарьков</w:t>
      </w:r>
      <w:proofErr w:type="spellEnd"/>
      <w:r>
        <w:rPr>
          <w:rFonts w:eastAsia="Times New Roman"/>
          <w:b/>
          <w:bCs/>
          <w:i w:val="0"/>
          <w:iCs w:val="0"/>
          <w:color w:val="auto"/>
          <w:sz w:val="28"/>
          <w:szCs w:val="28"/>
        </w:rPr>
        <w:t> </w:t>
      </w:r>
      <w:r>
        <w:rPr>
          <w:b/>
          <w:bCs/>
          <w:i w:val="0"/>
          <w:iCs w:val="0"/>
          <w:color w:val="auto"/>
          <w:sz w:val="28"/>
          <w:szCs w:val="28"/>
        </w:rPr>
        <w:t>Р.</w:t>
      </w:r>
      <w:r>
        <w:rPr>
          <w:rFonts w:eastAsia="Times New Roman"/>
          <w:b/>
          <w:bCs/>
          <w:i w:val="0"/>
          <w:iCs w:val="0"/>
          <w:color w:val="auto"/>
          <w:sz w:val="28"/>
          <w:szCs w:val="28"/>
        </w:rPr>
        <w:t> </w:t>
      </w:r>
      <w:r>
        <w:rPr>
          <w:b/>
          <w:bCs/>
          <w:i w:val="0"/>
          <w:iCs w:val="0"/>
          <w:color w:val="auto"/>
          <w:sz w:val="28"/>
          <w:szCs w:val="28"/>
        </w:rPr>
        <w:t>В.</w:t>
      </w:r>
      <w:r>
        <w:rPr>
          <w:i w:val="0"/>
          <w:iCs w:val="0"/>
          <w:color w:val="auto"/>
          <w:sz w:val="28"/>
          <w:szCs w:val="28"/>
        </w:rPr>
        <w:t xml:space="preserve"> – начальник циклу – майстер виробничого навчання циклу пожежної техніки та аварійно-рятувального обладнання Вищого професійного училища Львівського державного університету безпеки життєдіяльності (м. Вінниця).</w:t>
      </w:r>
    </w:p>
    <w:p w:rsidR="00696F8E" w:rsidRDefault="00BD1D81">
      <w:pPr>
        <w:pStyle w:val="Standard"/>
        <w:ind w:firstLine="737"/>
        <w:jc w:val="both"/>
      </w:pPr>
      <w:proofErr w:type="spellStart"/>
      <w:r>
        <w:rPr>
          <w:b/>
          <w:bCs/>
          <w:i w:val="0"/>
          <w:iCs w:val="0"/>
          <w:color w:val="auto"/>
          <w:sz w:val="28"/>
          <w:szCs w:val="28"/>
        </w:rPr>
        <w:t>Радзіонов</w:t>
      </w:r>
      <w:proofErr w:type="spellEnd"/>
      <w:r>
        <w:rPr>
          <w:rFonts w:eastAsia="Times New Roman"/>
          <w:b/>
          <w:bCs/>
          <w:i w:val="0"/>
          <w:iCs w:val="0"/>
          <w:color w:val="auto"/>
          <w:sz w:val="28"/>
          <w:szCs w:val="28"/>
        </w:rPr>
        <w:t> </w:t>
      </w:r>
      <w:r>
        <w:rPr>
          <w:b/>
          <w:bCs/>
          <w:i w:val="0"/>
          <w:iCs w:val="0"/>
          <w:color w:val="auto"/>
          <w:sz w:val="28"/>
          <w:szCs w:val="28"/>
        </w:rPr>
        <w:t>С.</w:t>
      </w:r>
      <w:r>
        <w:rPr>
          <w:rFonts w:eastAsia="Times New Roman"/>
          <w:b/>
          <w:bCs/>
          <w:i w:val="0"/>
          <w:iCs w:val="0"/>
          <w:color w:val="auto"/>
          <w:sz w:val="28"/>
          <w:szCs w:val="28"/>
        </w:rPr>
        <w:t> </w:t>
      </w:r>
      <w:r>
        <w:rPr>
          <w:b/>
          <w:bCs/>
          <w:i w:val="0"/>
          <w:iCs w:val="0"/>
          <w:color w:val="auto"/>
          <w:sz w:val="28"/>
          <w:szCs w:val="28"/>
        </w:rPr>
        <w:t>М.</w:t>
      </w:r>
      <w:r>
        <w:rPr>
          <w:i w:val="0"/>
          <w:iCs w:val="0"/>
          <w:color w:val="auto"/>
          <w:sz w:val="28"/>
          <w:szCs w:val="28"/>
        </w:rPr>
        <w:t xml:space="preserve"> – старший викладач – майстер виробничого навчання циклу пожежної техніки та аварійно-рятувального обладнання Вищого професійного училища Львівського державного університету безпеки життєдіяльності (м. Вінниця).</w:t>
      </w:r>
    </w:p>
    <w:p w:rsidR="00696F8E" w:rsidRDefault="00BD1D81">
      <w:pPr>
        <w:pStyle w:val="TableContents"/>
        <w:ind w:firstLine="737"/>
        <w:jc w:val="both"/>
      </w:pPr>
      <w:r>
        <w:rPr>
          <w:b/>
          <w:bCs/>
          <w:i w:val="0"/>
          <w:iCs w:val="0"/>
          <w:color w:val="auto"/>
          <w:sz w:val="28"/>
          <w:szCs w:val="28"/>
        </w:rPr>
        <w:t>Коваль В. П.</w:t>
      </w:r>
      <w:r>
        <w:rPr>
          <w:i w:val="0"/>
          <w:iCs w:val="0"/>
          <w:color w:val="auto"/>
          <w:sz w:val="28"/>
          <w:szCs w:val="28"/>
        </w:rPr>
        <w:t xml:space="preserve"> </w:t>
      </w:r>
      <w:r>
        <w:rPr>
          <w:i w:val="0"/>
          <w:iCs w:val="0"/>
          <w:color w:val="auto"/>
          <w:sz w:val="28"/>
          <w:szCs w:val="28"/>
          <w:lang w:bidi="hi-IN"/>
        </w:rPr>
        <w:t>–</w:t>
      </w:r>
      <w:r>
        <w:rPr>
          <w:i w:val="0"/>
          <w:iCs w:val="0"/>
          <w:color w:val="auto"/>
          <w:sz w:val="28"/>
          <w:szCs w:val="28"/>
        </w:rPr>
        <w:t xml:space="preserve"> старший викладач </w:t>
      </w:r>
      <w:r>
        <w:rPr>
          <w:i w:val="0"/>
          <w:iCs w:val="0"/>
          <w:color w:val="auto"/>
          <w:sz w:val="28"/>
          <w:szCs w:val="28"/>
          <w:lang w:bidi="hi-IN"/>
        </w:rPr>
        <w:t xml:space="preserve">– </w:t>
      </w:r>
      <w:r>
        <w:rPr>
          <w:i w:val="0"/>
          <w:iCs w:val="0"/>
          <w:color w:val="auto"/>
          <w:sz w:val="28"/>
          <w:szCs w:val="28"/>
        </w:rPr>
        <w:t>методист навчального пункту аварійно-рятувального загону спеціального призначення Головного управління Державної служби України з надзвичайних ситуацій у Дніпропетровській області.</w:t>
      </w:r>
    </w:p>
    <w:p w:rsidR="00696F8E" w:rsidRDefault="00BD1D81">
      <w:pPr>
        <w:pStyle w:val="Standard"/>
        <w:snapToGrid w:val="0"/>
        <w:ind w:firstLine="737"/>
        <w:jc w:val="both"/>
      </w:pPr>
      <w:proofErr w:type="spellStart"/>
      <w:r>
        <w:rPr>
          <w:b/>
          <w:bCs/>
          <w:i w:val="0"/>
          <w:iCs w:val="0"/>
          <w:color w:val="auto"/>
          <w:sz w:val="28"/>
          <w:szCs w:val="28"/>
        </w:rPr>
        <w:t>Арестов</w:t>
      </w:r>
      <w:proofErr w:type="spellEnd"/>
      <w:r>
        <w:rPr>
          <w:b/>
          <w:bCs/>
          <w:i w:val="0"/>
          <w:iCs w:val="0"/>
          <w:color w:val="auto"/>
          <w:sz w:val="28"/>
          <w:szCs w:val="28"/>
        </w:rPr>
        <w:t> О. В.</w:t>
      </w:r>
      <w:r>
        <w:rPr>
          <w:i w:val="0"/>
          <w:iCs w:val="0"/>
          <w:color w:val="auto"/>
          <w:sz w:val="28"/>
          <w:szCs w:val="28"/>
        </w:rPr>
        <w:t xml:space="preserve"> </w:t>
      </w:r>
      <w:r>
        <w:rPr>
          <w:i w:val="0"/>
          <w:iCs w:val="0"/>
          <w:color w:val="auto"/>
          <w:sz w:val="28"/>
          <w:szCs w:val="28"/>
          <w:lang w:bidi="hi-IN"/>
        </w:rPr>
        <w:t xml:space="preserve">– </w:t>
      </w:r>
      <w:r>
        <w:rPr>
          <w:i w:val="0"/>
          <w:iCs w:val="0"/>
          <w:color w:val="auto"/>
          <w:sz w:val="28"/>
          <w:szCs w:val="28"/>
        </w:rPr>
        <w:t>заступник начальника навчального пункту аварійно-рятувального загону спеціального призначення Головного управління Державної служби України з надзвичайних ситуацій у Донецькій області.</w:t>
      </w:r>
    </w:p>
    <w:p w:rsidR="00696F8E" w:rsidRDefault="00BD1D81">
      <w:pPr>
        <w:pStyle w:val="Standard"/>
        <w:snapToGrid w:val="0"/>
        <w:ind w:firstLine="737"/>
        <w:jc w:val="both"/>
      </w:pPr>
      <w:r>
        <w:rPr>
          <w:b/>
          <w:bCs/>
          <w:i w:val="0"/>
          <w:iCs w:val="0"/>
          <w:color w:val="auto"/>
          <w:sz w:val="28"/>
          <w:szCs w:val="28"/>
        </w:rPr>
        <w:t xml:space="preserve">Конєва А. О. </w:t>
      </w:r>
      <w:r>
        <w:rPr>
          <w:i w:val="0"/>
          <w:iCs w:val="0"/>
          <w:color w:val="auto"/>
          <w:sz w:val="28"/>
          <w:szCs w:val="28"/>
          <w:lang w:bidi="hi-IN"/>
        </w:rPr>
        <w:t xml:space="preserve">– </w:t>
      </w:r>
      <w:r>
        <w:rPr>
          <w:i w:val="0"/>
          <w:iCs w:val="0"/>
          <w:color w:val="auto"/>
          <w:sz w:val="28"/>
          <w:szCs w:val="28"/>
        </w:rPr>
        <w:t>начальник навчального пункту аварійно-рятувального загону спеціального призначення Головного управління Державної служби України з надзвичайних ситуацій у Луганській області.</w:t>
      </w:r>
    </w:p>
    <w:p w:rsidR="00696F8E" w:rsidRDefault="00BD1D81">
      <w:pPr>
        <w:pStyle w:val="Standard"/>
        <w:snapToGrid w:val="0"/>
        <w:ind w:firstLine="737"/>
        <w:jc w:val="both"/>
      </w:pPr>
      <w:r>
        <w:rPr>
          <w:b/>
          <w:bCs/>
          <w:i w:val="0"/>
          <w:iCs w:val="0"/>
          <w:color w:val="auto"/>
          <w:sz w:val="28"/>
          <w:szCs w:val="28"/>
        </w:rPr>
        <w:t>Мовчан Р. О.</w:t>
      </w:r>
      <w:r>
        <w:rPr>
          <w:i w:val="0"/>
          <w:iCs w:val="0"/>
          <w:color w:val="auto"/>
          <w:sz w:val="28"/>
          <w:szCs w:val="28"/>
        </w:rPr>
        <w:t xml:space="preserve"> </w:t>
      </w:r>
      <w:r>
        <w:rPr>
          <w:i w:val="0"/>
          <w:iCs w:val="0"/>
          <w:color w:val="auto"/>
          <w:sz w:val="28"/>
          <w:szCs w:val="28"/>
          <w:lang w:bidi="hi-IN"/>
        </w:rPr>
        <w:t xml:space="preserve">– </w:t>
      </w:r>
      <w:r>
        <w:rPr>
          <w:i w:val="0"/>
          <w:iCs w:val="0"/>
          <w:color w:val="auto"/>
          <w:sz w:val="28"/>
          <w:szCs w:val="28"/>
        </w:rPr>
        <w:t>начальник навчального пункту загону технічної служби  Головного управління Державної служби України з надзвичайних ситуацій у Львівській області.</w:t>
      </w:r>
    </w:p>
    <w:p w:rsidR="00696F8E" w:rsidRDefault="00BD1D81">
      <w:pPr>
        <w:pStyle w:val="Standard"/>
        <w:tabs>
          <w:tab w:val="left" w:pos="1080"/>
        </w:tabs>
        <w:snapToGrid w:val="0"/>
        <w:ind w:firstLine="709"/>
        <w:jc w:val="both"/>
      </w:pPr>
      <w:proofErr w:type="spellStart"/>
      <w:r>
        <w:rPr>
          <w:rFonts w:eastAsia="Times New Roman"/>
          <w:b/>
          <w:bCs/>
          <w:i w:val="0"/>
          <w:color w:val="auto"/>
          <w:sz w:val="28"/>
          <w:szCs w:val="28"/>
          <w:shd w:val="clear" w:color="auto" w:fill="FFFFFF"/>
        </w:rPr>
        <w:t>Безгубенко</w:t>
      </w:r>
      <w:proofErr w:type="spellEnd"/>
      <w:r>
        <w:rPr>
          <w:rFonts w:eastAsia="Times New Roman"/>
          <w:b/>
          <w:bCs/>
          <w:i w:val="0"/>
          <w:iCs w:val="0"/>
          <w:color w:val="auto"/>
          <w:sz w:val="28"/>
          <w:szCs w:val="28"/>
          <w:shd w:val="clear" w:color="auto" w:fill="FFFFFF"/>
        </w:rPr>
        <w:t> </w:t>
      </w:r>
      <w:r>
        <w:rPr>
          <w:rFonts w:eastAsia="Times New Roman"/>
          <w:b/>
          <w:bCs/>
          <w:i w:val="0"/>
          <w:color w:val="auto"/>
          <w:sz w:val="28"/>
          <w:szCs w:val="28"/>
          <w:shd w:val="clear" w:color="auto" w:fill="FFFFFF"/>
        </w:rPr>
        <w:t>О.</w:t>
      </w:r>
      <w:r>
        <w:rPr>
          <w:rFonts w:eastAsia="Times New Roman"/>
          <w:b/>
          <w:bCs/>
          <w:i w:val="0"/>
          <w:iCs w:val="0"/>
          <w:color w:val="auto"/>
          <w:sz w:val="28"/>
          <w:szCs w:val="28"/>
          <w:shd w:val="clear" w:color="auto" w:fill="FFFFFF"/>
        </w:rPr>
        <w:t> </w:t>
      </w:r>
      <w:r>
        <w:rPr>
          <w:rFonts w:eastAsia="Times New Roman"/>
          <w:b/>
          <w:bCs/>
          <w:i w:val="0"/>
          <w:color w:val="auto"/>
          <w:sz w:val="28"/>
          <w:szCs w:val="28"/>
          <w:shd w:val="clear" w:color="auto" w:fill="FFFFFF"/>
        </w:rPr>
        <w:t>Ю.</w:t>
      </w:r>
      <w:r>
        <w:rPr>
          <w:rFonts w:eastAsia="Times New Roman"/>
          <w:i w:val="0"/>
          <w:color w:val="auto"/>
          <w:sz w:val="28"/>
          <w:szCs w:val="28"/>
          <w:shd w:val="clear" w:color="auto" w:fill="FFFFFF"/>
        </w:rPr>
        <w:t xml:space="preserve"> </w:t>
      </w:r>
      <w:r>
        <w:rPr>
          <w:rFonts w:eastAsia="Times New Roman"/>
          <w:i w:val="0"/>
          <w:color w:val="auto"/>
          <w:sz w:val="28"/>
          <w:szCs w:val="28"/>
          <w:shd w:val="clear" w:color="auto" w:fill="FFFFFF"/>
          <w:lang w:bidi="hi-IN"/>
        </w:rPr>
        <w:t xml:space="preserve">– </w:t>
      </w:r>
      <w:r>
        <w:rPr>
          <w:rFonts w:eastAsia="Times New Roman"/>
          <w:i w:val="0"/>
          <w:color w:val="auto"/>
          <w:sz w:val="28"/>
          <w:szCs w:val="28"/>
          <w:shd w:val="clear" w:color="auto" w:fill="FFFFFF"/>
        </w:rPr>
        <w:t xml:space="preserve">старший викладач </w:t>
      </w:r>
      <w:r>
        <w:rPr>
          <w:rFonts w:eastAsia="Times New Roman"/>
          <w:i w:val="0"/>
          <w:color w:val="auto"/>
          <w:sz w:val="28"/>
          <w:szCs w:val="28"/>
          <w:shd w:val="clear" w:color="auto" w:fill="FFFFFF"/>
          <w:lang w:bidi="hi-IN"/>
        </w:rPr>
        <w:t>–</w:t>
      </w:r>
      <w:r>
        <w:rPr>
          <w:rFonts w:eastAsia="Times New Roman"/>
          <w:i w:val="0"/>
          <w:color w:val="auto"/>
          <w:sz w:val="28"/>
          <w:szCs w:val="28"/>
          <w:shd w:val="clear" w:color="auto" w:fill="FFFFFF"/>
        </w:rPr>
        <w:t xml:space="preserve"> методист навчального пункту аварійно-рятувального загону спеціального призначення Головного управління </w:t>
      </w:r>
      <w:r>
        <w:rPr>
          <w:rFonts w:eastAsia="Times New Roman"/>
          <w:i w:val="0"/>
          <w:color w:val="auto"/>
          <w:sz w:val="28"/>
          <w:szCs w:val="28"/>
        </w:rPr>
        <w:t>Державної служби України з надзвичайних ситуацій</w:t>
      </w:r>
      <w:r>
        <w:rPr>
          <w:rFonts w:eastAsia="Times New Roman"/>
          <w:i w:val="0"/>
          <w:color w:val="auto"/>
          <w:sz w:val="28"/>
          <w:szCs w:val="28"/>
          <w:shd w:val="clear" w:color="auto" w:fill="FFFFFF"/>
        </w:rPr>
        <w:t xml:space="preserve"> у Полтавській області.</w:t>
      </w:r>
    </w:p>
    <w:p w:rsidR="00696F8E" w:rsidRDefault="00BD1D81">
      <w:pPr>
        <w:pStyle w:val="af"/>
        <w:ind w:firstLine="709"/>
        <w:jc w:val="both"/>
      </w:pPr>
      <w:proofErr w:type="spellStart"/>
      <w:r>
        <w:rPr>
          <w:rFonts w:ascii="Times New Roman" w:hAnsi="Times New Roman" w:cs="Times New Roman"/>
          <w:b/>
          <w:bCs/>
          <w:color w:val="auto"/>
          <w:sz w:val="28"/>
          <w:szCs w:val="28"/>
        </w:rPr>
        <w:t>Багмут</w:t>
      </w:r>
      <w:proofErr w:type="spellEnd"/>
      <w:r>
        <w:rPr>
          <w:rFonts w:ascii="Times New Roman" w:hAnsi="Times New Roman" w:cs="Times New Roman"/>
          <w:b/>
          <w:bCs/>
          <w:color w:val="auto"/>
          <w:sz w:val="28"/>
          <w:szCs w:val="28"/>
        </w:rPr>
        <w:t xml:space="preserve"> О. М. </w:t>
      </w:r>
      <w:r>
        <w:rPr>
          <w:rFonts w:ascii="Times New Roman" w:hAnsi="Times New Roman" w:cs="Times New Roman"/>
          <w:color w:val="auto"/>
          <w:sz w:val="28"/>
          <w:szCs w:val="28"/>
          <w:lang w:bidi="hi-IN"/>
        </w:rPr>
        <w:t>–</w:t>
      </w:r>
      <w:r>
        <w:rPr>
          <w:rFonts w:ascii="Times New Roman" w:eastAsia="Times New Roman" w:hAnsi="Times New Roman" w:cs="Times New Roman"/>
          <w:b/>
          <w:bCs/>
          <w:color w:val="auto"/>
          <w:sz w:val="28"/>
          <w:szCs w:val="28"/>
          <w:lang w:bidi="hi-IN"/>
        </w:rPr>
        <w:t xml:space="preserve"> </w:t>
      </w:r>
      <w:r>
        <w:rPr>
          <w:rFonts w:ascii="Times New Roman" w:eastAsia="Times New Roman" w:hAnsi="Times New Roman" w:cs="Times New Roman"/>
          <w:color w:val="auto"/>
          <w:sz w:val="28"/>
          <w:szCs w:val="28"/>
        </w:rPr>
        <w:t xml:space="preserve">фахівець відділу забезпечення заходів служби та підготовки підрозділів </w:t>
      </w:r>
      <w:proofErr w:type="spellStart"/>
      <w:r>
        <w:rPr>
          <w:rFonts w:ascii="Times New Roman" w:eastAsia="Times New Roman" w:hAnsi="Times New Roman" w:cs="Times New Roman"/>
          <w:color w:val="auto"/>
          <w:sz w:val="28"/>
          <w:szCs w:val="28"/>
        </w:rPr>
        <w:t>Оперативно</w:t>
      </w:r>
      <w:proofErr w:type="spellEnd"/>
      <w:r>
        <w:rPr>
          <w:rFonts w:ascii="Times New Roman" w:eastAsia="Times New Roman" w:hAnsi="Times New Roman" w:cs="Times New Roman"/>
          <w:color w:val="auto"/>
          <w:sz w:val="28"/>
          <w:szCs w:val="28"/>
        </w:rPr>
        <w:t>-рятувальної служби цивільного захисту</w:t>
      </w:r>
      <w:r>
        <w:rPr>
          <w:rFonts w:ascii="Times New Roman" w:eastAsia="Times New Roman" w:hAnsi="Times New Roman" w:cs="Times New Roman"/>
          <w:color w:val="auto"/>
          <w:sz w:val="28"/>
          <w:szCs w:val="28"/>
        </w:rPr>
        <w:br/>
        <w:t xml:space="preserve">Управління забезпечення </w:t>
      </w:r>
      <w:bookmarkStart w:id="1" w:name="__DdeLink__2331_1763392703"/>
      <w:proofErr w:type="spellStart"/>
      <w:r>
        <w:rPr>
          <w:rFonts w:ascii="Times New Roman" w:eastAsia="Times New Roman" w:hAnsi="Times New Roman" w:cs="Times New Roman"/>
          <w:color w:val="auto"/>
          <w:sz w:val="28"/>
          <w:szCs w:val="28"/>
        </w:rPr>
        <w:t>Оперативно</w:t>
      </w:r>
      <w:proofErr w:type="spellEnd"/>
      <w:r>
        <w:rPr>
          <w:rFonts w:ascii="Times New Roman" w:eastAsia="Times New Roman" w:hAnsi="Times New Roman" w:cs="Times New Roman"/>
          <w:color w:val="auto"/>
          <w:sz w:val="28"/>
          <w:szCs w:val="28"/>
        </w:rPr>
        <w:t>-рятувальної служби цивільного захисту</w:t>
      </w:r>
      <w:bookmarkEnd w:id="1"/>
      <w:r>
        <w:rPr>
          <w:rFonts w:ascii="Times New Roman" w:eastAsia="Times New Roman" w:hAnsi="Times New Roman" w:cs="Times New Roman"/>
          <w:color w:val="auto"/>
          <w:sz w:val="28"/>
          <w:szCs w:val="28"/>
        </w:rPr>
        <w:t xml:space="preserve"> Державної служби України з надзвичайних ситуацій.</w:t>
      </w:r>
    </w:p>
    <w:p w:rsidR="00696F8E" w:rsidRDefault="00696F8E">
      <w:pPr>
        <w:pStyle w:val="Standard"/>
        <w:widowControl/>
        <w:ind w:firstLine="709"/>
        <w:jc w:val="both"/>
        <w:rPr>
          <w:b/>
          <w:i w:val="0"/>
          <w:color w:val="auto"/>
          <w:sz w:val="12"/>
          <w:szCs w:val="12"/>
          <w:shd w:val="clear" w:color="auto" w:fill="FFFF00"/>
        </w:rPr>
      </w:pPr>
    </w:p>
    <w:p w:rsidR="00696F8E" w:rsidRDefault="00BD1D81">
      <w:pPr>
        <w:pStyle w:val="Standard"/>
        <w:widowControl/>
        <w:ind w:firstLine="709"/>
        <w:jc w:val="center"/>
      </w:pPr>
      <w:r>
        <w:rPr>
          <w:b/>
          <w:i w:val="0"/>
          <w:color w:val="auto"/>
          <w:sz w:val="28"/>
          <w:szCs w:val="28"/>
        </w:rPr>
        <w:t>Консультант</w:t>
      </w:r>
    </w:p>
    <w:p w:rsidR="00696F8E" w:rsidRDefault="00BD1D81">
      <w:pPr>
        <w:pStyle w:val="Standard"/>
        <w:ind w:firstLine="709"/>
        <w:jc w:val="both"/>
      </w:pPr>
      <w:r>
        <w:rPr>
          <w:rFonts w:eastAsia="Times New Roman"/>
          <w:b/>
          <w:bCs/>
          <w:i w:val="0"/>
          <w:iCs w:val="0"/>
          <w:color w:val="auto"/>
          <w:sz w:val="28"/>
          <w:szCs w:val="28"/>
        </w:rPr>
        <w:t xml:space="preserve">Кравець Ю. І. </w:t>
      </w:r>
      <w:r>
        <w:rPr>
          <w:rFonts w:eastAsia="Times New Roman"/>
          <w:i w:val="0"/>
          <w:iCs w:val="0"/>
          <w:color w:val="auto"/>
          <w:sz w:val="28"/>
          <w:szCs w:val="28"/>
        </w:rPr>
        <w:t>– державний експерт експертної групи з питань змісту та забезпечення якості освіти директорату професійної освіти Міністерства освіти і науки України.</w:t>
      </w:r>
    </w:p>
    <w:p w:rsidR="00696F8E" w:rsidRDefault="00696F8E">
      <w:pPr>
        <w:pStyle w:val="51"/>
        <w:spacing w:before="0" w:after="0"/>
        <w:ind w:right="20" w:firstLine="709"/>
        <w:rPr>
          <w:rFonts w:ascii="Times New Roman" w:eastAsia="Times New Roman" w:hAnsi="Times New Roman" w:cs="Times New Roman"/>
          <w:b/>
          <w:i/>
          <w:color w:val="auto"/>
          <w:sz w:val="12"/>
          <w:szCs w:val="12"/>
        </w:rPr>
      </w:pPr>
    </w:p>
    <w:p w:rsidR="00696F8E" w:rsidRDefault="00BD1D81">
      <w:pPr>
        <w:pStyle w:val="Standard"/>
        <w:ind w:firstLine="709"/>
        <w:jc w:val="center"/>
      </w:pPr>
      <w:r>
        <w:rPr>
          <w:rFonts w:eastAsia="Times New Roman"/>
          <w:b/>
          <w:i w:val="0"/>
          <w:color w:val="auto"/>
          <w:sz w:val="28"/>
          <w:szCs w:val="28"/>
        </w:rPr>
        <w:t>Літературний редактор</w:t>
      </w:r>
    </w:p>
    <w:p w:rsidR="00696F8E" w:rsidRDefault="00BD1D81">
      <w:pPr>
        <w:pStyle w:val="Standard"/>
        <w:ind w:firstLine="709"/>
        <w:jc w:val="both"/>
      </w:pPr>
      <w:r>
        <w:rPr>
          <w:rFonts w:eastAsia="Times New Roman"/>
          <w:b/>
          <w:bCs/>
          <w:i w:val="0"/>
          <w:iCs w:val="0"/>
          <w:color w:val="auto"/>
          <w:sz w:val="28"/>
          <w:szCs w:val="28"/>
        </w:rPr>
        <w:t xml:space="preserve">Вітюк В. П. </w:t>
      </w:r>
      <w:r>
        <w:rPr>
          <w:rFonts w:eastAsia="Times New Roman"/>
          <w:i w:val="0"/>
          <w:iCs w:val="0"/>
          <w:color w:val="auto"/>
          <w:sz w:val="28"/>
          <w:szCs w:val="28"/>
        </w:rPr>
        <w:t>– методист навчально-методичного відділу Вищого професійного училища Львівського державного університету безпеки життєдіяльності (м. Вінниця).</w:t>
      </w:r>
    </w:p>
    <w:p w:rsidR="00696F8E" w:rsidRDefault="00696F8E">
      <w:pPr>
        <w:pStyle w:val="Standard"/>
        <w:ind w:firstLine="709"/>
        <w:jc w:val="both"/>
        <w:rPr>
          <w:rFonts w:eastAsia="Times New Roman"/>
          <w:i w:val="0"/>
          <w:iCs w:val="0"/>
          <w:color w:val="auto"/>
          <w:sz w:val="28"/>
          <w:szCs w:val="28"/>
        </w:rPr>
      </w:pPr>
    </w:p>
    <w:p w:rsidR="00696F8E" w:rsidRDefault="00696F8E">
      <w:pPr>
        <w:pStyle w:val="Standard"/>
        <w:ind w:firstLine="709"/>
        <w:jc w:val="both"/>
      </w:pPr>
    </w:p>
    <w:p w:rsidR="00696F8E" w:rsidRDefault="00BD1D81">
      <w:pPr>
        <w:pStyle w:val="Standard"/>
        <w:jc w:val="center"/>
      </w:pPr>
      <w:r>
        <w:rPr>
          <w:b/>
          <w:bCs/>
          <w:i w:val="0"/>
          <w:color w:val="auto"/>
          <w:sz w:val="28"/>
          <w:szCs w:val="28"/>
        </w:rPr>
        <w:lastRenderedPageBreak/>
        <w:t>Керівники робочої групи</w:t>
      </w:r>
    </w:p>
    <w:p w:rsidR="00696F8E" w:rsidRDefault="00BD1D81">
      <w:pPr>
        <w:pStyle w:val="Standard"/>
        <w:ind w:firstLine="709"/>
        <w:jc w:val="both"/>
      </w:pPr>
      <w:r>
        <w:rPr>
          <w:b/>
          <w:bCs/>
          <w:i w:val="0"/>
          <w:color w:val="auto"/>
          <w:sz w:val="28"/>
          <w:szCs w:val="28"/>
        </w:rPr>
        <w:t xml:space="preserve">Демчук В. В. </w:t>
      </w:r>
      <w:r>
        <w:rPr>
          <w:i w:val="0"/>
          <w:color w:val="auto"/>
          <w:sz w:val="28"/>
          <w:szCs w:val="28"/>
        </w:rPr>
        <w:t>–</w:t>
      </w:r>
      <w:r>
        <w:rPr>
          <w:b/>
          <w:bCs/>
          <w:i w:val="0"/>
          <w:color w:val="auto"/>
          <w:sz w:val="28"/>
          <w:szCs w:val="28"/>
        </w:rPr>
        <w:t xml:space="preserve"> </w:t>
      </w:r>
      <w:r>
        <w:rPr>
          <w:i w:val="0"/>
          <w:color w:val="auto"/>
          <w:sz w:val="28"/>
          <w:szCs w:val="28"/>
        </w:rPr>
        <w:t>директор</w:t>
      </w:r>
      <w:r>
        <w:rPr>
          <w:b/>
          <w:bCs/>
          <w:i w:val="0"/>
          <w:color w:val="auto"/>
          <w:sz w:val="28"/>
          <w:szCs w:val="28"/>
        </w:rPr>
        <w:t xml:space="preserve"> </w:t>
      </w:r>
      <w:r>
        <w:rPr>
          <w:i w:val="0"/>
          <w:color w:val="auto"/>
          <w:sz w:val="28"/>
          <w:szCs w:val="28"/>
        </w:rPr>
        <w:t>Департаменту реагування на надзвичайні ситуації Державної служби України з надзвичайних ситуацій.</w:t>
      </w:r>
    </w:p>
    <w:p w:rsidR="00696F8E" w:rsidRDefault="00BD1D81">
      <w:pPr>
        <w:pStyle w:val="Standard"/>
        <w:shd w:val="clear" w:color="auto" w:fill="FFFFFF"/>
        <w:ind w:firstLine="709"/>
        <w:jc w:val="both"/>
      </w:pPr>
      <w:r>
        <w:rPr>
          <w:rFonts w:eastAsia="Times New Roman"/>
          <w:b/>
          <w:i w:val="0"/>
          <w:color w:val="auto"/>
          <w:sz w:val="28"/>
          <w:szCs w:val="28"/>
        </w:rPr>
        <w:t>Гринько В. Ю.</w:t>
      </w:r>
      <w:r>
        <w:rPr>
          <w:rFonts w:eastAsia="Times New Roman"/>
          <w:i w:val="0"/>
          <w:color w:val="auto"/>
          <w:sz w:val="28"/>
          <w:szCs w:val="28"/>
        </w:rPr>
        <w:t xml:space="preserve"> – начальник відділу організації служби та підготовки підрозділів </w:t>
      </w:r>
      <w:proofErr w:type="spellStart"/>
      <w:r>
        <w:rPr>
          <w:rFonts w:eastAsia="Times New Roman"/>
          <w:i w:val="0"/>
          <w:color w:val="auto"/>
          <w:sz w:val="28"/>
          <w:szCs w:val="28"/>
        </w:rPr>
        <w:t>Оперативно</w:t>
      </w:r>
      <w:proofErr w:type="spellEnd"/>
      <w:r>
        <w:rPr>
          <w:rFonts w:eastAsia="Times New Roman"/>
          <w:i w:val="0"/>
          <w:color w:val="auto"/>
          <w:sz w:val="28"/>
          <w:szCs w:val="28"/>
        </w:rPr>
        <w:t>-рятувальної служби цивільного захисту Департаменту реагування на надзвичайні ситуації Державної служби України з надзвичайних ситуацій.</w:t>
      </w:r>
    </w:p>
    <w:p w:rsidR="00696F8E" w:rsidRDefault="00BD1D81">
      <w:pPr>
        <w:pStyle w:val="Standard"/>
        <w:pageBreakBefore/>
        <w:jc w:val="center"/>
      </w:pPr>
      <w:r>
        <w:rPr>
          <w:b/>
          <w:i w:val="0"/>
          <w:iCs w:val="0"/>
          <w:color w:val="auto"/>
          <w:sz w:val="28"/>
          <w:szCs w:val="28"/>
          <w:lang w:eastAsia="ar-SA"/>
        </w:rPr>
        <w:lastRenderedPageBreak/>
        <w:t>Загальні положення</w:t>
      </w:r>
    </w:p>
    <w:p w:rsidR="00696F8E" w:rsidRDefault="00BD1D81">
      <w:pPr>
        <w:pStyle w:val="Standard"/>
        <w:ind w:firstLine="709"/>
        <w:jc w:val="both"/>
      </w:pPr>
      <w:r>
        <w:rPr>
          <w:b/>
          <w:i w:val="0"/>
          <w:iCs w:val="0"/>
          <w:color w:val="auto"/>
          <w:sz w:val="28"/>
          <w:szCs w:val="28"/>
        </w:rPr>
        <w:t>Стандарт професійної (професійно-технічної) освіти</w:t>
      </w:r>
      <w:r>
        <w:rPr>
          <w:i w:val="0"/>
          <w:iCs w:val="0"/>
          <w:color w:val="auto"/>
          <w:sz w:val="28"/>
          <w:szCs w:val="28"/>
        </w:rPr>
        <w:t xml:space="preserve"> (далі – СП(ПТ)О) з професії 8163 «</w:t>
      </w:r>
      <w:r>
        <w:rPr>
          <w:rFonts w:eastAsia="Times New Roman"/>
          <w:i w:val="0"/>
          <w:iCs w:val="0"/>
          <w:color w:val="auto"/>
          <w:sz w:val="28"/>
          <w:szCs w:val="28"/>
        </w:rPr>
        <w:t>Машиніст насосної станції пожежної пересувної»</w:t>
      </w:r>
      <w:r>
        <w:rPr>
          <w:i w:val="0"/>
          <w:iCs w:val="0"/>
          <w:color w:val="auto"/>
          <w:sz w:val="28"/>
          <w:szCs w:val="28"/>
        </w:rPr>
        <w:t xml:space="preserve"> розроблено відповідно до:</w:t>
      </w:r>
    </w:p>
    <w:p w:rsidR="00696F8E" w:rsidRDefault="00BD1D81">
      <w:pPr>
        <w:pStyle w:val="Standard"/>
        <w:ind w:firstLine="709"/>
        <w:jc w:val="both"/>
      </w:pPr>
      <w:r>
        <w:rPr>
          <w:i w:val="0"/>
          <w:iCs w:val="0"/>
          <w:color w:val="auto"/>
          <w:sz w:val="28"/>
          <w:szCs w:val="28"/>
        </w:rPr>
        <w:t>законів України «Про освіту», «Про професійну (професійно-технічну) освіту», «Про професійний розвиток працівників», «Про організації роботодавців, їх об’єднання, права і гарантії їх діяльності»,</w:t>
      </w:r>
    </w:p>
    <w:p w:rsidR="00696F8E" w:rsidRDefault="00BD1D81">
      <w:pPr>
        <w:pStyle w:val="Standard"/>
        <w:ind w:firstLine="709"/>
        <w:jc w:val="both"/>
      </w:pPr>
      <w:r>
        <w:rPr>
          <w:i w:val="0"/>
          <w:iCs w:val="0"/>
          <w:color w:val="auto"/>
          <w:sz w:val="28"/>
          <w:szCs w:val="28"/>
        </w:rPr>
        <w:t>Положення про Міністерство освіти і науки України, затвердженого постановою Кабінету Міністрів України від 16 жовтня 2014 р. № 630;</w:t>
      </w:r>
    </w:p>
    <w:p w:rsidR="00696F8E" w:rsidRDefault="00BD1D81">
      <w:pPr>
        <w:pStyle w:val="Standard"/>
        <w:ind w:firstLine="709"/>
        <w:jc w:val="both"/>
      </w:pPr>
      <w:r>
        <w:rPr>
          <w:i w:val="0"/>
          <w:iCs w:val="0"/>
          <w:color w:val="auto"/>
          <w:sz w:val="28"/>
          <w:szCs w:val="28"/>
        </w:rPr>
        <w:t xml:space="preserve">Довідника кваліфікаційних </w:t>
      </w:r>
      <w:r>
        <w:rPr>
          <w:bCs/>
          <w:i w:val="0"/>
          <w:iCs w:val="0"/>
          <w:color w:val="auto"/>
          <w:sz w:val="28"/>
          <w:szCs w:val="28"/>
        </w:rPr>
        <w:t>характеристик професій працівників у сфері цивільного захисту України (випуск 92)</w:t>
      </w:r>
      <w:r>
        <w:rPr>
          <w:i w:val="0"/>
          <w:iCs w:val="0"/>
          <w:color w:val="auto"/>
          <w:sz w:val="28"/>
          <w:szCs w:val="28"/>
        </w:rPr>
        <w:t>, затвердженого наказом Державної служби України з надзвичайних ситуацій (далі – ДСНС) від 05.12.2018 № 707;</w:t>
      </w:r>
    </w:p>
    <w:p w:rsidR="00696F8E" w:rsidRDefault="00BD1D81">
      <w:pPr>
        <w:pStyle w:val="Standard"/>
        <w:ind w:firstLine="709"/>
        <w:jc w:val="both"/>
      </w:pPr>
      <w:r>
        <w:rPr>
          <w:i w:val="0"/>
          <w:iCs w:val="0"/>
          <w:color w:val="auto"/>
          <w:sz w:val="28"/>
          <w:szCs w:val="28"/>
        </w:rPr>
        <w:t>Рамкової програми ЄС щодо оновлених ключових компетентностей для навчання протягом життя, схваленої Європейським парламентом і Радою Європейського Союзу 17 січня 2018 року;</w:t>
      </w:r>
    </w:p>
    <w:p w:rsidR="00696F8E" w:rsidRDefault="00BD1D81">
      <w:pPr>
        <w:pStyle w:val="Standard"/>
        <w:ind w:firstLine="709"/>
        <w:jc w:val="both"/>
      </w:pPr>
      <w:r>
        <w:rPr>
          <w:i w:val="0"/>
          <w:iCs w:val="0"/>
          <w:color w:val="auto"/>
          <w:sz w:val="28"/>
          <w:szCs w:val="28"/>
        </w:rPr>
        <w:t>інших нормативно-правових актів.</w:t>
      </w:r>
    </w:p>
    <w:p w:rsidR="00696F8E" w:rsidRDefault="00BD1D81">
      <w:pPr>
        <w:pStyle w:val="Standard"/>
        <w:ind w:firstLine="709"/>
        <w:jc w:val="both"/>
      </w:pPr>
      <w:r>
        <w:rPr>
          <w:i w:val="0"/>
          <w:iCs w:val="0"/>
          <w:color w:val="auto"/>
          <w:sz w:val="28"/>
          <w:szCs w:val="28"/>
        </w:rPr>
        <w:t xml:space="preserve"> СП(ПТ)О) є обов’язковим для виконання закладами професійної (професійно-технічної) освіти сфери цивільного захисту, що здійснюють (або забезпечують) підготовку, професійне (професійно-технічне) навчання, перепідготовку, підвищення кваліфікації кваліфікованих робітників.</w:t>
      </w:r>
    </w:p>
    <w:p w:rsidR="00696F8E" w:rsidRDefault="00BD1D81">
      <w:pPr>
        <w:pStyle w:val="Standard"/>
        <w:ind w:firstLine="709"/>
        <w:jc w:val="both"/>
      </w:pPr>
      <w:r>
        <w:rPr>
          <w:b/>
          <w:i w:val="0"/>
          <w:iCs w:val="0"/>
          <w:color w:val="auto"/>
          <w:sz w:val="28"/>
          <w:szCs w:val="28"/>
        </w:rPr>
        <w:t>Стандарт професійної (професійно-технічної) освіти містить:</w:t>
      </w:r>
    </w:p>
    <w:p w:rsidR="00696F8E" w:rsidRDefault="00BD1D81">
      <w:pPr>
        <w:pStyle w:val="Standard"/>
        <w:ind w:firstLine="709"/>
        <w:jc w:val="both"/>
      </w:pPr>
      <w:r>
        <w:rPr>
          <w:i w:val="0"/>
          <w:iCs w:val="0"/>
          <w:color w:val="auto"/>
          <w:sz w:val="28"/>
          <w:szCs w:val="28"/>
        </w:rPr>
        <w:t>титульну сторінку;</w:t>
      </w:r>
    </w:p>
    <w:p w:rsidR="00696F8E" w:rsidRDefault="00BD1D81">
      <w:pPr>
        <w:pStyle w:val="Standard"/>
        <w:ind w:firstLine="709"/>
        <w:jc w:val="both"/>
      </w:pPr>
      <w:r>
        <w:rPr>
          <w:i w:val="0"/>
          <w:iCs w:val="0"/>
          <w:color w:val="auto"/>
          <w:sz w:val="28"/>
          <w:szCs w:val="28"/>
        </w:rPr>
        <w:t>інформацію про робочу групу з розроблення СП(ПТ)О;</w:t>
      </w:r>
    </w:p>
    <w:p w:rsidR="00696F8E" w:rsidRDefault="00BD1D81">
      <w:pPr>
        <w:pStyle w:val="Standard"/>
        <w:ind w:firstLine="709"/>
        <w:jc w:val="both"/>
      </w:pPr>
      <w:r>
        <w:rPr>
          <w:i w:val="0"/>
          <w:iCs w:val="0"/>
          <w:color w:val="auto"/>
          <w:sz w:val="28"/>
          <w:szCs w:val="28"/>
        </w:rPr>
        <w:t>загальні положення щодо реалізації СП(ПТ)О;</w:t>
      </w:r>
    </w:p>
    <w:p w:rsidR="00696F8E" w:rsidRDefault="00BD1D81">
      <w:pPr>
        <w:pStyle w:val="Standard"/>
        <w:ind w:firstLine="709"/>
        <w:jc w:val="both"/>
      </w:pPr>
      <w:r>
        <w:rPr>
          <w:i w:val="0"/>
          <w:iCs w:val="0"/>
          <w:color w:val="auto"/>
          <w:sz w:val="28"/>
          <w:szCs w:val="28"/>
        </w:rPr>
        <w:t>сферу професійної діяльності випускника;</w:t>
      </w:r>
    </w:p>
    <w:p w:rsidR="00696F8E" w:rsidRDefault="00BD1D81">
      <w:pPr>
        <w:pStyle w:val="Standard"/>
        <w:ind w:firstLine="709"/>
        <w:jc w:val="both"/>
      </w:pPr>
      <w:r>
        <w:rPr>
          <w:i w:val="0"/>
          <w:iCs w:val="0"/>
          <w:color w:val="auto"/>
          <w:sz w:val="28"/>
          <w:szCs w:val="28"/>
        </w:rPr>
        <w:t>загальнопрофесійний навчальний блок, що містить перелік загальнопрофесійних і ключових компетентностей та їх зміст;</w:t>
      </w:r>
    </w:p>
    <w:p w:rsidR="00696F8E" w:rsidRDefault="00BD1D81">
      <w:pPr>
        <w:pStyle w:val="Standard"/>
        <w:ind w:firstLine="709"/>
        <w:jc w:val="both"/>
      </w:pPr>
      <w:r>
        <w:rPr>
          <w:i w:val="0"/>
          <w:iCs w:val="0"/>
          <w:color w:val="auto"/>
          <w:sz w:val="28"/>
          <w:szCs w:val="28"/>
        </w:rPr>
        <w:t>перелік навчальних модулів та професійних компетентностей;</w:t>
      </w:r>
    </w:p>
    <w:p w:rsidR="00696F8E" w:rsidRDefault="00BD1D81">
      <w:pPr>
        <w:pStyle w:val="Standard"/>
        <w:ind w:firstLine="709"/>
        <w:jc w:val="both"/>
      </w:pPr>
      <w:r>
        <w:rPr>
          <w:i w:val="0"/>
          <w:iCs w:val="0"/>
          <w:color w:val="auto"/>
          <w:sz w:val="28"/>
          <w:szCs w:val="28"/>
        </w:rPr>
        <w:t>вимоги до професійної кваліфікації;</w:t>
      </w:r>
    </w:p>
    <w:p w:rsidR="00696F8E" w:rsidRDefault="00BD1D81">
      <w:pPr>
        <w:pStyle w:val="Standard"/>
        <w:ind w:firstLine="709"/>
        <w:jc w:val="both"/>
      </w:pPr>
      <w:r>
        <w:rPr>
          <w:i w:val="0"/>
          <w:iCs w:val="0"/>
          <w:color w:val="auto"/>
          <w:sz w:val="28"/>
          <w:szCs w:val="28"/>
        </w:rPr>
        <w:t>вимоги до освітнього, освітньо-кваліфікаційного рівня, професійної кваліфікації вступника;</w:t>
      </w:r>
    </w:p>
    <w:p w:rsidR="00696F8E" w:rsidRDefault="00BD1D81">
      <w:pPr>
        <w:pStyle w:val="Standard"/>
        <w:ind w:firstLine="709"/>
        <w:jc w:val="both"/>
      </w:pPr>
      <w:r>
        <w:rPr>
          <w:i w:val="0"/>
          <w:iCs w:val="0"/>
          <w:color w:val="auto"/>
          <w:sz w:val="28"/>
          <w:szCs w:val="28"/>
        </w:rPr>
        <w:t>типовий навчальний план;</w:t>
      </w:r>
    </w:p>
    <w:p w:rsidR="00696F8E" w:rsidRDefault="00BD1D81">
      <w:pPr>
        <w:pStyle w:val="Standard"/>
        <w:ind w:firstLine="709"/>
        <w:jc w:val="both"/>
      </w:pPr>
      <w:r>
        <w:rPr>
          <w:i w:val="0"/>
          <w:iCs w:val="0"/>
          <w:color w:val="auto"/>
          <w:sz w:val="28"/>
          <w:szCs w:val="28"/>
        </w:rPr>
        <w:t>перелік основних засобів навчання.</w:t>
      </w:r>
    </w:p>
    <w:p w:rsidR="00696F8E" w:rsidRDefault="00BD1D81">
      <w:pPr>
        <w:pStyle w:val="Standard"/>
        <w:ind w:firstLine="709"/>
        <w:jc w:val="both"/>
      </w:pPr>
      <w:r>
        <w:rPr>
          <w:b/>
          <w:bCs/>
          <w:i w:val="0"/>
          <w:iCs w:val="0"/>
          <w:color w:val="auto"/>
          <w:sz w:val="28"/>
          <w:szCs w:val="28"/>
        </w:rPr>
        <w:t>Загальні вимоги щодо реалізації СП(ПТ)О</w:t>
      </w:r>
    </w:p>
    <w:p w:rsidR="00696F8E" w:rsidRDefault="00BD1D81">
      <w:pPr>
        <w:pStyle w:val="Standard"/>
        <w:ind w:firstLine="709"/>
        <w:jc w:val="both"/>
      </w:pPr>
      <w:r>
        <w:rPr>
          <w:i w:val="0"/>
          <w:iCs w:val="0"/>
          <w:color w:val="auto"/>
          <w:sz w:val="28"/>
          <w:szCs w:val="28"/>
        </w:rPr>
        <w:t>Підготовка кваліфікованих робітників за професією 8163 «</w:t>
      </w:r>
      <w:r>
        <w:rPr>
          <w:rFonts w:eastAsia="Times New Roman"/>
          <w:i w:val="0"/>
          <w:iCs w:val="0"/>
          <w:color w:val="auto"/>
          <w:sz w:val="28"/>
          <w:szCs w:val="28"/>
        </w:rPr>
        <w:t>Машиніст насосної станції пожежної пересувної»</w:t>
      </w:r>
      <w:r>
        <w:rPr>
          <w:i w:val="0"/>
          <w:iCs w:val="0"/>
          <w:color w:val="auto"/>
          <w:sz w:val="28"/>
          <w:szCs w:val="28"/>
        </w:rPr>
        <w:t xml:space="preserve"> передбачає первинну професійну підготовку, професійне (професійно-технічне) навчання, перепідготовку та підвищення кваліфікації. Підготовка за професією ґрунтується на компетентнісному підході та структурується за модульним принципом.</w:t>
      </w:r>
    </w:p>
    <w:p w:rsidR="00696F8E" w:rsidRDefault="00BD1D81">
      <w:pPr>
        <w:pStyle w:val="Standard"/>
        <w:ind w:firstLine="709"/>
        <w:jc w:val="both"/>
      </w:pPr>
      <w:r>
        <w:rPr>
          <w:i w:val="0"/>
          <w:iCs w:val="0"/>
          <w:color w:val="auto"/>
          <w:sz w:val="28"/>
          <w:szCs w:val="28"/>
        </w:rPr>
        <w:t>Навчальний модуль – логічно завершена складова СП(ПТ)О, що формується на основі кваліфікаційної характеристики, містить навчальний матеріал, необхідний для набуття професійних, загальнопрофесійних і ключових компетентностей з урахуванням потреб роботодавців, сучасних технологій, новітніх матеріалів.</w:t>
      </w:r>
    </w:p>
    <w:p w:rsidR="00696F8E" w:rsidRDefault="00BD1D81">
      <w:pPr>
        <w:pStyle w:val="Standard"/>
        <w:ind w:firstLine="709"/>
        <w:jc w:val="both"/>
      </w:pPr>
      <w:r>
        <w:rPr>
          <w:i w:val="0"/>
          <w:iCs w:val="0"/>
          <w:color w:val="auto"/>
          <w:sz w:val="28"/>
          <w:szCs w:val="28"/>
        </w:rPr>
        <w:t>СП(ПТ)О визначає три групи компетентностей: загальнопрофесійні, ключові та професійні.</w:t>
      </w:r>
    </w:p>
    <w:p w:rsidR="00696F8E" w:rsidRDefault="00BD1D81">
      <w:pPr>
        <w:pStyle w:val="Standard"/>
        <w:ind w:firstLine="709"/>
        <w:jc w:val="both"/>
      </w:pPr>
      <w:r>
        <w:rPr>
          <w:i w:val="0"/>
          <w:iCs w:val="0"/>
          <w:color w:val="auto"/>
          <w:sz w:val="28"/>
          <w:szCs w:val="28"/>
        </w:rPr>
        <w:lastRenderedPageBreak/>
        <w:t>Компетентність/компетентності – динамічна комбінація знань, умінь, навичок, способів мислення, поглядів, цінностей, інших особистих якостей, що визначає здатність особи успішно соціалізуватися, провадити професійну та/або подальшу навчальну діяльність.</w:t>
      </w:r>
    </w:p>
    <w:p w:rsidR="00696F8E" w:rsidRDefault="00BD1D81">
      <w:pPr>
        <w:pStyle w:val="Standard"/>
        <w:ind w:firstLine="709"/>
        <w:jc w:val="both"/>
      </w:pPr>
      <w:r>
        <w:rPr>
          <w:i w:val="0"/>
          <w:iCs w:val="0"/>
          <w:color w:val="auto"/>
          <w:sz w:val="28"/>
          <w:szCs w:val="28"/>
        </w:rPr>
        <w:t>Загальнопрофесійні компетентності – знання та уміння, що є загальними (спільними) для професійних кваліфікацій у сфері цивільного захисту.</w:t>
      </w:r>
    </w:p>
    <w:p w:rsidR="00696F8E" w:rsidRDefault="00BD1D81">
      <w:pPr>
        <w:pStyle w:val="Standard"/>
        <w:ind w:firstLine="709"/>
        <w:jc w:val="both"/>
      </w:pPr>
      <w:r>
        <w:rPr>
          <w:i w:val="0"/>
          <w:iCs w:val="0"/>
          <w:color w:val="auto"/>
          <w:sz w:val="28"/>
          <w:szCs w:val="28"/>
        </w:rPr>
        <w:t>Ключові компетентності – загальні здібності й уміння (психологічні, когнітивні, соціально-особистісні, інформаційні, комунікативні тощо), що дають змогу особі розуміти ситуацію, досягати успіху в особистісному і професійному житті, набувати соціальної самостійності та забезпечують ефективну професійну й міжособистісну взаємодію.</w:t>
      </w:r>
    </w:p>
    <w:p w:rsidR="00696F8E" w:rsidRDefault="00BD1D81">
      <w:pPr>
        <w:pStyle w:val="Standard"/>
        <w:ind w:firstLine="709"/>
        <w:jc w:val="both"/>
      </w:pPr>
      <w:r>
        <w:rPr>
          <w:i w:val="0"/>
          <w:iCs w:val="0"/>
          <w:color w:val="auto"/>
          <w:sz w:val="28"/>
          <w:szCs w:val="28"/>
        </w:rPr>
        <w:t>Загальнопрофесійні та ключові компетентності набуваються у логічній послідовності впродовж строку освітньої програми та можуть розвиватися у процесі навчання протягом усього життя шляхом формального, неформального та інформального навчання.</w:t>
      </w:r>
    </w:p>
    <w:p w:rsidR="00696F8E" w:rsidRDefault="00BD1D81">
      <w:pPr>
        <w:pStyle w:val="Standard"/>
        <w:ind w:firstLine="709"/>
        <w:jc w:val="both"/>
      </w:pPr>
      <w:r>
        <w:rPr>
          <w:i w:val="0"/>
          <w:iCs w:val="0"/>
          <w:color w:val="auto"/>
          <w:sz w:val="28"/>
          <w:szCs w:val="28"/>
        </w:rPr>
        <w:t>Професійна компетентність – здатність особи в межах визначених повноважень застосовувати спеціальні знання, уміння та навички, виявляти відповідні моральні та ділові якості для належного виконання встановлених завдань і обов’язків, навчання, професійного та особистісного розвитку.</w:t>
      </w:r>
    </w:p>
    <w:p w:rsidR="00696F8E" w:rsidRDefault="00BD1D81">
      <w:pPr>
        <w:pStyle w:val="Standard"/>
        <w:ind w:firstLine="709"/>
        <w:jc w:val="both"/>
      </w:pPr>
      <w:r>
        <w:rPr>
          <w:i w:val="0"/>
          <w:iCs w:val="0"/>
          <w:color w:val="auto"/>
          <w:sz w:val="28"/>
          <w:szCs w:val="28"/>
        </w:rPr>
        <w:t>Професійні компетентності дають особі змогу виконувати трудові функції, швидко адаптуватися до змін у професійній діяльності та є складовими професійної кваліфікації.</w:t>
      </w:r>
    </w:p>
    <w:p w:rsidR="00696F8E" w:rsidRDefault="00BD1D81">
      <w:pPr>
        <w:pStyle w:val="Standard"/>
        <w:ind w:firstLine="709"/>
        <w:jc w:val="both"/>
      </w:pPr>
      <w:r>
        <w:rPr>
          <w:i w:val="0"/>
          <w:iCs w:val="0"/>
          <w:color w:val="auto"/>
          <w:sz w:val="28"/>
          <w:szCs w:val="28"/>
        </w:rPr>
        <w:t>Тривалість професійної підготовки встановлюється відповідно до освітньої програми в залежності від виду підготовки та визначається робочим навчальним планом.</w:t>
      </w:r>
    </w:p>
    <w:p w:rsidR="00696F8E" w:rsidRDefault="00BD1D81">
      <w:pPr>
        <w:pStyle w:val="Standard"/>
        <w:ind w:firstLine="709"/>
        <w:jc w:val="both"/>
      </w:pPr>
      <w:r>
        <w:rPr>
          <w:i w:val="0"/>
          <w:iCs w:val="0"/>
          <w:color w:val="auto"/>
          <w:sz w:val="28"/>
          <w:szCs w:val="28"/>
        </w:rPr>
        <w:t>При організації перепідготовки або професійного (професійно-технічного) навчання строк професійного навчання може бути скороченим та визначатися за результатами вхідного контролю. Вхідний контроль знань, умінь та навичок здійснюється відповідно до законодавства.</w:t>
      </w:r>
    </w:p>
    <w:p w:rsidR="00696F8E" w:rsidRDefault="00BD1D81">
      <w:pPr>
        <w:pStyle w:val="Standard"/>
        <w:ind w:firstLine="709"/>
        <w:jc w:val="both"/>
      </w:pPr>
      <w:r>
        <w:rPr>
          <w:i w:val="0"/>
          <w:iCs w:val="0"/>
          <w:color w:val="auto"/>
          <w:sz w:val="28"/>
          <w:szCs w:val="28"/>
        </w:rPr>
        <w:t xml:space="preserve">Підвищення кваліфікації проводиться з метою розширення і поглиблення раніше здобутих компетентностей у сфері цивільного захисту на рівні вимог до професійної діяльності кваліфікованих робітників, вивчення нових зразків обладнання та оснащення, що надходять на озброєння </w:t>
      </w:r>
      <w:proofErr w:type="spellStart"/>
      <w:r>
        <w:rPr>
          <w:i w:val="0"/>
          <w:iCs w:val="0"/>
          <w:color w:val="auto"/>
          <w:sz w:val="28"/>
          <w:szCs w:val="28"/>
        </w:rPr>
        <w:t>пожежно</w:t>
      </w:r>
      <w:proofErr w:type="spellEnd"/>
      <w:r>
        <w:rPr>
          <w:i w:val="0"/>
          <w:iCs w:val="0"/>
          <w:color w:val="auto"/>
          <w:sz w:val="28"/>
          <w:szCs w:val="28"/>
        </w:rPr>
        <w:t>-рятувальних підрозділів, правил і вимог їх безпечної експлуатації, змін у нормативно-правовій документації щодо організації та проведення робіт з ліквідування надзвичайних ситуацій та гасіння пожеж, відпрацювання тактики дій під час проведення аварійно-рятувальних та інших невідкладних робіт тощо.</w:t>
      </w:r>
    </w:p>
    <w:p w:rsidR="00696F8E" w:rsidRDefault="00BD1D81">
      <w:pPr>
        <w:pStyle w:val="Standard"/>
        <w:ind w:firstLine="709"/>
        <w:jc w:val="both"/>
      </w:pPr>
      <w:r>
        <w:rPr>
          <w:i w:val="0"/>
          <w:iCs w:val="0"/>
          <w:color w:val="auto"/>
          <w:sz w:val="28"/>
          <w:szCs w:val="28"/>
        </w:rPr>
        <w:t>Підвищення кваліфікації за професією передбачає наявність стажу роботи та навчання з присвоєнням особі кваліфікації машиніста насосної станції пожежної пересувної відповідного класу.</w:t>
      </w:r>
    </w:p>
    <w:p w:rsidR="00696F8E" w:rsidRDefault="00BD1D81">
      <w:pPr>
        <w:pStyle w:val="Standard"/>
        <w:ind w:firstLine="709"/>
        <w:jc w:val="both"/>
      </w:pPr>
      <w:r>
        <w:rPr>
          <w:i w:val="0"/>
          <w:iCs w:val="0"/>
          <w:color w:val="auto"/>
          <w:sz w:val="28"/>
          <w:szCs w:val="28"/>
        </w:rPr>
        <w:t>Навчальний час здобувача освіти визначається обліковими одиницями часу, передбаченого для виконання освітніх програм професійної (професійно-технічної) освіти.</w:t>
      </w:r>
    </w:p>
    <w:p w:rsidR="00696F8E" w:rsidRDefault="00BD1D81">
      <w:pPr>
        <w:pStyle w:val="Standard"/>
        <w:ind w:firstLine="709"/>
        <w:jc w:val="both"/>
      </w:pPr>
      <w:r>
        <w:rPr>
          <w:i w:val="0"/>
          <w:iCs w:val="0"/>
          <w:color w:val="auto"/>
          <w:sz w:val="28"/>
          <w:szCs w:val="28"/>
        </w:rPr>
        <w:t>Навчальний (робочий) час здобувача освіти в період проходження виробничої практики встановлюється залежно від режиму роботи підприємства, установи, організації, підрозділу ДСНС України відповідно до законодавства.</w:t>
      </w:r>
    </w:p>
    <w:p w:rsidR="00696F8E" w:rsidRDefault="00BD1D81">
      <w:pPr>
        <w:pStyle w:val="Standard"/>
        <w:ind w:firstLine="709"/>
        <w:jc w:val="both"/>
      </w:pPr>
      <w:r>
        <w:rPr>
          <w:i w:val="0"/>
          <w:iCs w:val="0"/>
          <w:color w:val="auto"/>
          <w:sz w:val="28"/>
          <w:szCs w:val="28"/>
        </w:rPr>
        <w:lastRenderedPageBreak/>
        <w:t>Професійно-практична підготовка здійснюється в навчальних майстернях, лабораторіях, на навчальних полігонах, навчально-тренувальних комплексах, навчально-виробничих дільницях, а також на робочих місцях підприємств або підрозділів ДСНС України.</w:t>
      </w:r>
    </w:p>
    <w:p w:rsidR="00696F8E" w:rsidRDefault="00BD1D81">
      <w:pPr>
        <w:pStyle w:val="Standard"/>
        <w:ind w:firstLine="709"/>
        <w:jc w:val="both"/>
      </w:pPr>
      <w:r>
        <w:rPr>
          <w:i w:val="0"/>
          <w:iCs w:val="0"/>
          <w:color w:val="auto"/>
          <w:sz w:val="28"/>
          <w:szCs w:val="28"/>
        </w:rPr>
        <w:t>Типова навчальна програма підготовки кваліфікованих робітників за  професійною кваліфікацією визначає перелік навчальних модулів, перелік та зміст професійних компетентностей.</w:t>
      </w:r>
    </w:p>
    <w:p w:rsidR="00696F8E" w:rsidRDefault="00BD1D81">
      <w:pPr>
        <w:pStyle w:val="Standard"/>
        <w:ind w:firstLine="709"/>
        <w:jc w:val="both"/>
      </w:pPr>
      <w:r>
        <w:rPr>
          <w:i w:val="0"/>
          <w:iCs w:val="0"/>
          <w:color w:val="auto"/>
          <w:sz w:val="28"/>
          <w:szCs w:val="28"/>
        </w:rPr>
        <w:t>Типовий навчальний план підготовки кваліфікованих робітників за професійною кваліфікацією містить розподіл навчального навантаження між загальнопрофесійною, професійно-теоретичною та професійно-практичною підготовкою, консультації, кваліфікаційну атестацію. У типовому навчальному плані визначено загальну кількість годин для оволодіння професійною кваліфікацією та розподіл годин між навчальними модулями.</w:t>
      </w:r>
    </w:p>
    <w:p w:rsidR="00696F8E" w:rsidRDefault="00BD1D81">
      <w:pPr>
        <w:pStyle w:val="Standard"/>
        <w:ind w:firstLine="709"/>
        <w:jc w:val="both"/>
      </w:pPr>
      <w:r>
        <w:rPr>
          <w:i w:val="0"/>
          <w:iCs w:val="0"/>
          <w:color w:val="auto"/>
          <w:sz w:val="28"/>
          <w:szCs w:val="28"/>
        </w:rPr>
        <w:t>Робочі навчальні плани для підготовки кваліфікованих робітників розробляються закладами професійної (професійно-технічної) освіти на основі освітніх програм і затверджуються департаментами (управліннями) освіти і науки обласних, Київської міської державних адміністрацій.</w:t>
      </w:r>
    </w:p>
    <w:p w:rsidR="00696F8E" w:rsidRDefault="00BD1D81">
      <w:pPr>
        <w:pStyle w:val="Standard"/>
        <w:ind w:firstLine="709"/>
        <w:jc w:val="both"/>
      </w:pPr>
      <w:r>
        <w:rPr>
          <w:i w:val="0"/>
          <w:iCs w:val="0"/>
          <w:color w:val="auto"/>
          <w:sz w:val="28"/>
          <w:szCs w:val="28"/>
        </w:rPr>
        <w:t>Робочі навчальні плани підготовки кваліфікованих робітників визначають освітній рівень вступника, строк навчання, графік освітнього процесу, зведені дані загального фонду навчального часу в тижнях, перелік навчальних предметів та кількість годин, відведених на них, послідовність їх вивчення, загальний фонд навчального часу, терміни контролю знань, умінь і навичок здобувачів освіти, плановий рівень професійної кваліфікації випускника.</w:t>
      </w:r>
    </w:p>
    <w:p w:rsidR="00696F8E" w:rsidRDefault="00BD1D81">
      <w:pPr>
        <w:pStyle w:val="Standard"/>
        <w:ind w:firstLine="709"/>
        <w:jc w:val="both"/>
      </w:pPr>
      <w:r>
        <w:rPr>
          <w:i w:val="0"/>
          <w:iCs w:val="0"/>
          <w:color w:val="auto"/>
          <w:sz w:val="28"/>
          <w:szCs w:val="28"/>
        </w:rPr>
        <w:t>Робочі навчальні програми з навчальних предметів/професійно-практичної підготовки розробляються викладачами (майстрами виробничого навчання/інструкторами) і визначають зміст навчальних предметів відповідно до компетентностей та тематичний погодинний розподіл відповідно до робочих навчальних планів.</w:t>
      </w:r>
    </w:p>
    <w:p w:rsidR="00696F8E" w:rsidRDefault="00BD1D81">
      <w:pPr>
        <w:pStyle w:val="Standard"/>
        <w:ind w:firstLine="709"/>
        <w:jc w:val="both"/>
      </w:pPr>
      <w:r>
        <w:rPr>
          <w:i w:val="0"/>
          <w:iCs w:val="0"/>
          <w:color w:val="auto"/>
          <w:sz w:val="28"/>
          <w:szCs w:val="28"/>
        </w:rPr>
        <w:t>Перелік основних засобів навчання за професійною кваліфікацією розроблено відповідно до потреб роботодавців, сучасних технологій, обладнання та матеріалів.</w:t>
      </w:r>
    </w:p>
    <w:p w:rsidR="00696F8E" w:rsidRDefault="00BD1D81">
      <w:pPr>
        <w:pStyle w:val="Standard"/>
        <w:ind w:firstLine="709"/>
        <w:jc w:val="both"/>
      </w:pPr>
      <w:r>
        <w:rPr>
          <w:i w:val="0"/>
          <w:iCs w:val="0"/>
          <w:color w:val="auto"/>
          <w:sz w:val="28"/>
          <w:szCs w:val="28"/>
        </w:rPr>
        <w:t>Заклади професійної (професійно-технічної) освіти організовують та здійснюють поточний, тематичний, проміжний і вихідний контроль знань, умінь та навичок здобувачів освіти, їх кваліфікаційну атестацію. Представники роботодавців, їх організацій та об’єднань можуть долучатися до проміжного,  вихідного контролю знань, умінь та навичок здобувачів освіти та безпосередньо беруть участь у кваліфікаційній атестації.</w:t>
      </w:r>
    </w:p>
    <w:p w:rsidR="00696F8E" w:rsidRDefault="00BD1D81">
      <w:pPr>
        <w:pStyle w:val="Standard"/>
        <w:ind w:firstLine="709"/>
        <w:jc w:val="both"/>
      </w:pPr>
      <w:r>
        <w:rPr>
          <w:i w:val="0"/>
          <w:iCs w:val="0"/>
          <w:color w:val="auto"/>
          <w:sz w:val="28"/>
          <w:szCs w:val="28"/>
        </w:rPr>
        <w:t>Після завершення навчання кожен здобувач освіти повинен уміти самостійно виконувати всі роботи, передбачені кваліфікаційною характеристикою, технологічними умовами і нормами, встановленими у сфері цивільного захисту.</w:t>
      </w:r>
    </w:p>
    <w:p w:rsidR="00696F8E" w:rsidRDefault="00BD1D81">
      <w:pPr>
        <w:pStyle w:val="Standard"/>
        <w:ind w:firstLine="709"/>
        <w:jc w:val="both"/>
      </w:pPr>
      <w:r>
        <w:rPr>
          <w:i w:val="0"/>
          <w:iCs w:val="0"/>
          <w:color w:val="auto"/>
          <w:sz w:val="28"/>
          <w:szCs w:val="28"/>
        </w:rPr>
        <w:t xml:space="preserve">Навчання з охорони праці проводиться згідно з вимогами законодавства з питань охорони праці. Теоретична частина предмета «Охорона праці» у складі загальнопрофесійної підготовки вивчається обсягом не менше 30 годин, а при перепідготовці вивчається обсягом не менше 15 годин (п. 2.3. Типового положення про порядок проведення навчання і перевірки знань з питань охорони </w:t>
      </w:r>
      <w:r>
        <w:rPr>
          <w:i w:val="0"/>
          <w:iCs w:val="0"/>
          <w:color w:val="auto"/>
          <w:sz w:val="28"/>
          <w:szCs w:val="28"/>
        </w:rPr>
        <w:lastRenderedPageBreak/>
        <w:t>праці, затвердженого наказом Державного комітету України з нагляду за охороною праці від 26.01.2005 № 15, зареєстрованого в Міністерстві юстиції України 15.02.2005 за № 231/10511 (зі змінами). До самостійного виконання робіт здобувачі освіти допускаються лише після навчання й перевірки знань з охорони праці.</w:t>
      </w:r>
    </w:p>
    <w:p w:rsidR="00696F8E" w:rsidRDefault="00BD1D81">
      <w:pPr>
        <w:pStyle w:val="Standard"/>
        <w:ind w:firstLine="709"/>
        <w:jc w:val="both"/>
      </w:pPr>
      <w:r>
        <w:rPr>
          <w:i w:val="0"/>
          <w:iCs w:val="0"/>
          <w:color w:val="auto"/>
          <w:sz w:val="28"/>
          <w:szCs w:val="28"/>
        </w:rPr>
        <w:t xml:space="preserve">Навчання з надання </w:t>
      </w:r>
      <w:proofErr w:type="spellStart"/>
      <w:r>
        <w:rPr>
          <w:i w:val="0"/>
          <w:iCs w:val="0"/>
          <w:color w:val="auto"/>
          <w:sz w:val="28"/>
          <w:szCs w:val="28"/>
        </w:rPr>
        <w:t>домедичної</w:t>
      </w:r>
      <w:proofErr w:type="spellEnd"/>
      <w:r>
        <w:rPr>
          <w:i w:val="0"/>
          <w:iCs w:val="0"/>
          <w:color w:val="auto"/>
          <w:sz w:val="28"/>
          <w:szCs w:val="28"/>
        </w:rPr>
        <w:t xml:space="preserve"> допомоги проводиться відповідно до Порядку підготовки та підвищення кваліфікації осіб, які зобов'язані надавати </w:t>
      </w:r>
      <w:proofErr w:type="spellStart"/>
      <w:r>
        <w:rPr>
          <w:i w:val="0"/>
          <w:iCs w:val="0"/>
          <w:color w:val="auto"/>
          <w:sz w:val="28"/>
          <w:szCs w:val="28"/>
        </w:rPr>
        <w:t>домедичну</w:t>
      </w:r>
      <w:proofErr w:type="spellEnd"/>
      <w:r>
        <w:rPr>
          <w:i w:val="0"/>
          <w:iCs w:val="0"/>
          <w:color w:val="auto"/>
          <w:sz w:val="28"/>
          <w:szCs w:val="28"/>
        </w:rPr>
        <w:t xml:space="preserve"> допомогу, затвердженого постановою Кабінету Міністрів України</w:t>
      </w:r>
      <w:r>
        <w:rPr>
          <w:i w:val="0"/>
          <w:iCs w:val="0"/>
          <w:color w:val="auto"/>
          <w:sz w:val="28"/>
          <w:szCs w:val="28"/>
        </w:rPr>
        <w:br/>
        <w:t>від 21.11.2012 № 1115, та наказу МОЗ України від 29.03.2017 № 346</w:t>
      </w:r>
      <w:r>
        <w:rPr>
          <w:i w:val="0"/>
          <w:iCs w:val="0"/>
          <w:color w:val="auto"/>
          <w:sz w:val="28"/>
          <w:szCs w:val="28"/>
        </w:rPr>
        <w:br/>
        <w:t xml:space="preserve">«Про удосконалення підготовки з надання </w:t>
      </w:r>
      <w:proofErr w:type="spellStart"/>
      <w:r>
        <w:rPr>
          <w:i w:val="0"/>
          <w:iCs w:val="0"/>
          <w:color w:val="auto"/>
          <w:sz w:val="28"/>
          <w:szCs w:val="28"/>
        </w:rPr>
        <w:t>домедичної</w:t>
      </w:r>
      <w:proofErr w:type="spellEnd"/>
      <w:r>
        <w:rPr>
          <w:i w:val="0"/>
          <w:iCs w:val="0"/>
          <w:color w:val="auto"/>
          <w:sz w:val="28"/>
          <w:szCs w:val="28"/>
        </w:rPr>
        <w:t xml:space="preserve"> допомоги осіб, які не мають медичної освіти».</w:t>
      </w:r>
    </w:p>
    <w:p w:rsidR="00696F8E" w:rsidRDefault="00BD1D81">
      <w:pPr>
        <w:pStyle w:val="Standard"/>
        <w:ind w:firstLine="709"/>
        <w:jc w:val="both"/>
      </w:pPr>
      <w:r>
        <w:rPr>
          <w:i w:val="0"/>
          <w:iCs w:val="0"/>
          <w:color w:val="auto"/>
          <w:sz w:val="28"/>
          <w:szCs w:val="28"/>
        </w:rPr>
        <w:t xml:space="preserve">Навчально-тренувальна програма </w:t>
      </w:r>
      <w:proofErr w:type="spellStart"/>
      <w:r>
        <w:rPr>
          <w:i w:val="0"/>
          <w:iCs w:val="0"/>
          <w:color w:val="auto"/>
          <w:sz w:val="28"/>
          <w:szCs w:val="28"/>
        </w:rPr>
        <w:t>домедичної</w:t>
      </w:r>
      <w:proofErr w:type="spellEnd"/>
      <w:r>
        <w:rPr>
          <w:i w:val="0"/>
          <w:iCs w:val="0"/>
          <w:color w:val="auto"/>
          <w:sz w:val="28"/>
          <w:szCs w:val="28"/>
        </w:rPr>
        <w:t xml:space="preserve"> підготовки «Перший на місці події» включається до </w:t>
      </w:r>
      <w:proofErr w:type="spellStart"/>
      <w:r>
        <w:rPr>
          <w:i w:val="0"/>
          <w:iCs w:val="0"/>
          <w:color w:val="auto"/>
          <w:sz w:val="28"/>
          <w:szCs w:val="28"/>
        </w:rPr>
        <w:t>загальнопрофесійного</w:t>
      </w:r>
      <w:proofErr w:type="spellEnd"/>
      <w:r>
        <w:rPr>
          <w:i w:val="0"/>
          <w:iCs w:val="0"/>
          <w:color w:val="auto"/>
          <w:sz w:val="28"/>
          <w:szCs w:val="28"/>
        </w:rPr>
        <w:t xml:space="preserve"> блоку обсягом не менше</w:t>
      </w:r>
      <w:r>
        <w:rPr>
          <w:i w:val="0"/>
          <w:iCs w:val="0"/>
          <w:color w:val="auto"/>
          <w:sz w:val="28"/>
          <w:szCs w:val="28"/>
        </w:rPr>
        <w:br/>
        <w:t>64 години.</w:t>
      </w:r>
    </w:p>
    <w:p w:rsidR="00696F8E" w:rsidRDefault="00BD1D81">
      <w:pPr>
        <w:pStyle w:val="Standard"/>
        <w:ind w:firstLine="709"/>
        <w:jc w:val="both"/>
      </w:pPr>
      <w:r>
        <w:rPr>
          <w:i w:val="0"/>
          <w:iCs w:val="0"/>
          <w:color w:val="auto"/>
          <w:sz w:val="28"/>
          <w:szCs w:val="28"/>
        </w:rPr>
        <w:t>Кваліфікаційна пробна робота проводиться за рахунок часу, відведеного на виробничу практику. Перелік кваліфікаційних пробних робіт розробляється закладами професійної (професійно-технічної) освіти, підприємствами, установами та організаціями відповідно до вимог кваліфікаційних характеристик, потреб роботодавців, сучасних технологій та новітніх засобів і обладнання у сфері цивільного захисту.</w:t>
      </w:r>
    </w:p>
    <w:p w:rsidR="00696F8E" w:rsidRDefault="00BD1D81">
      <w:pPr>
        <w:pStyle w:val="Standard"/>
        <w:ind w:firstLine="709"/>
        <w:jc w:val="both"/>
      </w:pPr>
      <w:r>
        <w:rPr>
          <w:i w:val="0"/>
          <w:iCs w:val="0"/>
          <w:color w:val="auto"/>
          <w:sz w:val="28"/>
          <w:szCs w:val="28"/>
        </w:rPr>
        <w:t>Години, відведені на консультації, враховуються в загальному фонді навчального часу.</w:t>
      </w:r>
    </w:p>
    <w:p w:rsidR="00696F8E" w:rsidRDefault="00BD1D81">
      <w:pPr>
        <w:pStyle w:val="Standard"/>
        <w:ind w:firstLine="709"/>
        <w:jc w:val="both"/>
      </w:pPr>
      <w:r>
        <w:rPr>
          <w:rFonts w:eastAsia="Times New Roman" w:cs="Courier New"/>
          <w:i w:val="0"/>
          <w:iCs w:val="0"/>
          <w:color w:val="auto"/>
          <w:sz w:val="28"/>
          <w:szCs w:val="28"/>
          <w:lang w:eastAsia="ru-RU"/>
        </w:rPr>
        <w:t>Присвоєння кваліфікацій проводиться державною кваліфікаційною комісією відповідно до</w:t>
      </w:r>
      <w:r>
        <w:rPr>
          <w:rFonts w:ascii="Courier New" w:eastAsia="Times New Roman" w:hAnsi="Courier New" w:cs="Courier New"/>
          <w:i w:val="0"/>
          <w:iCs w:val="0"/>
          <w:color w:val="auto"/>
          <w:lang w:eastAsia="uk-UA"/>
        </w:rPr>
        <w:t xml:space="preserve"> </w:t>
      </w:r>
      <w:r>
        <w:rPr>
          <w:rFonts w:eastAsia="Times New Roman" w:cs="Courier New"/>
          <w:i w:val="0"/>
          <w:iCs w:val="0"/>
          <w:color w:val="auto"/>
          <w:sz w:val="28"/>
          <w:szCs w:val="28"/>
          <w:lang w:eastAsia="ru-RU"/>
        </w:rPr>
        <w:t>Положення про порядок кваліфікаційної атестації та присвоєння кваліфікації особам, які здобувають професійно-технічну освіту, затвердженого спільним наказом Міністерства праці та соціальної політики України та Міністерства освіти України від 31.12.1998 №</w:t>
      </w:r>
      <w:r>
        <w:rPr>
          <w:rFonts w:ascii="Courier New" w:eastAsia="Times New Roman" w:hAnsi="Courier New" w:cs="Courier New"/>
          <w:i w:val="0"/>
          <w:iCs w:val="0"/>
          <w:color w:val="auto"/>
          <w:lang w:eastAsia="uk-UA"/>
        </w:rPr>
        <w:t xml:space="preserve"> </w:t>
      </w:r>
      <w:r>
        <w:rPr>
          <w:rFonts w:eastAsia="Times New Roman" w:cs="Courier New"/>
          <w:i w:val="0"/>
          <w:iCs w:val="0"/>
          <w:color w:val="auto"/>
          <w:sz w:val="28"/>
          <w:szCs w:val="28"/>
          <w:lang w:eastAsia="ru-RU"/>
        </w:rPr>
        <w:t>201/469.</w:t>
      </w:r>
    </w:p>
    <w:p w:rsidR="00696F8E" w:rsidRDefault="00BD1D81">
      <w:pPr>
        <w:pStyle w:val="Standard"/>
        <w:ind w:firstLine="709"/>
        <w:jc w:val="both"/>
      </w:pPr>
      <w:r>
        <w:rPr>
          <w:rFonts w:eastAsia="Times New Roman" w:cs="Courier New"/>
          <w:i w:val="0"/>
          <w:iCs w:val="0"/>
          <w:color w:val="auto"/>
          <w:sz w:val="28"/>
          <w:szCs w:val="28"/>
          <w:lang w:eastAsia="ru-RU"/>
        </w:rPr>
        <w:t>За результатами здобуття професійної кваліфікації проводиться державна кваліфікаційна атестація, що передбачає оцінювання набутих компетентностей й визначається параметрами: «знає – не знає»; «уміє – не вміє». Поточне оцінювання проводиться відповідно до чинної нормативно-правової бази.</w:t>
      </w:r>
    </w:p>
    <w:p w:rsidR="00696F8E" w:rsidRDefault="00BD1D81">
      <w:pPr>
        <w:pStyle w:val="Standard"/>
        <w:ind w:firstLine="709"/>
        <w:jc w:val="both"/>
      </w:pPr>
      <w:r>
        <w:rPr>
          <w:i w:val="0"/>
          <w:iCs w:val="0"/>
          <w:color w:val="auto"/>
          <w:sz w:val="28"/>
          <w:szCs w:val="28"/>
        </w:rPr>
        <w:t>Критерії державної кваліфікаційної атестації випускників розробляються закладом професійної (професійно-технічної) освіти разом із роботодавцями і базуються на компетентнісному підході відповідно до вимог кваліфікаційної характеристики, потреб роботодавців, сучасних технологій та погоджуються з органами управління освітою.</w:t>
      </w:r>
    </w:p>
    <w:p w:rsidR="00696F8E" w:rsidRDefault="00BD1D81">
      <w:pPr>
        <w:pStyle w:val="Standard"/>
        <w:ind w:firstLine="709"/>
        <w:jc w:val="both"/>
      </w:pPr>
      <w:r>
        <w:rPr>
          <w:i w:val="0"/>
          <w:iCs w:val="0"/>
          <w:color w:val="auto"/>
          <w:sz w:val="28"/>
          <w:szCs w:val="28"/>
        </w:rPr>
        <w:t>Випускнику закладу професійної (професійно-технічної) освіти, який опанував освітню програму первинної професійної підготовки й успішно пройшов державну кваліфікаційну атестацію, присвоюється освітньо-кваліфікаційний рівень «кваліфікований робітник» та видається диплом кваліфікованого робітника</w:t>
      </w:r>
      <w:r>
        <w:rPr>
          <w:i w:val="0"/>
          <w:iCs w:val="0"/>
          <w:color w:val="auto"/>
          <w:sz w:val="28"/>
          <w:szCs w:val="28"/>
          <w:lang w:eastAsia="ru-RU"/>
        </w:rPr>
        <w:t xml:space="preserve"> </w:t>
      </w:r>
      <w:r>
        <w:rPr>
          <w:i w:val="0"/>
          <w:iCs w:val="0"/>
          <w:color w:val="auto"/>
          <w:sz w:val="28"/>
          <w:szCs w:val="28"/>
        </w:rPr>
        <w:t>встановленого зразка.</w:t>
      </w:r>
    </w:p>
    <w:p w:rsidR="00696F8E" w:rsidRDefault="00BD1D81">
      <w:pPr>
        <w:pStyle w:val="Standard"/>
        <w:ind w:firstLine="709"/>
        <w:jc w:val="both"/>
      </w:pPr>
      <w:r>
        <w:rPr>
          <w:i w:val="0"/>
          <w:iCs w:val="0"/>
          <w:color w:val="auto"/>
          <w:sz w:val="28"/>
          <w:szCs w:val="28"/>
        </w:rPr>
        <w:t>Випускнику закладу професійної (професійно-технічної) освіти, який опанував освітню програму професійного (професійно-технічного) навчання або перепідготовки й успішно пройшов державну кваліфікаційну атестацію, видається свідоцтво про присвоєння кваліфікації встановленого зразка.</w:t>
      </w:r>
    </w:p>
    <w:p w:rsidR="00696F8E" w:rsidRDefault="00BD1D81">
      <w:pPr>
        <w:pStyle w:val="Standard"/>
        <w:ind w:firstLine="709"/>
        <w:jc w:val="both"/>
      </w:pPr>
      <w:r>
        <w:rPr>
          <w:i w:val="0"/>
          <w:iCs w:val="0"/>
          <w:color w:val="auto"/>
          <w:sz w:val="28"/>
          <w:szCs w:val="28"/>
        </w:rPr>
        <w:t xml:space="preserve">Випускнику закладу професійної (професійно-технічної) освіти, який </w:t>
      </w:r>
      <w:r>
        <w:rPr>
          <w:i w:val="0"/>
          <w:iCs w:val="0"/>
          <w:color w:val="auto"/>
          <w:sz w:val="28"/>
          <w:szCs w:val="28"/>
        </w:rPr>
        <w:lastRenderedPageBreak/>
        <w:t>опанував освітню програму підвищення кваліфікації й успішно пройшов кваліфікаційну атестацію, видається свідоцтво про підвищення кваліфікації встановленого зразка.</w:t>
      </w:r>
    </w:p>
    <w:p w:rsidR="00696F8E" w:rsidRDefault="00BD1D81">
      <w:pPr>
        <w:pStyle w:val="Standard"/>
        <w:ind w:firstLine="709"/>
        <w:jc w:val="both"/>
      </w:pPr>
      <w:r>
        <w:rPr>
          <w:b/>
          <w:bCs/>
          <w:i w:val="0"/>
          <w:iCs w:val="0"/>
          <w:color w:val="auto"/>
          <w:sz w:val="28"/>
          <w:szCs w:val="28"/>
        </w:rPr>
        <w:t>Умовні позначення, що використовуються в цьому СП(ПТ)О:</w:t>
      </w:r>
    </w:p>
    <w:p w:rsidR="00696F8E" w:rsidRDefault="00BD1D81">
      <w:pPr>
        <w:pStyle w:val="Standard"/>
        <w:ind w:firstLine="709"/>
        <w:jc w:val="both"/>
      </w:pPr>
      <w:r>
        <w:rPr>
          <w:i w:val="0"/>
          <w:iCs w:val="0"/>
          <w:color w:val="auto"/>
          <w:sz w:val="28"/>
          <w:szCs w:val="28"/>
        </w:rPr>
        <w:t>ЗПБ</w:t>
      </w:r>
      <w:r>
        <w:rPr>
          <w:i w:val="0"/>
          <w:iCs w:val="0"/>
          <w:color w:val="auto"/>
          <w:sz w:val="28"/>
          <w:szCs w:val="28"/>
        </w:rPr>
        <w:tab/>
        <w:t>– загальнопрофесійний блок;</w:t>
      </w:r>
    </w:p>
    <w:p w:rsidR="00696F8E" w:rsidRDefault="00BD1D81">
      <w:pPr>
        <w:pStyle w:val="Standard"/>
        <w:ind w:firstLine="709"/>
        <w:jc w:val="both"/>
      </w:pPr>
      <w:r>
        <w:rPr>
          <w:rFonts w:eastAsia="Times New Roman"/>
          <w:i w:val="0"/>
          <w:iCs w:val="0"/>
          <w:color w:val="auto"/>
          <w:sz w:val="28"/>
          <w:szCs w:val="28"/>
        </w:rPr>
        <w:t>МНС</w:t>
      </w:r>
      <w:r>
        <w:rPr>
          <w:rFonts w:eastAsia="Times New Roman"/>
          <w:i w:val="0"/>
          <w:iCs w:val="0"/>
          <w:color w:val="auto"/>
          <w:sz w:val="28"/>
          <w:szCs w:val="28"/>
        </w:rPr>
        <w:tab/>
        <w:t>– машиніст насосної станції пожежної пересувної.</w:t>
      </w:r>
    </w:p>
    <w:p w:rsidR="00696F8E" w:rsidRDefault="00BD1D81">
      <w:pPr>
        <w:pStyle w:val="Standard"/>
        <w:ind w:firstLine="709"/>
        <w:jc w:val="both"/>
      </w:pPr>
      <w:r>
        <w:rPr>
          <w:b/>
          <w:bCs/>
          <w:i w:val="0"/>
          <w:iCs w:val="0"/>
          <w:color w:val="auto"/>
          <w:sz w:val="28"/>
          <w:szCs w:val="28"/>
        </w:rPr>
        <w:t>Сфера професійної діяльності</w:t>
      </w:r>
    </w:p>
    <w:p w:rsidR="00696F8E" w:rsidRDefault="00BD1D81">
      <w:pPr>
        <w:pStyle w:val="Standard"/>
        <w:ind w:firstLine="709"/>
        <w:jc w:val="both"/>
        <w:rPr>
          <w:i w:val="0"/>
          <w:iCs w:val="0"/>
          <w:color w:val="auto"/>
          <w:sz w:val="28"/>
          <w:szCs w:val="28"/>
        </w:rPr>
      </w:pPr>
      <w:r>
        <w:rPr>
          <w:i w:val="0"/>
          <w:iCs w:val="0"/>
          <w:color w:val="auto"/>
          <w:sz w:val="28"/>
          <w:szCs w:val="28"/>
        </w:rPr>
        <w:t>Боротьба з пожежами та протипожежний захист: діяльність з управління та функціонування регулярних і допоміжних пожежних частин, які займаються попередженням пожеж, гасінням пожеж, рятуванням людей і тварин, наданням допомоги під час стихійного лиха, повеней, дорожньо-транспортних катастроф. Діяльність пожежних служб в Україні (КВЕД ДК 009:2010, секція О, клас 84.25).</w:t>
      </w:r>
    </w:p>
    <w:p w:rsidR="00696F8E" w:rsidRDefault="00BD1D81">
      <w:pPr>
        <w:pStyle w:val="Standard"/>
        <w:ind w:firstLine="709"/>
        <w:jc w:val="both"/>
        <w:rPr>
          <w:b/>
          <w:i w:val="0"/>
          <w:iCs w:val="0"/>
          <w:color w:val="auto"/>
          <w:sz w:val="28"/>
          <w:szCs w:val="28"/>
        </w:rPr>
      </w:pPr>
      <w:r>
        <w:rPr>
          <w:b/>
          <w:i w:val="0"/>
          <w:iCs w:val="0"/>
          <w:color w:val="auto"/>
          <w:sz w:val="28"/>
          <w:szCs w:val="28"/>
        </w:rPr>
        <w:t>Специфічні вимоги</w:t>
      </w:r>
    </w:p>
    <w:p w:rsidR="00696F8E" w:rsidRDefault="00BD1D81">
      <w:pPr>
        <w:pStyle w:val="Standard"/>
        <w:ind w:firstLine="709"/>
        <w:jc w:val="both"/>
        <w:rPr>
          <w:i w:val="0"/>
          <w:iCs w:val="0"/>
          <w:color w:val="auto"/>
          <w:sz w:val="28"/>
          <w:szCs w:val="28"/>
        </w:rPr>
      </w:pPr>
      <w:r>
        <w:rPr>
          <w:i w:val="0"/>
          <w:iCs w:val="0"/>
          <w:color w:val="auto"/>
          <w:sz w:val="28"/>
          <w:szCs w:val="28"/>
        </w:rPr>
        <w:t>Придатність за станом здоров’я до виконання обов'язків за професією.</w:t>
      </w:r>
    </w:p>
    <w:p w:rsidR="00696F8E" w:rsidRDefault="00BD1D81">
      <w:pPr>
        <w:pStyle w:val="Standard"/>
        <w:ind w:firstLine="709"/>
        <w:jc w:val="both"/>
        <w:rPr>
          <w:i w:val="0"/>
          <w:iCs w:val="0"/>
          <w:color w:val="auto"/>
          <w:sz w:val="28"/>
          <w:szCs w:val="28"/>
        </w:rPr>
      </w:pPr>
      <w:r>
        <w:rPr>
          <w:i w:val="0"/>
          <w:iCs w:val="0"/>
          <w:color w:val="auto"/>
          <w:sz w:val="28"/>
          <w:szCs w:val="28"/>
        </w:rPr>
        <w:t>Наявність посвідчення водія відповідної категорії.</w:t>
      </w:r>
    </w:p>
    <w:p w:rsidR="00696F8E" w:rsidRDefault="00696F8E">
      <w:pPr>
        <w:pStyle w:val="Standard"/>
        <w:ind w:firstLine="709"/>
        <w:jc w:val="both"/>
        <w:rPr>
          <w:i w:val="0"/>
          <w:iCs w:val="0"/>
          <w:color w:val="auto"/>
          <w:sz w:val="28"/>
          <w:szCs w:val="28"/>
          <w:shd w:val="clear" w:color="auto" w:fill="00FF00"/>
          <w:lang w:eastAsia="uk-UA"/>
        </w:rPr>
      </w:pPr>
    </w:p>
    <w:p w:rsidR="00696F8E" w:rsidRDefault="00BD1D81">
      <w:pPr>
        <w:pStyle w:val="Standard"/>
        <w:pageBreakBefore/>
        <w:ind w:firstLine="567"/>
        <w:jc w:val="center"/>
        <w:rPr>
          <w:b/>
          <w:i w:val="0"/>
          <w:color w:val="auto"/>
          <w:sz w:val="28"/>
          <w:szCs w:val="28"/>
        </w:rPr>
      </w:pPr>
      <w:r>
        <w:rPr>
          <w:b/>
          <w:i w:val="0"/>
          <w:color w:val="auto"/>
          <w:sz w:val="28"/>
          <w:szCs w:val="28"/>
        </w:rPr>
        <w:lastRenderedPageBreak/>
        <w:t>Загальнопрофесійний блок</w:t>
      </w:r>
    </w:p>
    <w:p w:rsidR="00696F8E" w:rsidRDefault="00BD1D81">
      <w:pPr>
        <w:pStyle w:val="Standard"/>
        <w:ind w:firstLine="567"/>
        <w:jc w:val="center"/>
        <w:rPr>
          <w:b/>
          <w:i w:val="0"/>
          <w:color w:val="auto"/>
          <w:sz w:val="28"/>
          <w:szCs w:val="28"/>
        </w:rPr>
      </w:pPr>
      <w:r>
        <w:rPr>
          <w:b/>
          <w:i w:val="0"/>
          <w:color w:val="auto"/>
          <w:sz w:val="28"/>
          <w:szCs w:val="28"/>
        </w:rPr>
        <w:t>Перелік та зміст загальнопрофесійних і ключових компетентностей</w:t>
      </w:r>
    </w:p>
    <w:p w:rsidR="00696F8E" w:rsidRDefault="00696F8E">
      <w:pPr>
        <w:pStyle w:val="Standard"/>
        <w:ind w:firstLine="567"/>
        <w:jc w:val="center"/>
        <w:rPr>
          <w:b/>
          <w:i w:val="0"/>
          <w:color w:val="auto"/>
          <w:sz w:val="28"/>
          <w:szCs w:val="28"/>
        </w:rPr>
      </w:pPr>
    </w:p>
    <w:tbl>
      <w:tblPr>
        <w:tblW w:w="9909" w:type="dxa"/>
        <w:tblInd w:w="-280" w:type="dxa"/>
        <w:tblLayout w:type="fixed"/>
        <w:tblCellMar>
          <w:left w:w="10" w:type="dxa"/>
          <w:right w:w="10" w:type="dxa"/>
        </w:tblCellMar>
        <w:tblLook w:val="04A0" w:firstRow="1" w:lastRow="0" w:firstColumn="1" w:lastColumn="0" w:noHBand="0" w:noVBand="1"/>
      </w:tblPr>
      <w:tblGrid>
        <w:gridCol w:w="849"/>
        <w:gridCol w:w="2144"/>
        <w:gridCol w:w="6916"/>
      </w:tblGrid>
      <w:tr w:rsidR="00696F8E">
        <w:trPr>
          <w:trHeight w:val="421"/>
          <w:tblHeader/>
        </w:trPr>
        <w:tc>
          <w:tcPr>
            <w:tcW w:w="849" w:type="dxa"/>
            <w:tcBorders>
              <w:top w:val="single" w:sz="4" w:space="0" w:color="000001"/>
              <w:left w:val="single" w:sz="4" w:space="0" w:color="000001"/>
              <w:bottom w:val="single" w:sz="4" w:space="0" w:color="000001"/>
            </w:tcBorders>
            <w:shd w:val="clear" w:color="auto" w:fill="auto"/>
            <w:tcMar>
              <w:top w:w="0" w:type="dxa"/>
              <w:left w:w="78" w:type="dxa"/>
              <w:bottom w:w="0" w:type="dxa"/>
              <w:right w:w="108" w:type="dxa"/>
            </w:tcMar>
            <w:vAlign w:val="center"/>
          </w:tcPr>
          <w:p w:rsidR="00696F8E" w:rsidRDefault="00BD1D81">
            <w:pPr>
              <w:pStyle w:val="ae"/>
              <w:spacing w:after="0"/>
              <w:ind w:left="0"/>
              <w:jc w:val="center"/>
            </w:pPr>
            <w:r>
              <w:rPr>
                <w:b/>
                <w:bCs/>
                <w:iCs/>
                <w:color w:val="auto"/>
                <w:sz w:val="22"/>
                <w:szCs w:val="22"/>
                <w:lang w:eastAsia="en-US"/>
              </w:rPr>
              <w:t>№ з/п</w:t>
            </w:r>
          </w:p>
        </w:tc>
        <w:tc>
          <w:tcPr>
            <w:tcW w:w="2144" w:type="dxa"/>
            <w:tcBorders>
              <w:top w:val="single" w:sz="4" w:space="0" w:color="000001"/>
              <w:left w:val="single" w:sz="4" w:space="0" w:color="000001"/>
              <w:bottom w:val="single" w:sz="4" w:space="0" w:color="000001"/>
            </w:tcBorders>
            <w:shd w:val="clear" w:color="auto" w:fill="auto"/>
            <w:tcMar>
              <w:top w:w="0" w:type="dxa"/>
              <w:left w:w="78" w:type="dxa"/>
              <w:bottom w:w="0" w:type="dxa"/>
              <w:right w:w="108" w:type="dxa"/>
            </w:tcMar>
            <w:vAlign w:val="center"/>
          </w:tcPr>
          <w:p w:rsidR="00696F8E" w:rsidRDefault="00BD1D81">
            <w:pPr>
              <w:pStyle w:val="Standard"/>
              <w:jc w:val="center"/>
            </w:pPr>
            <w:r>
              <w:rPr>
                <w:b/>
                <w:bCs/>
                <w:i w:val="0"/>
                <w:color w:val="auto"/>
                <w:sz w:val="22"/>
                <w:szCs w:val="22"/>
              </w:rPr>
              <w:t>Найменування компетентності</w:t>
            </w:r>
          </w:p>
        </w:tc>
        <w:tc>
          <w:tcPr>
            <w:tcW w:w="6916" w:type="dxa"/>
            <w:tcBorders>
              <w:top w:val="single" w:sz="4" w:space="0" w:color="000001"/>
              <w:left w:val="single" w:sz="4" w:space="0" w:color="000001"/>
              <w:bottom w:val="single" w:sz="4" w:space="0" w:color="000001"/>
              <w:right w:val="single" w:sz="4" w:space="0" w:color="000001"/>
            </w:tcBorders>
            <w:shd w:val="clear" w:color="auto" w:fill="auto"/>
            <w:tcMar>
              <w:top w:w="0" w:type="dxa"/>
              <w:left w:w="78" w:type="dxa"/>
              <w:bottom w:w="0" w:type="dxa"/>
              <w:right w:w="108" w:type="dxa"/>
            </w:tcMar>
          </w:tcPr>
          <w:p w:rsidR="00696F8E" w:rsidRDefault="00BD1D81">
            <w:pPr>
              <w:pStyle w:val="Standard"/>
              <w:jc w:val="center"/>
            </w:pPr>
            <w:r>
              <w:rPr>
                <w:b/>
                <w:bCs/>
                <w:i w:val="0"/>
                <w:color w:val="auto"/>
                <w:sz w:val="22"/>
                <w:szCs w:val="22"/>
              </w:rPr>
              <w:t>Зміст</w:t>
            </w:r>
          </w:p>
          <w:p w:rsidR="00696F8E" w:rsidRDefault="00BD1D81">
            <w:pPr>
              <w:pStyle w:val="Standard"/>
              <w:tabs>
                <w:tab w:val="left" w:pos="0"/>
              </w:tabs>
              <w:jc w:val="center"/>
            </w:pPr>
            <w:r>
              <w:rPr>
                <w:b/>
                <w:bCs/>
                <w:i w:val="0"/>
                <w:color w:val="auto"/>
                <w:sz w:val="22"/>
                <w:szCs w:val="22"/>
                <w:lang w:eastAsia="en-US"/>
              </w:rPr>
              <w:t>компетентностей</w:t>
            </w:r>
          </w:p>
        </w:tc>
      </w:tr>
      <w:tr w:rsidR="00696F8E">
        <w:trPr>
          <w:trHeight w:val="421"/>
        </w:trPr>
        <w:tc>
          <w:tcPr>
            <w:tcW w:w="849" w:type="dxa"/>
            <w:tcBorders>
              <w:top w:val="single" w:sz="4" w:space="0" w:color="000001"/>
              <w:left w:val="single" w:sz="4" w:space="0" w:color="000001"/>
              <w:bottom w:val="single" w:sz="4" w:space="0" w:color="000001"/>
            </w:tcBorders>
            <w:shd w:val="clear" w:color="auto" w:fill="auto"/>
            <w:tcMar>
              <w:top w:w="0" w:type="dxa"/>
              <w:left w:w="78" w:type="dxa"/>
              <w:bottom w:w="0" w:type="dxa"/>
              <w:right w:w="108" w:type="dxa"/>
            </w:tcMar>
          </w:tcPr>
          <w:p w:rsidR="00696F8E" w:rsidRDefault="00BD1D81">
            <w:pPr>
              <w:pStyle w:val="Standard"/>
              <w:widowControl/>
              <w:snapToGrid w:val="0"/>
              <w:jc w:val="center"/>
            </w:pPr>
            <w:r>
              <w:rPr>
                <w:i w:val="0"/>
                <w:color w:val="auto"/>
                <w:sz w:val="24"/>
                <w:szCs w:val="24"/>
              </w:rPr>
              <w:t>1</w:t>
            </w:r>
          </w:p>
        </w:tc>
        <w:tc>
          <w:tcPr>
            <w:tcW w:w="2144" w:type="dxa"/>
            <w:tcBorders>
              <w:top w:val="single" w:sz="4" w:space="0" w:color="000001"/>
              <w:left w:val="single" w:sz="4" w:space="0" w:color="000001"/>
              <w:bottom w:val="single" w:sz="4" w:space="0" w:color="000001"/>
            </w:tcBorders>
            <w:shd w:val="clear" w:color="auto" w:fill="auto"/>
            <w:tcMar>
              <w:top w:w="0" w:type="dxa"/>
              <w:left w:w="78" w:type="dxa"/>
              <w:bottom w:w="0" w:type="dxa"/>
              <w:right w:w="108" w:type="dxa"/>
            </w:tcMar>
          </w:tcPr>
          <w:p w:rsidR="00696F8E" w:rsidRDefault="00BD1D81">
            <w:pPr>
              <w:pStyle w:val="Standard"/>
              <w:snapToGrid w:val="0"/>
              <w:jc w:val="both"/>
            </w:pPr>
            <w:r>
              <w:rPr>
                <w:b/>
                <w:i w:val="0"/>
                <w:color w:val="auto"/>
                <w:sz w:val="24"/>
                <w:szCs w:val="24"/>
              </w:rPr>
              <w:t>Компетентність у сфері охорони праці</w:t>
            </w:r>
          </w:p>
        </w:tc>
        <w:tc>
          <w:tcPr>
            <w:tcW w:w="6916" w:type="dxa"/>
            <w:tcBorders>
              <w:top w:val="single" w:sz="4" w:space="0" w:color="000001"/>
              <w:left w:val="single" w:sz="4" w:space="0" w:color="000001"/>
              <w:bottom w:val="single" w:sz="4" w:space="0" w:color="000001"/>
              <w:right w:val="single" w:sz="4" w:space="0" w:color="000001"/>
            </w:tcBorders>
            <w:shd w:val="clear" w:color="auto" w:fill="auto"/>
            <w:tcMar>
              <w:top w:w="0" w:type="dxa"/>
              <w:left w:w="78" w:type="dxa"/>
              <w:bottom w:w="0" w:type="dxa"/>
              <w:right w:w="108" w:type="dxa"/>
            </w:tcMar>
          </w:tcPr>
          <w:p w:rsidR="00696F8E" w:rsidRDefault="00BD1D81">
            <w:pPr>
              <w:pStyle w:val="17"/>
              <w:tabs>
                <w:tab w:val="left" w:pos="149"/>
              </w:tabs>
              <w:ind w:left="33"/>
              <w:jc w:val="both"/>
            </w:pPr>
            <w:r>
              <w:rPr>
                <w:b/>
                <w:bCs/>
                <w:color w:val="auto"/>
              </w:rPr>
              <w:t>Знати:</w:t>
            </w:r>
          </w:p>
          <w:p w:rsidR="00696F8E" w:rsidRDefault="00BD1D81">
            <w:pPr>
              <w:pStyle w:val="17"/>
              <w:tabs>
                <w:tab w:val="left" w:pos="149"/>
              </w:tabs>
              <w:ind w:left="33"/>
              <w:jc w:val="both"/>
            </w:pPr>
            <w:r>
              <w:rPr>
                <w:iCs/>
                <w:color w:val="auto"/>
              </w:rPr>
              <w:t>основні законодавчі акти з охорони праці;</w:t>
            </w:r>
          </w:p>
          <w:p w:rsidR="00696F8E" w:rsidRDefault="00BD1D81">
            <w:pPr>
              <w:pStyle w:val="17"/>
              <w:tabs>
                <w:tab w:val="left" w:pos="149"/>
              </w:tabs>
              <w:ind w:left="33"/>
              <w:jc w:val="both"/>
            </w:pPr>
            <w:r>
              <w:rPr>
                <w:iCs/>
                <w:color w:val="auto"/>
              </w:rPr>
              <w:t>права працівників з охорони праці на підприємстві;</w:t>
            </w:r>
          </w:p>
          <w:p w:rsidR="00696F8E" w:rsidRDefault="00BD1D81">
            <w:pPr>
              <w:pStyle w:val="17"/>
              <w:tabs>
                <w:tab w:val="left" w:pos="149"/>
              </w:tabs>
              <w:ind w:left="33"/>
              <w:jc w:val="both"/>
            </w:pPr>
            <w:r>
              <w:rPr>
                <w:iCs/>
                <w:color w:val="auto"/>
              </w:rPr>
              <w:t>положення колективного договору щодо охорони праці;</w:t>
            </w:r>
          </w:p>
          <w:p w:rsidR="00696F8E" w:rsidRDefault="00BD1D81">
            <w:pPr>
              <w:pStyle w:val="17"/>
              <w:tabs>
                <w:tab w:val="left" w:pos="149"/>
              </w:tabs>
              <w:ind w:left="33"/>
              <w:jc w:val="both"/>
            </w:pPr>
            <w:r>
              <w:rPr>
                <w:color w:val="auto"/>
              </w:rPr>
              <w:t>порядок проведення адміністративно-громадського контролю за станом охорони праці;</w:t>
            </w:r>
          </w:p>
          <w:p w:rsidR="00696F8E" w:rsidRDefault="00BD1D81">
            <w:pPr>
              <w:pStyle w:val="17"/>
              <w:tabs>
                <w:tab w:val="left" w:pos="149"/>
              </w:tabs>
              <w:ind w:left="33"/>
              <w:jc w:val="both"/>
            </w:pPr>
            <w:r>
              <w:rPr>
                <w:color w:val="auto"/>
              </w:rPr>
              <w:t xml:space="preserve">основні вимоги правил безпеки праці до службових приміщень і споруд </w:t>
            </w:r>
            <w:proofErr w:type="spellStart"/>
            <w:r>
              <w:rPr>
                <w:color w:val="auto"/>
              </w:rPr>
              <w:t>пожежно</w:t>
            </w:r>
            <w:proofErr w:type="spellEnd"/>
            <w:r>
              <w:rPr>
                <w:color w:val="auto"/>
              </w:rPr>
              <w:t>-рятувального підрозділу;</w:t>
            </w:r>
          </w:p>
          <w:p w:rsidR="00696F8E" w:rsidRDefault="00BD1D81">
            <w:pPr>
              <w:pStyle w:val="17"/>
              <w:tabs>
                <w:tab w:val="left" w:pos="149"/>
              </w:tabs>
              <w:ind w:left="33"/>
              <w:jc w:val="both"/>
            </w:pPr>
            <w:r>
              <w:rPr>
                <w:color w:val="auto"/>
              </w:rPr>
              <w:t xml:space="preserve">вимоги правил безпеки праці до автономного силового агрегату, насосної установки та </w:t>
            </w:r>
            <w:proofErr w:type="spellStart"/>
            <w:r>
              <w:rPr>
                <w:color w:val="auto"/>
              </w:rPr>
              <w:t>пожежно</w:t>
            </w:r>
            <w:proofErr w:type="spellEnd"/>
            <w:r>
              <w:rPr>
                <w:color w:val="auto"/>
              </w:rPr>
              <w:t>-технічного оснащення;</w:t>
            </w:r>
          </w:p>
          <w:p w:rsidR="00696F8E" w:rsidRDefault="00BD1D81">
            <w:pPr>
              <w:pStyle w:val="17"/>
              <w:tabs>
                <w:tab w:val="left" w:pos="149"/>
              </w:tabs>
              <w:ind w:left="33"/>
              <w:jc w:val="both"/>
            </w:pPr>
            <w:r>
              <w:rPr>
                <w:color w:val="auto"/>
              </w:rPr>
              <w:t xml:space="preserve">вимоги безпеки праці під час розгортання, забору води, проведення технічного обслуговування, </w:t>
            </w:r>
            <w:r>
              <w:rPr>
                <w:rFonts w:eastAsia="Symbol" w:cs="Symbol"/>
                <w:color w:val="auto"/>
              </w:rPr>
              <w:t>заправки паливно-мастильними матеріалами</w:t>
            </w:r>
            <w:r>
              <w:rPr>
                <w:color w:val="auto"/>
              </w:rPr>
              <w:t xml:space="preserve"> та ремонту автономного силового агрегату, насосної установки</w:t>
            </w:r>
            <w:r>
              <w:rPr>
                <w:rFonts w:eastAsia="Symbol" w:cs="Symbol"/>
                <w:color w:val="auto"/>
              </w:rPr>
              <w:t xml:space="preserve"> і </w:t>
            </w:r>
            <w:proofErr w:type="spellStart"/>
            <w:r>
              <w:rPr>
                <w:rFonts w:eastAsia="Symbol" w:cs="Symbol"/>
                <w:color w:val="auto"/>
              </w:rPr>
              <w:t>пожежно</w:t>
            </w:r>
            <w:proofErr w:type="spellEnd"/>
            <w:r>
              <w:rPr>
                <w:rFonts w:eastAsia="Symbol" w:cs="Symbol"/>
                <w:color w:val="auto"/>
              </w:rPr>
              <w:t>-рятувального транспортного засобу;</w:t>
            </w:r>
          </w:p>
          <w:p w:rsidR="00696F8E" w:rsidRDefault="00BD1D81">
            <w:pPr>
              <w:pStyle w:val="17"/>
              <w:tabs>
                <w:tab w:val="left" w:pos="149"/>
              </w:tabs>
              <w:ind w:left="33"/>
              <w:jc w:val="both"/>
            </w:pPr>
            <w:r>
              <w:rPr>
                <w:color w:val="auto"/>
              </w:rPr>
              <w:t xml:space="preserve">вимоги правил безпеки праці під час проведення аварійно-рятувальних та інших невідкладних робіт, гасіння пожеж, навчань, ліквідування надзвичайних ситуацій та їх </w:t>
            </w:r>
            <w:r>
              <w:rPr>
                <w:iCs/>
                <w:color w:val="auto"/>
              </w:rPr>
              <w:t>наслідків;</w:t>
            </w:r>
          </w:p>
          <w:p w:rsidR="00696F8E" w:rsidRDefault="00BD1D81">
            <w:pPr>
              <w:pStyle w:val="17"/>
              <w:tabs>
                <w:tab w:val="left" w:pos="149"/>
              </w:tabs>
              <w:ind w:left="33"/>
              <w:jc w:val="both"/>
            </w:pPr>
            <w:r>
              <w:rPr>
                <w:iCs/>
                <w:color w:val="auto"/>
              </w:rPr>
              <w:t>основи електробезпеки;</w:t>
            </w:r>
          </w:p>
          <w:p w:rsidR="00696F8E" w:rsidRDefault="00BD1D81">
            <w:pPr>
              <w:pStyle w:val="17"/>
              <w:tabs>
                <w:tab w:val="left" w:pos="149"/>
              </w:tabs>
              <w:ind w:left="33"/>
              <w:jc w:val="both"/>
            </w:pPr>
            <w:r>
              <w:rPr>
                <w:iCs/>
                <w:color w:val="auto"/>
              </w:rPr>
              <w:t xml:space="preserve">параметри й властивості, що характеризують </w:t>
            </w:r>
            <w:proofErr w:type="spellStart"/>
            <w:r>
              <w:rPr>
                <w:iCs/>
                <w:color w:val="auto"/>
              </w:rPr>
              <w:t>вибухонебезпеку</w:t>
            </w:r>
            <w:proofErr w:type="spellEnd"/>
            <w:r>
              <w:rPr>
                <w:iCs/>
                <w:color w:val="auto"/>
              </w:rPr>
              <w:t xml:space="preserve"> середовища;</w:t>
            </w:r>
          </w:p>
          <w:p w:rsidR="00696F8E" w:rsidRDefault="00BD1D81">
            <w:pPr>
              <w:pStyle w:val="17"/>
              <w:tabs>
                <w:tab w:val="left" w:pos="149"/>
              </w:tabs>
              <w:ind w:left="33"/>
              <w:jc w:val="both"/>
            </w:pPr>
            <w:r>
              <w:rPr>
                <w:iCs/>
                <w:color w:val="auto"/>
              </w:rPr>
              <w:t>основи пожежної безпеки та шляхи її забезпечення;</w:t>
            </w:r>
          </w:p>
          <w:p w:rsidR="00696F8E" w:rsidRDefault="00BD1D81">
            <w:pPr>
              <w:pStyle w:val="17"/>
              <w:tabs>
                <w:tab w:val="left" w:pos="149"/>
              </w:tabs>
              <w:ind w:left="33"/>
              <w:jc w:val="both"/>
            </w:pPr>
            <w:r>
              <w:rPr>
                <w:iCs/>
                <w:color w:val="auto"/>
              </w:rPr>
              <w:t>основи гігієни праці та виробничої санітарії;</w:t>
            </w:r>
          </w:p>
          <w:p w:rsidR="00696F8E" w:rsidRDefault="00BD1D81">
            <w:pPr>
              <w:pStyle w:val="17"/>
              <w:tabs>
                <w:tab w:val="left" w:pos="149"/>
              </w:tabs>
              <w:ind w:left="33"/>
              <w:jc w:val="both"/>
            </w:pPr>
            <w:r>
              <w:rPr>
                <w:iCs/>
                <w:color w:val="auto"/>
              </w:rPr>
              <w:t>засоби та методи захисту працівників від шкідливого та небезпечного впливу виробничих факторів;</w:t>
            </w:r>
          </w:p>
          <w:p w:rsidR="00696F8E" w:rsidRDefault="00BD1D81">
            <w:pPr>
              <w:pStyle w:val="17"/>
              <w:tabs>
                <w:tab w:val="left" w:pos="149"/>
              </w:tabs>
              <w:ind w:left="33"/>
              <w:jc w:val="both"/>
            </w:pPr>
            <w:r>
              <w:rPr>
                <w:iCs/>
                <w:color w:val="auto"/>
              </w:rPr>
              <w:t>правила проходження медичних оглядів.</w:t>
            </w:r>
          </w:p>
          <w:p w:rsidR="00696F8E" w:rsidRDefault="00BD1D81">
            <w:pPr>
              <w:pStyle w:val="Standard"/>
              <w:widowControl/>
              <w:ind w:left="33"/>
              <w:jc w:val="both"/>
            </w:pPr>
            <w:r>
              <w:rPr>
                <w:b/>
                <w:bCs/>
                <w:i w:val="0"/>
                <w:color w:val="auto"/>
                <w:sz w:val="24"/>
                <w:szCs w:val="24"/>
              </w:rPr>
              <w:t>Уміти</w:t>
            </w:r>
            <w:r>
              <w:rPr>
                <w:bCs/>
                <w:i w:val="0"/>
                <w:color w:val="auto"/>
                <w:sz w:val="24"/>
                <w:szCs w:val="24"/>
              </w:rPr>
              <w:t>:</w:t>
            </w:r>
          </w:p>
          <w:p w:rsidR="00696F8E" w:rsidRDefault="00BD1D81">
            <w:pPr>
              <w:pStyle w:val="Standard"/>
              <w:widowControl/>
              <w:ind w:left="33"/>
              <w:jc w:val="both"/>
            </w:pPr>
            <w:r>
              <w:rPr>
                <w:rFonts w:eastAsia="Times New Roman"/>
                <w:i w:val="0"/>
                <w:color w:val="auto"/>
                <w:sz w:val="24"/>
                <w:szCs w:val="24"/>
              </w:rPr>
              <w:t xml:space="preserve">дотримуватись вимог безпеки праці під час роботи </w:t>
            </w:r>
            <w:r>
              <w:rPr>
                <w:i w:val="0"/>
                <w:color w:val="auto"/>
                <w:sz w:val="24"/>
                <w:szCs w:val="24"/>
              </w:rPr>
              <w:t xml:space="preserve">із пожежним автомобілем, під час </w:t>
            </w:r>
            <w:r>
              <w:rPr>
                <w:rFonts w:eastAsia="Times New Roman"/>
                <w:i w:val="0"/>
                <w:color w:val="auto"/>
                <w:sz w:val="24"/>
                <w:szCs w:val="24"/>
              </w:rPr>
              <w:t>гасіння пожеж, ліквідації надзвичайних ситуацій та їх наслідків;</w:t>
            </w:r>
          </w:p>
          <w:p w:rsidR="00696F8E" w:rsidRDefault="00BD1D81">
            <w:pPr>
              <w:pStyle w:val="Standard"/>
              <w:widowControl/>
              <w:ind w:left="33"/>
              <w:jc w:val="both"/>
            </w:pPr>
            <w:r>
              <w:rPr>
                <w:rFonts w:eastAsia="Times New Roman"/>
                <w:i w:val="0"/>
                <w:color w:val="auto"/>
                <w:sz w:val="24"/>
                <w:szCs w:val="24"/>
              </w:rPr>
              <w:t>дотримуватись вимог безпеки праці при виконанні обов’язків під час прийому та здачі чергування, несення служби у складі внутрішнього наряду;</w:t>
            </w:r>
          </w:p>
          <w:p w:rsidR="00696F8E" w:rsidRDefault="00BD1D81">
            <w:pPr>
              <w:pStyle w:val="Standard"/>
              <w:widowControl/>
              <w:ind w:left="33"/>
              <w:jc w:val="both"/>
            </w:pPr>
            <w:r>
              <w:rPr>
                <w:i w:val="0"/>
                <w:color w:val="auto"/>
                <w:sz w:val="24"/>
                <w:szCs w:val="24"/>
              </w:rPr>
              <w:t xml:space="preserve">дотримуватись вимог безпеки праці під час розгортання, забору води, проведення технічного обслуговування, </w:t>
            </w:r>
            <w:r>
              <w:rPr>
                <w:rFonts w:eastAsia="Symbol" w:cs="Symbol"/>
                <w:i w:val="0"/>
                <w:color w:val="auto"/>
                <w:sz w:val="24"/>
                <w:szCs w:val="24"/>
              </w:rPr>
              <w:t>заправки паливно-мастильними матеріалами</w:t>
            </w:r>
            <w:r>
              <w:rPr>
                <w:i w:val="0"/>
                <w:color w:val="auto"/>
                <w:sz w:val="24"/>
                <w:szCs w:val="24"/>
              </w:rPr>
              <w:t xml:space="preserve"> та ремонту автономного силового агрегату, насосної установки</w:t>
            </w:r>
            <w:r>
              <w:rPr>
                <w:rFonts w:eastAsia="Symbol" w:cs="Symbol"/>
                <w:i w:val="0"/>
                <w:color w:val="auto"/>
                <w:sz w:val="24"/>
                <w:szCs w:val="24"/>
              </w:rPr>
              <w:t xml:space="preserve"> і </w:t>
            </w:r>
            <w:proofErr w:type="spellStart"/>
            <w:r>
              <w:rPr>
                <w:rFonts w:eastAsia="Symbol" w:cs="Symbol"/>
                <w:i w:val="0"/>
                <w:color w:val="auto"/>
                <w:sz w:val="24"/>
                <w:szCs w:val="24"/>
              </w:rPr>
              <w:t>пожежно</w:t>
            </w:r>
            <w:proofErr w:type="spellEnd"/>
            <w:r>
              <w:rPr>
                <w:rFonts w:eastAsia="Symbol" w:cs="Symbol"/>
                <w:i w:val="0"/>
                <w:color w:val="auto"/>
                <w:sz w:val="24"/>
                <w:szCs w:val="24"/>
              </w:rPr>
              <w:t>-рятувального транспортного засобу;</w:t>
            </w:r>
          </w:p>
          <w:p w:rsidR="00696F8E" w:rsidRDefault="00BD1D81">
            <w:pPr>
              <w:pStyle w:val="Standard"/>
              <w:widowControl/>
              <w:ind w:left="33"/>
              <w:jc w:val="both"/>
            </w:pPr>
            <w:r>
              <w:rPr>
                <w:i w:val="0"/>
                <w:color w:val="auto"/>
                <w:sz w:val="24"/>
                <w:szCs w:val="24"/>
              </w:rPr>
              <w:t>дотримуватись вимог безпеки праці під час запуску автономного силового агрегату із застосуванням штатного пневматичного обладнання;</w:t>
            </w:r>
          </w:p>
          <w:p w:rsidR="00696F8E" w:rsidRDefault="00BD1D81">
            <w:pPr>
              <w:pStyle w:val="Standard"/>
              <w:widowControl/>
              <w:tabs>
                <w:tab w:val="left" w:pos="0"/>
              </w:tabs>
              <w:jc w:val="both"/>
            </w:pPr>
            <w:r>
              <w:rPr>
                <w:rFonts w:eastAsia="Times New Roman"/>
                <w:i w:val="0"/>
                <w:color w:val="auto"/>
                <w:sz w:val="24"/>
                <w:szCs w:val="24"/>
              </w:rPr>
              <w:t>володіти засобами і методами індивідуального та колективного захисту від небезпечних та шкідливих виробничих факторів</w:t>
            </w:r>
          </w:p>
        </w:tc>
      </w:tr>
      <w:tr w:rsidR="00696F8E">
        <w:trPr>
          <w:trHeight w:val="180"/>
        </w:trPr>
        <w:tc>
          <w:tcPr>
            <w:tcW w:w="849" w:type="dxa"/>
            <w:tcBorders>
              <w:top w:val="single" w:sz="4" w:space="0" w:color="00000A"/>
              <w:left w:val="single" w:sz="4" w:space="0" w:color="000001"/>
              <w:bottom w:val="single" w:sz="4" w:space="0" w:color="00000A"/>
            </w:tcBorders>
            <w:shd w:val="clear" w:color="auto" w:fill="auto"/>
            <w:tcMar>
              <w:top w:w="0" w:type="dxa"/>
              <w:left w:w="78" w:type="dxa"/>
              <w:bottom w:w="0" w:type="dxa"/>
              <w:right w:w="108" w:type="dxa"/>
            </w:tcMar>
          </w:tcPr>
          <w:p w:rsidR="00696F8E" w:rsidRDefault="00BD1D81">
            <w:pPr>
              <w:pStyle w:val="ae"/>
              <w:spacing w:after="0"/>
              <w:ind w:left="0"/>
              <w:jc w:val="center"/>
            </w:pPr>
            <w:r>
              <w:rPr>
                <w:iCs/>
                <w:color w:val="auto"/>
                <w:sz w:val="24"/>
                <w:szCs w:val="24"/>
                <w:lang w:eastAsia="en-US"/>
              </w:rPr>
              <w:t>2</w:t>
            </w:r>
          </w:p>
        </w:tc>
        <w:tc>
          <w:tcPr>
            <w:tcW w:w="2144" w:type="dxa"/>
            <w:tcBorders>
              <w:top w:val="single" w:sz="4" w:space="0" w:color="00000A"/>
              <w:left w:val="single" w:sz="4" w:space="0" w:color="000001"/>
              <w:bottom w:val="single" w:sz="4" w:space="0" w:color="00000A"/>
            </w:tcBorders>
            <w:shd w:val="clear" w:color="auto" w:fill="auto"/>
            <w:tcMar>
              <w:top w:w="0" w:type="dxa"/>
              <w:left w:w="78" w:type="dxa"/>
              <w:bottom w:w="0" w:type="dxa"/>
              <w:right w:w="108" w:type="dxa"/>
            </w:tcMar>
          </w:tcPr>
          <w:p w:rsidR="00696F8E" w:rsidRDefault="00BD1D81">
            <w:pPr>
              <w:pStyle w:val="Standard"/>
              <w:snapToGrid w:val="0"/>
            </w:pPr>
            <w:r>
              <w:rPr>
                <w:rFonts w:eastAsia="Times New Roman"/>
                <w:b/>
                <w:i w:val="0"/>
                <w:iCs w:val="0"/>
                <w:color w:val="auto"/>
                <w:sz w:val="24"/>
                <w:szCs w:val="24"/>
                <w:lang w:eastAsia="uk-UA"/>
              </w:rPr>
              <w:t>Громадянські, соціальні та навчальні компетентності</w:t>
            </w:r>
          </w:p>
        </w:tc>
        <w:tc>
          <w:tcPr>
            <w:tcW w:w="6916" w:type="dxa"/>
            <w:tcBorders>
              <w:top w:val="single" w:sz="4" w:space="0" w:color="00000A"/>
              <w:left w:val="single" w:sz="4" w:space="0" w:color="000001"/>
              <w:bottom w:val="single" w:sz="4" w:space="0" w:color="00000A"/>
              <w:right w:val="single" w:sz="4" w:space="0" w:color="000001"/>
            </w:tcBorders>
            <w:shd w:val="clear" w:color="auto" w:fill="auto"/>
            <w:tcMar>
              <w:top w:w="0" w:type="dxa"/>
              <w:left w:w="78" w:type="dxa"/>
              <w:bottom w:w="0" w:type="dxa"/>
              <w:right w:w="108" w:type="dxa"/>
            </w:tcMar>
          </w:tcPr>
          <w:p w:rsidR="00696F8E" w:rsidRDefault="00BD1D81">
            <w:pPr>
              <w:pStyle w:val="Standard"/>
              <w:tabs>
                <w:tab w:val="left" w:pos="2100"/>
              </w:tabs>
              <w:snapToGrid w:val="0"/>
            </w:pPr>
            <w:r>
              <w:rPr>
                <w:rFonts w:eastAsia="Times New Roman"/>
                <w:b/>
                <w:bCs/>
                <w:i w:val="0"/>
                <w:color w:val="auto"/>
                <w:sz w:val="24"/>
                <w:szCs w:val="24"/>
                <w:lang w:eastAsia="uk-UA"/>
              </w:rPr>
              <w:t>Знати:</w:t>
            </w:r>
          </w:p>
          <w:p w:rsidR="00696F8E" w:rsidRDefault="00BD1D81">
            <w:pPr>
              <w:pStyle w:val="Standard"/>
              <w:snapToGrid w:val="0"/>
            </w:pPr>
            <w:r>
              <w:rPr>
                <w:rFonts w:eastAsia="Times New Roman"/>
                <w:i w:val="0"/>
                <w:color w:val="auto"/>
                <w:sz w:val="24"/>
                <w:szCs w:val="24"/>
                <w:lang w:eastAsia="uk-UA"/>
              </w:rPr>
              <w:t>основні трудові права та обов'язки працівників;</w:t>
            </w:r>
          </w:p>
          <w:p w:rsidR="00696F8E" w:rsidRDefault="00BD1D81">
            <w:pPr>
              <w:pStyle w:val="Standard"/>
              <w:jc w:val="both"/>
            </w:pPr>
            <w:r>
              <w:rPr>
                <w:rFonts w:eastAsia="Times New Roman"/>
                <w:i w:val="0"/>
                <w:color w:val="auto"/>
                <w:sz w:val="24"/>
                <w:szCs w:val="24"/>
                <w:lang w:eastAsia="uk-UA"/>
              </w:rPr>
              <w:t>положення, зміст, форми та строки укладання контракту (трудового договору);</w:t>
            </w:r>
          </w:p>
          <w:p w:rsidR="00696F8E" w:rsidRDefault="00BD1D81">
            <w:pPr>
              <w:pStyle w:val="Standard"/>
              <w:jc w:val="both"/>
            </w:pPr>
            <w:r>
              <w:rPr>
                <w:rFonts w:eastAsia="Times New Roman"/>
                <w:i w:val="0"/>
                <w:color w:val="auto"/>
                <w:sz w:val="24"/>
                <w:szCs w:val="24"/>
                <w:lang w:eastAsia="uk-UA"/>
              </w:rPr>
              <w:t>основні положення антикорупційного законодавства;</w:t>
            </w:r>
          </w:p>
          <w:p w:rsidR="00696F8E" w:rsidRDefault="00BD1D81">
            <w:pPr>
              <w:pStyle w:val="Standard"/>
              <w:jc w:val="both"/>
            </w:pPr>
            <w:r>
              <w:rPr>
                <w:rFonts w:eastAsia="Times New Roman"/>
                <w:i w:val="0"/>
                <w:color w:val="auto"/>
                <w:sz w:val="24"/>
                <w:szCs w:val="24"/>
                <w:lang w:eastAsia="uk-UA"/>
              </w:rPr>
              <w:lastRenderedPageBreak/>
              <w:t>соціальний та правовий захист осіб рядового і начальницького складу служби цивільного захисту, працівників органів управління та сил цивільного захисту і осіб, звільнених із служби цивільного захисту.</w:t>
            </w:r>
          </w:p>
          <w:p w:rsidR="00696F8E" w:rsidRDefault="00BD1D81">
            <w:pPr>
              <w:pStyle w:val="Standard"/>
              <w:tabs>
                <w:tab w:val="left" w:pos="709"/>
              </w:tabs>
              <w:suppressAutoHyphens w:val="0"/>
              <w:jc w:val="both"/>
            </w:pPr>
            <w:r>
              <w:rPr>
                <w:rFonts w:eastAsia="Times New Roman"/>
                <w:b/>
                <w:i w:val="0"/>
                <w:color w:val="auto"/>
                <w:sz w:val="24"/>
                <w:szCs w:val="24"/>
                <w:lang w:eastAsia="uk-UA"/>
              </w:rPr>
              <w:t>Уміти:</w:t>
            </w:r>
          </w:p>
          <w:p w:rsidR="00696F8E" w:rsidRDefault="00BD1D81">
            <w:pPr>
              <w:pStyle w:val="Standard"/>
              <w:tabs>
                <w:tab w:val="left" w:pos="709"/>
              </w:tabs>
              <w:suppressAutoHyphens w:val="0"/>
              <w:jc w:val="both"/>
            </w:pPr>
            <w:r>
              <w:rPr>
                <w:rFonts w:eastAsia="Times New Roman"/>
                <w:i w:val="0"/>
                <w:color w:val="auto"/>
                <w:sz w:val="24"/>
                <w:szCs w:val="24"/>
                <w:lang w:eastAsia="uk-UA"/>
              </w:rPr>
              <w:t>працювати в команді;</w:t>
            </w:r>
          </w:p>
          <w:p w:rsidR="00696F8E" w:rsidRDefault="00BD1D81">
            <w:pPr>
              <w:pStyle w:val="Standard"/>
              <w:tabs>
                <w:tab w:val="left" w:pos="709"/>
              </w:tabs>
              <w:suppressAutoHyphens w:val="0"/>
              <w:jc w:val="both"/>
            </w:pPr>
            <w:r>
              <w:rPr>
                <w:rFonts w:eastAsia="Times New Roman"/>
                <w:i w:val="0"/>
                <w:color w:val="auto"/>
                <w:sz w:val="24"/>
                <w:szCs w:val="24"/>
                <w:lang w:eastAsia="uk-UA"/>
              </w:rPr>
              <w:t>відповідально ставитися до професійної діяльності;</w:t>
            </w:r>
          </w:p>
          <w:p w:rsidR="00696F8E" w:rsidRDefault="00BD1D81">
            <w:pPr>
              <w:pStyle w:val="Standard"/>
              <w:tabs>
                <w:tab w:val="left" w:pos="709"/>
              </w:tabs>
              <w:suppressAutoHyphens w:val="0"/>
              <w:jc w:val="both"/>
            </w:pPr>
            <w:r>
              <w:rPr>
                <w:rFonts w:eastAsia="Times New Roman"/>
                <w:i w:val="0"/>
                <w:color w:val="auto"/>
                <w:sz w:val="24"/>
                <w:szCs w:val="24"/>
                <w:lang w:eastAsia="uk-UA"/>
              </w:rPr>
              <w:t>самостійно приймати рішення;</w:t>
            </w:r>
          </w:p>
          <w:p w:rsidR="00696F8E" w:rsidRDefault="00BD1D81">
            <w:pPr>
              <w:pStyle w:val="Standard"/>
              <w:tabs>
                <w:tab w:val="left" w:pos="709"/>
              </w:tabs>
              <w:suppressAutoHyphens w:val="0"/>
              <w:jc w:val="both"/>
            </w:pPr>
            <w:r>
              <w:rPr>
                <w:rFonts w:eastAsia="Times New Roman"/>
                <w:i w:val="0"/>
                <w:color w:val="auto"/>
                <w:sz w:val="24"/>
                <w:szCs w:val="24"/>
                <w:lang w:eastAsia="uk-UA"/>
              </w:rPr>
              <w:t>діяти в нестандартних ситуаціях;</w:t>
            </w:r>
          </w:p>
          <w:p w:rsidR="00696F8E" w:rsidRDefault="00BD1D81">
            <w:pPr>
              <w:pStyle w:val="Standard"/>
              <w:tabs>
                <w:tab w:val="left" w:pos="709"/>
              </w:tabs>
              <w:suppressAutoHyphens w:val="0"/>
              <w:jc w:val="both"/>
            </w:pPr>
            <w:r>
              <w:rPr>
                <w:rFonts w:eastAsia="Times New Roman"/>
                <w:i w:val="0"/>
                <w:color w:val="auto"/>
                <w:sz w:val="24"/>
                <w:szCs w:val="24"/>
                <w:lang w:eastAsia="uk-UA"/>
              </w:rPr>
              <w:t>планувати трудову діяльність;</w:t>
            </w:r>
          </w:p>
          <w:p w:rsidR="00696F8E" w:rsidRDefault="00BD1D81">
            <w:pPr>
              <w:pStyle w:val="Standard"/>
              <w:tabs>
                <w:tab w:val="left" w:pos="709"/>
              </w:tabs>
              <w:suppressAutoHyphens w:val="0"/>
              <w:jc w:val="both"/>
            </w:pPr>
            <w:r>
              <w:rPr>
                <w:rFonts w:eastAsia="Times New Roman"/>
                <w:i w:val="0"/>
                <w:color w:val="auto"/>
                <w:sz w:val="24"/>
                <w:szCs w:val="24"/>
                <w:lang w:eastAsia="uk-UA"/>
              </w:rPr>
              <w:t>знаходити та набувати нових знань, умінь і навичок;</w:t>
            </w:r>
          </w:p>
          <w:p w:rsidR="00696F8E" w:rsidRDefault="00BD1D81">
            <w:pPr>
              <w:pStyle w:val="Standard"/>
              <w:tabs>
                <w:tab w:val="left" w:pos="709"/>
              </w:tabs>
              <w:suppressAutoHyphens w:val="0"/>
              <w:jc w:val="both"/>
            </w:pPr>
            <w:r>
              <w:rPr>
                <w:rFonts w:eastAsia="Times New Roman"/>
                <w:i w:val="0"/>
                <w:color w:val="auto"/>
                <w:sz w:val="24"/>
                <w:szCs w:val="24"/>
                <w:lang w:eastAsia="uk-UA"/>
              </w:rPr>
              <w:t>визначати навчальні цілі та способи їх досягнення;</w:t>
            </w:r>
          </w:p>
          <w:p w:rsidR="00696F8E" w:rsidRDefault="00BD1D81">
            <w:pPr>
              <w:pStyle w:val="Standard"/>
              <w:jc w:val="both"/>
            </w:pPr>
            <w:r>
              <w:rPr>
                <w:rFonts w:eastAsia="Times New Roman"/>
                <w:i w:val="0"/>
                <w:color w:val="auto"/>
                <w:sz w:val="24"/>
                <w:szCs w:val="24"/>
                <w:lang w:eastAsia="uk-UA"/>
              </w:rPr>
              <w:t>оцінювати власні результати навчання, навчатися впродовж життя;</w:t>
            </w:r>
          </w:p>
          <w:p w:rsidR="00696F8E" w:rsidRDefault="00BD1D81">
            <w:pPr>
              <w:pStyle w:val="Standard"/>
              <w:tabs>
                <w:tab w:val="left" w:pos="709"/>
              </w:tabs>
              <w:suppressAutoHyphens w:val="0"/>
              <w:jc w:val="both"/>
            </w:pPr>
            <w:r>
              <w:rPr>
                <w:rFonts w:eastAsia="Times New Roman"/>
                <w:i w:val="0"/>
                <w:color w:val="auto"/>
                <w:sz w:val="24"/>
                <w:szCs w:val="24"/>
                <w:lang w:eastAsia="uk-UA"/>
              </w:rPr>
              <w:t>використовувати професійну лексику та термінологію;</w:t>
            </w:r>
          </w:p>
          <w:p w:rsidR="00696F8E" w:rsidRDefault="00BD1D81">
            <w:pPr>
              <w:pStyle w:val="Standard"/>
              <w:tabs>
                <w:tab w:val="left" w:pos="709"/>
              </w:tabs>
              <w:suppressAutoHyphens w:val="0"/>
              <w:jc w:val="both"/>
            </w:pPr>
            <w:r>
              <w:rPr>
                <w:rFonts w:eastAsia="Times New Roman"/>
                <w:i w:val="0"/>
                <w:color w:val="auto"/>
                <w:sz w:val="24"/>
                <w:szCs w:val="24"/>
                <w:lang w:eastAsia="uk-UA"/>
              </w:rPr>
              <w:t>дотримуватися професійної етики та етикету</w:t>
            </w:r>
          </w:p>
        </w:tc>
      </w:tr>
      <w:tr w:rsidR="00696F8E">
        <w:trPr>
          <w:trHeight w:val="180"/>
        </w:trPr>
        <w:tc>
          <w:tcPr>
            <w:tcW w:w="849" w:type="dxa"/>
            <w:tcBorders>
              <w:top w:val="single" w:sz="4" w:space="0" w:color="000001"/>
              <w:left w:val="single" w:sz="4" w:space="0" w:color="000001"/>
              <w:bottom w:val="single" w:sz="4" w:space="0" w:color="00000A"/>
            </w:tcBorders>
            <w:shd w:val="clear" w:color="auto" w:fill="auto"/>
            <w:tcMar>
              <w:top w:w="0" w:type="dxa"/>
              <w:left w:w="78" w:type="dxa"/>
              <w:bottom w:w="0" w:type="dxa"/>
              <w:right w:w="108" w:type="dxa"/>
            </w:tcMar>
          </w:tcPr>
          <w:p w:rsidR="00696F8E" w:rsidRDefault="00BD1D81">
            <w:pPr>
              <w:pStyle w:val="ae"/>
              <w:spacing w:after="0"/>
              <w:ind w:left="0"/>
              <w:jc w:val="center"/>
            </w:pPr>
            <w:r>
              <w:rPr>
                <w:color w:val="auto"/>
                <w:sz w:val="24"/>
                <w:szCs w:val="24"/>
              </w:rPr>
              <w:lastRenderedPageBreak/>
              <w:t>3</w:t>
            </w:r>
          </w:p>
        </w:tc>
        <w:tc>
          <w:tcPr>
            <w:tcW w:w="2144" w:type="dxa"/>
            <w:tcBorders>
              <w:top w:val="single" w:sz="4" w:space="0" w:color="000001"/>
              <w:left w:val="single" w:sz="4" w:space="0" w:color="000001"/>
              <w:bottom w:val="single" w:sz="4" w:space="0" w:color="00000A"/>
            </w:tcBorders>
            <w:shd w:val="clear" w:color="auto" w:fill="auto"/>
            <w:tcMar>
              <w:top w:w="0" w:type="dxa"/>
              <w:left w:w="78" w:type="dxa"/>
              <w:bottom w:w="0" w:type="dxa"/>
              <w:right w:w="108" w:type="dxa"/>
            </w:tcMar>
          </w:tcPr>
          <w:p w:rsidR="00696F8E" w:rsidRDefault="00BD1D81">
            <w:pPr>
              <w:pStyle w:val="Standard"/>
              <w:rPr>
                <w:b/>
                <w:bCs/>
                <w:i w:val="0"/>
                <w:color w:val="auto"/>
                <w:sz w:val="24"/>
                <w:szCs w:val="24"/>
              </w:rPr>
            </w:pPr>
            <w:r>
              <w:rPr>
                <w:b/>
                <w:bCs/>
                <w:i w:val="0"/>
                <w:color w:val="auto"/>
                <w:sz w:val="24"/>
                <w:szCs w:val="24"/>
              </w:rPr>
              <w:t>Психологічна компетентність</w:t>
            </w:r>
          </w:p>
        </w:tc>
        <w:tc>
          <w:tcPr>
            <w:tcW w:w="6916" w:type="dxa"/>
            <w:tcBorders>
              <w:top w:val="single" w:sz="4" w:space="0" w:color="000001"/>
              <w:left w:val="single" w:sz="4" w:space="0" w:color="000001"/>
              <w:bottom w:val="single" w:sz="4" w:space="0" w:color="00000A"/>
              <w:right w:val="single" w:sz="4" w:space="0" w:color="000001"/>
            </w:tcBorders>
            <w:shd w:val="clear" w:color="auto" w:fill="auto"/>
            <w:tcMar>
              <w:top w:w="0" w:type="dxa"/>
              <w:left w:w="78" w:type="dxa"/>
              <w:bottom w:w="0" w:type="dxa"/>
              <w:right w:w="108" w:type="dxa"/>
            </w:tcMar>
          </w:tcPr>
          <w:p w:rsidR="00696F8E" w:rsidRDefault="00BD1D81">
            <w:pPr>
              <w:pStyle w:val="Standard"/>
              <w:widowControl/>
              <w:tabs>
                <w:tab w:val="left" w:pos="175"/>
              </w:tabs>
              <w:ind w:hanging="31"/>
              <w:jc w:val="both"/>
            </w:pPr>
            <w:r>
              <w:rPr>
                <w:rFonts w:eastAsia="Times New Roman"/>
                <w:b/>
                <w:i w:val="0"/>
                <w:color w:val="auto"/>
                <w:sz w:val="24"/>
                <w:szCs w:val="24"/>
                <w:lang w:eastAsia="uk-UA"/>
              </w:rPr>
              <w:t>Знати:</w:t>
            </w:r>
          </w:p>
          <w:p w:rsidR="00696F8E" w:rsidRDefault="00BD1D81">
            <w:pPr>
              <w:pStyle w:val="Standard"/>
              <w:widowControl/>
              <w:tabs>
                <w:tab w:val="left" w:pos="175"/>
              </w:tabs>
              <w:ind w:hanging="31"/>
              <w:jc w:val="both"/>
            </w:pPr>
            <w:r>
              <w:rPr>
                <w:rFonts w:eastAsia="Times New Roman"/>
                <w:i w:val="0"/>
                <w:color w:val="auto"/>
                <w:sz w:val="24"/>
                <w:szCs w:val="24"/>
                <w:lang w:eastAsia="uk-UA"/>
              </w:rPr>
              <w:t>правила поведінки у колективі;</w:t>
            </w:r>
          </w:p>
          <w:p w:rsidR="00696F8E" w:rsidRDefault="00BD1D81">
            <w:pPr>
              <w:pStyle w:val="Standard"/>
              <w:widowControl/>
              <w:tabs>
                <w:tab w:val="left" w:pos="175"/>
              </w:tabs>
              <w:ind w:hanging="31"/>
              <w:jc w:val="both"/>
            </w:pPr>
            <w:r>
              <w:rPr>
                <w:rFonts w:eastAsia="Times New Roman"/>
                <w:i w:val="0"/>
                <w:color w:val="auto"/>
                <w:sz w:val="24"/>
                <w:szCs w:val="24"/>
                <w:lang w:eastAsia="uk-UA"/>
              </w:rPr>
              <w:t>основні норми етики та моралі;</w:t>
            </w:r>
          </w:p>
          <w:p w:rsidR="00696F8E" w:rsidRDefault="00BD1D81">
            <w:pPr>
              <w:pStyle w:val="Standard"/>
              <w:widowControl/>
              <w:tabs>
                <w:tab w:val="left" w:pos="175"/>
              </w:tabs>
              <w:ind w:hanging="31"/>
              <w:jc w:val="both"/>
            </w:pPr>
            <w:r>
              <w:rPr>
                <w:rFonts w:eastAsia="Times New Roman"/>
                <w:i w:val="0"/>
                <w:color w:val="auto"/>
                <w:sz w:val="24"/>
                <w:szCs w:val="24"/>
                <w:lang w:eastAsia="uk-UA"/>
              </w:rPr>
              <w:t>типи характеру і темпераменту людини;</w:t>
            </w:r>
          </w:p>
          <w:p w:rsidR="00696F8E" w:rsidRDefault="00BD1D81">
            <w:pPr>
              <w:pStyle w:val="Standard"/>
              <w:widowControl/>
              <w:tabs>
                <w:tab w:val="left" w:pos="175"/>
              </w:tabs>
              <w:jc w:val="both"/>
            </w:pPr>
            <w:r>
              <w:rPr>
                <w:rFonts w:eastAsia="Times New Roman"/>
                <w:i w:val="0"/>
                <w:color w:val="auto"/>
                <w:sz w:val="24"/>
                <w:szCs w:val="24"/>
                <w:lang w:eastAsia="uk-UA"/>
              </w:rPr>
              <w:t>основи соціальної психології:</w:t>
            </w:r>
          </w:p>
          <w:p w:rsidR="00696F8E" w:rsidRDefault="00BD1D81">
            <w:pPr>
              <w:pStyle w:val="Standard"/>
              <w:widowControl/>
              <w:tabs>
                <w:tab w:val="left" w:pos="175"/>
              </w:tabs>
              <w:ind w:hanging="31"/>
              <w:jc w:val="both"/>
            </w:pPr>
            <w:r>
              <w:rPr>
                <w:rFonts w:eastAsia="Times New Roman"/>
                <w:i w:val="0"/>
                <w:color w:val="auto"/>
                <w:sz w:val="24"/>
                <w:szCs w:val="24"/>
                <w:lang w:eastAsia="uk-UA"/>
              </w:rPr>
              <w:t>види психоемоційного стану людини;</w:t>
            </w:r>
          </w:p>
          <w:p w:rsidR="00696F8E" w:rsidRDefault="00BD1D81">
            <w:pPr>
              <w:pStyle w:val="Standard"/>
              <w:widowControl/>
              <w:tabs>
                <w:tab w:val="left" w:pos="175"/>
              </w:tabs>
              <w:ind w:hanging="31"/>
              <w:jc w:val="both"/>
            </w:pPr>
            <w:r>
              <w:rPr>
                <w:rFonts w:eastAsia="Times New Roman"/>
                <w:i w:val="0"/>
                <w:color w:val="auto"/>
                <w:sz w:val="24"/>
                <w:szCs w:val="24"/>
                <w:lang w:eastAsia="uk-UA"/>
              </w:rPr>
              <w:t>ознаки посттравматичного стресового розладу людини;</w:t>
            </w:r>
          </w:p>
          <w:p w:rsidR="00696F8E" w:rsidRDefault="00BD1D81">
            <w:pPr>
              <w:pStyle w:val="Standard"/>
              <w:widowControl/>
              <w:tabs>
                <w:tab w:val="left" w:pos="175"/>
              </w:tabs>
              <w:ind w:hanging="31"/>
              <w:jc w:val="both"/>
              <w:rPr>
                <w:rFonts w:eastAsia="Times New Roman"/>
                <w:i w:val="0"/>
                <w:color w:val="auto"/>
                <w:sz w:val="24"/>
                <w:szCs w:val="24"/>
                <w:lang w:eastAsia="uk-UA"/>
              </w:rPr>
            </w:pPr>
            <w:r>
              <w:rPr>
                <w:rFonts w:eastAsia="Times New Roman"/>
                <w:i w:val="0"/>
                <w:color w:val="auto"/>
                <w:sz w:val="24"/>
                <w:szCs w:val="24"/>
                <w:lang w:eastAsia="uk-UA"/>
              </w:rPr>
              <w:t>негативні психічні стани, моделі виходу з них;</w:t>
            </w:r>
          </w:p>
          <w:p w:rsidR="00696F8E" w:rsidRDefault="00BD1D81">
            <w:pPr>
              <w:pStyle w:val="Standard"/>
              <w:widowControl/>
              <w:tabs>
                <w:tab w:val="left" w:pos="175"/>
              </w:tabs>
              <w:ind w:hanging="31"/>
              <w:jc w:val="both"/>
              <w:rPr>
                <w:i w:val="0"/>
                <w:color w:val="auto"/>
                <w:sz w:val="24"/>
                <w:szCs w:val="24"/>
              </w:rPr>
            </w:pPr>
            <w:r>
              <w:rPr>
                <w:i w:val="0"/>
                <w:color w:val="auto"/>
                <w:sz w:val="24"/>
                <w:szCs w:val="24"/>
              </w:rPr>
              <w:t>психологічні особливості поводження  в надзвичайних ситуаціях;</w:t>
            </w:r>
          </w:p>
          <w:p w:rsidR="00696F8E" w:rsidRDefault="00BD1D81">
            <w:pPr>
              <w:pStyle w:val="Standard"/>
              <w:widowControl/>
              <w:tabs>
                <w:tab w:val="left" w:pos="175"/>
              </w:tabs>
              <w:ind w:hanging="31"/>
              <w:jc w:val="both"/>
            </w:pPr>
            <w:r>
              <w:rPr>
                <w:rFonts w:eastAsia="Times New Roman"/>
                <w:i w:val="0"/>
                <w:color w:val="auto"/>
                <w:sz w:val="24"/>
                <w:szCs w:val="24"/>
                <w:lang w:eastAsia="uk-UA"/>
              </w:rPr>
              <w:t>правила поводження з людьми із посттравматичним стресовим розладом;</w:t>
            </w:r>
          </w:p>
          <w:p w:rsidR="00696F8E" w:rsidRDefault="00BD1D81">
            <w:pPr>
              <w:pStyle w:val="Standard"/>
              <w:widowControl/>
              <w:tabs>
                <w:tab w:val="left" w:pos="175"/>
              </w:tabs>
              <w:ind w:hanging="31"/>
              <w:jc w:val="both"/>
            </w:pPr>
            <w:r>
              <w:rPr>
                <w:rFonts w:eastAsia="Times New Roman"/>
                <w:i w:val="0"/>
                <w:color w:val="auto"/>
                <w:sz w:val="24"/>
                <w:szCs w:val="24"/>
                <w:lang w:eastAsia="uk-UA"/>
              </w:rPr>
              <w:t>поняття про екстрену психологічну допомогу та методи її надання постраждалому населенню;</w:t>
            </w:r>
          </w:p>
          <w:p w:rsidR="00696F8E" w:rsidRDefault="00BD1D81">
            <w:pPr>
              <w:pStyle w:val="Standard"/>
              <w:widowControl/>
              <w:tabs>
                <w:tab w:val="left" w:pos="175"/>
              </w:tabs>
              <w:ind w:hanging="31"/>
              <w:jc w:val="both"/>
              <w:rPr>
                <w:rFonts w:eastAsia="Times New Roman"/>
                <w:i w:val="0"/>
                <w:color w:val="auto"/>
                <w:sz w:val="24"/>
                <w:szCs w:val="24"/>
                <w:lang w:eastAsia="uk-UA"/>
              </w:rPr>
            </w:pPr>
            <w:r>
              <w:rPr>
                <w:rFonts w:eastAsia="Times New Roman"/>
                <w:i w:val="0"/>
                <w:color w:val="auto"/>
                <w:sz w:val="24"/>
                <w:szCs w:val="24"/>
                <w:lang w:eastAsia="uk-UA"/>
              </w:rPr>
              <w:t>фактори ризику і способи їх подолання;</w:t>
            </w:r>
          </w:p>
          <w:p w:rsidR="00696F8E" w:rsidRDefault="00BD1D81">
            <w:pPr>
              <w:pStyle w:val="Standard"/>
              <w:widowControl/>
              <w:tabs>
                <w:tab w:val="left" w:pos="175"/>
              </w:tabs>
              <w:ind w:hanging="31"/>
              <w:jc w:val="both"/>
            </w:pPr>
            <w:r>
              <w:rPr>
                <w:rFonts w:eastAsia="Times New Roman"/>
                <w:i w:val="0"/>
                <w:color w:val="auto"/>
                <w:sz w:val="24"/>
                <w:szCs w:val="24"/>
                <w:lang w:eastAsia="uk-UA"/>
              </w:rPr>
              <w:t>правила самоконтролю (саморегуляції).</w:t>
            </w:r>
          </w:p>
          <w:p w:rsidR="00696F8E" w:rsidRDefault="00BD1D81">
            <w:pPr>
              <w:pStyle w:val="Standard"/>
              <w:widowControl/>
              <w:tabs>
                <w:tab w:val="left" w:pos="175"/>
              </w:tabs>
              <w:ind w:hanging="31"/>
              <w:jc w:val="both"/>
            </w:pPr>
            <w:r>
              <w:rPr>
                <w:rFonts w:eastAsia="Times New Roman"/>
                <w:b/>
                <w:i w:val="0"/>
                <w:color w:val="auto"/>
                <w:sz w:val="24"/>
                <w:szCs w:val="24"/>
                <w:lang w:eastAsia="uk-UA"/>
              </w:rPr>
              <w:t>Уміти:</w:t>
            </w:r>
          </w:p>
          <w:p w:rsidR="00696F8E" w:rsidRDefault="00BD1D81">
            <w:pPr>
              <w:pStyle w:val="Standard"/>
              <w:widowControl/>
              <w:tabs>
                <w:tab w:val="left" w:pos="175"/>
              </w:tabs>
              <w:ind w:hanging="31"/>
              <w:jc w:val="both"/>
            </w:pPr>
            <w:r>
              <w:rPr>
                <w:rFonts w:eastAsia="Times New Roman"/>
                <w:i w:val="0"/>
                <w:color w:val="auto"/>
                <w:sz w:val="24"/>
                <w:szCs w:val="24"/>
                <w:lang w:eastAsia="uk-UA"/>
              </w:rPr>
              <w:t>застосовувати правила поведінки у колективі;</w:t>
            </w:r>
          </w:p>
          <w:p w:rsidR="00696F8E" w:rsidRDefault="00BD1D81">
            <w:pPr>
              <w:pStyle w:val="Standard"/>
              <w:widowControl/>
              <w:tabs>
                <w:tab w:val="left" w:pos="175"/>
              </w:tabs>
              <w:jc w:val="both"/>
            </w:pPr>
            <w:r>
              <w:rPr>
                <w:rFonts w:eastAsia="Times New Roman"/>
                <w:i w:val="0"/>
                <w:color w:val="auto"/>
                <w:sz w:val="24"/>
                <w:szCs w:val="24"/>
                <w:lang w:eastAsia="uk-UA"/>
              </w:rPr>
              <w:t>запобігати виникненню конфліктних ситуацій;</w:t>
            </w:r>
          </w:p>
          <w:p w:rsidR="00696F8E" w:rsidRDefault="00BD1D81">
            <w:pPr>
              <w:pStyle w:val="Standard"/>
              <w:widowControl/>
              <w:tabs>
                <w:tab w:val="left" w:pos="175"/>
              </w:tabs>
              <w:ind w:hanging="31"/>
              <w:jc w:val="both"/>
            </w:pPr>
            <w:r>
              <w:rPr>
                <w:rFonts w:eastAsia="Times New Roman"/>
                <w:i w:val="0"/>
                <w:color w:val="auto"/>
                <w:sz w:val="24"/>
                <w:szCs w:val="24"/>
                <w:lang w:eastAsia="uk-UA"/>
              </w:rPr>
              <w:t>набувати необхідні якості, такі як: відповідальність, відвертість, толерантність, співчуття, повага;</w:t>
            </w:r>
          </w:p>
          <w:p w:rsidR="00696F8E" w:rsidRDefault="00BD1D81">
            <w:pPr>
              <w:pStyle w:val="Standard"/>
              <w:widowControl/>
              <w:tabs>
                <w:tab w:val="left" w:pos="175"/>
              </w:tabs>
              <w:ind w:hanging="31"/>
              <w:jc w:val="both"/>
            </w:pPr>
            <w:r>
              <w:rPr>
                <w:rFonts w:eastAsia="Times New Roman"/>
                <w:i w:val="0"/>
                <w:color w:val="auto"/>
                <w:sz w:val="24"/>
                <w:szCs w:val="24"/>
                <w:lang w:eastAsia="uk-UA"/>
              </w:rPr>
              <w:t>виявляти негативні психічні стани у постраждалого населення та надавати йому психологічну допомогу;</w:t>
            </w:r>
          </w:p>
          <w:p w:rsidR="00696F8E" w:rsidRDefault="00BD1D81">
            <w:pPr>
              <w:pStyle w:val="Standard"/>
              <w:widowControl/>
              <w:tabs>
                <w:tab w:val="left" w:pos="175"/>
              </w:tabs>
              <w:snapToGrid w:val="0"/>
              <w:ind w:hanging="31"/>
              <w:jc w:val="both"/>
            </w:pPr>
            <w:r>
              <w:rPr>
                <w:rFonts w:eastAsia="Times New Roman"/>
                <w:i w:val="0"/>
                <w:color w:val="auto"/>
                <w:sz w:val="24"/>
                <w:szCs w:val="24"/>
                <w:lang w:eastAsia="uk-UA"/>
              </w:rPr>
              <w:t>застосовувати різноманітні психологічні прийоми та техніки, направлені на розслаблення, відновлення і підтримання психічного здоров'я</w:t>
            </w:r>
          </w:p>
        </w:tc>
      </w:tr>
      <w:tr w:rsidR="00696F8E">
        <w:trPr>
          <w:trHeight w:val="421"/>
        </w:trPr>
        <w:tc>
          <w:tcPr>
            <w:tcW w:w="849" w:type="dxa"/>
            <w:tcBorders>
              <w:top w:val="single" w:sz="4" w:space="0" w:color="000001"/>
              <w:left w:val="single" w:sz="4" w:space="0" w:color="000001"/>
              <w:bottom w:val="single" w:sz="4" w:space="0" w:color="000001"/>
            </w:tcBorders>
            <w:shd w:val="clear" w:color="auto" w:fill="auto"/>
            <w:tcMar>
              <w:top w:w="0" w:type="dxa"/>
              <w:left w:w="78" w:type="dxa"/>
              <w:bottom w:w="0" w:type="dxa"/>
              <w:right w:w="108" w:type="dxa"/>
            </w:tcMar>
          </w:tcPr>
          <w:p w:rsidR="00696F8E" w:rsidRDefault="00BD1D81">
            <w:pPr>
              <w:pStyle w:val="Standard"/>
              <w:widowControl/>
              <w:snapToGrid w:val="0"/>
              <w:jc w:val="center"/>
            </w:pPr>
            <w:r>
              <w:rPr>
                <w:i w:val="0"/>
                <w:color w:val="auto"/>
                <w:sz w:val="24"/>
                <w:szCs w:val="24"/>
              </w:rPr>
              <w:t>4</w:t>
            </w:r>
          </w:p>
        </w:tc>
        <w:tc>
          <w:tcPr>
            <w:tcW w:w="2144" w:type="dxa"/>
            <w:tcBorders>
              <w:top w:val="single" w:sz="4" w:space="0" w:color="000001"/>
              <w:left w:val="single" w:sz="4" w:space="0" w:color="000001"/>
              <w:bottom w:val="single" w:sz="4" w:space="0" w:color="000001"/>
            </w:tcBorders>
            <w:shd w:val="clear" w:color="auto" w:fill="auto"/>
            <w:tcMar>
              <w:top w:w="0" w:type="dxa"/>
              <w:left w:w="78" w:type="dxa"/>
              <w:bottom w:w="0" w:type="dxa"/>
              <w:right w:w="108" w:type="dxa"/>
            </w:tcMar>
          </w:tcPr>
          <w:p w:rsidR="00696F8E" w:rsidRDefault="00BD1D81">
            <w:pPr>
              <w:pStyle w:val="Standard"/>
              <w:snapToGrid w:val="0"/>
              <w:jc w:val="both"/>
            </w:pPr>
            <w:r>
              <w:rPr>
                <w:b/>
                <w:i w:val="0"/>
                <w:color w:val="auto"/>
                <w:sz w:val="24"/>
                <w:szCs w:val="24"/>
              </w:rPr>
              <w:t xml:space="preserve">Здатність надавати </w:t>
            </w:r>
            <w:proofErr w:type="spellStart"/>
            <w:r>
              <w:rPr>
                <w:b/>
                <w:i w:val="0"/>
                <w:color w:val="auto"/>
                <w:sz w:val="24"/>
                <w:szCs w:val="24"/>
              </w:rPr>
              <w:t>домедичну</w:t>
            </w:r>
            <w:proofErr w:type="spellEnd"/>
            <w:r>
              <w:rPr>
                <w:b/>
                <w:i w:val="0"/>
                <w:color w:val="auto"/>
                <w:sz w:val="24"/>
                <w:szCs w:val="24"/>
              </w:rPr>
              <w:t xml:space="preserve"> допомогу</w:t>
            </w:r>
          </w:p>
        </w:tc>
        <w:tc>
          <w:tcPr>
            <w:tcW w:w="6916" w:type="dxa"/>
            <w:tcBorders>
              <w:top w:val="single" w:sz="4" w:space="0" w:color="000001"/>
              <w:left w:val="single" w:sz="4" w:space="0" w:color="000001"/>
              <w:bottom w:val="single" w:sz="4" w:space="0" w:color="000001"/>
              <w:right w:val="single" w:sz="4" w:space="0" w:color="000001"/>
            </w:tcBorders>
            <w:shd w:val="clear" w:color="auto" w:fill="auto"/>
            <w:tcMar>
              <w:top w:w="0" w:type="dxa"/>
              <w:left w:w="78" w:type="dxa"/>
              <w:bottom w:w="0" w:type="dxa"/>
              <w:right w:w="108" w:type="dxa"/>
            </w:tcMar>
          </w:tcPr>
          <w:p w:rsidR="00696F8E" w:rsidRDefault="00BD1D81">
            <w:pPr>
              <w:pStyle w:val="Standard"/>
              <w:snapToGrid w:val="0"/>
            </w:pPr>
            <w:r>
              <w:rPr>
                <w:b/>
                <w:bCs/>
                <w:i w:val="0"/>
                <w:color w:val="auto"/>
                <w:sz w:val="24"/>
                <w:szCs w:val="24"/>
              </w:rPr>
              <w:t>Знати:</w:t>
            </w:r>
          </w:p>
          <w:p w:rsidR="00696F8E" w:rsidRDefault="00BD1D81">
            <w:pPr>
              <w:pStyle w:val="Standard"/>
              <w:snapToGrid w:val="0"/>
              <w:jc w:val="both"/>
            </w:pPr>
            <w:r>
              <w:rPr>
                <w:i w:val="0"/>
                <w:color w:val="auto"/>
                <w:sz w:val="24"/>
                <w:szCs w:val="24"/>
              </w:rPr>
              <w:t xml:space="preserve">медико-правові та етичні аспекти надання </w:t>
            </w:r>
            <w:proofErr w:type="spellStart"/>
            <w:r>
              <w:rPr>
                <w:i w:val="0"/>
                <w:color w:val="auto"/>
                <w:sz w:val="24"/>
                <w:szCs w:val="24"/>
              </w:rPr>
              <w:t>домедичної</w:t>
            </w:r>
            <w:proofErr w:type="spellEnd"/>
            <w:r>
              <w:rPr>
                <w:i w:val="0"/>
                <w:color w:val="auto"/>
                <w:sz w:val="24"/>
                <w:szCs w:val="24"/>
              </w:rPr>
              <w:t xml:space="preserve"> допомоги;</w:t>
            </w:r>
          </w:p>
          <w:p w:rsidR="00696F8E" w:rsidRDefault="00BD1D81">
            <w:pPr>
              <w:pStyle w:val="Standard"/>
              <w:snapToGrid w:val="0"/>
              <w:jc w:val="both"/>
            </w:pPr>
            <w:r>
              <w:rPr>
                <w:i w:val="0"/>
                <w:color w:val="auto"/>
                <w:sz w:val="24"/>
                <w:szCs w:val="24"/>
              </w:rPr>
              <w:t xml:space="preserve">як надавати </w:t>
            </w:r>
            <w:proofErr w:type="spellStart"/>
            <w:r>
              <w:rPr>
                <w:i w:val="0"/>
                <w:color w:val="auto"/>
                <w:sz w:val="24"/>
                <w:szCs w:val="24"/>
              </w:rPr>
              <w:t>домедичну</w:t>
            </w:r>
            <w:proofErr w:type="spellEnd"/>
            <w:r>
              <w:rPr>
                <w:i w:val="0"/>
                <w:color w:val="auto"/>
                <w:sz w:val="24"/>
                <w:szCs w:val="24"/>
              </w:rPr>
              <w:t xml:space="preserve"> допомогу, щоб виявити фактори, які загрожують життю, та усунути або зменшити їх негативний вплив на організм людини;</w:t>
            </w:r>
          </w:p>
          <w:p w:rsidR="00696F8E" w:rsidRDefault="00BD1D81">
            <w:pPr>
              <w:pStyle w:val="Standard"/>
              <w:snapToGrid w:val="0"/>
              <w:jc w:val="both"/>
            </w:pPr>
            <w:r>
              <w:rPr>
                <w:i w:val="0"/>
                <w:color w:val="auto"/>
                <w:sz w:val="24"/>
                <w:szCs w:val="24"/>
              </w:rPr>
              <w:t>як оцінювати стан постраждалого, здійснювати первинний і вторинний його огляд, ґрунтуючись на принципах анатомії, фізіології, патофізіології та особливостях вікового розвитку людини;</w:t>
            </w:r>
          </w:p>
          <w:p w:rsidR="00696F8E" w:rsidRDefault="00BD1D81">
            <w:pPr>
              <w:pStyle w:val="Standard"/>
              <w:snapToGrid w:val="0"/>
              <w:jc w:val="both"/>
            </w:pPr>
            <w:r>
              <w:rPr>
                <w:i w:val="0"/>
                <w:color w:val="auto"/>
                <w:sz w:val="24"/>
                <w:szCs w:val="24"/>
              </w:rPr>
              <w:t>як здійснювати серцево-легеневу реанімацію, виконувати основи підтримки життєдіяльності;</w:t>
            </w:r>
          </w:p>
          <w:p w:rsidR="00696F8E" w:rsidRDefault="00BD1D81">
            <w:pPr>
              <w:pStyle w:val="Standard"/>
              <w:snapToGrid w:val="0"/>
              <w:jc w:val="both"/>
            </w:pPr>
            <w:r>
              <w:rPr>
                <w:i w:val="0"/>
                <w:color w:val="auto"/>
                <w:sz w:val="24"/>
                <w:szCs w:val="24"/>
              </w:rPr>
              <w:lastRenderedPageBreak/>
              <w:t>як надавати допомогу постраждалим з невідкладними медичними станами або станами, що викликані факторами навколишнього середовища, таких як: загальне переохолодження, обмороження, перегрівання, опіки;</w:t>
            </w:r>
          </w:p>
          <w:p w:rsidR="00696F8E" w:rsidRDefault="00BD1D81">
            <w:pPr>
              <w:pStyle w:val="Standard"/>
              <w:snapToGrid w:val="0"/>
              <w:jc w:val="both"/>
            </w:pPr>
            <w:r>
              <w:rPr>
                <w:i w:val="0"/>
                <w:color w:val="auto"/>
                <w:sz w:val="24"/>
                <w:szCs w:val="24"/>
              </w:rPr>
              <w:t xml:space="preserve">як надавати </w:t>
            </w:r>
            <w:proofErr w:type="spellStart"/>
            <w:r>
              <w:rPr>
                <w:i w:val="0"/>
                <w:color w:val="auto"/>
                <w:sz w:val="24"/>
                <w:szCs w:val="24"/>
              </w:rPr>
              <w:t>домедичну</w:t>
            </w:r>
            <w:proofErr w:type="spellEnd"/>
            <w:r>
              <w:rPr>
                <w:i w:val="0"/>
                <w:color w:val="auto"/>
                <w:sz w:val="24"/>
                <w:szCs w:val="24"/>
              </w:rPr>
              <w:t xml:space="preserve"> допомогу постраждалим з тупими травмами, проникаючими пораненнями, пошкодженнями опорно-рухового апарату;</w:t>
            </w:r>
          </w:p>
          <w:p w:rsidR="00696F8E" w:rsidRDefault="00BD1D81">
            <w:pPr>
              <w:pStyle w:val="Standard"/>
              <w:snapToGrid w:val="0"/>
              <w:jc w:val="both"/>
            </w:pPr>
            <w:r>
              <w:rPr>
                <w:i w:val="0"/>
                <w:color w:val="auto"/>
                <w:sz w:val="24"/>
                <w:szCs w:val="24"/>
              </w:rPr>
              <w:t>як вживати невідкладних заходів для зупинки кровотечі, накладати пов'язки;</w:t>
            </w:r>
          </w:p>
          <w:p w:rsidR="00696F8E" w:rsidRDefault="00BD1D81">
            <w:pPr>
              <w:pStyle w:val="Standard"/>
              <w:snapToGrid w:val="0"/>
              <w:jc w:val="both"/>
            </w:pPr>
            <w:r>
              <w:rPr>
                <w:i w:val="0"/>
                <w:color w:val="auto"/>
                <w:sz w:val="24"/>
                <w:szCs w:val="24"/>
              </w:rPr>
              <w:t>як працювати з базовим медичним обладнанням, застосовувати підручні засоби;</w:t>
            </w:r>
          </w:p>
          <w:p w:rsidR="00696F8E" w:rsidRDefault="00BD1D81">
            <w:pPr>
              <w:pStyle w:val="Standard"/>
              <w:snapToGrid w:val="0"/>
              <w:jc w:val="both"/>
            </w:pPr>
            <w:r>
              <w:rPr>
                <w:i w:val="0"/>
                <w:color w:val="auto"/>
                <w:sz w:val="24"/>
                <w:szCs w:val="24"/>
              </w:rPr>
              <w:t>принципи іммобілізації та евакуації постраждалих з транспортних засобів, запобігати пошкодженням хребта, особливо його шийного відділу;</w:t>
            </w:r>
          </w:p>
          <w:p w:rsidR="00696F8E" w:rsidRDefault="00BD1D81">
            <w:pPr>
              <w:pStyle w:val="Standard"/>
              <w:snapToGrid w:val="0"/>
              <w:jc w:val="both"/>
            </w:pPr>
            <w:r>
              <w:rPr>
                <w:i w:val="0"/>
                <w:color w:val="auto"/>
                <w:sz w:val="24"/>
                <w:szCs w:val="24"/>
              </w:rPr>
              <w:t xml:space="preserve">як надавати </w:t>
            </w:r>
            <w:proofErr w:type="spellStart"/>
            <w:r>
              <w:rPr>
                <w:i w:val="0"/>
                <w:color w:val="auto"/>
                <w:sz w:val="24"/>
                <w:szCs w:val="24"/>
              </w:rPr>
              <w:t>домедичну</w:t>
            </w:r>
            <w:proofErr w:type="spellEnd"/>
            <w:r>
              <w:rPr>
                <w:i w:val="0"/>
                <w:color w:val="auto"/>
                <w:sz w:val="24"/>
                <w:szCs w:val="24"/>
              </w:rPr>
              <w:t xml:space="preserve"> допомогу вагітним в разі пологів.</w:t>
            </w:r>
          </w:p>
          <w:p w:rsidR="00696F8E" w:rsidRDefault="00BD1D81">
            <w:pPr>
              <w:pStyle w:val="Standard"/>
              <w:snapToGrid w:val="0"/>
            </w:pPr>
            <w:r>
              <w:rPr>
                <w:b/>
                <w:bCs/>
                <w:i w:val="0"/>
                <w:color w:val="auto"/>
                <w:sz w:val="24"/>
                <w:szCs w:val="24"/>
              </w:rPr>
              <w:t>Уміти:</w:t>
            </w:r>
          </w:p>
          <w:p w:rsidR="00696F8E" w:rsidRDefault="00BD1D81">
            <w:pPr>
              <w:pStyle w:val="Standard"/>
              <w:snapToGrid w:val="0"/>
              <w:jc w:val="both"/>
            </w:pPr>
            <w:r>
              <w:rPr>
                <w:i w:val="0"/>
                <w:color w:val="auto"/>
                <w:sz w:val="24"/>
                <w:szCs w:val="24"/>
              </w:rPr>
              <w:t>оглядати постраждалого;</w:t>
            </w:r>
          </w:p>
          <w:p w:rsidR="00696F8E" w:rsidRDefault="00BD1D81">
            <w:pPr>
              <w:pStyle w:val="Standard"/>
              <w:snapToGrid w:val="0"/>
              <w:jc w:val="both"/>
            </w:pPr>
            <w:r>
              <w:rPr>
                <w:i w:val="0"/>
                <w:color w:val="auto"/>
                <w:sz w:val="24"/>
                <w:szCs w:val="24"/>
              </w:rPr>
              <w:t>визначати життєві показники людини;</w:t>
            </w:r>
          </w:p>
          <w:p w:rsidR="00696F8E" w:rsidRDefault="00BD1D81">
            <w:pPr>
              <w:pStyle w:val="Standard"/>
              <w:snapToGrid w:val="0"/>
              <w:jc w:val="both"/>
            </w:pPr>
            <w:r>
              <w:rPr>
                <w:i w:val="0"/>
                <w:color w:val="auto"/>
                <w:sz w:val="24"/>
                <w:szCs w:val="24"/>
              </w:rPr>
              <w:t>оцінювати стан постраждалого;</w:t>
            </w:r>
          </w:p>
          <w:p w:rsidR="00696F8E" w:rsidRDefault="00BD1D81">
            <w:pPr>
              <w:pStyle w:val="Standard"/>
              <w:snapToGrid w:val="0"/>
              <w:jc w:val="both"/>
            </w:pPr>
            <w:r>
              <w:rPr>
                <w:i w:val="0"/>
                <w:color w:val="auto"/>
                <w:sz w:val="24"/>
                <w:szCs w:val="24"/>
              </w:rPr>
              <w:t>надавати допомогу при зупинці серця, використовувати автоматичний зовнішній дефібрилятор;</w:t>
            </w:r>
          </w:p>
          <w:p w:rsidR="00696F8E" w:rsidRDefault="00BD1D81">
            <w:pPr>
              <w:pStyle w:val="Standard"/>
              <w:snapToGrid w:val="0"/>
              <w:jc w:val="both"/>
            </w:pPr>
            <w:r>
              <w:rPr>
                <w:i w:val="0"/>
                <w:color w:val="auto"/>
                <w:sz w:val="24"/>
                <w:szCs w:val="24"/>
              </w:rPr>
              <w:t>використовувати дихальне обладнання;</w:t>
            </w:r>
          </w:p>
          <w:p w:rsidR="00696F8E" w:rsidRDefault="00BD1D81">
            <w:pPr>
              <w:pStyle w:val="Standard"/>
              <w:snapToGrid w:val="0"/>
              <w:jc w:val="both"/>
            </w:pPr>
            <w:r>
              <w:rPr>
                <w:i w:val="0"/>
                <w:color w:val="auto"/>
                <w:sz w:val="24"/>
                <w:szCs w:val="24"/>
              </w:rPr>
              <w:t>надавати допомогу при критичних кровотечах;</w:t>
            </w:r>
          </w:p>
          <w:p w:rsidR="00696F8E" w:rsidRDefault="00BD1D81">
            <w:pPr>
              <w:pStyle w:val="Standard"/>
              <w:snapToGrid w:val="0"/>
              <w:jc w:val="both"/>
            </w:pPr>
            <w:r>
              <w:rPr>
                <w:i w:val="0"/>
                <w:color w:val="auto"/>
                <w:sz w:val="24"/>
                <w:szCs w:val="24"/>
              </w:rPr>
              <w:t>використовувати допоміжні засоби для забезпечення прохідності дихальних шляхів;</w:t>
            </w:r>
          </w:p>
          <w:p w:rsidR="00696F8E" w:rsidRDefault="00BD1D81">
            <w:pPr>
              <w:pStyle w:val="Standard"/>
              <w:snapToGrid w:val="0"/>
              <w:jc w:val="both"/>
            </w:pPr>
            <w:r>
              <w:rPr>
                <w:i w:val="0"/>
                <w:color w:val="auto"/>
                <w:sz w:val="24"/>
                <w:szCs w:val="24"/>
              </w:rPr>
              <w:t>накладати шийний комір та іммобілізувати хребет;</w:t>
            </w:r>
          </w:p>
          <w:p w:rsidR="00696F8E" w:rsidRDefault="00BD1D81">
            <w:pPr>
              <w:pStyle w:val="Standard"/>
              <w:snapToGrid w:val="0"/>
              <w:jc w:val="both"/>
            </w:pPr>
            <w:r>
              <w:rPr>
                <w:i w:val="0"/>
                <w:color w:val="auto"/>
                <w:sz w:val="24"/>
                <w:szCs w:val="24"/>
              </w:rPr>
              <w:t>іммобілізувати кінцівки;</w:t>
            </w:r>
          </w:p>
          <w:p w:rsidR="00696F8E" w:rsidRDefault="00BD1D81">
            <w:pPr>
              <w:pStyle w:val="Standard"/>
              <w:snapToGrid w:val="0"/>
              <w:jc w:val="both"/>
            </w:pPr>
            <w:r>
              <w:rPr>
                <w:i w:val="0"/>
                <w:color w:val="auto"/>
                <w:sz w:val="24"/>
                <w:szCs w:val="24"/>
              </w:rPr>
              <w:t>евакуювати постраждалого з транспортного засобу;</w:t>
            </w:r>
          </w:p>
          <w:p w:rsidR="00696F8E" w:rsidRDefault="00BD1D81">
            <w:pPr>
              <w:pStyle w:val="Standard"/>
              <w:snapToGrid w:val="0"/>
              <w:jc w:val="both"/>
            </w:pPr>
            <w:r>
              <w:rPr>
                <w:i w:val="0"/>
                <w:color w:val="auto"/>
                <w:sz w:val="24"/>
                <w:szCs w:val="24"/>
              </w:rPr>
              <w:t>накладати пов’язки;</w:t>
            </w:r>
          </w:p>
          <w:p w:rsidR="00696F8E" w:rsidRDefault="00BD1D81">
            <w:pPr>
              <w:pStyle w:val="Standard"/>
              <w:snapToGrid w:val="0"/>
              <w:jc w:val="both"/>
            </w:pPr>
            <w:r>
              <w:rPr>
                <w:i w:val="0"/>
                <w:color w:val="auto"/>
                <w:sz w:val="24"/>
                <w:szCs w:val="24"/>
              </w:rPr>
              <w:t xml:space="preserve">надавати першу допомогу при </w:t>
            </w:r>
            <w:proofErr w:type="spellStart"/>
            <w:r>
              <w:rPr>
                <w:i w:val="0"/>
                <w:color w:val="auto"/>
                <w:sz w:val="24"/>
                <w:szCs w:val="24"/>
              </w:rPr>
              <w:t>опіках</w:t>
            </w:r>
            <w:proofErr w:type="spellEnd"/>
            <w:r>
              <w:rPr>
                <w:i w:val="0"/>
                <w:color w:val="auto"/>
                <w:sz w:val="24"/>
                <w:szCs w:val="24"/>
              </w:rPr>
              <w:t>, обмороженнях;</w:t>
            </w:r>
          </w:p>
          <w:p w:rsidR="00696F8E" w:rsidRDefault="00BD1D81">
            <w:pPr>
              <w:pStyle w:val="Standard"/>
              <w:snapToGrid w:val="0"/>
              <w:jc w:val="both"/>
            </w:pPr>
            <w:r>
              <w:rPr>
                <w:i w:val="0"/>
                <w:color w:val="auto"/>
                <w:sz w:val="24"/>
                <w:szCs w:val="24"/>
              </w:rPr>
              <w:t>дотримуватись заходів безпеки під час роботи у небезпечних місцях;</w:t>
            </w:r>
          </w:p>
          <w:p w:rsidR="00696F8E" w:rsidRDefault="00BD1D81">
            <w:pPr>
              <w:pStyle w:val="TableContents"/>
              <w:snapToGrid w:val="0"/>
              <w:jc w:val="both"/>
            </w:pPr>
            <w:r>
              <w:rPr>
                <w:i w:val="0"/>
                <w:color w:val="auto"/>
                <w:sz w:val="24"/>
                <w:szCs w:val="24"/>
              </w:rPr>
              <w:t>надавати допомогу при пологах</w:t>
            </w:r>
          </w:p>
        </w:tc>
      </w:tr>
      <w:tr w:rsidR="00696F8E">
        <w:trPr>
          <w:trHeight w:val="421"/>
        </w:trPr>
        <w:tc>
          <w:tcPr>
            <w:tcW w:w="849" w:type="dxa"/>
            <w:tcBorders>
              <w:top w:val="single" w:sz="4" w:space="0" w:color="000001"/>
              <w:left w:val="single" w:sz="4" w:space="0" w:color="000001"/>
              <w:bottom w:val="single" w:sz="4" w:space="0" w:color="000001"/>
            </w:tcBorders>
            <w:shd w:val="clear" w:color="auto" w:fill="auto"/>
            <w:tcMar>
              <w:top w:w="0" w:type="dxa"/>
              <w:left w:w="78" w:type="dxa"/>
              <w:bottom w:w="0" w:type="dxa"/>
              <w:right w:w="108" w:type="dxa"/>
            </w:tcMar>
          </w:tcPr>
          <w:p w:rsidR="00696F8E" w:rsidRDefault="00BD1D81">
            <w:pPr>
              <w:pStyle w:val="Standard"/>
              <w:widowControl/>
              <w:snapToGrid w:val="0"/>
              <w:jc w:val="center"/>
            </w:pPr>
            <w:r>
              <w:rPr>
                <w:i w:val="0"/>
                <w:color w:val="auto"/>
                <w:sz w:val="24"/>
                <w:szCs w:val="24"/>
              </w:rPr>
              <w:lastRenderedPageBreak/>
              <w:t>5</w:t>
            </w:r>
          </w:p>
        </w:tc>
        <w:tc>
          <w:tcPr>
            <w:tcW w:w="2144" w:type="dxa"/>
            <w:tcBorders>
              <w:top w:val="single" w:sz="4" w:space="0" w:color="000001"/>
              <w:left w:val="single" w:sz="4" w:space="0" w:color="000001"/>
              <w:bottom w:val="single" w:sz="4" w:space="0" w:color="000001"/>
            </w:tcBorders>
            <w:shd w:val="clear" w:color="auto" w:fill="auto"/>
            <w:tcMar>
              <w:top w:w="0" w:type="dxa"/>
              <w:left w:w="78" w:type="dxa"/>
              <w:bottom w:w="0" w:type="dxa"/>
              <w:right w:w="108" w:type="dxa"/>
            </w:tcMar>
          </w:tcPr>
          <w:p w:rsidR="00696F8E" w:rsidRDefault="00BD1D81">
            <w:pPr>
              <w:pStyle w:val="Standard"/>
              <w:snapToGrid w:val="0"/>
              <w:rPr>
                <w:b/>
                <w:bCs/>
                <w:i w:val="0"/>
                <w:color w:val="auto"/>
                <w:sz w:val="24"/>
                <w:szCs w:val="24"/>
              </w:rPr>
            </w:pPr>
            <w:r>
              <w:rPr>
                <w:b/>
                <w:bCs/>
                <w:i w:val="0"/>
                <w:color w:val="auto"/>
                <w:sz w:val="24"/>
                <w:szCs w:val="24"/>
              </w:rPr>
              <w:t>Інформаційно-комунікаційна компетентність</w:t>
            </w:r>
          </w:p>
        </w:tc>
        <w:tc>
          <w:tcPr>
            <w:tcW w:w="6916" w:type="dxa"/>
            <w:tcBorders>
              <w:top w:val="single" w:sz="4" w:space="0" w:color="000001"/>
              <w:left w:val="single" w:sz="4" w:space="0" w:color="000001"/>
              <w:bottom w:val="single" w:sz="4" w:space="0" w:color="000001"/>
              <w:right w:val="single" w:sz="4" w:space="0" w:color="000001"/>
            </w:tcBorders>
            <w:shd w:val="clear" w:color="auto" w:fill="auto"/>
            <w:tcMar>
              <w:top w:w="0" w:type="dxa"/>
              <w:left w:w="78" w:type="dxa"/>
              <w:bottom w:w="0" w:type="dxa"/>
              <w:right w:w="108" w:type="dxa"/>
            </w:tcMar>
          </w:tcPr>
          <w:p w:rsidR="00696F8E" w:rsidRDefault="00BD1D81">
            <w:pPr>
              <w:pStyle w:val="Standard"/>
              <w:snapToGrid w:val="0"/>
              <w:rPr>
                <w:b/>
                <w:bCs/>
                <w:i w:val="0"/>
                <w:color w:val="auto"/>
                <w:sz w:val="24"/>
                <w:szCs w:val="24"/>
              </w:rPr>
            </w:pPr>
            <w:r>
              <w:rPr>
                <w:b/>
                <w:bCs/>
                <w:i w:val="0"/>
                <w:color w:val="auto"/>
                <w:sz w:val="24"/>
                <w:szCs w:val="24"/>
              </w:rPr>
              <w:t>Знати:</w:t>
            </w:r>
          </w:p>
          <w:p w:rsidR="00696F8E" w:rsidRDefault="00BD1D81">
            <w:pPr>
              <w:pStyle w:val="Standard"/>
              <w:snapToGrid w:val="0"/>
              <w:rPr>
                <w:i w:val="0"/>
                <w:color w:val="auto"/>
                <w:sz w:val="24"/>
                <w:szCs w:val="24"/>
              </w:rPr>
            </w:pPr>
            <w:r>
              <w:rPr>
                <w:i w:val="0"/>
                <w:color w:val="auto"/>
                <w:sz w:val="24"/>
                <w:szCs w:val="24"/>
              </w:rPr>
              <w:t>види, технічні характеристики інформаційно-комунікаційного устаткування, що використовується у професійній діяльності;</w:t>
            </w:r>
          </w:p>
          <w:p w:rsidR="00696F8E" w:rsidRDefault="00BD1D81">
            <w:pPr>
              <w:pStyle w:val="Standard"/>
              <w:snapToGrid w:val="0"/>
              <w:rPr>
                <w:i w:val="0"/>
                <w:color w:val="auto"/>
                <w:sz w:val="24"/>
                <w:szCs w:val="24"/>
              </w:rPr>
            </w:pPr>
            <w:r>
              <w:rPr>
                <w:i w:val="0"/>
                <w:color w:val="auto"/>
                <w:sz w:val="24"/>
                <w:szCs w:val="24"/>
              </w:rPr>
              <w:t>способи передачі інформації в екстремальних умовах.</w:t>
            </w:r>
          </w:p>
          <w:p w:rsidR="00696F8E" w:rsidRDefault="00BD1D81">
            <w:pPr>
              <w:pStyle w:val="Standard"/>
              <w:snapToGrid w:val="0"/>
              <w:rPr>
                <w:b/>
                <w:i w:val="0"/>
                <w:color w:val="auto"/>
                <w:sz w:val="24"/>
                <w:szCs w:val="24"/>
              </w:rPr>
            </w:pPr>
            <w:r>
              <w:rPr>
                <w:b/>
                <w:i w:val="0"/>
                <w:color w:val="auto"/>
                <w:sz w:val="24"/>
                <w:szCs w:val="24"/>
              </w:rPr>
              <w:t>Уміти:</w:t>
            </w:r>
          </w:p>
          <w:p w:rsidR="00696F8E" w:rsidRDefault="00BD1D81">
            <w:pPr>
              <w:pStyle w:val="Standard"/>
              <w:snapToGrid w:val="0"/>
              <w:rPr>
                <w:i w:val="0"/>
                <w:color w:val="auto"/>
                <w:sz w:val="24"/>
                <w:szCs w:val="24"/>
              </w:rPr>
            </w:pPr>
            <w:r>
              <w:rPr>
                <w:i w:val="0"/>
                <w:color w:val="auto"/>
                <w:sz w:val="24"/>
                <w:szCs w:val="24"/>
              </w:rPr>
              <w:t>знаходити, обробляти, зберігати та передавати інформацію;</w:t>
            </w:r>
          </w:p>
          <w:p w:rsidR="00696F8E" w:rsidRDefault="00BD1D81">
            <w:pPr>
              <w:pStyle w:val="Standard"/>
              <w:snapToGrid w:val="0"/>
              <w:rPr>
                <w:i w:val="0"/>
                <w:color w:val="auto"/>
                <w:sz w:val="24"/>
                <w:szCs w:val="24"/>
              </w:rPr>
            </w:pPr>
            <w:r>
              <w:rPr>
                <w:i w:val="0"/>
                <w:color w:val="auto"/>
                <w:sz w:val="24"/>
                <w:szCs w:val="24"/>
              </w:rPr>
              <w:t>використовувати інформаційно-програмне забезпечення в професійній діяльності</w:t>
            </w:r>
          </w:p>
        </w:tc>
      </w:tr>
      <w:tr w:rsidR="00696F8E">
        <w:trPr>
          <w:trHeight w:val="421"/>
        </w:trPr>
        <w:tc>
          <w:tcPr>
            <w:tcW w:w="849" w:type="dxa"/>
            <w:tcBorders>
              <w:top w:val="single" w:sz="4" w:space="0" w:color="000001"/>
              <w:left w:val="single" w:sz="4" w:space="0" w:color="000001"/>
              <w:bottom w:val="single" w:sz="4" w:space="0" w:color="000001"/>
            </w:tcBorders>
            <w:shd w:val="clear" w:color="auto" w:fill="auto"/>
            <w:tcMar>
              <w:top w:w="0" w:type="dxa"/>
              <w:left w:w="78" w:type="dxa"/>
              <w:bottom w:w="0" w:type="dxa"/>
              <w:right w:w="108" w:type="dxa"/>
            </w:tcMar>
          </w:tcPr>
          <w:p w:rsidR="00696F8E" w:rsidRDefault="00BD1D81">
            <w:pPr>
              <w:pStyle w:val="Standard"/>
              <w:widowControl/>
              <w:snapToGrid w:val="0"/>
              <w:jc w:val="center"/>
            </w:pPr>
            <w:r>
              <w:rPr>
                <w:i w:val="0"/>
                <w:color w:val="auto"/>
                <w:sz w:val="24"/>
                <w:szCs w:val="24"/>
              </w:rPr>
              <w:t>6</w:t>
            </w:r>
          </w:p>
        </w:tc>
        <w:tc>
          <w:tcPr>
            <w:tcW w:w="2144" w:type="dxa"/>
            <w:tcBorders>
              <w:top w:val="single" w:sz="4" w:space="0" w:color="000001"/>
              <w:left w:val="single" w:sz="4" w:space="0" w:color="000001"/>
              <w:bottom w:val="single" w:sz="4" w:space="0" w:color="000001"/>
            </w:tcBorders>
            <w:shd w:val="clear" w:color="auto" w:fill="auto"/>
            <w:tcMar>
              <w:top w:w="0" w:type="dxa"/>
              <w:left w:w="78" w:type="dxa"/>
              <w:bottom w:w="0" w:type="dxa"/>
              <w:right w:w="108" w:type="dxa"/>
            </w:tcMar>
          </w:tcPr>
          <w:p w:rsidR="00696F8E" w:rsidRDefault="00BD1D81">
            <w:pPr>
              <w:pStyle w:val="Standard"/>
              <w:snapToGrid w:val="0"/>
            </w:pPr>
            <w:r>
              <w:rPr>
                <w:b/>
                <w:i w:val="0"/>
                <w:color w:val="auto"/>
                <w:sz w:val="24"/>
                <w:szCs w:val="24"/>
              </w:rPr>
              <w:t>Енергоефективна та екологічна компетентність</w:t>
            </w:r>
          </w:p>
        </w:tc>
        <w:tc>
          <w:tcPr>
            <w:tcW w:w="6916" w:type="dxa"/>
            <w:tcBorders>
              <w:top w:val="single" w:sz="4" w:space="0" w:color="000001"/>
              <w:left w:val="single" w:sz="4" w:space="0" w:color="000001"/>
              <w:bottom w:val="single" w:sz="4" w:space="0" w:color="000001"/>
              <w:right w:val="single" w:sz="4" w:space="0" w:color="000001"/>
            </w:tcBorders>
            <w:shd w:val="clear" w:color="auto" w:fill="auto"/>
            <w:tcMar>
              <w:top w:w="0" w:type="dxa"/>
              <w:left w:w="78" w:type="dxa"/>
              <w:bottom w:w="0" w:type="dxa"/>
              <w:right w:w="108" w:type="dxa"/>
            </w:tcMar>
          </w:tcPr>
          <w:p w:rsidR="00696F8E" w:rsidRDefault="00BD1D81">
            <w:pPr>
              <w:pStyle w:val="Standard"/>
              <w:suppressAutoHyphens w:val="0"/>
              <w:jc w:val="both"/>
            </w:pPr>
            <w:r>
              <w:rPr>
                <w:rFonts w:eastAsia="Times New Roman"/>
                <w:b/>
                <w:i w:val="0"/>
                <w:iCs w:val="0"/>
                <w:color w:val="auto"/>
                <w:sz w:val="24"/>
                <w:szCs w:val="24"/>
                <w:lang w:eastAsia="uk-UA"/>
              </w:rPr>
              <w:t>Знати:</w:t>
            </w:r>
          </w:p>
          <w:p w:rsidR="00696F8E" w:rsidRDefault="00BD1D81">
            <w:pPr>
              <w:pStyle w:val="Standard"/>
              <w:suppressAutoHyphens w:val="0"/>
              <w:jc w:val="both"/>
            </w:pPr>
            <w:r>
              <w:rPr>
                <w:rFonts w:eastAsia="Times New Roman"/>
                <w:i w:val="0"/>
                <w:iCs w:val="0"/>
                <w:color w:val="auto"/>
                <w:sz w:val="24"/>
                <w:szCs w:val="24"/>
                <w:lang w:eastAsia="uk-UA"/>
              </w:rPr>
              <w:t>основи енергоефективності;</w:t>
            </w:r>
          </w:p>
          <w:p w:rsidR="00696F8E" w:rsidRDefault="00BD1D81">
            <w:pPr>
              <w:pStyle w:val="Standard"/>
              <w:suppressAutoHyphens w:val="0"/>
              <w:jc w:val="both"/>
            </w:pPr>
            <w:r>
              <w:rPr>
                <w:rFonts w:eastAsia="Times New Roman"/>
                <w:i w:val="0"/>
                <w:iCs w:val="0"/>
                <w:color w:val="auto"/>
                <w:sz w:val="24"/>
                <w:szCs w:val="24"/>
                <w:lang w:eastAsia="uk-UA"/>
              </w:rPr>
              <w:t>способи енергоефективного використання матеріалів та ресурсів в професійній діяльності та в побуті;</w:t>
            </w:r>
          </w:p>
          <w:p w:rsidR="00696F8E" w:rsidRDefault="00BD1D81">
            <w:pPr>
              <w:pStyle w:val="Standard"/>
              <w:suppressAutoHyphens w:val="0"/>
              <w:jc w:val="both"/>
            </w:pPr>
            <w:r>
              <w:rPr>
                <w:rFonts w:eastAsia="Times New Roman"/>
                <w:i w:val="0"/>
                <w:iCs w:val="0"/>
                <w:color w:val="auto"/>
                <w:sz w:val="24"/>
                <w:szCs w:val="24"/>
                <w:lang w:eastAsia="uk-UA"/>
              </w:rPr>
              <w:t>основи раціонального використання, відтворення і збереження природних ресурсів;</w:t>
            </w:r>
          </w:p>
          <w:p w:rsidR="00696F8E" w:rsidRDefault="00BD1D81">
            <w:pPr>
              <w:pStyle w:val="Standard"/>
              <w:suppressAutoHyphens w:val="0"/>
              <w:jc w:val="both"/>
              <w:rPr>
                <w:rFonts w:eastAsia="Times New Roman"/>
                <w:i w:val="0"/>
                <w:iCs w:val="0"/>
                <w:color w:val="auto"/>
                <w:sz w:val="24"/>
                <w:szCs w:val="24"/>
                <w:lang w:eastAsia="uk-UA"/>
              </w:rPr>
            </w:pPr>
            <w:r>
              <w:rPr>
                <w:rFonts w:eastAsia="Times New Roman"/>
                <w:i w:val="0"/>
                <w:iCs w:val="0"/>
                <w:color w:val="auto"/>
                <w:sz w:val="24"/>
                <w:szCs w:val="24"/>
                <w:lang w:eastAsia="uk-UA"/>
              </w:rPr>
              <w:t>способи збереження та захисту екології в професійній діяльності та в побуті.</w:t>
            </w:r>
          </w:p>
          <w:p w:rsidR="00696F8E" w:rsidRDefault="00BD1D81">
            <w:pPr>
              <w:pStyle w:val="Standard"/>
              <w:suppressAutoHyphens w:val="0"/>
              <w:jc w:val="both"/>
              <w:rPr>
                <w:rFonts w:eastAsia="Times New Roman"/>
                <w:b/>
                <w:i w:val="0"/>
                <w:iCs w:val="0"/>
                <w:color w:val="auto"/>
                <w:sz w:val="24"/>
                <w:szCs w:val="24"/>
                <w:lang w:eastAsia="uk-UA"/>
              </w:rPr>
            </w:pPr>
            <w:r>
              <w:rPr>
                <w:rFonts w:eastAsia="Times New Roman"/>
                <w:b/>
                <w:i w:val="0"/>
                <w:iCs w:val="0"/>
                <w:color w:val="auto"/>
                <w:sz w:val="24"/>
                <w:szCs w:val="24"/>
                <w:lang w:eastAsia="uk-UA"/>
              </w:rPr>
              <w:t>Уміти:</w:t>
            </w:r>
          </w:p>
          <w:p w:rsidR="00696F8E" w:rsidRDefault="00BD1D81">
            <w:pPr>
              <w:pStyle w:val="Standard"/>
              <w:suppressAutoHyphens w:val="0"/>
              <w:jc w:val="both"/>
              <w:rPr>
                <w:rFonts w:eastAsia="Times New Roman"/>
                <w:i w:val="0"/>
                <w:iCs w:val="0"/>
                <w:color w:val="auto"/>
                <w:sz w:val="24"/>
                <w:szCs w:val="24"/>
                <w:lang w:eastAsia="uk-UA"/>
              </w:rPr>
            </w:pPr>
            <w:r>
              <w:rPr>
                <w:rFonts w:eastAsia="Times New Roman"/>
                <w:i w:val="0"/>
                <w:iCs w:val="0"/>
                <w:color w:val="auto"/>
                <w:sz w:val="24"/>
                <w:szCs w:val="24"/>
                <w:lang w:eastAsia="uk-UA"/>
              </w:rPr>
              <w:t xml:space="preserve">раціонально та екологічно безпечно використовувати енергоресурси, </w:t>
            </w:r>
            <w:proofErr w:type="spellStart"/>
            <w:r>
              <w:rPr>
                <w:rFonts w:eastAsia="Times New Roman"/>
                <w:i w:val="0"/>
                <w:iCs w:val="0"/>
                <w:color w:val="auto"/>
                <w:sz w:val="24"/>
                <w:szCs w:val="24"/>
                <w:lang w:eastAsia="uk-UA"/>
              </w:rPr>
              <w:t>паливомастильні</w:t>
            </w:r>
            <w:proofErr w:type="spellEnd"/>
            <w:r>
              <w:rPr>
                <w:rFonts w:eastAsia="Times New Roman"/>
                <w:i w:val="0"/>
                <w:iCs w:val="0"/>
                <w:color w:val="auto"/>
                <w:sz w:val="24"/>
                <w:szCs w:val="24"/>
                <w:lang w:eastAsia="uk-UA"/>
              </w:rPr>
              <w:t xml:space="preserve"> матеріали, технічні рідини тощо</w:t>
            </w:r>
          </w:p>
        </w:tc>
      </w:tr>
      <w:tr w:rsidR="00696F8E">
        <w:trPr>
          <w:trHeight w:val="421"/>
        </w:trPr>
        <w:tc>
          <w:tcPr>
            <w:tcW w:w="849" w:type="dxa"/>
            <w:tcBorders>
              <w:left w:val="single" w:sz="4" w:space="0" w:color="000001"/>
              <w:bottom w:val="single" w:sz="4" w:space="0" w:color="000001"/>
            </w:tcBorders>
            <w:shd w:val="clear" w:color="auto" w:fill="auto"/>
            <w:tcMar>
              <w:top w:w="0" w:type="dxa"/>
              <w:left w:w="78" w:type="dxa"/>
              <w:bottom w:w="0" w:type="dxa"/>
              <w:right w:w="108" w:type="dxa"/>
            </w:tcMar>
          </w:tcPr>
          <w:p w:rsidR="00696F8E" w:rsidRDefault="00BD1D81">
            <w:pPr>
              <w:pStyle w:val="Standard"/>
              <w:widowControl/>
              <w:snapToGrid w:val="0"/>
              <w:jc w:val="center"/>
              <w:rPr>
                <w:i w:val="0"/>
                <w:iCs w:val="0"/>
                <w:color w:val="auto"/>
                <w:sz w:val="24"/>
                <w:szCs w:val="24"/>
              </w:rPr>
            </w:pPr>
            <w:r>
              <w:rPr>
                <w:i w:val="0"/>
                <w:iCs w:val="0"/>
                <w:color w:val="auto"/>
                <w:sz w:val="24"/>
                <w:szCs w:val="24"/>
              </w:rPr>
              <w:lastRenderedPageBreak/>
              <w:t>7</w:t>
            </w:r>
          </w:p>
        </w:tc>
        <w:tc>
          <w:tcPr>
            <w:tcW w:w="2144" w:type="dxa"/>
            <w:tcBorders>
              <w:left w:val="single" w:sz="4" w:space="0" w:color="000001"/>
              <w:bottom w:val="single" w:sz="4" w:space="0" w:color="000001"/>
            </w:tcBorders>
            <w:shd w:val="clear" w:color="auto" w:fill="auto"/>
            <w:tcMar>
              <w:top w:w="0" w:type="dxa"/>
              <w:left w:w="78" w:type="dxa"/>
              <w:bottom w:w="0" w:type="dxa"/>
              <w:right w:w="108" w:type="dxa"/>
            </w:tcMar>
          </w:tcPr>
          <w:p w:rsidR="00696F8E" w:rsidRDefault="00BD1D81">
            <w:pPr>
              <w:pStyle w:val="Standard"/>
              <w:snapToGrid w:val="0"/>
              <w:rPr>
                <w:b/>
                <w:bCs/>
                <w:i w:val="0"/>
                <w:iCs w:val="0"/>
                <w:color w:val="auto"/>
                <w:sz w:val="24"/>
                <w:szCs w:val="24"/>
              </w:rPr>
            </w:pPr>
            <w:r>
              <w:rPr>
                <w:b/>
                <w:bCs/>
                <w:i w:val="0"/>
                <w:iCs w:val="0"/>
                <w:color w:val="auto"/>
                <w:sz w:val="24"/>
                <w:szCs w:val="24"/>
              </w:rPr>
              <w:t>Здатність виконувати посадові обов'язки у складі чергового караулу</w:t>
            </w:r>
          </w:p>
        </w:tc>
        <w:tc>
          <w:tcPr>
            <w:tcW w:w="6916" w:type="dxa"/>
            <w:tcBorders>
              <w:left w:val="single" w:sz="4" w:space="0" w:color="000001"/>
              <w:bottom w:val="single" w:sz="4" w:space="0" w:color="000001"/>
              <w:right w:val="single" w:sz="4" w:space="0" w:color="000001"/>
            </w:tcBorders>
            <w:shd w:val="clear" w:color="auto" w:fill="auto"/>
            <w:tcMar>
              <w:top w:w="0" w:type="dxa"/>
              <w:left w:w="78" w:type="dxa"/>
              <w:bottom w:w="0" w:type="dxa"/>
              <w:right w:w="108" w:type="dxa"/>
            </w:tcMar>
          </w:tcPr>
          <w:p w:rsidR="00696F8E" w:rsidRDefault="00BD1D81">
            <w:pPr>
              <w:pStyle w:val="Standard"/>
              <w:widowControl/>
              <w:tabs>
                <w:tab w:val="left" w:pos="234"/>
              </w:tabs>
              <w:jc w:val="both"/>
            </w:pPr>
            <w:r>
              <w:rPr>
                <w:b/>
                <w:i w:val="0"/>
                <w:color w:val="auto"/>
                <w:sz w:val="24"/>
                <w:szCs w:val="24"/>
              </w:rPr>
              <w:t>Знати:</w:t>
            </w:r>
          </w:p>
          <w:p w:rsidR="00696F8E" w:rsidRDefault="00BD1D81">
            <w:pPr>
              <w:pStyle w:val="Standard"/>
              <w:widowControl/>
              <w:tabs>
                <w:tab w:val="left" w:pos="234"/>
              </w:tabs>
              <w:jc w:val="both"/>
            </w:pPr>
            <w:r>
              <w:rPr>
                <w:i w:val="0"/>
                <w:color w:val="auto"/>
                <w:sz w:val="24"/>
              </w:rPr>
              <w:t xml:space="preserve">завдання та структуру </w:t>
            </w:r>
            <w:proofErr w:type="spellStart"/>
            <w:r>
              <w:rPr>
                <w:i w:val="0"/>
                <w:color w:val="auto"/>
                <w:sz w:val="24"/>
              </w:rPr>
              <w:t>Оперативно</w:t>
            </w:r>
            <w:proofErr w:type="spellEnd"/>
            <w:r>
              <w:rPr>
                <w:i w:val="0"/>
                <w:color w:val="auto"/>
                <w:sz w:val="24"/>
              </w:rPr>
              <w:t>-рятувальної служби цивільного захисту;</w:t>
            </w:r>
          </w:p>
          <w:p w:rsidR="00696F8E" w:rsidRDefault="00BD1D81">
            <w:pPr>
              <w:pStyle w:val="Standard"/>
              <w:jc w:val="both"/>
            </w:pPr>
            <w:r>
              <w:rPr>
                <w:i w:val="0"/>
                <w:color w:val="auto"/>
                <w:sz w:val="24"/>
              </w:rPr>
              <w:t>призначення та основні завдання гарнізону служби;</w:t>
            </w:r>
          </w:p>
          <w:p w:rsidR="00696F8E" w:rsidRDefault="00BD1D81">
            <w:pPr>
              <w:pStyle w:val="Standard"/>
              <w:jc w:val="both"/>
            </w:pPr>
            <w:r>
              <w:rPr>
                <w:i w:val="0"/>
                <w:color w:val="auto"/>
                <w:sz w:val="24"/>
              </w:rPr>
              <w:t>посадових осіб гарнізону служби;</w:t>
            </w:r>
          </w:p>
          <w:p w:rsidR="00696F8E" w:rsidRDefault="00BD1D81">
            <w:pPr>
              <w:pStyle w:val="Standard"/>
              <w:jc w:val="both"/>
            </w:pPr>
            <w:r>
              <w:rPr>
                <w:i w:val="0"/>
                <w:color w:val="auto"/>
                <w:sz w:val="24"/>
              </w:rPr>
              <w:t>порядок залучення сил та засобів гарнізону (розклад виїзду, план залучення сил та засобів);</w:t>
            </w:r>
          </w:p>
          <w:p w:rsidR="00696F8E" w:rsidRDefault="00BD1D81">
            <w:pPr>
              <w:pStyle w:val="Standard"/>
              <w:jc w:val="both"/>
            </w:pPr>
            <w:r>
              <w:rPr>
                <w:i w:val="0"/>
                <w:color w:val="auto"/>
                <w:sz w:val="24"/>
              </w:rPr>
              <w:t xml:space="preserve">район виїзду </w:t>
            </w:r>
            <w:proofErr w:type="spellStart"/>
            <w:r>
              <w:rPr>
                <w:i w:val="0"/>
                <w:color w:val="auto"/>
                <w:sz w:val="24"/>
              </w:rPr>
              <w:t>пожежно</w:t>
            </w:r>
            <w:proofErr w:type="spellEnd"/>
            <w:r>
              <w:rPr>
                <w:i w:val="0"/>
                <w:color w:val="auto"/>
                <w:sz w:val="24"/>
              </w:rPr>
              <w:t>-рятувального підрозділу;</w:t>
            </w:r>
          </w:p>
          <w:p w:rsidR="00696F8E" w:rsidRDefault="00BD1D81">
            <w:pPr>
              <w:pStyle w:val="Standard"/>
              <w:jc w:val="both"/>
            </w:pPr>
            <w:r>
              <w:rPr>
                <w:i w:val="0"/>
                <w:color w:val="auto"/>
                <w:sz w:val="24"/>
              </w:rPr>
              <w:t>організацію взаємодії з іншими службами (водопостачання, енергетики, газової, медичної, поліції) під час гасіння пожеж, ліквідування надзвичайних ситуацій та їх наслідків;</w:t>
            </w:r>
          </w:p>
          <w:p w:rsidR="00696F8E" w:rsidRDefault="00BD1D81">
            <w:pPr>
              <w:pStyle w:val="Standard"/>
              <w:tabs>
                <w:tab w:val="left" w:pos="175"/>
              </w:tabs>
              <w:jc w:val="both"/>
            </w:pPr>
            <w:r>
              <w:rPr>
                <w:i w:val="0"/>
                <w:color w:val="auto"/>
                <w:sz w:val="24"/>
              </w:rPr>
              <w:t xml:space="preserve">вимоги щодо порядку організації служби в підрозділах </w:t>
            </w:r>
            <w:proofErr w:type="spellStart"/>
            <w:r>
              <w:rPr>
                <w:i w:val="0"/>
                <w:color w:val="auto"/>
                <w:sz w:val="24"/>
              </w:rPr>
              <w:t>Оперативно</w:t>
            </w:r>
            <w:proofErr w:type="spellEnd"/>
            <w:r>
              <w:rPr>
                <w:i w:val="0"/>
                <w:color w:val="auto"/>
                <w:sz w:val="24"/>
              </w:rPr>
              <w:t>-рятувальної служби цивільного захисту;</w:t>
            </w:r>
          </w:p>
          <w:p w:rsidR="00696F8E" w:rsidRDefault="00BD1D81">
            <w:pPr>
              <w:pStyle w:val="Standard"/>
              <w:jc w:val="both"/>
            </w:pPr>
            <w:r>
              <w:rPr>
                <w:i w:val="0"/>
                <w:color w:val="auto"/>
                <w:sz w:val="24"/>
              </w:rPr>
              <w:t>права і обов’язки посадових осіб караулу;</w:t>
            </w:r>
          </w:p>
          <w:p w:rsidR="00696F8E" w:rsidRDefault="00BD1D81">
            <w:pPr>
              <w:pStyle w:val="Standard"/>
              <w:jc w:val="both"/>
            </w:pPr>
            <w:r>
              <w:rPr>
                <w:i w:val="0"/>
                <w:color w:val="auto"/>
                <w:sz w:val="24"/>
              </w:rPr>
              <w:t xml:space="preserve">вимоги щодо організації внутрішньої служби в підрозділах </w:t>
            </w:r>
            <w:proofErr w:type="spellStart"/>
            <w:r>
              <w:rPr>
                <w:i w:val="0"/>
                <w:color w:val="auto"/>
                <w:sz w:val="24"/>
              </w:rPr>
              <w:t>Оперативно</w:t>
            </w:r>
            <w:proofErr w:type="spellEnd"/>
            <w:r>
              <w:rPr>
                <w:i w:val="0"/>
                <w:color w:val="auto"/>
                <w:sz w:val="24"/>
              </w:rPr>
              <w:t>-рятувальної служби цивільного захисту;</w:t>
            </w:r>
          </w:p>
          <w:p w:rsidR="00696F8E" w:rsidRDefault="00BD1D81">
            <w:pPr>
              <w:pStyle w:val="Standard"/>
              <w:jc w:val="both"/>
            </w:pPr>
            <w:r>
              <w:rPr>
                <w:i w:val="0"/>
                <w:color w:val="auto"/>
                <w:sz w:val="24"/>
              </w:rPr>
              <w:t>порядок прийому та здачі чергування;</w:t>
            </w:r>
          </w:p>
          <w:p w:rsidR="00696F8E" w:rsidRDefault="00BD1D81">
            <w:pPr>
              <w:pStyle w:val="Standard"/>
              <w:jc w:val="both"/>
            </w:pPr>
            <w:r>
              <w:rPr>
                <w:i w:val="0"/>
                <w:color w:val="auto"/>
                <w:sz w:val="24"/>
              </w:rPr>
              <w:t xml:space="preserve">порядок допуску особового складу в службові приміщення </w:t>
            </w:r>
            <w:proofErr w:type="spellStart"/>
            <w:r>
              <w:rPr>
                <w:i w:val="0"/>
                <w:color w:val="auto"/>
                <w:sz w:val="24"/>
              </w:rPr>
              <w:t>пожежно</w:t>
            </w:r>
            <w:proofErr w:type="spellEnd"/>
            <w:r>
              <w:rPr>
                <w:i w:val="0"/>
                <w:color w:val="auto"/>
                <w:sz w:val="24"/>
              </w:rPr>
              <w:t>-рятувального підрозділу;</w:t>
            </w:r>
          </w:p>
          <w:p w:rsidR="00696F8E" w:rsidRDefault="00BD1D81">
            <w:pPr>
              <w:pStyle w:val="Standard"/>
              <w:jc w:val="both"/>
            </w:pPr>
            <w:r>
              <w:rPr>
                <w:i w:val="0"/>
                <w:color w:val="auto"/>
                <w:sz w:val="24"/>
              </w:rPr>
              <w:t xml:space="preserve">дії особового складу </w:t>
            </w:r>
            <w:proofErr w:type="spellStart"/>
            <w:r>
              <w:rPr>
                <w:i w:val="0"/>
                <w:color w:val="auto"/>
                <w:sz w:val="24"/>
              </w:rPr>
              <w:t>пожежно</w:t>
            </w:r>
            <w:proofErr w:type="spellEnd"/>
            <w:r>
              <w:rPr>
                <w:i w:val="0"/>
                <w:color w:val="auto"/>
                <w:sz w:val="24"/>
              </w:rPr>
              <w:t>-рятувального підрозділу за сигналом «Тривога».</w:t>
            </w:r>
          </w:p>
          <w:p w:rsidR="00696F8E" w:rsidRDefault="00BD1D81">
            <w:pPr>
              <w:pStyle w:val="Standard"/>
              <w:jc w:val="both"/>
            </w:pPr>
            <w:r>
              <w:rPr>
                <w:b/>
                <w:i w:val="0"/>
                <w:color w:val="auto"/>
                <w:sz w:val="24"/>
              </w:rPr>
              <w:t>Уміти:</w:t>
            </w:r>
          </w:p>
          <w:p w:rsidR="00696F8E" w:rsidRDefault="00BD1D81">
            <w:pPr>
              <w:pStyle w:val="Standard"/>
              <w:jc w:val="both"/>
            </w:pPr>
            <w:r>
              <w:rPr>
                <w:i w:val="0"/>
                <w:color w:val="auto"/>
                <w:sz w:val="24"/>
              </w:rPr>
              <w:t>виконувати обов’язки під час прийому та здачі чергування;</w:t>
            </w:r>
          </w:p>
          <w:p w:rsidR="00696F8E" w:rsidRDefault="00BD1D81">
            <w:pPr>
              <w:pStyle w:val="Standard"/>
              <w:jc w:val="both"/>
            </w:pPr>
            <w:r>
              <w:rPr>
                <w:i w:val="0"/>
                <w:color w:val="auto"/>
                <w:sz w:val="24"/>
              </w:rPr>
              <w:t>виконувати обов’язки у складі внутрішнього наряду</w:t>
            </w:r>
          </w:p>
        </w:tc>
      </w:tr>
    </w:tbl>
    <w:p w:rsidR="00696F8E" w:rsidRDefault="00696F8E">
      <w:pPr>
        <w:pStyle w:val="Standard"/>
        <w:ind w:firstLine="567"/>
        <w:jc w:val="center"/>
        <w:rPr>
          <w:b/>
          <w:i w:val="0"/>
          <w:color w:val="auto"/>
          <w:sz w:val="28"/>
          <w:szCs w:val="28"/>
        </w:rPr>
      </w:pPr>
    </w:p>
    <w:p w:rsidR="00696F8E" w:rsidRDefault="00696F8E">
      <w:pPr>
        <w:pStyle w:val="Standard"/>
        <w:ind w:firstLine="567"/>
        <w:jc w:val="center"/>
        <w:rPr>
          <w:b/>
          <w:i w:val="0"/>
          <w:color w:val="auto"/>
          <w:sz w:val="28"/>
          <w:szCs w:val="28"/>
        </w:rPr>
      </w:pPr>
    </w:p>
    <w:p w:rsidR="00696F8E" w:rsidRDefault="00BD1D81">
      <w:pPr>
        <w:pStyle w:val="Standard"/>
        <w:widowControl/>
      </w:pPr>
      <w:r>
        <w:rPr>
          <w:b/>
          <w:i w:val="0"/>
          <w:color w:val="auto"/>
          <w:sz w:val="28"/>
          <w:szCs w:val="28"/>
        </w:rPr>
        <w:t>Професійна кваліфікація:</w:t>
      </w:r>
      <w:r>
        <w:rPr>
          <w:color w:val="auto"/>
        </w:rPr>
        <w:t xml:space="preserve"> </w:t>
      </w:r>
      <w:r>
        <w:rPr>
          <w:b/>
          <w:i w:val="0"/>
          <w:color w:val="auto"/>
          <w:sz w:val="28"/>
          <w:szCs w:val="28"/>
          <w:lang w:eastAsia="en-US"/>
        </w:rPr>
        <w:t>машиніст насосної станції пожежної пересувної</w:t>
      </w:r>
    </w:p>
    <w:p w:rsidR="00696F8E" w:rsidRDefault="00696F8E">
      <w:pPr>
        <w:pStyle w:val="Standard"/>
        <w:widowControl/>
        <w:rPr>
          <w:b/>
          <w:i w:val="0"/>
          <w:color w:val="auto"/>
          <w:sz w:val="28"/>
          <w:szCs w:val="28"/>
        </w:rPr>
      </w:pPr>
    </w:p>
    <w:p w:rsidR="00696F8E" w:rsidRDefault="00BD1D81">
      <w:pPr>
        <w:pStyle w:val="Standard"/>
        <w:widowControl/>
        <w:jc w:val="center"/>
        <w:rPr>
          <w:b/>
          <w:i w:val="0"/>
          <w:color w:val="auto"/>
          <w:sz w:val="28"/>
          <w:szCs w:val="28"/>
        </w:rPr>
      </w:pPr>
      <w:r>
        <w:rPr>
          <w:b/>
          <w:i w:val="0"/>
          <w:color w:val="auto"/>
          <w:sz w:val="28"/>
          <w:szCs w:val="28"/>
        </w:rPr>
        <w:t>Перелік навчальних модулів та професійних компетентностей</w:t>
      </w:r>
    </w:p>
    <w:p w:rsidR="00696F8E" w:rsidRDefault="00696F8E">
      <w:pPr>
        <w:pStyle w:val="Standard"/>
        <w:widowControl/>
        <w:jc w:val="center"/>
        <w:rPr>
          <w:b/>
          <w:i w:val="0"/>
          <w:color w:val="auto"/>
          <w:sz w:val="28"/>
          <w:szCs w:val="28"/>
        </w:rPr>
      </w:pPr>
    </w:p>
    <w:tbl>
      <w:tblPr>
        <w:tblW w:w="9923" w:type="dxa"/>
        <w:tblInd w:w="-289" w:type="dxa"/>
        <w:tblLayout w:type="fixed"/>
        <w:tblCellMar>
          <w:left w:w="10" w:type="dxa"/>
          <w:right w:w="10" w:type="dxa"/>
        </w:tblCellMar>
        <w:tblLook w:val="04A0" w:firstRow="1" w:lastRow="0" w:firstColumn="1" w:lastColumn="0" w:noHBand="0" w:noVBand="1"/>
      </w:tblPr>
      <w:tblGrid>
        <w:gridCol w:w="795"/>
        <w:gridCol w:w="2205"/>
        <w:gridCol w:w="6923"/>
      </w:tblGrid>
      <w:tr w:rsidR="00696F8E" w:rsidTr="00E038D4">
        <w:trPr>
          <w:tblHeader/>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6F8E" w:rsidRDefault="00BD1D81">
            <w:pPr>
              <w:pStyle w:val="Standard"/>
              <w:jc w:val="center"/>
              <w:rPr>
                <w:b/>
                <w:bCs/>
                <w:i w:val="0"/>
                <w:iCs w:val="0"/>
                <w:color w:val="auto"/>
                <w:sz w:val="24"/>
                <w:szCs w:val="24"/>
              </w:rPr>
            </w:pPr>
            <w:r>
              <w:rPr>
                <w:b/>
                <w:bCs/>
                <w:i w:val="0"/>
                <w:iCs w:val="0"/>
                <w:color w:val="auto"/>
                <w:sz w:val="24"/>
                <w:szCs w:val="24"/>
              </w:rPr>
              <w:t>№ з/п</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6F8E" w:rsidRDefault="00BD1D81">
            <w:pPr>
              <w:pStyle w:val="Standard"/>
              <w:jc w:val="center"/>
              <w:rPr>
                <w:b/>
                <w:bCs/>
                <w:i w:val="0"/>
                <w:iCs w:val="0"/>
                <w:color w:val="auto"/>
                <w:sz w:val="24"/>
                <w:szCs w:val="24"/>
              </w:rPr>
            </w:pPr>
            <w:r>
              <w:rPr>
                <w:b/>
                <w:bCs/>
                <w:i w:val="0"/>
                <w:iCs w:val="0"/>
                <w:color w:val="auto"/>
                <w:sz w:val="24"/>
                <w:szCs w:val="24"/>
              </w:rPr>
              <w:t>Назва навчального модуля</w:t>
            </w:r>
          </w:p>
        </w:tc>
        <w:tc>
          <w:tcPr>
            <w:tcW w:w="6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6F8E" w:rsidRDefault="00BD1D81">
            <w:pPr>
              <w:pStyle w:val="Standard"/>
              <w:jc w:val="center"/>
              <w:rPr>
                <w:b/>
                <w:bCs/>
                <w:i w:val="0"/>
                <w:iCs w:val="0"/>
                <w:color w:val="auto"/>
                <w:sz w:val="24"/>
                <w:szCs w:val="24"/>
              </w:rPr>
            </w:pPr>
            <w:r>
              <w:rPr>
                <w:b/>
                <w:bCs/>
                <w:i w:val="0"/>
                <w:iCs w:val="0"/>
                <w:color w:val="auto"/>
                <w:sz w:val="24"/>
                <w:szCs w:val="24"/>
              </w:rPr>
              <w:t>Назва професійної компетентності</w:t>
            </w:r>
          </w:p>
        </w:tc>
      </w:tr>
      <w:tr w:rsidR="00696F8E" w:rsidTr="00E038D4">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F8E" w:rsidRDefault="00BD1D81">
            <w:pPr>
              <w:widowControl w:val="0"/>
              <w:suppressAutoHyphens w:val="0"/>
              <w:jc w:val="center"/>
              <w:textAlignment w:val="auto"/>
              <w:rPr>
                <w:rFonts w:ascii="Times New Roman" w:eastAsia="Times New Roman" w:hAnsi="Times New Roman" w:cs="Times New Roman"/>
                <w:color w:val="auto"/>
                <w:lang w:eastAsia="uk-UA" w:bidi="ar-SA"/>
              </w:rPr>
            </w:pPr>
            <w:r>
              <w:rPr>
                <w:rFonts w:ascii="Times New Roman" w:eastAsia="Times New Roman" w:hAnsi="Times New Roman" w:cs="Times New Roman"/>
                <w:color w:val="auto"/>
                <w:lang w:eastAsia="uk-UA" w:bidi="ar-SA"/>
              </w:rPr>
              <w:t>1.</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F8E" w:rsidRDefault="00BD1D81">
            <w:pPr>
              <w:pStyle w:val="Standard"/>
              <w:rPr>
                <w:i w:val="0"/>
                <w:iCs w:val="0"/>
                <w:color w:val="auto"/>
                <w:sz w:val="24"/>
                <w:szCs w:val="24"/>
              </w:rPr>
            </w:pPr>
            <w:r>
              <w:rPr>
                <w:i w:val="0"/>
                <w:iCs w:val="0"/>
                <w:color w:val="auto"/>
                <w:sz w:val="24"/>
                <w:szCs w:val="24"/>
              </w:rPr>
              <w:t>Експлуатація та обслуговування насосної станції пожежної пересувної</w:t>
            </w:r>
          </w:p>
        </w:tc>
        <w:tc>
          <w:tcPr>
            <w:tcW w:w="6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F8E" w:rsidRDefault="00BD1D81">
            <w:pPr>
              <w:rPr>
                <w:rFonts w:ascii="Times New Roman" w:hAnsi="Times New Roman"/>
                <w:color w:val="auto"/>
                <w:lang w:eastAsia="uk-UA" w:bidi="ar-SA"/>
              </w:rPr>
            </w:pPr>
            <w:r>
              <w:rPr>
                <w:rFonts w:ascii="Times New Roman" w:hAnsi="Times New Roman"/>
                <w:color w:val="auto"/>
                <w:lang w:eastAsia="uk-UA" w:bidi="ar-SA"/>
              </w:rPr>
              <w:t xml:space="preserve">Здатність класифікувати </w:t>
            </w:r>
            <w:proofErr w:type="spellStart"/>
            <w:r>
              <w:rPr>
                <w:rFonts w:ascii="Times New Roman" w:hAnsi="Times New Roman"/>
                <w:color w:val="auto"/>
                <w:lang w:eastAsia="uk-UA" w:bidi="ar-SA"/>
              </w:rPr>
              <w:t>пожежно</w:t>
            </w:r>
            <w:proofErr w:type="spellEnd"/>
            <w:r>
              <w:rPr>
                <w:rFonts w:ascii="Times New Roman" w:hAnsi="Times New Roman"/>
                <w:color w:val="auto"/>
                <w:lang w:eastAsia="uk-UA" w:bidi="ar-SA"/>
              </w:rPr>
              <w:t>-рятувальні транспортні засоби.</w:t>
            </w:r>
          </w:p>
          <w:p w:rsidR="00696F8E" w:rsidRDefault="00BD1D81">
            <w:pPr>
              <w:rPr>
                <w:rFonts w:ascii="Times New Roman" w:hAnsi="Times New Roman"/>
                <w:color w:val="auto"/>
                <w:lang w:eastAsia="uk-UA" w:bidi="ar-SA"/>
              </w:rPr>
            </w:pPr>
            <w:r>
              <w:rPr>
                <w:rFonts w:ascii="Times New Roman" w:hAnsi="Times New Roman"/>
                <w:color w:val="auto"/>
                <w:lang w:eastAsia="uk-UA" w:bidi="ar-SA"/>
              </w:rPr>
              <w:t>Експлуатація силового агрегату насосної станції пожежної пересувної.</w:t>
            </w:r>
          </w:p>
          <w:p w:rsidR="00696F8E" w:rsidRDefault="00BD1D81">
            <w:pPr>
              <w:rPr>
                <w:rFonts w:ascii="Times New Roman" w:hAnsi="Times New Roman"/>
                <w:color w:val="auto"/>
                <w:lang w:eastAsia="uk-UA" w:bidi="ar-SA"/>
              </w:rPr>
            </w:pPr>
            <w:r>
              <w:rPr>
                <w:rFonts w:ascii="Times New Roman" w:hAnsi="Times New Roman"/>
                <w:color w:val="auto"/>
                <w:lang w:eastAsia="uk-UA" w:bidi="ar-SA"/>
              </w:rPr>
              <w:t>Експлуатація  насосної установки насосної станції пожежної пересувної.</w:t>
            </w:r>
          </w:p>
          <w:p w:rsidR="00696F8E" w:rsidRDefault="00BD1D81">
            <w:pPr>
              <w:rPr>
                <w:rFonts w:ascii="Times New Roman" w:hAnsi="Times New Roman"/>
                <w:color w:val="auto"/>
                <w:lang w:eastAsia="uk-UA" w:bidi="ar-SA"/>
              </w:rPr>
            </w:pPr>
            <w:r>
              <w:rPr>
                <w:rFonts w:ascii="Times New Roman" w:hAnsi="Times New Roman"/>
                <w:color w:val="auto"/>
                <w:lang w:eastAsia="uk-UA" w:bidi="ar-SA"/>
              </w:rPr>
              <w:t xml:space="preserve">Експлуатація </w:t>
            </w:r>
            <w:proofErr w:type="spellStart"/>
            <w:r>
              <w:rPr>
                <w:rFonts w:ascii="Times New Roman" w:hAnsi="Times New Roman"/>
                <w:color w:val="auto"/>
                <w:lang w:eastAsia="uk-UA" w:bidi="ar-SA"/>
              </w:rPr>
              <w:t>пожежно</w:t>
            </w:r>
            <w:proofErr w:type="spellEnd"/>
            <w:r>
              <w:rPr>
                <w:rFonts w:ascii="Times New Roman" w:hAnsi="Times New Roman"/>
                <w:color w:val="auto"/>
                <w:lang w:eastAsia="uk-UA" w:bidi="ar-SA"/>
              </w:rPr>
              <w:t>-технічного оснащення (додаткового обладнання) насосної станції пожежної пересувної.</w:t>
            </w:r>
          </w:p>
          <w:p w:rsidR="00696F8E" w:rsidRDefault="00BD1D81">
            <w:pPr>
              <w:pStyle w:val="Standard"/>
            </w:pPr>
            <w:r>
              <w:rPr>
                <w:i w:val="0"/>
                <w:color w:val="auto"/>
                <w:sz w:val="24"/>
                <w:szCs w:val="24"/>
                <w:lang w:eastAsia="uk-UA"/>
              </w:rPr>
              <w:t>Технічне обслуговування насосної станції пожежної пересувної.</w:t>
            </w:r>
          </w:p>
          <w:p w:rsidR="00696F8E" w:rsidRDefault="00BD1D81">
            <w:pPr>
              <w:pStyle w:val="Standard"/>
              <w:rPr>
                <w:i w:val="0"/>
                <w:iCs w:val="0"/>
                <w:color w:val="auto"/>
                <w:sz w:val="24"/>
                <w:szCs w:val="24"/>
              </w:rPr>
            </w:pPr>
            <w:r>
              <w:rPr>
                <w:i w:val="0"/>
                <w:iCs w:val="0"/>
                <w:color w:val="auto"/>
                <w:sz w:val="24"/>
                <w:szCs w:val="24"/>
              </w:rPr>
              <w:t>Раціональне використання палива, мастильних матеріалів, технічних рідин під час експлуатації насосної станції пожежної пересувної</w:t>
            </w:r>
          </w:p>
        </w:tc>
      </w:tr>
      <w:tr w:rsidR="00696F8E" w:rsidTr="00E038D4">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F8E" w:rsidRDefault="00BD1D81">
            <w:pPr>
              <w:widowControl w:val="0"/>
              <w:suppressAutoHyphens w:val="0"/>
              <w:jc w:val="center"/>
              <w:textAlignment w:val="auto"/>
              <w:rPr>
                <w:rFonts w:ascii="Times New Roman" w:eastAsia="Times New Roman" w:hAnsi="Times New Roman" w:cs="Times New Roman"/>
                <w:color w:val="auto"/>
                <w:lang w:eastAsia="uk-UA" w:bidi="ar-SA"/>
              </w:rPr>
            </w:pPr>
            <w:r>
              <w:rPr>
                <w:rFonts w:ascii="Times New Roman" w:eastAsia="Times New Roman" w:hAnsi="Times New Roman" w:cs="Times New Roman"/>
                <w:color w:val="auto"/>
                <w:lang w:eastAsia="uk-UA" w:bidi="ar-SA"/>
              </w:rPr>
              <w:t>2.</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F8E" w:rsidRDefault="00BD1D81">
            <w:r>
              <w:rPr>
                <w:rFonts w:ascii="Times New Roman" w:hAnsi="Times New Roman"/>
                <w:color w:val="auto"/>
                <w:lang w:eastAsia="uk-UA" w:bidi="ar-SA"/>
              </w:rPr>
              <w:t xml:space="preserve">Експлуатація </w:t>
            </w:r>
            <w:proofErr w:type="spellStart"/>
            <w:r>
              <w:rPr>
                <w:rFonts w:ascii="Times New Roman" w:hAnsi="Times New Roman"/>
                <w:color w:val="auto"/>
                <w:lang w:eastAsia="uk-UA" w:bidi="ar-SA"/>
              </w:rPr>
              <w:t>пожежно</w:t>
            </w:r>
            <w:proofErr w:type="spellEnd"/>
            <w:r>
              <w:rPr>
                <w:rFonts w:ascii="Times New Roman" w:hAnsi="Times New Roman"/>
                <w:color w:val="auto"/>
                <w:lang w:eastAsia="uk-UA" w:bidi="ar-SA"/>
              </w:rPr>
              <w:t xml:space="preserve">-рятувальних транспортних засобів, обладнаних </w:t>
            </w:r>
            <w:r>
              <w:rPr>
                <w:rFonts w:ascii="Times New Roman" w:hAnsi="Times New Roman"/>
                <w:color w:val="auto"/>
                <w:lang w:eastAsia="uk-UA" w:bidi="ar-SA"/>
              </w:rPr>
              <w:lastRenderedPageBreak/>
              <w:t>спеціальними звуковими і світловими сигнальними пристроями</w:t>
            </w:r>
          </w:p>
        </w:tc>
        <w:tc>
          <w:tcPr>
            <w:tcW w:w="6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F8E" w:rsidRDefault="00BD1D81">
            <w:pPr>
              <w:rPr>
                <w:rFonts w:ascii="Times New Roman" w:hAnsi="Times New Roman"/>
                <w:color w:val="auto"/>
                <w:lang w:eastAsia="uk-UA" w:bidi="ar-SA"/>
              </w:rPr>
            </w:pPr>
            <w:r>
              <w:rPr>
                <w:rFonts w:ascii="Times New Roman" w:hAnsi="Times New Roman"/>
                <w:color w:val="auto"/>
                <w:lang w:eastAsia="uk-UA" w:bidi="ar-SA"/>
              </w:rPr>
              <w:lastRenderedPageBreak/>
              <w:t xml:space="preserve">Експлуатація </w:t>
            </w:r>
            <w:proofErr w:type="spellStart"/>
            <w:r>
              <w:rPr>
                <w:rFonts w:ascii="Times New Roman" w:hAnsi="Times New Roman"/>
                <w:color w:val="auto"/>
                <w:lang w:eastAsia="uk-UA" w:bidi="ar-SA"/>
              </w:rPr>
              <w:t>пожежно</w:t>
            </w:r>
            <w:proofErr w:type="spellEnd"/>
            <w:r>
              <w:rPr>
                <w:rFonts w:ascii="Times New Roman" w:hAnsi="Times New Roman"/>
                <w:color w:val="auto"/>
                <w:lang w:eastAsia="uk-UA" w:bidi="ar-SA"/>
              </w:rPr>
              <w:t>-рятувальних транспортних засобів, обладнаних спеціальними звуковими і світловими сигнальними пристроями.</w:t>
            </w:r>
          </w:p>
          <w:p w:rsidR="00696F8E" w:rsidRDefault="00BD1D81">
            <w:pPr>
              <w:pStyle w:val="Standard"/>
              <w:rPr>
                <w:i w:val="0"/>
                <w:iCs w:val="0"/>
                <w:color w:val="auto"/>
                <w:sz w:val="24"/>
                <w:szCs w:val="24"/>
              </w:rPr>
            </w:pPr>
            <w:r>
              <w:rPr>
                <w:i w:val="0"/>
                <w:iCs w:val="0"/>
                <w:color w:val="auto"/>
                <w:sz w:val="24"/>
                <w:szCs w:val="24"/>
              </w:rPr>
              <w:t>Керування оперативним транспортним засобом у різних умовах.</w:t>
            </w:r>
          </w:p>
          <w:p w:rsidR="00696F8E" w:rsidRDefault="00BD1D81">
            <w:pPr>
              <w:pStyle w:val="Standard"/>
              <w:rPr>
                <w:i w:val="0"/>
                <w:iCs w:val="0"/>
                <w:color w:val="auto"/>
                <w:sz w:val="24"/>
                <w:szCs w:val="24"/>
              </w:rPr>
            </w:pPr>
            <w:r>
              <w:rPr>
                <w:i w:val="0"/>
                <w:iCs w:val="0"/>
                <w:color w:val="auto"/>
                <w:sz w:val="24"/>
                <w:szCs w:val="24"/>
              </w:rPr>
              <w:t xml:space="preserve">Ведення експлуатаційної документації на </w:t>
            </w:r>
            <w:proofErr w:type="spellStart"/>
            <w:r>
              <w:rPr>
                <w:i w:val="0"/>
                <w:iCs w:val="0"/>
                <w:color w:val="auto"/>
                <w:sz w:val="24"/>
                <w:szCs w:val="24"/>
              </w:rPr>
              <w:t>пожежно</w:t>
            </w:r>
            <w:proofErr w:type="spellEnd"/>
            <w:r>
              <w:rPr>
                <w:i w:val="0"/>
                <w:iCs w:val="0"/>
                <w:color w:val="auto"/>
                <w:sz w:val="24"/>
                <w:szCs w:val="24"/>
              </w:rPr>
              <w:t>-рятувальний транспортний засіб</w:t>
            </w:r>
          </w:p>
        </w:tc>
      </w:tr>
    </w:tbl>
    <w:p w:rsidR="00696F8E" w:rsidRDefault="00696F8E">
      <w:pPr>
        <w:pStyle w:val="Standard"/>
        <w:widowControl/>
        <w:rPr>
          <w:color w:val="auto"/>
        </w:rPr>
      </w:pPr>
    </w:p>
    <w:p w:rsidR="00696F8E" w:rsidRDefault="00696F8E">
      <w:pPr>
        <w:pStyle w:val="12"/>
        <w:tabs>
          <w:tab w:val="left" w:pos="993"/>
        </w:tabs>
        <w:ind w:firstLine="709"/>
        <w:rPr>
          <w:color w:val="auto"/>
        </w:rPr>
      </w:pPr>
    </w:p>
    <w:p w:rsidR="00696F8E" w:rsidRDefault="00BD1D81">
      <w:pPr>
        <w:pStyle w:val="12"/>
        <w:tabs>
          <w:tab w:val="left" w:pos="993"/>
        </w:tabs>
        <w:ind w:firstLine="709"/>
      </w:pPr>
      <w:r>
        <w:rPr>
          <w:rFonts w:ascii="Times New Roman" w:hAnsi="Times New Roman" w:cs="Times New Roman"/>
          <w:bCs/>
          <w:color w:val="auto"/>
          <w:sz w:val="28"/>
          <w:szCs w:val="28"/>
        </w:rPr>
        <w:t>Професійна кваліфікація:</w:t>
      </w:r>
    </w:p>
    <w:p w:rsidR="00696F8E" w:rsidRDefault="00BD1D81">
      <w:pPr>
        <w:pStyle w:val="12"/>
        <w:tabs>
          <w:tab w:val="left" w:pos="993"/>
        </w:tabs>
        <w:ind w:firstLine="709"/>
      </w:pPr>
      <w:r>
        <w:rPr>
          <w:rFonts w:ascii="Times New Roman" w:hAnsi="Times New Roman" w:cs="Times New Roman"/>
          <w:bCs/>
          <w:iCs/>
          <w:color w:val="auto"/>
          <w:sz w:val="28"/>
          <w:szCs w:val="28"/>
        </w:rPr>
        <w:t>машиніст насосної станції пожежної пересувної</w:t>
      </w:r>
    </w:p>
    <w:p w:rsidR="00696F8E" w:rsidRDefault="00696F8E">
      <w:pPr>
        <w:pStyle w:val="Standard"/>
        <w:shd w:val="clear" w:color="auto" w:fill="FFFFFF"/>
        <w:tabs>
          <w:tab w:val="left" w:pos="709"/>
          <w:tab w:val="left" w:pos="1702"/>
        </w:tabs>
        <w:ind w:left="709"/>
        <w:rPr>
          <w:b/>
          <w:bCs/>
          <w:caps/>
          <w:color w:val="auto"/>
          <w:sz w:val="28"/>
          <w:szCs w:val="28"/>
        </w:rPr>
      </w:pPr>
    </w:p>
    <w:p w:rsidR="00696F8E" w:rsidRDefault="00BD1D81">
      <w:pPr>
        <w:pStyle w:val="Standard"/>
        <w:shd w:val="clear" w:color="auto" w:fill="FFFFFF"/>
        <w:tabs>
          <w:tab w:val="left" w:pos="709"/>
          <w:tab w:val="left" w:pos="1702"/>
        </w:tabs>
        <w:ind w:left="709"/>
      </w:pPr>
      <w:r>
        <w:rPr>
          <w:b/>
          <w:bCs/>
          <w:color w:val="auto"/>
          <w:sz w:val="28"/>
          <w:szCs w:val="28"/>
        </w:rPr>
        <w:t>1. Кваліфікаційна характеристика</w:t>
      </w:r>
    </w:p>
    <w:p w:rsidR="00696F8E" w:rsidRDefault="00BD1D81">
      <w:pPr>
        <w:pStyle w:val="Standard"/>
        <w:ind w:firstLine="709"/>
        <w:jc w:val="both"/>
      </w:pPr>
      <w:r>
        <w:rPr>
          <w:rFonts w:eastAsia="Times New Roman"/>
          <w:b/>
          <w:bCs/>
          <w:i w:val="0"/>
          <w:color w:val="auto"/>
          <w:sz w:val="28"/>
          <w:szCs w:val="28"/>
          <w:lang w:eastAsia="uk-UA"/>
        </w:rPr>
        <w:t xml:space="preserve">Завдання та обов’язки. </w:t>
      </w:r>
      <w:r>
        <w:rPr>
          <w:rFonts w:eastAsia="Times New Roman"/>
          <w:i w:val="0"/>
          <w:color w:val="auto"/>
          <w:sz w:val="28"/>
          <w:szCs w:val="28"/>
          <w:lang w:eastAsia="uk-UA"/>
        </w:rPr>
        <w:t xml:space="preserve">Забезпечує належний технічний стан насосної станції, постійну її готовність до застосування за призначенням. Керує насосною станцією пожежною пересувною під час забору води з відкритих </w:t>
      </w:r>
      <w:proofErr w:type="spellStart"/>
      <w:r>
        <w:rPr>
          <w:rFonts w:eastAsia="Times New Roman"/>
          <w:i w:val="0"/>
          <w:color w:val="auto"/>
          <w:sz w:val="28"/>
          <w:szCs w:val="28"/>
          <w:lang w:eastAsia="uk-UA"/>
        </w:rPr>
        <w:t>вододжерел</w:t>
      </w:r>
      <w:proofErr w:type="spellEnd"/>
      <w:r>
        <w:rPr>
          <w:rFonts w:eastAsia="Times New Roman"/>
          <w:i w:val="0"/>
          <w:color w:val="auto"/>
          <w:sz w:val="28"/>
          <w:szCs w:val="28"/>
          <w:lang w:eastAsia="uk-UA"/>
        </w:rPr>
        <w:t xml:space="preserve"> та подачі її на великі відстані для забезпечення роботи пожежних автоцистерн та лафетних стволів. З</w:t>
      </w:r>
      <w:r>
        <w:rPr>
          <w:rFonts w:eastAsia="Times New Roman"/>
          <w:bCs/>
          <w:i w:val="0"/>
          <w:color w:val="auto"/>
          <w:sz w:val="28"/>
          <w:szCs w:val="28"/>
          <w:lang w:eastAsia="uk-UA"/>
        </w:rPr>
        <w:t>дійснює перевірку технічного стану автономного силового агрегату та відцентрового насосу під час заступання на чергування, проводить технічне обслуговування, веде обліково-звітну документацію щодо експлуатації насосної станції.</w:t>
      </w:r>
      <w:r>
        <w:rPr>
          <w:rFonts w:eastAsia="Times New Roman"/>
          <w:i w:val="0"/>
          <w:color w:val="auto"/>
          <w:sz w:val="28"/>
          <w:szCs w:val="28"/>
          <w:lang w:eastAsia="uk-UA"/>
        </w:rPr>
        <w:t xml:space="preserve"> Дотримується правил безпеки праці під час експлуатації автономного силового агрегату, розгортання, забору води, проведення технічного обслуговування та ремонту. Виконує правила зберігання та дотримується порядку використання </w:t>
      </w:r>
      <w:r>
        <w:rPr>
          <w:rFonts w:eastAsia="Times New Roman"/>
          <w:bCs/>
          <w:i w:val="0"/>
          <w:color w:val="auto"/>
          <w:sz w:val="28"/>
          <w:szCs w:val="28"/>
          <w:lang w:eastAsia="uk-UA"/>
        </w:rPr>
        <w:t>паливно-мастильних матеріалів</w:t>
      </w:r>
      <w:r>
        <w:rPr>
          <w:rFonts w:eastAsia="Times New Roman"/>
          <w:i w:val="0"/>
          <w:color w:val="auto"/>
          <w:sz w:val="28"/>
          <w:szCs w:val="28"/>
          <w:lang w:eastAsia="uk-UA"/>
        </w:rPr>
        <w:t>.</w:t>
      </w:r>
    </w:p>
    <w:p w:rsidR="00696F8E" w:rsidRDefault="00BD1D81">
      <w:pPr>
        <w:pStyle w:val="Standard"/>
        <w:ind w:firstLine="709"/>
        <w:jc w:val="both"/>
      </w:pPr>
      <w:r>
        <w:rPr>
          <w:rFonts w:eastAsia="Times New Roman"/>
          <w:b/>
          <w:bCs/>
          <w:i w:val="0"/>
          <w:color w:val="auto"/>
          <w:sz w:val="28"/>
          <w:szCs w:val="28"/>
          <w:lang w:eastAsia="uk-UA"/>
        </w:rPr>
        <w:t xml:space="preserve">Повинен знати: </w:t>
      </w:r>
      <w:r>
        <w:rPr>
          <w:rFonts w:eastAsia="Times New Roman"/>
          <w:i w:val="0"/>
          <w:color w:val="auto"/>
          <w:sz w:val="28"/>
          <w:szCs w:val="28"/>
          <w:lang w:eastAsia="uk-UA"/>
        </w:rPr>
        <w:t xml:space="preserve">накази, розпорядження, положення, статути, інструкції, інші керівні документи, що регламентують організацію несення караульної служби в </w:t>
      </w:r>
      <w:proofErr w:type="spellStart"/>
      <w:r>
        <w:rPr>
          <w:rFonts w:eastAsia="Times New Roman"/>
          <w:i w:val="0"/>
          <w:color w:val="auto"/>
          <w:sz w:val="28"/>
          <w:szCs w:val="28"/>
          <w:lang w:eastAsia="uk-UA"/>
        </w:rPr>
        <w:t>пожежно</w:t>
      </w:r>
      <w:proofErr w:type="spellEnd"/>
      <w:r>
        <w:rPr>
          <w:rFonts w:eastAsia="Times New Roman"/>
          <w:i w:val="0"/>
          <w:color w:val="auto"/>
          <w:sz w:val="28"/>
          <w:szCs w:val="28"/>
          <w:lang w:eastAsia="uk-UA"/>
        </w:rPr>
        <w:t xml:space="preserve">-рятувальних підрозділах; матеріальну частину, технічні можливості та правила експлуатації закріпленої за ним насосної станції; призначення, принцип роботи, будову відцентрового насосу, автономного силового агрегату, його систем та додаткового устаткування насосної станції; тактико-технічні можливості, правила запуску, регулювання режиму роботи і зупинки автономного силового агрегату та відцентрового насосу; строки та порядок проведення технічного обслуговування автономного силового агрегату і насосної станції; порядок ведення облікової документації; норми витрат вогнегасних та </w:t>
      </w:r>
      <w:r>
        <w:rPr>
          <w:rFonts w:eastAsia="Times New Roman"/>
          <w:bCs/>
          <w:i w:val="0"/>
          <w:color w:val="auto"/>
          <w:sz w:val="28"/>
          <w:szCs w:val="28"/>
          <w:lang w:eastAsia="uk-UA"/>
        </w:rPr>
        <w:t xml:space="preserve">паливно-мастильних </w:t>
      </w:r>
      <w:r>
        <w:rPr>
          <w:rFonts w:eastAsia="Times New Roman"/>
          <w:i w:val="0"/>
          <w:color w:val="auto"/>
          <w:sz w:val="28"/>
          <w:szCs w:val="28"/>
          <w:lang w:eastAsia="uk-UA"/>
        </w:rPr>
        <w:t>матеріалів.</w:t>
      </w:r>
    </w:p>
    <w:p w:rsidR="00696F8E" w:rsidRDefault="00BD1D81">
      <w:pPr>
        <w:pStyle w:val="Standard"/>
        <w:ind w:firstLine="709"/>
        <w:jc w:val="both"/>
      </w:pPr>
      <w:r>
        <w:rPr>
          <w:rFonts w:eastAsia="Times New Roman"/>
          <w:b/>
          <w:bCs/>
          <w:i w:val="0"/>
          <w:color w:val="auto"/>
          <w:sz w:val="28"/>
          <w:szCs w:val="28"/>
          <w:lang w:eastAsia="uk-UA"/>
        </w:rPr>
        <w:t>Кваліфікаційні вимоги</w:t>
      </w:r>
    </w:p>
    <w:p w:rsidR="00696F8E" w:rsidRDefault="00BD1D81">
      <w:pPr>
        <w:pStyle w:val="Standard"/>
        <w:ind w:firstLine="709"/>
        <w:jc w:val="both"/>
      </w:pPr>
      <w:r>
        <w:rPr>
          <w:rFonts w:eastAsia="Times New Roman"/>
          <w:i w:val="0"/>
          <w:color w:val="auto"/>
          <w:sz w:val="28"/>
          <w:szCs w:val="28"/>
          <w:lang w:eastAsia="uk-UA"/>
        </w:rPr>
        <w:t>1. Машиніст насосної станції пожежної пересувної. Повна загальна середня освіта. Професійна (професійно-технічна) освіта з присвоєнням професійної кваліфікації «машиніст насосної станції пожежної пересувної». Без вимог до стажу роботи.</w:t>
      </w:r>
    </w:p>
    <w:p w:rsidR="00696F8E" w:rsidRDefault="00BD1D81">
      <w:pPr>
        <w:pStyle w:val="Standard"/>
        <w:ind w:firstLine="709"/>
        <w:jc w:val="both"/>
      </w:pPr>
      <w:r>
        <w:rPr>
          <w:rFonts w:eastAsia="Times New Roman"/>
          <w:i w:val="0"/>
          <w:color w:val="auto"/>
          <w:sz w:val="28"/>
          <w:szCs w:val="28"/>
          <w:lang w:eastAsia="uk-UA"/>
        </w:rPr>
        <w:t>2. Машиніст насосної станції пожежної пересувної 3 класу. Стаж роботи за кваліфікацією машиніста насосної станції пожежної пересувної – не менше</w:t>
      </w:r>
      <w:r>
        <w:rPr>
          <w:rFonts w:eastAsia="Times New Roman"/>
          <w:i w:val="0"/>
          <w:color w:val="auto"/>
          <w:sz w:val="28"/>
          <w:szCs w:val="28"/>
          <w:lang w:eastAsia="uk-UA"/>
        </w:rPr>
        <w:br/>
        <w:t>2 років.</w:t>
      </w:r>
    </w:p>
    <w:p w:rsidR="00696F8E" w:rsidRDefault="00BD1D81">
      <w:pPr>
        <w:pStyle w:val="Standard"/>
        <w:ind w:firstLine="709"/>
        <w:jc w:val="both"/>
      </w:pPr>
      <w:r>
        <w:rPr>
          <w:rFonts w:eastAsia="Times New Roman"/>
          <w:i w:val="0"/>
          <w:color w:val="auto"/>
          <w:sz w:val="28"/>
          <w:szCs w:val="28"/>
          <w:lang w:eastAsia="uk-UA"/>
        </w:rPr>
        <w:t>3. Машиніст насосної станції пожежної пересувної 2 класу. Стаж роботи за кваліфікацією машиніста насосної станції пожежної пересувної 3 класу –</w:t>
      </w:r>
      <w:r>
        <w:rPr>
          <w:rFonts w:eastAsia="Times New Roman"/>
          <w:i w:val="0"/>
          <w:color w:val="auto"/>
          <w:sz w:val="28"/>
          <w:szCs w:val="28"/>
          <w:lang w:eastAsia="uk-UA"/>
        </w:rPr>
        <w:br/>
        <w:t>не менше 2 років.</w:t>
      </w:r>
    </w:p>
    <w:p w:rsidR="00696F8E" w:rsidRDefault="00BD1D81">
      <w:pPr>
        <w:pStyle w:val="Standard"/>
        <w:ind w:firstLine="709"/>
        <w:jc w:val="both"/>
      </w:pPr>
      <w:r>
        <w:rPr>
          <w:rFonts w:eastAsia="Times New Roman"/>
          <w:i w:val="0"/>
          <w:color w:val="auto"/>
          <w:sz w:val="28"/>
          <w:szCs w:val="28"/>
          <w:lang w:eastAsia="uk-UA"/>
        </w:rPr>
        <w:t xml:space="preserve">4. Машиніст насосної станції пожежної пересувної 1 класу. Стаж роботи за </w:t>
      </w:r>
      <w:r>
        <w:rPr>
          <w:rFonts w:eastAsia="Times New Roman"/>
          <w:i w:val="0"/>
          <w:color w:val="auto"/>
          <w:sz w:val="28"/>
          <w:szCs w:val="28"/>
          <w:lang w:eastAsia="uk-UA"/>
        </w:rPr>
        <w:lastRenderedPageBreak/>
        <w:t>кваліфікацією машиніста насосної станції пожежної пересувної 2 класу –</w:t>
      </w:r>
      <w:r>
        <w:rPr>
          <w:rFonts w:eastAsia="Times New Roman"/>
          <w:i w:val="0"/>
          <w:color w:val="auto"/>
          <w:sz w:val="28"/>
          <w:szCs w:val="28"/>
          <w:lang w:eastAsia="uk-UA"/>
        </w:rPr>
        <w:br/>
        <w:t>не менше 2 років.</w:t>
      </w:r>
    </w:p>
    <w:p w:rsidR="00696F8E" w:rsidRDefault="00BD1D81">
      <w:pPr>
        <w:pStyle w:val="Standard"/>
        <w:ind w:firstLine="709"/>
        <w:jc w:val="both"/>
      </w:pPr>
      <w:r>
        <w:rPr>
          <w:rFonts w:eastAsia="Times New Roman"/>
          <w:i w:val="0"/>
          <w:iCs w:val="0"/>
          <w:color w:val="auto"/>
          <w:sz w:val="28"/>
          <w:szCs w:val="28"/>
          <w:lang w:eastAsia="uk-UA"/>
        </w:rPr>
        <w:t>5. Машиніст насосної станції пожежної пересувної вищої категорії. Стаж роботи за кваліфікацією машиніста насосної станції пожежної пересувної</w:t>
      </w:r>
      <w:r>
        <w:rPr>
          <w:rFonts w:eastAsia="Times New Roman"/>
          <w:i w:val="0"/>
          <w:iCs w:val="0"/>
          <w:color w:val="auto"/>
          <w:sz w:val="28"/>
          <w:szCs w:val="28"/>
          <w:lang w:eastAsia="uk-UA"/>
        </w:rPr>
        <w:br/>
        <w:t>1 класу – не менше 2 років.</w:t>
      </w:r>
    </w:p>
    <w:p w:rsidR="00696F8E" w:rsidRDefault="00696F8E">
      <w:pPr>
        <w:pStyle w:val="Standard"/>
        <w:ind w:firstLine="709"/>
        <w:jc w:val="both"/>
        <w:rPr>
          <w:rFonts w:eastAsia="Times New Roman"/>
          <w:i w:val="0"/>
          <w:color w:val="auto"/>
          <w:sz w:val="28"/>
          <w:szCs w:val="28"/>
          <w:lang w:eastAsia="uk-UA"/>
        </w:rPr>
      </w:pPr>
    </w:p>
    <w:p w:rsidR="00696F8E" w:rsidRDefault="00BD1D81">
      <w:pPr>
        <w:pStyle w:val="Standard"/>
        <w:ind w:firstLine="709"/>
        <w:jc w:val="both"/>
      </w:pPr>
      <w:r>
        <w:rPr>
          <w:b/>
          <w:bCs/>
          <w:iCs w:val="0"/>
          <w:color w:val="auto"/>
          <w:sz w:val="28"/>
          <w:szCs w:val="28"/>
        </w:rPr>
        <w:t>2.</w:t>
      </w:r>
      <w:r>
        <w:rPr>
          <w:bCs/>
          <w:iCs w:val="0"/>
          <w:color w:val="auto"/>
          <w:sz w:val="28"/>
          <w:szCs w:val="28"/>
        </w:rPr>
        <w:t xml:space="preserve"> </w:t>
      </w:r>
      <w:r>
        <w:rPr>
          <w:b/>
          <w:bCs/>
          <w:color w:val="auto"/>
          <w:sz w:val="28"/>
          <w:szCs w:val="28"/>
        </w:rPr>
        <w:t xml:space="preserve">Вимоги до освітнього, освітньо-кваліфікаційного рівнів, професійної кваліфікації осіб, які навчатимуться за кваліфікацією </w:t>
      </w:r>
      <w:r>
        <w:rPr>
          <w:b/>
          <w:color w:val="auto"/>
          <w:sz w:val="28"/>
          <w:szCs w:val="28"/>
          <w:lang w:eastAsia="en-US"/>
        </w:rPr>
        <w:t>машиніста насосної станції пожежної пересувної</w:t>
      </w:r>
    </w:p>
    <w:p w:rsidR="00696F8E" w:rsidRDefault="00696F8E">
      <w:pPr>
        <w:pStyle w:val="Standard"/>
        <w:ind w:firstLine="709"/>
        <w:jc w:val="both"/>
        <w:rPr>
          <w:color w:val="auto"/>
        </w:rPr>
      </w:pPr>
    </w:p>
    <w:p w:rsidR="00696F8E" w:rsidRDefault="00BD1D81">
      <w:pPr>
        <w:pStyle w:val="Standard"/>
        <w:ind w:firstLine="709"/>
        <w:jc w:val="both"/>
      </w:pPr>
      <w:r>
        <w:rPr>
          <w:rFonts w:eastAsia="Times New Roman"/>
          <w:i w:val="0"/>
          <w:color w:val="auto"/>
          <w:sz w:val="28"/>
          <w:szCs w:val="28"/>
          <w:lang w:eastAsia="uk-UA"/>
        </w:rPr>
        <w:t>2.1. При вступі на навчання</w:t>
      </w:r>
    </w:p>
    <w:p w:rsidR="00696F8E" w:rsidRDefault="00BD1D81">
      <w:pPr>
        <w:pStyle w:val="Standard"/>
        <w:ind w:firstLine="709"/>
        <w:jc w:val="both"/>
      </w:pPr>
      <w:r>
        <w:rPr>
          <w:rFonts w:eastAsia="Times New Roman"/>
          <w:i w:val="0"/>
          <w:color w:val="auto"/>
          <w:sz w:val="28"/>
          <w:szCs w:val="28"/>
          <w:lang w:eastAsia="uk-UA"/>
        </w:rPr>
        <w:t xml:space="preserve">Повна загальна середня освіта. </w:t>
      </w:r>
      <w:r>
        <w:rPr>
          <w:i w:val="0"/>
          <w:color w:val="auto"/>
          <w:sz w:val="28"/>
          <w:szCs w:val="28"/>
        </w:rPr>
        <w:t>Наявність посвідчення водія відповідної категорії.</w:t>
      </w:r>
    </w:p>
    <w:p w:rsidR="00696F8E" w:rsidRDefault="00BD1D81">
      <w:pPr>
        <w:pStyle w:val="Standard"/>
        <w:ind w:firstLine="709"/>
        <w:jc w:val="both"/>
      </w:pPr>
      <w:r>
        <w:rPr>
          <w:i w:val="0"/>
          <w:color w:val="auto"/>
          <w:sz w:val="28"/>
          <w:szCs w:val="28"/>
        </w:rPr>
        <w:t>При перепідготовці</w:t>
      </w:r>
    </w:p>
    <w:p w:rsidR="00696F8E" w:rsidRDefault="00BD1D81">
      <w:pPr>
        <w:pStyle w:val="Standard"/>
        <w:ind w:firstLine="709"/>
        <w:jc w:val="both"/>
      </w:pPr>
      <w:r>
        <w:rPr>
          <w:rFonts w:eastAsia="Times New Roman"/>
          <w:i w:val="0"/>
          <w:color w:val="auto"/>
          <w:sz w:val="28"/>
          <w:szCs w:val="28"/>
          <w:lang w:eastAsia="uk-UA"/>
        </w:rPr>
        <w:t>Повна загальна середня освіта. Професійна (професійно-технічна) освіта. Наявність посвідчення водія відповідної категорії.</w:t>
      </w:r>
    </w:p>
    <w:p w:rsidR="00696F8E" w:rsidRDefault="00BD1D81">
      <w:pPr>
        <w:pStyle w:val="Standard"/>
        <w:ind w:firstLine="708"/>
        <w:jc w:val="both"/>
      </w:pPr>
      <w:r>
        <w:rPr>
          <w:rFonts w:eastAsia="Times New Roman"/>
          <w:i w:val="0"/>
          <w:color w:val="auto"/>
          <w:sz w:val="28"/>
          <w:szCs w:val="28"/>
          <w:lang w:eastAsia="uk-UA"/>
        </w:rPr>
        <w:t>2.2. Після закінчення навчання</w:t>
      </w:r>
    </w:p>
    <w:p w:rsidR="00696F8E" w:rsidRDefault="00BD1D81">
      <w:pPr>
        <w:pStyle w:val="Standard"/>
        <w:ind w:firstLine="708"/>
        <w:jc w:val="both"/>
      </w:pPr>
      <w:r>
        <w:rPr>
          <w:rFonts w:eastAsia="Times New Roman"/>
          <w:i w:val="0"/>
          <w:color w:val="auto"/>
          <w:sz w:val="28"/>
          <w:szCs w:val="28"/>
          <w:lang w:eastAsia="uk-UA"/>
        </w:rPr>
        <w:t>Повна загальна середня освіта. Професійна (професійно-технічна) освіта з присвоєнням професійної кваліфікації «кваліфікований робітник» за професією «Машиніст насосної станції пожежної пересувної».</w:t>
      </w:r>
    </w:p>
    <w:p w:rsidR="00696F8E" w:rsidRDefault="00696F8E">
      <w:pPr>
        <w:pStyle w:val="Standard"/>
        <w:ind w:firstLine="709"/>
        <w:jc w:val="both"/>
        <w:rPr>
          <w:b/>
          <w:bCs/>
          <w:i w:val="0"/>
          <w:iCs w:val="0"/>
          <w:color w:val="auto"/>
          <w:sz w:val="28"/>
          <w:szCs w:val="28"/>
        </w:rPr>
      </w:pPr>
    </w:p>
    <w:p w:rsidR="00696F8E" w:rsidRDefault="00BD1D81">
      <w:pPr>
        <w:pStyle w:val="Standard"/>
        <w:ind w:firstLine="708"/>
        <w:jc w:val="both"/>
      </w:pPr>
      <w:r>
        <w:rPr>
          <w:b/>
          <w:color w:val="auto"/>
          <w:sz w:val="28"/>
          <w:szCs w:val="28"/>
        </w:rPr>
        <w:t>3. Типові навчальні плани підготовки, підвищення кваліфікації, перепідготовки кваліфікованих робітників</w:t>
      </w:r>
    </w:p>
    <w:p w:rsidR="00696F8E" w:rsidRDefault="00BD1D81">
      <w:pPr>
        <w:pStyle w:val="Standard"/>
        <w:ind w:firstLine="708"/>
        <w:jc w:val="both"/>
      </w:pPr>
      <w:r>
        <w:rPr>
          <w:b/>
          <w:color w:val="auto"/>
          <w:sz w:val="28"/>
          <w:szCs w:val="28"/>
        </w:rPr>
        <w:t>3.1. Типовий навчальний план підготовки кваліфікованих робітників</w:t>
      </w:r>
    </w:p>
    <w:p w:rsidR="00696F8E" w:rsidRDefault="00696F8E">
      <w:pPr>
        <w:pStyle w:val="Standard"/>
        <w:ind w:left="2977"/>
        <w:jc w:val="both"/>
        <w:rPr>
          <w:color w:val="auto"/>
        </w:rPr>
      </w:pPr>
    </w:p>
    <w:p w:rsidR="00696F8E" w:rsidRDefault="00BD1D81">
      <w:pPr>
        <w:pStyle w:val="Standard"/>
        <w:ind w:left="2977" w:hanging="2268"/>
        <w:jc w:val="both"/>
      </w:pPr>
      <w:r>
        <w:rPr>
          <w:i w:val="0"/>
          <w:color w:val="auto"/>
          <w:sz w:val="28"/>
          <w:szCs w:val="28"/>
        </w:rPr>
        <w:t xml:space="preserve">Професія: </w:t>
      </w:r>
      <w:r>
        <w:rPr>
          <w:i w:val="0"/>
          <w:color w:val="auto"/>
          <w:sz w:val="28"/>
          <w:szCs w:val="28"/>
          <w:u w:val="single"/>
        </w:rPr>
        <w:t xml:space="preserve">8163 </w:t>
      </w:r>
      <w:r>
        <w:rPr>
          <w:rFonts w:eastAsia="Times New Roman"/>
          <w:i w:val="0"/>
          <w:color w:val="auto"/>
          <w:sz w:val="28"/>
          <w:szCs w:val="28"/>
          <w:u w:val="single"/>
          <w:lang w:eastAsia="uk-UA"/>
        </w:rPr>
        <w:t>Машиніст насосної станції пожежної пересувної</w:t>
      </w:r>
    </w:p>
    <w:p w:rsidR="00696F8E" w:rsidRDefault="00BD1D81">
      <w:pPr>
        <w:pStyle w:val="Standard"/>
        <w:ind w:left="2977" w:hanging="2268"/>
      </w:pPr>
      <w:r>
        <w:rPr>
          <w:i w:val="0"/>
          <w:color w:val="auto"/>
          <w:sz w:val="28"/>
          <w:szCs w:val="28"/>
        </w:rPr>
        <w:t xml:space="preserve">Професійна кваліфікація: </w:t>
      </w:r>
      <w:r>
        <w:rPr>
          <w:rFonts w:eastAsia="Times New Roman"/>
          <w:i w:val="0"/>
          <w:color w:val="auto"/>
          <w:sz w:val="28"/>
          <w:szCs w:val="28"/>
          <w:u w:val="single"/>
          <w:lang w:eastAsia="uk-UA"/>
        </w:rPr>
        <w:t>машиніст насосної станції пожежної пересувної</w:t>
      </w:r>
    </w:p>
    <w:p w:rsidR="00696F8E" w:rsidRDefault="00BD1D81">
      <w:pPr>
        <w:pStyle w:val="Standard"/>
        <w:ind w:left="2977" w:hanging="2268"/>
      </w:pPr>
      <w:r>
        <w:rPr>
          <w:i w:val="0"/>
          <w:color w:val="auto"/>
          <w:sz w:val="28"/>
          <w:szCs w:val="28"/>
        </w:rPr>
        <w:t xml:space="preserve">Загальний фонд навчального часу – </w:t>
      </w:r>
      <w:r>
        <w:rPr>
          <w:b/>
          <w:i w:val="0"/>
          <w:color w:val="auto"/>
          <w:sz w:val="28"/>
          <w:szCs w:val="28"/>
        </w:rPr>
        <w:t>299 годин</w:t>
      </w:r>
    </w:p>
    <w:p w:rsidR="00696F8E" w:rsidRDefault="00696F8E">
      <w:pPr>
        <w:pStyle w:val="Standard"/>
        <w:ind w:left="2977"/>
        <w:rPr>
          <w:color w:val="auto"/>
        </w:rPr>
      </w:pPr>
    </w:p>
    <w:tbl>
      <w:tblPr>
        <w:tblW w:w="9984" w:type="dxa"/>
        <w:tblInd w:w="-193" w:type="dxa"/>
        <w:tblLayout w:type="fixed"/>
        <w:tblCellMar>
          <w:left w:w="10" w:type="dxa"/>
          <w:right w:w="10" w:type="dxa"/>
        </w:tblCellMar>
        <w:tblLook w:val="04A0" w:firstRow="1" w:lastRow="0" w:firstColumn="1" w:lastColumn="0" w:noHBand="0" w:noVBand="1"/>
      </w:tblPr>
      <w:tblGrid>
        <w:gridCol w:w="730"/>
        <w:gridCol w:w="5123"/>
        <w:gridCol w:w="1027"/>
        <w:gridCol w:w="1028"/>
        <w:gridCol w:w="1028"/>
        <w:gridCol w:w="1048"/>
      </w:tblGrid>
      <w:tr w:rsidR="00696F8E">
        <w:trPr>
          <w:cantSplit/>
        </w:trPr>
        <w:tc>
          <w:tcPr>
            <w:tcW w:w="730" w:type="dxa"/>
            <w:vMerge w:val="restart"/>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BD1D81">
            <w:pPr>
              <w:pStyle w:val="15"/>
              <w:widowControl/>
              <w:ind w:left="0"/>
              <w:jc w:val="center"/>
              <w:rPr>
                <w:rFonts w:eastAsia="Times New Roman"/>
                <w:b/>
                <w:bCs/>
                <w:color w:val="auto"/>
                <w:sz w:val="24"/>
                <w:szCs w:val="24"/>
              </w:rPr>
            </w:pPr>
            <w:r>
              <w:rPr>
                <w:rFonts w:eastAsia="Times New Roman"/>
                <w:b/>
                <w:bCs/>
                <w:color w:val="auto"/>
                <w:sz w:val="24"/>
                <w:szCs w:val="24"/>
              </w:rPr>
              <w:t>№</w:t>
            </w:r>
          </w:p>
          <w:p w:rsidR="00696F8E" w:rsidRDefault="00BD1D81">
            <w:pPr>
              <w:pStyle w:val="15"/>
              <w:widowControl/>
              <w:ind w:left="0"/>
              <w:jc w:val="center"/>
              <w:rPr>
                <w:rFonts w:eastAsia="Times New Roman"/>
                <w:b/>
                <w:bCs/>
                <w:color w:val="auto"/>
                <w:sz w:val="24"/>
                <w:szCs w:val="24"/>
              </w:rPr>
            </w:pPr>
            <w:r>
              <w:rPr>
                <w:rFonts w:eastAsia="Times New Roman"/>
                <w:b/>
                <w:bCs/>
                <w:color w:val="auto"/>
                <w:sz w:val="24"/>
                <w:szCs w:val="24"/>
              </w:rPr>
              <w:t>з/п</w:t>
            </w:r>
          </w:p>
        </w:tc>
        <w:tc>
          <w:tcPr>
            <w:tcW w:w="5123" w:type="dxa"/>
            <w:vMerge w:val="restart"/>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BD1D81">
            <w:pPr>
              <w:pStyle w:val="15"/>
              <w:widowControl/>
              <w:ind w:left="0"/>
              <w:jc w:val="center"/>
              <w:rPr>
                <w:rFonts w:eastAsia="Times New Roman"/>
                <w:b/>
                <w:bCs/>
                <w:color w:val="auto"/>
                <w:sz w:val="24"/>
                <w:szCs w:val="24"/>
              </w:rPr>
            </w:pPr>
            <w:r>
              <w:rPr>
                <w:rFonts w:eastAsia="Times New Roman"/>
                <w:b/>
                <w:bCs/>
                <w:color w:val="auto"/>
                <w:sz w:val="24"/>
                <w:szCs w:val="24"/>
              </w:rPr>
              <w:t>Напрями підготовки</w:t>
            </w:r>
          </w:p>
        </w:tc>
        <w:tc>
          <w:tcPr>
            <w:tcW w:w="4131"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88" w:type="dxa"/>
              <w:bottom w:w="0" w:type="dxa"/>
              <w:right w:w="108" w:type="dxa"/>
            </w:tcMar>
            <w:vAlign w:val="center"/>
          </w:tcPr>
          <w:p w:rsidR="00696F8E" w:rsidRDefault="00BD1D81">
            <w:pPr>
              <w:pStyle w:val="15"/>
              <w:widowControl/>
              <w:ind w:left="0"/>
              <w:jc w:val="center"/>
              <w:rPr>
                <w:rFonts w:eastAsia="Times New Roman"/>
                <w:b/>
                <w:bCs/>
                <w:color w:val="auto"/>
                <w:sz w:val="24"/>
                <w:szCs w:val="24"/>
              </w:rPr>
            </w:pPr>
            <w:r>
              <w:rPr>
                <w:rFonts w:eastAsia="Times New Roman"/>
                <w:b/>
                <w:bCs/>
                <w:color w:val="auto"/>
                <w:sz w:val="24"/>
                <w:szCs w:val="24"/>
              </w:rPr>
              <w:t>Кількість годин</w:t>
            </w:r>
          </w:p>
        </w:tc>
      </w:tr>
      <w:tr w:rsidR="00696F8E">
        <w:trPr>
          <w:cantSplit/>
          <w:trHeight w:hRule="exact" w:val="1468"/>
        </w:trPr>
        <w:tc>
          <w:tcPr>
            <w:tcW w:w="730" w:type="dxa"/>
            <w:vMerge/>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696F8E">
            <w:pPr>
              <w:widowControl w:val="0"/>
              <w:suppressAutoHyphens w:val="0"/>
              <w:rPr>
                <w:rFonts w:ascii="Times New Roman" w:eastAsia="Times New Roman" w:hAnsi="Times New Roman" w:cs="Times New Roman"/>
                <w:color w:val="auto"/>
                <w:sz w:val="20"/>
                <w:szCs w:val="20"/>
                <w:lang w:val="ru-RU" w:eastAsia="ru-RU" w:bidi="ar-SA"/>
              </w:rPr>
            </w:pPr>
          </w:p>
        </w:tc>
        <w:tc>
          <w:tcPr>
            <w:tcW w:w="5123" w:type="dxa"/>
            <w:vMerge/>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696F8E">
            <w:pPr>
              <w:widowControl w:val="0"/>
              <w:suppressAutoHyphens w:val="0"/>
              <w:rPr>
                <w:rFonts w:ascii="Times New Roman" w:eastAsia="Times New Roman" w:hAnsi="Times New Roman" w:cs="Times New Roman"/>
                <w:color w:val="auto"/>
                <w:sz w:val="20"/>
                <w:szCs w:val="20"/>
                <w:lang w:val="ru-RU" w:eastAsia="ru-RU" w:bidi="ar-SA"/>
              </w:rPr>
            </w:pPr>
          </w:p>
        </w:tc>
        <w:tc>
          <w:tcPr>
            <w:tcW w:w="1027"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BD1D81">
            <w:pPr>
              <w:pStyle w:val="Standard"/>
              <w:jc w:val="center"/>
              <w:rPr>
                <w:rFonts w:eastAsia="Times New Roman"/>
                <w:b/>
                <w:bCs/>
                <w:color w:val="auto"/>
                <w:sz w:val="24"/>
                <w:szCs w:val="24"/>
                <w:eastAsianLayout w:id="-1978438912" w:vert="1" w:vertCompress="1"/>
              </w:rPr>
            </w:pPr>
            <w:r>
              <w:rPr>
                <w:rFonts w:eastAsia="Times New Roman"/>
                <w:b/>
                <w:bCs/>
                <w:color w:val="auto"/>
                <w:sz w:val="24"/>
                <w:szCs w:val="24"/>
                <w:eastAsianLayout w:id="-1978438912" w:vert="1" w:vertCompress="1"/>
              </w:rPr>
              <w:t>Всього годин</w:t>
            </w:r>
          </w:p>
        </w:tc>
        <w:tc>
          <w:tcPr>
            <w:tcW w:w="1028"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BD1D81">
            <w:pPr>
              <w:pStyle w:val="Standard"/>
              <w:jc w:val="center"/>
              <w:rPr>
                <w:rFonts w:eastAsia="Times New Roman"/>
                <w:b/>
                <w:bCs/>
                <w:color w:val="auto"/>
                <w:sz w:val="24"/>
                <w:szCs w:val="24"/>
                <w:eastAsianLayout w:id="-1978438911" w:vert="1" w:vertCompress="1"/>
              </w:rPr>
            </w:pPr>
            <w:r>
              <w:rPr>
                <w:rFonts w:eastAsia="Times New Roman"/>
                <w:b/>
                <w:bCs/>
                <w:color w:val="auto"/>
                <w:sz w:val="24"/>
                <w:szCs w:val="24"/>
                <w:eastAsianLayout w:id="-1978438911" w:vert="1" w:vertCompress="1"/>
              </w:rPr>
              <w:t>ЗПБ</w:t>
            </w:r>
          </w:p>
        </w:tc>
        <w:tc>
          <w:tcPr>
            <w:tcW w:w="1028"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BD1D81">
            <w:pPr>
              <w:pStyle w:val="Standard"/>
              <w:jc w:val="center"/>
            </w:pPr>
            <w:r>
              <w:rPr>
                <w:rFonts w:eastAsia="Times New Roman"/>
                <w:b/>
                <w:bCs/>
                <w:color w:val="auto"/>
                <w:sz w:val="24"/>
                <w:szCs w:val="24"/>
                <w:eastAsianLayout w:id="-1978438910" w:vert="1" w:vertCompress="1"/>
              </w:rPr>
              <w:t xml:space="preserve">МНС </w:t>
            </w:r>
            <w:r>
              <w:rPr>
                <w:rFonts w:eastAsia="Times New Roman"/>
                <w:b/>
                <w:bCs/>
                <w:i w:val="0"/>
                <w:color w:val="auto"/>
                <w:sz w:val="24"/>
                <w:szCs w:val="24"/>
                <w:lang w:eastAsia="uk-UA"/>
                <w:eastAsianLayout w:id="-1978438910" w:vert="1" w:vertCompress="1"/>
              </w:rPr>
              <w:t>–</w:t>
            </w:r>
            <w:r>
              <w:rPr>
                <w:rFonts w:eastAsia="Times New Roman"/>
                <w:b/>
                <w:bCs/>
                <w:color w:val="auto"/>
                <w:sz w:val="24"/>
                <w:szCs w:val="24"/>
                <w:eastAsianLayout w:id="-1978438910" w:vert="1" w:vertCompress="1"/>
              </w:rPr>
              <w:t xml:space="preserve"> 1</w:t>
            </w:r>
          </w:p>
        </w:tc>
        <w:tc>
          <w:tcPr>
            <w:tcW w:w="1048" w:type="dxa"/>
            <w:tcBorders>
              <w:top w:val="single" w:sz="4" w:space="0" w:color="000001"/>
              <w:left w:val="single" w:sz="4" w:space="0" w:color="000001"/>
              <w:bottom w:val="single" w:sz="4" w:space="0" w:color="000001"/>
              <w:right w:val="single" w:sz="4" w:space="0" w:color="000001"/>
            </w:tcBorders>
            <w:shd w:val="clear" w:color="auto" w:fill="auto"/>
            <w:tcMar>
              <w:top w:w="0" w:type="dxa"/>
              <w:left w:w="88" w:type="dxa"/>
              <w:bottom w:w="0" w:type="dxa"/>
              <w:right w:w="108" w:type="dxa"/>
            </w:tcMar>
            <w:vAlign w:val="center"/>
          </w:tcPr>
          <w:p w:rsidR="00696F8E" w:rsidRDefault="00BD1D81">
            <w:pPr>
              <w:pStyle w:val="Standard"/>
              <w:jc w:val="center"/>
            </w:pPr>
            <w:r>
              <w:rPr>
                <w:rFonts w:eastAsia="Times New Roman"/>
                <w:b/>
                <w:bCs/>
                <w:color w:val="auto"/>
                <w:sz w:val="24"/>
                <w:szCs w:val="24"/>
                <w:eastAsianLayout w:id="-1978438909" w:vert="1" w:vertCompress="1"/>
              </w:rPr>
              <w:t xml:space="preserve">МНС </w:t>
            </w:r>
            <w:r>
              <w:rPr>
                <w:rFonts w:eastAsia="Times New Roman"/>
                <w:b/>
                <w:bCs/>
                <w:i w:val="0"/>
                <w:color w:val="auto"/>
                <w:sz w:val="24"/>
                <w:szCs w:val="24"/>
                <w:lang w:eastAsia="uk-UA"/>
                <w:eastAsianLayout w:id="-1978438909" w:vert="1" w:vertCompress="1"/>
              </w:rPr>
              <w:t>–</w:t>
            </w:r>
            <w:r>
              <w:rPr>
                <w:rFonts w:eastAsia="Times New Roman"/>
                <w:b/>
                <w:bCs/>
                <w:color w:val="auto"/>
                <w:sz w:val="24"/>
                <w:szCs w:val="24"/>
                <w:eastAsianLayout w:id="-1978438909" w:vert="1" w:vertCompress="1"/>
              </w:rPr>
              <w:t xml:space="preserve"> 2</w:t>
            </w:r>
          </w:p>
        </w:tc>
      </w:tr>
      <w:tr w:rsidR="00696F8E">
        <w:tc>
          <w:tcPr>
            <w:tcW w:w="730"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tcPr>
          <w:p w:rsidR="00696F8E" w:rsidRDefault="00BD1D81">
            <w:pPr>
              <w:pStyle w:val="15"/>
              <w:widowControl/>
              <w:ind w:left="0"/>
              <w:jc w:val="both"/>
              <w:rPr>
                <w:rFonts w:eastAsia="Times New Roman"/>
                <w:i w:val="0"/>
                <w:iCs w:val="0"/>
                <w:color w:val="auto"/>
                <w:sz w:val="24"/>
                <w:szCs w:val="24"/>
              </w:rPr>
            </w:pPr>
            <w:r>
              <w:rPr>
                <w:rFonts w:eastAsia="Times New Roman"/>
                <w:i w:val="0"/>
                <w:iCs w:val="0"/>
                <w:color w:val="auto"/>
                <w:sz w:val="24"/>
                <w:szCs w:val="24"/>
              </w:rPr>
              <w:t>1</w:t>
            </w:r>
          </w:p>
        </w:tc>
        <w:tc>
          <w:tcPr>
            <w:tcW w:w="5123"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tcPr>
          <w:p w:rsidR="00696F8E" w:rsidRDefault="00BD1D81">
            <w:pPr>
              <w:pStyle w:val="15"/>
              <w:widowControl/>
              <w:ind w:left="0"/>
              <w:jc w:val="both"/>
              <w:rPr>
                <w:rFonts w:eastAsia="Times New Roman"/>
                <w:i w:val="0"/>
                <w:color w:val="auto"/>
                <w:sz w:val="24"/>
                <w:szCs w:val="24"/>
              </w:rPr>
            </w:pPr>
            <w:r>
              <w:rPr>
                <w:rFonts w:eastAsia="Times New Roman"/>
                <w:i w:val="0"/>
                <w:color w:val="auto"/>
                <w:sz w:val="24"/>
                <w:szCs w:val="24"/>
              </w:rPr>
              <w:t>Загальнопрофесійна підготовка</w:t>
            </w:r>
          </w:p>
        </w:tc>
        <w:tc>
          <w:tcPr>
            <w:tcW w:w="1027"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BD1D81">
            <w:pPr>
              <w:pStyle w:val="15"/>
              <w:widowControl/>
              <w:ind w:left="0"/>
              <w:jc w:val="center"/>
              <w:rPr>
                <w:rFonts w:eastAsia="Times New Roman"/>
                <w:i w:val="0"/>
                <w:iCs w:val="0"/>
                <w:color w:val="auto"/>
                <w:sz w:val="24"/>
                <w:szCs w:val="24"/>
              </w:rPr>
            </w:pPr>
            <w:r>
              <w:rPr>
                <w:rFonts w:eastAsia="Times New Roman"/>
                <w:i w:val="0"/>
                <w:iCs w:val="0"/>
                <w:color w:val="auto"/>
                <w:sz w:val="24"/>
                <w:szCs w:val="24"/>
              </w:rPr>
              <w:t>94</w:t>
            </w:r>
          </w:p>
        </w:tc>
        <w:tc>
          <w:tcPr>
            <w:tcW w:w="1028"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BD1D81">
            <w:pPr>
              <w:pStyle w:val="15"/>
              <w:widowControl/>
              <w:ind w:left="0"/>
              <w:jc w:val="center"/>
              <w:rPr>
                <w:rFonts w:eastAsia="Times New Roman"/>
                <w:i w:val="0"/>
                <w:iCs w:val="0"/>
                <w:color w:val="auto"/>
                <w:sz w:val="24"/>
                <w:szCs w:val="24"/>
              </w:rPr>
            </w:pPr>
            <w:r>
              <w:rPr>
                <w:rFonts w:eastAsia="Times New Roman"/>
                <w:i w:val="0"/>
                <w:iCs w:val="0"/>
                <w:color w:val="auto"/>
                <w:sz w:val="24"/>
                <w:szCs w:val="24"/>
              </w:rPr>
              <w:t>94</w:t>
            </w:r>
          </w:p>
        </w:tc>
        <w:tc>
          <w:tcPr>
            <w:tcW w:w="1028"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696F8E">
            <w:pPr>
              <w:pStyle w:val="15"/>
              <w:widowControl/>
              <w:snapToGrid w:val="0"/>
              <w:ind w:left="0"/>
              <w:jc w:val="center"/>
              <w:rPr>
                <w:color w:val="auto"/>
              </w:rPr>
            </w:pPr>
          </w:p>
        </w:tc>
        <w:tc>
          <w:tcPr>
            <w:tcW w:w="1048" w:type="dxa"/>
            <w:tcBorders>
              <w:top w:val="single" w:sz="4" w:space="0" w:color="000001"/>
              <w:left w:val="single" w:sz="4" w:space="0" w:color="000001"/>
              <w:bottom w:val="single" w:sz="4" w:space="0" w:color="000001"/>
              <w:right w:val="single" w:sz="4" w:space="0" w:color="000001"/>
            </w:tcBorders>
            <w:shd w:val="clear" w:color="auto" w:fill="auto"/>
            <w:tcMar>
              <w:top w:w="0" w:type="dxa"/>
              <w:left w:w="88" w:type="dxa"/>
              <w:bottom w:w="0" w:type="dxa"/>
              <w:right w:w="108" w:type="dxa"/>
            </w:tcMar>
            <w:vAlign w:val="center"/>
          </w:tcPr>
          <w:p w:rsidR="00696F8E" w:rsidRDefault="00696F8E">
            <w:pPr>
              <w:pStyle w:val="15"/>
              <w:widowControl/>
              <w:snapToGrid w:val="0"/>
              <w:ind w:left="0"/>
              <w:jc w:val="center"/>
              <w:rPr>
                <w:color w:val="auto"/>
              </w:rPr>
            </w:pPr>
          </w:p>
        </w:tc>
      </w:tr>
      <w:tr w:rsidR="00696F8E">
        <w:tc>
          <w:tcPr>
            <w:tcW w:w="730"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tcPr>
          <w:p w:rsidR="00696F8E" w:rsidRDefault="00BD1D81">
            <w:pPr>
              <w:pStyle w:val="15"/>
              <w:widowControl/>
              <w:ind w:left="0"/>
              <w:jc w:val="both"/>
              <w:rPr>
                <w:rFonts w:eastAsia="Times New Roman"/>
                <w:i w:val="0"/>
                <w:iCs w:val="0"/>
                <w:color w:val="auto"/>
                <w:sz w:val="24"/>
                <w:szCs w:val="24"/>
              </w:rPr>
            </w:pPr>
            <w:r>
              <w:rPr>
                <w:rFonts w:eastAsia="Times New Roman"/>
                <w:i w:val="0"/>
                <w:iCs w:val="0"/>
                <w:color w:val="auto"/>
                <w:sz w:val="24"/>
                <w:szCs w:val="24"/>
              </w:rPr>
              <w:t>2</w:t>
            </w:r>
          </w:p>
        </w:tc>
        <w:tc>
          <w:tcPr>
            <w:tcW w:w="5123"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tcPr>
          <w:p w:rsidR="00696F8E" w:rsidRDefault="00BD1D81">
            <w:pPr>
              <w:pStyle w:val="15"/>
              <w:widowControl/>
              <w:ind w:left="0"/>
              <w:jc w:val="both"/>
              <w:rPr>
                <w:rFonts w:eastAsia="Times New Roman"/>
                <w:i w:val="0"/>
                <w:color w:val="auto"/>
                <w:sz w:val="24"/>
                <w:szCs w:val="24"/>
              </w:rPr>
            </w:pPr>
            <w:r>
              <w:rPr>
                <w:rFonts w:eastAsia="Times New Roman"/>
                <w:i w:val="0"/>
                <w:color w:val="auto"/>
                <w:sz w:val="24"/>
                <w:szCs w:val="24"/>
              </w:rPr>
              <w:t>Професійно-теоретична підготовка</w:t>
            </w:r>
          </w:p>
        </w:tc>
        <w:tc>
          <w:tcPr>
            <w:tcW w:w="1027"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BD1D81">
            <w:pPr>
              <w:pStyle w:val="15"/>
              <w:widowControl/>
              <w:ind w:left="0"/>
              <w:jc w:val="center"/>
              <w:rPr>
                <w:rFonts w:eastAsia="Times New Roman"/>
                <w:i w:val="0"/>
                <w:iCs w:val="0"/>
                <w:color w:val="auto"/>
                <w:sz w:val="24"/>
                <w:szCs w:val="24"/>
              </w:rPr>
            </w:pPr>
            <w:r>
              <w:rPr>
                <w:rFonts w:eastAsia="Times New Roman"/>
                <w:i w:val="0"/>
                <w:iCs w:val="0"/>
                <w:color w:val="auto"/>
                <w:sz w:val="24"/>
                <w:szCs w:val="24"/>
              </w:rPr>
              <w:t>44</w:t>
            </w:r>
          </w:p>
        </w:tc>
        <w:tc>
          <w:tcPr>
            <w:tcW w:w="1028"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696F8E">
            <w:pPr>
              <w:pStyle w:val="15"/>
              <w:widowControl/>
              <w:snapToGrid w:val="0"/>
              <w:ind w:left="0"/>
              <w:jc w:val="center"/>
              <w:rPr>
                <w:color w:val="auto"/>
              </w:rPr>
            </w:pPr>
          </w:p>
        </w:tc>
        <w:tc>
          <w:tcPr>
            <w:tcW w:w="1028"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BD1D81">
            <w:pPr>
              <w:pStyle w:val="15"/>
              <w:widowControl/>
              <w:ind w:left="0"/>
              <w:jc w:val="center"/>
              <w:rPr>
                <w:rFonts w:eastAsia="Times New Roman"/>
                <w:i w:val="0"/>
                <w:iCs w:val="0"/>
                <w:color w:val="auto"/>
                <w:sz w:val="24"/>
                <w:szCs w:val="24"/>
              </w:rPr>
            </w:pPr>
            <w:r>
              <w:rPr>
                <w:rFonts w:eastAsia="Times New Roman"/>
                <w:i w:val="0"/>
                <w:iCs w:val="0"/>
                <w:color w:val="auto"/>
                <w:sz w:val="24"/>
                <w:szCs w:val="24"/>
              </w:rPr>
              <w:t>36</w:t>
            </w:r>
          </w:p>
        </w:tc>
        <w:tc>
          <w:tcPr>
            <w:tcW w:w="1048" w:type="dxa"/>
            <w:tcBorders>
              <w:top w:val="single" w:sz="4" w:space="0" w:color="000001"/>
              <w:left w:val="single" w:sz="4" w:space="0" w:color="000001"/>
              <w:bottom w:val="single" w:sz="4" w:space="0" w:color="000001"/>
              <w:right w:val="single" w:sz="4" w:space="0" w:color="000001"/>
            </w:tcBorders>
            <w:shd w:val="clear" w:color="auto" w:fill="auto"/>
            <w:tcMar>
              <w:top w:w="0" w:type="dxa"/>
              <w:left w:w="88" w:type="dxa"/>
              <w:bottom w:w="0" w:type="dxa"/>
              <w:right w:w="108" w:type="dxa"/>
            </w:tcMar>
            <w:vAlign w:val="center"/>
          </w:tcPr>
          <w:p w:rsidR="00696F8E" w:rsidRDefault="00BD1D81">
            <w:pPr>
              <w:pStyle w:val="15"/>
              <w:widowControl/>
              <w:ind w:left="0"/>
              <w:jc w:val="center"/>
              <w:rPr>
                <w:i w:val="0"/>
                <w:color w:val="auto"/>
                <w:sz w:val="24"/>
                <w:szCs w:val="24"/>
              </w:rPr>
            </w:pPr>
            <w:r>
              <w:rPr>
                <w:i w:val="0"/>
                <w:color w:val="auto"/>
                <w:sz w:val="24"/>
                <w:szCs w:val="24"/>
              </w:rPr>
              <w:t>8</w:t>
            </w:r>
          </w:p>
        </w:tc>
      </w:tr>
      <w:tr w:rsidR="00696F8E">
        <w:tc>
          <w:tcPr>
            <w:tcW w:w="730"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tcPr>
          <w:p w:rsidR="00696F8E" w:rsidRDefault="00BD1D81">
            <w:pPr>
              <w:pStyle w:val="15"/>
              <w:widowControl/>
              <w:ind w:left="0"/>
              <w:jc w:val="both"/>
              <w:rPr>
                <w:rFonts w:eastAsia="Times New Roman"/>
                <w:i w:val="0"/>
                <w:iCs w:val="0"/>
                <w:color w:val="auto"/>
                <w:sz w:val="24"/>
                <w:szCs w:val="24"/>
              </w:rPr>
            </w:pPr>
            <w:r>
              <w:rPr>
                <w:rFonts w:eastAsia="Times New Roman"/>
                <w:i w:val="0"/>
                <w:iCs w:val="0"/>
                <w:color w:val="auto"/>
                <w:sz w:val="24"/>
                <w:szCs w:val="24"/>
              </w:rPr>
              <w:t>3</w:t>
            </w:r>
          </w:p>
        </w:tc>
        <w:tc>
          <w:tcPr>
            <w:tcW w:w="5123"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tcPr>
          <w:p w:rsidR="00696F8E" w:rsidRDefault="00BD1D81">
            <w:pPr>
              <w:pStyle w:val="15"/>
              <w:widowControl/>
              <w:ind w:left="0"/>
              <w:jc w:val="both"/>
              <w:rPr>
                <w:rFonts w:eastAsia="Times New Roman"/>
                <w:i w:val="0"/>
                <w:color w:val="auto"/>
                <w:sz w:val="24"/>
                <w:szCs w:val="24"/>
              </w:rPr>
            </w:pPr>
            <w:r>
              <w:rPr>
                <w:rFonts w:eastAsia="Times New Roman"/>
                <w:i w:val="0"/>
                <w:color w:val="auto"/>
                <w:sz w:val="24"/>
                <w:szCs w:val="24"/>
              </w:rPr>
              <w:t>Професійно-практична підготовка</w:t>
            </w:r>
          </w:p>
        </w:tc>
        <w:tc>
          <w:tcPr>
            <w:tcW w:w="1027"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BD1D81">
            <w:pPr>
              <w:pStyle w:val="15"/>
              <w:widowControl/>
              <w:ind w:left="0"/>
              <w:jc w:val="center"/>
              <w:rPr>
                <w:rFonts w:eastAsia="Times New Roman"/>
                <w:i w:val="0"/>
                <w:iCs w:val="0"/>
                <w:color w:val="auto"/>
                <w:sz w:val="24"/>
                <w:szCs w:val="24"/>
              </w:rPr>
            </w:pPr>
            <w:r>
              <w:rPr>
                <w:rFonts w:eastAsia="Times New Roman"/>
                <w:i w:val="0"/>
                <w:iCs w:val="0"/>
                <w:color w:val="auto"/>
                <w:sz w:val="24"/>
                <w:szCs w:val="24"/>
              </w:rPr>
              <w:t>138</w:t>
            </w:r>
          </w:p>
        </w:tc>
        <w:tc>
          <w:tcPr>
            <w:tcW w:w="1028"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BD1D81">
            <w:pPr>
              <w:pStyle w:val="15"/>
              <w:widowControl/>
              <w:ind w:left="0"/>
              <w:jc w:val="center"/>
              <w:rPr>
                <w:rFonts w:eastAsia="Times New Roman"/>
                <w:i w:val="0"/>
                <w:iCs w:val="0"/>
                <w:color w:val="auto"/>
                <w:sz w:val="24"/>
                <w:szCs w:val="24"/>
              </w:rPr>
            </w:pPr>
            <w:r>
              <w:rPr>
                <w:rFonts w:eastAsia="Times New Roman"/>
                <w:i w:val="0"/>
                <w:iCs w:val="0"/>
                <w:color w:val="auto"/>
                <w:sz w:val="24"/>
                <w:szCs w:val="24"/>
              </w:rPr>
              <w:t>46</w:t>
            </w:r>
          </w:p>
        </w:tc>
        <w:tc>
          <w:tcPr>
            <w:tcW w:w="1028"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BD1D81">
            <w:pPr>
              <w:pStyle w:val="15"/>
              <w:widowControl/>
              <w:ind w:left="0"/>
              <w:jc w:val="center"/>
              <w:rPr>
                <w:i w:val="0"/>
                <w:color w:val="auto"/>
                <w:sz w:val="24"/>
                <w:szCs w:val="24"/>
              </w:rPr>
            </w:pPr>
            <w:r>
              <w:rPr>
                <w:i w:val="0"/>
                <w:color w:val="auto"/>
                <w:sz w:val="24"/>
                <w:szCs w:val="24"/>
              </w:rPr>
              <w:t>84</w:t>
            </w:r>
          </w:p>
        </w:tc>
        <w:tc>
          <w:tcPr>
            <w:tcW w:w="1048" w:type="dxa"/>
            <w:tcBorders>
              <w:top w:val="single" w:sz="4" w:space="0" w:color="000001"/>
              <w:left w:val="single" w:sz="4" w:space="0" w:color="000001"/>
              <w:bottom w:val="single" w:sz="4" w:space="0" w:color="000001"/>
              <w:right w:val="single" w:sz="4" w:space="0" w:color="000001"/>
            </w:tcBorders>
            <w:shd w:val="clear" w:color="auto" w:fill="auto"/>
            <w:tcMar>
              <w:top w:w="0" w:type="dxa"/>
              <w:left w:w="88" w:type="dxa"/>
              <w:bottom w:w="0" w:type="dxa"/>
              <w:right w:w="108" w:type="dxa"/>
            </w:tcMar>
            <w:vAlign w:val="center"/>
          </w:tcPr>
          <w:p w:rsidR="00696F8E" w:rsidRDefault="00BD1D81">
            <w:pPr>
              <w:pStyle w:val="15"/>
              <w:widowControl/>
              <w:snapToGrid w:val="0"/>
              <w:ind w:left="0"/>
              <w:jc w:val="center"/>
              <w:rPr>
                <w:i w:val="0"/>
                <w:color w:val="auto"/>
                <w:sz w:val="24"/>
                <w:szCs w:val="24"/>
                <w:lang w:val="ru-RU"/>
              </w:rPr>
            </w:pPr>
            <w:r>
              <w:rPr>
                <w:i w:val="0"/>
                <w:color w:val="auto"/>
                <w:sz w:val="24"/>
                <w:szCs w:val="24"/>
                <w:lang w:val="ru-RU"/>
              </w:rPr>
              <w:t>8</w:t>
            </w:r>
          </w:p>
        </w:tc>
      </w:tr>
      <w:tr w:rsidR="00696F8E">
        <w:tc>
          <w:tcPr>
            <w:tcW w:w="730"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tcPr>
          <w:p w:rsidR="00696F8E" w:rsidRDefault="00BD1D81">
            <w:pPr>
              <w:pStyle w:val="15"/>
              <w:widowControl/>
              <w:ind w:left="0"/>
              <w:jc w:val="both"/>
              <w:rPr>
                <w:rFonts w:eastAsia="Times New Roman"/>
                <w:i w:val="0"/>
                <w:iCs w:val="0"/>
                <w:color w:val="auto"/>
                <w:sz w:val="24"/>
                <w:szCs w:val="24"/>
              </w:rPr>
            </w:pPr>
            <w:r>
              <w:rPr>
                <w:rFonts w:eastAsia="Times New Roman"/>
                <w:i w:val="0"/>
                <w:iCs w:val="0"/>
                <w:color w:val="auto"/>
                <w:sz w:val="24"/>
                <w:szCs w:val="24"/>
              </w:rPr>
              <w:t>4</w:t>
            </w:r>
          </w:p>
        </w:tc>
        <w:tc>
          <w:tcPr>
            <w:tcW w:w="5123"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tcPr>
          <w:p w:rsidR="00696F8E" w:rsidRDefault="00BD1D81">
            <w:pPr>
              <w:pStyle w:val="15"/>
              <w:widowControl/>
              <w:ind w:left="0" w:right="-26"/>
              <w:jc w:val="both"/>
              <w:rPr>
                <w:rFonts w:eastAsia="Times New Roman"/>
                <w:i w:val="0"/>
                <w:color w:val="auto"/>
                <w:sz w:val="24"/>
                <w:szCs w:val="24"/>
              </w:rPr>
            </w:pPr>
            <w:r>
              <w:rPr>
                <w:rFonts w:eastAsia="Times New Roman"/>
                <w:i w:val="0"/>
                <w:color w:val="auto"/>
                <w:sz w:val="24"/>
                <w:szCs w:val="24"/>
              </w:rPr>
              <w:t>Кваліфікаційна пробна робота</w:t>
            </w:r>
          </w:p>
        </w:tc>
        <w:tc>
          <w:tcPr>
            <w:tcW w:w="1027"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BD1D81">
            <w:pPr>
              <w:pStyle w:val="15"/>
              <w:widowControl/>
              <w:ind w:left="-161" w:right="-88"/>
              <w:jc w:val="center"/>
              <w:rPr>
                <w:rFonts w:eastAsia="Times New Roman"/>
                <w:i w:val="0"/>
                <w:iCs w:val="0"/>
                <w:color w:val="auto"/>
                <w:sz w:val="24"/>
                <w:szCs w:val="24"/>
              </w:rPr>
            </w:pPr>
            <w:r>
              <w:rPr>
                <w:rFonts w:eastAsia="Times New Roman"/>
                <w:i w:val="0"/>
                <w:iCs w:val="0"/>
                <w:color w:val="auto"/>
                <w:sz w:val="24"/>
                <w:szCs w:val="24"/>
              </w:rPr>
              <w:t>6</w:t>
            </w:r>
          </w:p>
        </w:tc>
        <w:tc>
          <w:tcPr>
            <w:tcW w:w="1028"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696F8E">
            <w:pPr>
              <w:pStyle w:val="15"/>
              <w:widowControl/>
              <w:snapToGrid w:val="0"/>
              <w:ind w:left="0"/>
              <w:jc w:val="center"/>
              <w:rPr>
                <w:color w:val="auto"/>
              </w:rPr>
            </w:pPr>
          </w:p>
        </w:tc>
        <w:tc>
          <w:tcPr>
            <w:tcW w:w="1028"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696F8E">
            <w:pPr>
              <w:pStyle w:val="15"/>
              <w:widowControl/>
              <w:snapToGrid w:val="0"/>
              <w:ind w:left="0"/>
              <w:jc w:val="center"/>
              <w:rPr>
                <w:color w:val="auto"/>
              </w:rPr>
            </w:pPr>
          </w:p>
        </w:tc>
        <w:tc>
          <w:tcPr>
            <w:tcW w:w="1048" w:type="dxa"/>
            <w:tcBorders>
              <w:top w:val="single" w:sz="4" w:space="0" w:color="000001"/>
              <w:left w:val="single" w:sz="4" w:space="0" w:color="000001"/>
              <w:bottom w:val="single" w:sz="4" w:space="0" w:color="000001"/>
              <w:right w:val="single" w:sz="4" w:space="0" w:color="000001"/>
            </w:tcBorders>
            <w:shd w:val="clear" w:color="auto" w:fill="auto"/>
            <w:tcMar>
              <w:top w:w="0" w:type="dxa"/>
              <w:left w:w="88" w:type="dxa"/>
              <w:bottom w:w="0" w:type="dxa"/>
              <w:right w:w="108" w:type="dxa"/>
            </w:tcMar>
            <w:vAlign w:val="center"/>
          </w:tcPr>
          <w:p w:rsidR="00696F8E" w:rsidRDefault="00696F8E">
            <w:pPr>
              <w:pStyle w:val="15"/>
              <w:widowControl/>
              <w:snapToGrid w:val="0"/>
              <w:ind w:left="0"/>
              <w:jc w:val="center"/>
              <w:rPr>
                <w:color w:val="auto"/>
              </w:rPr>
            </w:pPr>
          </w:p>
        </w:tc>
      </w:tr>
      <w:tr w:rsidR="00696F8E">
        <w:tc>
          <w:tcPr>
            <w:tcW w:w="730"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tcPr>
          <w:p w:rsidR="00696F8E" w:rsidRDefault="00BD1D81">
            <w:pPr>
              <w:pStyle w:val="15"/>
              <w:widowControl/>
              <w:ind w:left="0"/>
              <w:jc w:val="both"/>
              <w:rPr>
                <w:rFonts w:eastAsia="Times New Roman"/>
                <w:i w:val="0"/>
                <w:iCs w:val="0"/>
                <w:color w:val="auto"/>
                <w:sz w:val="24"/>
                <w:szCs w:val="24"/>
              </w:rPr>
            </w:pPr>
            <w:r>
              <w:rPr>
                <w:rFonts w:eastAsia="Times New Roman"/>
                <w:i w:val="0"/>
                <w:iCs w:val="0"/>
                <w:color w:val="auto"/>
                <w:sz w:val="24"/>
                <w:szCs w:val="24"/>
              </w:rPr>
              <w:t>5</w:t>
            </w:r>
          </w:p>
        </w:tc>
        <w:tc>
          <w:tcPr>
            <w:tcW w:w="5123"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tcPr>
          <w:p w:rsidR="00696F8E" w:rsidRDefault="00BD1D81">
            <w:pPr>
              <w:pStyle w:val="15"/>
              <w:widowControl/>
              <w:ind w:left="0"/>
              <w:jc w:val="both"/>
              <w:rPr>
                <w:rFonts w:eastAsia="Times New Roman"/>
                <w:i w:val="0"/>
                <w:color w:val="auto"/>
                <w:sz w:val="24"/>
                <w:szCs w:val="24"/>
              </w:rPr>
            </w:pPr>
            <w:r>
              <w:rPr>
                <w:rFonts w:eastAsia="Times New Roman"/>
                <w:i w:val="0"/>
                <w:color w:val="auto"/>
                <w:sz w:val="24"/>
                <w:szCs w:val="24"/>
              </w:rPr>
              <w:t>Консультації</w:t>
            </w:r>
          </w:p>
        </w:tc>
        <w:tc>
          <w:tcPr>
            <w:tcW w:w="1027"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BD1D81">
            <w:pPr>
              <w:pStyle w:val="15"/>
              <w:widowControl/>
              <w:ind w:left="0"/>
              <w:jc w:val="center"/>
              <w:rPr>
                <w:rFonts w:eastAsia="Times New Roman"/>
                <w:i w:val="0"/>
                <w:iCs w:val="0"/>
                <w:color w:val="auto"/>
                <w:sz w:val="24"/>
                <w:szCs w:val="24"/>
              </w:rPr>
            </w:pPr>
            <w:r>
              <w:rPr>
                <w:rFonts w:eastAsia="Times New Roman"/>
                <w:i w:val="0"/>
                <w:iCs w:val="0"/>
                <w:color w:val="auto"/>
                <w:sz w:val="24"/>
                <w:szCs w:val="24"/>
              </w:rPr>
              <w:t>16</w:t>
            </w:r>
          </w:p>
        </w:tc>
        <w:tc>
          <w:tcPr>
            <w:tcW w:w="1028"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696F8E">
            <w:pPr>
              <w:pStyle w:val="15"/>
              <w:widowControl/>
              <w:snapToGrid w:val="0"/>
              <w:ind w:left="0"/>
              <w:jc w:val="center"/>
              <w:rPr>
                <w:color w:val="auto"/>
              </w:rPr>
            </w:pPr>
          </w:p>
        </w:tc>
        <w:tc>
          <w:tcPr>
            <w:tcW w:w="1028"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696F8E">
            <w:pPr>
              <w:pStyle w:val="15"/>
              <w:widowControl/>
              <w:snapToGrid w:val="0"/>
              <w:ind w:left="0"/>
              <w:jc w:val="center"/>
              <w:rPr>
                <w:color w:val="auto"/>
              </w:rPr>
            </w:pPr>
          </w:p>
        </w:tc>
        <w:tc>
          <w:tcPr>
            <w:tcW w:w="1048" w:type="dxa"/>
            <w:tcBorders>
              <w:top w:val="single" w:sz="4" w:space="0" w:color="000001"/>
              <w:left w:val="single" w:sz="4" w:space="0" w:color="000001"/>
              <w:bottom w:val="single" w:sz="4" w:space="0" w:color="000001"/>
              <w:right w:val="single" w:sz="4" w:space="0" w:color="000001"/>
            </w:tcBorders>
            <w:shd w:val="clear" w:color="auto" w:fill="auto"/>
            <w:tcMar>
              <w:top w:w="0" w:type="dxa"/>
              <w:left w:w="88" w:type="dxa"/>
              <w:bottom w:w="0" w:type="dxa"/>
              <w:right w:w="108" w:type="dxa"/>
            </w:tcMar>
            <w:vAlign w:val="center"/>
          </w:tcPr>
          <w:p w:rsidR="00696F8E" w:rsidRDefault="00696F8E">
            <w:pPr>
              <w:pStyle w:val="15"/>
              <w:widowControl/>
              <w:snapToGrid w:val="0"/>
              <w:ind w:left="0"/>
              <w:jc w:val="center"/>
              <w:rPr>
                <w:color w:val="auto"/>
              </w:rPr>
            </w:pPr>
          </w:p>
        </w:tc>
      </w:tr>
      <w:tr w:rsidR="00696F8E">
        <w:tc>
          <w:tcPr>
            <w:tcW w:w="730"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tcPr>
          <w:p w:rsidR="00696F8E" w:rsidRDefault="00BD1D81">
            <w:pPr>
              <w:pStyle w:val="15"/>
              <w:widowControl/>
              <w:ind w:left="0"/>
              <w:jc w:val="both"/>
              <w:rPr>
                <w:rFonts w:eastAsia="Times New Roman"/>
                <w:i w:val="0"/>
                <w:iCs w:val="0"/>
                <w:color w:val="auto"/>
                <w:sz w:val="24"/>
                <w:szCs w:val="24"/>
              </w:rPr>
            </w:pPr>
            <w:r>
              <w:rPr>
                <w:rFonts w:eastAsia="Times New Roman"/>
                <w:i w:val="0"/>
                <w:iCs w:val="0"/>
                <w:color w:val="auto"/>
                <w:sz w:val="24"/>
                <w:szCs w:val="24"/>
              </w:rPr>
              <w:t>6</w:t>
            </w:r>
          </w:p>
        </w:tc>
        <w:tc>
          <w:tcPr>
            <w:tcW w:w="5123"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tcPr>
          <w:p w:rsidR="00696F8E" w:rsidRDefault="00BD1D81">
            <w:pPr>
              <w:pStyle w:val="15"/>
              <w:widowControl/>
              <w:ind w:left="0"/>
              <w:jc w:val="both"/>
              <w:rPr>
                <w:rFonts w:eastAsia="Times New Roman"/>
                <w:i w:val="0"/>
                <w:color w:val="auto"/>
                <w:sz w:val="24"/>
                <w:szCs w:val="24"/>
              </w:rPr>
            </w:pPr>
            <w:r>
              <w:rPr>
                <w:rFonts w:eastAsia="Times New Roman"/>
                <w:i w:val="0"/>
                <w:color w:val="auto"/>
                <w:sz w:val="24"/>
                <w:szCs w:val="24"/>
              </w:rPr>
              <w:t>Державна кваліфікаційна атестація</w:t>
            </w:r>
          </w:p>
        </w:tc>
        <w:tc>
          <w:tcPr>
            <w:tcW w:w="1027"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BD1D81">
            <w:pPr>
              <w:pStyle w:val="15"/>
              <w:widowControl/>
              <w:ind w:left="0"/>
              <w:jc w:val="center"/>
              <w:rPr>
                <w:rFonts w:eastAsia="Times New Roman"/>
                <w:i w:val="0"/>
                <w:iCs w:val="0"/>
                <w:color w:val="auto"/>
                <w:sz w:val="24"/>
                <w:szCs w:val="24"/>
              </w:rPr>
            </w:pPr>
            <w:r>
              <w:rPr>
                <w:rFonts w:eastAsia="Times New Roman"/>
                <w:i w:val="0"/>
                <w:iCs w:val="0"/>
                <w:color w:val="auto"/>
                <w:sz w:val="24"/>
                <w:szCs w:val="24"/>
              </w:rPr>
              <w:t>7</w:t>
            </w:r>
          </w:p>
        </w:tc>
        <w:tc>
          <w:tcPr>
            <w:tcW w:w="1028"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696F8E">
            <w:pPr>
              <w:pStyle w:val="15"/>
              <w:widowControl/>
              <w:snapToGrid w:val="0"/>
              <w:ind w:left="0"/>
              <w:jc w:val="center"/>
              <w:rPr>
                <w:color w:val="auto"/>
              </w:rPr>
            </w:pPr>
          </w:p>
        </w:tc>
        <w:tc>
          <w:tcPr>
            <w:tcW w:w="1028"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696F8E">
            <w:pPr>
              <w:pStyle w:val="15"/>
              <w:widowControl/>
              <w:snapToGrid w:val="0"/>
              <w:ind w:left="0"/>
              <w:jc w:val="center"/>
              <w:rPr>
                <w:color w:val="auto"/>
              </w:rPr>
            </w:pPr>
          </w:p>
        </w:tc>
        <w:tc>
          <w:tcPr>
            <w:tcW w:w="1048" w:type="dxa"/>
            <w:tcBorders>
              <w:top w:val="single" w:sz="4" w:space="0" w:color="000001"/>
              <w:left w:val="single" w:sz="4" w:space="0" w:color="000001"/>
              <w:bottom w:val="single" w:sz="4" w:space="0" w:color="000001"/>
              <w:right w:val="single" w:sz="4" w:space="0" w:color="000001"/>
            </w:tcBorders>
            <w:shd w:val="clear" w:color="auto" w:fill="auto"/>
            <w:tcMar>
              <w:top w:w="0" w:type="dxa"/>
              <w:left w:w="88" w:type="dxa"/>
              <w:bottom w:w="0" w:type="dxa"/>
              <w:right w:w="108" w:type="dxa"/>
            </w:tcMar>
            <w:vAlign w:val="center"/>
          </w:tcPr>
          <w:p w:rsidR="00696F8E" w:rsidRDefault="00696F8E">
            <w:pPr>
              <w:pStyle w:val="15"/>
              <w:widowControl/>
              <w:snapToGrid w:val="0"/>
              <w:ind w:left="0"/>
              <w:jc w:val="center"/>
              <w:rPr>
                <w:color w:val="auto"/>
              </w:rPr>
            </w:pPr>
          </w:p>
        </w:tc>
      </w:tr>
      <w:tr w:rsidR="00696F8E">
        <w:tc>
          <w:tcPr>
            <w:tcW w:w="730"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tcPr>
          <w:p w:rsidR="00696F8E" w:rsidRDefault="00BD1D81">
            <w:pPr>
              <w:pStyle w:val="15"/>
              <w:widowControl/>
              <w:ind w:left="0"/>
              <w:jc w:val="both"/>
              <w:rPr>
                <w:i w:val="0"/>
                <w:color w:val="auto"/>
                <w:sz w:val="24"/>
                <w:szCs w:val="24"/>
              </w:rPr>
            </w:pPr>
            <w:r>
              <w:rPr>
                <w:i w:val="0"/>
                <w:color w:val="auto"/>
                <w:sz w:val="24"/>
                <w:szCs w:val="24"/>
              </w:rPr>
              <w:t>7</w:t>
            </w:r>
          </w:p>
        </w:tc>
        <w:tc>
          <w:tcPr>
            <w:tcW w:w="5123"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tcPr>
          <w:p w:rsidR="00696F8E" w:rsidRDefault="00BD1D81">
            <w:pPr>
              <w:pStyle w:val="Standard"/>
              <w:rPr>
                <w:rFonts w:eastAsia="Times New Roman"/>
                <w:b/>
                <w:i w:val="0"/>
                <w:color w:val="auto"/>
                <w:sz w:val="24"/>
                <w:szCs w:val="24"/>
              </w:rPr>
            </w:pPr>
            <w:r>
              <w:rPr>
                <w:rFonts w:eastAsia="Times New Roman"/>
                <w:b/>
                <w:i w:val="0"/>
                <w:color w:val="auto"/>
                <w:sz w:val="24"/>
                <w:szCs w:val="24"/>
              </w:rPr>
              <w:t xml:space="preserve">Загальний обсяг навчального часу (без </w:t>
            </w:r>
            <w:proofErr w:type="spellStart"/>
            <w:r>
              <w:rPr>
                <w:rFonts w:eastAsia="Times New Roman"/>
                <w:b/>
                <w:i w:val="0"/>
                <w:color w:val="auto"/>
                <w:sz w:val="24"/>
                <w:szCs w:val="24"/>
              </w:rPr>
              <w:t>п.п</w:t>
            </w:r>
            <w:proofErr w:type="spellEnd"/>
            <w:r>
              <w:rPr>
                <w:rFonts w:eastAsia="Times New Roman"/>
                <w:b/>
                <w:i w:val="0"/>
                <w:color w:val="auto"/>
                <w:sz w:val="24"/>
                <w:szCs w:val="24"/>
              </w:rPr>
              <w:t>. 4, 5)</w:t>
            </w:r>
          </w:p>
        </w:tc>
        <w:tc>
          <w:tcPr>
            <w:tcW w:w="1027"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BD1D81">
            <w:pPr>
              <w:pStyle w:val="15"/>
              <w:widowControl/>
              <w:ind w:left="0"/>
              <w:jc w:val="center"/>
              <w:rPr>
                <w:rFonts w:eastAsia="Times New Roman"/>
                <w:b/>
                <w:i w:val="0"/>
                <w:iCs w:val="0"/>
                <w:color w:val="auto"/>
                <w:sz w:val="24"/>
                <w:szCs w:val="24"/>
              </w:rPr>
            </w:pPr>
            <w:r>
              <w:rPr>
                <w:rFonts w:eastAsia="Times New Roman"/>
                <w:b/>
                <w:i w:val="0"/>
                <w:iCs w:val="0"/>
                <w:color w:val="auto"/>
                <w:sz w:val="24"/>
                <w:szCs w:val="24"/>
              </w:rPr>
              <w:t>283</w:t>
            </w:r>
          </w:p>
        </w:tc>
        <w:tc>
          <w:tcPr>
            <w:tcW w:w="1028"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BD1D81">
            <w:pPr>
              <w:pStyle w:val="15"/>
              <w:widowControl/>
              <w:ind w:left="0"/>
              <w:jc w:val="center"/>
              <w:rPr>
                <w:rFonts w:eastAsia="Times New Roman"/>
                <w:b/>
                <w:i w:val="0"/>
                <w:iCs w:val="0"/>
                <w:color w:val="auto"/>
                <w:sz w:val="24"/>
                <w:szCs w:val="24"/>
              </w:rPr>
            </w:pPr>
            <w:r>
              <w:rPr>
                <w:rFonts w:eastAsia="Times New Roman"/>
                <w:b/>
                <w:i w:val="0"/>
                <w:iCs w:val="0"/>
                <w:color w:val="auto"/>
                <w:sz w:val="24"/>
                <w:szCs w:val="24"/>
              </w:rPr>
              <w:t>140</w:t>
            </w:r>
          </w:p>
        </w:tc>
        <w:tc>
          <w:tcPr>
            <w:tcW w:w="1028"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BD1D81">
            <w:pPr>
              <w:pStyle w:val="15"/>
              <w:widowControl/>
              <w:ind w:left="0"/>
              <w:jc w:val="center"/>
              <w:rPr>
                <w:rFonts w:eastAsia="Times New Roman"/>
                <w:b/>
                <w:i w:val="0"/>
                <w:iCs w:val="0"/>
                <w:color w:val="auto"/>
                <w:sz w:val="24"/>
                <w:szCs w:val="24"/>
              </w:rPr>
            </w:pPr>
            <w:r>
              <w:rPr>
                <w:rFonts w:eastAsia="Times New Roman"/>
                <w:b/>
                <w:i w:val="0"/>
                <w:iCs w:val="0"/>
                <w:color w:val="auto"/>
                <w:sz w:val="24"/>
                <w:szCs w:val="24"/>
              </w:rPr>
              <w:t>120</w:t>
            </w:r>
          </w:p>
        </w:tc>
        <w:tc>
          <w:tcPr>
            <w:tcW w:w="1048" w:type="dxa"/>
            <w:tcBorders>
              <w:top w:val="single" w:sz="4" w:space="0" w:color="000001"/>
              <w:left w:val="single" w:sz="4" w:space="0" w:color="000001"/>
              <w:bottom w:val="single" w:sz="4" w:space="0" w:color="000001"/>
              <w:right w:val="single" w:sz="4" w:space="0" w:color="000001"/>
            </w:tcBorders>
            <w:shd w:val="clear" w:color="auto" w:fill="auto"/>
            <w:tcMar>
              <w:top w:w="0" w:type="dxa"/>
              <w:left w:w="88" w:type="dxa"/>
              <w:bottom w:w="0" w:type="dxa"/>
              <w:right w:w="108" w:type="dxa"/>
            </w:tcMar>
            <w:vAlign w:val="center"/>
          </w:tcPr>
          <w:p w:rsidR="00696F8E" w:rsidRDefault="00BD1D81">
            <w:pPr>
              <w:pStyle w:val="15"/>
              <w:widowControl/>
              <w:ind w:left="0"/>
              <w:jc w:val="center"/>
              <w:rPr>
                <w:rFonts w:eastAsia="Times New Roman"/>
                <w:b/>
                <w:i w:val="0"/>
                <w:iCs w:val="0"/>
                <w:color w:val="auto"/>
                <w:sz w:val="24"/>
                <w:szCs w:val="24"/>
                <w:lang w:val="ru-RU"/>
              </w:rPr>
            </w:pPr>
            <w:r>
              <w:rPr>
                <w:rFonts w:eastAsia="Times New Roman"/>
                <w:b/>
                <w:i w:val="0"/>
                <w:iCs w:val="0"/>
                <w:color w:val="auto"/>
                <w:sz w:val="24"/>
                <w:szCs w:val="24"/>
                <w:lang w:val="ru-RU"/>
              </w:rPr>
              <w:t>16</w:t>
            </w:r>
          </w:p>
        </w:tc>
      </w:tr>
    </w:tbl>
    <w:p w:rsidR="00696F8E" w:rsidRDefault="00696F8E">
      <w:pPr>
        <w:pStyle w:val="Standard"/>
        <w:ind w:left="2977"/>
        <w:rPr>
          <w:color w:val="auto"/>
        </w:rPr>
      </w:pPr>
    </w:p>
    <w:p w:rsidR="00696F8E" w:rsidRDefault="00696F8E">
      <w:pPr>
        <w:pStyle w:val="Standard"/>
        <w:ind w:firstLine="708"/>
        <w:jc w:val="both"/>
        <w:rPr>
          <w:b/>
          <w:color w:val="auto"/>
          <w:sz w:val="28"/>
          <w:szCs w:val="28"/>
        </w:rPr>
      </w:pPr>
    </w:p>
    <w:p w:rsidR="00696F8E" w:rsidRDefault="00696F8E">
      <w:pPr>
        <w:pStyle w:val="Standard"/>
        <w:ind w:firstLine="708"/>
        <w:jc w:val="both"/>
        <w:rPr>
          <w:b/>
          <w:color w:val="auto"/>
          <w:sz w:val="28"/>
          <w:szCs w:val="28"/>
        </w:rPr>
      </w:pPr>
    </w:p>
    <w:p w:rsidR="00696F8E" w:rsidRDefault="00696F8E">
      <w:pPr>
        <w:pStyle w:val="Standard"/>
        <w:ind w:firstLine="708"/>
        <w:jc w:val="both"/>
        <w:rPr>
          <w:b/>
          <w:color w:val="auto"/>
          <w:sz w:val="28"/>
          <w:szCs w:val="28"/>
        </w:rPr>
      </w:pPr>
    </w:p>
    <w:p w:rsidR="00696F8E" w:rsidRDefault="00696F8E">
      <w:pPr>
        <w:pStyle w:val="Standard"/>
        <w:ind w:firstLine="708"/>
        <w:jc w:val="both"/>
        <w:rPr>
          <w:b/>
          <w:color w:val="auto"/>
          <w:sz w:val="28"/>
          <w:szCs w:val="28"/>
        </w:rPr>
      </w:pPr>
    </w:p>
    <w:p w:rsidR="00E038D4" w:rsidRDefault="00E038D4">
      <w:pPr>
        <w:pStyle w:val="Standard"/>
        <w:ind w:firstLine="708"/>
        <w:jc w:val="both"/>
        <w:rPr>
          <w:b/>
          <w:color w:val="auto"/>
          <w:sz w:val="28"/>
          <w:szCs w:val="28"/>
        </w:rPr>
      </w:pPr>
    </w:p>
    <w:p w:rsidR="00696F8E" w:rsidRDefault="00BD1D81">
      <w:pPr>
        <w:pStyle w:val="Standard"/>
        <w:ind w:firstLine="708"/>
        <w:jc w:val="both"/>
      </w:pPr>
      <w:r>
        <w:rPr>
          <w:b/>
          <w:color w:val="auto"/>
          <w:sz w:val="28"/>
          <w:szCs w:val="28"/>
        </w:rPr>
        <w:lastRenderedPageBreak/>
        <w:t>3.2. Типовий навчальний план підвищення кваліфікації кваліфікованих робітників</w:t>
      </w:r>
    </w:p>
    <w:p w:rsidR="00696F8E" w:rsidRDefault="00BD1D81">
      <w:pPr>
        <w:pStyle w:val="Standard"/>
        <w:ind w:left="3686" w:hanging="2977"/>
        <w:jc w:val="both"/>
      </w:pPr>
      <w:r>
        <w:rPr>
          <w:i w:val="0"/>
          <w:color w:val="auto"/>
          <w:sz w:val="28"/>
          <w:szCs w:val="28"/>
        </w:rPr>
        <w:t xml:space="preserve">Професія: </w:t>
      </w:r>
      <w:r>
        <w:rPr>
          <w:i w:val="0"/>
          <w:color w:val="auto"/>
          <w:sz w:val="28"/>
          <w:szCs w:val="28"/>
          <w:u w:val="single"/>
        </w:rPr>
        <w:t>8163 М</w:t>
      </w:r>
      <w:r>
        <w:rPr>
          <w:rFonts w:eastAsia="Times New Roman"/>
          <w:i w:val="0"/>
          <w:color w:val="auto"/>
          <w:sz w:val="28"/>
          <w:szCs w:val="28"/>
          <w:u w:val="single"/>
          <w:lang w:eastAsia="uk-UA"/>
        </w:rPr>
        <w:t>ашиніст насосної станції пожежної пересувної</w:t>
      </w:r>
    </w:p>
    <w:p w:rsidR="00696F8E" w:rsidRDefault="00BD1D81">
      <w:pPr>
        <w:pStyle w:val="Standard"/>
        <w:ind w:left="3686" w:hanging="2977"/>
      </w:pPr>
      <w:r>
        <w:rPr>
          <w:i w:val="0"/>
          <w:color w:val="auto"/>
          <w:sz w:val="28"/>
          <w:szCs w:val="28"/>
        </w:rPr>
        <w:t>Професійні кваліфікації:</w:t>
      </w:r>
    </w:p>
    <w:p w:rsidR="00696F8E" w:rsidRDefault="00BD1D81">
      <w:pPr>
        <w:pStyle w:val="Standard"/>
        <w:ind w:left="3686" w:hanging="2977"/>
        <w:jc w:val="both"/>
      </w:pPr>
      <w:r>
        <w:rPr>
          <w:rFonts w:eastAsia="Times New Roman"/>
          <w:i w:val="0"/>
          <w:color w:val="auto"/>
          <w:sz w:val="28"/>
          <w:szCs w:val="28"/>
          <w:u w:val="single"/>
          <w:lang w:eastAsia="uk-UA"/>
        </w:rPr>
        <w:t>машиніст насосної станції пожежної пересувної</w:t>
      </w:r>
      <w:r>
        <w:rPr>
          <w:i w:val="0"/>
          <w:color w:val="auto"/>
          <w:sz w:val="28"/>
          <w:szCs w:val="28"/>
          <w:u w:val="single"/>
        </w:rPr>
        <w:t xml:space="preserve"> 3-го класу;</w:t>
      </w:r>
    </w:p>
    <w:p w:rsidR="00696F8E" w:rsidRDefault="00BD1D81">
      <w:pPr>
        <w:pStyle w:val="Standard"/>
        <w:ind w:left="3686" w:hanging="2977"/>
        <w:jc w:val="both"/>
      </w:pPr>
      <w:r>
        <w:rPr>
          <w:rFonts w:eastAsia="Times New Roman"/>
          <w:i w:val="0"/>
          <w:color w:val="auto"/>
          <w:sz w:val="28"/>
          <w:szCs w:val="28"/>
          <w:u w:val="single"/>
          <w:lang w:eastAsia="uk-UA"/>
        </w:rPr>
        <w:t>машиніст насосної станції пожежної пересувної</w:t>
      </w:r>
      <w:r>
        <w:rPr>
          <w:i w:val="0"/>
          <w:color w:val="auto"/>
          <w:sz w:val="28"/>
          <w:szCs w:val="28"/>
          <w:u w:val="single"/>
        </w:rPr>
        <w:t xml:space="preserve"> 2-го класу;</w:t>
      </w:r>
    </w:p>
    <w:p w:rsidR="00696F8E" w:rsidRDefault="00BD1D81">
      <w:pPr>
        <w:pStyle w:val="Standard"/>
        <w:ind w:left="3686" w:hanging="2977"/>
        <w:jc w:val="both"/>
      </w:pPr>
      <w:r>
        <w:rPr>
          <w:rFonts w:eastAsia="Times New Roman"/>
          <w:i w:val="0"/>
          <w:color w:val="auto"/>
          <w:sz w:val="28"/>
          <w:szCs w:val="28"/>
          <w:u w:val="single"/>
          <w:lang w:eastAsia="uk-UA"/>
        </w:rPr>
        <w:t>машиніст насосної станції пожежної пересувної</w:t>
      </w:r>
      <w:r>
        <w:rPr>
          <w:i w:val="0"/>
          <w:color w:val="auto"/>
          <w:sz w:val="28"/>
          <w:szCs w:val="28"/>
          <w:u w:val="single"/>
        </w:rPr>
        <w:t xml:space="preserve"> 1-го класу;</w:t>
      </w:r>
    </w:p>
    <w:p w:rsidR="00696F8E" w:rsidRDefault="00BD1D81">
      <w:pPr>
        <w:pStyle w:val="Standard"/>
        <w:ind w:left="3686" w:hanging="2977"/>
        <w:jc w:val="both"/>
      </w:pPr>
      <w:r>
        <w:rPr>
          <w:rFonts w:eastAsia="Times New Roman"/>
          <w:i w:val="0"/>
          <w:color w:val="auto"/>
          <w:sz w:val="28"/>
          <w:szCs w:val="28"/>
          <w:u w:val="single"/>
          <w:lang w:eastAsia="uk-UA"/>
        </w:rPr>
        <w:t>машиніст насосної станції пожежної пересувної</w:t>
      </w:r>
      <w:r>
        <w:rPr>
          <w:i w:val="0"/>
          <w:color w:val="auto"/>
          <w:sz w:val="28"/>
          <w:szCs w:val="28"/>
          <w:u w:val="single"/>
        </w:rPr>
        <w:t xml:space="preserve"> вищої категорії</w:t>
      </w:r>
    </w:p>
    <w:p w:rsidR="00696F8E" w:rsidRDefault="00BD1D81">
      <w:pPr>
        <w:pStyle w:val="Standard"/>
        <w:ind w:left="3686" w:hanging="2977"/>
        <w:jc w:val="both"/>
      </w:pPr>
      <w:r>
        <w:rPr>
          <w:i w:val="0"/>
          <w:color w:val="auto"/>
          <w:sz w:val="28"/>
          <w:szCs w:val="28"/>
        </w:rPr>
        <w:t xml:space="preserve">Загальний фонд навчального часу – </w:t>
      </w:r>
      <w:r>
        <w:rPr>
          <w:b/>
          <w:i w:val="0"/>
          <w:color w:val="auto"/>
          <w:sz w:val="28"/>
          <w:szCs w:val="28"/>
        </w:rPr>
        <w:t>161 година</w:t>
      </w:r>
    </w:p>
    <w:p w:rsidR="00696F8E" w:rsidRDefault="00696F8E">
      <w:pPr>
        <w:pStyle w:val="Standard"/>
        <w:jc w:val="both"/>
        <w:rPr>
          <w:i w:val="0"/>
          <w:color w:val="auto"/>
          <w:sz w:val="28"/>
          <w:szCs w:val="28"/>
        </w:rPr>
      </w:pPr>
    </w:p>
    <w:p w:rsidR="00696F8E" w:rsidRDefault="00696F8E">
      <w:pPr>
        <w:pStyle w:val="Standard"/>
        <w:jc w:val="both"/>
        <w:rPr>
          <w:i w:val="0"/>
          <w:color w:val="auto"/>
          <w:sz w:val="28"/>
          <w:szCs w:val="28"/>
        </w:rPr>
      </w:pPr>
    </w:p>
    <w:tbl>
      <w:tblPr>
        <w:tblW w:w="9801" w:type="dxa"/>
        <w:tblInd w:w="-152" w:type="dxa"/>
        <w:tblLayout w:type="fixed"/>
        <w:tblCellMar>
          <w:left w:w="10" w:type="dxa"/>
          <w:right w:w="10" w:type="dxa"/>
        </w:tblCellMar>
        <w:tblLook w:val="04A0" w:firstRow="1" w:lastRow="0" w:firstColumn="1" w:lastColumn="0" w:noHBand="0" w:noVBand="1"/>
      </w:tblPr>
      <w:tblGrid>
        <w:gridCol w:w="567"/>
        <w:gridCol w:w="5526"/>
        <w:gridCol w:w="1229"/>
        <w:gridCol w:w="1229"/>
        <w:gridCol w:w="1250"/>
      </w:tblGrid>
      <w:tr w:rsidR="00696F8E">
        <w:trPr>
          <w:cantSplit/>
          <w:trHeight w:val="825"/>
        </w:trPr>
        <w:tc>
          <w:tcPr>
            <w:tcW w:w="567" w:type="dxa"/>
            <w:vMerge w:val="restart"/>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BD1D81">
            <w:pPr>
              <w:pStyle w:val="15"/>
              <w:widowControl/>
              <w:ind w:left="0"/>
              <w:jc w:val="center"/>
              <w:rPr>
                <w:rFonts w:eastAsia="Times New Roman"/>
                <w:b/>
                <w:bCs/>
                <w:color w:val="auto"/>
                <w:sz w:val="24"/>
                <w:szCs w:val="24"/>
              </w:rPr>
            </w:pPr>
            <w:r>
              <w:rPr>
                <w:rFonts w:eastAsia="Times New Roman"/>
                <w:b/>
                <w:bCs/>
                <w:color w:val="auto"/>
                <w:sz w:val="24"/>
                <w:szCs w:val="24"/>
              </w:rPr>
              <w:t>№</w:t>
            </w:r>
          </w:p>
          <w:p w:rsidR="00696F8E" w:rsidRDefault="00BD1D81">
            <w:pPr>
              <w:pStyle w:val="15"/>
              <w:widowControl/>
              <w:ind w:left="0"/>
              <w:jc w:val="center"/>
              <w:rPr>
                <w:rFonts w:eastAsia="Times New Roman"/>
                <w:b/>
                <w:bCs/>
                <w:color w:val="auto"/>
                <w:sz w:val="24"/>
                <w:szCs w:val="24"/>
              </w:rPr>
            </w:pPr>
            <w:r>
              <w:rPr>
                <w:rFonts w:eastAsia="Times New Roman"/>
                <w:b/>
                <w:bCs/>
                <w:color w:val="auto"/>
                <w:sz w:val="24"/>
                <w:szCs w:val="24"/>
              </w:rPr>
              <w:t>з/п</w:t>
            </w:r>
          </w:p>
        </w:tc>
        <w:tc>
          <w:tcPr>
            <w:tcW w:w="5526" w:type="dxa"/>
            <w:vMerge w:val="restart"/>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BD1D81">
            <w:pPr>
              <w:pStyle w:val="15"/>
              <w:widowControl/>
              <w:ind w:left="0"/>
              <w:jc w:val="center"/>
              <w:rPr>
                <w:rFonts w:eastAsia="Times New Roman"/>
                <w:b/>
                <w:bCs/>
                <w:color w:val="auto"/>
                <w:sz w:val="24"/>
                <w:szCs w:val="24"/>
              </w:rPr>
            </w:pPr>
            <w:r>
              <w:rPr>
                <w:rFonts w:eastAsia="Times New Roman"/>
                <w:b/>
                <w:bCs/>
                <w:color w:val="auto"/>
                <w:sz w:val="24"/>
                <w:szCs w:val="24"/>
              </w:rPr>
              <w:t>Напрями підготовки</w:t>
            </w:r>
          </w:p>
        </w:tc>
        <w:tc>
          <w:tcPr>
            <w:tcW w:w="3708" w:type="dxa"/>
            <w:gridSpan w:val="3"/>
            <w:tcBorders>
              <w:top w:val="single" w:sz="4" w:space="0" w:color="000001"/>
              <w:left w:val="single" w:sz="4" w:space="0" w:color="000001"/>
              <w:bottom w:val="single" w:sz="4" w:space="0" w:color="000001"/>
              <w:right w:val="single" w:sz="4" w:space="0" w:color="000000"/>
            </w:tcBorders>
            <w:shd w:val="clear" w:color="auto" w:fill="auto"/>
            <w:tcMar>
              <w:top w:w="0" w:type="dxa"/>
              <w:left w:w="88" w:type="dxa"/>
              <w:bottom w:w="0" w:type="dxa"/>
              <w:right w:w="108" w:type="dxa"/>
            </w:tcMar>
            <w:vAlign w:val="center"/>
          </w:tcPr>
          <w:p w:rsidR="00696F8E" w:rsidRDefault="00BD1D81">
            <w:pPr>
              <w:pStyle w:val="15"/>
              <w:widowControl/>
              <w:ind w:left="0"/>
              <w:jc w:val="center"/>
              <w:rPr>
                <w:rFonts w:eastAsia="Times New Roman"/>
                <w:b/>
                <w:bCs/>
                <w:color w:val="auto"/>
                <w:sz w:val="24"/>
                <w:szCs w:val="24"/>
              </w:rPr>
            </w:pPr>
            <w:r>
              <w:rPr>
                <w:rFonts w:eastAsia="Times New Roman"/>
                <w:b/>
                <w:bCs/>
                <w:color w:val="auto"/>
                <w:sz w:val="24"/>
                <w:szCs w:val="24"/>
              </w:rPr>
              <w:t>Кількість годин</w:t>
            </w:r>
          </w:p>
        </w:tc>
      </w:tr>
      <w:tr w:rsidR="00696F8E">
        <w:trPr>
          <w:cantSplit/>
          <w:trHeight w:hRule="exact" w:val="1583"/>
        </w:trPr>
        <w:tc>
          <w:tcPr>
            <w:tcW w:w="567" w:type="dxa"/>
            <w:vMerge/>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696F8E">
            <w:pPr>
              <w:widowControl w:val="0"/>
              <w:suppressAutoHyphens w:val="0"/>
              <w:rPr>
                <w:rFonts w:ascii="Times New Roman" w:eastAsia="Times New Roman" w:hAnsi="Times New Roman" w:cs="Times New Roman"/>
                <w:color w:val="auto"/>
                <w:sz w:val="20"/>
                <w:szCs w:val="20"/>
                <w:lang w:val="ru-RU" w:eastAsia="ru-RU" w:bidi="ar-SA"/>
              </w:rPr>
            </w:pPr>
          </w:p>
        </w:tc>
        <w:tc>
          <w:tcPr>
            <w:tcW w:w="5526" w:type="dxa"/>
            <w:vMerge/>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696F8E">
            <w:pPr>
              <w:widowControl w:val="0"/>
              <w:suppressAutoHyphens w:val="0"/>
              <w:rPr>
                <w:rFonts w:ascii="Times New Roman" w:eastAsia="Times New Roman" w:hAnsi="Times New Roman" w:cs="Times New Roman"/>
                <w:color w:val="auto"/>
                <w:sz w:val="20"/>
                <w:szCs w:val="20"/>
                <w:lang w:val="ru-RU" w:eastAsia="ru-RU" w:bidi="ar-SA"/>
              </w:rPr>
            </w:pPr>
          </w:p>
        </w:tc>
        <w:tc>
          <w:tcPr>
            <w:tcW w:w="1229"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BD1D81">
            <w:pPr>
              <w:pStyle w:val="Standard"/>
              <w:jc w:val="center"/>
              <w:rPr>
                <w:rFonts w:eastAsia="Times New Roman"/>
                <w:b/>
                <w:bCs/>
                <w:color w:val="auto"/>
                <w:sz w:val="24"/>
                <w:szCs w:val="24"/>
                <w:eastAsianLayout w:id="-1978438908" w:vert="1" w:vertCompress="1"/>
              </w:rPr>
            </w:pPr>
            <w:r>
              <w:rPr>
                <w:rFonts w:eastAsia="Times New Roman"/>
                <w:b/>
                <w:bCs/>
                <w:color w:val="auto"/>
                <w:sz w:val="24"/>
                <w:szCs w:val="24"/>
                <w:eastAsianLayout w:id="-1978438908" w:vert="1" w:vertCompress="1"/>
              </w:rPr>
              <w:t>Всього годин</w:t>
            </w:r>
          </w:p>
        </w:tc>
        <w:tc>
          <w:tcPr>
            <w:tcW w:w="1229"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BD1D81">
            <w:pPr>
              <w:pStyle w:val="Standard"/>
              <w:jc w:val="center"/>
              <w:rPr>
                <w:rFonts w:eastAsia="Times New Roman"/>
                <w:b/>
                <w:bCs/>
                <w:color w:val="auto"/>
                <w:sz w:val="24"/>
                <w:szCs w:val="24"/>
                <w:eastAsianLayout w:id="-1978438907" w:vert="1" w:vertCompress="1"/>
              </w:rPr>
            </w:pPr>
            <w:r>
              <w:rPr>
                <w:rFonts w:eastAsia="Times New Roman"/>
                <w:b/>
                <w:bCs/>
                <w:color w:val="auto"/>
                <w:sz w:val="24"/>
                <w:szCs w:val="24"/>
                <w:eastAsianLayout w:id="-1978438907" w:vert="1" w:vertCompress="1"/>
              </w:rPr>
              <w:t>ЗПБ</w:t>
            </w:r>
          </w:p>
        </w:tc>
        <w:tc>
          <w:tcPr>
            <w:tcW w:w="1250" w:type="dxa"/>
            <w:tcBorders>
              <w:top w:val="single" w:sz="4" w:space="0" w:color="000001"/>
              <w:left w:val="single" w:sz="4" w:space="0" w:color="000001"/>
              <w:bottom w:val="single" w:sz="4" w:space="0" w:color="000001"/>
              <w:right w:val="single" w:sz="4" w:space="0" w:color="000000"/>
            </w:tcBorders>
            <w:shd w:val="clear" w:color="auto" w:fill="auto"/>
            <w:tcMar>
              <w:top w:w="0" w:type="dxa"/>
              <w:left w:w="88" w:type="dxa"/>
              <w:bottom w:w="0" w:type="dxa"/>
              <w:right w:w="108" w:type="dxa"/>
            </w:tcMar>
            <w:vAlign w:val="center"/>
          </w:tcPr>
          <w:p w:rsidR="00696F8E" w:rsidRDefault="00BD1D81">
            <w:pPr>
              <w:pStyle w:val="Standard"/>
              <w:jc w:val="center"/>
            </w:pPr>
            <w:r>
              <w:rPr>
                <w:rFonts w:eastAsia="Times New Roman"/>
                <w:b/>
                <w:bCs/>
                <w:color w:val="auto"/>
                <w:sz w:val="24"/>
                <w:szCs w:val="24"/>
                <w:eastAsianLayout w:id="-1978438906" w:vert="1" w:vertCompress="1"/>
              </w:rPr>
              <w:t xml:space="preserve">МНС </w:t>
            </w:r>
            <w:r>
              <w:rPr>
                <w:rFonts w:eastAsia="Times New Roman"/>
                <w:b/>
                <w:bCs/>
                <w:i w:val="0"/>
                <w:color w:val="auto"/>
                <w:sz w:val="24"/>
                <w:szCs w:val="24"/>
                <w:lang w:eastAsia="uk-UA"/>
                <w:eastAsianLayout w:id="-1978438906" w:vert="1" w:vertCompress="1"/>
              </w:rPr>
              <w:t>–</w:t>
            </w:r>
            <w:r>
              <w:rPr>
                <w:rFonts w:eastAsia="Times New Roman"/>
                <w:b/>
                <w:bCs/>
                <w:color w:val="auto"/>
                <w:sz w:val="24"/>
                <w:szCs w:val="24"/>
                <w:eastAsianLayout w:id="-1978438906" w:vert="1" w:vertCompress="1"/>
              </w:rPr>
              <w:t xml:space="preserve"> 1</w:t>
            </w:r>
          </w:p>
        </w:tc>
      </w:tr>
      <w:tr w:rsidR="00696F8E">
        <w:tc>
          <w:tcPr>
            <w:tcW w:w="567"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tcPr>
          <w:p w:rsidR="00696F8E" w:rsidRDefault="00BD1D81">
            <w:pPr>
              <w:pStyle w:val="15"/>
              <w:widowControl/>
              <w:ind w:left="0"/>
              <w:jc w:val="both"/>
              <w:rPr>
                <w:rFonts w:eastAsia="Times New Roman"/>
                <w:i w:val="0"/>
                <w:iCs w:val="0"/>
                <w:color w:val="auto"/>
                <w:sz w:val="24"/>
                <w:szCs w:val="24"/>
              </w:rPr>
            </w:pPr>
            <w:r>
              <w:rPr>
                <w:rFonts w:eastAsia="Times New Roman"/>
                <w:i w:val="0"/>
                <w:iCs w:val="0"/>
                <w:color w:val="auto"/>
                <w:sz w:val="24"/>
                <w:szCs w:val="24"/>
              </w:rPr>
              <w:t>1</w:t>
            </w:r>
          </w:p>
        </w:tc>
        <w:tc>
          <w:tcPr>
            <w:tcW w:w="5526"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tcPr>
          <w:p w:rsidR="00696F8E" w:rsidRDefault="00BD1D81">
            <w:pPr>
              <w:pStyle w:val="15"/>
              <w:widowControl/>
              <w:ind w:left="0"/>
              <w:jc w:val="both"/>
              <w:rPr>
                <w:rFonts w:eastAsia="Times New Roman"/>
                <w:i w:val="0"/>
                <w:color w:val="auto"/>
                <w:sz w:val="24"/>
                <w:szCs w:val="24"/>
              </w:rPr>
            </w:pPr>
            <w:r>
              <w:rPr>
                <w:rFonts w:eastAsia="Times New Roman"/>
                <w:i w:val="0"/>
                <w:color w:val="auto"/>
                <w:sz w:val="24"/>
                <w:szCs w:val="24"/>
              </w:rPr>
              <w:t>Загальнопрофесійна підготовка</w:t>
            </w:r>
          </w:p>
        </w:tc>
        <w:tc>
          <w:tcPr>
            <w:tcW w:w="1229"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BD1D81">
            <w:pPr>
              <w:pStyle w:val="15"/>
              <w:widowControl/>
              <w:ind w:left="0"/>
              <w:jc w:val="center"/>
              <w:rPr>
                <w:rFonts w:eastAsia="Times New Roman"/>
                <w:i w:val="0"/>
                <w:iCs w:val="0"/>
                <w:color w:val="auto"/>
                <w:sz w:val="24"/>
                <w:szCs w:val="24"/>
              </w:rPr>
            </w:pPr>
            <w:r>
              <w:rPr>
                <w:rFonts w:eastAsia="Times New Roman"/>
                <w:i w:val="0"/>
                <w:iCs w:val="0"/>
                <w:color w:val="auto"/>
                <w:sz w:val="24"/>
                <w:szCs w:val="24"/>
              </w:rPr>
              <w:t>50</w:t>
            </w:r>
          </w:p>
        </w:tc>
        <w:tc>
          <w:tcPr>
            <w:tcW w:w="1229"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BD1D81">
            <w:pPr>
              <w:pStyle w:val="15"/>
              <w:widowControl/>
              <w:ind w:left="0"/>
              <w:jc w:val="center"/>
              <w:rPr>
                <w:rFonts w:eastAsia="Times New Roman"/>
                <w:i w:val="0"/>
                <w:iCs w:val="0"/>
                <w:color w:val="auto"/>
                <w:sz w:val="24"/>
                <w:szCs w:val="24"/>
              </w:rPr>
            </w:pPr>
            <w:r>
              <w:rPr>
                <w:rFonts w:eastAsia="Times New Roman"/>
                <w:i w:val="0"/>
                <w:iCs w:val="0"/>
                <w:color w:val="auto"/>
                <w:sz w:val="24"/>
                <w:szCs w:val="24"/>
              </w:rPr>
              <w:t>50</w:t>
            </w:r>
          </w:p>
        </w:tc>
        <w:tc>
          <w:tcPr>
            <w:tcW w:w="1250" w:type="dxa"/>
            <w:tcBorders>
              <w:top w:val="single" w:sz="4" w:space="0" w:color="000001"/>
              <w:left w:val="single" w:sz="4" w:space="0" w:color="000001"/>
              <w:bottom w:val="single" w:sz="4" w:space="0" w:color="000001"/>
              <w:right w:val="single" w:sz="4" w:space="0" w:color="000000"/>
            </w:tcBorders>
            <w:shd w:val="clear" w:color="auto" w:fill="auto"/>
            <w:tcMar>
              <w:top w:w="0" w:type="dxa"/>
              <w:left w:w="88" w:type="dxa"/>
              <w:bottom w:w="0" w:type="dxa"/>
              <w:right w:w="108" w:type="dxa"/>
            </w:tcMar>
            <w:vAlign w:val="center"/>
          </w:tcPr>
          <w:p w:rsidR="00696F8E" w:rsidRDefault="00696F8E">
            <w:pPr>
              <w:pStyle w:val="15"/>
              <w:widowControl/>
              <w:snapToGrid w:val="0"/>
              <w:ind w:left="0"/>
              <w:jc w:val="center"/>
              <w:rPr>
                <w:color w:val="auto"/>
              </w:rPr>
            </w:pPr>
          </w:p>
        </w:tc>
      </w:tr>
      <w:tr w:rsidR="00696F8E">
        <w:tc>
          <w:tcPr>
            <w:tcW w:w="567"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tcPr>
          <w:p w:rsidR="00696F8E" w:rsidRDefault="00BD1D81">
            <w:pPr>
              <w:pStyle w:val="15"/>
              <w:widowControl/>
              <w:ind w:left="0"/>
              <w:jc w:val="both"/>
              <w:rPr>
                <w:rFonts w:eastAsia="Times New Roman"/>
                <w:i w:val="0"/>
                <w:iCs w:val="0"/>
                <w:color w:val="auto"/>
                <w:sz w:val="24"/>
                <w:szCs w:val="24"/>
              </w:rPr>
            </w:pPr>
            <w:r>
              <w:rPr>
                <w:rFonts w:eastAsia="Times New Roman"/>
                <w:i w:val="0"/>
                <w:iCs w:val="0"/>
                <w:color w:val="auto"/>
                <w:sz w:val="24"/>
                <w:szCs w:val="24"/>
              </w:rPr>
              <w:t>2</w:t>
            </w:r>
          </w:p>
        </w:tc>
        <w:tc>
          <w:tcPr>
            <w:tcW w:w="5526"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tcPr>
          <w:p w:rsidR="00696F8E" w:rsidRDefault="00BD1D81">
            <w:pPr>
              <w:pStyle w:val="15"/>
              <w:widowControl/>
              <w:ind w:left="0"/>
              <w:jc w:val="both"/>
              <w:rPr>
                <w:rFonts w:eastAsia="Times New Roman"/>
                <w:i w:val="0"/>
                <w:color w:val="auto"/>
                <w:sz w:val="24"/>
                <w:szCs w:val="24"/>
              </w:rPr>
            </w:pPr>
            <w:r>
              <w:rPr>
                <w:rFonts w:eastAsia="Times New Roman"/>
                <w:i w:val="0"/>
                <w:color w:val="auto"/>
                <w:sz w:val="24"/>
                <w:szCs w:val="24"/>
              </w:rPr>
              <w:t>Професійно-теоретична підготовка</w:t>
            </w:r>
          </w:p>
        </w:tc>
        <w:tc>
          <w:tcPr>
            <w:tcW w:w="1229"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BD1D81">
            <w:pPr>
              <w:pStyle w:val="15"/>
              <w:widowControl/>
              <w:ind w:left="0"/>
              <w:jc w:val="center"/>
              <w:rPr>
                <w:rFonts w:eastAsia="Times New Roman"/>
                <w:i w:val="0"/>
                <w:iCs w:val="0"/>
                <w:color w:val="auto"/>
                <w:sz w:val="24"/>
                <w:szCs w:val="24"/>
              </w:rPr>
            </w:pPr>
            <w:r>
              <w:rPr>
                <w:rFonts w:eastAsia="Times New Roman"/>
                <w:i w:val="0"/>
                <w:iCs w:val="0"/>
                <w:color w:val="auto"/>
                <w:sz w:val="24"/>
                <w:szCs w:val="24"/>
              </w:rPr>
              <w:t>20</w:t>
            </w:r>
          </w:p>
        </w:tc>
        <w:tc>
          <w:tcPr>
            <w:tcW w:w="1229"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696F8E">
            <w:pPr>
              <w:pStyle w:val="15"/>
              <w:widowControl/>
              <w:snapToGrid w:val="0"/>
              <w:ind w:left="0"/>
              <w:jc w:val="center"/>
              <w:rPr>
                <w:color w:val="auto"/>
              </w:rPr>
            </w:pPr>
          </w:p>
        </w:tc>
        <w:tc>
          <w:tcPr>
            <w:tcW w:w="1250" w:type="dxa"/>
            <w:tcBorders>
              <w:top w:val="single" w:sz="4" w:space="0" w:color="000001"/>
              <w:left w:val="single" w:sz="4" w:space="0" w:color="000001"/>
              <w:bottom w:val="single" w:sz="4" w:space="0" w:color="000001"/>
              <w:right w:val="single" w:sz="4" w:space="0" w:color="000000"/>
            </w:tcBorders>
            <w:shd w:val="clear" w:color="auto" w:fill="auto"/>
            <w:tcMar>
              <w:top w:w="0" w:type="dxa"/>
              <w:left w:w="88" w:type="dxa"/>
              <w:bottom w:w="0" w:type="dxa"/>
              <w:right w:w="108" w:type="dxa"/>
            </w:tcMar>
            <w:vAlign w:val="center"/>
          </w:tcPr>
          <w:p w:rsidR="00696F8E" w:rsidRDefault="00BD1D81">
            <w:pPr>
              <w:pStyle w:val="15"/>
              <w:widowControl/>
              <w:ind w:left="0"/>
              <w:jc w:val="center"/>
              <w:rPr>
                <w:rFonts w:eastAsia="Times New Roman"/>
                <w:i w:val="0"/>
                <w:iCs w:val="0"/>
                <w:color w:val="auto"/>
                <w:sz w:val="24"/>
                <w:szCs w:val="24"/>
              </w:rPr>
            </w:pPr>
            <w:r>
              <w:rPr>
                <w:rFonts w:eastAsia="Times New Roman"/>
                <w:i w:val="0"/>
                <w:iCs w:val="0"/>
                <w:color w:val="auto"/>
                <w:sz w:val="24"/>
                <w:szCs w:val="24"/>
              </w:rPr>
              <w:t>20</w:t>
            </w:r>
          </w:p>
        </w:tc>
      </w:tr>
      <w:tr w:rsidR="00696F8E">
        <w:tc>
          <w:tcPr>
            <w:tcW w:w="567"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tcPr>
          <w:p w:rsidR="00696F8E" w:rsidRDefault="00BD1D81">
            <w:pPr>
              <w:pStyle w:val="15"/>
              <w:widowControl/>
              <w:ind w:left="0"/>
              <w:jc w:val="both"/>
              <w:rPr>
                <w:rFonts w:eastAsia="Times New Roman"/>
                <w:i w:val="0"/>
                <w:iCs w:val="0"/>
                <w:color w:val="auto"/>
                <w:sz w:val="24"/>
                <w:szCs w:val="24"/>
              </w:rPr>
            </w:pPr>
            <w:r>
              <w:rPr>
                <w:rFonts w:eastAsia="Times New Roman"/>
                <w:i w:val="0"/>
                <w:iCs w:val="0"/>
                <w:color w:val="auto"/>
                <w:sz w:val="24"/>
                <w:szCs w:val="24"/>
              </w:rPr>
              <w:t>3</w:t>
            </w:r>
          </w:p>
        </w:tc>
        <w:tc>
          <w:tcPr>
            <w:tcW w:w="5526"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tcPr>
          <w:p w:rsidR="00696F8E" w:rsidRDefault="00BD1D81">
            <w:pPr>
              <w:pStyle w:val="15"/>
              <w:widowControl/>
              <w:ind w:left="0"/>
              <w:jc w:val="both"/>
              <w:rPr>
                <w:rFonts w:eastAsia="Times New Roman"/>
                <w:i w:val="0"/>
                <w:color w:val="auto"/>
                <w:sz w:val="24"/>
                <w:szCs w:val="24"/>
              </w:rPr>
            </w:pPr>
            <w:r>
              <w:rPr>
                <w:rFonts w:eastAsia="Times New Roman"/>
                <w:i w:val="0"/>
                <w:color w:val="auto"/>
                <w:sz w:val="24"/>
                <w:szCs w:val="24"/>
              </w:rPr>
              <w:t>Професійно-практична підготовка</w:t>
            </w:r>
          </w:p>
        </w:tc>
        <w:tc>
          <w:tcPr>
            <w:tcW w:w="1229"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BD1D81">
            <w:pPr>
              <w:pStyle w:val="15"/>
              <w:widowControl/>
              <w:ind w:left="0"/>
              <w:jc w:val="center"/>
              <w:rPr>
                <w:rFonts w:eastAsia="Times New Roman"/>
                <w:i w:val="0"/>
                <w:iCs w:val="0"/>
                <w:color w:val="auto"/>
                <w:sz w:val="24"/>
                <w:szCs w:val="24"/>
              </w:rPr>
            </w:pPr>
            <w:r>
              <w:rPr>
                <w:rFonts w:eastAsia="Times New Roman"/>
                <w:i w:val="0"/>
                <w:iCs w:val="0"/>
                <w:color w:val="auto"/>
                <w:sz w:val="24"/>
                <w:szCs w:val="24"/>
              </w:rPr>
              <w:t>76</w:t>
            </w:r>
          </w:p>
        </w:tc>
        <w:tc>
          <w:tcPr>
            <w:tcW w:w="1229"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BD1D81">
            <w:pPr>
              <w:pStyle w:val="15"/>
              <w:widowControl/>
              <w:snapToGrid w:val="0"/>
              <w:ind w:left="0"/>
              <w:jc w:val="center"/>
              <w:rPr>
                <w:rFonts w:eastAsia="Times New Roman"/>
                <w:i w:val="0"/>
                <w:iCs w:val="0"/>
                <w:color w:val="auto"/>
                <w:sz w:val="24"/>
                <w:szCs w:val="24"/>
              </w:rPr>
            </w:pPr>
            <w:r>
              <w:rPr>
                <w:rFonts w:eastAsia="Times New Roman"/>
                <w:i w:val="0"/>
                <w:iCs w:val="0"/>
                <w:color w:val="auto"/>
                <w:sz w:val="24"/>
                <w:szCs w:val="24"/>
              </w:rPr>
              <w:t>42</w:t>
            </w:r>
          </w:p>
        </w:tc>
        <w:tc>
          <w:tcPr>
            <w:tcW w:w="1250" w:type="dxa"/>
            <w:tcBorders>
              <w:top w:val="single" w:sz="4" w:space="0" w:color="000001"/>
              <w:left w:val="single" w:sz="4" w:space="0" w:color="000001"/>
              <w:bottom w:val="single" w:sz="4" w:space="0" w:color="000001"/>
              <w:right w:val="single" w:sz="4" w:space="0" w:color="000000"/>
            </w:tcBorders>
            <w:shd w:val="clear" w:color="auto" w:fill="auto"/>
            <w:tcMar>
              <w:top w:w="0" w:type="dxa"/>
              <w:left w:w="88" w:type="dxa"/>
              <w:bottom w:w="0" w:type="dxa"/>
              <w:right w:w="108" w:type="dxa"/>
            </w:tcMar>
            <w:vAlign w:val="center"/>
          </w:tcPr>
          <w:p w:rsidR="00696F8E" w:rsidRDefault="00BD1D81">
            <w:pPr>
              <w:pStyle w:val="15"/>
              <w:widowControl/>
              <w:snapToGrid w:val="0"/>
              <w:ind w:left="0"/>
              <w:jc w:val="center"/>
              <w:rPr>
                <w:rFonts w:eastAsia="Times New Roman"/>
                <w:i w:val="0"/>
                <w:iCs w:val="0"/>
                <w:color w:val="auto"/>
                <w:sz w:val="24"/>
                <w:szCs w:val="24"/>
              </w:rPr>
            </w:pPr>
            <w:r>
              <w:rPr>
                <w:rFonts w:eastAsia="Times New Roman"/>
                <w:i w:val="0"/>
                <w:iCs w:val="0"/>
                <w:color w:val="auto"/>
                <w:sz w:val="24"/>
                <w:szCs w:val="24"/>
              </w:rPr>
              <w:t>34</w:t>
            </w:r>
          </w:p>
        </w:tc>
      </w:tr>
      <w:tr w:rsidR="00696F8E">
        <w:tc>
          <w:tcPr>
            <w:tcW w:w="567"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tcPr>
          <w:p w:rsidR="00696F8E" w:rsidRDefault="00BD1D81">
            <w:pPr>
              <w:pStyle w:val="15"/>
              <w:widowControl/>
              <w:ind w:left="0" w:right="-121"/>
              <w:jc w:val="both"/>
              <w:rPr>
                <w:rFonts w:eastAsia="Times New Roman"/>
                <w:i w:val="0"/>
                <w:iCs w:val="0"/>
                <w:color w:val="auto"/>
                <w:sz w:val="24"/>
                <w:szCs w:val="28"/>
              </w:rPr>
            </w:pPr>
            <w:r>
              <w:rPr>
                <w:rFonts w:eastAsia="Times New Roman"/>
                <w:i w:val="0"/>
                <w:iCs w:val="0"/>
                <w:color w:val="auto"/>
                <w:sz w:val="24"/>
                <w:szCs w:val="28"/>
              </w:rPr>
              <w:t>4</w:t>
            </w:r>
          </w:p>
        </w:tc>
        <w:tc>
          <w:tcPr>
            <w:tcW w:w="5526"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tcPr>
          <w:p w:rsidR="00696F8E" w:rsidRDefault="00BD1D81">
            <w:pPr>
              <w:pStyle w:val="15"/>
              <w:widowControl/>
              <w:ind w:left="0" w:right="-26"/>
              <w:jc w:val="both"/>
              <w:rPr>
                <w:rFonts w:eastAsia="Times New Roman"/>
                <w:i w:val="0"/>
                <w:color w:val="auto"/>
                <w:sz w:val="24"/>
                <w:szCs w:val="28"/>
              </w:rPr>
            </w:pPr>
            <w:r>
              <w:rPr>
                <w:rFonts w:eastAsia="Times New Roman"/>
                <w:i w:val="0"/>
                <w:color w:val="auto"/>
                <w:sz w:val="24"/>
                <w:szCs w:val="28"/>
              </w:rPr>
              <w:t>Кваліфікаційна пробна робота</w:t>
            </w:r>
          </w:p>
        </w:tc>
        <w:tc>
          <w:tcPr>
            <w:tcW w:w="1229"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BD1D81">
            <w:pPr>
              <w:pStyle w:val="15"/>
              <w:widowControl/>
              <w:ind w:left="-161" w:right="-88"/>
              <w:jc w:val="center"/>
              <w:rPr>
                <w:rFonts w:eastAsia="Times New Roman"/>
                <w:i w:val="0"/>
                <w:iCs w:val="0"/>
                <w:color w:val="auto"/>
                <w:sz w:val="24"/>
                <w:szCs w:val="24"/>
              </w:rPr>
            </w:pPr>
            <w:r>
              <w:rPr>
                <w:rFonts w:eastAsia="Times New Roman"/>
                <w:i w:val="0"/>
                <w:iCs w:val="0"/>
                <w:color w:val="auto"/>
                <w:sz w:val="24"/>
                <w:szCs w:val="24"/>
              </w:rPr>
              <w:t>6</w:t>
            </w:r>
          </w:p>
        </w:tc>
        <w:tc>
          <w:tcPr>
            <w:tcW w:w="1229"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696F8E">
            <w:pPr>
              <w:pStyle w:val="15"/>
              <w:widowControl/>
              <w:snapToGrid w:val="0"/>
              <w:ind w:left="0"/>
              <w:jc w:val="center"/>
              <w:rPr>
                <w:color w:val="auto"/>
              </w:rPr>
            </w:pPr>
          </w:p>
        </w:tc>
        <w:tc>
          <w:tcPr>
            <w:tcW w:w="1250" w:type="dxa"/>
            <w:tcBorders>
              <w:top w:val="single" w:sz="4" w:space="0" w:color="000001"/>
              <w:left w:val="single" w:sz="4" w:space="0" w:color="000001"/>
              <w:bottom w:val="single" w:sz="4" w:space="0" w:color="000001"/>
              <w:right w:val="single" w:sz="4" w:space="0" w:color="000000"/>
            </w:tcBorders>
            <w:shd w:val="clear" w:color="auto" w:fill="auto"/>
            <w:tcMar>
              <w:top w:w="0" w:type="dxa"/>
              <w:left w:w="88" w:type="dxa"/>
              <w:bottom w:w="0" w:type="dxa"/>
              <w:right w:w="108" w:type="dxa"/>
            </w:tcMar>
            <w:vAlign w:val="center"/>
          </w:tcPr>
          <w:p w:rsidR="00696F8E" w:rsidRDefault="00696F8E">
            <w:pPr>
              <w:pStyle w:val="15"/>
              <w:widowControl/>
              <w:snapToGrid w:val="0"/>
              <w:ind w:left="0"/>
              <w:jc w:val="center"/>
              <w:rPr>
                <w:color w:val="auto"/>
              </w:rPr>
            </w:pPr>
          </w:p>
        </w:tc>
      </w:tr>
      <w:tr w:rsidR="00696F8E">
        <w:tc>
          <w:tcPr>
            <w:tcW w:w="567"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tcPr>
          <w:p w:rsidR="00696F8E" w:rsidRDefault="00BD1D81">
            <w:pPr>
              <w:pStyle w:val="15"/>
              <w:widowControl/>
              <w:ind w:left="0"/>
              <w:jc w:val="both"/>
              <w:rPr>
                <w:rFonts w:eastAsia="Times New Roman"/>
                <w:i w:val="0"/>
                <w:iCs w:val="0"/>
                <w:color w:val="auto"/>
                <w:sz w:val="24"/>
                <w:szCs w:val="24"/>
              </w:rPr>
            </w:pPr>
            <w:r>
              <w:rPr>
                <w:rFonts w:eastAsia="Times New Roman"/>
                <w:i w:val="0"/>
                <w:iCs w:val="0"/>
                <w:color w:val="auto"/>
                <w:sz w:val="24"/>
                <w:szCs w:val="24"/>
              </w:rPr>
              <w:t>5</w:t>
            </w:r>
          </w:p>
        </w:tc>
        <w:tc>
          <w:tcPr>
            <w:tcW w:w="5526"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tcPr>
          <w:p w:rsidR="00696F8E" w:rsidRDefault="00BD1D81">
            <w:pPr>
              <w:pStyle w:val="15"/>
              <w:widowControl/>
              <w:ind w:left="0"/>
              <w:jc w:val="both"/>
              <w:rPr>
                <w:rFonts w:eastAsia="Times New Roman"/>
                <w:i w:val="0"/>
                <w:color w:val="auto"/>
                <w:sz w:val="24"/>
                <w:szCs w:val="24"/>
              </w:rPr>
            </w:pPr>
            <w:r>
              <w:rPr>
                <w:rFonts w:eastAsia="Times New Roman"/>
                <w:i w:val="0"/>
                <w:color w:val="auto"/>
                <w:sz w:val="24"/>
                <w:szCs w:val="24"/>
              </w:rPr>
              <w:t>Консультації</w:t>
            </w:r>
          </w:p>
        </w:tc>
        <w:tc>
          <w:tcPr>
            <w:tcW w:w="1229"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BD1D81">
            <w:pPr>
              <w:pStyle w:val="15"/>
              <w:widowControl/>
              <w:ind w:left="0"/>
              <w:jc w:val="center"/>
              <w:rPr>
                <w:rFonts w:eastAsia="Times New Roman"/>
                <w:i w:val="0"/>
                <w:iCs w:val="0"/>
                <w:color w:val="auto"/>
                <w:sz w:val="24"/>
                <w:szCs w:val="24"/>
              </w:rPr>
            </w:pPr>
            <w:r>
              <w:rPr>
                <w:rFonts w:eastAsia="Times New Roman"/>
                <w:i w:val="0"/>
                <w:iCs w:val="0"/>
                <w:color w:val="auto"/>
                <w:sz w:val="24"/>
                <w:szCs w:val="24"/>
              </w:rPr>
              <w:t>8</w:t>
            </w:r>
          </w:p>
        </w:tc>
        <w:tc>
          <w:tcPr>
            <w:tcW w:w="1229"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696F8E">
            <w:pPr>
              <w:pStyle w:val="15"/>
              <w:widowControl/>
              <w:snapToGrid w:val="0"/>
              <w:ind w:left="0"/>
              <w:jc w:val="center"/>
              <w:rPr>
                <w:color w:val="auto"/>
              </w:rPr>
            </w:pPr>
          </w:p>
        </w:tc>
        <w:tc>
          <w:tcPr>
            <w:tcW w:w="1250" w:type="dxa"/>
            <w:tcBorders>
              <w:top w:val="single" w:sz="4" w:space="0" w:color="000001"/>
              <w:left w:val="single" w:sz="4" w:space="0" w:color="000001"/>
              <w:bottom w:val="single" w:sz="4" w:space="0" w:color="000001"/>
              <w:right w:val="single" w:sz="4" w:space="0" w:color="000000"/>
            </w:tcBorders>
            <w:shd w:val="clear" w:color="auto" w:fill="auto"/>
            <w:tcMar>
              <w:top w:w="0" w:type="dxa"/>
              <w:left w:w="88" w:type="dxa"/>
              <w:bottom w:w="0" w:type="dxa"/>
              <w:right w:w="108" w:type="dxa"/>
            </w:tcMar>
            <w:vAlign w:val="center"/>
          </w:tcPr>
          <w:p w:rsidR="00696F8E" w:rsidRDefault="00696F8E">
            <w:pPr>
              <w:pStyle w:val="15"/>
              <w:widowControl/>
              <w:snapToGrid w:val="0"/>
              <w:ind w:left="0"/>
              <w:jc w:val="center"/>
              <w:rPr>
                <w:color w:val="auto"/>
              </w:rPr>
            </w:pPr>
          </w:p>
        </w:tc>
      </w:tr>
      <w:tr w:rsidR="00696F8E">
        <w:tc>
          <w:tcPr>
            <w:tcW w:w="567"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tcPr>
          <w:p w:rsidR="00696F8E" w:rsidRDefault="00BD1D81">
            <w:pPr>
              <w:pStyle w:val="15"/>
              <w:widowControl/>
              <w:ind w:left="0"/>
              <w:jc w:val="both"/>
              <w:rPr>
                <w:rFonts w:eastAsia="Times New Roman"/>
                <w:i w:val="0"/>
                <w:iCs w:val="0"/>
                <w:color w:val="auto"/>
                <w:sz w:val="24"/>
                <w:szCs w:val="24"/>
              </w:rPr>
            </w:pPr>
            <w:r>
              <w:rPr>
                <w:rFonts w:eastAsia="Times New Roman"/>
                <w:i w:val="0"/>
                <w:iCs w:val="0"/>
                <w:color w:val="auto"/>
                <w:sz w:val="24"/>
                <w:szCs w:val="24"/>
              </w:rPr>
              <w:t>6</w:t>
            </w:r>
          </w:p>
        </w:tc>
        <w:tc>
          <w:tcPr>
            <w:tcW w:w="5526"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tcPr>
          <w:p w:rsidR="00696F8E" w:rsidRDefault="00BD1D81">
            <w:pPr>
              <w:pStyle w:val="15"/>
              <w:widowControl/>
              <w:ind w:left="0"/>
              <w:jc w:val="both"/>
              <w:rPr>
                <w:rFonts w:eastAsia="Times New Roman"/>
                <w:i w:val="0"/>
                <w:color w:val="auto"/>
                <w:sz w:val="24"/>
                <w:szCs w:val="24"/>
              </w:rPr>
            </w:pPr>
            <w:r>
              <w:rPr>
                <w:rFonts w:eastAsia="Times New Roman"/>
                <w:i w:val="0"/>
                <w:color w:val="auto"/>
                <w:sz w:val="24"/>
                <w:szCs w:val="24"/>
              </w:rPr>
              <w:t>Державна кваліфікаційна атестація</w:t>
            </w:r>
          </w:p>
        </w:tc>
        <w:tc>
          <w:tcPr>
            <w:tcW w:w="1229"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BD1D81">
            <w:pPr>
              <w:pStyle w:val="15"/>
              <w:widowControl/>
              <w:ind w:left="0"/>
              <w:jc w:val="center"/>
              <w:rPr>
                <w:rFonts w:eastAsia="Times New Roman"/>
                <w:i w:val="0"/>
                <w:iCs w:val="0"/>
                <w:color w:val="auto"/>
                <w:sz w:val="24"/>
                <w:szCs w:val="24"/>
              </w:rPr>
            </w:pPr>
            <w:r>
              <w:rPr>
                <w:rFonts w:eastAsia="Times New Roman"/>
                <w:i w:val="0"/>
                <w:iCs w:val="0"/>
                <w:color w:val="auto"/>
                <w:sz w:val="24"/>
                <w:szCs w:val="24"/>
              </w:rPr>
              <w:t>7</w:t>
            </w:r>
          </w:p>
        </w:tc>
        <w:tc>
          <w:tcPr>
            <w:tcW w:w="1229"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696F8E">
            <w:pPr>
              <w:pStyle w:val="15"/>
              <w:widowControl/>
              <w:snapToGrid w:val="0"/>
              <w:ind w:left="0"/>
              <w:jc w:val="center"/>
              <w:rPr>
                <w:color w:val="auto"/>
              </w:rPr>
            </w:pPr>
          </w:p>
        </w:tc>
        <w:tc>
          <w:tcPr>
            <w:tcW w:w="1250" w:type="dxa"/>
            <w:tcBorders>
              <w:top w:val="single" w:sz="4" w:space="0" w:color="000001"/>
              <w:left w:val="single" w:sz="4" w:space="0" w:color="000001"/>
              <w:bottom w:val="single" w:sz="4" w:space="0" w:color="000001"/>
              <w:right w:val="single" w:sz="4" w:space="0" w:color="000000"/>
            </w:tcBorders>
            <w:shd w:val="clear" w:color="auto" w:fill="auto"/>
            <w:tcMar>
              <w:top w:w="0" w:type="dxa"/>
              <w:left w:w="88" w:type="dxa"/>
              <w:bottom w:w="0" w:type="dxa"/>
              <w:right w:w="108" w:type="dxa"/>
            </w:tcMar>
            <w:vAlign w:val="center"/>
          </w:tcPr>
          <w:p w:rsidR="00696F8E" w:rsidRDefault="00696F8E">
            <w:pPr>
              <w:pStyle w:val="15"/>
              <w:widowControl/>
              <w:snapToGrid w:val="0"/>
              <w:ind w:left="0"/>
              <w:jc w:val="center"/>
              <w:rPr>
                <w:color w:val="auto"/>
              </w:rPr>
            </w:pPr>
          </w:p>
        </w:tc>
      </w:tr>
      <w:tr w:rsidR="00696F8E">
        <w:tc>
          <w:tcPr>
            <w:tcW w:w="567"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tcPr>
          <w:p w:rsidR="00696F8E" w:rsidRDefault="00BD1D81">
            <w:pPr>
              <w:pStyle w:val="15"/>
              <w:widowControl/>
              <w:ind w:left="0"/>
              <w:jc w:val="both"/>
              <w:rPr>
                <w:rFonts w:eastAsia="Times New Roman"/>
                <w:i w:val="0"/>
                <w:iCs w:val="0"/>
                <w:color w:val="auto"/>
                <w:sz w:val="24"/>
                <w:szCs w:val="24"/>
              </w:rPr>
            </w:pPr>
            <w:r>
              <w:rPr>
                <w:rFonts w:eastAsia="Times New Roman"/>
                <w:i w:val="0"/>
                <w:iCs w:val="0"/>
                <w:color w:val="auto"/>
                <w:sz w:val="24"/>
                <w:szCs w:val="24"/>
              </w:rPr>
              <w:t>7</w:t>
            </w:r>
          </w:p>
        </w:tc>
        <w:tc>
          <w:tcPr>
            <w:tcW w:w="5526"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tcPr>
          <w:p w:rsidR="00696F8E" w:rsidRDefault="00BD1D81">
            <w:pPr>
              <w:pStyle w:val="Standard"/>
              <w:rPr>
                <w:rFonts w:eastAsia="Times New Roman"/>
                <w:b/>
                <w:i w:val="0"/>
                <w:color w:val="auto"/>
                <w:sz w:val="24"/>
                <w:szCs w:val="28"/>
              </w:rPr>
            </w:pPr>
            <w:r>
              <w:rPr>
                <w:rFonts w:eastAsia="Times New Roman"/>
                <w:b/>
                <w:i w:val="0"/>
                <w:color w:val="auto"/>
                <w:sz w:val="24"/>
                <w:szCs w:val="28"/>
              </w:rPr>
              <w:t xml:space="preserve">Загальний обсяг навчального часу (без </w:t>
            </w:r>
            <w:proofErr w:type="spellStart"/>
            <w:r>
              <w:rPr>
                <w:rFonts w:eastAsia="Times New Roman"/>
                <w:b/>
                <w:i w:val="0"/>
                <w:color w:val="auto"/>
                <w:sz w:val="24"/>
                <w:szCs w:val="28"/>
              </w:rPr>
              <w:t>п.п</w:t>
            </w:r>
            <w:proofErr w:type="spellEnd"/>
            <w:r>
              <w:rPr>
                <w:rFonts w:eastAsia="Times New Roman"/>
                <w:b/>
                <w:i w:val="0"/>
                <w:color w:val="auto"/>
                <w:sz w:val="24"/>
                <w:szCs w:val="28"/>
              </w:rPr>
              <w:t>. 4, 5)</w:t>
            </w:r>
          </w:p>
        </w:tc>
        <w:tc>
          <w:tcPr>
            <w:tcW w:w="1229"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BD1D81">
            <w:pPr>
              <w:pStyle w:val="15"/>
              <w:widowControl/>
              <w:ind w:left="0"/>
              <w:jc w:val="center"/>
              <w:rPr>
                <w:rFonts w:eastAsia="Times New Roman"/>
                <w:b/>
                <w:i w:val="0"/>
                <w:iCs w:val="0"/>
                <w:color w:val="auto"/>
                <w:sz w:val="24"/>
                <w:szCs w:val="24"/>
              </w:rPr>
            </w:pPr>
            <w:r>
              <w:rPr>
                <w:rFonts w:eastAsia="Times New Roman"/>
                <w:b/>
                <w:i w:val="0"/>
                <w:iCs w:val="0"/>
                <w:color w:val="auto"/>
                <w:sz w:val="24"/>
                <w:szCs w:val="24"/>
              </w:rPr>
              <w:t>153</w:t>
            </w:r>
          </w:p>
        </w:tc>
        <w:tc>
          <w:tcPr>
            <w:tcW w:w="1229"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BD1D81">
            <w:pPr>
              <w:pStyle w:val="15"/>
              <w:widowControl/>
              <w:ind w:left="0"/>
              <w:jc w:val="center"/>
              <w:rPr>
                <w:rFonts w:eastAsia="Times New Roman"/>
                <w:b/>
                <w:i w:val="0"/>
                <w:iCs w:val="0"/>
                <w:color w:val="auto"/>
                <w:sz w:val="24"/>
                <w:szCs w:val="24"/>
              </w:rPr>
            </w:pPr>
            <w:r>
              <w:rPr>
                <w:rFonts w:eastAsia="Times New Roman"/>
                <w:b/>
                <w:i w:val="0"/>
                <w:iCs w:val="0"/>
                <w:color w:val="auto"/>
                <w:sz w:val="24"/>
                <w:szCs w:val="24"/>
              </w:rPr>
              <w:t>92</w:t>
            </w:r>
          </w:p>
        </w:tc>
        <w:tc>
          <w:tcPr>
            <w:tcW w:w="1250" w:type="dxa"/>
            <w:tcBorders>
              <w:top w:val="single" w:sz="4" w:space="0" w:color="000001"/>
              <w:left w:val="single" w:sz="4" w:space="0" w:color="000001"/>
              <w:bottom w:val="single" w:sz="4" w:space="0" w:color="000001"/>
              <w:right w:val="single" w:sz="4" w:space="0" w:color="000000"/>
            </w:tcBorders>
            <w:shd w:val="clear" w:color="auto" w:fill="auto"/>
            <w:tcMar>
              <w:top w:w="0" w:type="dxa"/>
              <w:left w:w="88" w:type="dxa"/>
              <w:bottom w:w="0" w:type="dxa"/>
              <w:right w:w="108" w:type="dxa"/>
            </w:tcMar>
            <w:vAlign w:val="center"/>
          </w:tcPr>
          <w:p w:rsidR="00696F8E" w:rsidRDefault="00BD1D81">
            <w:pPr>
              <w:pStyle w:val="15"/>
              <w:widowControl/>
              <w:ind w:left="0"/>
              <w:jc w:val="center"/>
              <w:rPr>
                <w:rFonts w:eastAsia="Times New Roman"/>
                <w:b/>
                <w:i w:val="0"/>
                <w:iCs w:val="0"/>
                <w:color w:val="auto"/>
                <w:sz w:val="24"/>
                <w:szCs w:val="24"/>
              </w:rPr>
            </w:pPr>
            <w:r>
              <w:rPr>
                <w:rFonts w:eastAsia="Times New Roman"/>
                <w:b/>
                <w:i w:val="0"/>
                <w:iCs w:val="0"/>
                <w:color w:val="auto"/>
                <w:sz w:val="24"/>
                <w:szCs w:val="24"/>
              </w:rPr>
              <w:t>54</w:t>
            </w:r>
          </w:p>
        </w:tc>
      </w:tr>
    </w:tbl>
    <w:p w:rsidR="00696F8E" w:rsidRDefault="00696F8E">
      <w:pPr>
        <w:pStyle w:val="Standard"/>
        <w:jc w:val="both"/>
        <w:rPr>
          <w:i w:val="0"/>
          <w:color w:val="auto"/>
          <w:sz w:val="28"/>
          <w:szCs w:val="28"/>
        </w:rPr>
      </w:pPr>
    </w:p>
    <w:p w:rsidR="00696F8E" w:rsidRDefault="00BD1D81">
      <w:pPr>
        <w:pStyle w:val="Standard"/>
        <w:ind w:firstLine="708"/>
        <w:jc w:val="both"/>
      </w:pPr>
      <w:r>
        <w:rPr>
          <w:b/>
          <w:color w:val="auto"/>
          <w:sz w:val="28"/>
          <w:szCs w:val="28"/>
        </w:rPr>
        <w:t>3.3. Типовий навчальний план перепідготовки кваліфікованих робітників</w:t>
      </w:r>
    </w:p>
    <w:p w:rsidR="00696F8E" w:rsidRDefault="00BD1D81">
      <w:pPr>
        <w:pStyle w:val="Standard"/>
        <w:ind w:left="2977" w:hanging="2268"/>
        <w:jc w:val="both"/>
      </w:pPr>
      <w:r>
        <w:rPr>
          <w:i w:val="0"/>
          <w:color w:val="auto"/>
          <w:sz w:val="28"/>
          <w:szCs w:val="28"/>
        </w:rPr>
        <w:t xml:space="preserve">Професія: </w:t>
      </w:r>
      <w:r>
        <w:rPr>
          <w:i w:val="0"/>
          <w:color w:val="auto"/>
          <w:sz w:val="28"/>
          <w:szCs w:val="28"/>
          <w:u w:val="single"/>
        </w:rPr>
        <w:t xml:space="preserve">8163 </w:t>
      </w:r>
      <w:r>
        <w:rPr>
          <w:rFonts w:eastAsia="Times New Roman"/>
          <w:i w:val="0"/>
          <w:color w:val="auto"/>
          <w:sz w:val="28"/>
          <w:szCs w:val="28"/>
          <w:u w:val="single"/>
          <w:lang w:eastAsia="uk-UA"/>
        </w:rPr>
        <w:t>Машиніст насосної станції пожежної пересувної</w:t>
      </w:r>
    </w:p>
    <w:p w:rsidR="00696F8E" w:rsidRDefault="00BD1D81">
      <w:pPr>
        <w:pStyle w:val="Standard"/>
        <w:ind w:left="2977" w:hanging="2268"/>
      </w:pPr>
      <w:r>
        <w:rPr>
          <w:i w:val="0"/>
          <w:color w:val="auto"/>
          <w:sz w:val="28"/>
          <w:szCs w:val="28"/>
        </w:rPr>
        <w:t xml:space="preserve">Професійна кваліфікація: </w:t>
      </w:r>
      <w:r>
        <w:rPr>
          <w:rFonts w:eastAsia="Times New Roman"/>
          <w:i w:val="0"/>
          <w:color w:val="auto"/>
          <w:sz w:val="28"/>
          <w:szCs w:val="28"/>
          <w:u w:val="single"/>
          <w:lang w:eastAsia="uk-UA"/>
        </w:rPr>
        <w:t>машиніст насосної станції пожежної пересувної</w:t>
      </w:r>
    </w:p>
    <w:p w:rsidR="00696F8E" w:rsidRDefault="00BD1D81">
      <w:pPr>
        <w:pStyle w:val="Standard"/>
        <w:ind w:left="2977" w:hanging="2268"/>
      </w:pPr>
      <w:r>
        <w:rPr>
          <w:i w:val="0"/>
          <w:color w:val="auto"/>
          <w:sz w:val="28"/>
          <w:szCs w:val="28"/>
        </w:rPr>
        <w:t xml:space="preserve">Загальний фонд навчального часу – </w:t>
      </w:r>
      <w:r>
        <w:rPr>
          <w:b/>
          <w:i w:val="0"/>
          <w:color w:val="auto"/>
          <w:sz w:val="28"/>
          <w:szCs w:val="28"/>
        </w:rPr>
        <w:t>248 годин</w:t>
      </w:r>
    </w:p>
    <w:p w:rsidR="00696F8E" w:rsidRDefault="00696F8E">
      <w:pPr>
        <w:pStyle w:val="15"/>
        <w:widowControl/>
        <w:ind w:left="0"/>
        <w:jc w:val="both"/>
        <w:rPr>
          <w:i w:val="0"/>
          <w:iCs w:val="0"/>
          <w:color w:val="auto"/>
          <w:sz w:val="28"/>
          <w:szCs w:val="28"/>
        </w:rPr>
      </w:pPr>
    </w:p>
    <w:tbl>
      <w:tblPr>
        <w:tblW w:w="9984" w:type="dxa"/>
        <w:tblInd w:w="-193" w:type="dxa"/>
        <w:tblLayout w:type="fixed"/>
        <w:tblCellMar>
          <w:left w:w="10" w:type="dxa"/>
          <w:right w:w="10" w:type="dxa"/>
        </w:tblCellMar>
        <w:tblLook w:val="04A0" w:firstRow="1" w:lastRow="0" w:firstColumn="1" w:lastColumn="0" w:noHBand="0" w:noVBand="1"/>
      </w:tblPr>
      <w:tblGrid>
        <w:gridCol w:w="750"/>
        <w:gridCol w:w="5176"/>
        <w:gridCol w:w="1009"/>
        <w:gridCol w:w="1010"/>
        <w:gridCol w:w="1009"/>
        <w:gridCol w:w="1030"/>
      </w:tblGrid>
      <w:tr w:rsidR="00696F8E">
        <w:trPr>
          <w:cantSplit/>
        </w:trPr>
        <w:tc>
          <w:tcPr>
            <w:tcW w:w="750" w:type="dxa"/>
            <w:vMerge w:val="restart"/>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BD1D81">
            <w:pPr>
              <w:pStyle w:val="15"/>
              <w:widowControl/>
              <w:ind w:left="0"/>
              <w:jc w:val="center"/>
              <w:rPr>
                <w:rFonts w:eastAsia="Times New Roman"/>
                <w:b/>
                <w:bCs/>
                <w:color w:val="auto"/>
                <w:sz w:val="24"/>
                <w:szCs w:val="24"/>
              </w:rPr>
            </w:pPr>
            <w:r>
              <w:rPr>
                <w:rFonts w:eastAsia="Times New Roman"/>
                <w:b/>
                <w:bCs/>
                <w:color w:val="auto"/>
                <w:sz w:val="24"/>
                <w:szCs w:val="24"/>
              </w:rPr>
              <w:t>№</w:t>
            </w:r>
          </w:p>
          <w:p w:rsidR="00696F8E" w:rsidRDefault="00BD1D81">
            <w:pPr>
              <w:pStyle w:val="15"/>
              <w:widowControl/>
              <w:ind w:left="0"/>
              <w:jc w:val="center"/>
              <w:rPr>
                <w:rFonts w:eastAsia="Times New Roman"/>
                <w:b/>
                <w:bCs/>
                <w:color w:val="auto"/>
                <w:sz w:val="24"/>
                <w:szCs w:val="24"/>
              </w:rPr>
            </w:pPr>
            <w:r>
              <w:rPr>
                <w:rFonts w:eastAsia="Times New Roman"/>
                <w:b/>
                <w:bCs/>
                <w:color w:val="auto"/>
                <w:sz w:val="24"/>
                <w:szCs w:val="24"/>
              </w:rPr>
              <w:t>з/п</w:t>
            </w:r>
          </w:p>
        </w:tc>
        <w:tc>
          <w:tcPr>
            <w:tcW w:w="5176" w:type="dxa"/>
            <w:vMerge w:val="restart"/>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BD1D81">
            <w:pPr>
              <w:pStyle w:val="15"/>
              <w:widowControl/>
              <w:ind w:left="0"/>
              <w:jc w:val="center"/>
              <w:rPr>
                <w:rFonts w:eastAsia="Times New Roman"/>
                <w:b/>
                <w:bCs/>
                <w:color w:val="auto"/>
                <w:sz w:val="24"/>
                <w:szCs w:val="24"/>
              </w:rPr>
            </w:pPr>
            <w:r>
              <w:rPr>
                <w:rFonts w:eastAsia="Times New Roman"/>
                <w:b/>
                <w:bCs/>
                <w:color w:val="auto"/>
                <w:sz w:val="24"/>
                <w:szCs w:val="24"/>
              </w:rPr>
              <w:t>Напрями підготовки</w:t>
            </w:r>
          </w:p>
        </w:tc>
        <w:tc>
          <w:tcPr>
            <w:tcW w:w="4058"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88" w:type="dxa"/>
              <w:bottom w:w="0" w:type="dxa"/>
              <w:right w:w="108" w:type="dxa"/>
            </w:tcMar>
            <w:vAlign w:val="center"/>
          </w:tcPr>
          <w:p w:rsidR="00696F8E" w:rsidRDefault="00BD1D81">
            <w:pPr>
              <w:pStyle w:val="15"/>
              <w:widowControl/>
              <w:ind w:left="0"/>
              <w:jc w:val="center"/>
              <w:rPr>
                <w:rFonts w:eastAsia="Times New Roman"/>
                <w:b/>
                <w:bCs/>
                <w:color w:val="auto"/>
                <w:sz w:val="24"/>
                <w:szCs w:val="24"/>
              </w:rPr>
            </w:pPr>
            <w:r>
              <w:rPr>
                <w:rFonts w:eastAsia="Times New Roman"/>
                <w:b/>
                <w:bCs/>
                <w:color w:val="auto"/>
                <w:sz w:val="24"/>
                <w:szCs w:val="24"/>
              </w:rPr>
              <w:t>Кількість годин</w:t>
            </w:r>
          </w:p>
        </w:tc>
      </w:tr>
      <w:tr w:rsidR="00696F8E">
        <w:trPr>
          <w:cantSplit/>
          <w:trHeight w:hRule="exact" w:val="1410"/>
        </w:trPr>
        <w:tc>
          <w:tcPr>
            <w:tcW w:w="750" w:type="dxa"/>
            <w:vMerge/>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696F8E">
            <w:pPr>
              <w:widowControl w:val="0"/>
              <w:suppressAutoHyphens w:val="0"/>
              <w:rPr>
                <w:rFonts w:ascii="Times New Roman" w:eastAsia="Times New Roman" w:hAnsi="Times New Roman" w:cs="Times New Roman"/>
                <w:color w:val="auto"/>
                <w:sz w:val="20"/>
                <w:szCs w:val="20"/>
                <w:lang w:val="ru-RU" w:eastAsia="ru-RU" w:bidi="ar-SA"/>
              </w:rPr>
            </w:pPr>
          </w:p>
        </w:tc>
        <w:tc>
          <w:tcPr>
            <w:tcW w:w="5176" w:type="dxa"/>
            <w:vMerge/>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696F8E">
            <w:pPr>
              <w:widowControl w:val="0"/>
              <w:suppressAutoHyphens w:val="0"/>
              <w:rPr>
                <w:rFonts w:ascii="Times New Roman" w:eastAsia="Times New Roman" w:hAnsi="Times New Roman" w:cs="Times New Roman"/>
                <w:color w:val="auto"/>
                <w:sz w:val="20"/>
                <w:szCs w:val="20"/>
                <w:lang w:val="ru-RU" w:eastAsia="ru-RU" w:bidi="ar-SA"/>
              </w:rPr>
            </w:pPr>
          </w:p>
        </w:tc>
        <w:tc>
          <w:tcPr>
            <w:tcW w:w="1009"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BD1D81">
            <w:pPr>
              <w:pStyle w:val="Standard"/>
              <w:jc w:val="center"/>
              <w:rPr>
                <w:rFonts w:eastAsia="Times New Roman"/>
                <w:b/>
                <w:bCs/>
                <w:color w:val="auto"/>
                <w:sz w:val="24"/>
                <w:szCs w:val="24"/>
                <w:eastAsianLayout w:id="-1978438905" w:vert="1" w:vertCompress="1"/>
              </w:rPr>
            </w:pPr>
            <w:r>
              <w:rPr>
                <w:rFonts w:eastAsia="Times New Roman"/>
                <w:b/>
                <w:bCs/>
                <w:color w:val="auto"/>
                <w:sz w:val="24"/>
                <w:szCs w:val="24"/>
                <w:eastAsianLayout w:id="-1978438905" w:vert="1" w:vertCompress="1"/>
              </w:rPr>
              <w:t>Всього годин</w:t>
            </w:r>
          </w:p>
        </w:tc>
        <w:tc>
          <w:tcPr>
            <w:tcW w:w="1010"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BD1D81">
            <w:pPr>
              <w:pStyle w:val="Standard"/>
              <w:jc w:val="center"/>
              <w:rPr>
                <w:rFonts w:eastAsia="Times New Roman"/>
                <w:b/>
                <w:bCs/>
                <w:color w:val="auto"/>
                <w:sz w:val="24"/>
                <w:szCs w:val="24"/>
                <w:eastAsianLayout w:id="-1978438904" w:vert="1" w:vertCompress="1"/>
              </w:rPr>
            </w:pPr>
            <w:r>
              <w:rPr>
                <w:rFonts w:eastAsia="Times New Roman"/>
                <w:b/>
                <w:bCs/>
                <w:color w:val="auto"/>
                <w:sz w:val="24"/>
                <w:szCs w:val="24"/>
                <w:eastAsianLayout w:id="-1978438904" w:vert="1" w:vertCompress="1"/>
              </w:rPr>
              <w:t>ЗПБ</w:t>
            </w:r>
          </w:p>
        </w:tc>
        <w:tc>
          <w:tcPr>
            <w:tcW w:w="1009"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BD1D81">
            <w:pPr>
              <w:pStyle w:val="Standard"/>
              <w:jc w:val="center"/>
            </w:pPr>
            <w:r>
              <w:rPr>
                <w:rFonts w:eastAsia="Times New Roman"/>
                <w:b/>
                <w:bCs/>
                <w:color w:val="auto"/>
                <w:sz w:val="24"/>
                <w:szCs w:val="24"/>
                <w:eastAsianLayout w:id="-1978438903" w:vert="1" w:vertCompress="1"/>
              </w:rPr>
              <w:t xml:space="preserve">МНС </w:t>
            </w:r>
            <w:r>
              <w:rPr>
                <w:rFonts w:eastAsia="Times New Roman"/>
                <w:b/>
                <w:bCs/>
                <w:i w:val="0"/>
                <w:color w:val="auto"/>
                <w:sz w:val="24"/>
                <w:szCs w:val="24"/>
                <w:lang w:eastAsia="uk-UA"/>
                <w:eastAsianLayout w:id="-1978438903" w:vert="1" w:vertCompress="1"/>
              </w:rPr>
              <w:t>–</w:t>
            </w:r>
            <w:r>
              <w:rPr>
                <w:rFonts w:eastAsia="Times New Roman"/>
                <w:b/>
                <w:bCs/>
                <w:color w:val="auto"/>
                <w:sz w:val="24"/>
                <w:szCs w:val="24"/>
                <w:eastAsianLayout w:id="-1978438903" w:vert="1" w:vertCompress="1"/>
              </w:rPr>
              <w:t xml:space="preserve"> 1</w:t>
            </w:r>
          </w:p>
        </w:tc>
        <w:tc>
          <w:tcPr>
            <w:tcW w:w="1030" w:type="dxa"/>
            <w:tcBorders>
              <w:top w:val="single" w:sz="4" w:space="0" w:color="000001"/>
              <w:left w:val="single" w:sz="4" w:space="0" w:color="000001"/>
              <w:bottom w:val="single" w:sz="4" w:space="0" w:color="000001"/>
              <w:right w:val="single" w:sz="4" w:space="0" w:color="000001"/>
            </w:tcBorders>
            <w:shd w:val="clear" w:color="auto" w:fill="auto"/>
            <w:tcMar>
              <w:top w:w="0" w:type="dxa"/>
              <w:left w:w="88" w:type="dxa"/>
              <w:bottom w:w="0" w:type="dxa"/>
              <w:right w:w="108" w:type="dxa"/>
            </w:tcMar>
            <w:vAlign w:val="center"/>
          </w:tcPr>
          <w:p w:rsidR="00696F8E" w:rsidRDefault="00BD1D81">
            <w:pPr>
              <w:pStyle w:val="Standard"/>
              <w:jc w:val="center"/>
            </w:pPr>
            <w:r>
              <w:rPr>
                <w:rFonts w:eastAsia="Times New Roman"/>
                <w:b/>
                <w:bCs/>
                <w:color w:val="auto"/>
                <w:sz w:val="24"/>
                <w:szCs w:val="24"/>
                <w:eastAsianLayout w:id="-1978438902" w:vert="1" w:vertCompress="1"/>
              </w:rPr>
              <w:t xml:space="preserve">МНС </w:t>
            </w:r>
            <w:r>
              <w:rPr>
                <w:rFonts w:eastAsia="Times New Roman"/>
                <w:b/>
                <w:bCs/>
                <w:i w:val="0"/>
                <w:color w:val="auto"/>
                <w:sz w:val="24"/>
                <w:szCs w:val="24"/>
                <w:lang w:eastAsia="uk-UA"/>
                <w:eastAsianLayout w:id="-1978438902" w:vert="1" w:vertCompress="1"/>
              </w:rPr>
              <w:t>–</w:t>
            </w:r>
            <w:r>
              <w:rPr>
                <w:rFonts w:eastAsia="Times New Roman"/>
                <w:b/>
                <w:bCs/>
                <w:color w:val="auto"/>
                <w:sz w:val="24"/>
                <w:szCs w:val="24"/>
                <w:eastAsianLayout w:id="-1978438902" w:vert="1" w:vertCompress="1"/>
              </w:rPr>
              <w:t xml:space="preserve"> 2</w:t>
            </w:r>
          </w:p>
        </w:tc>
      </w:tr>
      <w:tr w:rsidR="00696F8E">
        <w:tc>
          <w:tcPr>
            <w:tcW w:w="750"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tcPr>
          <w:p w:rsidR="00696F8E" w:rsidRDefault="00BD1D81">
            <w:pPr>
              <w:pStyle w:val="15"/>
              <w:widowControl/>
              <w:ind w:left="0"/>
              <w:jc w:val="both"/>
              <w:rPr>
                <w:rFonts w:eastAsia="Times New Roman"/>
                <w:i w:val="0"/>
                <w:iCs w:val="0"/>
                <w:color w:val="auto"/>
                <w:sz w:val="24"/>
                <w:szCs w:val="24"/>
              </w:rPr>
            </w:pPr>
            <w:r>
              <w:rPr>
                <w:rFonts w:eastAsia="Times New Roman"/>
                <w:i w:val="0"/>
                <w:iCs w:val="0"/>
                <w:color w:val="auto"/>
                <w:sz w:val="24"/>
                <w:szCs w:val="24"/>
              </w:rPr>
              <w:t>1</w:t>
            </w:r>
          </w:p>
        </w:tc>
        <w:tc>
          <w:tcPr>
            <w:tcW w:w="5176"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tcPr>
          <w:p w:rsidR="00696F8E" w:rsidRDefault="00BD1D81">
            <w:pPr>
              <w:pStyle w:val="15"/>
              <w:widowControl/>
              <w:ind w:left="0"/>
              <w:jc w:val="both"/>
              <w:rPr>
                <w:rFonts w:eastAsia="Times New Roman"/>
                <w:i w:val="0"/>
                <w:color w:val="auto"/>
                <w:sz w:val="24"/>
                <w:szCs w:val="24"/>
              </w:rPr>
            </w:pPr>
            <w:r>
              <w:rPr>
                <w:rFonts w:eastAsia="Times New Roman"/>
                <w:i w:val="0"/>
                <w:color w:val="auto"/>
                <w:sz w:val="24"/>
                <w:szCs w:val="24"/>
              </w:rPr>
              <w:t>Загальнопрофесійна підготовка</w:t>
            </w:r>
          </w:p>
        </w:tc>
        <w:tc>
          <w:tcPr>
            <w:tcW w:w="1009"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BD1D81">
            <w:pPr>
              <w:pStyle w:val="15"/>
              <w:widowControl/>
              <w:ind w:left="0"/>
              <w:jc w:val="center"/>
              <w:rPr>
                <w:rFonts w:eastAsia="Times New Roman"/>
                <w:i w:val="0"/>
                <w:iCs w:val="0"/>
                <w:color w:val="auto"/>
                <w:sz w:val="24"/>
                <w:szCs w:val="24"/>
              </w:rPr>
            </w:pPr>
            <w:r>
              <w:rPr>
                <w:rFonts w:eastAsia="Times New Roman"/>
                <w:i w:val="0"/>
                <w:iCs w:val="0"/>
                <w:color w:val="auto"/>
                <w:sz w:val="24"/>
                <w:szCs w:val="24"/>
              </w:rPr>
              <w:t>47</w:t>
            </w:r>
          </w:p>
        </w:tc>
        <w:tc>
          <w:tcPr>
            <w:tcW w:w="1010"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BD1D81">
            <w:pPr>
              <w:pStyle w:val="15"/>
              <w:widowControl/>
              <w:ind w:left="0"/>
              <w:jc w:val="center"/>
              <w:rPr>
                <w:rFonts w:eastAsia="Times New Roman"/>
                <w:i w:val="0"/>
                <w:iCs w:val="0"/>
                <w:color w:val="auto"/>
                <w:sz w:val="24"/>
                <w:szCs w:val="24"/>
              </w:rPr>
            </w:pPr>
            <w:r>
              <w:rPr>
                <w:rFonts w:eastAsia="Times New Roman"/>
                <w:i w:val="0"/>
                <w:iCs w:val="0"/>
                <w:color w:val="auto"/>
                <w:sz w:val="24"/>
                <w:szCs w:val="24"/>
              </w:rPr>
              <w:t>47</w:t>
            </w:r>
          </w:p>
        </w:tc>
        <w:tc>
          <w:tcPr>
            <w:tcW w:w="1009"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696F8E">
            <w:pPr>
              <w:pStyle w:val="15"/>
              <w:widowControl/>
              <w:snapToGrid w:val="0"/>
              <w:ind w:left="0"/>
              <w:jc w:val="center"/>
              <w:rPr>
                <w:color w:val="auto"/>
              </w:rPr>
            </w:pPr>
          </w:p>
        </w:tc>
        <w:tc>
          <w:tcPr>
            <w:tcW w:w="1030" w:type="dxa"/>
            <w:tcBorders>
              <w:top w:val="single" w:sz="4" w:space="0" w:color="000001"/>
              <w:left w:val="single" w:sz="4" w:space="0" w:color="000001"/>
              <w:bottom w:val="single" w:sz="4" w:space="0" w:color="000001"/>
              <w:right w:val="single" w:sz="4" w:space="0" w:color="000001"/>
            </w:tcBorders>
            <w:shd w:val="clear" w:color="auto" w:fill="auto"/>
            <w:tcMar>
              <w:top w:w="0" w:type="dxa"/>
              <w:left w:w="88" w:type="dxa"/>
              <w:bottom w:w="0" w:type="dxa"/>
              <w:right w:w="108" w:type="dxa"/>
            </w:tcMar>
            <w:vAlign w:val="center"/>
          </w:tcPr>
          <w:p w:rsidR="00696F8E" w:rsidRDefault="00696F8E">
            <w:pPr>
              <w:pStyle w:val="15"/>
              <w:widowControl/>
              <w:snapToGrid w:val="0"/>
              <w:ind w:left="0"/>
              <w:jc w:val="center"/>
              <w:rPr>
                <w:color w:val="auto"/>
              </w:rPr>
            </w:pPr>
          </w:p>
        </w:tc>
      </w:tr>
      <w:tr w:rsidR="00696F8E">
        <w:tc>
          <w:tcPr>
            <w:tcW w:w="750"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tcPr>
          <w:p w:rsidR="00696F8E" w:rsidRDefault="00BD1D81">
            <w:pPr>
              <w:pStyle w:val="15"/>
              <w:widowControl/>
              <w:ind w:left="0"/>
              <w:jc w:val="both"/>
              <w:rPr>
                <w:rFonts w:eastAsia="Times New Roman"/>
                <w:i w:val="0"/>
                <w:iCs w:val="0"/>
                <w:color w:val="auto"/>
                <w:sz w:val="24"/>
                <w:szCs w:val="24"/>
              </w:rPr>
            </w:pPr>
            <w:r>
              <w:rPr>
                <w:rFonts w:eastAsia="Times New Roman"/>
                <w:i w:val="0"/>
                <w:iCs w:val="0"/>
                <w:color w:val="auto"/>
                <w:sz w:val="24"/>
                <w:szCs w:val="24"/>
              </w:rPr>
              <w:t>2</w:t>
            </w:r>
          </w:p>
        </w:tc>
        <w:tc>
          <w:tcPr>
            <w:tcW w:w="5176"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tcPr>
          <w:p w:rsidR="00696F8E" w:rsidRDefault="00BD1D81">
            <w:pPr>
              <w:pStyle w:val="15"/>
              <w:widowControl/>
              <w:ind w:left="0"/>
              <w:jc w:val="both"/>
              <w:rPr>
                <w:rFonts w:eastAsia="Times New Roman"/>
                <w:i w:val="0"/>
                <w:color w:val="auto"/>
                <w:sz w:val="24"/>
                <w:szCs w:val="24"/>
              </w:rPr>
            </w:pPr>
            <w:r>
              <w:rPr>
                <w:rFonts w:eastAsia="Times New Roman"/>
                <w:i w:val="0"/>
                <w:color w:val="auto"/>
                <w:sz w:val="24"/>
                <w:szCs w:val="24"/>
              </w:rPr>
              <w:t>Професійно-теоретична підготовка</w:t>
            </w:r>
          </w:p>
        </w:tc>
        <w:tc>
          <w:tcPr>
            <w:tcW w:w="1009"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BD1D81">
            <w:pPr>
              <w:pStyle w:val="15"/>
              <w:widowControl/>
              <w:ind w:left="0"/>
              <w:jc w:val="center"/>
              <w:rPr>
                <w:rFonts w:eastAsia="Times New Roman"/>
                <w:i w:val="0"/>
                <w:iCs w:val="0"/>
                <w:color w:val="auto"/>
                <w:sz w:val="24"/>
                <w:szCs w:val="24"/>
              </w:rPr>
            </w:pPr>
            <w:r>
              <w:rPr>
                <w:rFonts w:eastAsia="Times New Roman"/>
                <w:i w:val="0"/>
                <w:iCs w:val="0"/>
                <w:color w:val="auto"/>
                <w:sz w:val="24"/>
                <w:szCs w:val="24"/>
              </w:rPr>
              <w:t>47</w:t>
            </w:r>
          </w:p>
        </w:tc>
        <w:tc>
          <w:tcPr>
            <w:tcW w:w="1010"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696F8E">
            <w:pPr>
              <w:pStyle w:val="15"/>
              <w:widowControl/>
              <w:snapToGrid w:val="0"/>
              <w:ind w:left="0"/>
              <w:jc w:val="center"/>
              <w:rPr>
                <w:color w:val="auto"/>
              </w:rPr>
            </w:pPr>
          </w:p>
        </w:tc>
        <w:tc>
          <w:tcPr>
            <w:tcW w:w="1009"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BD1D81">
            <w:pPr>
              <w:pStyle w:val="15"/>
              <w:widowControl/>
              <w:ind w:left="0"/>
              <w:jc w:val="center"/>
              <w:rPr>
                <w:rFonts w:eastAsia="Times New Roman"/>
                <w:i w:val="0"/>
                <w:iCs w:val="0"/>
                <w:color w:val="auto"/>
                <w:sz w:val="24"/>
                <w:szCs w:val="24"/>
              </w:rPr>
            </w:pPr>
            <w:r>
              <w:rPr>
                <w:rFonts w:eastAsia="Times New Roman"/>
                <w:i w:val="0"/>
                <w:iCs w:val="0"/>
                <w:color w:val="auto"/>
                <w:sz w:val="24"/>
                <w:szCs w:val="24"/>
              </w:rPr>
              <w:t>36</w:t>
            </w:r>
          </w:p>
        </w:tc>
        <w:tc>
          <w:tcPr>
            <w:tcW w:w="1030" w:type="dxa"/>
            <w:tcBorders>
              <w:top w:val="single" w:sz="4" w:space="0" w:color="000001"/>
              <w:left w:val="single" w:sz="4" w:space="0" w:color="000001"/>
              <w:bottom w:val="single" w:sz="4" w:space="0" w:color="000001"/>
              <w:right w:val="single" w:sz="4" w:space="0" w:color="000001"/>
            </w:tcBorders>
            <w:shd w:val="clear" w:color="auto" w:fill="auto"/>
            <w:tcMar>
              <w:top w:w="0" w:type="dxa"/>
              <w:left w:w="88" w:type="dxa"/>
              <w:bottom w:w="0" w:type="dxa"/>
              <w:right w:w="108" w:type="dxa"/>
            </w:tcMar>
            <w:vAlign w:val="center"/>
          </w:tcPr>
          <w:p w:rsidR="00696F8E" w:rsidRDefault="00BD1D81">
            <w:pPr>
              <w:pStyle w:val="15"/>
              <w:widowControl/>
              <w:ind w:left="0"/>
              <w:jc w:val="center"/>
              <w:rPr>
                <w:i w:val="0"/>
                <w:color w:val="auto"/>
                <w:sz w:val="24"/>
                <w:szCs w:val="24"/>
              </w:rPr>
            </w:pPr>
            <w:r>
              <w:rPr>
                <w:i w:val="0"/>
                <w:color w:val="auto"/>
                <w:sz w:val="24"/>
                <w:szCs w:val="24"/>
              </w:rPr>
              <w:t>8</w:t>
            </w:r>
          </w:p>
        </w:tc>
      </w:tr>
      <w:tr w:rsidR="00696F8E">
        <w:tc>
          <w:tcPr>
            <w:tcW w:w="750"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tcPr>
          <w:p w:rsidR="00696F8E" w:rsidRDefault="00BD1D81">
            <w:pPr>
              <w:pStyle w:val="15"/>
              <w:widowControl/>
              <w:ind w:left="0"/>
              <w:jc w:val="both"/>
              <w:rPr>
                <w:rFonts w:eastAsia="Times New Roman"/>
                <w:i w:val="0"/>
                <w:iCs w:val="0"/>
                <w:color w:val="auto"/>
                <w:sz w:val="24"/>
                <w:szCs w:val="24"/>
              </w:rPr>
            </w:pPr>
            <w:r>
              <w:rPr>
                <w:rFonts w:eastAsia="Times New Roman"/>
                <w:i w:val="0"/>
                <w:iCs w:val="0"/>
                <w:color w:val="auto"/>
                <w:sz w:val="24"/>
                <w:szCs w:val="24"/>
              </w:rPr>
              <w:t>3</w:t>
            </w:r>
          </w:p>
        </w:tc>
        <w:tc>
          <w:tcPr>
            <w:tcW w:w="5176"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tcPr>
          <w:p w:rsidR="00696F8E" w:rsidRDefault="00BD1D81">
            <w:pPr>
              <w:pStyle w:val="15"/>
              <w:widowControl/>
              <w:ind w:left="0"/>
              <w:jc w:val="both"/>
              <w:rPr>
                <w:rFonts w:eastAsia="Times New Roman"/>
                <w:i w:val="0"/>
                <w:color w:val="auto"/>
                <w:sz w:val="24"/>
                <w:szCs w:val="24"/>
              </w:rPr>
            </w:pPr>
            <w:r>
              <w:rPr>
                <w:rFonts w:eastAsia="Times New Roman"/>
                <w:i w:val="0"/>
                <w:color w:val="auto"/>
                <w:sz w:val="24"/>
                <w:szCs w:val="24"/>
              </w:rPr>
              <w:t>Професійно-практична підготовка</w:t>
            </w:r>
          </w:p>
        </w:tc>
        <w:tc>
          <w:tcPr>
            <w:tcW w:w="1009"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BD1D81">
            <w:pPr>
              <w:pStyle w:val="15"/>
              <w:widowControl/>
              <w:ind w:left="0"/>
              <w:jc w:val="center"/>
              <w:rPr>
                <w:rFonts w:eastAsia="Times New Roman"/>
                <w:i w:val="0"/>
                <w:iCs w:val="0"/>
                <w:color w:val="auto"/>
                <w:sz w:val="24"/>
                <w:szCs w:val="24"/>
              </w:rPr>
            </w:pPr>
            <w:r>
              <w:rPr>
                <w:rFonts w:eastAsia="Times New Roman"/>
                <w:i w:val="0"/>
                <w:iCs w:val="0"/>
                <w:color w:val="auto"/>
                <w:sz w:val="24"/>
                <w:szCs w:val="24"/>
              </w:rPr>
              <w:t>134</w:t>
            </w:r>
          </w:p>
        </w:tc>
        <w:tc>
          <w:tcPr>
            <w:tcW w:w="1010"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BD1D81">
            <w:pPr>
              <w:pStyle w:val="15"/>
              <w:widowControl/>
              <w:ind w:left="0"/>
              <w:jc w:val="center"/>
              <w:rPr>
                <w:rFonts w:eastAsia="Times New Roman"/>
                <w:i w:val="0"/>
                <w:iCs w:val="0"/>
                <w:color w:val="auto"/>
                <w:sz w:val="24"/>
                <w:szCs w:val="24"/>
              </w:rPr>
            </w:pPr>
            <w:r>
              <w:rPr>
                <w:rFonts w:eastAsia="Times New Roman"/>
                <w:i w:val="0"/>
                <w:iCs w:val="0"/>
                <w:color w:val="auto"/>
                <w:sz w:val="24"/>
                <w:szCs w:val="24"/>
              </w:rPr>
              <w:t>42</w:t>
            </w:r>
          </w:p>
        </w:tc>
        <w:tc>
          <w:tcPr>
            <w:tcW w:w="1009"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BD1D81">
            <w:pPr>
              <w:pStyle w:val="15"/>
              <w:widowControl/>
              <w:ind w:left="0"/>
              <w:jc w:val="center"/>
              <w:rPr>
                <w:i w:val="0"/>
                <w:color w:val="auto"/>
                <w:sz w:val="24"/>
                <w:szCs w:val="24"/>
              </w:rPr>
            </w:pPr>
            <w:r>
              <w:rPr>
                <w:i w:val="0"/>
                <w:color w:val="auto"/>
                <w:sz w:val="24"/>
                <w:szCs w:val="24"/>
              </w:rPr>
              <w:t>84</w:t>
            </w:r>
          </w:p>
        </w:tc>
        <w:tc>
          <w:tcPr>
            <w:tcW w:w="1030" w:type="dxa"/>
            <w:tcBorders>
              <w:top w:val="single" w:sz="4" w:space="0" w:color="000001"/>
              <w:left w:val="single" w:sz="4" w:space="0" w:color="000001"/>
              <w:bottom w:val="single" w:sz="4" w:space="0" w:color="000001"/>
              <w:right w:val="single" w:sz="4" w:space="0" w:color="000001"/>
            </w:tcBorders>
            <w:shd w:val="clear" w:color="auto" w:fill="auto"/>
            <w:tcMar>
              <w:top w:w="0" w:type="dxa"/>
              <w:left w:w="88" w:type="dxa"/>
              <w:bottom w:w="0" w:type="dxa"/>
              <w:right w:w="108" w:type="dxa"/>
            </w:tcMar>
            <w:vAlign w:val="center"/>
          </w:tcPr>
          <w:p w:rsidR="00696F8E" w:rsidRDefault="00BD1D81">
            <w:pPr>
              <w:pStyle w:val="15"/>
              <w:widowControl/>
              <w:snapToGrid w:val="0"/>
              <w:ind w:left="0"/>
              <w:jc w:val="center"/>
              <w:rPr>
                <w:i w:val="0"/>
                <w:color w:val="auto"/>
                <w:sz w:val="24"/>
                <w:szCs w:val="24"/>
                <w:lang w:val="ru-RU"/>
              </w:rPr>
            </w:pPr>
            <w:r>
              <w:rPr>
                <w:i w:val="0"/>
                <w:color w:val="auto"/>
                <w:sz w:val="24"/>
                <w:szCs w:val="24"/>
                <w:lang w:val="ru-RU"/>
              </w:rPr>
              <w:t>8</w:t>
            </w:r>
          </w:p>
        </w:tc>
      </w:tr>
      <w:tr w:rsidR="00696F8E">
        <w:tc>
          <w:tcPr>
            <w:tcW w:w="750"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tcPr>
          <w:p w:rsidR="00696F8E" w:rsidRDefault="00BD1D81">
            <w:pPr>
              <w:pStyle w:val="15"/>
              <w:widowControl/>
              <w:ind w:left="0"/>
              <w:jc w:val="both"/>
              <w:rPr>
                <w:rFonts w:eastAsia="Times New Roman"/>
                <w:i w:val="0"/>
                <w:iCs w:val="0"/>
                <w:color w:val="auto"/>
                <w:sz w:val="24"/>
                <w:szCs w:val="24"/>
              </w:rPr>
            </w:pPr>
            <w:r>
              <w:rPr>
                <w:rFonts w:eastAsia="Times New Roman"/>
                <w:i w:val="0"/>
                <w:iCs w:val="0"/>
                <w:color w:val="auto"/>
                <w:sz w:val="24"/>
                <w:szCs w:val="24"/>
              </w:rPr>
              <w:t>4</w:t>
            </w:r>
          </w:p>
        </w:tc>
        <w:tc>
          <w:tcPr>
            <w:tcW w:w="5176"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tcPr>
          <w:p w:rsidR="00696F8E" w:rsidRDefault="00BD1D81">
            <w:pPr>
              <w:pStyle w:val="15"/>
              <w:widowControl/>
              <w:ind w:left="0" w:right="-26"/>
              <w:jc w:val="both"/>
              <w:rPr>
                <w:rFonts w:eastAsia="Times New Roman"/>
                <w:i w:val="0"/>
                <w:color w:val="auto"/>
                <w:sz w:val="24"/>
                <w:szCs w:val="24"/>
              </w:rPr>
            </w:pPr>
            <w:r>
              <w:rPr>
                <w:rFonts w:eastAsia="Times New Roman"/>
                <w:i w:val="0"/>
                <w:color w:val="auto"/>
                <w:sz w:val="24"/>
                <w:szCs w:val="24"/>
              </w:rPr>
              <w:t>Кваліфікаційна пробна робота</w:t>
            </w:r>
          </w:p>
        </w:tc>
        <w:tc>
          <w:tcPr>
            <w:tcW w:w="1009"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BD1D81">
            <w:pPr>
              <w:pStyle w:val="15"/>
              <w:widowControl/>
              <w:ind w:left="-161" w:right="-88"/>
              <w:jc w:val="center"/>
              <w:rPr>
                <w:rFonts w:eastAsia="Times New Roman"/>
                <w:i w:val="0"/>
                <w:iCs w:val="0"/>
                <w:color w:val="auto"/>
                <w:sz w:val="24"/>
                <w:szCs w:val="24"/>
              </w:rPr>
            </w:pPr>
            <w:r>
              <w:rPr>
                <w:rFonts w:eastAsia="Times New Roman"/>
                <w:i w:val="0"/>
                <w:iCs w:val="0"/>
                <w:color w:val="auto"/>
                <w:sz w:val="24"/>
                <w:szCs w:val="24"/>
              </w:rPr>
              <w:t>6</w:t>
            </w:r>
          </w:p>
        </w:tc>
        <w:tc>
          <w:tcPr>
            <w:tcW w:w="1010"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696F8E">
            <w:pPr>
              <w:pStyle w:val="15"/>
              <w:widowControl/>
              <w:snapToGrid w:val="0"/>
              <w:ind w:left="0"/>
              <w:jc w:val="center"/>
              <w:rPr>
                <w:color w:val="auto"/>
              </w:rPr>
            </w:pPr>
          </w:p>
        </w:tc>
        <w:tc>
          <w:tcPr>
            <w:tcW w:w="1009"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696F8E">
            <w:pPr>
              <w:pStyle w:val="15"/>
              <w:widowControl/>
              <w:snapToGrid w:val="0"/>
              <w:ind w:left="0"/>
              <w:jc w:val="center"/>
              <w:rPr>
                <w:color w:val="auto"/>
              </w:rPr>
            </w:pPr>
          </w:p>
        </w:tc>
        <w:tc>
          <w:tcPr>
            <w:tcW w:w="1030" w:type="dxa"/>
            <w:tcBorders>
              <w:top w:val="single" w:sz="4" w:space="0" w:color="000001"/>
              <w:left w:val="single" w:sz="4" w:space="0" w:color="000001"/>
              <w:bottom w:val="single" w:sz="4" w:space="0" w:color="000001"/>
              <w:right w:val="single" w:sz="4" w:space="0" w:color="000001"/>
            </w:tcBorders>
            <w:shd w:val="clear" w:color="auto" w:fill="auto"/>
            <w:tcMar>
              <w:top w:w="0" w:type="dxa"/>
              <w:left w:w="88" w:type="dxa"/>
              <w:bottom w:w="0" w:type="dxa"/>
              <w:right w:w="108" w:type="dxa"/>
            </w:tcMar>
            <w:vAlign w:val="center"/>
          </w:tcPr>
          <w:p w:rsidR="00696F8E" w:rsidRDefault="00696F8E">
            <w:pPr>
              <w:pStyle w:val="15"/>
              <w:widowControl/>
              <w:snapToGrid w:val="0"/>
              <w:ind w:left="0"/>
              <w:jc w:val="center"/>
              <w:rPr>
                <w:color w:val="auto"/>
              </w:rPr>
            </w:pPr>
          </w:p>
        </w:tc>
      </w:tr>
      <w:tr w:rsidR="00696F8E">
        <w:tc>
          <w:tcPr>
            <w:tcW w:w="750"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tcPr>
          <w:p w:rsidR="00696F8E" w:rsidRDefault="00BD1D81">
            <w:pPr>
              <w:pStyle w:val="15"/>
              <w:widowControl/>
              <w:ind w:left="0"/>
              <w:jc w:val="both"/>
              <w:rPr>
                <w:rFonts w:eastAsia="Times New Roman"/>
                <w:i w:val="0"/>
                <w:iCs w:val="0"/>
                <w:color w:val="auto"/>
                <w:sz w:val="24"/>
                <w:szCs w:val="24"/>
              </w:rPr>
            </w:pPr>
            <w:r>
              <w:rPr>
                <w:rFonts w:eastAsia="Times New Roman"/>
                <w:i w:val="0"/>
                <w:iCs w:val="0"/>
                <w:color w:val="auto"/>
                <w:sz w:val="24"/>
                <w:szCs w:val="24"/>
              </w:rPr>
              <w:t>5</w:t>
            </w:r>
          </w:p>
        </w:tc>
        <w:tc>
          <w:tcPr>
            <w:tcW w:w="5176"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tcPr>
          <w:p w:rsidR="00696F8E" w:rsidRDefault="00BD1D81">
            <w:pPr>
              <w:pStyle w:val="15"/>
              <w:widowControl/>
              <w:ind w:left="0"/>
              <w:jc w:val="both"/>
              <w:rPr>
                <w:rFonts w:eastAsia="Times New Roman"/>
                <w:i w:val="0"/>
                <w:color w:val="auto"/>
                <w:sz w:val="24"/>
                <w:szCs w:val="24"/>
              </w:rPr>
            </w:pPr>
            <w:r>
              <w:rPr>
                <w:rFonts w:eastAsia="Times New Roman"/>
                <w:i w:val="0"/>
                <w:color w:val="auto"/>
                <w:sz w:val="24"/>
                <w:szCs w:val="24"/>
              </w:rPr>
              <w:t>Консультації</w:t>
            </w:r>
          </w:p>
        </w:tc>
        <w:tc>
          <w:tcPr>
            <w:tcW w:w="1009"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BD1D81">
            <w:pPr>
              <w:pStyle w:val="15"/>
              <w:widowControl/>
              <w:ind w:left="0"/>
              <w:jc w:val="center"/>
              <w:rPr>
                <w:rFonts w:eastAsia="Times New Roman"/>
                <w:i w:val="0"/>
                <w:iCs w:val="0"/>
                <w:color w:val="auto"/>
                <w:sz w:val="24"/>
                <w:szCs w:val="24"/>
              </w:rPr>
            </w:pPr>
            <w:r>
              <w:rPr>
                <w:rFonts w:eastAsia="Times New Roman"/>
                <w:i w:val="0"/>
                <w:iCs w:val="0"/>
                <w:color w:val="auto"/>
                <w:sz w:val="24"/>
                <w:szCs w:val="24"/>
              </w:rPr>
              <w:t>16</w:t>
            </w:r>
          </w:p>
        </w:tc>
        <w:tc>
          <w:tcPr>
            <w:tcW w:w="1010"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696F8E">
            <w:pPr>
              <w:pStyle w:val="15"/>
              <w:widowControl/>
              <w:snapToGrid w:val="0"/>
              <w:ind w:left="0"/>
              <w:jc w:val="center"/>
              <w:rPr>
                <w:color w:val="auto"/>
              </w:rPr>
            </w:pPr>
          </w:p>
        </w:tc>
        <w:tc>
          <w:tcPr>
            <w:tcW w:w="1009"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696F8E">
            <w:pPr>
              <w:pStyle w:val="15"/>
              <w:widowControl/>
              <w:snapToGrid w:val="0"/>
              <w:ind w:left="0"/>
              <w:jc w:val="center"/>
              <w:rPr>
                <w:color w:val="auto"/>
              </w:rPr>
            </w:pPr>
          </w:p>
        </w:tc>
        <w:tc>
          <w:tcPr>
            <w:tcW w:w="1030" w:type="dxa"/>
            <w:tcBorders>
              <w:top w:val="single" w:sz="4" w:space="0" w:color="000001"/>
              <w:left w:val="single" w:sz="4" w:space="0" w:color="000001"/>
              <w:bottom w:val="single" w:sz="4" w:space="0" w:color="000001"/>
              <w:right w:val="single" w:sz="4" w:space="0" w:color="000001"/>
            </w:tcBorders>
            <w:shd w:val="clear" w:color="auto" w:fill="auto"/>
            <w:tcMar>
              <w:top w:w="0" w:type="dxa"/>
              <w:left w:w="88" w:type="dxa"/>
              <w:bottom w:w="0" w:type="dxa"/>
              <w:right w:w="108" w:type="dxa"/>
            </w:tcMar>
            <w:vAlign w:val="center"/>
          </w:tcPr>
          <w:p w:rsidR="00696F8E" w:rsidRDefault="00696F8E">
            <w:pPr>
              <w:pStyle w:val="15"/>
              <w:widowControl/>
              <w:snapToGrid w:val="0"/>
              <w:ind w:left="0"/>
              <w:jc w:val="center"/>
              <w:rPr>
                <w:color w:val="auto"/>
              </w:rPr>
            </w:pPr>
          </w:p>
        </w:tc>
      </w:tr>
      <w:tr w:rsidR="00696F8E">
        <w:tc>
          <w:tcPr>
            <w:tcW w:w="750"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tcPr>
          <w:p w:rsidR="00696F8E" w:rsidRDefault="00BD1D81">
            <w:pPr>
              <w:pStyle w:val="15"/>
              <w:widowControl/>
              <w:ind w:left="0"/>
              <w:jc w:val="both"/>
              <w:rPr>
                <w:rFonts w:eastAsia="Times New Roman"/>
                <w:i w:val="0"/>
                <w:iCs w:val="0"/>
                <w:color w:val="auto"/>
                <w:sz w:val="24"/>
                <w:szCs w:val="24"/>
              </w:rPr>
            </w:pPr>
            <w:r>
              <w:rPr>
                <w:rFonts w:eastAsia="Times New Roman"/>
                <w:i w:val="0"/>
                <w:iCs w:val="0"/>
                <w:color w:val="auto"/>
                <w:sz w:val="24"/>
                <w:szCs w:val="24"/>
              </w:rPr>
              <w:t>6</w:t>
            </w:r>
          </w:p>
        </w:tc>
        <w:tc>
          <w:tcPr>
            <w:tcW w:w="5176"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tcPr>
          <w:p w:rsidR="00696F8E" w:rsidRDefault="00BD1D81">
            <w:pPr>
              <w:pStyle w:val="15"/>
              <w:widowControl/>
              <w:ind w:left="0"/>
              <w:jc w:val="both"/>
              <w:rPr>
                <w:rFonts w:eastAsia="Times New Roman"/>
                <w:i w:val="0"/>
                <w:color w:val="auto"/>
                <w:sz w:val="24"/>
                <w:szCs w:val="24"/>
              </w:rPr>
            </w:pPr>
            <w:r>
              <w:rPr>
                <w:rFonts w:eastAsia="Times New Roman"/>
                <w:i w:val="0"/>
                <w:color w:val="auto"/>
                <w:sz w:val="24"/>
                <w:szCs w:val="24"/>
              </w:rPr>
              <w:t>Державна кваліфікаційна атестація</w:t>
            </w:r>
          </w:p>
        </w:tc>
        <w:tc>
          <w:tcPr>
            <w:tcW w:w="1009"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BD1D81">
            <w:pPr>
              <w:pStyle w:val="15"/>
              <w:widowControl/>
              <w:ind w:left="0"/>
              <w:jc w:val="center"/>
              <w:rPr>
                <w:rFonts w:eastAsia="Times New Roman"/>
                <w:i w:val="0"/>
                <w:iCs w:val="0"/>
                <w:color w:val="auto"/>
                <w:sz w:val="24"/>
                <w:szCs w:val="24"/>
              </w:rPr>
            </w:pPr>
            <w:r>
              <w:rPr>
                <w:rFonts w:eastAsia="Times New Roman"/>
                <w:i w:val="0"/>
                <w:iCs w:val="0"/>
                <w:color w:val="auto"/>
                <w:sz w:val="24"/>
                <w:szCs w:val="24"/>
              </w:rPr>
              <w:t>7</w:t>
            </w:r>
          </w:p>
        </w:tc>
        <w:tc>
          <w:tcPr>
            <w:tcW w:w="1010"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696F8E">
            <w:pPr>
              <w:pStyle w:val="15"/>
              <w:widowControl/>
              <w:snapToGrid w:val="0"/>
              <w:ind w:left="0"/>
              <w:jc w:val="center"/>
              <w:rPr>
                <w:color w:val="auto"/>
              </w:rPr>
            </w:pPr>
          </w:p>
        </w:tc>
        <w:tc>
          <w:tcPr>
            <w:tcW w:w="1009"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696F8E">
            <w:pPr>
              <w:pStyle w:val="15"/>
              <w:widowControl/>
              <w:snapToGrid w:val="0"/>
              <w:ind w:left="0"/>
              <w:jc w:val="center"/>
              <w:rPr>
                <w:color w:val="auto"/>
              </w:rPr>
            </w:pPr>
          </w:p>
        </w:tc>
        <w:tc>
          <w:tcPr>
            <w:tcW w:w="1030" w:type="dxa"/>
            <w:tcBorders>
              <w:top w:val="single" w:sz="4" w:space="0" w:color="000001"/>
              <w:left w:val="single" w:sz="4" w:space="0" w:color="000001"/>
              <w:bottom w:val="single" w:sz="4" w:space="0" w:color="000001"/>
              <w:right w:val="single" w:sz="4" w:space="0" w:color="000001"/>
            </w:tcBorders>
            <w:shd w:val="clear" w:color="auto" w:fill="auto"/>
            <w:tcMar>
              <w:top w:w="0" w:type="dxa"/>
              <w:left w:w="88" w:type="dxa"/>
              <w:bottom w:w="0" w:type="dxa"/>
              <w:right w:w="108" w:type="dxa"/>
            </w:tcMar>
            <w:vAlign w:val="center"/>
          </w:tcPr>
          <w:p w:rsidR="00696F8E" w:rsidRDefault="00696F8E">
            <w:pPr>
              <w:pStyle w:val="15"/>
              <w:widowControl/>
              <w:snapToGrid w:val="0"/>
              <w:ind w:left="0"/>
              <w:jc w:val="center"/>
              <w:rPr>
                <w:color w:val="auto"/>
              </w:rPr>
            </w:pPr>
          </w:p>
        </w:tc>
      </w:tr>
      <w:tr w:rsidR="00696F8E">
        <w:tc>
          <w:tcPr>
            <w:tcW w:w="750"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tcPr>
          <w:p w:rsidR="00696F8E" w:rsidRDefault="00BD1D81">
            <w:pPr>
              <w:pStyle w:val="15"/>
              <w:widowControl/>
              <w:ind w:left="0"/>
              <w:jc w:val="both"/>
              <w:rPr>
                <w:rFonts w:eastAsia="Times New Roman"/>
                <w:b/>
                <w:i w:val="0"/>
                <w:iCs w:val="0"/>
                <w:color w:val="auto"/>
                <w:sz w:val="24"/>
                <w:szCs w:val="24"/>
              </w:rPr>
            </w:pPr>
            <w:r>
              <w:rPr>
                <w:rFonts w:eastAsia="Times New Roman"/>
                <w:b/>
                <w:i w:val="0"/>
                <w:iCs w:val="0"/>
                <w:color w:val="auto"/>
                <w:sz w:val="24"/>
                <w:szCs w:val="24"/>
              </w:rPr>
              <w:t>7</w:t>
            </w:r>
          </w:p>
        </w:tc>
        <w:tc>
          <w:tcPr>
            <w:tcW w:w="5176"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tcPr>
          <w:p w:rsidR="00696F8E" w:rsidRDefault="00BD1D81">
            <w:pPr>
              <w:pStyle w:val="Standard"/>
              <w:rPr>
                <w:rFonts w:eastAsia="Times New Roman"/>
                <w:b/>
                <w:i w:val="0"/>
                <w:color w:val="auto"/>
                <w:sz w:val="24"/>
                <w:szCs w:val="24"/>
              </w:rPr>
            </w:pPr>
            <w:r>
              <w:rPr>
                <w:rFonts w:eastAsia="Times New Roman"/>
                <w:b/>
                <w:i w:val="0"/>
                <w:color w:val="auto"/>
                <w:sz w:val="24"/>
                <w:szCs w:val="24"/>
              </w:rPr>
              <w:t xml:space="preserve">Загальний обсяг навчального часу (без </w:t>
            </w:r>
            <w:proofErr w:type="spellStart"/>
            <w:r>
              <w:rPr>
                <w:rFonts w:eastAsia="Times New Roman"/>
                <w:b/>
                <w:i w:val="0"/>
                <w:color w:val="auto"/>
                <w:sz w:val="24"/>
                <w:szCs w:val="24"/>
              </w:rPr>
              <w:t>п.п</w:t>
            </w:r>
            <w:proofErr w:type="spellEnd"/>
            <w:r>
              <w:rPr>
                <w:rFonts w:eastAsia="Times New Roman"/>
                <w:b/>
                <w:i w:val="0"/>
                <w:color w:val="auto"/>
                <w:sz w:val="24"/>
                <w:szCs w:val="24"/>
              </w:rPr>
              <w:t>. 4, 5)</w:t>
            </w:r>
          </w:p>
        </w:tc>
        <w:tc>
          <w:tcPr>
            <w:tcW w:w="1009"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BD1D81">
            <w:pPr>
              <w:pStyle w:val="15"/>
              <w:widowControl/>
              <w:ind w:left="0"/>
              <w:jc w:val="center"/>
              <w:rPr>
                <w:rFonts w:eastAsia="Times New Roman"/>
                <w:b/>
                <w:i w:val="0"/>
                <w:iCs w:val="0"/>
                <w:color w:val="auto"/>
                <w:sz w:val="24"/>
                <w:szCs w:val="24"/>
              </w:rPr>
            </w:pPr>
            <w:r>
              <w:rPr>
                <w:rFonts w:eastAsia="Times New Roman"/>
                <w:b/>
                <w:i w:val="0"/>
                <w:iCs w:val="0"/>
                <w:color w:val="auto"/>
                <w:sz w:val="24"/>
                <w:szCs w:val="24"/>
              </w:rPr>
              <w:t>232</w:t>
            </w:r>
          </w:p>
        </w:tc>
        <w:tc>
          <w:tcPr>
            <w:tcW w:w="1010"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BD1D81">
            <w:pPr>
              <w:pStyle w:val="15"/>
              <w:widowControl/>
              <w:ind w:left="0"/>
              <w:jc w:val="center"/>
              <w:rPr>
                <w:rFonts w:eastAsia="Times New Roman"/>
                <w:b/>
                <w:i w:val="0"/>
                <w:iCs w:val="0"/>
                <w:color w:val="auto"/>
                <w:sz w:val="24"/>
                <w:szCs w:val="24"/>
              </w:rPr>
            </w:pPr>
            <w:r>
              <w:rPr>
                <w:rFonts w:eastAsia="Times New Roman"/>
                <w:b/>
                <w:i w:val="0"/>
                <w:iCs w:val="0"/>
                <w:color w:val="auto"/>
                <w:sz w:val="24"/>
                <w:szCs w:val="24"/>
              </w:rPr>
              <w:t>89</w:t>
            </w:r>
          </w:p>
        </w:tc>
        <w:tc>
          <w:tcPr>
            <w:tcW w:w="1009" w:type="dxa"/>
            <w:tcBorders>
              <w:top w:val="single" w:sz="4" w:space="0" w:color="000001"/>
              <w:left w:val="single" w:sz="4" w:space="0" w:color="000001"/>
              <w:bottom w:val="single" w:sz="4" w:space="0" w:color="000001"/>
            </w:tcBorders>
            <w:shd w:val="clear" w:color="auto" w:fill="auto"/>
            <w:tcMar>
              <w:top w:w="0" w:type="dxa"/>
              <w:left w:w="88" w:type="dxa"/>
              <w:bottom w:w="0" w:type="dxa"/>
              <w:right w:w="108" w:type="dxa"/>
            </w:tcMar>
            <w:vAlign w:val="center"/>
          </w:tcPr>
          <w:p w:rsidR="00696F8E" w:rsidRDefault="00BD1D81">
            <w:pPr>
              <w:pStyle w:val="15"/>
              <w:widowControl/>
              <w:ind w:left="0"/>
              <w:jc w:val="center"/>
              <w:rPr>
                <w:rFonts w:eastAsia="Times New Roman"/>
                <w:b/>
                <w:i w:val="0"/>
                <w:iCs w:val="0"/>
                <w:color w:val="auto"/>
                <w:sz w:val="24"/>
                <w:szCs w:val="24"/>
              </w:rPr>
            </w:pPr>
            <w:r>
              <w:rPr>
                <w:rFonts w:eastAsia="Times New Roman"/>
                <w:b/>
                <w:i w:val="0"/>
                <w:iCs w:val="0"/>
                <w:color w:val="auto"/>
                <w:sz w:val="24"/>
                <w:szCs w:val="24"/>
              </w:rPr>
              <w:t>120</w:t>
            </w:r>
          </w:p>
        </w:tc>
        <w:tc>
          <w:tcPr>
            <w:tcW w:w="1030" w:type="dxa"/>
            <w:tcBorders>
              <w:top w:val="single" w:sz="4" w:space="0" w:color="000001"/>
              <w:left w:val="single" w:sz="4" w:space="0" w:color="000001"/>
              <w:bottom w:val="single" w:sz="4" w:space="0" w:color="000001"/>
              <w:right w:val="single" w:sz="4" w:space="0" w:color="000001"/>
            </w:tcBorders>
            <w:shd w:val="clear" w:color="auto" w:fill="auto"/>
            <w:tcMar>
              <w:top w:w="0" w:type="dxa"/>
              <w:left w:w="88" w:type="dxa"/>
              <w:bottom w:w="0" w:type="dxa"/>
              <w:right w:w="108" w:type="dxa"/>
            </w:tcMar>
            <w:vAlign w:val="center"/>
          </w:tcPr>
          <w:p w:rsidR="00696F8E" w:rsidRDefault="00BD1D81">
            <w:pPr>
              <w:pStyle w:val="15"/>
              <w:widowControl/>
              <w:ind w:left="0"/>
              <w:jc w:val="center"/>
              <w:rPr>
                <w:rFonts w:eastAsia="Times New Roman"/>
                <w:b/>
                <w:i w:val="0"/>
                <w:iCs w:val="0"/>
                <w:color w:val="auto"/>
                <w:sz w:val="24"/>
                <w:szCs w:val="24"/>
              </w:rPr>
            </w:pPr>
            <w:r>
              <w:rPr>
                <w:rFonts w:eastAsia="Times New Roman"/>
                <w:b/>
                <w:i w:val="0"/>
                <w:iCs w:val="0"/>
                <w:color w:val="auto"/>
                <w:sz w:val="24"/>
                <w:szCs w:val="24"/>
              </w:rPr>
              <w:t>16</w:t>
            </w:r>
          </w:p>
        </w:tc>
      </w:tr>
    </w:tbl>
    <w:p w:rsidR="00696F8E" w:rsidRDefault="00696F8E">
      <w:pPr>
        <w:pStyle w:val="Standard"/>
        <w:widowControl/>
        <w:jc w:val="both"/>
        <w:rPr>
          <w:i w:val="0"/>
          <w:iCs w:val="0"/>
          <w:color w:val="auto"/>
          <w:sz w:val="28"/>
          <w:szCs w:val="28"/>
        </w:rPr>
      </w:pPr>
    </w:p>
    <w:p w:rsidR="00696F8E" w:rsidRDefault="00696F8E">
      <w:pPr>
        <w:pStyle w:val="Standard"/>
        <w:widowControl/>
        <w:jc w:val="both"/>
        <w:rPr>
          <w:i w:val="0"/>
          <w:iCs w:val="0"/>
          <w:color w:val="auto"/>
          <w:sz w:val="28"/>
          <w:szCs w:val="28"/>
        </w:rPr>
      </w:pPr>
    </w:p>
    <w:p w:rsidR="00696F8E" w:rsidRDefault="00BD1D81">
      <w:pPr>
        <w:pStyle w:val="Standard"/>
        <w:jc w:val="center"/>
      </w:pPr>
      <w:r>
        <w:rPr>
          <w:rFonts w:eastAsia="Times New Roman"/>
          <w:b/>
          <w:color w:val="auto"/>
          <w:sz w:val="28"/>
          <w:szCs w:val="28"/>
        </w:rPr>
        <w:lastRenderedPageBreak/>
        <w:t>4. Типова програма  підготовки за кваліфікацією:</w:t>
      </w:r>
    </w:p>
    <w:p w:rsidR="00696F8E" w:rsidRDefault="00BD1D81">
      <w:pPr>
        <w:pStyle w:val="Standard"/>
        <w:jc w:val="center"/>
      </w:pPr>
      <w:r>
        <w:rPr>
          <w:b/>
          <w:color w:val="auto"/>
          <w:sz w:val="28"/>
          <w:szCs w:val="28"/>
        </w:rPr>
        <w:t>м</w:t>
      </w:r>
      <w:r>
        <w:rPr>
          <w:rFonts w:eastAsia="Times New Roman"/>
          <w:b/>
          <w:color w:val="auto"/>
          <w:sz w:val="28"/>
          <w:szCs w:val="28"/>
          <w:lang w:eastAsia="uk-UA"/>
        </w:rPr>
        <w:t>ашиніст насосної станції пожежної пересувної</w:t>
      </w:r>
    </w:p>
    <w:p w:rsidR="00696F8E" w:rsidRDefault="00696F8E">
      <w:pPr>
        <w:pStyle w:val="Standard"/>
        <w:jc w:val="center"/>
        <w:rPr>
          <w:rFonts w:eastAsia="Times New Roman"/>
          <w:b/>
          <w:color w:val="auto"/>
          <w:sz w:val="28"/>
          <w:szCs w:val="28"/>
        </w:rPr>
      </w:pPr>
    </w:p>
    <w:tbl>
      <w:tblPr>
        <w:tblW w:w="10130" w:type="dxa"/>
        <w:tblInd w:w="-115" w:type="dxa"/>
        <w:tblLayout w:type="fixed"/>
        <w:tblCellMar>
          <w:left w:w="10" w:type="dxa"/>
          <w:right w:w="10" w:type="dxa"/>
        </w:tblCellMar>
        <w:tblLook w:val="04A0" w:firstRow="1" w:lastRow="0" w:firstColumn="1" w:lastColumn="0" w:noHBand="0" w:noVBand="1"/>
      </w:tblPr>
      <w:tblGrid>
        <w:gridCol w:w="1555"/>
        <w:gridCol w:w="2134"/>
        <w:gridCol w:w="6441"/>
      </w:tblGrid>
      <w:tr w:rsidR="00696F8E">
        <w:trPr>
          <w:trHeight w:val="229"/>
        </w:trPr>
        <w:tc>
          <w:tcPr>
            <w:tcW w:w="1555" w:type="dxa"/>
            <w:tcBorders>
              <w:top w:val="single" w:sz="4" w:space="0" w:color="000001"/>
              <w:left w:val="single" w:sz="4" w:space="0" w:color="000001"/>
              <w:bottom w:val="single" w:sz="4" w:space="0" w:color="000001"/>
            </w:tcBorders>
            <w:shd w:val="clear" w:color="auto" w:fill="auto"/>
            <w:tcMar>
              <w:top w:w="0" w:type="dxa"/>
              <w:left w:w="83" w:type="dxa"/>
              <w:bottom w:w="0" w:type="dxa"/>
              <w:right w:w="108" w:type="dxa"/>
            </w:tcMar>
            <w:vAlign w:val="center"/>
          </w:tcPr>
          <w:p w:rsidR="00696F8E" w:rsidRDefault="00BD1D81">
            <w:pPr>
              <w:pStyle w:val="ae"/>
              <w:tabs>
                <w:tab w:val="left" w:pos="1066"/>
              </w:tabs>
              <w:spacing w:after="0"/>
              <w:jc w:val="center"/>
            </w:pPr>
            <w:r>
              <w:rPr>
                <w:b/>
                <w:color w:val="auto"/>
                <w:sz w:val="24"/>
                <w:szCs w:val="28"/>
                <w:lang w:eastAsia="uk-UA"/>
              </w:rPr>
              <w:t>Умовні позначення</w:t>
            </w:r>
          </w:p>
        </w:tc>
        <w:tc>
          <w:tcPr>
            <w:tcW w:w="2134" w:type="dxa"/>
            <w:tcBorders>
              <w:top w:val="single" w:sz="4" w:space="0" w:color="000001"/>
              <w:left w:val="single" w:sz="4" w:space="0" w:color="000001"/>
              <w:bottom w:val="single" w:sz="4" w:space="0" w:color="000001"/>
            </w:tcBorders>
            <w:shd w:val="clear" w:color="auto" w:fill="auto"/>
            <w:tcMar>
              <w:top w:w="0" w:type="dxa"/>
              <w:left w:w="83" w:type="dxa"/>
              <w:bottom w:w="0" w:type="dxa"/>
              <w:right w:w="108" w:type="dxa"/>
            </w:tcMar>
            <w:vAlign w:val="center"/>
          </w:tcPr>
          <w:p w:rsidR="00696F8E" w:rsidRDefault="00BD1D81">
            <w:pPr>
              <w:pStyle w:val="ae"/>
              <w:tabs>
                <w:tab w:val="left" w:pos="1066"/>
              </w:tabs>
              <w:spacing w:after="0"/>
              <w:jc w:val="center"/>
            </w:pPr>
            <w:r>
              <w:rPr>
                <w:b/>
                <w:color w:val="auto"/>
                <w:sz w:val="24"/>
                <w:szCs w:val="28"/>
                <w:lang w:eastAsia="uk-UA"/>
              </w:rPr>
              <w:t>Професійні</w:t>
            </w:r>
            <w:r>
              <w:rPr>
                <w:b/>
                <w:color w:val="auto"/>
                <w:sz w:val="24"/>
                <w:szCs w:val="28"/>
              </w:rPr>
              <w:t xml:space="preserve"> </w:t>
            </w:r>
            <w:r>
              <w:rPr>
                <w:b/>
                <w:color w:val="auto"/>
                <w:sz w:val="24"/>
                <w:szCs w:val="28"/>
                <w:lang w:eastAsia="uk-UA"/>
              </w:rPr>
              <w:t>компетентності</w:t>
            </w:r>
          </w:p>
        </w:tc>
        <w:tc>
          <w:tcPr>
            <w:tcW w:w="6441" w:type="dxa"/>
            <w:tcBorders>
              <w:top w:val="single" w:sz="4" w:space="0" w:color="000001"/>
              <w:left w:val="single" w:sz="4" w:space="0" w:color="000001"/>
              <w:bottom w:val="single" w:sz="4" w:space="0" w:color="000001"/>
              <w:right w:val="single" w:sz="4" w:space="0" w:color="000001"/>
            </w:tcBorders>
            <w:shd w:val="clear" w:color="auto" w:fill="auto"/>
            <w:tcMar>
              <w:top w:w="0" w:type="dxa"/>
              <w:left w:w="83" w:type="dxa"/>
              <w:bottom w:w="0" w:type="dxa"/>
              <w:right w:w="108" w:type="dxa"/>
            </w:tcMar>
            <w:vAlign w:val="center"/>
          </w:tcPr>
          <w:p w:rsidR="00696F8E" w:rsidRDefault="00BD1D81">
            <w:pPr>
              <w:pStyle w:val="ae"/>
              <w:tabs>
                <w:tab w:val="left" w:pos="1066"/>
              </w:tabs>
              <w:spacing w:after="0"/>
              <w:jc w:val="center"/>
            </w:pPr>
            <w:r>
              <w:rPr>
                <w:b/>
                <w:color w:val="auto"/>
                <w:sz w:val="24"/>
                <w:szCs w:val="28"/>
                <w:lang w:eastAsia="uk-UA"/>
              </w:rPr>
              <w:t>Зміст професійних</w:t>
            </w:r>
            <w:r>
              <w:rPr>
                <w:b/>
                <w:color w:val="auto"/>
                <w:sz w:val="24"/>
                <w:szCs w:val="28"/>
              </w:rPr>
              <w:t xml:space="preserve"> </w:t>
            </w:r>
            <w:r>
              <w:rPr>
                <w:b/>
                <w:color w:val="auto"/>
                <w:sz w:val="24"/>
                <w:szCs w:val="28"/>
                <w:lang w:eastAsia="uk-UA"/>
              </w:rPr>
              <w:t>компетентностей</w:t>
            </w:r>
          </w:p>
        </w:tc>
      </w:tr>
    </w:tbl>
    <w:p w:rsidR="00696F8E" w:rsidRDefault="00696F8E">
      <w:pPr>
        <w:pStyle w:val="Standard"/>
        <w:rPr>
          <w:color w:val="auto"/>
          <w:sz w:val="2"/>
        </w:rPr>
      </w:pPr>
    </w:p>
    <w:tbl>
      <w:tblPr>
        <w:tblW w:w="10136" w:type="dxa"/>
        <w:tblInd w:w="-115" w:type="dxa"/>
        <w:tblLayout w:type="fixed"/>
        <w:tblCellMar>
          <w:left w:w="10" w:type="dxa"/>
          <w:right w:w="10" w:type="dxa"/>
        </w:tblCellMar>
        <w:tblLook w:val="04A0" w:firstRow="1" w:lastRow="0" w:firstColumn="1" w:lastColumn="0" w:noHBand="0" w:noVBand="1"/>
      </w:tblPr>
      <w:tblGrid>
        <w:gridCol w:w="1600"/>
        <w:gridCol w:w="2125"/>
        <w:gridCol w:w="6411"/>
      </w:tblGrid>
      <w:tr w:rsidR="00696F8E">
        <w:trPr>
          <w:trHeight w:val="229"/>
          <w:tblHeader/>
        </w:trPr>
        <w:tc>
          <w:tcPr>
            <w:tcW w:w="1600" w:type="dxa"/>
            <w:tcBorders>
              <w:top w:val="single" w:sz="4" w:space="0" w:color="000001"/>
              <w:left w:val="single" w:sz="4" w:space="0" w:color="000001"/>
              <w:bottom w:val="single" w:sz="4" w:space="0" w:color="000001"/>
            </w:tcBorders>
            <w:shd w:val="clear" w:color="auto" w:fill="auto"/>
            <w:tcMar>
              <w:top w:w="0" w:type="dxa"/>
              <w:left w:w="83" w:type="dxa"/>
              <w:bottom w:w="0" w:type="dxa"/>
              <w:right w:w="108" w:type="dxa"/>
            </w:tcMar>
            <w:vAlign w:val="center"/>
          </w:tcPr>
          <w:p w:rsidR="00696F8E" w:rsidRDefault="00BD1D81">
            <w:pPr>
              <w:pStyle w:val="ae"/>
              <w:tabs>
                <w:tab w:val="left" w:pos="1066"/>
              </w:tabs>
              <w:spacing w:after="0"/>
              <w:jc w:val="center"/>
            </w:pPr>
            <w:r>
              <w:rPr>
                <w:b/>
                <w:color w:val="auto"/>
                <w:sz w:val="28"/>
                <w:szCs w:val="28"/>
                <w:lang w:eastAsia="uk-UA"/>
              </w:rPr>
              <w:t>1</w:t>
            </w:r>
          </w:p>
        </w:tc>
        <w:tc>
          <w:tcPr>
            <w:tcW w:w="2125" w:type="dxa"/>
            <w:tcBorders>
              <w:top w:val="single" w:sz="4" w:space="0" w:color="000001"/>
              <w:left w:val="single" w:sz="4" w:space="0" w:color="000001"/>
              <w:bottom w:val="single" w:sz="4" w:space="0" w:color="000001"/>
            </w:tcBorders>
            <w:shd w:val="clear" w:color="auto" w:fill="auto"/>
            <w:tcMar>
              <w:top w:w="0" w:type="dxa"/>
              <w:left w:w="83" w:type="dxa"/>
              <w:bottom w:w="0" w:type="dxa"/>
              <w:right w:w="108" w:type="dxa"/>
            </w:tcMar>
            <w:vAlign w:val="center"/>
          </w:tcPr>
          <w:p w:rsidR="00696F8E" w:rsidRDefault="00BD1D81">
            <w:pPr>
              <w:pStyle w:val="ae"/>
              <w:tabs>
                <w:tab w:val="left" w:pos="1066"/>
              </w:tabs>
              <w:spacing w:after="0"/>
              <w:jc w:val="center"/>
            </w:pPr>
            <w:r>
              <w:rPr>
                <w:b/>
                <w:color w:val="auto"/>
                <w:sz w:val="28"/>
                <w:szCs w:val="28"/>
                <w:lang w:eastAsia="uk-UA"/>
              </w:rPr>
              <w:t>2</w:t>
            </w:r>
          </w:p>
        </w:tc>
        <w:tc>
          <w:tcPr>
            <w:tcW w:w="6411" w:type="dxa"/>
            <w:tcBorders>
              <w:top w:val="single" w:sz="4" w:space="0" w:color="000001"/>
              <w:left w:val="single" w:sz="4" w:space="0" w:color="000001"/>
              <w:bottom w:val="single" w:sz="4" w:space="0" w:color="000001"/>
              <w:right w:val="single" w:sz="4" w:space="0" w:color="000001"/>
            </w:tcBorders>
            <w:shd w:val="clear" w:color="auto" w:fill="auto"/>
            <w:tcMar>
              <w:top w:w="0" w:type="dxa"/>
              <w:left w:w="83" w:type="dxa"/>
              <w:bottom w:w="0" w:type="dxa"/>
              <w:right w:w="108" w:type="dxa"/>
            </w:tcMar>
            <w:vAlign w:val="center"/>
          </w:tcPr>
          <w:p w:rsidR="00696F8E" w:rsidRDefault="00BD1D81">
            <w:pPr>
              <w:pStyle w:val="ae"/>
              <w:tabs>
                <w:tab w:val="left" w:pos="1066"/>
              </w:tabs>
              <w:spacing w:after="0"/>
              <w:jc w:val="center"/>
            </w:pPr>
            <w:r>
              <w:rPr>
                <w:b/>
                <w:color w:val="auto"/>
                <w:sz w:val="28"/>
                <w:szCs w:val="28"/>
                <w:lang w:eastAsia="uk-UA"/>
              </w:rPr>
              <w:t>3</w:t>
            </w:r>
          </w:p>
        </w:tc>
      </w:tr>
      <w:tr w:rsidR="00696F8E">
        <w:trPr>
          <w:trHeight w:val="70"/>
        </w:trPr>
        <w:tc>
          <w:tcPr>
            <w:tcW w:w="10136"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83" w:type="dxa"/>
              <w:bottom w:w="0" w:type="dxa"/>
              <w:right w:w="108" w:type="dxa"/>
            </w:tcMar>
          </w:tcPr>
          <w:p w:rsidR="00696F8E" w:rsidRDefault="00BD1D81">
            <w:pPr>
              <w:pStyle w:val="17"/>
              <w:ind w:left="0"/>
              <w:jc w:val="center"/>
            </w:pPr>
            <w:r>
              <w:rPr>
                <w:b/>
                <w:iCs/>
                <w:color w:val="auto"/>
              </w:rPr>
              <w:t>Модуль МНС – 1</w:t>
            </w:r>
          </w:p>
          <w:p w:rsidR="00696F8E" w:rsidRDefault="00BD1D81">
            <w:pPr>
              <w:tabs>
                <w:tab w:val="left" w:pos="234"/>
              </w:tabs>
              <w:jc w:val="center"/>
            </w:pPr>
            <w:r>
              <w:rPr>
                <w:rFonts w:eastAsia="Times New Roman"/>
                <w:b/>
                <w:color w:val="auto"/>
                <w:lang w:eastAsia="uk-UA" w:bidi="ar-SA"/>
              </w:rPr>
              <w:t>Експлуатація та обслуговування насосної станції пожежної пересувної</w:t>
            </w:r>
          </w:p>
        </w:tc>
      </w:tr>
      <w:tr w:rsidR="00696F8E">
        <w:trPr>
          <w:trHeight w:val="70"/>
        </w:trPr>
        <w:tc>
          <w:tcPr>
            <w:tcW w:w="1600" w:type="dxa"/>
            <w:tcBorders>
              <w:top w:val="single" w:sz="4" w:space="0" w:color="000001"/>
              <w:left w:val="single" w:sz="4" w:space="0" w:color="000001"/>
              <w:bottom w:val="single" w:sz="4" w:space="0" w:color="000001"/>
            </w:tcBorders>
            <w:shd w:val="clear" w:color="auto" w:fill="auto"/>
            <w:tcMar>
              <w:top w:w="0" w:type="dxa"/>
              <w:left w:w="83" w:type="dxa"/>
              <w:bottom w:w="0" w:type="dxa"/>
              <w:right w:w="108" w:type="dxa"/>
            </w:tcMar>
          </w:tcPr>
          <w:p w:rsidR="00696F8E" w:rsidRDefault="00BD1D81">
            <w:pPr>
              <w:pStyle w:val="Standard"/>
              <w:jc w:val="center"/>
            </w:pPr>
            <w:r>
              <w:rPr>
                <w:i w:val="0"/>
                <w:color w:val="auto"/>
                <w:sz w:val="24"/>
                <w:szCs w:val="24"/>
              </w:rPr>
              <w:t xml:space="preserve">МНС – </w:t>
            </w:r>
            <w:r>
              <w:rPr>
                <w:i w:val="0"/>
                <w:color w:val="auto"/>
                <w:sz w:val="24"/>
                <w:szCs w:val="24"/>
                <w:lang w:val="ru-RU"/>
              </w:rPr>
              <w:t>1</w:t>
            </w:r>
            <w:r>
              <w:rPr>
                <w:i w:val="0"/>
                <w:color w:val="auto"/>
                <w:sz w:val="24"/>
                <w:szCs w:val="24"/>
              </w:rPr>
              <w:t>.1</w:t>
            </w:r>
          </w:p>
        </w:tc>
        <w:tc>
          <w:tcPr>
            <w:tcW w:w="2125" w:type="dxa"/>
            <w:tcBorders>
              <w:top w:val="single" w:sz="4" w:space="0" w:color="000001"/>
              <w:left w:val="single" w:sz="4" w:space="0" w:color="000001"/>
              <w:bottom w:val="single" w:sz="4" w:space="0" w:color="000001"/>
            </w:tcBorders>
            <w:shd w:val="clear" w:color="auto" w:fill="auto"/>
            <w:tcMar>
              <w:top w:w="0" w:type="dxa"/>
              <w:left w:w="83" w:type="dxa"/>
              <w:bottom w:w="0" w:type="dxa"/>
              <w:right w:w="108" w:type="dxa"/>
            </w:tcMar>
          </w:tcPr>
          <w:p w:rsidR="00696F8E" w:rsidRDefault="00BD1D81">
            <w:r>
              <w:rPr>
                <w:color w:val="auto"/>
                <w:lang w:eastAsia="uk-UA" w:bidi="ar-SA"/>
              </w:rPr>
              <w:t xml:space="preserve">Здатність класифікувати </w:t>
            </w:r>
            <w:proofErr w:type="spellStart"/>
            <w:r>
              <w:rPr>
                <w:color w:val="auto"/>
                <w:lang w:eastAsia="uk-UA" w:bidi="ar-SA"/>
              </w:rPr>
              <w:t>пожежно</w:t>
            </w:r>
            <w:proofErr w:type="spellEnd"/>
            <w:r>
              <w:rPr>
                <w:color w:val="auto"/>
                <w:lang w:eastAsia="uk-UA" w:bidi="ar-SA"/>
              </w:rPr>
              <w:t>-рятувальні транспортні засоби</w:t>
            </w:r>
          </w:p>
        </w:tc>
        <w:tc>
          <w:tcPr>
            <w:tcW w:w="6411" w:type="dxa"/>
            <w:tcBorders>
              <w:top w:val="single" w:sz="4" w:space="0" w:color="000001"/>
              <w:left w:val="single" w:sz="4" w:space="0" w:color="000001"/>
              <w:bottom w:val="single" w:sz="4" w:space="0" w:color="000001"/>
              <w:right w:val="single" w:sz="4" w:space="0" w:color="000001"/>
            </w:tcBorders>
            <w:shd w:val="clear" w:color="auto" w:fill="auto"/>
            <w:tcMar>
              <w:top w:w="0" w:type="dxa"/>
              <w:left w:w="83" w:type="dxa"/>
              <w:bottom w:w="0" w:type="dxa"/>
              <w:right w:w="108" w:type="dxa"/>
            </w:tcMar>
          </w:tcPr>
          <w:p w:rsidR="00696F8E" w:rsidRDefault="00BD1D81">
            <w:pPr>
              <w:pStyle w:val="Standard"/>
              <w:widowControl/>
              <w:tabs>
                <w:tab w:val="left" w:pos="234"/>
              </w:tabs>
              <w:jc w:val="both"/>
            </w:pPr>
            <w:r>
              <w:rPr>
                <w:b/>
                <w:i w:val="0"/>
                <w:color w:val="auto"/>
                <w:sz w:val="24"/>
                <w:szCs w:val="24"/>
              </w:rPr>
              <w:t>Знати:</w:t>
            </w:r>
          </w:p>
          <w:p w:rsidR="00696F8E" w:rsidRDefault="00BD1D81">
            <w:pPr>
              <w:pStyle w:val="Standard"/>
              <w:widowControl/>
              <w:tabs>
                <w:tab w:val="left" w:pos="234"/>
              </w:tabs>
              <w:jc w:val="both"/>
            </w:pPr>
            <w:r>
              <w:rPr>
                <w:i w:val="0"/>
                <w:color w:val="auto"/>
                <w:sz w:val="24"/>
                <w:szCs w:val="24"/>
              </w:rPr>
              <w:t xml:space="preserve">класифікацію </w:t>
            </w:r>
            <w:proofErr w:type="spellStart"/>
            <w:r>
              <w:rPr>
                <w:i w:val="0"/>
                <w:color w:val="auto"/>
                <w:sz w:val="24"/>
                <w:szCs w:val="24"/>
              </w:rPr>
              <w:t>пожежно</w:t>
            </w:r>
            <w:proofErr w:type="spellEnd"/>
            <w:r>
              <w:rPr>
                <w:i w:val="0"/>
                <w:color w:val="auto"/>
                <w:sz w:val="24"/>
                <w:szCs w:val="24"/>
              </w:rPr>
              <w:t>-рятувальних транспортних засобів;</w:t>
            </w:r>
          </w:p>
          <w:p w:rsidR="00696F8E" w:rsidRDefault="00BD1D81">
            <w:pPr>
              <w:pStyle w:val="Standard"/>
              <w:widowControl/>
              <w:tabs>
                <w:tab w:val="left" w:pos="234"/>
              </w:tabs>
              <w:jc w:val="both"/>
            </w:pPr>
            <w:r>
              <w:rPr>
                <w:i w:val="0"/>
                <w:color w:val="auto"/>
                <w:sz w:val="24"/>
                <w:szCs w:val="24"/>
              </w:rPr>
              <w:t xml:space="preserve">призначення, загальну будову, тактико-технічні характеристики </w:t>
            </w:r>
            <w:proofErr w:type="spellStart"/>
            <w:r>
              <w:rPr>
                <w:i w:val="0"/>
                <w:color w:val="auto"/>
                <w:sz w:val="24"/>
                <w:szCs w:val="24"/>
              </w:rPr>
              <w:t>пожежно</w:t>
            </w:r>
            <w:proofErr w:type="spellEnd"/>
            <w:r>
              <w:rPr>
                <w:i w:val="0"/>
                <w:color w:val="auto"/>
                <w:sz w:val="24"/>
                <w:szCs w:val="24"/>
              </w:rPr>
              <w:t>-рятувальних транспортних засобів;</w:t>
            </w:r>
          </w:p>
          <w:p w:rsidR="00696F8E" w:rsidRDefault="00BD1D81">
            <w:pPr>
              <w:pStyle w:val="Standard"/>
              <w:widowControl/>
              <w:tabs>
                <w:tab w:val="left" w:pos="234"/>
              </w:tabs>
              <w:jc w:val="both"/>
            </w:pPr>
            <w:r>
              <w:rPr>
                <w:i w:val="0"/>
                <w:color w:val="auto"/>
                <w:sz w:val="24"/>
                <w:szCs w:val="24"/>
              </w:rPr>
              <w:t xml:space="preserve">комплектність та розміщення </w:t>
            </w:r>
            <w:proofErr w:type="spellStart"/>
            <w:r>
              <w:rPr>
                <w:i w:val="0"/>
                <w:color w:val="auto"/>
                <w:sz w:val="24"/>
                <w:szCs w:val="24"/>
              </w:rPr>
              <w:t>пожежно</w:t>
            </w:r>
            <w:proofErr w:type="spellEnd"/>
            <w:r>
              <w:rPr>
                <w:i w:val="0"/>
                <w:color w:val="auto"/>
                <w:sz w:val="24"/>
                <w:szCs w:val="24"/>
              </w:rPr>
              <w:t xml:space="preserve">-технічного оснащення на </w:t>
            </w:r>
            <w:proofErr w:type="spellStart"/>
            <w:r>
              <w:rPr>
                <w:i w:val="0"/>
                <w:color w:val="auto"/>
                <w:sz w:val="24"/>
                <w:szCs w:val="24"/>
              </w:rPr>
              <w:t>пожежно</w:t>
            </w:r>
            <w:proofErr w:type="spellEnd"/>
            <w:r>
              <w:rPr>
                <w:i w:val="0"/>
                <w:color w:val="auto"/>
                <w:sz w:val="24"/>
                <w:szCs w:val="24"/>
              </w:rPr>
              <w:t>-рятувальних транспортних засобах;</w:t>
            </w:r>
          </w:p>
          <w:p w:rsidR="00696F8E" w:rsidRDefault="00BD1D81">
            <w:pPr>
              <w:pStyle w:val="Standard"/>
              <w:widowControl/>
              <w:tabs>
                <w:tab w:val="left" w:pos="234"/>
              </w:tabs>
              <w:jc w:val="both"/>
            </w:pPr>
            <w:r>
              <w:rPr>
                <w:i w:val="0"/>
                <w:color w:val="auto"/>
                <w:sz w:val="24"/>
                <w:szCs w:val="24"/>
              </w:rPr>
              <w:t>призначення, загальну будову, тактико-технічні характеристики та правила експлуатації насосної станції пожежної пересувної</w:t>
            </w:r>
          </w:p>
        </w:tc>
      </w:tr>
      <w:tr w:rsidR="00696F8E">
        <w:trPr>
          <w:trHeight w:val="70"/>
        </w:trPr>
        <w:tc>
          <w:tcPr>
            <w:tcW w:w="1600" w:type="dxa"/>
            <w:tcBorders>
              <w:top w:val="single" w:sz="4" w:space="0" w:color="000001"/>
              <w:left w:val="single" w:sz="4" w:space="0" w:color="000001"/>
              <w:bottom w:val="single" w:sz="4" w:space="0" w:color="000001"/>
            </w:tcBorders>
            <w:shd w:val="clear" w:color="auto" w:fill="auto"/>
            <w:tcMar>
              <w:top w:w="0" w:type="dxa"/>
              <w:left w:w="83" w:type="dxa"/>
              <w:bottom w:w="0" w:type="dxa"/>
              <w:right w:w="108" w:type="dxa"/>
            </w:tcMar>
          </w:tcPr>
          <w:p w:rsidR="00696F8E" w:rsidRDefault="00BD1D81">
            <w:pPr>
              <w:pStyle w:val="Standard"/>
              <w:jc w:val="center"/>
            </w:pPr>
            <w:r>
              <w:rPr>
                <w:i w:val="0"/>
                <w:color w:val="auto"/>
                <w:sz w:val="24"/>
                <w:szCs w:val="24"/>
              </w:rPr>
              <w:t>МНС – 1.2</w:t>
            </w:r>
          </w:p>
        </w:tc>
        <w:tc>
          <w:tcPr>
            <w:tcW w:w="2125" w:type="dxa"/>
            <w:tcBorders>
              <w:top w:val="single" w:sz="4" w:space="0" w:color="000001"/>
              <w:left w:val="single" w:sz="4" w:space="0" w:color="000001"/>
              <w:bottom w:val="single" w:sz="4" w:space="0" w:color="000001"/>
            </w:tcBorders>
            <w:shd w:val="clear" w:color="auto" w:fill="auto"/>
            <w:tcMar>
              <w:top w:w="0" w:type="dxa"/>
              <w:left w:w="83" w:type="dxa"/>
              <w:bottom w:w="0" w:type="dxa"/>
              <w:right w:w="108" w:type="dxa"/>
            </w:tcMar>
          </w:tcPr>
          <w:p w:rsidR="00696F8E" w:rsidRDefault="00BD1D81">
            <w:r>
              <w:rPr>
                <w:color w:val="auto"/>
                <w:lang w:eastAsia="uk-UA" w:bidi="ar-SA"/>
              </w:rPr>
              <w:t>Експлуатація силового агрегату насосної станції пожежної пересувної</w:t>
            </w:r>
          </w:p>
        </w:tc>
        <w:tc>
          <w:tcPr>
            <w:tcW w:w="6411" w:type="dxa"/>
            <w:tcBorders>
              <w:top w:val="single" w:sz="4" w:space="0" w:color="000001"/>
              <w:left w:val="single" w:sz="4" w:space="0" w:color="000001"/>
              <w:bottom w:val="single" w:sz="4" w:space="0" w:color="000001"/>
              <w:right w:val="single" w:sz="4" w:space="0" w:color="000001"/>
            </w:tcBorders>
            <w:shd w:val="clear" w:color="auto" w:fill="auto"/>
            <w:tcMar>
              <w:top w:w="0" w:type="dxa"/>
              <w:left w:w="83" w:type="dxa"/>
              <w:bottom w:w="0" w:type="dxa"/>
              <w:right w:w="108" w:type="dxa"/>
            </w:tcMar>
          </w:tcPr>
          <w:p w:rsidR="00696F8E" w:rsidRDefault="00BD1D81">
            <w:pPr>
              <w:pStyle w:val="Standard"/>
            </w:pPr>
            <w:r>
              <w:rPr>
                <w:b/>
                <w:bCs/>
                <w:i w:val="0"/>
                <w:iCs w:val="0"/>
                <w:color w:val="auto"/>
                <w:sz w:val="24"/>
                <w:szCs w:val="24"/>
              </w:rPr>
              <w:t>Знати:</w:t>
            </w:r>
          </w:p>
          <w:p w:rsidR="00696F8E" w:rsidRDefault="00BD1D81">
            <w:pPr>
              <w:pStyle w:val="Standard"/>
            </w:pPr>
            <w:r>
              <w:rPr>
                <w:i w:val="0"/>
                <w:iCs w:val="0"/>
                <w:color w:val="auto"/>
                <w:sz w:val="24"/>
                <w:szCs w:val="24"/>
              </w:rPr>
              <w:t>загальну будову, технічні характеристики, п</w:t>
            </w:r>
            <w:r>
              <w:rPr>
                <w:i w:val="0"/>
                <w:iCs w:val="0"/>
                <w:color w:val="auto"/>
                <w:sz w:val="24"/>
                <w:szCs w:val="24"/>
                <w:lang w:val="ro-MD"/>
              </w:rPr>
              <w:t xml:space="preserve">ринцип роботи, </w:t>
            </w:r>
            <w:r>
              <w:rPr>
                <w:i w:val="0"/>
                <w:iCs w:val="0"/>
                <w:color w:val="auto"/>
                <w:sz w:val="24"/>
                <w:szCs w:val="24"/>
              </w:rPr>
              <w:t>конструктивні особливості та правила експлуатації силового агрегату насосної станції пожежної пересувної; вимоги безпеки праці при роботі з силовим агрегатом;</w:t>
            </w:r>
          </w:p>
          <w:p w:rsidR="00696F8E" w:rsidRDefault="00BD1D81">
            <w:pPr>
              <w:pStyle w:val="Standard"/>
            </w:pPr>
            <w:r>
              <w:rPr>
                <w:i w:val="0"/>
                <w:iCs w:val="0"/>
                <w:color w:val="auto"/>
                <w:sz w:val="24"/>
                <w:szCs w:val="24"/>
              </w:rPr>
              <w:t>способи запуску силового агрегату;</w:t>
            </w:r>
          </w:p>
          <w:p w:rsidR="00696F8E" w:rsidRDefault="00BD1D81">
            <w:pPr>
              <w:pStyle w:val="Standard"/>
            </w:pPr>
            <w:r>
              <w:rPr>
                <w:i w:val="0"/>
                <w:iCs w:val="0"/>
                <w:color w:val="auto"/>
                <w:sz w:val="24"/>
                <w:szCs w:val="24"/>
              </w:rPr>
              <w:t>можливі несправності силового агрегату, які виникають під час експлуатації, причини їх виникнення та способи усунення;</w:t>
            </w:r>
          </w:p>
          <w:p w:rsidR="00696F8E" w:rsidRDefault="00BD1D81">
            <w:pPr>
              <w:pStyle w:val="Standard"/>
            </w:pPr>
            <w:r>
              <w:rPr>
                <w:i w:val="0"/>
                <w:iCs w:val="0"/>
                <w:color w:val="auto"/>
                <w:sz w:val="24"/>
                <w:szCs w:val="24"/>
              </w:rPr>
              <w:t>призначення, будову та принцип роботи приводу пожежного насосу;</w:t>
            </w:r>
          </w:p>
          <w:p w:rsidR="00696F8E" w:rsidRDefault="00BD1D81">
            <w:pPr>
              <w:pStyle w:val="Standard"/>
            </w:pPr>
            <w:r>
              <w:rPr>
                <w:i w:val="0"/>
                <w:iCs w:val="0"/>
                <w:color w:val="auto"/>
                <w:sz w:val="24"/>
                <w:szCs w:val="24"/>
              </w:rPr>
              <w:t>призначення, будову та принцип роботи органів керування та контрольних приладів силового агрегату насосної станції пожежної пересувної.</w:t>
            </w:r>
          </w:p>
          <w:p w:rsidR="00696F8E" w:rsidRDefault="00BD1D81">
            <w:pPr>
              <w:pStyle w:val="Standard"/>
            </w:pPr>
            <w:r>
              <w:rPr>
                <w:b/>
                <w:bCs/>
                <w:i w:val="0"/>
                <w:iCs w:val="0"/>
                <w:color w:val="auto"/>
                <w:sz w:val="24"/>
                <w:szCs w:val="24"/>
              </w:rPr>
              <w:t>Уміти:</w:t>
            </w:r>
          </w:p>
          <w:p w:rsidR="00696F8E" w:rsidRDefault="00BD1D81">
            <w:pPr>
              <w:pStyle w:val="Standard"/>
            </w:pPr>
            <w:r>
              <w:rPr>
                <w:i w:val="0"/>
                <w:iCs w:val="0"/>
                <w:color w:val="auto"/>
                <w:sz w:val="24"/>
                <w:szCs w:val="24"/>
              </w:rPr>
              <w:t>здійснювати запуск силового агрегату різними способами;</w:t>
            </w:r>
          </w:p>
          <w:p w:rsidR="00696F8E" w:rsidRDefault="00BD1D81">
            <w:pPr>
              <w:pStyle w:val="Standard"/>
            </w:pPr>
            <w:r>
              <w:rPr>
                <w:i w:val="0"/>
                <w:iCs w:val="0"/>
                <w:color w:val="auto"/>
                <w:sz w:val="24"/>
                <w:szCs w:val="24"/>
              </w:rPr>
              <w:t>здійснювати регулювання режиму роботи і зупинку автономного силового агрегату та відцентрового насосу;</w:t>
            </w:r>
          </w:p>
          <w:p w:rsidR="00696F8E" w:rsidRDefault="00BD1D81">
            <w:pPr>
              <w:pStyle w:val="Text"/>
            </w:pPr>
            <w:proofErr w:type="spellStart"/>
            <w:r>
              <w:rPr>
                <w:rFonts w:ascii="Times New Roman" w:hAnsi="Times New Roman"/>
                <w:color w:val="auto"/>
                <w:sz w:val="24"/>
                <w:szCs w:val="24"/>
              </w:rPr>
              <w:t>визначати</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несправності</w:t>
            </w:r>
            <w:proofErr w:type="spellEnd"/>
            <w:r>
              <w:rPr>
                <w:rFonts w:ascii="Times New Roman" w:hAnsi="Times New Roman"/>
                <w:color w:val="auto"/>
                <w:sz w:val="24"/>
                <w:szCs w:val="24"/>
              </w:rPr>
              <w:t xml:space="preserve"> силового агрегату </w:t>
            </w:r>
            <w:proofErr w:type="spellStart"/>
            <w:r>
              <w:rPr>
                <w:rFonts w:ascii="Times New Roman" w:hAnsi="Times New Roman"/>
                <w:color w:val="auto"/>
                <w:sz w:val="24"/>
                <w:szCs w:val="24"/>
              </w:rPr>
              <w:t>під</w:t>
            </w:r>
            <w:proofErr w:type="spellEnd"/>
            <w:r>
              <w:rPr>
                <w:rFonts w:ascii="Times New Roman" w:hAnsi="Times New Roman"/>
                <w:color w:val="auto"/>
                <w:sz w:val="24"/>
                <w:szCs w:val="24"/>
              </w:rPr>
              <w:t xml:space="preserve"> час </w:t>
            </w:r>
            <w:proofErr w:type="spellStart"/>
            <w:r>
              <w:rPr>
                <w:rFonts w:ascii="Times New Roman" w:hAnsi="Times New Roman"/>
                <w:color w:val="auto"/>
                <w:sz w:val="24"/>
                <w:szCs w:val="24"/>
              </w:rPr>
              <w:t>його</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експлуатації</w:t>
            </w:r>
            <w:proofErr w:type="spellEnd"/>
          </w:p>
        </w:tc>
      </w:tr>
      <w:tr w:rsidR="00696F8E">
        <w:trPr>
          <w:trHeight w:val="70"/>
        </w:trPr>
        <w:tc>
          <w:tcPr>
            <w:tcW w:w="1600" w:type="dxa"/>
            <w:tcBorders>
              <w:top w:val="single" w:sz="4" w:space="0" w:color="000001"/>
              <w:left w:val="single" w:sz="4" w:space="0" w:color="000001"/>
              <w:bottom w:val="single" w:sz="4" w:space="0" w:color="000001"/>
            </w:tcBorders>
            <w:shd w:val="clear" w:color="auto" w:fill="auto"/>
            <w:tcMar>
              <w:top w:w="0" w:type="dxa"/>
              <w:left w:w="83" w:type="dxa"/>
              <w:bottom w:w="0" w:type="dxa"/>
              <w:right w:w="108" w:type="dxa"/>
            </w:tcMar>
          </w:tcPr>
          <w:p w:rsidR="00696F8E" w:rsidRDefault="00BD1D81">
            <w:pPr>
              <w:pStyle w:val="Standard"/>
              <w:jc w:val="center"/>
            </w:pPr>
            <w:r>
              <w:rPr>
                <w:i w:val="0"/>
                <w:color w:val="auto"/>
                <w:sz w:val="24"/>
                <w:szCs w:val="24"/>
              </w:rPr>
              <w:t>МНС – 1.3</w:t>
            </w:r>
          </w:p>
        </w:tc>
        <w:tc>
          <w:tcPr>
            <w:tcW w:w="2125" w:type="dxa"/>
            <w:tcBorders>
              <w:top w:val="single" w:sz="4" w:space="0" w:color="000001"/>
              <w:left w:val="single" w:sz="4" w:space="0" w:color="000001"/>
              <w:bottom w:val="single" w:sz="4" w:space="0" w:color="000001"/>
            </w:tcBorders>
            <w:shd w:val="clear" w:color="auto" w:fill="auto"/>
            <w:tcMar>
              <w:top w:w="0" w:type="dxa"/>
              <w:left w:w="83" w:type="dxa"/>
              <w:bottom w:w="0" w:type="dxa"/>
              <w:right w:w="108" w:type="dxa"/>
            </w:tcMar>
          </w:tcPr>
          <w:p w:rsidR="00696F8E" w:rsidRDefault="00BD1D81">
            <w:pPr>
              <w:rPr>
                <w:rFonts w:ascii="Times New Roman" w:hAnsi="Times New Roman"/>
                <w:color w:val="auto"/>
                <w:lang w:eastAsia="uk-UA" w:bidi="ar-SA"/>
              </w:rPr>
            </w:pPr>
            <w:r>
              <w:rPr>
                <w:rFonts w:ascii="Times New Roman" w:hAnsi="Times New Roman"/>
                <w:color w:val="auto"/>
                <w:lang w:eastAsia="uk-UA" w:bidi="ar-SA"/>
              </w:rPr>
              <w:t>Експлуатація насосної установки насосної станції пожежної пересувної</w:t>
            </w:r>
          </w:p>
        </w:tc>
        <w:tc>
          <w:tcPr>
            <w:tcW w:w="6411" w:type="dxa"/>
            <w:tcBorders>
              <w:top w:val="single" w:sz="4" w:space="0" w:color="000001"/>
              <w:left w:val="single" w:sz="4" w:space="0" w:color="000001"/>
              <w:bottom w:val="single" w:sz="4" w:space="0" w:color="000001"/>
              <w:right w:val="single" w:sz="4" w:space="0" w:color="000001"/>
            </w:tcBorders>
            <w:shd w:val="clear" w:color="auto" w:fill="auto"/>
            <w:tcMar>
              <w:top w:w="0" w:type="dxa"/>
              <w:left w:w="83" w:type="dxa"/>
              <w:bottom w:w="0" w:type="dxa"/>
              <w:right w:w="108" w:type="dxa"/>
            </w:tcMar>
          </w:tcPr>
          <w:p w:rsidR="00696F8E" w:rsidRDefault="00BD1D81">
            <w:pPr>
              <w:pStyle w:val="Standard"/>
              <w:widowControl/>
              <w:tabs>
                <w:tab w:val="left" w:pos="234"/>
              </w:tabs>
              <w:jc w:val="both"/>
            </w:pPr>
            <w:r>
              <w:rPr>
                <w:b/>
                <w:i w:val="0"/>
                <w:color w:val="auto"/>
                <w:sz w:val="24"/>
                <w:szCs w:val="24"/>
              </w:rPr>
              <w:t>Знати:</w:t>
            </w:r>
          </w:p>
          <w:p w:rsidR="00696F8E" w:rsidRDefault="00BD1D81">
            <w:pPr>
              <w:pStyle w:val="Standard"/>
              <w:widowControl/>
              <w:tabs>
                <w:tab w:val="left" w:pos="175"/>
              </w:tabs>
              <w:jc w:val="both"/>
            </w:pPr>
            <w:r>
              <w:rPr>
                <w:i w:val="0"/>
                <w:color w:val="auto"/>
                <w:sz w:val="24"/>
                <w:szCs w:val="24"/>
              </w:rPr>
              <w:t>класифікацію насосних установок, їх загальну будову, технічні характеристики, конструктивні особливості та правила експлуатації;</w:t>
            </w:r>
          </w:p>
          <w:p w:rsidR="00696F8E" w:rsidRDefault="00BD1D81">
            <w:pPr>
              <w:pStyle w:val="Standard"/>
              <w:widowControl/>
              <w:tabs>
                <w:tab w:val="left" w:pos="175"/>
              </w:tabs>
              <w:jc w:val="both"/>
            </w:pPr>
            <w:r>
              <w:rPr>
                <w:i w:val="0"/>
                <w:color w:val="auto"/>
                <w:sz w:val="24"/>
                <w:szCs w:val="24"/>
              </w:rPr>
              <w:t>можливі несправності насосних установок, які виникають під час експлуатації, причини їх виникнення та способи усунення;</w:t>
            </w:r>
          </w:p>
          <w:p w:rsidR="00696F8E" w:rsidRDefault="00BD1D81">
            <w:pPr>
              <w:pStyle w:val="Standard"/>
              <w:widowControl/>
              <w:tabs>
                <w:tab w:val="left" w:pos="175"/>
              </w:tabs>
              <w:jc w:val="both"/>
            </w:pPr>
            <w:r>
              <w:rPr>
                <w:i w:val="0"/>
                <w:color w:val="auto"/>
                <w:sz w:val="24"/>
                <w:szCs w:val="24"/>
              </w:rPr>
              <w:t>призначення, будову та принцип  роботи органів керування та контрольних приладів насосної установки пожежного транспортного засобу;</w:t>
            </w:r>
          </w:p>
          <w:p w:rsidR="00696F8E" w:rsidRDefault="00BD1D81">
            <w:pPr>
              <w:pStyle w:val="Standard"/>
              <w:widowControl/>
              <w:tabs>
                <w:tab w:val="left" w:pos="175"/>
              </w:tabs>
              <w:jc w:val="both"/>
            </w:pPr>
            <w:r>
              <w:rPr>
                <w:i w:val="0"/>
                <w:color w:val="auto"/>
                <w:sz w:val="24"/>
                <w:szCs w:val="24"/>
              </w:rPr>
              <w:t>призначення, будову, принцип роботи вакуумної системи, додаткової системи охолодження силового агрегату.</w:t>
            </w:r>
          </w:p>
          <w:p w:rsidR="00696F8E" w:rsidRDefault="00BD1D81">
            <w:pPr>
              <w:pStyle w:val="Standard"/>
              <w:widowControl/>
              <w:tabs>
                <w:tab w:val="left" w:pos="234"/>
              </w:tabs>
              <w:jc w:val="both"/>
            </w:pPr>
            <w:r>
              <w:rPr>
                <w:b/>
                <w:i w:val="0"/>
                <w:color w:val="auto"/>
                <w:sz w:val="24"/>
                <w:szCs w:val="24"/>
              </w:rPr>
              <w:t>Уміти:</w:t>
            </w:r>
          </w:p>
          <w:p w:rsidR="00696F8E" w:rsidRDefault="00BD1D81">
            <w:pPr>
              <w:pStyle w:val="Standard"/>
              <w:widowControl/>
              <w:tabs>
                <w:tab w:val="left" w:pos="175"/>
              </w:tabs>
              <w:jc w:val="both"/>
            </w:pPr>
            <w:r>
              <w:rPr>
                <w:i w:val="0"/>
                <w:color w:val="auto"/>
                <w:sz w:val="24"/>
                <w:szCs w:val="24"/>
              </w:rPr>
              <w:t xml:space="preserve">керувати насосною станцією пожежною пересувною під час її встановлення на відкрите </w:t>
            </w:r>
            <w:proofErr w:type="spellStart"/>
            <w:r>
              <w:rPr>
                <w:i w:val="0"/>
                <w:color w:val="auto"/>
                <w:sz w:val="24"/>
                <w:szCs w:val="24"/>
              </w:rPr>
              <w:t>вододжерело</w:t>
            </w:r>
            <w:proofErr w:type="spellEnd"/>
            <w:r>
              <w:rPr>
                <w:i w:val="0"/>
                <w:color w:val="auto"/>
                <w:sz w:val="24"/>
                <w:szCs w:val="24"/>
              </w:rPr>
              <w:t>;</w:t>
            </w:r>
          </w:p>
          <w:p w:rsidR="00696F8E" w:rsidRDefault="00BD1D81">
            <w:pPr>
              <w:pStyle w:val="Standard"/>
              <w:widowControl/>
              <w:tabs>
                <w:tab w:val="left" w:pos="175"/>
              </w:tabs>
              <w:jc w:val="both"/>
            </w:pPr>
            <w:r>
              <w:rPr>
                <w:i w:val="0"/>
                <w:color w:val="auto"/>
                <w:sz w:val="24"/>
                <w:szCs w:val="24"/>
              </w:rPr>
              <w:lastRenderedPageBreak/>
              <w:t>складати схеми забору води;</w:t>
            </w:r>
          </w:p>
          <w:p w:rsidR="00696F8E" w:rsidRDefault="00BD1D81">
            <w:pPr>
              <w:pStyle w:val="Standard"/>
              <w:widowControl/>
              <w:tabs>
                <w:tab w:val="left" w:pos="175"/>
              </w:tabs>
              <w:jc w:val="both"/>
            </w:pPr>
            <w:r>
              <w:rPr>
                <w:i w:val="0"/>
                <w:color w:val="auto"/>
                <w:sz w:val="24"/>
                <w:szCs w:val="24"/>
              </w:rPr>
              <w:t xml:space="preserve">здійснювати забір та подачу води насосною установкою з відкритих </w:t>
            </w:r>
            <w:proofErr w:type="spellStart"/>
            <w:r>
              <w:rPr>
                <w:i w:val="0"/>
                <w:color w:val="auto"/>
                <w:sz w:val="24"/>
                <w:szCs w:val="24"/>
              </w:rPr>
              <w:t>вододжерел</w:t>
            </w:r>
            <w:proofErr w:type="spellEnd"/>
            <w:r>
              <w:rPr>
                <w:i w:val="0"/>
                <w:color w:val="auto"/>
                <w:sz w:val="24"/>
                <w:szCs w:val="24"/>
              </w:rPr>
              <w:t xml:space="preserve"> на великі відстані для забезпечення роботи пожежних автоцистерн та лафетних стволів;</w:t>
            </w:r>
          </w:p>
          <w:p w:rsidR="00696F8E" w:rsidRDefault="00BD1D81">
            <w:pPr>
              <w:pStyle w:val="Standard"/>
              <w:widowControl/>
              <w:tabs>
                <w:tab w:val="left" w:pos="175"/>
              </w:tabs>
              <w:jc w:val="both"/>
            </w:pPr>
            <w:r>
              <w:rPr>
                <w:i w:val="0"/>
                <w:color w:val="auto"/>
                <w:sz w:val="24"/>
                <w:szCs w:val="24"/>
              </w:rPr>
              <w:t>застосовувати додаткову систему охолодження силового агрегату;</w:t>
            </w:r>
          </w:p>
          <w:p w:rsidR="00696F8E" w:rsidRDefault="00BD1D81">
            <w:pPr>
              <w:pStyle w:val="Standard"/>
              <w:widowControl/>
              <w:tabs>
                <w:tab w:val="left" w:pos="175"/>
              </w:tabs>
              <w:jc w:val="both"/>
            </w:pPr>
            <w:r>
              <w:rPr>
                <w:i w:val="0"/>
                <w:color w:val="auto"/>
                <w:sz w:val="24"/>
                <w:szCs w:val="24"/>
              </w:rPr>
              <w:t>визначати несправності насосної установки під час її експлуатації</w:t>
            </w:r>
          </w:p>
        </w:tc>
      </w:tr>
      <w:tr w:rsidR="00696F8E">
        <w:trPr>
          <w:trHeight w:val="70"/>
        </w:trPr>
        <w:tc>
          <w:tcPr>
            <w:tcW w:w="1600" w:type="dxa"/>
            <w:tcBorders>
              <w:top w:val="single" w:sz="4" w:space="0" w:color="000001"/>
              <w:left w:val="single" w:sz="4" w:space="0" w:color="000001"/>
              <w:bottom w:val="single" w:sz="4" w:space="0" w:color="000001"/>
            </w:tcBorders>
            <w:shd w:val="clear" w:color="auto" w:fill="auto"/>
            <w:tcMar>
              <w:top w:w="0" w:type="dxa"/>
              <w:left w:w="83" w:type="dxa"/>
              <w:bottom w:w="0" w:type="dxa"/>
              <w:right w:w="108" w:type="dxa"/>
            </w:tcMar>
          </w:tcPr>
          <w:p w:rsidR="00696F8E" w:rsidRDefault="00BD1D81">
            <w:pPr>
              <w:pStyle w:val="Standard"/>
              <w:jc w:val="center"/>
            </w:pPr>
            <w:r>
              <w:rPr>
                <w:i w:val="0"/>
                <w:color w:val="auto"/>
                <w:sz w:val="24"/>
                <w:szCs w:val="24"/>
              </w:rPr>
              <w:lastRenderedPageBreak/>
              <w:t>МНС – 1.4</w:t>
            </w:r>
          </w:p>
        </w:tc>
        <w:tc>
          <w:tcPr>
            <w:tcW w:w="2125" w:type="dxa"/>
            <w:tcBorders>
              <w:top w:val="single" w:sz="4" w:space="0" w:color="000001"/>
              <w:left w:val="single" w:sz="4" w:space="0" w:color="000001"/>
              <w:bottom w:val="single" w:sz="4" w:space="0" w:color="000001"/>
            </w:tcBorders>
            <w:shd w:val="clear" w:color="auto" w:fill="auto"/>
            <w:tcMar>
              <w:top w:w="0" w:type="dxa"/>
              <w:left w:w="83" w:type="dxa"/>
              <w:bottom w:w="0" w:type="dxa"/>
              <w:right w:w="108" w:type="dxa"/>
            </w:tcMar>
          </w:tcPr>
          <w:p w:rsidR="00696F8E" w:rsidRDefault="00BD1D81">
            <w:r>
              <w:rPr>
                <w:color w:val="auto"/>
                <w:lang w:eastAsia="uk-UA" w:bidi="ar-SA"/>
              </w:rPr>
              <w:t xml:space="preserve">Використання </w:t>
            </w:r>
            <w:proofErr w:type="spellStart"/>
            <w:r>
              <w:rPr>
                <w:color w:val="auto"/>
                <w:lang w:eastAsia="uk-UA" w:bidi="ar-SA"/>
              </w:rPr>
              <w:t>пожежно</w:t>
            </w:r>
            <w:proofErr w:type="spellEnd"/>
            <w:r>
              <w:rPr>
                <w:color w:val="auto"/>
                <w:lang w:eastAsia="uk-UA" w:bidi="ar-SA"/>
              </w:rPr>
              <w:t>-технічного оснащення (додаткового обладнання) насосної станції пожежної пересувної</w:t>
            </w:r>
          </w:p>
        </w:tc>
        <w:tc>
          <w:tcPr>
            <w:tcW w:w="6411" w:type="dxa"/>
            <w:tcBorders>
              <w:top w:val="single" w:sz="4" w:space="0" w:color="000001"/>
              <w:left w:val="single" w:sz="4" w:space="0" w:color="000001"/>
              <w:bottom w:val="single" w:sz="4" w:space="0" w:color="000001"/>
              <w:right w:val="single" w:sz="4" w:space="0" w:color="000001"/>
            </w:tcBorders>
            <w:shd w:val="clear" w:color="auto" w:fill="auto"/>
            <w:tcMar>
              <w:top w:w="0" w:type="dxa"/>
              <w:left w:w="83" w:type="dxa"/>
              <w:bottom w:w="0" w:type="dxa"/>
              <w:right w:w="108" w:type="dxa"/>
            </w:tcMar>
          </w:tcPr>
          <w:p w:rsidR="00696F8E" w:rsidRDefault="00BD1D81">
            <w:pPr>
              <w:pStyle w:val="Standard"/>
              <w:widowControl/>
              <w:tabs>
                <w:tab w:val="left" w:pos="234"/>
              </w:tabs>
              <w:jc w:val="both"/>
            </w:pPr>
            <w:r>
              <w:rPr>
                <w:b/>
                <w:i w:val="0"/>
                <w:color w:val="auto"/>
                <w:sz w:val="24"/>
                <w:szCs w:val="24"/>
              </w:rPr>
              <w:t>Знати:</w:t>
            </w:r>
          </w:p>
          <w:p w:rsidR="00696F8E" w:rsidRDefault="00BD1D81">
            <w:pPr>
              <w:pStyle w:val="Standard"/>
              <w:widowControl/>
              <w:jc w:val="both"/>
            </w:pPr>
            <w:r>
              <w:rPr>
                <w:i w:val="0"/>
                <w:color w:val="auto"/>
                <w:sz w:val="24"/>
                <w:szCs w:val="24"/>
              </w:rPr>
              <w:t xml:space="preserve">призначення, загальну будову, технічні характеристики </w:t>
            </w:r>
            <w:proofErr w:type="spellStart"/>
            <w:r>
              <w:rPr>
                <w:i w:val="0"/>
                <w:color w:val="auto"/>
                <w:sz w:val="24"/>
                <w:szCs w:val="24"/>
              </w:rPr>
              <w:t>пожежно</w:t>
            </w:r>
            <w:proofErr w:type="spellEnd"/>
            <w:r>
              <w:rPr>
                <w:i w:val="0"/>
                <w:color w:val="auto"/>
                <w:sz w:val="24"/>
                <w:szCs w:val="24"/>
              </w:rPr>
              <w:t>-технічного оснащення, яким комплектується насосна станція пожежна пересувна</w:t>
            </w:r>
            <w:r>
              <w:rPr>
                <w:rFonts w:eastAsia="Times New Roman"/>
                <w:i w:val="0"/>
                <w:color w:val="auto"/>
                <w:sz w:val="24"/>
                <w:szCs w:val="24"/>
              </w:rPr>
              <w:t>;</w:t>
            </w:r>
          </w:p>
          <w:p w:rsidR="00696F8E" w:rsidRDefault="00BD1D81">
            <w:pPr>
              <w:pStyle w:val="Standard"/>
              <w:widowControl/>
              <w:jc w:val="both"/>
            </w:pPr>
            <w:r>
              <w:rPr>
                <w:i w:val="0"/>
                <w:color w:val="auto"/>
                <w:sz w:val="24"/>
                <w:szCs w:val="24"/>
              </w:rPr>
              <w:t>порядок та правила використання ручної лебідки.</w:t>
            </w:r>
          </w:p>
          <w:p w:rsidR="00696F8E" w:rsidRDefault="00BD1D81">
            <w:pPr>
              <w:pStyle w:val="Standard"/>
              <w:widowControl/>
              <w:tabs>
                <w:tab w:val="left" w:pos="234"/>
              </w:tabs>
              <w:jc w:val="both"/>
            </w:pPr>
            <w:r>
              <w:rPr>
                <w:b/>
                <w:i w:val="0"/>
                <w:color w:val="auto"/>
                <w:sz w:val="24"/>
                <w:szCs w:val="24"/>
              </w:rPr>
              <w:t>Уміти:</w:t>
            </w:r>
          </w:p>
          <w:p w:rsidR="00696F8E" w:rsidRDefault="00BD1D81">
            <w:pPr>
              <w:pStyle w:val="Standard"/>
              <w:widowControl/>
              <w:tabs>
                <w:tab w:val="left" w:pos="234"/>
              </w:tabs>
              <w:jc w:val="both"/>
            </w:pPr>
            <w:r>
              <w:rPr>
                <w:i w:val="0"/>
                <w:color w:val="auto"/>
                <w:sz w:val="24"/>
                <w:szCs w:val="24"/>
              </w:rPr>
              <w:t xml:space="preserve">використовувати за призначенням </w:t>
            </w:r>
            <w:proofErr w:type="spellStart"/>
            <w:r>
              <w:rPr>
                <w:i w:val="0"/>
                <w:color w:val="auto"/>
                <w:sz w:val="24"/>
                <w:szCs w:val="24"/>
              </w:rPr>
              <w:t>пожежно</w:t>
            </w:r>
            <w:proofErr w:type="spellEnd"/>
            <w:r>
              <w:rPr>
                <w:i w:val="0"/>
                <w:color w:val="auto"/>
                <w:sz w:val="24"/>
                <w:szCs w:val="24"/>
              </w:rPr>
              <w:t>-технічне оснащення (додаткове обладнання), яким комплектується насосна станція пожежна пересувна</w:t>
            </w:r>
          </w:p>
        </w:tc>
      </w:tr>
      <w:tr w:rsidR="00696F8E">
        <w:trPr>
          <w:trHeight w:val="70"/>
        </w:trPr>
        <w:tc>
          <w:tcPr>
            <w:tcW w:w="1600" w:type="dxa"/>
            <w:tcBorders>
              <w:top w:val="single" w:sz="4" w:space="0" w:color="000001"/>
              <w:left w:val="single" w:sz="4" w:space="0" w:color="000001"/>
              <w:bottom w:val="single" w:sz="4" w:space="0" w:color="000001"/>
            </w:tcBorders>
            <w:shd w:val="clear" w:color="auto" w:fill="auto"/>
            <w:tcMar>
              <w:top w:w="0" w:type="dxa"/>
              <w:left w:w="83" w:type="dxa"/>
              <w:bottom w:w="0" w:type="dxa"/>
              <w:right w:w="108" w:type="dxa"/>
            </w:tcMar>
          </w:tcPr>
          <w:p w:rsidR="00696F8E" w:rsidRDefault="00BD1D81">
            <w:pPr>
              <w:pStyle w:val="Standard"/>
              <w:jc w:val="center"/>
            </w:pPr>
            <w:r>
              <w:rPr>
                <w:i w:val="0"/>
                <w:color w:val="auto"/>
                <w:sz w:val="24"/>
                <w:szCs w:val="24"/>
              </w:rPr>
              <w:t>МНС – 1.5</w:t>
            </w:r>
          </w:p>
        </w:tc>
        <w:tc>
          <w:tcPr>
            <w:tcW w:w="2125" w:type="dxa"/>
            <w:tcBorders>
              <w:top w:val="single" w:sz="4" w:space="0" w:color="000001"/>
              <w:left w:val="single" w:sz="4" w:space="0" w:color="000001"/>
              <w:bottom w:val="single" w:sz="4" w:space="0" w:color="000001"/>
            </w:tcBorders>
            <w:shd w:val="clear" w:color="auto" w:fill="auto"/>
            <w:tcMar>
              <w:top w:w="0" w:type="dxa"/>
              <w:left w:w="83" w:type="dxa"/>
              <w:bottom w:w="0" w:type="dxa"/>
              <w:right w:w="108" w:type="dxa"/>
            </w:tcMar>
          </w:tcPr>
          <w:p w:rsidR="00696F8E" w:rsidRDefault="00BD1D81">
            <w:pPr>
              <w:pStyle w:val="Standard"/>
            </w:pPr>
            <w:r>
              <w:rPr>
                <w:i w:val="0"/>
                <w:color w:val="auto"/>
                <w:sz w:val="24"/>
                <w:szCs w:val="24"/>
              </w:rPr>
              <w:t>Технічне обслуговування насосної станції пожежної пересувної</w:t>
            </w:r>
          </w:p>
        </w:tc>
        <w:tc>
          <w:tcPr>
            <w:tcW w:w="6411" w:type="dxa"/>
            <w:tcBorders>
              <w:top w:val="single" w:sz="4" w:space="0" w:color="000001"/>
              <w:left w:val="single" w:sz="4" w:space="0" w:color="000001"/>
              <w:bottom w:val="single" w:sz="4" w:space="0" w:color="000001"/>
              <w:right w:val="single" w:sz="4" w:space="0" w:color="000001"/>
            </w:tcBorders>
            <w:shd w:val="clear" w:color="auto" w:fill="auto"/>
            <w:tcMar>
              <w:top w:w="0" w:type="dxa"/>
              <w:left w:w="83" w:type="dxa"/>
              <w:bottom w:w="0" w:type="dxa"/>
              <w:right w:w="108" w:type="dxa"/>
            </w:tcMar>
          </w:tcPr>
          <w:p w:rsidR="00696F8E" w:rsidRDefault="00BD1D81">
            <w:pPr>
              <w:pStyle w:val="Standard"/>
              <w:widowControl/>
              <w:tabs>
                <w:tab w:val="left" w:pos="234"/>
              </w:tabs>
              <w:jc w:val="both"/>
            </w:pPr>
            <w:r>
              <w:rPr>
                <w:b/>
                <w:i w:val="0"/>
                <w:color w:val="auto"/>
                <w:sz w:val="24"/>
                <w:szCs w:val="24"/>
              </w:rPr>
              <w:t>Знати:</w:t>
            </w:r>
          </w:p>
          <w:p w:rsidR="00696F8E" w:rsidRDefault="00BD1D81">
            <w:pPr>
              <w:pStyle w:val="Standard"/>
              <w:widowControl/>
              <w:tabs>
                <w:tab w:val="left" w:pos="234"/>
              </w:tabs>
              <w:jc w:val="both"/>
            </w:pPr>
            <w:r>
              <w:rPr>
                <w:i w:val="0"/>
                <w:color w:val="auto"/>
                <w:sz w:val="24"/>
              </w:rPr>
              <w:t xml:space="preserve">види та періодичність проведення технічного обслуговування </w:t>
            </w:r>
            <w:proofErr w:type="spellStart"/>
            <w:r>
              <w:rPr>
                <w:i w:val="0"/>
                <w:color w:val="auto"/>
                <w:sz w:val="24"/>
              </w:rPr>
              <w:t>пожежно</w:t>
            </w:r>
            <w:proofErr w:type="spellEnd"/>
            <w:r>
              <w:rPr>
                <w:i w:val="0"/>
                <w:color w:val="auto"/>
                <w:sz w:val="24"/>
              </w:rPr>
              <w:t>-рятувального транспортного засобу, силового агрегату та насосної установки, перелік регламентних робіт, які виконуються під час проведення технічного обслуговування;</w:t>
            </w:r>
          </w:p>
          <w:p w:rsidR="00696F8E" w:rsidRDefault="00BD1D81">
            <w:pPr>
              <w:pStyle w:val="Standard"/>
              <w:widowControl/>
              <w:tabs>
                <w:tab w:val="left" w:pos="234"/>
              </w:tabs>
              <w:jc w:val="both"/>
            </w:pPr>
            <w:r>
              <w:rPr>
                <w:i w:val="0"/>
                <w:color w:val="auto"/>
                <w:sz w:val="24"/>
              </w:rPr>
              <w:t>порядок перевірки відцентрового насоса насосної станції пожежної пересувної на герметичність;</w:t>
            </w:r>
          </w:p>
          <w:p w:rsidR="00696F8E" w:rsidRDefault="00BD1D81">
            <w:pPr>
              <w:pStyle w:val="Standard"/>
              <w:widowControl/>
              <w:tabs>
                <w:tab w:val="left" w:pos="234"/>
              </w:tabs>
              <w:jc w:val="both"/>
            </w:pPr>
            <w:r>
              <w:rPr>
                <w:i w:val="0"/>
                <w:color w:val="auto"/>
                <w:sz w:val="24"/>
              </w:rPr>
              <w:t xml:space="preserve">порядок проведення </w:t>
            </w:r>
            <w:proofErr w:type="spellStart"/>
            <w:r>
              <w:rPr>
                <w:i w:val="0"/>
                <w:color w:val="auto"/>
                <w:sz w:val="24"/>
              </w:rPr>
              <w:t>опресовки</w:t>
            </w:r>
            <w:proofErr w:type="spellEnd"/>
            <w:r>
              <w:rPr>
                <w:i w:val="0"/>
                <w:color w:val="auto"/>
                <w:sz w:val="24"/>
              </w:rPr>
              <w:t xml:space="preserve"> відцентрового насоса.</w:t>
            </w:r>
          </w:p>
          <w:p w:rsidR="00696F8E" w:rsidRDefault="00BD1D81">
            <w:pPr>
              <w:pStyle w:val="Standard"/>
              <w:widowControl/>
              <w:tabs>
                <w:tab w:val="left" w:pos="234"/>
              </w:tabs>
              <w:jc w:val="both"/>
            </w:pPr>
            <w:r>
              <w:rPr>
                <w:b/>
                <w:i w:val="0"/>
                <w:color w:val="auto"/>
                <w:sz w:val="24"/>
                <w:szCs w:val="24"/>
              </w:rPr>
              <w:t>Уміти:</w:t>
            </w:r>
          </w:p>
          <w:p w:rsidR="00696F8E" w:rsidRDefault="00BD1D81">
            <w:pPr>
              <w:pStyle w:val="Standard"/>
              <w:widowControl/>
              <w:tabs>
                <w:tab w:val="left" w:pos="234"/>
              </w:tabs>
              <w:jc w:val="both"/>
            </w:pPr>
            <w:r>
              <w:rPr>
                <w:i w:val="0"/>
                <w:color w:val="auto"/>
                <w:sz w:val="24"/>
              </w:rPr>
              <w:t xml:space="preserve">проводити технічне обслуговування </w:t>
            </w:r>
            <w:proofErr w:type="spellStart"/>
            <w:r>
              <w:rPr>
                <w:i w:val="0"/>
                <w:color w:val="auto"/>
                <w:sz w:val="24"/>
              </w:rPr>
              <w:t>пожежно</w:t>
            </w:r>
            <w:proofErr w:type="spellEnd"/>
            <w:r>
              <w:rPr>
                <w:i w:val="0"/>
                <w:color w:val="auto"/>
                <w:sz w:val="24"/>
              </w:rPr>
              <w:t>-рятувального транспортного засобу, силового агрегату та насосної установки;</w:t>
            </w:r>
          </w:p>
          <w:p w:rsidR="00696F8E" w:rsidRDefault="00BD1D81">
            <w:pPr>
              <w:pStyle w:val="Standard"/>
              <w:widowControl/>
              <w:tabs>
                <w:tab w:val="left" w:pos="234"/>
              </w:tabs>
              <w:jc w:val="both"/>
            </w:pPr>
            <w:r>
              <w:rPr>
                <w:i w:val="0"/>
                <w:color w:val="auto"/>
                <w:sz w:val="24"/>
              </w:rPr>
              <w:t>проводити обслуговування насосної станції пожежної пересувної на лінії (під час гасіння пожежі, навчання, ліквідування надзвичайної ситуації та її наслідків), після повернення до підрозділу;</w:t>
            </w:r>
          </w:p>
          <w:p w:rsidR="00696F8E" w:rsidRDefault="00BD1D81">
            <w:pPr>
              <w:pStyle w:val="Standard"/>
              <w:widowControl/>
              <w:tabs>
                <w:tab w:val="left" w:pos="234"/>
              </w:tabs>
              <w:jc w:val="both"/>
            </w:pPr>
            <w:r>
              <w:rPr>
                <w:i w:val="0"/>
                <w:color w:val="auto"/>
                <w:sz w:val="24"/>
              </w:rPr>
              <w:t>здійснювати обкатку відцентрового насоса насосної станції пожежної пересувної;</w:t>
            </w:r>
          </w:p>
          <w:p w:rsidR="00696F8E" w:rsidRDefault="00BD1D81">
            <w:pPr>
              <w:pStyle w:val="Standard"/>
              <w:widowControl/>
              <w:tabs>
                <w:tab w:val="left" w:pos="234"/>
              </w:tabs>
              <w:jc w:val="both"/>
            </w:pPr>
            <w:r>
              <w:rPr>
                <w:i w:val="0"/>
                <w:color w:val="auto"/>
                <w:sz w:val="24"/>
              </w:rPr>
              <w:t xml:space="preserve">проводити </w:t>
            </w:r>
            <w:proofErr w:type="spellStart"/>
            <w:r>
              <w:rPr>
                <w:i w:val="0"/>
                <w:color w:val="auto"/>
                <w:sz w:val="24"/>
              </w:rPr>
              <w:t>опресовку</w:t>
            </w:r>
            <w:proofErr w:type="spellEnd"/>
            <w:r>
              <w:rPr>
                <w:i w:val="0"/>
                <w:color w:val="auto"/>
                <w:sz w:val="24"/>
              </w:rPr>
              <w:t xml:space="preserve"> відцентрового насоса насосної станції пожежної пересувної гідравлічним та пневматичним способами</w:t>
            </w:r>
          </w:p>
        </w:tc>
      </w:tr>
      <w:tr w:rsidR="00696F8E">
        <w:trPr>
          <w:trHeight w:val="70"/>
        </w:trPr>
        <w:tc>
          <w:tcPr>
            <w:tcW w:w="1600" w:type="dxa"/>
            <w:tcBorders>
              <w:left w:val="single" w:sz="4" w:space="0" w:color="000001"/>
              <w:bottom w:val="single" w:sz="4" w:space="0" w:color="000001"/>
            </w:tcBorders>
            <w:shd w:val="clear" w:color="auto" w:fill="auto"/>
            <w:tcMar>
              <w:top w:w="0" w:type="dxa"/>
              <w:left w:w="83" w:type="dxa"/>
              <w:bottom w:w="0" w:type="dxa"/>
              <w:right w:w="108" w:type="dxa"/>
            </w:tcMar>
          </w:tcPr>
          <w:p w:rsidR="00696F8E" w:rsidRDefault="00BD1D81">
            <w:pPr>
              <w:pStyle w:val="Standard"/>
              <w:jc w:val="center"/>
            </w:pPr>
            <w:r>
              <w:rPr>
                <w:i w:val="0"/>
                <w:color w:val="auto"/>
                <w:sz w:val="24"/>
                <w:szCs w:val="24"/>
              </w:rPr>
              <w:t>МНС – 1.6</w:t>
            </w:r>
          </w:p>
        </w:tc>
        <w:tc>
          <w:tcPr>
            <w:tcW w:w="2125" w:type="dxa"/>
            <w:tcBorders>
              <w:left w:val="single" w:sz="4" w:space="0" w:color="000001"/>
              <w:bottom w:val="single" w:sz="4" w:space="0" w:color="000001"/>
            </w:tcBorders>
            <w:shd w:val="clear" w:color="auto" w:fill="auto"/>
            <w:tcMar>
              <w:top w:w="0" w:type="dxa"/>
              <w:left w:w="83" w:type="dxa"/>
              <w:bottom w:w="0" w:type="dxa"/>
              <w:right w:w="108" w:type="dxa"/>
            </w:tcMar>
          </w:tcPr>
          <w:p w:rsidR="00696F8E" w:rsidRDefault="00BD1D81">
            <w:pPr>
              <w:pStyle w:val="Standard"/>
              <w:rPr>
                <w:i w:val="0"/>
                <w:iCs w:val="0"/>
                <w:color w:val="auto"/>
                <w:sz w:val="24"/>
                <w:szCs w:val="24"/>
                <w:lang w:eastAsia="uk-UA"/>
              </w:rPr>
            </w:pPr>
            <w:r>
              <w:rPr>
                <w:i w:val="0"/>
                <w:iCs w:val="0"/>
                <w:color w:val="auto"/>
                <w:sz w:val="24"/>
                <w:szCs w:val="24"/>
                <w:lang w:eastAsia="uk-UA"/>
              </w:rPr>
              <w:t>Раціональне використання палива, мастильних матеріалів, технічних рідин під час експлуатації насосної станції пожежної пересувної</w:t>
            </w:r>
          </w:p>
        </w:tc>
        <w:tc>
          <w:tcPr>
            <w:tcW w:w="6411" w:type="dxa"/>
            <w:tcBorders>
              <w:left w:val="single" w:sz="4" w:space="0" w:color="000001"/>
              <w:bottom w:val="single" w:sz="4" w:space="0" w:color="000001"/>
              <w:right w:val="single" w:sz="4" w:space="0" w:color="000001"/>
            </w:tcBorders>
            <w:shd w:val="clear" w:color="auto" w:fill="auto"/>
            <w:tcMar>
              <w:top w:w="0" w:type="dxa"/>
              <w:left w:w="83" w:type="dxa"/>
              <w:bottom w:w="0" w:type="dxa"/>
              <w:right w:w="108" w:type="dxa"/>
            </w:tcMar>
          </w:tcPr>
          <w:p w:rsidR="00696F8E" w:rsidRDefault="00BD1D81">
            <w:pPr>
              <w:pStyle w:val="Standard"/>
              <w:snapToGrid w:val="0"/>
              <w:rPr>
                <w:b/>
                <w:bCs/>
                <w:i w:val="0"/>
                <w:color w:val="auto"/>
                <w:sz w:val="24"/>
                <w:szCs w:val="24"/>
              </w:rPr>
            </w:pPr>
            <w:r>
              <w:rPr>
                <w:b/>
                <w:bCs/>
                <w:i w:val="0"/>
                <w:color w:val="auto"/>
                <w:sz w:val="24"/>
                <w:szCs w:val="24"/>
              </w:rPr>
              <w:t>Знати:</w:t>
            </w:r>
          </w:p>
          <w:p w:rsidR="00696F8E" w:rsidRDefault="00BD1D81">
            <w:pPr>
              <w:pStyle w:val="Standard"/>
              <w:snapToGrid w:val="0"/>
              <w:rPr>
                <w:i w:val="0"/>
                <w:color w:val="auto"/>
                <w:sz w:val="24"/>
                <w:szCs w:val="24"/>
              </w:rPr>
            </w:pPr>
            <w:r>
              <w:rPr>
                <w:i w:val="0"/>
                <w:color w:val="auto"/>
                <w:sz w:val="24"/>
                <w:szCs w:val="24"/>
              </w:rPr>
              <w:t xml:space="preserve">загальну класифікацію, види, основні властивості палива, мастильних матеріалів, технічних рідин і ремонтно-експлуатаційних матеріалів, які використовуються під час експлуатації насосних установок та </w:t>
            </w:r>
            <w:proofErr w:type="spellStart"/>
            <w:r>
              <w:rPr>
                <w:i w:val="0"/>
                <w:color w:val="auto"/>
                <w:sz w:val="24"/>
                <w:szCs w:val="24"/>
              </w:rPr>
              <w:t>пожежно</w:t>
            </w:r>
            <w:proofErr w:type="spellEnd"/>
            <w:r>
              <w:rPr>
                <w:i w:val="0"/>
                <w:color w:val="auto"/>
                <w:sz w:val="24"/>
                <w:szCs w:val="24"/>
              </w:rPr>
              <w:t>-рятувальних транспортних засобів.</w:t>
            </w:r>
          </w:p>
          <w:p w:rsidR="00696F8E" w:rsidRDefault="00BD1D81">
            <w:pPr>
              <w:pStyle w:val="Standard"/>
              <w:snapToGrid w:val="0"/>
              <w:rPr>
                <w:b/>
                <w:bCs/>
                <w:i w:val="0"/>
                <w:color w:val="auto"/>
                <w:sz w:val="24"/>
                <w:szCs w:val="24"/>
              </w:rPr>
            </w:pPr>
            <w:r>
              <w:rPr>
                <w:b/>
                <w:bCs/>
                <w:i w:val="0"/>
                <w:color w:val="auto"/>
                <w:sz w:val="24"/>
                <w:szCs w:val="24"/>
              </w:rPr>
              <w:t>Уміти:</w:t>
            </w:r>
          </w:p>
          <w:p w:rsidR="00696F8E" w:rsidRDefault="00BD1D81">
            <w:pPr>
              <w:pStyle w:val="Standard"/>
              <w:snapToGrid w:val="0"/>
              <w:rPr>
                <w:i w:val="0"/>
                <w:color w:val="auto"/>
                <w:sz w:val="24"/>
                <w:szCs w:val="24"/>
              </w:rPr>
            </w:pPr>
            <w:r>
              <w:rPr>
                <w:i w:val="0"/>
                <w:color w:val="auto"/>
                <w:sz w:val="24"/>
                <w:szCs w:val="24"/>
              </w:rPr>
              <w:t xml:space="preserve">наповнювати паливом, здійснювати заміну мастильних матеріалів та технічних рідин у відповідних агрегатах та вузлах насосної установки і </w:t>
            </w:r>
            <w:proofErr w:type="spellStart"/>
            <w:r>
              <w:rPr>
                <w:i w:val="0"/>
                <w:color w:val="auto"/>
                <w:sz w:val="24"/>
                <w:szCs w:val="24"/>
              </w:rPr>
              <w:t>пожежно</w:t>
            </w:r>
            <w:proofErr w:type="spellEnd"/>
            <w:r>
              <w:rPr>
                <w:i w:val="0"/>
                <w:color w:val="auto"/>
                <w:sz w:val="24"/>
                <w:szCs w:val="24"/>
              </w:rPr>
              <w:t>-рятувального транспортного засобу;</w:t>
            </w:r>
          </w:p>
          <w:p w:rsidR="00696F8E" w:rsidRDefault="00BD1D81">
            <w:pPr>
              <w:pStyle w:val="Standard"/>
              <w:widowControl/>
              <w:tabs>
                <w:tab w:val="left" w:pos="234"/>
              </w:tabs>
              <w:snapToGrid w:val="0"/>
              <w:jc w:val="both"/>
              <w:rPr>
                <w:i w:val="0"/>
                <w:color w:val="auto"/>
                <w:sz w:val="24"/>
                <w:szCs w:val="24"/>
              </w:rPr>
            </w:pPr>
            <w:r>
              <w:rPr>
                <w:i w:val="0"/>
                <w:color w:val="auto"/>
                <w:sz w:val="24"/>
                <w:szCs w:val="24"/>
              </w:rPr>
              <w:t xml:space="preserve">раціонально використовувати паливо, мастильні матеріали, технічні рідини, а також лакофарбові, клейові, гумові та інші </w:t>
            </w:r>
            <w:r>
              <w:rPr>
                <w:i w:val="0"/>
                <w:color w:val="auto"/>
                <w:sz w:val="24"/>
                <w:szCs w:val="24"/>
              </w:rPr>
              <w:lastRenderedPageBreak/>
              <w:t xml:space="preserve">ремонтно-експлуатаційні матеріали під час проведення технічного обслуговування та дрібного ремонту насосної установки і </w:t>
            </w:r>
            <w:proofErr w:type="spellStart"/>
            <w:r>
              <w:rPr>
                <w:i w:val="0"/>
                <w:color w:val="auto"/>
                <w:sz w:val="24"/>
                <w:szCs w:val="24"/>
              </w:rPr>
              <w:t>пожежно</w:t>
            </w:r>
            <w:proofErr w:type="spellEnd"/>
            <w:r>
              <w:rPr>
                <w:i w:val="0"/>
                <w:color w:val="auto"/>
                <w:sz w:val="24"/>
                <w:szCs w:val="24"/>
              </w:rPr>
              <w:t>-рятувального транспортного засобу;</w:t>
            </w:r>
          </w:p>
          <w:p w:rsidR="00696F8E" w:rsidRDefault="00BD1D81">
            <w:pPr>
              <w:pStyle w:val="Standard"/>
              <w:widowControl/>
              <w:tabs>
                <w:tab w:val="left" w:pos="234"/>
              </w:tabs>
              <w:snapToGrid w:val="0"/>
              <w:jc w:val="both"/>
              <w:rPr>
                <w:i w:val="0"/>
                <w:color w:val="auto"/>
                <w:sz w:val="24"/>
                <w:szCs w:val="24"/>
              </w:rPr>
            </w:pPr>
            <w:r>
              <w:rPr>
                <w:i w:val="0"/>
                <w:color w:val="auto"/>
                <w:sz w:val="24"/>
                <w:szCs w:val="24"/>
              </w:rPr>
              <w:t>дотримуватись норм виробничої санітарії під час роботи із паливом, мастильними матеріалами, технічними рідинами і ремонтно-експлуатаційними матеріалами</w:t>
            </w:r>
          </w:p>
        </w:tc>
      </w:tr>
      <w:tr w:rsidR="00696F8E">
        <w:trPr>
          <w:trHeight w:val="70"/>
        </w:trPr>
        <w:tc>
          <w:tcPr>
            <w:tcW w:w="1600" w:type="dxa"/>
            <w:tcBorders>
              <w:left w:val="single" w:sz="4" w:space="0" w:color="000001"/>
              <w:bottom w:val="single" w:sz="4" w:space="0" w:color="000001"/>
            </w:tcBorders>
            <w:shd w:val="clear" w:color="auto" w:fill="auto"/>
            <w:tcMar>
              <w:top w:w="0" w:type="dxa"/>
              <w:left w:w="83" w:type="dxa"/>
              <w:bottom w:w="0" w:type="dxa"/>
              <w:right w:w="108" w:type="dxa"/>
            </w:tcMar>
          </w:tcPr>
          <w:p w:rsidR="00696F8E" w:rsidRDefault="00BD1D81">
            <w:pPr>
              <w:pStyle w:val="Standard"/>
              <w:jc w:val="center"/>
            </w:pPr>
            <w:r>
              <w:rPr>
                <w:i w:val="0"/>
                <w:color w:val="auto"/>
                <w:sz w:val="24"/>
                <w:szCs w:val="24"/>
              </w:rPr>
              <w:lastRenderedPageBreak/>
              <w:t>МНС – 1.7</w:t>
            </w:r>
          </w:p>
        </w:tc>
        <w:tc>
          <w:tcPr>
            <w:tcW w:w="2125" w:type="dxa"/>
            <w:tcBorders>
              <w:left w:val="single" w:sz="4" w:space="0" w:color="000001"/>
              <w:bottom w:val="single" w:sz="4" w:space="0" w:color="000001"/>
            </w:tcBorders>
            <w:shd w:val="clear" w:color="auto" w:fill="auto"/>
            <w:tcMar>
              <w:top w:w="0" w:type="dxa"/>
              <w:left w:w="83" w:type="dxa"/>
              <w:bottom w:w="0" w:type="dxa"/>
              <w:right w:w="108" w:type="dxa"/>
            </w:tcMar>
          </w:tcPr>
          <w:p w:rsidR="00696F8E" w:rsidRDefault="00BD1D81">
            <w:pPr>
              <w:tabs>
                <w:tab w:val="left" w:pos="175"/>
              </w:tabs>
              <w:ind w:hanging="31"/>
            </w:pPr>
            <w:r>
              <w:rPr>
                <w:color w:val="auto"/>
                <w:lang w:eastAsia="uk-UA" w:bidi="ar-SA"/>
              </w:rPr>
              <w:t xml:space="preserve">Ведення експлуатаційної документації на </w:t>
            </w:r>
            <w:proofErr w:type="spellStart"/>
            <w:r>
              <w:rPr>
                <w:color w:val="auto"/>
                <w:lang w:eastAsia="uk-UA" w:bidi="ar-SA"/>
              </w:rPr>
              <w:t>пожежно</w:t>
            </w:r>
            <w:proofErr w:type="spellEnd"/>
            <w:r>
              <w:rPr>
                <w:color w:val="auto"/>
                <w:lang w:eastAsia="uk-UA" w:bidi="ar-SA"/>
              </w:rPr>
              <w:t>-рятувальний транспортний засіб</w:t>
            </w:r>
          </w:p>
        </w:tc>
        <w:tc>
          <w:tcPr>
            <w:tcW w:w="6411" w:type="dxa"/>
            <w:tcBorders>
              <w:left w:val="single" w:sz="4" w:space="0" w:color="000001"/>
              <w:bottom w:val="single" w:sz="4" w:space="0" w:color="000001"/>
              <w:right w:val="single" w:sz="4" w:space="0" w:color="000001"/>
            </w:tcBorders>
            <w:shd w:val="clear" w:color="auto" w:fill="auto"/>
            <w:tcMar>
              <w:top w:w="0" w:type="dxa"/>
              <w:left w:w="83" w:type="dxa"/>
              <w:bottom w:w="0" w:type="dxa"/>
              <w:right w:w="108" w:type="dxa"/>
            </w:tcMar>
          </w:tcPr>
          <w:p w:rsidR="00696F8E" w:rsidRDefault="00BD1D81">
            <w:pPr>
              <w:pStyle w:val="Standard"/>
              <w:widowControl/>
              <w:tabs>
                <w:tab w:val="left" w:pos="234"/>
              </w:tabs>
              <w:jc w:val="both"/>
            </w:pPr>
            <w:r>
              <w:rPr>
                <w:b/>
                <w:i w:val="0"/>
                <w:color w:val="auto"/>
                <w:sz w:val="24"/>
                <w:szCs w:val="24"/>
              </w:rPr>
              <w:t>Знати:</w:t>
            </w:r>
          </w:p>
          <w:p w:rsidR="00696F8E" w:rsidRDefault="00BD1D81">
            <w:pPr>
              <w:pStyle w:val="Standard"/>
              <w:widowControl/>
              <w:jc w:val="both"/>
            </w:pPr>
            <w:r>
              <w:rPr>
                <w:i w:val="0"/>
                <w:color w:val="auto"/>
                <w:sz w:val="24"/>
                <w:szCs w:val="24"/>
              </w:rPr>
              <w:t xml:space="preserve">порядок введення в експлуатацію </w:t>
            </w:r>
            <w:proofErr w:type="spellStart"/>
            <w:r>
              <w:rPr>
                <w:i w:val="0"/>
                <w:color w:val="auto"/>
                <w:sz w:val="24"/>
                <w:szCs w:val="24"/>
              </w:rPr>
              <w:t>пожежно</w:t>
            </w:r>
            <w:proofErr w:type="spellEnd"/>
            <w:r>
              <w:rPr>
                <w:i w:val="0"/>
                <w:color w:val="auto"/>
                <w:sz w:val="24"/>
                <w:szCs w:val="24"/>
              </w:rPr>
              <w:t>-рятувальний транспортний засіб;</w:t>
            </w:r>
          </w:p>
          <w:p w:rsidR="00696F8E" w:rsidRDefault="00BD1D81">
            <w:pPr>
              <w:pStyle w:val="Standard"/>
              <w:widowControl/>
              <w:jc w:val="both"/>
            </w:pPr>
            <w:r>
              <w:rPr>
                <w:i w:val="0"/>
                <w:color w:val="auto"/>
                <w:sz w:val="24"/>
                <w:szCs w:val="24"/>
              </w:rPr>
              <w:t xml:space="preserve">перелік облікової документації на </w:t>
            </w:r>
            <w:proofErr w:type="spellStart"/>
            <w:r>
              <w:rPr>
                <w:i w:val="0"/>
                <w:color w:val="auto"/>
                <w:sz w:val="24"/>
                <w:szCs w:val="24"/>
              </w:rPr>
              <w:t>пожежно</w:t>
            </w:r>
            <w:proofErr w:type="spellEnd"/>
            <w:r>
              <w:rPr>
                <w:i w:val="0"/>
                <w:color w:val="auto"/>
                <w:sz w:val="24"/>
                <w:szCs w:val="24"/>
              </w:rPr>
              <w:t>-рятувальний транспортний засіб, вимоги та порядок її ведення</w:t>
            </w:r>
            <w:r>
              <w:rPr>
                <w:rFonts w:eastAsia="Times New Roman"/>
                <w:i w:val="0"/>
                <w:color w:val="auto"/>
                <w:sz w:val="24"/>
                <w:szCs w:val="24"/>
              </w:rPr>
              <w:t>;</w:t>
            </w:r>
          </w:p>
          <w:p w:rsidR="00696F8E" w:rsidRDefault="00BD1D81">
            <w:pPr>
              <w:pStyle w:val="Standard"/>
              <w:widowControl/>
              <w:jc w:val="both"/>
            </w:pPr>
            <w:r>
              <w:rPr>
                <w:i w:val="0"/>
                <w:color w:val="auto"/>
                <w:sz w:val="24"/>
                <w:szCs w:val="24"/>
              </w:rPr>
              <w:t>норми витрат вогнегасних матеріалів.</w:t>
            </w:r>
          </w:p>
          <w:p w:rsidR="00696F8E" w:rsidRDefault="00BD1D81">
            <w:pPr>
              <w:pStyle w:val="Standard"/>
              <w:widowControl/>
              <w:tabs>
                <w:tab w:val="left" w:pos="234"/>
              </w:tabs>
              <w:jc w:val="both"/>
            </w:pPr>
            <w:r>
              <w:rPr>
                <w:b/>
                <w:i w:val="0"/>
                <w:color w:val="auto"/>
                <w:sz w:val="24"/>
                <w:szCs w:val="24"/>
              </w:rPr>
              <w:t>Уміти:</w:t>
            </w:r>
          </w:p>
          <w:p w:rsidR="00696F8E" w:rsidRDefault="00BD1D81">
            <w:pPr>
              <w:pStyle w:val="Standard"/>
              <w:widowControl/>
              <w:jc w:val="both"/>
            </w:pPr>
            <w:r>
              <w:rPr>
                <w:i w:val="0"/>
                <w:color w:val="auto"/>
                <w:sz w:val="24"/>
                <w:szCs w:val="24"/>
              </w:rPr>
              <w:t xml:space="preserve">оформлювати облікову документацію на </w:t>
            </w:r>
            <w:proofErr w:type="spellStart"/>
            <w:r>
              <w:rPr>
                <w:i w:val="0"/>
                <w:color w:val="auto"/>
                <w:sz w:val="24"/>
                <w:szCs w:val="24"/>
              </w:rPr>
              <w:t>пожежно</w:t>
            </w:r>
            <w:proofErr w:type="spellEnd"/>
            <w:r>
              <w:rPr>
                <w:i w:val="0"/>
                <w:color w:val="auto"/>
                <w:sz w:val="24"/>
                <w:szCs w:val="24"/>
              </w:rPr>
              <w:t>-рятувальний транспортний засіб</w:t>
            </w:r>
            <w:r>
              <w:rPr>
                <w:rFonts w:eastAsia="Times New Roman"/>
                <w:i w:val="0"/>
                <w:color w:val="auto"/>
                <w:sz w:val="24"/>
                <w:szCs w:val="24"/>
              </w:rPr>
              <w:t>;</w:t>
            </w:r>
          </w:p>
          <w:p w:rsidR="00696F8E" w:rsidRDefault="00BD1D81">
            <w:pPr>
              <w:pStyle w:val="Standard"/>
              <w:widowControl/>
              <w:jc w:val="both"/>
            </w:pPr>
            <w:r>
              <w:rPr>
                <w:i w:val="0"/>
                <w:color w:val="auto"/>
                <w:sz w:val="24"/>
                <w:szCs w:val="24"/>
              </w:rPr>
              <w:t xml:space="preserve">проводити розрахунки витрат паливно-мастильних матеріалів залежно від умов експлуатації </w:t>
            </w:r>
            <w:proofErr w:type="spellStart"/>
            <w:r>
              <w:rPr>
                <w:i w:val="0"/>
                <w:color w:val="auto"/>
                <w:sz w:val="24"/>
                <w:szCs w:val="24"/>
              </w:rPr>
              <w:t>пожежно</w:t>
            </w:r>
            <w:proofErr w:type="spellEnd"/>
            <w:r>
              <w:rPr>
                <w:i w:val="0"/>
                <w:color w:val="auto"/>
                <w:sz w:val="24"/>
                <w:szCs w:val="24"/>
              </w:rPr>
              <w:t>-рятувального транспортного засобу та насосної установки;</w:t>
            </w:r>
          </w:p>
          <w:p w:rsidR="00696F8E" w:rsidRDefault="00BD1D81">
            <w:pPr>
              <w:pStyle w:val="Standard"/>
              <w:widowControl/>
              <w:jc w:val="both"/>
            </w:pPr>
            <w:r>
              <w:rPr>
                <w:i w:val="0"/>
                <w:color w:val="auto"/>
                <w:sz w:val="24"/>
                <w:szCs w:val="24"/>
              </w:rPr>
              <w:t>виконувати правила зберігання та дотримуватись порядку використання паливно-мастильних матеріалів</w:t>
            </w:r>
          </w:p>
        </w:tc>
      </w:tr>
      <w:tr w:rsidR="00696F8E">
        <w:trPr>
          <w:trHeight w:val="70"/>
        </w:trPr>
        <w:tc>
          <w:tcPr>
            <w:tcW w:w="10136"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83" w:type="dxa"/>
              <w:bottom w:w="0" w:type="dxa"/>
              <w:right w:w="108" w:type="dxa"/>
            </w:tcMar>
            <w:vAlign w:val="center"/>
          </w:tcPr>
          <w:p w:rsidR="00696F8E" w:rsidRDefault="00BD1D81">
            <w:pPr>
              <w:pStyle w:val="17"/>
              <w:ind w:left="0"/>
              <w:jc w:val="center"/>
            </w:pPr>
            <w:r>
              <w:rPr>
                <w:b/>
                <w:iCs/>
                <w:color w:val="auto"/>
              </w:rPr>
              <w:t>Модуль МНС – 2</w:t>
            </w:r>
          </w:p>
          <w:p w:rsidR="00696F8E" w:rsidRDefault="00BD1D81">
            <w:pPr>
              <w:jc w:val="center"/>
            </w:pPr>
            <w:r>
              <w:rPr>
                <w:b/>
                <w:bCs/>
                <w:iCs/>
                <w:color w:val="auto"/>
                <w:lang w:eastAsia="uk-UA" w:bidi="ar-SA"/>
              </w:rPr>
              <w:t xml:space="preserve">Експлуатація </w:t>
            </w:r>
            <w:proofErr w:type="spellStart"/>
            <w:r>
              <w:rPr>
                <w:b/>
                <w:bCs/>
                <w:iCs/>
                <w:color w:val="auto"/>
                <w:lang w:eastAsia="uk-UA" w:bidi="ar-SA"/>
              </w:rPr>
              <w:t>пожежно</w:t>
            </w:r>
            <w:proofErr w:type="spellEnd"/>
            <w:r>
              <w:rPr>
                <w:b/>
                <w:bCs/>
                <w:iCs/>
                <w:color w:val="auto"/>
                <w:lang w:eastAsia="uk-UA" w:bidi="ar-SA"/>
              </w:rPr>
              <w:t>-рятувальних транспортних засобів,</w:t>
            </w:r>
          </w:p>
          <w:p w:rsidR="00696F8E" w:rsidRDefault="00BD1D81">
            <w:pPr>
              <w:jc w:val="center"/>
            </w:pPr>
            <w:r>
              <w:rPr>
                <w:b/>
                <w:bCs/>
                <w:iCs/>
                <w:color w:val="auto"/>
                <w:lang w:eastAsia="uk-UA" w:bidi="ar-SA"/>
              </w:rPr>
              <w:t>обладнаних спеціальними звуковими і світловими сигнальними пристроями</w:t>
            </w:r>
          </w:p>
        </w:tc>
      </w:tr>
      <w:tr w:rsidR="00696F8E">
        <w:trPr>
          <w:trHeight w:val="70"/>
        </w:trPr>
        <w:tc>
          <w:tcPr>
            <w:tcW w:w="1600" w:type="dxa"/>
            <w:tcBorders>
              <w:top w:val="single" w:sz="4" w:space="0" w:color="000001"/>
              <w:left w:val="single" w:sz="4" w:space="0" w:color="000001"/>
              <w:bottom w:val="single" w:sz="4" w:space="0" w:color="000001"/>
            </w:tcBorders>
            <w:shd w:val="clear" w:color="auto" w:fill="auto"/>
            <w:tcMar>
              <w:top w:w="0" w:type="dxa"/>
              <w:left w:w="83" w:type="dxa"/>
              <w:bottom w:w="0" w:type="dxa"/>
              <w:right w:w="108" w:type="dxa"/>
            </w:tcMar>
          </w:tcPr>
          <w:p w:rsidR="00696F8E" w:rsidRDefault="00BD1D81">
            <w:pPr>
              <w:pStyle w:val="Standard"/>
              <w:jc w:val="center"/>
            </w:pPr>
            <w:r>
              <w:rPr>
                <w:i w:val="0"/>
                <w:color w:val="auto"/>
                <w:sz w:val="24"/>
                <w:szCs w:val="24"/>
              </w:rPr>
              <w:t>МНС – 2.1</w:t>
            </w:r>
          </w:p>
        </w:tc>
        <w:tc>
          <w:tcPr>
            <w:tcW w:w="2125" w:type="dxa"/>
            <w:tcBorders>
              <w:top w:val="single" w:sz="4" w:space="0" w:color="000001"/>
              <w:left w:val="single" w:sz="4" w:space="0" w:color="000001"/>
              <w:bottom w:val="single" w:sz="4" w:space="0" w:color="000001"/>
            </w:tcBorders>
            <w:shd w:val="clear" w:color="auto" w:fill="auto"/>
            <w:tcMar>
              <w:top w:w="0" w:type="dxa"/>
              <w:left w:w="83" w:type="dxa"/>
              <w:bottom w:w="0" w:type="dxa"/>
              <w:right w:w="108" w:type="dxa"/>
            </w:tcMar>
          </w:tcPr>
          <w:p w:rsidR="00696F8E" w:rsidRDefault="00BD1D81">
            <w:pPr>
              <w:rPr>
                <w:rFonts w:ascii="Times New Roman" w:hAnsi="Times New Roman"/>
                <w:color w:val="auto"/>
                <w:lang w:eastAsia="uk-UA" w:bidi="ar-SA"/>
              </w:rPr>
            </w:pPr>
            <w:r>
              <w:rPr>
                <w:rFonts w:ascii="Times New Roman" w:hAnsi="Times New Roman"/>
                <w:color w:val="auto"/>
                <w:lang w:eastAsia="uk-UA" w:bidi="ar-SA"/>
              </w:rPr>
              <w:t xml:space="preserve">Експлуатація </w:t>
            </w:r>
            <w:proofErr w:type="spellStart"/>
            <w:r>
              <w:rPr>
                <w:rFonts w:ascii="Times New Roman" w:hAnsi="Times New Roman"/>
                <w:color w:val="auto"/>
                <w:lang w:eastAsia="uk-UA" w:bidi="ar-SA"/>
              </w:rPr>
              <w:t>пожежно</w:t>
            </w:r>
            <w:proofErr w:type="spellEnd"/>
            <w:r>
              <w:rPr>
                <w:rFonts w:ascii="Times New Roman" w:hAnsi="Times New Roman"/>
                <w:color w:val="auto"/>
                <w:lang w:eastAsia="uk-UA" w:bidi="ar-SA"/>
              </w:rPr>
              <w:t>-рятувальних транспортних засобів, обладнаних спеціальними звуковими і світловими сигнальними пристроями</w:t>
            </w:r>
          </w:p>
        </w:tc>
        <w:tc>
          <w:tcPr>
            <w:tcW w:w="6411" w:type="dxa"/>
            <w:tcBorders>
              <w:top w:val="single" w:sz="4" w:space="0" w:color="000001"/>
              <w:left w:val="single" w:sz="4" w:space="0" w:color="000001"/>
              <w:bottom w:val="single" w:sz="4" w:space="0" w:color="000001"/>
              <w:right w:val="single" w:sz="4" w:space="0" w:color="000001"/>
            </w:tcBorders>
            <w:shd w:val="clear" w:color="auto" w:fill="auto"/>
            <w:tcMar>
              <w:top w:w="0" w:type="dxa"/>
              <w:left w:w="83" w:type="dxa"/>
              <w:bottom w:w="0" w:type="dxa"/>
              <w:right w:w="108" w:type="dxa"/>
            </w:tcMar>
          </w:tcPr>
          <w:p w:rsidR="00696F8E" w:rsidRDefault="00BD1D81">
            <w:pPr>
              <w:pStyle w:val="Standard"/>
              <w:widowControl/>
              <w:tabs>
                <w:tab w:val="left" w:pos="234"/>
              </w:tabs>
              <w:jc w:val="both"/>
            </w:pPr>
            <w:r>
              <w:rPr>
                <w:b/>
                <w:i w:val="0"/>
                <w:color w:val="auto"/>
                <w:sz w:val="24"/>
                <w:szCs w:val="24"/>
              </w:rPr>
              <w:t>Знати:</w:t>
            </w:r>
          </w:p>
          <w:p w:rsidR="00696F8E" w:rsidRDefault="00BD1D81">
            <w:pPr>
              <w:pStyle w:val="Standard"/>
              <w:widowControl/>
              <w:jc w:val="both"/>
            </w:pPr>
            <w:r>
              <w:rPr>
                <w:i w:val="0"/>
                <w:color w:val="auto"/>
                <w:sz w:val="24"/>
                <w:szCs w:val="24"/>
              </w:rPr>
              <w:t>призначення та будову спеціальних світлових і звукових сигнальних пристроїв;</w:t>
            </w:r>
          </w:p>
          <w:p w:rsidR="00696F8E" w:rsidRDefault="00BD1D81">
            <w:pPr>
              <w:pStyle w:val="Standard"/>
              <w:widowControl/>
              <w:jc w:val="both"/>
            </w:pPr>
            <w:r>
              <w:rPr>
                <w:i w:val="0"/>
                <w:color w:val="auto"/>
                <w:sz w:val="24"/>
                <w:szCs w:val="24"/>
              </w:rPr>
              <w:t>різновиди спеціальних світлових пристроїв та їх функції;</w:t>
            </w:r>
          </w:p>
          <w:p w:rsidR="00696F8E" w:rsidRDefault="00BD1D81">
            <w:pPr>
              <w:pStyle w:val="Standard"/>
              <w:widowControl/>
              <w:tabs>
                <w:tab w:val="left" w:pos="234"/>
              </w:tabs>
              <w:jc w:val="both"/>
            </w:pPr>
            <w:r>
              <w:rPr>
                <w:i w:val="0"/>
                <w:color w:val="auto"/>
                <w:sz w:val="24"/>
                <w:szCs w:val="28"/>
              </w:rPr>
              <w:t>правила експлуатації спеціальних світлових і звукових сигнальних пристроїв;</w:t>
            </w:r>
          </w:p>
          <w:p w:rsidR="00696F8E" w:rsidRDefault="00BD1D81">
            <w:pPr>
              <w:pStyle w:val="Standard"/>
              <w:widowControl/>
              <w:jc w:val="both"/>
            </w:pPr>
            <w:r>
              <w:rPr>
                <w:i w:val="0"/>
                <w:color w:val="auto"/>
                <w:sz w:val="24"/>
                <w:szCs w:val="24"/>
              </w:rPr>
              <w:t>законодавство України у сфері безпеки дорожнього руху;</w:t>
            </w:r>
          </w:p>
          <w:p w:rsidR="00696F8E" w:rsidRDefault="00BD1D81">
            <w:pPr>
              <w:pStyle w:val="Standard"/>
              <w:widowControl/>
              <w:jc w:val="both"/>
            </w:pPr>
            <w:r>
              <w:rPr>
                <w:i w:val="0"/>
                <w:color w:val="auto"/>
                <w:sz w:val="24"/>
                <w:szCs w:val="24"/>
              </w:rPr>
              <w:t xml:space="preserve">порядок допуску водіїв до керування </w:t>
            </w:r>
            <w:proofErr w:type="spellStart"/>
            <w:r>
              <w:rPr>
                <w:bCs/>
                <w:i w:val="0"/>
                <w:color w:val="auto"/>
                <w:sz w:val="24"/>
                <w:szCs w:val="28"/>
              </w:rPr>
              <w:t>пожежно</w:t>
            </w:r>
            <w:proofErr w:type="spellEnd"/>
            <w:r>
              <w:rPr>
                <w:bCs/>
                <w:i w:val="0"/>
                <w:color w:val="auto"/>
                <w:sz w:val="24"/>
                <w:szCs w:val="28"/>
              </w:rPr>
              <w:t>-рятувальним</w:t>
            </w:r>
            <w:r>
              <w:rPr>
                <w:i w:val="0"/>
                <w:color w:val="auto"/>
                <w:sz w:val="24"/>
                <w:szCs w:val="24"/>
              </w:rPr>
              <w:t xml:space="preserve"> транспортним засобом та порядок закріплення за ним;</w:t>
            </w:r>
          </w:p>
          <w:p w:rsidR="00696F8E" w:rsidRDefault="00BD1D81">
            <w:pPr>
              <w:pStyle w:val="Standard"/>
              <w:widowControl/>
              <w:jc w:val="both"/>
            </w:pPr>
            <w:r>
              <w:rPr>
                <w:i w:val="0"/>
                <w:color w:val="auto"/>
                <w:sz w:val="24"/>
                <w:szCs w:val="24"/>
              </w:rPr>
              <w:t xml:space="preserve">правила слідування </w:t>
            </w:r>
            <w:proofErr w:type="spellStart"/>
            <w:r>
              <w:rPr>
                <w:bCs/>
                <w:i w:val="0"/>
                <w:color w:val="auto"/>
                <w:sz w:val="24"/>
                <w:szCs w:val="28"/>
              </w:rPr>
              <w:t>пожежно</w:t>
            </w:r>
            <w:proofErr w:type="spellEnd"/>
            <w:r>
              <w:rPr>
                <w:bCs/>
                <w:i w:val="0"/>
                <w:color w:val="auto"/>
                <w:sz w:val="24"/>
                <w:szCs w:val="28"/>
              </w:rPr>
              <w:t xml:space="preserve">-рятувальними </w:t>
            </w:r>
            <w:r>
              <w:rPr>
                <w:i w:val="0"/>
                <w:color w:val="auto"/>
                <w:sz w:val="24"/>
                <w:szCs w:val="24"/>
              </w:rPr>
              <w:t>транспортними засобами до місця виклику;</w:t>
            </w:r>
          </w:p>
          <w:p w:rsidR="00696F8E" w:rsidRDefault="00BD1D81">
            <w:pPr>
              <w:pStyle w:val="Standard"/>
              <w:widowControl/>
              <w:jc w:val="both"/>
            </w:pPr>
            <w:r>
              <w:rPr>
                <w:i w:val="0"/>
                <w:color w:val="auto"/>
                <w:sz w:val="24"/>
                <w:szCs w:val="24"/>
              </w:rPr>
              <w:t xml:space="preserve">загальні правила нанесення </w:t>
            </w:r>
            <w:proofErr w:type="spellStart"/>
            <w:r>
              <w:rPr>
                <w:i w:val="0"/>
                <w:color w:val="auto"/>
                <w:sz w:val="24"/>
                <w:szCs w:val="24"/>
              </w:rPr>
              <w:t>кольорографічних</w:t>
            </w:r>
            <w:proofErr w:type="spellEnd"/>
            <w:r>
              <w:rPr>
                <w:i w:val="0"/>
                <w:color w:val="auto"/>
                <w:sz w:val="24"/>
                <w:szCs w:val="24"/>
              </w:rPr>
              <w:t xml:space="preserve"> схем, розпізнавальних знаків, написів на </w:t>
            </w:r>
            <w:proofErr w:type="spellStart"/>
            <w:r>
              <w:rPr>
                <w:bCs/>
                <w:i w:val="0"/>
                <w:color w:val="auto"/>
                <w:sz w:val="24"/>
                <w:szCs w:val="28"/>
              </w:rPr>
              <w:t>пожежно</w:t>
            </w:r>
            <w:proofErr w:type="spellEnd"/>
            <w:r>
              <w:rPr>
                <w:bCs/>
                <w:i w:val="0"/>
                <w:color w:val="auto"/>
                <w:sz w:val="24"/>
                <w:szCs w:val="28"/>
              </w:rPr>
              <w:t>-рятувальних</w:t>
            </w:r>
            <w:r>
              <w:rPr>
                <w:i w:val="0"/>
                <w:color w:val="auto"/>
                <w:sz w:val="24"/>
                <w:szCs w:val="24"/>
              </w:rPr>
              <w:t xml:space="preserve">  транспортних засобах.</w:t>
            </w:r>
          </w:p>
          <w:p w:rsidR="00696F8E" w:rsidRDefault="00BD1D81">
            <w:pPr>
              <w:pStyle w:val="Standard"/>
              <w:widowControl/>
              <w:tabs>
                <w:tab w:val="left" w:pos="234"/>
              </w:tabs>
              <w:jc w:val="both"/>
            </w:pPr>
            <w:r>
              <w:rPr>
                <w:b/>
                <w:i w:val="0"/>
                <w:color w:val="auto"/>
                <w:sz w:val="24"/>
                <w:szCs w:val="24"/>
              </w:rPr>
              <w:t>Уміти:</w:t>
            </w:r>
          </w:p>
          <w:p w:rsidR="00696F8E" w:rsidRDefault="00BD1D81">
            <w:pPr>
              <w:pStyle w:val="Standard"/>
              <w:widowControl/>
              <w:jc w:val="both"/>
            </w:pPr>
            <w:r>
              <w:rPr>
                <w:bCs/>
                <w:i w:val="0"/>
                <w:color w:val="auto"/>
                <w:sz w:val="24"/>
                <w:szCs w:val="24"/>
              </w:rPr>
              <w:t xml:space="preserve">використовувати за призначенням спеціальні звукові і світлові сигнальні пристрої, якими обладнуються </w:t>
            </w:r>
            <w:proofErr w:type="spellStart"/>
            <w:r>
              <w:rPr>
                <w:bCs/>
                <w:i w:val="0"/>
                <w:color w:val="auto"/>
                <w:sz w:val="24"/>
                <w:szCs w:val="24"/>
              </w:rPr>
              <w:t>пожежно</w:t>
            </w:r>
            <w:proofErr w:type="spellEnd"/>
            <w:r>
              <w:rPr>
                <w:bCs/>
                <w:i w:val="0"/>
                <w:color w:val="auto"/>
                <w:sz w:val="24"/>
                <w:szCs w:val="24"/>
              </w:rPr>
              <w:t>-рятувальні транспортні засоби;</w:t>
            </w:r>
          </w:p>
          <w:p w:rsidR="00696F8E" w:rsidRDefault="00BD1D81">
            <w:pPr>
              <w:pStyle w:val="Standard"/>
              <w:widowControl/>
              <w:jc w:val="both"/>
            </w:pPr>
            <w:r>
              <w:rPr>
                <w:bCs/>
                <w:i w:val="0"/>
                <w:color w:val="auto"/>
                <w:sz w:val="24"/>
                <w:szCs w:val="24"/>
              </w:rPr>
              <w:t>неухильно виконувати правила безпеки дорожнього руху</w:t>
            </w:r>
          </w:p>
        </w:tc>
      </w:tr>
      <w:tr w:rsidR="00696F8E">
        <w:trPr>
          <w:trHeight w:val="70"/>
        </w:trPr>
        <w:tc>
          <w:tcPr>
            <w:tcW w:w="1600" w:type="dxa"/>
            <w:tcBorders>
              <w:top w:val="single" w:sz="4" w:space="0" w:color="000001"/>
              <w:left w:val="single" w:sz="4" w:space="0" w:color="000001"/>
              <w:bottom w:val="single" w:sz="4" w:space="0" w:color="000001"/>
            </w:tcBorders>
            <w:shd w:val="clear" w:color="auto" w:fill="auto"/>
            <w:tcMar>
              <w:top w:w="0" w:type="dxa"/>
              <w:left w:w="83" w:type="dxa"/>
              <w:bottom w:w="0" w:type="dxa"/>
              <w:right w:w="108" w:type="dxa"/>
            </w:tcMar>
          </w:tcPr>
          <w:p w:rsidR="00696F8E" w:rsidRDefault="00BD1D81">
            <w:pPr>
              <w:pStyle w:val="Standard"/>
              <w:jc w:val="center"/>
            </w:pPr>
            <w:r>
              <w:rPr>
                <w:i w:val="0"/>
                <w:color w:val="auto"/>
                <w:sz w:val="24"/>
                <w:szCs w:val="24"/>
              </w:rPr>
              <w:t>МНС – 2.2</w:t>
            </w:r>
          </w:p>
        </w:tc>
        <w:tc>
          <w:tcPr>
            <w:tcW w:w="2125" w:type="dxa"/>
            <w:tcBorders>
              <w:top w:val="single" w:sz="4" w:space="0" w:color="000001"/>
              <w:left w:val="single" w:sz="4" w:space="0" w:color="000001"/>
              <w:bottom w:val="single" w:sz="4" w:space="0" w:color="000001"/>
            </w:tcBorders>
            <w:shd w:val="clear" w:color="auto" w:fill="auto"/>
            <w:tcMar>
              <w:top w:w="0" w:type="dxa"/>
              <w:left w:w="83" w:type="dxa"/>
              <w:bottom w:w="0" w:type="dxa"/>
              <w:right w:w="108" w:type="dxa"/>
            </w:tcMar>
          </w:tcPr>
          <w:p w:rsidR="00696F8E" w:rsidRDefault="00BD1D81">
            <w:pPr>
              <w:tabs>
                <w:tab w:val="left" w:pos="175"/>
              </w:tabs>
              <w:ind w:hanging="31"/>
            </w:pPr>
            <w:r>
              <w:rPr>
                <w:color w:val="auto"/>
                <w:lang w:eastAsia="uk-UA" w:bidi="ar-SA"/>
              </w:rPr>
              <w:t>Здатність керувати оперативним транспортним засобом у різних умовах</w:t>
            </w:r>
          </w:p>
        </w:tc>
        <w:tc>
          <w:tcPr>
            <w:tcW w:w="6411" w:type="dxa"/>
            <w:tcBorders>
              <w:top w:val="single" w:sz="4" w:space="0" w:color="000001"/>
              <w:left w:val="single" w:sz="4" w:space="0" w:color="000001"/>
              <w:bottom w:val="single" w:sz="4" w:space="0" w:color="000001"/>
              <w:right w:val="single" w:sz="4" w:space="0" w:color="000001"/>
            </w:tcBorders>
            <w:shd w:val="clear" w:color="auto" w:fill="auto"/>
            <w:tcMar>
              <w:top w:w="0" w:type="dxa"/>
              <w:left w:w="83" w:type="dxa"/>
              <w:bottom w:w="0" w:type="dxa"/>
              <w:right w:w="108" w:type="dxa"/>
            </w:tcMar>
          </w:tcPr>
          <w:p w:rsidR="00696F8E" w:rsidRDefault="00BD1D81">
            <w:pPr>
              <w:pStyle w:val="Standard"/>
              <w:widowControl/>
              <w:tabs>
                <w:tab w:val="left" w:pos="234"/>
              </w:tabs>
              <w:jc w:val="both"/>
            </w:pPr>
            <w:r>
              <w:rPr>
                <w:b/>
                <w:i w:val="0"/>
                <w:color w:val="auto"/>
                <w:sz w:val="24"/>
                <w:szCs w:val="24"/>
              </w:rPr>
              <w:t>Знати:</w:t>
            </w:r>
          </w:p>
          <w:p w:rsidR="00696F8E" w:rsidRDefault="00BD1D81">
            <w:pPr>
              <w:pStyle w:val="Standard"/>
              <w:widowControl/>
              <w:jc w:val="both"/>
            </w:pPr>
            <w:r>
              <w:rPr>
                <w:i w:val="0"/>
                <w:color w:val="auto"/>
                <w:sz w:val="24"/>
                <w:szCs w:val="24"/>
              </w:rPr>
              <w:t xml:space="preserve">способи і засоби підвищення прохідності </w:t>
            </w:r>
            <w:r>
              <w:rPr>
                <w:bCs/>
                <w:i w:val="0"/>
                <w:color w:val="auto"/>
                <w:sz w:val="24"/>
                <w:szCs w:val="24"/>
              </w:rPr>
              <w:t>транспортного засобу;</w:t>
            </w:r>
          </w:p>
          <w:p w:rsidR="00696F8E" w:rsidRDefault="00BD1D81">
            <w:pPr>
              <w:pStyle w:val="Standard"/>
              <w:widowControl/>
              <w:jc w:val="both"/>
            </w:pPr>
            <w:r>
              <w:rPr>
                <w:bCs/>
                <w:i w:val="0"/>
                <w:color w:val="auto"/>
                <w:sz w:val="24"/>
                <w:szCs w:val="24"/>
              </w:rPr>
              <w:t xml:space="preserve">особливості керування </w:t>
            </w:r>
            <w:proofErr w:type="spellStart"/>
            <w:r>
              <w:rPr>
                <w:bCs/>
                <w:i w:val="0"/>
                <w:color w:val="auto"/>
                <w:sz w:val="24"/>
                <w:szCs w:val="28"/>
              </w:rPr>
              <w:t>пожежно</w:t>
            </w:r>
            <w:proofErr w:type="spellEnd"/>
            <w:r>
              <w:rPr>
                <w:bCs/>
                <w:i w:val="0"/>
                <w:color w:val="auto"/>
                <w:sz w:val="24"/>
                <w:szCs w:val="28"/>
              </w:rPr>
              <w:t xml:space="preserve">-рятувальним </w:t>
            </w:r>
            <w:r>
              <w:rPr>
                <w:bCs/>
                <w:i w:val="0"/>
                <w:color w:val="auto"/>
                <w:sz w:val="24"/>
                <w:szCs w:val="24"/>
              </w:rPr>
              <w:t>транспортним засобом в складних дорожніх та погодних умовах (рух через перехрестя, пішохідний перехід, у заторі, темну пору доби, в умовах недостатньої видимості).</w:t>
            </w:r>
          </w:p>
          <w:p w:rsidR="00696F8E" w:rsidRDefault="00BD1D81">
            <w:pPr>
              <w:pStyle w:val="Standard"/>
              <w:widowControl/>
              <w:tabs>
                <w:tab w:val="left" w:pos="234"/>
              </w:tabs>
              <w:jc w:val="both"/>
            </w:pPr>
            <w:r>
              <w:rPr>
                <w:b/>
                <w:i w:val="0"/>
                <w:color w:val="auto"/>
                <w:sz w:val="24"/>
                <w:szCs w:val="24"/>
              </w:rPr>
              <w:t>Уміти:</w:t>
            </w:r>
          </w:p>
          <w:p w:rsidR="00696F8E" w:rsidRDefault="00BD1D81">
            <w:pPr>
              <w:pStyle w:val="Standard"/>
              <w:widowControl/>
              <w:jc w:val="both"/>
            </w:pPr>
            <w:r>
              <w:rPr>
                <w:bCs/>
                <w:i w:val="0"/>
                <w:color w:val="auto"/>
                <w:sz w:val="24"/>
                <w:szCs w:val="24"/>
              </w:rPr>
              <w:t xml:space="preserve">застосовувати різні навички </w:t>
            </w:r>
            <w:r>
              <w:rPr>
                <w:i w:val="0"/>
                <w:color w:val="auto"/>
                <w:sz w:val="24"/>
                <w:szCs w:val="24"/>
                <w:lang w:val="ru-RU"/>
              </w:rPr>
              <w:t>к</w:t>
            </w:r>
            <w:proofErr w:type="spellStart"/>
            <w:r>
              <w:rPr>
                <w:i w:val="0"/>
                <w:color w:val="auto"/>
                <w:sz w:val="24"/>
                <w:szCs w:val="24"/>
              </w:rPr>
              <w:t>ерування</w:t>
            </w:r>
            <w:proofErr w:type="spellEnd"/>
            <w:r>
              <w:rPr>
                <w:i w:val="0"/>
                <w:color w:val="auto"/>
                <w:sz w:val="24"/>
                <w:szCs w:val="24"/>
              </w:rPr>
              <w:t xml:space="preserve"> оперативним транспортним засобом в залежності від дорожніх умов</w:t>
            </w:r>
          </w:p>
        </w:tc>
      </w:tr>
    </w:tbl>
    <w:p w:rsidR="00696F8E" w:rsidRDefault="00696F8E">
      <w:pPr>
        <w:pStyle w:val="Standard"/>
        <w:rPr>
          <w:color w:val="auto"/>
        </w:rPr>
      </w:pPr>
    </w:p>
    <w:p w:rsidR="00696F8E" w:rsidRDefault="00BD1D81">
      <w:pPr>
        <w:pStyle w:val="Standard"/>
        <w:jc w:val="center"/>
      </w:pPr>
      <w:r>
        <w:rPr>
          <w:rFonts w:eastAsia="Times New Roman"/>
          <w:b/>
          <w:iCs w:val="0"/>
          <w:color w:val="auto"/>
          <w:sz w:val="28"/>
          <w:szCs w:val="28"/>
          <w:lang w:eastAsia="uk-UA"/>
        </w:rPr>
        <w:lastRenderedPageBreak/>
        <w:t>5. Перелік основних засобів навчання</w:t>
      </w:r>
    </w:p>
    <w:p w:rsidR="00696F8E" w:rsidRDefault="00BD1D81">
      <w:pPr>
        <w:pStyle w:val="Standard"/>
        <w:jc w:val="center"/>
      </w:pPr>
      <w:r>
        <w:rPr>
          <w:rFonts w:eastAsia="Times New Roman"/>
          <w:b/>
          <w:iCs w:val="0"/>
          <w:color w:val="auto"/>
          <w:sz w:val="28"/>
          <w:szCs w:val="28"/>
          <w:lang w:eastAsia="uk-UA"/>
        </w:rPr>
        <w:t>(для усіх рівнів професійної кваліфікації)</w:t>
      </w:r>
    </w:p>
    <w:p w:rsidR="00696F8E" w:rsidRDefault="00696F8E">
      <w:pPr>
        <w:pStyle w:val="Standard"/>
        <w:jc w:val="center"/>
        <w:rPr>
          <w:rFonts w:eastAsia="Times New Roman"/>
          <w:b/>
          <w:i w:val="0"/>
          <w:iCs w:val="0"/>
          <w:color w:val="auto"/>
          <w:sz w:val="28"/>
          <w:szCs w:val="28"/>
          <w:lang w:eastAsia="uk-UA"/>
        </w:rPr>
      </w:pPr>
    </w:p>
    <w:tbl>
      <w:tblPr>
        <w:tblW w:w="9924" w:type="dxa"/>
        <w:tblInd w:w="-5" w:type="dxa"/>
        <w:tblLayout w:type="fixed"/>
        <w:tblCellMar>
          <w:left w:w="10" w:type="dxa"/>
          <w:right w:w="10" w:type="dxa"/>
        </w:tblCellMar>
        <w:tblLook w:val="04A0" w:firstRow="1" w:lastRow="0" w:firstColumn="1" w:lastColumn="0" w:noHBand="0" w:noVBand="1"/>
      </w:tblPr>
      <w:tblGrid>
        <w:gridCol w:w="733"/>
        <w:gridCol w:w="4153"/>
        <w:gridCol w:w="1842"/>
        <w:gridCol w:w="1560"/>
        <w:gridCol w:w="1636"/>
      </w:tblGrid>
      <w:tr w:rsidR="00696F8E">
        <w:trPr>
          <w:cantSplit/>
          <w:trHeight w:val="480"/>
        </w:trPr>
        <w:tc>
          <w:tcPr>
            <w:tcW w:w="733" w:type="dxa"/>
            <w:vMerge w:val="restart"/>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BD1D81">
            <w:pPr>
              <w:pStyle w:val="Standard"/>
              <w:shd w:val="clear" w:color="auto" w:fill="FFFFFF"/>
              <w:spacing w:line="326" w:lineRule="exact"/>
              <w:jc w:val="center"/>
            </w:pPr>
            <w:r>
              <w:rPr>
                <w:rFonts w:eastAsia="Times New Roman"/>
                <w:b/>
                <w:i w:val="0"/>
                <w:color w:val="auto"/>
                <w:sz w:val="24"/>
              </w:rPr>
              <w:t>№</w:t>
            </w:r>
          </w:p>
          <w:p w:rsidR="00696F8E" w:rsidRDefault="00BD1D81">
            <w:pPr>
              <w:pStyle w:val="Standard"/>
              <w:shd w:val="clear" w:color="auto" w:fill="FFFFFF"/>
              <w:spacing w:line="326" w:lineRule="exact"/>
              <w:jc w:val="center"/>
            </w:pPr>
            <w:r>
              <w:rPr>
                <w:b/>
                <w:i w:val="0"/>
                <w:color w:val="auto"/>
                <w:sz w:val="24"/>
              </w:rPr>
              <w:t>з/п</w:t>
            </w:r>
          </w:p>
        </w:tc>
        <w:tc>
          <w:tcPr>
            <w:tcW w:w="4153" w:type="dxa"/>
            <w:vMerge w:val="restart"/>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BD1D81">
            <w:pPr>
              <w:pStyle w:val="Standard"/>
              <w:shd w:val="clear" w:color="auto" w:fill="FFFFFF"/>
              <w:spacing w:line="278" w:lineRule="exact"/>
              <w:ind w:left="82" w:right="91"/>
              <w:jc w:val="center"/>
            </w:pPr>
            <w:r>
              <w:rPr>
                <w:b/>
                <w:i w:val="0"/>
                <w:color w:val="auto"/>
                <w:sz w:val="24"/>
              </w:rPr>
              <w:t>Найменування</w:t>
            </w:r>
          </w:p>
        </w:tc>
        <w:tc>
          <w:tcPr>
            <w:tcW w:w="3402" w:type="dxa"/>
            <w:gridSpan w:val="2"/>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BD1D81">
            <w:pPr>
              <w:pStyle w:val="Standard"/>
              <w:jc w:val="center"/>
            </w:pPr>
            <w:r>
              <w:rPr>
                <w:b/>
                <w:i w:val="0"/>
                <w:color w:val="auto"/>
                <w:sz w:val="24"/>
              </w:rPr>
              <w:t xml:space="preserve">Кількість на групу з </w:t>
            </w:r>
            <w:r>
              <w:rPr>
                <w:b/>
                <w:i w:val="0"/>
                <w:color w:val="auto"/>
                <w:sz w:val="24"/>
                <w:u w:val="single"/>
              </w:rPr>
              <w:t>15</w:t>
            </w:r>
            <w:r>
              <w:rPr>
                <w:b/>
                <w:i w:val="0"/>
                <w:color w:val="auto"/>
                <w:sz w:val="24"/>
              </w:rPr>
              <w:t xml:space="preserve"> осіб</w:t>
            </w:r>
          </w:p>
        </w:tc>
        <w:tc>
          <w:tcPr>
            <w:tcW w:w="1636"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BD1D81">
            <w:pPr>
              <w:pStyle w:val="Standard"/>
              <w:shd w:val="clear" w:color="auto" w:fill="FFFFFF"/>
              <w:spacing w:line="278" w:lineRule="exact"/>
              <w:jc w:val="center"/>
            </w:pPr>
            <w:r>
              <w:rPr>
                <w:b/>
                <w:i w:val="0"/>
                <w:color w:val="auto"/>
                <w:sz w:val="24"/>
              </w:rPr>
              <w:t>Примітка</w:t>
            </w:r>
          </w:p>
        </w:tc>
      </w:tr>
      <w:tr w:rsidR="00696F8E">
        <w:trPr>
          <w:cantSplit/>
          <w:trHeight w:val="330"/>
        </w:trPr>
        <w:tc>
          <w:tcPr>
            <w:tcW w:w="733" w:type="dxa"/>
            <w:vMerge/>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widowControl w:val="0"/>
              <w:suppressAutoHyphens w:val="0"/>
              <w:rPr>
                <w:rFonts w:ascii="Times New Roman" w:eastAsia="Times New Roman" w:hAnsi="Times New Roman" w:cs="Times New Roman"/>
                <w:color w:val="auto"/>
                <w:sz w:val="20"/>
                <w:szCs w:val="20"/>
                <w:lang w:val="ru-RU" w:eastAsia="ru-RU" w:bidi="ar-SA"/>
              </w:rPr>
            </w:pPr>
          </w:p>
        </w:tc>
        <w:tc>
          <w:tcPr>
            <w:tcW w:w="4153" w:type="dxa"/>
            <w:vMerge/>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widowControl w:val="0"/>
              <w:suppressAutoHyphens w:val="0"/>
              <w:rPr>
                <w:rFonts w:ascii="Times New Roman" w:eastAsia="Times New Roman" w:hAnsi="Times New Roman" w:cs="Times New Roman"/>
                <w:color w:val="auto"/>
                <w:sz w:val="20"/>
                <w:szCs w:val="20"/>
                <w:lang w:val="ru-RU" w:eastAsia="ru-RU" w:bidi="ar-SA"/>
              </w:rPr>
            </w:pP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BD1D81">
            <w:pPr>
              <w:pStyle w:val="Standard"/>
              <w:shd w:val="clear" w:color="auto" w:fill="FFFFFF"/>
              <w:spacing w:line="278" w:lineRule="exact"/>
              <w:jc w:val="center"/>
            </w:pPr>
            <w:r>
              <w:rPr>
                <w:b/>
                <w:i w:val="0"/>
                <w:color w:val="auto"/>
                <w:sz w:val="24"/>
              </w:rPr>
              <w:t>Для</w:t>
            </w:r>
          </w:p>
          <w:p w:rsidR="00696F8E" w:rsidRDefault="00BD1D81">
            <w:pPr>
              <w:pStyle w:val="Standard"/>
              <w:jc w:val="center"/>
            </w:pPr>
            <w:r>
              <w:rPr>
                <w:b/>
                <w:i w:val="0"/>
                <w:color w:val="auto"/>
                <w:sz w:val="24"/>
              </w:rPr>
              <w:t>індивідуального користування</w:t>
            </w: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BD1D81">
            <w:pPr>
              <w:pStyle w:val="Standard"/>
              <w:shd w:val="clear" w:color="auto" w:fill="FFFFFF"/>
              <w:jc w:val="center"/>
            </w:pPr>
            <w:r>
              <w:rPr>
                <w:b/>
                <w:i w:val="0"/>
                <w:color w:val="auto"/>
                <w:sz w:val="24"/>
              </w:rPr>
              <w:t>Для</w:t>
            </w:r>
          </w:p>
          <w:p w:rsidR="00696F8E" w:rsidRDefault="00BD1D81">
            <w:pPr>
              <w:pStyle w:val="Standard"/>
              <w:shd w:val="clear" w:color="auto" w:fill="FFFFFF"/>
              <w:jc w:val="center"/>
            </w:pPr>
            <w:r>
              <w:rPr>
                <w:b/>
                <w:i w:val="0"/>
                <w:color w:val="auto"/>
                <w:sz w:val="24"/>
              </w:rPr>
              <w:t>групового користування</w:t>
            </w:r>
          </w:p>
        </w:tc>
        <w:tc>
          <w:tcPr>
            <w:tcW w:w="1636"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widowControl w:val="0"/>
              <w:suppressAutoHyphens w:val="0"/>
              <w:rPr>
                <w:rFonts w:ascii="Times New Roman" w:eastAsia="Times New Roman" w:hAnsi="Times New Roman" w:cs="Times New Roman"/>
                <w:color w:val="auto"/>
                <w:sz w:val="20"/>
                <w:szCs w:val="20"/>
                <w:lang w:val="ru-RU" w:eastAsia="ru-RU" w:bidi="ar-SA"/>
              </w:rPr>
            </w:pPr>
          </w:p>
        </w:tc>
      </w:tr>
    </w:tbl>
    <w:p w:rsidR="00696F8E" w:rsidRDefault="00696F8E">
      <w:pPr>
        <w:pStyle w:val="Standard"/>
        <w:rPr>
          <w:i w:val="0"/>
          <w:color w:val="auto"/>
          <w:sz w:val="2"/>
        </w:rPr>
      </w:pPr>
    </w:p>
    <w:tbl>
      <w:tblPr>
        <w:tblW w:w="9924" w:type="dxa"/>
        <w:tblInd w:w="-5" w:type="dxa"/>
        <w:tblLayout w:type="fixed"/>
        <w:tblCellMar>
          <w:left w:w="10" w:type="dxa"/>
          <w:right w:w="10" w:type="dxa"/>
        </w:tblCellMar>
        <w:tblLook w:val="04A0" w:firstRow="1" w:lastRow="0" w:firstColumn="1" w:lastColumn="0" w:noHBand="0" w:noVBand="1"/>
      </w:tblPr>
      <w:tblGrid>
        <w:gridCol w:w="733"/>
        <w:gridCol w:w="4153"/>
        <w:gridCol w:w="1842"/>
        <w:gridCol w:w="1560"/>
        <w:gridCol w:w="1636"/>
      </w:tblGrid>
      <w:tr w:rsidR="00696F8E">
        <w:trPr>
          <w:trHeight w:val="330"/>
          <w:tblHeader/>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BD1D81">
            <w:pPr>
              <w:pStyle w:val="Standard"/>
              <w:jc w:val="center"/>
            </w:pPr>
            <w:r>
              <w:rPr>
                <w:b/>
                <w:i w:val="0"/>
                <w:color w:val="auto"/>
                <w:sz w:val="24"/>
              </w:rPr>
              <w:t>1</w:t>
            </w: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BD1D81">
            <w:pPr>
              <w:pStyle w:val="Standard"/>
              <w:ind w:firstLine="720"/>
              <w:jc w:val="center"/>
            </w:pPr>
            <w:r>
              <w:rPr>
                <w:b/>
                <w:i w:val="0"/>
                <w:color w:val="auto"/>
                <w:sz w:val="24"/>
              </w:rPr>
              <w:t>2</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BD1D81">
            <w:pPr>
              <w:pStyle w:val="Standard"/>
              <w:shd w:val="clear" w:color="auto" w:fill="FFFFFF"/>
              <w:jc w:val="center"/>
            </w:pPr>
            <w:r>
              <w:rPr>
                <w:b/>
                <w:i w:val="0"/>
                <w:color w:val="auto"/>
                <w:sz w:val="24"/>
              </w:rPr>
              <w:t>3</w:t>
            </w: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BD1D81">
            <w:pPr>
              <w:pStyle w:val="Standard"/>
              <w:shd w:val="clear" w:color="auto" w:fill="FFFFFF"/>
              <w:jc w:val="center"/>
            </w:pPr>
            <w:r>
              <w:rPr>
                <w:b/>
                <w:i w:val="0"/>
                <w:color w:val="auto"/>
                <w:sz w:val="24"/>
              </w:rPr>
              <w:t>4</w:t>
            </w: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BD1D81">
            <w:pPr>
              <w:pStyle w:val="Standard"/>
              <w:jc w:val="center"/>
            </w:pPr>
            <w:r>
              <w:rPr>
                <w:b/>
                <w:i w:val="0"/>
                <w:color w:val="auto"/>
                <w:sz w:val="24"/>
              </w:rPr>
              <w:t>5</w:t>
            </w:r>
          </w:p>
        </w:tc>
      </w:tr>
      <w:tr w:rsidR="00696F8E">
        <w:trPr>
          <w:trHeight w:val="330"/>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rPr>
                <w:color w:val="auto"/>
              </w:rPr>
            </w:pPr>
          </w:p>
        </w:tc>
        <w:tc>
          <w:tcPr>
            <w:tcW w:w="9191"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BD1D81">
            <w:pPr>
              <w:pStyle w:val="Standard"/>
              <w:jc w:val="both"/>
            </w:pPr>
            <w:r>
              <w:rPr>
                <w:b/>
                <w:i w:val="0"/>
                <w:color w:val="auto"/>
                <w:sz w:val="24"/>
              </w:rPr>
              <w:t>Пожежна, спеціальна та аварійно-рятувальна техніка</w:t>
            </w:r>
          </w:p>
        </w:tc>
      </w:tr>
      <w:tr w:rsidR="00696F8E">
        <w:trPr>
          <w:trHeight w:val="330"/>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4"/>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BD1D81">
            <w:pPr>
              <w:pStyle w:val="Standard"/>
              <w:tabs>
                <w:tab w:val="left" w:pos="0"/>
              </w:tabs>
            </w:pPr>
            <w:r>
              <w:rPr>
                <w:i w:val="0"/>
                <w:color w:val="auto"/>
                <w:sz w:val="24"/>
              </w:rPr>
              <w:t>Пожежна насосна станція</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BD1D81">
            <w:pPr>
              <w:pStyle w:val="Standard"/>
              <w:jc w:val="center"/>
            </w:pPr>
            <w:r>
              <w:rPr>
                <w:i w:val="0"/>
                <w:color w:val="auto"/>
                <w:sz w:val="24"/>
              </w:rPr>
              <w:t>1</w:t>
            </w: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tcPr>
          <w:p w:rsidR="00696F8E" w:rsidRDefault="00696F8E">
            <w:pPr>
              <w:pStyle w:val="Standard"/>
              <w:tabs>
                <w:tab w:val="left" w:pos="0"/>
              </w:tabs>
              <w:snapToGrid w:val="0"/>
              <w:rPr>
                <w:color w:val="auto"/>
              </w:rPr>
            </w:pPr>
          </w:p>
        </w:tc>
      </w:tr>
      <w:tr w:rsidR="00696F8E">
        <w:trPr>
          <w:trHeight w:val="330"/>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sz w:val="24"/>
              </w:rPr>
            </w:pPr>
          </w:p>
        </w:tc>
        <w:tc>
          <w:tcPr>
            <w:tcW w:w="9191"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tcPr>
          <w:p w:rsidR="00696F8E" w:rsidRDefault="00BD1D81">
            <w:pPr>
              <w:pStyle w:val="Standard"/>
            </w:pPr>
            <w:r>
              <w:rPr>
                <w:b/>
                <w:i w:val="0"/>
                <w:iCs w:val="0"/>
                <w:color w:val="auto"/>
                <w:sz w:val="24"/>
                <w:szCs w:val="24"/>
              </w:rPr>
              <w:t>Устаткування, прилади, інструменти та матеріали</w:t>
            </w:r>
          </w:p>
        </w:tc>
      </w:tr>
      <w:tr w:rsidR="00696F8E">
        <w:trPr>
          <w:trHeight w:val="330"/>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tabs>
                <w:tab w:val="left" w:pos="0"/>
              </w:tabs>
            </w:pPr>
            <w:r>
              <w:rPr>
                <w:i w:val="0"/>
                <w:color w:val="auto"/>
                <w:sz w:val="24"/>
              </w:rPr>
              <w:t>Ареометр зі скляною трубкою</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jc w:val="center"/>
            </w:pPr>
            <w:r>
              <w:rPr>
                <w:i w:val="0"/>
                <w:color w:val="auto"/>
                <w:sz w:val="24"/>
                <w:szCs w:val="24"/>
              </w:rPr>
              <w:t>1</w:t>
            </w: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r>
      <w:tr w:rsidR="00696F8E">
        <w:trPr>
          <w:trHeight w:val="330"/>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tabs>
                <w:tab w:val="left" w:pos="0"/>
              </w:tabs>
            </w:pPr>
            <w:r>
              <w:rPr>
                <w:i w:val="0"/>
                <w:color w:val="auto"/>
                <w:sz w:val="24"/>
              </w:rPr>
              <w:t>Навантажувальна вилка</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jc w:val="center"/>
            </w:pPr>
            <w:r>
              <w:rPr>
                <w:i w:val="0"/>
                <w:color w:val="auto"/>
                <w:sz w:val="24"/>
                <w:szCs w:val="24"/>
              </w:rPr>
              <w:t>1</w:t>
            </w: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r>
      <w:tr w:rsidR="00696F8E">
        <w:trPr>
          <w:trHeight w:val="330"/>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tabs>
                <w:tab w:val="left" w:pos="0"/>
              </w:tabs>
            </w:pPr>
            <w:r>
              <w:rPr>
                <w:i w:val="0"/>
                <w:color w:val="auto"/>
                <w:sz w:val="24"/>
              </w:rPr>
              <w:t>Захисні окуляри</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snapToGrid w:val="0"/>
              <w:jc w:val="center"/>
            </w:pPr>
            <w:r>
              <w:rPr>
                <w:i w:val="0"/>
                <w:color w:val="auto"/>
                <w:sz w:val="24"/>
                <w:szCs w:val="24"/>
              </w:rPr>
              <w:t>5</w:t>
            </w: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r>
      <w:tr w:rsidR="00696F8E">
        <w:trPr>
          <w:trHeight w:val="330"/>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tabs>
                <w:tab w:val="left" w:pos="0"/>
              </w:tabs>
            </w:pPr>
            <w:r>
              <w:rPr>
                <w:i w:val="0"/>
                <w:color w:val="auto"/>
                <w:sz w:val="24"/>
              </w:rPr>
              <w:t>Лінійка довжиною 500 мм</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jc w:val="center"/>
            </w:pPr>
            <w:r>
              <w:rPr>
                <w:i w:val="0"/>
                <w:color w:val="auto"/>
                <w:sz w:val="24"/>
                <w:szCs w:val="24"/>
              </w:rPr>
              <w:t>1</w:t>
            </w: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r>
      <w:tr w:rsidR="00696F8E">
        <w:trPr>
          <w:trHeight w:val="358"/>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tabs>
                <w:tab w:val="left" w:pos="0"/>
              </w:tabs>
            </w:pPr>
            <w:r>
              <w:rPr>
                <w:i w:val="0"/>
                <w:color w:val="auto"/>
                <w:sz w:val="24"/>
              </w:rPr>
              <w:t>Щуп для трансмісійного мастила</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jc w:val="center"/>
            </w:pPr>
            <w:r>
              <w:rPr>
                <w:i w:val="0"/>
                <w:color w:val="auto"/>
                <w:sz w:val="24"/>
                <w:szCs w:val="24"/>
              </w:rPr>
              <w:t>1</w:t>
            </w: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r>
      <w:tr w:rsidR="00696F8E">
        <w:trPr>
          <w:trHeight w:val="413"/>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tabs>
                <w:tab w:val="left" w:pos="0"/>
              </w:tabs>
            </w:pPr>
            <w:r>
              <w:rPr>
                <w:i w:val="0"/>
                <w:color w:val="auto"/>
                <w:sz w:val="24"/>
              </w:rPr>
              <w:t>Манометр перевірки тиску повітря в шинах</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jc w:val="center"/>
            </w:pPr>
            <w:r>
              <w:rPr>
                <w:i w:val="0"/>
                <w:color w:val="auto"/>
                <w:sz w:val="24"/>
                <w:szCs w:val="24"/>
              </w:rPr>
              <w:t>1</w:t>
            </w: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r>
      <w:tr w:rsidR="00696F8E">
        <w:trPr>
          <w:trHeight w:val="413"/>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tabs>
                <w:tab w:val="left" w:pos="0"/>
              </w:tabs>
            </w:pPr>
            <w:r>
              <w:rPr>
                <w:i w:val="0"/>
                <w:color w:val="auto"/>
                <w:sz w:val="24"/>
              </w:rPr>
              <w:t>Набір гайкових ключів 6-32 мм</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jc w:val="center"/>
            </w:pPr>
            <w:r>
              <w:rPr>
                <w:i w:val="0"/>
                <w:color w:val="auto"/>
                <w:sz w:val="24"/>
                <w:szCs w:val="24"/>
              </w:rPr>
              <w:t>2</w:t>
            </w: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r>
      <w:tr w:rsidR="00696F8E">
        <w:trPr>
          <w:trHeight w:val="413"/>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tabs>
                <w:tab w:val="left" w:pos="0"/>
              </w:tabs>
            </w:pPr>
            <w:r>
              <w:rPr>
                <w:i w:val="0"/>
                <w:color w:val="auto"/>
                <w:sz w:val="24"/>
              </w:rPr>
              <w:t>Люфтомір-динамометр</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jc w:val="center"/>
            </w:pPr>
            <w:r>
              <w:rPr>
                <w:i w:val="0"/>
                <w:color w:val="auto"/>
                <w:sz w:val="24"/>
                <w:szCs w:val="24"/>
              </w:rPr>
              <w:t>1</w:t>
            </w: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r>
      <w:tr w:rsidR="00696F8E">
        <w:trPr>
          <w:trHeight w:val="353"/>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tabs>
                <w:tab w:val="left" w:pos="0"/>
              </w:tabs>
            </w:pPr>
            <w:r>
              <w:rPr>
                <w:i w:val="0"/>
                <w:color w:val="auto"/>
                <w:sz w:val="24"/>
              </w:rPr>
              <w:t>Компресор пересувний</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jc w:val="center"/>
            </w:pPr>
            <w:r>
              <w:rPr>
                <w:i w:val="0"/>
                <w:color w:val="auto"/>
                <w:sz w:val="24"/>
                <w:szCs w:val="24"/>
              </w:rPr>
              <w:t>1</w:t>
            </w: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r>
      <w:tr w:rsidR="00696F8E">
        <w:trPr>
          <w:trHeight w:val="47"/>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tabs>
                <w:tab w:val="left" w:pos="0"/>
              </w:tabs>
            </w:pPr>
            <w:r>
              <w:rPr>
                <w:i w:val="0"/>
                <w:color w:val="auto"/>
                <w:sz w:val="24"/>
              </w:rPr>
              <w:t>Переносна лампа, 12 В</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jc w:val="center"/>
            </w:pPr>
            <w:r>
              <w:rPr>
                <w:i w:val="0"/>
                <w:color w:val="auto"/>
                <w:sz w:val="24"/>
                <w:szCs w:val="24"/>
              </w:rPr>
              <w:t>2</w:t>
            </w: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r>
      <w:tr w:rsidR="00696F8E">
        <w:trPr>
          <w:trHeight w:val="47"/>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tabs>
                <w:tab w:val="left" w:pos="0"/>
              </w:tabs>
            </w:pPr>
            <w:r>
              <w:rPr>
                <w:i w:val="0"/>
                <w:color w:val="auto"/>
                <w:sz w:val="24"/>
              </w:rPr>
              <w:t>Солідолонагнітач (шприц для нагнітання мастильних матеріалів)</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jc w:val="center"/>
            </w:pPr>
            <w:r>
              <w:rPr>
                <w:i w:val="0"/>
                <w:color w:val="auto"/>
                <w:sz w:val="24"/>
                <w:szCs w:val="24"/>
              </w:rPr>
              <w:t>2</w:t>
            </w: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r>
      <w:tr w:rsidR="00696F8E">
        <w:trPr>
          <w:trHeight w:val="47"/>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tabs>
                <w:tab w:val="left" w:pos="0"/>
              </w:tabs>
            </w:pPr>
            <w:r>
              <w:rPr>
                <w:i w:val="0"/>
                <w:color w:val="auto"/>
                <w:sz w:val="24"/>
              </w:rPr>
              <w:t xml:space="preserve">Пристрій для зарядки акумуляторних </w:t>
            </w:r>
            <w:proofErr w:type="spellStart"/>
            <w:r>
              <w:rPr>
                <w:i w:val="0"/>
                <w:color w:val="auto"/>
                <w:sz w:val="24"/>
              </w:rPr>
              <w:t>батарей</w:t>
            </w:r>
            <w:proofErr w:type="spellEnd"/>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jc w:val="center"/>
            </w:pPr>
            <w:r>
              <w:rPr>
                <w:i w:val="0"/>
                <w:color w:val="auto"/>
                <w:sz w:val="24"/>
                <w:szCs w:val="24"/>
              </w:rPr>
              <w:t>1</w:t>
            </w: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r>
      <w:tr w:rsidR="00696F8E">
        <w:trPr>
          <w:trHeight w:val="164"/>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tabs>
                <w:tab w:val="left" w:pos="0"/>
              </w:tabs>
            </w:pPr>
            <w:r>
              <w:rPr>
                <w:i w:val="0"/>
                <w:color w:val="auto"/>
                <w:sz w:val="24"/>
              </w:rPr>
              <w:t>Комплект викруток</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jc w:val="center"/>
            </w:pPr>
            <w:r>
              <w:rPr>
                <w:i w:val="0"/>
                <w:color w:val="auto"/>
                <w:sz w:val="24"/>
                <w:szCs w:val="24"/>
              </w:rPr>
              <w:t>2</w:t>
            </w: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r>
      <w:tr w:rsidR="00696F8E">
        <w:trPr>
          <w:trHeight w:val="47"/>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tabs>
                <w:tab w:val="left" w:pos="0"/>
              </w:tabs>
            </w:pPr>
            <w:r>
              <w:rPr>
                <w:i w:val="0"/>
                <w:color w:val="auto"/>
                <w:sz w:val="24"/>
              </w:rPr>
              <w:t>Ствол-водомір</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BD1D81">
            <w:pPr>
              <w:pStyle w:val="Standard"/>
              <w:jc w:val="center"/>
            </w:pPr>
            <w:r>
              <w:rPr>
                <w:i w:val="0"/>
                <w:color w:val="auto"/>
                <w:sz w:val="24"/>
                <w:szCs w:val="24"/>
              </w:rPr>
              <w:t>1</w:t>
            </w: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r>
      <w:tr w:rsidR="00696F8E">
        <w:trPr>
          <w:trHeight w:val="47"/>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FFFFFF"/>
            <w:tcMar>
              <w:top w:w="0" w:type="dxa"/>
              <w:left w:w="98" w:type="dxa"/>
              <w:bottom w:w="0" w:type="dxa"/>
              <w:right w:w="108" w:type="dxa"/>
            </w:tcMar>
          </w:tcPr>
          <w:p w:rsidR="00696F8E" w:rsidRDefault="00BD1D81">
            <w:pPr>
              <w:pStyle w:val="Standard"/>
              <w:tabs>
                <w:tab w:val="left" w:pos="0"/>
              </w:tabs>
            </w:pPr>
            <w:r>
              <w:rPr>
                <w:i w:val="0"/>
                <w:color w:val="auto"/>
                <w:sz w:val="24"/>
              </w:rPr>
              <w:t>Олива трансмісійна, л</w:t>
            </w:r>
          </w:p>
        </w:tc>
        <w:tc>
          <w:tcPr>
            <w:tcW w:w="1842" w:type="dxa"/>
            <w:tcBorders>
              <w:top w:val="single" w:sz="4" w:space="0" w:color="000001"/>
              <w:left w:val="single" w:sz="4" w:space="0" w:color="000001"/>
              <w:bottom w:val="single" w:sz="4" w:space="0" w:color="000001"/>
            </w:tcBorders>
            <w:shd w:val="clear" w:color="auto" w:fill="FFFFFF"/>
            <w:tcMar>
              <w:top w:w="0" w:type="dxa"/>
              <w:left w:w="98" w:type="dxa"/>
              <w:bottom w:w="0" w:type="dxa"/>
              <w:right w:w="108" w:type="dxa"/>
            </w:tcMar>
            <w:vAlign w:val="center"/>
          </w:tcPr>
          <w:p w:rsidR="00696F8E" w:rsidRDefault="00696F8E">
            <w:pPr>
              <w:pStyle w:val="Standard"/>
              <w:snapToGrid w:val="0"/>
              <w:jc w:val="center"/>
              <w:rPr>
                <w:color w:val="auto"/>
              </w:rPr>
            </w:pPr>
          </w:p>
        </w:tc>
        <w:tc>
          <w:tcPr>
            <w:tcW w:w="1560" w:type="dxa"/>
            <w:tcBorders>
              <w:top w:val="single" w:sz="4" w:space="0" w:color="000001"/>
              <w:left w:val="single" w:sz="4" w:space="0" w:color="000001"/>
              <w:bottom w:val="single" w:sz="4" w:space="0" w:color="000001"/>
            </w:tcBorders>
            <w:shd w:val="clear" w:color="auto" w:fill="FFFFFF"/>
            <w:tcMar>
              <w:top w:w="0" w:type="dxa"/>
              <w:left w:w="98" w:type="dxa"/>
              <w:bottom w:w="0" w:type="dxa"/>
              <w:right w:w="108" w:type="dxa"/>
            </w:tcMar>
            <w:vAlign w:val="center"/>
          </w:tcPr>
          <w:p w:rsidR="00696F8E" w:rsidRDefault="00BD1D81">
            <w:pPr>
              <w:pStyle w:val="Standard"/>
              <w:jc w:val="center"/>
            </w:pPr>
            <w:r>
              <w:rPr>
                <w:i w:val="0"/>
                <w:color w:val="auto"/>
                <w:sz w:val="24"/>
                <w:szCs w:val="24"/>
              </w:rPr>
              <w:t>1</w:t>
            </w:r>
          </w:p>
        </w:tc>
        <w:tc>
          <w:tcPr>
            <w:tcW w:w="163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vAlign w:val="center"/>
          </w:tcPr>
          <w:p w:rsidR="00696F8E" w:rsidRDefault="00696F8E">
            <w:pPr>
              <w:pStyle w:val="Standard"/>
              <w:snapToGrid w:val="0"/>
              <w:jc w:val="center"/>
              <w:rPr>
                <w:color w:val="auto"/>
              </w:rPr>
            </w:pPr>
          </w:p>
        </w:tc>
      </w:tr>
      <w:tr w:rsidR="00696F8E">
        <w:trPr>
          <w:trHeight w:val="47"/>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FFFFFF"/>
            <w:tcMar>
              <w:top w:w="0" w:type="dxa"/>
              <w:left w:w="98" w:type="dxa"/>
              <w:bottom w:w="0" w:type="dxa"/>
              <w:right w:w="108" w:type="dxa"/>
            </w:tcMar>
          </w:tcPr>
          <w:p w:rsidR="00696F8E" w:rsidRDefault="00BD1D81">
            <w:pPr>
              <w:pStyle w:val="Standard"/>
              <w:tabs>
                <w:tab w:val="left" w:pos="0"/>
              </w:tabs>
            </w:pPr>
            <w:r>
              <w:rPr>
                <w:i w:val="0"/>
                <w:color w:val="auto"/>
                <w:sz w:val="24"/>
              </w:rPr>
              <w:t>Олива моторна, л</w:t>
            </w:r>
          </w:p>
        </w:tc>
        <w:tc>
          <w:tcPr>
            <w:tcW w:w="1842" w:type="dxa"/>
            <w:tcBorders>
              <w:top w:val="single" w:sz="4" w:space="0" w:color="000001"/>
              <w:left w:val="single" w:sz="4" w:space="0" w:color="000001"/>
              <w:bottom w:val="single" w:sz="4" w:space="0" w:color="000001"/>
            </w:tcBorders>
            <w:shd w:val="clear" w:color="auto" w:fill="FFFFFF"/>
            <w:tcMar>
              <w:top w:w="0" w:type="dxa"/>
              <w:left w:w="98" w:type="dxa"/>
              <w:bottom w:w="0" w:type="dxa"/>
              <w:right w:w="108" w:type="dxa"/>
            </w:tcMar>
            <w:vAlign w:val="center"/>
          </w:tcPr>
          <w:p w:rsidR="00696F8E" w:rsidRDefault="00696F8E">
            <w:pPr>
              <w:pStyle w:val="Standard"/>
              <w:snapToGrid w:val="0"/>
              <w:jc w:val="center"/>
              <w:rPr>
                <w:color w:val="auto"/>
              </w:rPr>
            </w:pPr>
          </w:p>
        </w:tc>
        <w:tc>
          <w:tcPr>
            <w:tcW w:w="1560" w:type="dxa"/>
            <w:tcBorders>
              <w:top w:val="single" w:sz="4" w:space="0" w:color="000001"/>
              <w:left w:val="single" w:sz="4" w:space="0" w:color="000001"/>
              <w:bottom w:val="single" w:sz="4" w:space="0" w:color="000001"/>
            </w:tcBorders>
            <w:shd w:val="clear" w:color="auto" w:fill="FFFFFF"/>
            <w:tcMar>
              <w:top w:w="0" w:type="dxa"/>
              <w:left w:w="98" w:type="dxa"/>
              <w:bottom w:w="0" w:type="dxa"/>
              <w:right w:w="108" w:type="dxa"/>
            </w:tcMar>
            <w:vAlign w:val="center"/>
          </w:tcPr>
          <w:p w:rsidR="00696F8E" w:rsidRDefault="00BD1D81">
            <w:pPr>
              <w:pStyle w:val="Standard"/>
              <w:jc w:val="center"/>
            </w:pPr>
            <w:r>
              <w:rPr>
                <w:i w:val="0"/>
                <w:color w:val="auto"/>
                <w:sz w:val="24"/>
                <w:szCs w:val="24"/>
              </w:rPr>
              <w:t>1</w:t>
            </w:r>
          </w:p>
        </w:tc>
        <w:tc>
          <w:tcPr>
            <w:tcW w:w="163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vAlign w:val="center"/>
          </w:tcPr>
          <w:p w:rsidR="00696F8E" w:rsidRDefault="00696F8E">
            <w:pPr>
              <w:pStyle w:val="Standard"/>
              <w:snapToGrid w:val="0"/>
              <w:jc w:val="center"/>
              <w:rPr>
                <w:color w:val="auto"/>
              </w:rPr>
            </w:pPr>
          </w:p>
        </w:tc>
      </w:tr>
      <w:tr w:rsidR="00696F8E">
        <w:trPr>
          <w:trHeight w:val="47"/>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FFFFFF"/>
            <w:tcMar>
              <w:top w:w="0" w:type="dxa"/>
              <w:left w:w="98" w:type="dxa"/>
              <w:bottom w:w="0" w:type="dxa"/>
              <w:right w:w="108" w:type="dxa"/>
            </w:tcMar>
          </w:tcPr>
          <w:p w:rsidR="00696F8E" w:rsidRDefault="00BD1D81">
            <w:pPr>
              <w:pStyle w:val="Standard"/>
              <w:tabs>
                <w:tab w:val="left" w:pos="0"/>
              </w:tabs>
            </w:pPr>
            <w:r>
              <w:rPr>
                <w:i w:val="0"/>
                <w:color w:val="auto"/>
                <w:sz w:val="24"/>
              </w:rPr>
              <w:t>Пластичне мастило, кг</w:t>
            </w:r>
          </w:p>
        </w:tc>
        <w:tc>
          <w:tcPr>
            <w:tcW w:w="1842" w:type="dxa"/>
            <w:tcBorders>
              <w:top w:val="single" w:sz="4" w:space="0" w:color="000001"/>
              <w:left w:val="single" w:sz="4" w:space="0" w:color="000001"/>
              <w:bottom w:val="single" w:sz="4" w:space="0" w:color="000001"/>
            </w:tcBorders>
            <w:shd w:val="clear" w:color="auto" w:fill="FFFFFF"/>
            <w:tcMar>
              <w:top w:w="0" w:type="dxa"/>
              <w:left w:w="98" w:type="dxa"/>
              <w:bottom w:w="0" w:type="dxa"/>
              <w:right w:w="108" w:type="dxa"/>
            </w:tcMar>
            <w:vAlign w:val="center"/>
          </w:tcPr>
          <w:p w:rsidR="00696F8E" w:rsidRDefault="00696F8E">
            <w:pPr>
              <w:pStyle w:val="Standard"/>
              <w:snapToGrid w:val="0"/>
              <w:jc w:val="center"/>
              <w:rPr>
                <w:color w:val="auto"/>
              </w:rPr>
            </w:pPr>
          </w:p>
        </w:tc>
        <w:tc>
          <w:tcPr>
            <w:tcW w:w="1560" w:type="dxa"/>
            <w:tcBorders>
              <w:top w:val="single" w:sz="4" w:space="0" w:color="000001"/>
              <w:left w:val="single" w:sz="4" w:space="0" w:color="000001"/>
              <w:bottom w:val="single" w:sz="4" w:space="0" w:color="000001"/>
            </w:tcBorders>
            <w:shd w:val="clear" w:color="auto" w:fill="FFFFFF"/>
            <w:tcMar>
              <w:top w:w="0" w:type="dxa"/>
              <w:left w:w="98" w:type="dxa"/>
              <w:bottom w:w="0" w:type="dxa"/>
              <w:right w:w="108" w:type="dxa"/>
            </w:tcMar>
            <w:vAlign w:val="center"/>
          </w:tcPr>
          <w:p w:rsidR="00696F8E" w:rsidRDefault="00BD1D81">
            <w:pPr>
              <w:pStyle w:val="Standard"/>
              <w:jc w:val="center"/>
            </w:pPr>
            <w:r>
              <w:rPr>
                <w:i w:val="0"/>
                <w:color w:val="auto"/>
                <w:sz w:val="24"/>
                <w:szCs w:val="24"/>
              </w:rPr>
              <w:t>1</w:t>
            </w:r>
          </w:p>
        </w:tc>
        <w:tc>
          <w:tcPr>
            <w:tcW w:w="163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vAlign w:val="center"/>
          </w:tcPr>
          <w:p w:rsidR="00696F8E" w:rsidRDefault="00696F8E">
            <w:pPr>
              <w:pStyle w:val="Standard"/>
              <w:snapToGrid w:val="0"/>
              <w:jc w:val="center"/>
              <w:rPr>
                <w:color w:val="auto"/>
              </w:rPr>
            </w:pPr>
          </w:p>
        </w:tc>
      </w:tr>
      <w:tr w:rsidR="00696F8E">
        <w:trPr>
          <w:trHeight w:val="47"/>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FFFFFF"/>
            <w:tcMar>
              <w:top w:w="0" w:type="dxa"/>
              <w:left w:w="98" w:type="dxa"/>
              <w:bottom w:w="0" w:type="dxa"/>
              <w:right w:w="108" w:type="dxa"/>
            </w:tcMar>
          </w:tcPr>
          <w:p w:rsidR="00696F8E" w:rsidRDefault="00BD1D81">
            <w:pPr>
              <w:pStyle w:val="Standard"/>
              <w:tabs>
                <w:tab w:val="left" w:pos="0"/>
              </w:tabs>
            </w:pPr>
            <w:r>
              <w:rPr>
                <w:i w:val="0"/>
                <w:color w:val="auto"/>
                <w:sz w:val="24"/>
              </w:rPr>
              <w:t>Електроліт, л</w:t>
            </w:r>
          </w:p>
        </w:tc>
        <w:tc>
          <w:tcPr>
            <w:tcW w:w="1842" w:type="dxa"/>
            <w:tcBorders>
              <w:top w:val="single" w:sz="4" w:space="0" w:color="000001"/>
              <w:left w:val="single" w:sz="4" w:space="0" w:color="000001"/>
              <w:bottom w:val="single" w:sz="4" w:space="0" w:color="000001"/>
            </w:tcBorders>
            <w:shd w:val="clear" w:color="auto" w:fill="FFFFFF"/>
            <w:tcMar>
              <w:top w:w="0" w:type="dxa"/>
              <w:left w:w="98" w:type="dxa"/>
              <w:bottom w:w="0" w:type="dxa"/>
              <w:right w:w="108" w:type="dxa"/>
            </w:tcMar>
            <w:vAlign w:val="center"/>
          </w:tcPr>
          <w:p w:rsidR="00696F8E" w:rsidRDefault="00696F8E">
            <w:pPr>
              <w:pStyle w:val="Standard"/>
              <w:snapToGrid w:val="0"/>
              <w:jc w:val="center"/>
              <w:rPr>
                <w:color w:val="auto"/>
              </w:rPr>
            </w:pPr>
          </w:p>
        </w:tc>
        <w:tc>
          <w:tcPr>
            <w:tcW w:w="1560" w:type="dxa"/>
            <w:tcBorders>
              <w:top w:val="single" w:sz="4" w:space="0" w:color="000001"/>
              <w:left w:val="single" w:sz="4" w:space="0" w:color="000001"/>
              <w:bottom w:val="single" w:sz="4" w:space="0" w:color="000001"/>
            </w:tcBorders>
            <w:shd w:val="clear" w:color="auto" w:fill="FFFFFF"/>
            <w:tcMar>
              <w:top w:w="0" w:type="dxa"/>
              <w:left w:w="98" w:type="dxa"/>
              <w:bottom w:w="0" w:type="dxa"/>
              <w:right w:w="108" w:type="dxa"/>
            </w:tcMar>
            <w:vAlign w:val="center"/>
          </w:tcPr>
          <w:p w:rsidR="00696F8E" w:rsidRDefault="00BD1D81">
            <w:pPr>
              <w:pStyle w:val="Standard"/>
              <w:jc w:val="center"/>
            </w:pPr>
            <w:r>
              <w:rPr>
                <w:i w:val="0"/>
                <w:color w:val="auto"/>
                <w:sz w:val="24"/>
                <w:szCs w:val="24"/>
              </w:rPr>
              <w:t>1</w:t>
            </w:r>
          </w:p>
        </w:tc>
        <w:tc>
          <w:tcPr>
            <w:tcW w:w="163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vAlign w:val="center"/>
          </w:tcPr>
          <w:p w:rsidR="00696F8E" w:rsidRDefault="00696F8E">
            <w:pPr>
              <w:pStyle w:val="Standard"/>
              <w:snapToGrid w:val="0"/>
              <w:jc w:val="center"/>
              <w:rPr>
                <w:color w:val="auto"/>
              </w:rPr>
            </w:pPr>
          </w:p>
        </w:tc>
      </w:tr>
      <w:tr w:rsidR="00696F8E">
        <w:trPr>
          <w:trHeight w:val="47"/>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FFFFFF"/>
            <w:tcMar>
              <w:top w:w="0" w:type="dxa"/>
              <w:left w:w="98" w:type="dxa"/>
              <w:bottom w:w="0" w:type="dxa"/>
              <w:right w:w="108" w:type="dxa"/>
            </w:tcMar>
          </w:tcPr>
          <w:p w:rsidR="00696F8E" w:rsidRDefault="00BD1D81">
            <w:pPr>
              <w:pStyle w:val="Standard"/>
              <w:tabs>
                <w:tab w:val="left" w:pos="0"/>
              </w:tabs>
            </w:pPr>
            <w:r>
              <w:rPr>
                <w:i w:val="0"/>
                <w:color w:val="auto"/>
                <w:sz w:val="24"/>
              </w:rPr>
              <w:t>Гальмівна рідина, л</w:t>
            </w:r>
          </w:p>
        </w:tc>
        <w:tc>
          <w:tcPr>
            <w:tcW w:w="1842" w:type="dxa"/>
            <w:tcBorders>
              <w:top w:val="single" w:sz="4" w:space="0" w:color="000001"/>
              <w:left w:val="single" w:sz="4" w:space="0" w:color="000001"/>
              <w:bottom w:val="single" w:sz="4" w:space="0" w:color="000001"/>
            </w:tcBorders>
            <w:shd w:val="clear" w:color="auto" w:fill="FFFFFF"/>
            <w:tcMar>
              <w:top w:w="0" w:type="dxa"/>
              <w:left w:w="98" w:type="dxa"/>
              <w:bottom w:w="0" w:type="dxa"/>
              <w:right w:w="108" w:type="dxa"/>
            </w:tcMar>
            <w:vAlign w:val="center"/>
          </w:tcPr>
          <w:p w:rsidR="00696F8E" w:rsidRDefault="00696F8E">
            <w:pPr>
              <w:pStyle w:val="Standard"/>
              <w:snapToGrid w:val="0"/>
              <w:jc w:val="center"/>
              <w:rPr>
                <w:color w:val="auto"/>
              </w:rPr>
            </w:pPr>
          </w:p>
        </w:tc>
        <w:tc>
          <w:tcPr>
            <w:tcW w:w="1560" w:type="dxa"/>
            <w:tcBorders>
              <w:top w:val="single" w:sz="4" w:space="0" w:color="000001"/>
              <w:left w:val="single" w:sz="4" w:space="0" w:color="000001"/>
              <w:bottom w:val="single" w:sz="4" w:space="0" w:color="000001"/>
            </w:tcBorders>
            <w:shd w:val="clear" w:color="auto" w:fill="FFFFFF"/>
            <w:tcMar>
              <w:top w:w="0" w:type="dxa"/>
              <w:left w:w="98" w:type="dxa"/>
              <w:bottom w:w="0" w:type="dxa"/>
              <w:right w:w="108" w:type="dxa"/>
            </w:tcMar>
            <w:vAlign w:val="center"/>
          </w:tcPr>
          <w:p w:rsidR="00696F8E" w:rsidRDefault="00BD1D81">
            <w:pPr>
              <w:pStyle w:val="Standard"/>
              <w:jc w:val="center"/>
            </w:pPr>
            <w:r>
              <w:rPr>
                <w:i w:val="0"/>
                <w:color w:val="auto"/>
                <w:sz w:val="24"/>
                <w:szCs w:val="24"/>
              </w:rPr>
              <w:t>1</w:t>
            </w:r>
          </w:p>
        </w:tc>
        <w:tc>
          <w:tcPr>
            <w:tcW w:w="163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vAlign w:val="center"/>
          </w:tcPr>
          <w:p w:rsidR="00696F8E" w:rsidRDefault="00696F8E">
            <w:pPr>
              <w:pStyle w:val="Standard"/>
              <w:snapToGrid w:val="0"/>
              <w:jc w:val="center"/>
              <w:rPr>
                <w:color w:val="auto"/>
              </w:rPr>
            </w:pPr>
          </w:p>
        </w:tc>
      </w:tr>
      <w:tr w:rsidR="00696F8E">
        <w:trPr>
          <w:trHeight w:val="47"/>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FFFFFF"/>
            <w:tcMar>
              <w:top w:w="0" w:type="dxa"/>
              <w:left w:w="98" w:type="dxa"/>
              <w:bottom w:w="0" w:type="dxa"/>
              <w:right w:w="108" w:type="dxa"/>
            </w:tcMar>
          </w:tcPr>
          <w:p w:rsidR="00696F8E" w:rsidRDefault="00BD1D81">
            <w:pPr>
              <w:pStyle w:val="Standard"/>
              <w:tabs>
                <w:tab w:val="left" w:pos="0"/>
              </w:tabs>
            </w:pPr>
            <w:r>
              <w:rPr>
                <w:i w:val="0"/>
                <w:color w:val="auto"/>
                <w:sz w:val="24"/>
              </w:rPr>
              <w:t>Охолоджуюча рідина, л</w:t>
            </w:r>
          </w:p>
        </w:tc>
        <w:tc>
          <w:tcPr>
            <w:tcW w:w="1842" w:type="dxa"/>
            <w:tcBorders>
              <w:top w:val="single" w:sz="4" w:space="0" w:color="000001"/>
              <w:left w:val="single" w:sz="4" w:space="0" w:color="000001"/>
              <w:bottom w:val="single" w:sz="4" w:space="0" w:color="000001"/>
            </w:tcBorders>
            <w:shd w:val="clear" w:color="auto" w:fill="FFFFFF"/>
            <w:tcMar>
              <w:top w:w="0" w:type="dxa"/>
              <w:left w:w="98" w:type="dxa"/>
              <w:bottom w:w="0" w:type="dxa"/>
              <w:right w:w="108" w:type="dxa"/>
            </w:tcMar>
            <w:vAlign w:val="center"/>
          </w:tcPr>
          <w:p w:rsidR="00696F8E" w:rsidRDefault="00696F8E">
            <w:pPr>
              <w:pStyle w:val="Standard"/>
              <w:snapToGrid w:val="0"/>
              <w:jc w:val="center"/>
              <w:rPr>
                <w:color w:val="auto"/>
              </w:rPr>
            </w:pPr>
          </w:p>
        </w:tc>
        <w:tc>
          <w:tcPr>
            <w:tcW w:w="1560" w:type="dxa"/>
            <w:tcBorders>
              <w:top w:val="single" w:sz="4" w:space="0" w:color="000001"/>
              <w:left w:val="single" w:sz="4" w:space="0" w:color="000001"/>
              <w:bottom w:val="single" w:sz="4" w:space="0" w:color="000001"/>
            </w:tcBorders>
            <w:shd w:val="clear" w:color="auto" w:fill="FFFFFF"/>
            <w:tcMar>
              <w:top w:w="0" w:type="dxa"/>
              <w:left w:w="98" w:type="dxa"/>
              <w:bottom w:w="0" w:type="dxa"/>
              <w:right w:w="108" w:type="dxa"/>
            </w:tcMar>
            <w:vAlign w:val="center"/>
          </w:tcPr>
          <w:p w:rsidR="00696F8E" w:rsidRDefault="00BD1D81">
            <w:pPr>
              <w:pStyle w:val="Standard"/>
              <w:jc w:val="center"/>
            </w:pPr>
            <w:r>
              <w:rPr>
                <w:i w:val="0"/>
                <w:color w:val="auto"/>
                <w:sz w:val="24"/>
                <w:szCs w:val="24"/>
              </w:rPr>
              <w:t>5</w:t>
            </w:r>
          </w:p>
        </w:tc>
        <w:tc>
          <w:tcPr>
            <w:tcW w:w="163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vAlign w:val="center"/>
          </w:tcPr>
          <w:p w:rsidR="00696F8E" w:rsidRDefault="00696F8E">
            <w:pPr>
              <w:pStyle w:val="Standard"/>
              <w:snapToGrid w:val="0"/>
              <w:jc w:val="center"/>
              <w:rPr>
                <w:color w:val="auto"/>
              </w:rPr>
            </w:pPr>
          </w:p>
        </w:tc>
      </w:tr>
      <w:tr w:rsidR="00696F8E">
        <w:trPr>
          <w:trHeight w:val="47"/>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c>
          <w:tcPr>
            <w:tcW w:w="9191"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BD1D81">
            <w:pPr>
              <w:pStyle w:val="Standard"/>
              <w:jc w:val="both"/>
            </w:pPr>
            <w:r>
              <w:rPr>
                <w:b/>
                <w:i w:val="0"/>
                <w:iCs w:val="0"/>
                <w:color w:val="auto"/>
                <w:sz w:val="24"/>
                <w:szCs w:val="24"/>
              </w:rPr>
              <w:t>Оснащення та спорядження</w:t>
            </w:r>
          </w:p>
        </w:tc>
      </w:tr>
      <w:tr w:rsidR="00696F8E">
        <w:trPr>
          <w:trHeight w:val="330"/>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c>
          <w:tcPr>
            <w:tcW w:w="9191"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BD1D81">
            <w:pPr>
              <w:pStyle w:val="Standard"/>
              <w:jc w:val="both"/>
            </w:pPr>
            <w:r>
              <w:rPr>
                <w:b/>
                <w:i w:val="0"/>
                <w:iCs w:val="0"/>
                <w:color w:val="auto"/>
                <w:sz w:val="24"/>
                <w:szCs w:val="24"/>
              </w:rPr>
              <w:t>Індивідуального захисту</w:t>
            </w:r>
          </w:p>
        </w:tc>
      </w:tr>
      <w:tr w:rsidR="00696F8E">
        <w:trPr>
          <w:trHeight w:val="330"/>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jc w:val="both"/>
            </w:pPr>
            <w:r>
              <w:rPr>
                <w:i w:val="0"/>
                <w:color w:val="auto"/>
                <w:sz w:val="24"/>
                <w:szCs w:val="24"/>
              </w:rPr>
              <w:t>Комплект спеціального одягу</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BD1D81">
            <w:pPr>
              <w:pStyle w:val="Standard"/>
              <w:jc w:val="center"/>
            </w:pPr>
            <w:r>
              <w:rPr>
                <w:i w:val="0"/>
                <w:color w:val="auto"/>
                <w:sz w:val="24"/>
                <w:szCs w:val="24"/>
              </w:rPr>
              <w:t>5</w:t>
            </w: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r>
      <w:tr w:rsidR="00696F8E">
        <w:trPr>
          <w:trHeight w:val="330"/>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c>
          <w:tcPr>
            <w:tcW w:w="9191"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tcPr>
          <w:p w:rsidR="00696F8E" w:rsidRDefault="00BD1D81">
            <w:pPr>
              <w:pStyle w:val="Standard"/>
            </w:pPr>
            <w:r>
              <w:rPr>
                <w:b/>
                <w:i w:val="0"/>
                <w:color w:val="auto"/>
                <w:sz w:val="24"/>
                <w:szCs w:val="24"/>
              </w:rPr>
              <w:t>Медичне</w:t>
            </w:r>
          </w:p>
        </w:tc>
      </w:tr>
      <w:tr w:rsidR="00696F8E">
        <w:trPr>
          <w:trHeight w:val="330"/>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tabs>
                <w:tab w:val="left" w:pos="0"/>
              </w:tabs>
            </w:pPr>
            <w:r>
              <w:rPr>
                <w:i w:val="0"/>
                <w:color w:val="auto"/>
                <w:sz w:val="24"/>
              </w:rPr>
              <w:t>Ноші санітарні</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BD1D81">
            <w:pPr>
              <w:pStyle w:val="Standard"/>
              <w:jc w:val="center"/>
            </w:pPr>
            <w:r>
              <w:rPr>
                <w:i w:val="0"/>
                <w:color w:val="auto"/>
                <w:sz w:val="24"/>
                <w:szCs w:val="24"/>
              </w:rPr>
              <w:t>1</w:t>
            </w: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r>
      <w:tr w:rsidR="00696F8E">
        <w:trPr>
          <w:trHeight w:val="330"/>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tabs>
                <w:tab w:val="left" w:pos="0"/>
              </w:tabs>
            </w:pPr>
            <w:r>
              <w:rPr>
                <w:i w:val="0"/>
                <w:color w:val="auto"/>
                <w:sz w:val="24"/>
              </w:rPr>
              <w:t>Лямки до ніш санітарних</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BD1D81">
            <w:pPr>
              <w:pStyle w:val="Standard"/>
              <w:jc w:val="center"/>
            </w:pPr>
            <w:r>
              <w:rPr>
                <w:i w:val="0"/>
                <w:color w:val="auto"/>
                <w:sz w:val="24"/>
                <w:szCs w:val="24"/>
              </w:rPr>
              <w:t>1</w:t>
            </w: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r>
      <w:tr w:rsidR="00696F8E">
        <w:trPr>
          <w:trHeight w:val="56"/>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tabs>
                <w:tab w:val="left" w:pos="0"/>
              </w:tabs>
            </w:pPr>
            <w:r>
              <w:rPr>
                <w:i w:val="0"/>
                <w:color w:val="auto"/>
                <w:sz w:val="24"/>
              </w:rPr>
              <w:t>Дошка транспортувальна довга</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BD1D81">
            <w:pPr>
              <w:pStyle w:val="Standard"/>
              <w:jc w:val="center"/>
            </w:pPr>
            <w:r>
              <w:rPr>
                <w:i w:val="0"/>
                <w:color w:val="auto"/>
                <w:sz w:val="24"/>
                <w:szCs w:val="24"/>
              </w:rPr>
              <w:t>1</w:t>
            </w: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r>
      <w:tr w:rsidR="00696F8E">
        <w:trPr>
          <w:trHeight w:val="148"/>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tabs>
                <w:tab w:val="left" w:pos="0"/>
              </w:tabs>
            </w:pPr>
            <w:r>
              <w:rPr>
                <w:i w:val="0"/>
                <w:color w:val="auto"/>
                <w:sz w:val="24"/>
              </w:rPr>
              <w:t>Дошка транспортувальна коротка</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BD1D81">
            <w:pPr>
              <w:pStyle w:val="Standard"/>
              <w:jc w:val="center"/>
            </w:pPr>
            <w:r>
              <w:rPr>
                <w:i w:val="0"/>
                <w:color w:val="auto"/>
                <w:sz w:val="24"/>
                <w:szCs w:val="24"/>
              </w:rPr>
              <w:t>1</w:t>
            </w: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r>
      <w:tr w:rsidR="00696F8E">
        <w:trPr>
          <w:trHeight w:val="148"/>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tabs>
                <w:tab w:val="left" w:pos="0"/>
              </w:tabs>
            </w:pPr>
            <w:r>
              <w:rPr>
                <w:i w:val="0"/>
                <w:color w:val="auto"/>
                <w:sz w:val="24"/>
              </w:rPr>
              <w:t>Підставка для голови</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BD1D81">
            <w:pPr>
              <w:pStyle w:val="Standard"/>
              <w:jc w:val="center"/>
            </w:pPr>
            <w:r>
              <w:rPr>
                <w:i w:val="0"/>
                <w:color w:val="auto"/>
                <w:sz w:val="24"/>
                <w:szCs w:val="24"/>
              </w:rPr>
              <w:t>1</w:t>
            </w: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r>
      <w:tr w:rsidR="00696F8E">
        <w:trPr>
          <w:trHeight w:val="56"/>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tabs>
                <w:tab w:val="left" w:pos="0"/>
              </w:tabs>
            </w:pPr>
            <w:r>
              <w:rPr>
                <w:i w:val="0"/>
                <w:color w:val="auto"/>
                <w:sz w:val="24"/>
              </w:rPr>
              <w:t>Сумка медична санітарна</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BD1D81">
            <w:pPr>
              <w:pStyle w:val="Standard"/>
              <w:jc w:val="center"/>
            </w:pPr>
            <w:r>
              <w:rPr>
                <w:i w:val="0"/>
                <w:color w:val="auto"/>
                <w:sz w:val="24"/>
                <w:szCs w:val="24"/>
              </w:rPr>
              <w:t>3</w:t>
            </w: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r>
      <w:tr w:rsidR="00696F8E">
        <w:trPr>
          <w:trHeight w:val="330"/>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tabs>
                <w:tab w:val="left" w:pos="0"/>
              </w:tabs>
            </w:pPr>
            <w:r>
              <w:rPr>
                <w:i w:val="0"/>
                <w:color w:val="auto"/>
                <w:sz w:val="24"/>
              </w:rPr>
              <w:t>Медична аптечка</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BD1D81">
            <w:pPr>
              <w:pStyle w:val="Standard"/>
              <w:jc w:val="center"/>
            </w:pPr>
            <w:r>
              <w:rPr>
                <w:i w:val="0"/>
                <w:color w:val="auto"/>
                <w:sz w:val="24"/>
                <w:szCs w:val="24"/>
              </w:rPr>
              <w:t>5</w:t>
            </w: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r>
      <w:tr w:rsidR="00696F8E">
        <w:trPr>
          <w:trHeight w:val="330"/>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tabs>
                <w:tab w:val="left" w:pos="0"/>
              </w:tabs>
            </w:pPr>
            <w:r>
              <w:rPr>
                <w:i w:val="0"/>
                <w:color w:val="auto"/>
                <w:sz w:val="24"/>
              </w:rPr>
              <w:t>Аптечка індивідуальна</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BD1D81">
            <w:pPr>
              <w:pStyle w:val="Standard"/>
              <w:snapToGrid w:val="0"/>
              <w:jc w:val="center"/>
            </w:pPr>
            <w:r>
              <w:rPr>
                <w:i w:val="0"/>
                <w:iCs w:val="0"/>
                <w:color w:val="auto"/>
                <w:sz w:val="24"/>
                <w:szCs w:val="24"/>
              </w:rPr>
              <w:t>1</w:t>
            </w: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r>
      <w:tr w:rsidR="00696F8E">
        <w:trPr>
          <w:trHeight w:val="330"/>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tabs>
                <w:tab w:val="left" w:pos="0"/>
              </w:tabs>
            </w:pPr>
            <w:proofErr w:type="spellStart"/>
            <w:r>
              <w:rPr>
                <w:i w:val="0"/>
                <w:color w:val="auto"/>
                <w:sz w:val="24"/>
              </w:rPr>
              <w:t>Повноростовий</w:t>
            </w:r>
            <w:proofErr w:type="spellEnd"/>
            <w:r>
              <w:rPr>
                <w:i w:val="0"/>
                <w:color w:val="auto"/>
                <w:sz w:val="24"/>
              </w:rPr>
              <w:t xml:space="preserve"> манекен дорослого</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696F8E">
            <w:pPr>
              <w:pStyle w:val="Standard"/>
              <w:snapToGrid w:val="0"/>
              <w:jc w:val="center"/>
              <w:rPr>
                <w:color w:val="auto"/>
              </w:rPr>
            </w:pP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jc w:val="center"/>
            </w:pPr>
            <w:r>
              <w:rPr>
                <w:i w:val="0"/>
                <w:color w:val="auto"/>
                <w:sz w:val="24"/>
                <w:szCs w:val="24"/>
              </w:rPr>
              <w:t>1</w:t>
            </w: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r>
      <w:tr w:rsidR="00696F8E">
        <w:trPr>
          <w:trHeight w:val="330"/>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tabs>
                <w:tab w:val="left" w:pos="0"/>
              </w:tabs>
            </w:pPr>
            <w:r>
              <w:rPr>
                <w:i w:val="0"/>
                <w:color w:val="auto"/>
                <w:sz w:val="24"/>
              </w:rPr>
              <w:t>Манекен для серцево-легеневої реанімації</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696F8E">
            <w:pPr>
              <w:pStyle w:val="Standard"/>
              <w:snapToGrid w:val="0"/>
              <w:jc w:val="center"/>
              <w:rPr>
                <w:color w:val="auto"/>
              </w:rPr>
            </w:pP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jc w:val="center"/>
            </w:pPr>
            <w:r>
              <w:rPr>
                <w:i w:val="0"/>
                <w:color w:val="auto"/>
                <w:sz w:val="24"/>
                <w:szCs w:val="24"/>
              </w:rPr>
              <w:t>2</w:t>
            </w: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r>
      <w:tr w:rsidR="00696F8E">
        <w:trPr>
          <w:trHeight w:val="330"/>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tabs>
                <w:tab w:val="left" w:pos="0"/>
              </w:tabs>
            </w:pPr>
            <w:r>
              <w:rPr>
                <w:i w:val="0"/>
                <w:color w:val="auto"/>
                <w:sz w:val="24"/>
              </w:rPr>
              <w:t>Манекен для роботи з дихальними шляхами</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696F8E">
            <w:pPr>
              <w:pStyle w:val="Standard"/>
              <w:snapToGrid w:val="0"/>
              <w:jc w:val="center"/>
              <w:rPr>
                <w:color w:val="auto"/>
              </w:rPr>
            </w:pP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jc w:val="center"/>
            </w:pPr>
            <w:r>
              <w:rPr>
                <w:i w:val="0"/>
                <w:color w:val="auto"/>
                <w:sz w:val="24"/>
                <w:szCs w:val="24"/>
              </w:rPr>
              <w:t>1</w:t>
            </w: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r>
      <w:tr w:rsidR="00696F8E">
        <w:trPr>
          <w:trHeight w:val="330"/>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tabs>
                <w:tab w:val="left" w:pos="0"/>
              </w:tabs>
            </w:pPr>
            <w:proofErr w:type="spellStart"/>
            <w:r>
              <w:rPr>
                <w:i w:val="0"/>
                <w:color w:val="auto"/>
                <w:sz w:val="24"/>
              </w:rPr>
              <w:t>Повноростовий</w:t>
            </w:r>
            <w:proofErr w:type="spellEnd"/>
            <w:r>
              <w:rPr>
                <w:i w:val="0"/>
                <w:color w:val="auto"/>
                <w:sz w:val="24"/>
              </w:rPr>
              <w:t xml:space="preserve"> манекен немовляти</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696F8E">
            <w:pPr>
              <w:pStyle w:val="Standard"/>
              <w:snapToGrid w:val="0"/>
              <w:jc w:val="center"/>
              <w:rPr>
                <w:color w:val="auto"/>
              </w:rPr>
            </w:pP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jc w:val="center"/>
            </w:pPr>
            <w:r>
              <w:rPr>
                <w:i w:val="0"/>
                <w:color w:val="auto"/>
                <w:sz w:val="24"/>
                <w:szCs w:val="24"/>
              </w:rPr>
              <w:t>1</w:t>
            </w: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r>
      <w:tr w:rsidR="00696F8E">
        <w:trPr>
          <w:trHeight w:val="330"/>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tabs>
                <w:tab w:val="left" w:pos="0"/>
              </w:tabs>
            </w:pPr>
            <w:r>
              <w:rPr>
                <w:i w:val="0"/>
                <w:color w:val="auto"/>
                <w:sz w:val="24"/>
              </w:rPr>
              <w:t>Засіб механічний для зупинки кровотечі по типу турнікету</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jc w:val="center"/>
            </w:pPr>
            <w:r>
              <w:rPr>
                <w:i w:val="0"/>
                <w:color w:val="auto"/>
                <w:sz w:val="24"/>
                <w:szCs w:val="24"/>
              </w:rPr>
              <w:t>1</w:t>
            </w: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696F8E">
            <w:pPr>
              <w:pStyle w:val="Standard"/>
              <w:snapToGrid w:val="0"/>
              <w:jc w:val="center"/>
              <w:rPr>
                <w:color w:val="auto"/>
              </w:rPr>
            </w:pP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r>
      <w:tr w:rsidR="00696F8E">
        <w:trPr>
          <w:trHeight w:val="330"/>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tabs>
                <w:tab w:val="left" w:pos="0"/>
              </w:tabs>
            </w:pPr>
            <w:proofErr w:type="spellStart"/>
            <w:r>
              <w:rPr>
                <w:i w:val="0"/>
                <w:color w:val="auto"/>
                <w:sz w:val="24"/>
              </w:rPr>
              <w:t>Назофарингіальні</w:t>
            </w:r>
            <w:proofErr w:type="spellEnd"/>
            <w:r>
              <w:rPr>
                <w:i w:val="0"/>
                <w:color w:val="auto"/>
                <w:sz w:val="24"/>
              </w:rPr>
              <w:t xml:space="preserve"> повітропроводи різних розмірів</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696F8E">
            <w:pPr>
              <w:pStyle w:val="Standard"/>
              <w:snapToGrid w:val="0"/>
              <w:jc w:val="center"/>
              <w:rPr>
                <w:color w:val="auto"/>
              </w:rPr>
            </w:pP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jc w:val="center"/>
            </w:pPr>
            <w:r>
              <w:rPr>
                <w:i w:val="0"/>
                <w:color w:val="auto"/>
                <w:sz w:val="24"/>
                <w:szCs w:val="24"/>
              </w:rPr>
              <w:t>8</w:t>
            </w: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r>
      <w:tr w:rsidR="00696F8E">
        <w:trPr>
          <w:trHeight w:val="330"/>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tabs>
                <w:tab w:val="left" w:pos="0"/>
              </w:tabs>
            </w:pPr>
            <w:proofErr w:type="spellStart"/>
            <w:r>
              <w:rPr>
                <w:i w:val="0"/>
                <w:color w:val="auto"/>
                <w:sz w:val="24"/>
              </w:rPr>
              <w:t>Орофарингіальні</w:t>
            </w:r>
            <w:proofErr w:type="spellEnd"/>
            <w:r>
              <w:rPr>
                <w:i w:val="0"/>
                <w:color w:val="auto"/>
                <w:sz w:val="24"/>
              </w:rPr>
              <w:t xml:space="preserve"> повітропроводи різних розмірів</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696F8E">
            <w:pPr>
              <w:pStyle w:val="Standard"/>
              <w:snapToGrid w:val="0"/>
              <w:jc w:val="center"/>
              <w:rPr>
                <w:color w:val="auto"/>
              </w:rPr>
            </w:pP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jc w:val="center"/>
            </w:pPr>
            <w:r>
              <w:rPr>
                <w:i w:val="0"/>
                <w:color w:val="auto"/>
                <w:sz w:val="24"/>
                <w:szCs w:val="24"/>
              </w:rPr>
              <w:t>6</w:t>
            </w: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r>
      <w:tr w:rsidR="00696F8E">
        <w:trPr>
          <w:trHeight w:val="330"/>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tabs>
                <w:tab w:val="left" w:pos="0"/>
              </w:tabs>
            </w:pPr>
            <w:r>
              <w:rPr>
                <w:i w:val="0"/>
                <w:color w:val="auto"/>
                <w:sz w:val="24"/>
              </w:rPr>
              <w:t>Мішок типу Амбу з набором масок, кисневим резервуаром і кисневою трубкою</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696F8E">
            <w:pPr>
              <w:pStyle w:val="Standard"/>
              <w:snapToGrid w:val="0"/>
              <w:jc w:val="center"/>
              <w:rPr>
                <w:color w:val="auto"/>
              </w:rPr>
            </w:pP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jc w:val="center"/>
            </w:pPr>
            <w:r>
              <w:rPr>
                <w:i w:val="0"/>
                <w:color w:val="auto"/>
                <w:sz w:val="24"/>
                <w:szCs w:val="24"/>
              </w:rPr>
              <w:t>2</w:t>
            </w: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r>
      <w:tr w:rsidR="00696F8E">
        <w:trPr>
          <w:trHeight w:val="330"/>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tabs>
                <w:tab w:val="left" w:pos="0"/>
              </w:tabs>
            </w:pPr>
            <w:r>
              <w:rPr>
                <w:i w:val="0"/>
                <w:color w:val="auto"/>
                <w:sz w:val="24"/>
              </w:rPr>
              <w:t>Бар’єрний пристрій для штучної вентиляції легень «рот до лицевої маски»</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snapToGrid w:val="0"/>
              <w:jc w:val="center"/>
            </w:pPr>
            <w:r>
              <w:rPr>
                <w:i w:val="0"/>
                <w:color w:val="auto"/>
                <w:sz w:val="24"/>
              </w:rPr>
              <w:t>1</w:t>
            </w: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696F8E">
            <w:pPr>
              <w:pStyle w:val="Standard"/>
              <w:snapToGrid w:val="0"/>
              <w:jc w:val="center"/>
              <w:rPr>
                <w:i w:val="0"/>
                <w:color w:val="auto"/>
              </w:rPr>
            </w:pP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i w:val="0"/>
                <w:color w:val="auto"/>
              </w:rPr>
            </w:pPr>
          </w:p>
        </w:tc>
      </w:tr>
      <w:tr w:rsidR="00696F8E">
        <w:trPr>
          <w:trHeight w:val="330"/>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tabs>
                <w:tab w:val="left" w:pos="0"/>
              </w:tabs>
            </w:pPr>
            <w:r>
              <w:rPr>
                <w:i w:val="0"/>
                <w:color w:val="auto"/>
                <w:sz w:val="24"/>
              </w:rPr>
              <w:t>Нереверсивна киснева маска з мішком і трубкою</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696F8E">
            <w:pPr>
              <w:pStyle w:val="Standard"/>
              <w:snapToGrid w:val="0"/>
              <w:jc w:val="center"/>
              <w:rPr>
                <w:color w:val="auto"/>
              </w:rPr>
            </w:pP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jc w:val="center"/>
            </w:pPr>
            <w:r>
              <w:rPr>
                <w:i w:val="0"/>
                <w:color w:val="auto"/>
                <w:sz w:val="24"/>
                <w:szCs w:val="24"/>
              </w:rPr>
              <w:t>2</w:t>
            </w: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r>
      <w:tr w:rsidR="00696F8E">
        <w:trPr>
          <w:trHeight w:val="330"/>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tabs>
                <w:tab w:val="left" w:pos="0"/>
              </w:tabs>
            </w:pPr>
            <w:r>
              <w:rPr>
                <w:i w:val="0"/>
                <w:color w:val="auto"/>
                <w:sz w:val="24"/>
              </w:rPr>
              <w:t>Кисневий балон</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696F8E">
            <w:pPr>
              <w:pStyle w:val="Standard"/>
              <w:snapToGrid w:val="0"/>
              <w:jc w:val="center"/>
              <w:rPr>
                <w:color w:val="auto"/>
              </w:rPr>
            </w:pP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jc w:val="center"/>
            </w:pPr>
            <w:r>
              <w:rPr>
                <w:i w:val="0"/>
                <w:color w:val="auto"/>
                <w:sz w:val="24"/>
                <w:szCs w:val="24"/>
              </w:rPr>
              <w:t>1</w:t>
            </w: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r>
      <w:tr w:rsidR="00696F8E">
        <w:trPr>
          <w:trHeight w:val="330"/>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tabs>
                <w:tab w:val="left" w:pos="0"/>
              </w:tabs>
            </w:pPr>
            <w:r>
              <w:rPr>
                <w:i w:val="0"/>
                <w:color w:val="auto"/>
                <w:sz w:val="24"/>
              </w:rPr>
              <w:t>Еластичні бинти</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jc w:val="center"/>
            </w:pPr>
            <w:r>
              <w:rPr>
                <w:i w:val="0"/>
                <w:color w:val="auto"/>
                <w:sz w:val="24"/>
                <w:szCs w:val="24"/>
              </w:rPr>
              <w:t>1</w:t>
            </w: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696F8E">
            <w:pPr>
              <w:pStyle w:val="Standard"/>
              <w:snapToGrid w:val="0"/>
              <w:jc w:val="center"/>
              <w:rPr>
                <w:color w:val="auto"/>
              </w:rPr>
            </w:pP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r>
      <w:tr w:rsidR="00696F8E">
        <w:trPr>
          <w:trHeight w:val="330"/>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tabs>
                <w:tab w:val="left" w:pos="0"/>
              </w:tabs>
            </w:pPr>
            <w:r>
              <w:rPr>
                <w:i w:val="0"/>
                <w:color w:val="auto"/>
                <w:sz w:val="24"/>
              </w:rPr>
              <w:t>Косинки трикутні</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jc w:val="center"/>
            </w:pPr>
            <w:r>
              <w:rPr>
                <w:i w:val="0"/>
                <w:color w:val="auto"/>
                <w:sz w:val="24"/>
                <w:szCs w:val="24"/>
              </w:rPr>
              <w:t>1</w:t>
            </w: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696F8E">
            <w:pPr>
              <w:pStyle w:val="Standard"/>
              <w:snapToGrid w:val="0"/>
              <w:jc w:val="center"/>
              <w:rPr>
                <w:color w:val="auto"/>
              </w:rPr>
            </w:pP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r>
      <w:tr w:rsidR="00696F8E">
        <w:trPr>
          <w:trHeight w:val="330"/>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tabs>
                <w:tab w:val="left" w:pos="0"/>
              </w:tabs>
            </w:pPr>
            <w:r>
              <w:rPr>
                <w:i w:val="0"/>
                <w:color w:val="auto"/>
                <w:sz w:val="24"/>
              </w:rPr>
              <w:t xml:space="preserve">Шини </w:t>
            </w:r>
            <w:proofErr w:type="spellStart"/>
            <w:r>
              <w:rPr>
                <w:i w:val="0"/>
                <w:color w:val="auto"/>
                <w:sz w:val="24"/>
              </w:rPr>
              <w:t>іммобілізаційні</w:t>
            </w:r>
            <w:proofErr w:type="spellEnd"/>
            <w:r>
              <w:rPr>
                <w:i w:val="0"/>
                <w:color w:val="auto"/>
                <w:sz w:val="24"/>
              </w:rPr>
              <w:t xml:space="preserve"> гнучкі</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jc w:val="center"/>
            </w:pPr>
            <w:r>
              <w:rPr>
                <w:i w:val="0"/>
                <w:color w:val="auto"/>
                <w:sz w:val="24"/>
                <w:szCs w:val="24"/>
              </w:rPr>
              <w:t>1</w:t>
            </w: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696F8E">
            <w:pPr>
              <w:pStyle w:val="Standard"/>
              <w:snapToGrid w:val="0"/>
              <w:jc w:val="center"/>
              <w:rPr>
                <w:color w:val="auto"/>
              </w:rPr>
            </w:pP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r>
      <w:tr w:rsidR="00696F8E">
        <w:trPr>
          <w:trHeight w:val="330"/>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tabs>
                <w:tab w:val="left" w:pos="0"/>
              </w:tabs>
            </w:pPr>
            <w:r>
              <w:rPr>
                <w:i w:val="0"/>
                <w:color w:val="auto"/>
                <w:sz w:val="24"/>
              </w:rPr>
              <w:t>Рукавички медичні</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696F8E">
            <w:pPr>
              <w:pStyle w:val="Standard"/>
              <w:snapToGrid w:val="0"/>
              <w:jc w:val="center"/>
              <w:rPr>
                <w:color w:val="auto"/>
              </w:rPr>
            </w:pP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jc w:val="center"/>
            </w:pPr>
            <w:r>
              <w:rPr>
                <w:i w:val="0"/>
                <w:color w:val="auto"/>
                <w:sz w:val="24"/>
                <w:szCs w:val="24"/>
              </w:rPr>
              <w:t>100</w:t>
            </w: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r>
      <w:tr w:rsidR="00696F8E">
        <w:trPr>
          <w:trHeight w:val="330"/>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tabs>
                <w:tab w:val="left" w:pos="0"/>
              </w:tabs>
            </w:pPr>
            <w:proofErr w:type="spellStart"/>
            <w:r>
              <w:rPr>
                <w:i w:val="0"/>
                <w:color w:val="auto"/>
                <w:sz w:val="24"/>
              </w:rPr>
              <w:t>Термоковдри</w:t>
            </w:r>
            <w:proofErr w:type="spellEnd"/>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jc w:val="center"/>
            </w:pPr>
            <w:r>
              <w:rPr>
                <w:i w:val="0"/>
                <w:color w:val="auto"/>
                <w:sz w:val="24"/>
                <w:szCs w:val="24"/>
              </w:rPr>
              <w:t>1</w:t>
            </w: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696F8E">
            <w:pPr>
              <w:pStyle w:val="Standard"/>
              <w:snapToGrid w:val="0"/>
              <w:jc w:val="center"/>
              <w:rPr>
                <w:color w:val="auto"/>
              </w:rPr>
            </w:pP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r>
      <w:tr w:rsidR="00696F8E">
        <w:trPr>
          <w:trHeight w:val="330"/>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tabs>
                <w:tab w:val="left" w:pos="0"/>
              </w:tabs>
            </w:pPr>
            <w:r>
              <w:rPr>
                <w:i w:val="0"/>
                <w:color w:val="auto"/>
                <w:sz w:val="24"/>
              </w:rPr>
              <w:t>Серветки марлеві різних розмірів</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696F8E">
            <w:pPr>
              <w:pStyle w:val="Standard"/>
              <w:snapToGrid w:val="0"/>
              <w:jc w:val="center"/>
              <w:rPr>
                <w:color w:val="auto"/>
              </w:rPr>
            </w:pP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jc w:val="center"/>
            </w:pPr>
            <w:r>
              <w:rPr>
                <w:i w:val="0"/>
                <w:color w:val="auto"/>
                <w:sz w:val="24"/>
                <w:szCs w:val="24"/>
              </w:rPr>
              <w:t>10</w:t>
            </w: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r>
      <w:tr w:rsidR="00696F8E">
        <w:trPr>
          <w:trHeight w:val="330"/>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tabs>
                <w:tab w:val="left" w:pos="0"/>
              </w:tabs>
            </w:pPr>
            <w:r>
              <w:rPr>
                <w:i w:val="0"/>
                <w:color w:val="auto"/>
                <w:sz w:val="24"/>
              </w:rPr>
              <w:t xml:space="preserve">Ножиці </w:t>
            </w:r>
            <w:proofErr w:type="spellStart"/>
            <w:r>
              <w:rPr>
                <w:i w:val="0"/>
                <w:color w:val="auto"/>
                <w:sz w:val="24"/>
              </w:rPr>
              <w:t>атравматичні</w:t>
            </w:r>
            <w:proofErr w:type="spellEnd"/>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696F8E">
            <w:pPr>
              <w:pStyle w:val="Standard"/>
              <w:snapToGrid w:val="0"/>
              <w:jc w:val="center"/>
              <w:rPr>
                <w:color w:val="auto"/>
              </w:rPr>
            </w:pP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jc w:val="center"/>
            </w:pPr>
            <w:r>
              <w:rPr>
                <w:i w:val="0"/>
                <w:color w:val="auto"/>
                <w:sz w:val="24"/>
                <w:szCs w:val="24"/>
              </w:rPr>
              <w:t>3</w:t>
            </w: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r>
      <w:tr w:rsidR="00696F8E">
        <w:trPr>
          <w:trHeight w:val="330"/>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tabs>
                <w:tab w:val="left" w:pos="0"/>
              </w:tabs>
            </w:pPr>
            <w:r>
              <w:rPr>
                <w:i w:val="0"/>
                <w:color w:val="auto"/>
                <w:sz w:val="24"/>
              </w:rPr>
              <w:t>Навчальний автоматичний зовнішній дефібрилятор</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696F8E">
            <w:pPr>
              <w:pStyle w:val="Standard"/>
              <w:snapToGrid w:val="0"/>
              <w:jc w:val="center"/>
              <w:rPr>
                <w:color w:val="auto"/>
              </w:rPr>
            </w:pP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jc w:val="center"/>
            </w:pPr>
            <w:r>
              <w:rPr>
                <w:i w:val="0"/>
                <w:color w:val="auto"/>
                <w:sz w:val="24"/>
                <w:szCs w:val="24"/>
              </w:rPr>
              <w:t>1</w:t>
            </w: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r>
      <w:tr w:rsidR="00696F8E">
        <w:trPr>
          <w:trHeight w:val="330"/>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tabs>
                <w:tab w:val="left" w:pos="0"/>
              </w:tabs>
            </w:pPr>
            <w:r>
              <w:rPr>
                <w:i w:val="0"/>
                <w:color w:val="auto"/>
                <w:sz w:val="24"/>
              </w:rPr>
              <w:t>Шийні коміри різних розмірів</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696F8E">
            <w:pPr>
              <w:pStyle w:val="Standard"/>
              <w:snapToGrid w:val="0"/>
              <w:jc w:val="center"/>
              <w:rPr>
                <w:color w:val="auto"/>
              </w:rPr>
            </w:pP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jc w:val="center"/>
            </w:pPr>
            <w:r>
              <w:rPr>
                <w:i w:val="0"/>
                <w:color w:val="auto"/>
                <w:sz w:val="24"/>
                <w:szCs w:val="24"/>
              </w:rPr>
              <w:t>3</w:t>
            </w: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r>
      <w:tr w:rsidR="00696F8E">
        <w:trPr>
          <w:trHeight w:val="330"/>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tabs>
                <w:tab w:val="left" w:pos="0"/>
              </w:tabs>
            </w:pPr>
            <w:proofErr w:type="spellStart"/>
            <w:r>
              <w:rPr>
                <w:i w:val="0"/>
                <w:color w:val="auto"/>
                <w:sz w:val="24"/>
              </w:rPr>
              <w:t>Стропоріз</w:t>
            </w:r>
            <w:proofErr w:type="spellEnd"/>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696F8E">
            <w:pPr>
              <w:pStyle w:val="Standard"/>
              <w:snapToGrid w:val="0"/>
              <w:jc w:val="center"/>
              <w:rPr>
                <w:color w:val="auto"/>
              </w:rPr>
            </w:pP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jc w:val="center"/>
            </w:pPr>
            <w:r>
              <w:rPr>
                <w:i w:val="0"/>
                <w:color w:val="auto"/>
                <w:sz w:val="24"/>
                <w:szCs w:val="24"/>
              </w:rPr>
              <w:t>1</w:t>
            </w: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r>
      <w:tr w:rsidR="00696F8E">
        <w:trPr>
          <w:trHeight w:val="330"/>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tabs>
                <w:tab w:val="left" w:pos="0"/>
              </w:tabs>
            </w:pPr>
            <w:r>
              <w:rPr>
                <w:i w:val="0"/>
                <w:color w:val="auto"/>
                <w:sz w:val="24"/>
              </w:rPr>
              <w:t>Пакет перев'язувальний індивідуальний з еластичним компресійним компонентом і захисною вологостійкою оболонкою</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jc w:val="center"/>
            </w:pPr>
            <w:r>
              <w:rPr>
                <w:i w:val="0"/>
                <w:color w:val="auto"/>
                <w:sz w:val="24"/>
                <w:szCs w:val="24"/>
              </w:rPr>
              <w:t>1</w:t>
            </w: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696F8E">
            <w:pPr>
              <w:pStyle w:val="Standard"/>
              <w:snapToGrid w:val="0"/>
              <w:jc w:val="center"/>
              <w:rPr>
                <w:color w:val="auto"/>
              </w:rPr>
            </w:pP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rPr>
            </w:pPr>
          </w:p>
        </w:tc>
      </w:tr>
      <w:tr w:rsidR="00696F8E">
        <w:trPr>
          <w:trHeight w:val="330"/>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szCs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tabs>
                <w:tab w:val="left" w:pos="0"/>
              </w:tabs>
            </w:pPr>
            <w:r>
              <w:rPr>
                <w:i w:val="0"/>
                <w:color w:val="auto"/>
                <w:sz w:val="24"/>
                <w:szCs w:val="24"/>
              </w:rPr>
              <w:t>Захисні щитки для очей при пораненні ока</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696F8E">
            <w:pPr>
              <w:pStyle w:val="Standard"/>
              <w:snapToGrid w:val="0"/>
              <w:jc w:val="center"/>
              <w:rPr>
                <w:color w:val="auto"/>
                <w:sz w:val="24"/>
                <w:szCs w:val="24"/>
              </w:rPr>
            </w:pP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jc w:val="center"/>
            </w:pPr>
            <w:r>
              <w:rPr>
                <w:i w:val="0"/>
                <w:color w:val="auto"/>
                <w:sz w:val="24"/>
                <w:szCs w:val="24"/>
              </w:rPr>
              <w:t>8</w:t>
            </w: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sz w:val="24"/>
                <w:szCs w:val="24"/>
              </w:rPr>
            </w:pPr>
          </w:p>
        </w:tc>
      </w:tr>
      <w:tr w:rsidR="00696F8E">
        <w:trPr>
          <w:trHeight w:val="330"/>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szCs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tabs>
                <w:tab w:val="left" w:pos="0"/>
              </w:tabs>
            </w:pPr>
            <w:r>
              <w:rPr>
                <w:i w:val="0"/>
                <w:color w:val="auto"/>
                <w:sz w:val="24"/>
                <w:szCs w:val="24"/>
              </w:rPr>
              <w:t>Бинт марлевий нестерильний 7х14</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jc w:val="center"/>
            </w:pPr>
            <w:r>
              <w:rPr>
                <w:i w:val="0"/>
                <w:color w:val="auto"/>
                <w:sz w:val="24"/>
                <w:szCs w:val="24"/>
              </w:rPr>
              <w:t>1</w:t>
            </w: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696F8E">
            <w:pPr>
              <w:pStyle w:val="Standard"/>
              <w:snapToGrid w:val="0"/>
              <w:jc w:val="center"/>
              <w:rPr>
                <w:color w:val="auto"/>
                <w:sz w:val="24"/>
                <w:szCs w:val="24"/>
              </w:rPr>
            </w:pP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sz w:val="24"/>
                <w:szCs w:val="24"/>
              </w:rPr>
            </w:pPr>
          </w:p>
        </w:tc>
      </w:tr>
      <w:tr w:rsidR="00696F8E">
        <w:trPr>
          <w:trHeight w:val="330"/>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szCs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tabs>
                <w:tab w:val="left" w:pos="0"/>
              </w:tabs>
            </w:pPr>
            <w:r>
              <w:rPr>
                <w:i w:val="0"/>
                <w:color w:val="auto"/>
                <w:sz w:val="24"/>
                <w:szCs w:val="24"/>
              </w:rPr>
              <w:t xml:space="preserve">Засіб для </w:t>
            </w:r>
            <w:proofErr w:type="spellStart"/>
            <w:r>
              <w:rPr>
                <w:i w:val="0"/>
                <w:color w:val="auto"/>
                <w:sz w:val="24"/>
                <w:szCs w:val="24"/>
              </w:rPr>
              <w:t>дезинфекції</w:t>
            </w:r>
            <w:proofErr w:type="spellEnd"/>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696F8E">
            <w:pPr>
              <w:pStyle w:val="Standard"/>
              <w:snapToGrid w:val="0"/>
              <w:jc w:val="center"/>
              <w:rPr>
                <w:color w:val="auto"/>
                <w:sz w:val="24"/>
                <w:szCs w:val="24"/>
              </w:rPr>
            </w:pP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jc w:val="center"/>
            </w:pPr>
            <w:r>
              <w:rPr>
                <w:i w:val="0"/>
                <w:color w:val="auto"/>
                <w:sz w:val="24"/>
                <w:szCs w:val="24"/>
              </w:rPr>
              <w:t>2</w:t>
            </w: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sz w:val="24"/>
                <w:szCs w:val="24"/>
              </w:rPr>
            </w:pPr>
          </w:p>
        </w:tc>
      </w:tr>
      <w:tr w:rsidR="00696F8E">
        <w:trPr>
          <w:trHeight w:val="330"/>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szCs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tabs>
                <w:tab w:val="left" w:pos="0"/>
              </w:tabs>
            </w:pPr>
            <w:r>
              <w:rPr>
                <w:i w:val="0"/>
                <w:color w:val="auto"/>
                <w:sz w:val="24"/>
                <w:szCs w:val="24"/>
              </w:rPr>
              <w:t xml:space="preserve">Армований </w:t>
            </w:r>
            <w:proofErr w:type="spellStart"/>
            <w:r>
              <w:rPr>
                <w:i w:val="0"/>
                <w:color w:val="auto"/>
                <w:sz w:val="24"/>
                <w:szCs w:val="24"/>
              </w:rPr>
              <w:t>скотч</w:t>
            </w:r>
            <w:proofErr w:type="spellEnd"/>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696F8E">
            <w:pPr>
              <w:pStyle w:val="Standard"/>
              <w:snapToGrid w:val="0"/>
              <w:jc w:val="center"/>
              <w:rPr>
                <w:color w:val="auto"/>
                <w:sz w:val="24"/>
                <w:szCs w:val="24"/>
              </w:rPr>
            </w:pP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jc w:val="center"/>
            </w:pPr>
            <w:r>
              <w:rPr>
                <w:i w:val="0"/>
                <w:color w:val="auto"/>
                <w:sz w:val="24"/>
                <w:szCs w:val="24"/>
              </w:rPr>
              <w:t>2</w:t>
            </w: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sz w:val="24"/>
                <w:szCs w:val="24"/>
              </w:rPr>
            </w:pPr>
          </w:p>
        </w:tc>
      </w:tr>
      <w:tr w:rsidR="00696F8E">
        <w:trPr>
          <w:trHeight w:val="330"/>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szCs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tabs>
                <w:tab w:val="left" w:pos="0"/>
              </w:tabs>
            </w:pPr>
            <w:r>
              <w:rPr>
                <w:i w:val="0"/>
                <w:color w:val="auto"/>
                <w:sz w:val="24"/>
                <w:szCs w:val="24"/>
              </w:rPr>
              <w:t xml:space="preserve">Засіб для </w:t>
            </w:r>
            <w:proofErr w:type="spellStart"/>
            <w:r>
              <w:rPr>
                <w:i w:val="0"/>
                <w:color w:val="auto"/>
                <w:sz w:val="24"/>
                <w:szCs w:val="24"/>
              </w:rPr>
              <w:t>дезинфекції</w:t>
            </w:r>
            <w:proofErr w:type="spellEnd"/>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696F8E">
            <w:pPr>
              <w:pStyle w:val="Standard"/>
              <w:snapToGrid w:val="0"/>
              <w:jc w:val="center"/>
              <w:rPr>
                <w:color w:val="auto"/>
                <w:sz w:val="24"/>
                <w:szCs w:val="24"/>
              </w:rPr>
            </w:pP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jc w:val="center"/>
            </w:pPr>
            <w:r>
              <w:rPr>
                <w:i w:val="0"/>
                <w:color w:val="auto"/>
                <w:sz w:val="24"/>
                <w:szCs w:val="24"/>
              </w:rPr>
              <w:t>2</w:t>
            </w: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sz w:val="24"/>
                <w:szCs w:val="24"/>
              </w:rPr>
            </w:pPr>
          </w:p>
        </w:tc>
      </w:tr>
      <w:tr w:rsidR="00696F8E">
        <w:trPr>
          <w:trHeight w:val="330"/>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szCs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jc w:val="both"/>
            </w:pPr>
            <w:r>
              <w:rPr>
                <w:i w:val="0"/>
                <w:color w:val="auto"/>
                <w:sz w:val="24"/>
                <w:szCs w:val="24"/>
              </w:rPr>
              <w:t>Навчальний автоматичний зовнішній дефібрилятор</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696F8E">
            <w:pPr>
              <w:pStyle w:val="Standard"/>
              <w:snapToGrid w:val="0"/>
              <w:jc w:val="center"/>
              <w:rPr>
                <w:color w:val="auto"/>
                <w:sz w:val="24"/>
                <w:szCs w:val="24"/>
              </w:rPr>
            </w:pP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jc w:val="center"/>
            </w:pPr>
            <w:r>
              <w:rPr>
                <w:i w:val="0"/>
                <w:color w:val="auto"/>
                <w:sz w:val="24"/>
                <w:szCs w:val="24"/>
              </w:rPr>
              <w:t>1</w:t>
            </w: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sz w:val="24"/>
                <w:szCs w:val="24"/>
              </w:rPr>
            </w:pPr>
          </w:p>
        </w:tc>
      </w:tr>
      <w:tr w:rsidR="00696F8E">
        <w:trPr>
          <w:trHeight w:val="330"/>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ind w:left="142" w:hanging="142"/>
              <w:jc w:val="center"/>
              <w:rPr>
                <w:color w:val="auto"/>
                <w:sz w:val="24"/>
                <w:szCs w:val="24"/>
              </w:rPr>
            </w:pPr>
          </w:p>
        </w:tc>
        <w:tc>
          <w:tcPr>
            <w:tcW w:w="9191"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tcPr>
          <w:p w:rsidR="00696F8E" w:rsidRDefault="00BD1D81">
            <w:pPr>
              <w:pStyle w:val="Standard"/>
              <w:shd w:val="clear" w:color="auto" w:fill="FFFFFF"/>
              <w:ind w:left="5"/>
            </w:pPr>
            <w:r>
              <w:rPr>
                <w:b/>
                <w:i w:val="0"/>
                <w:iCs w:val="0"/>
                <w:color w:val="auto"/>
                <w:sz w:val="24"/>
                <w:szCs w:val="24"/>
              </w:rPr>
              <w:t>Натурна дільниця</w:t>
            </w:r>
          </w:p>
          <w:p w:rsidR="00696F8E" w:rsidRDefault="00BD1D81">
            <w:pPr>
              <w:pStyle w:val="Standard"/>
              <w:shd w:val="clear" w:color="auto" w:fill="FFFFFF"/>
            </w:pPr>
            <w:r>
              <w:rPr>
                <w:b/>
                <w:i w:val="0"/>
                <w:color w:val="auto"/>
                <w:sz w:val="24"/>
                <w:szCs w:val="24"/>
              </w:rPr>
              <w:t>Навчальні місця для відпрацювання вправ:</w:t>
            </w:r>
          </w:p>
        </w:tc>
      </w:tr>
      <w:tr w:rsidR="00696F8E">
        <w:trPr>
          <w:trHeight w:val="330"/>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szCs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pPr>
            <w:r>
              <w:rPr>
                <w:i w:val="0"/>
                <w:color w:val="auto"/>
                <w:sz w:val="24"/>
                <w:szCs w:val="24"/>
              </w:rPr>
              <w:t xml:space="preserve">З технічного обслуговування пожежних автомобілів (пост </w:t>
            </w:r>
            <w:r>
              <w:rPr>
                <w:i w:val="0"/>
                <w:color w:val="auto"/>
                <w:sz w:val="24"/>
                <w:szCs w:val="24"/>
              </w:rPr>
              <w:lastRenderedPageBreak/>
              <w:t>технічного обслуговування)</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sz w:val="24"/>
                <w:szCs w:val="24"/>
              </w:rPr>
            </w:pP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BD1D81">
            <w:pPr>
              <w:pStyle w:val="Standard"/>
              <w:jc w:val="center"/>
            </w:pPr>
            <w:r>
              <w:rPr>
                <w:i w:val="0"/>
                <w:color w:val="auto"/>
                <w:sz w:val="24"/>
                <w:szCs w:val="24"/>
              </w:rPr>
              <w:t>1</w:t>
            </w: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sz w:val="24"/>
                <w:szCs w:val="24"/>
              </w:rPr>
            </w:pPr>
          </w:p>
        </w:tc>
      </w:tr>
      <w:tr w:rsidR="00696F8E">
        <w:trPr>
          <w:trHeight w:val="330"/>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widowControl/>
              <w:numPr>
                <w:ilvl w:val="0"/>
                <w:numId w:val="2"/>
              </w:numPr>
              <w:snapToGrid w:val="0"/>
              <w:jc w:val="center"/>
              <w:rPr>
                <w:i w:val="0"/>
                <w:color w:val="auto"/>
                <w:sz w:val="24"/>
                <w:szCs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pPr>
            <w:r>
              <w:rPr>
                <w:i w:val="0"/>
                <w:color w:val="auto"/>
                <w:sz w:val="24"/>
                <w:szCs w:val="24"/>
              </w:rPr>
              <w:t xml:space="preserve">З тактичних прийомів застосування </w:t>
            </w:r>
            <w:proofErr w:type="spellStart"/>
            <w:r>
              <w:rPr>
                <w:i w:val="0"/>
                <w:color w:val="auto"/>
                <w:sz w:val="24"/>
                <w:szCs w:val="24"/>
              </w:rPr>
              <w:t>пожежно</w:t>
            </w:r>
            <w:proofErr w:type="spellEnd"/>
            <w:r>
              <w:rPr>
                <w:i w:val="0"/>
                <w:color w:val="auto"/>
                <w:sz w:val="24"/>
                <w:szCs w:val="24"/>
              </w:rPr>
              <w:t>-рятувальних транспортних засобів</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sz w:val="24"/>
                <w:szCs w:val="24"/>
              </w:rPr>
            </w:pP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BD1D81">
            <w:pPr>
              <w:pStyle w:val="Standard"/>
              <w:jc w:val="center"/>
            </w:pPr>
            <w:r>
              <w:rPr>
                <w:i w:val="0"/>
                <w:color w:val="auto"/>
                <w:sz w:val="24"/>
                <w:szCs w:val="24"/>
              </w:rPr>
              <w:t>1</w:t>
            </w:r>
          </w:p>
        </w:tc>
        <w:tc>
          <w:tcPr>
            <w:tcW w:w="1636" w:type="dxa"/>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sz w:val="24"/>
                <w:szCs w:val="24"/>
              </w:rPr>
            </w:pPr>
          </w:p>
        </w:tc>
      </w:tr>
      <w:tr w:rsidR="00696F8E">
        <w:trPr>
          <w:cantSplit/>
          <w:trHeight w:val="330"/>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sz w:val="24"/>
                <w:szCs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shd w:val="clear" w:color="auto" w:fill="FFFFFF"/>
              <w:spacing w:line="317" w:lineRule="exact"/>
              <w:ind w:right="10" w:firstLine="5"/>
            </w:pPr>
            <w:r>
              <w:rPr>
                <w:b/>
                <w:i w:val="0"/>
                <w:iCs w:val="0"/>
                <w:color w:val="auto"/>
                <w:sz w:val="24"/>
                <w:szCs w:val="24"/>
              </w:rPr>
              <w:t>Плакати</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sz w:val="24"/>
                <w:szCs w:val="24"/>
              </w:rPr>
            </w:pP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sz w:val="24"/>
                <w:szCs w:val="24"/>
              </w:rPr>
            </w:pPr>
          </w:p>
        </w:tc>
        <w:tc>
          <w:tcPr>
            <w:tcW w:w="1636"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BD1D81">
            <w:pPr>
              <w:pStyle w:val="Standard"/>
              <w:jc w:val="center"/>
            </w:pPr>
            <w:r>
              <w:rPr>
                <w:i w:val="0"/>
                <w:color w:val="auto"/>
                <w:sz w:val="24"/>
                <w:szCs w:val="24"/>
              </w:rPr>
              <w:t>за необхідністю</w:t>
            </w:r>
          </w:p>
        </w:tc>
      </w:tr>
      <w:tr w:rsidR="00696F8E">
        <w:trPr>
          <w:cantSplit/>
          <w:trHeight w:val="330"/>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sz w:val="24"/>
                <w:szCs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shd w:val="clear" w:color="auto" w:fill="FFFFFF"/>
              <w:tabs>
                <w:tab w:val="left" w:pos="413"/>
              </w:tabs>
            </w:pPr>
            <w:r>
              <w:rPr>
                <w:b/>
                <w:i w:val="0"/>
                <w:color w:val="auto"/>
                <w:sz w:val="24"/>
                <w:szCs w:val="24"/>
              </w:rPr>
              <w:t>Стенди</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sz w:val="24"/>
                <w:szCs w:val="24"/>
              </w:rPr>
            </w:pP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sz w:val="24"/>
                <w:szCs w:val="24"/>
              </w:rPr>
            </w:pPr>
          </w:p>
        </w:tc>
        <w:tc>
          <w:tcPr>
            <w:tcW w:w="1636"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widowControl w:val="0"/>
              <w:suppressAutoHyphens w:val="0"/>
              <w:rPr>
                <w:rFonts w:ascii="Times New Roman" w:eastAsia="Times New Roman" w:hAnsi="Times New Roman" w:cs="Times New Roman"/>
                <w:color w:val="auto"/>
                <w:sz w:val="20"/>
                <w:szCs w:val="20"/>
                <w:lang w:val="ru-RU" w:eastAsia="ru-RU" w:bidi="ar-SA"/>
              </w:rPr>
            </w:pPr>
          </w:p>
        </w:tc>
      </w:tr>
      <w:tr w:rsidR="00696F8E">
        <w:trPr>
          <w:cantSplit/>
          <w:trHeight w:val="330"/>
        </w:trPr>
        <w:tc>
          <w:tcPr>
            <w:tcW w:w="73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sz w:val="24"/>
                <w:szCs w:val="24"/>
              </w:rPr>
            </w:pPr>
          </w:p>
        </w:tc>
        <w:tc>
          <w:tcPr>
            <w:tcW w:w="4153"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tcPr>
          <w:p w:rsidR="00696F8E" w:rsidRDefault="00BD1D81">
            <w:pPr>
              <w:pStyle w:val="Standard"/>
              <w:shd w:val="clear" w:color="auto" w:fill="FFFFFF"/>
              <w:tabs>
                <w:tab w:val="left" w:pos="413"/>
              </w:tabs>
            </w:pPr>
            <w:r>
              <w:rPr>
                <w:b/>
                <w:i w:val="0"/>
                <w:color w:val="auto"/>
                <w:sz w:val="24"/>
                <w:szCs w:val="24"/>
              </w:rPr>
              <w:t>Макети</w:t>
            </w:r>
          </w:p>
        </w:tc>
        <w:tc>
          <w:tcPr>
            <w:tcW w:w="1842"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sz w:val="24"/>
                <w:szCs w:val="24"/>
              </w:rPr>
            </w:pPr>
          </w:p>
        </w:tc>
        <w:tc>
          <w:tcPr>
            <w:tcW w:w="1560" w:type="dxa"/>
            <w:tcBorders>
              <w:top w:val="single" w:sz="4" w:space="0" w:color="000001"/>
              <w:left w:val="single" w:sz="4" w:space="0" w:color="000001"/>
              <w:bottom w:val="single" w:sz="4" w:space="0" w:color="000001"/>
            </w:tcBorders>
            <w:shd w:val="clear" w:color="auto" w:fill="auto"/>
            <w:tcMar>
              <w:top w:w="0" w:type="dxa"/>
              <w:left w:w="98" w:type="dxa"/>
              <w:bottom w:w="0" w:type="dxa"/>
              <w:right w:w="108" w:type="dxa"/>
            </w:tcMar>
            <w:vAlign w:val="center"/>
          </w:tcPr>
          <w:p w:rsidR="00696F8E" w:rsidRDefault="00696F8E">
            <w:pPr>
              <w:pStyle w:val="Standard"/>
              <w:snapToGrid w:val="0"/>
              <w:jc w:val="center"/>
              <w:rPr>
                <w:color w:val="auto"/>
                <w:sz w:val="24"/>
                <w:szCs w:val="24"/>
              </w:rPr>
            </w:pPr>
          </w:p>
        </w:tc>
        <w:tc>
          <w:tcPr>
            <w:tcW w:w="1636"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98" w:type="dxa"/>
              <w:bottom w:w="0" w:type="dxa"/>
              <w:right w:w="108" w:type="dxa"/>
            </w:tcMar>
            <w:vAlign w:val="center"/>
          </w:tcPr>
          <w:p w:rsidR="00696F8E" w:rsidRDefault="00696F8E">
            <w:pPr>
              <w:widowControl w:val="0"/>
              <w:suppressAutoHyphens w:val="0"/>
              <w:rPr>
                <w:rFonts w:ascii="Times New Roman" w:eastAsia="Times New Roman" w:hAnsi="Times New Roman" w:cs="Times New Roman"/>
                <w:color w:val="auto"/>
                <w:sz w:val="20"/>
                <w:szCs w:val="20"/>
                <w:lang w:val="ru-RU" w:eastAsia="ru-RU" w:bidi="ar-SA"/>
              </w:rPr>
            </w:pPr>
          </w:p>
        </w:tc>
      </w:tr>
    </w:tbl>
    <w:p w:rsidR="00696F8E" w:rsidRDefault="00696F8E">
      <w:pPr>
        <w:pStyle w:val="Standard"/>
        <w:rPr>
          <w:color w:val="auto"/>
          <w:sz w:val="2"/>
        </w:rPr>
      </w:pPr>
    </w:p>
    <w:p w:rsidR="00696F8E" w:rsidRDefault="00696F8E">
      <w:pPr>
        <w:pStyle w:val="Standard"/>
        <w:jc w:val="center"/>
        <w:rPr>
          <w:color w:val="auto"/>
          <w:shd w:val="clear" w:color="auto" w:fill="FFFF00"/>
        </w:rPr>
      </w:pPr>
    </w:p>
    <w:sectPr w:rsidR="00696F8E">
      <w:footerReference w:type="default" r:id="rId8"/>
      <w:pgSz w:w="11906" w:h="16838"/>
      <w:pgMar w:top="708" w:right="680" w:bottom="1134" w:left="1588" w:header="708"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339" w:rsidRDefault="00453339">
      <w:r>
        <w:separator/>
      </w:r>
    </w:p>
  </w:endnote>
  <w:endnote w:type="continuationSeparator" w:id="0">
    <w:p w:rsidR="00453339" w:rsidRDefault="0045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Lohit Devanagari">
    <w:charset w:val="00"/>
    <w:family w:val="auto"/>
    <w:pitch w:val="variable"/>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charset w:val="00"/>
    <w:family w:val="roman"/>
    <w:pitch w:val="variable"/>
  </w:font>
  <w:font w:name="Noto Sans CJK SC Regular">
    <w:charset w:val="00"/>
    <w:family w:val="auto"/>
    <w:pitch w:val="variable"/>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914" w:rsidRDefault="0045333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339" w:rsidRDefault="00453339">
      <w:r>
        <w:rPr>
          <w:color w:val="000000"/>
        </w:rPr>
        <w:separator/>
      </w:r>
    </w:p>
  </w:footnote>
  <w:footnote w:type="continuationSeparator" w:id="0">
    <w:p w:rsidR="00453339" w:rsidRDefault="00453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C7D49"/>
    <w:multiLevelType w:val="multilevel"/>
    <w:tmpl w:val="5D502DA4"/>
    <w:styleLink w:val="WWNum1"/>
    <w:lvl w:ilvl="0">
      <w:start w:val="1"/>
      <w:numFmt w:val="decimal"/>
      <w:lvlText w:val="%1."/>
      <w:lvlJc w:val="left"/>
      <w:pPr>
        <w:ind w:left="50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35C57E35"/>
    <w:multiLevelType w:val="multilevel"/>
    <w:tmpl w:val="302A4AA2"/>
    <w:styleLink w:val="WW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 w15:restartNumberingAfterBreak="0">
    <w:nsid w:val="70F10C0C"/>
    <w:multiLevelType w:val="multilevel"/>
    <w:tmpl w:val="C7A0CF8A"/>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
  </w:num>
  <w:num w:numId="2">
    <w:abstractNumId w:val="0"/>
  </w:num>
  <w:num w:numId="3">
    <w:abstractNumId w:val="1"/>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F8E"/>
    <w:rsid w:val="00453339"/>
    <w:rsid w:val="00641029"/>
    <w:rsid w:val="00696F8E"/>
    <w:rsid w:val="006E699B"/>
    <w:rsid w:val="00BD1D81"/>
    <w:rsid w:val="00C66633"/>
    <w:rsid w:val="00D444D9"/>
    <w:rsid w:val="00E038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9D4A"/>
  <w15:docId w15:val="{1BEC0D75-E14F-473D-80FB-FCDB8C6D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suppressAutoHyphens/>
    </w:pPr>
    <w:rPr>
      <w:rFonts w:ascii="Liberation Serif" w:eastAsia="Tahoma" w:hAnsi="Liberation Serif" w:cs="Lohit Devanagari"/>
      <w:color w:val="00000A"/>
      <w:sz w:val="24"/>
      <w:szCs w:val="24"/>
      <w:lang w:val="uk-UA" w:eastAsia="zh-CN" w:bidi="hi-IN"/>
    </w:rPr>
  </w:style>
  <w:style w:type="paragraph" w:styleId="10">
    <w:name w:val="heading 1"/>
    <w:basedOn w:val="Standard"/>
    <w:next w:val="Standard"/>
    <w:pPr>
      <w:keepNext/>
      <w:tabs>
        <w:tab w:val="left" w:pos="432"/>
      </w:tabs>
      <w:ind w:left="432" w:hanging="432"/>
      <w:jc w:val="right"/>
      <w:outlineLvl w:val="0"/>
    </w:pPr>
    <w:rPr>
      <w:i w:val="0"/>
      <w:iCs w:val="0"/>
    </w:rPr>
  </w:style>
  <w:style w:type="paragraph" w:styleId="2">
    <w:name w:val="heading 2"/>
    <w:basedOn w:val="Standard"/>
    <w:next w:val="Standard"/>
    <w:pPr>
      <w:keepNext/>
      <w:tabs>
        <w:tab w:val="left" w:pos="576"/>
      </w:tabs>
      <w:ind w:left="576" w:hanging="576"/>
      <w:jc w:val="both"/>
      <w:outlineLvl w:val="1"/>
    </w:pPr>
    <w:rPr>
      <w:i w:val="0"/>
      <w:iCs w:val="0"/>
    </w:rPr>
  </w:style>
  <w:style w:type="paragraph" w:styleId="3">
    <w:name w:val="heading 3"/>
    <w:basedOn w:val="Standard"/>
    <w:next w:val="Standard"/>
    <w:pPr>
      <w:keepNext/>
      <w:tabs>
        <w:tab w:val="left" w:pos="720"/>
      </w:tabs>
      <w:ind w:left="720" w:hanging="720"/>
      <w:jc w:val="center"/>
      <w:outlineLvl w:val="2"/>
    </w:pPr>
    <w:rPr>
      <w:i w:val="0"/>
      <w:iCs w:val="0"/>
    </w:rPr>
  </w:style>
  <w:style w:type="paragraph" w:styleId="4">
    <w:name w:val="heading 4"/>
    <w:basedOn w:val="Standard"/>
    <w:next w:val="Standard"/>
    <w:pPr>
      <w:keepNext/>
      <w:keepLines/>
      <w:tabs>
        <w:tab w:val="left" w:pos="864"/>
      </w:tabs>
      <w:spacing w:before="40"/>
      <w:ind w:left="864" w:hanging="864"/>
      <w:outlineLvl w:val="3"/>
    </w:pPr>
    <w:rPr>
      <w:rFonts w:ascii="Calibri Light" w:eastAsia="Calibri Light" w:hAnsi="Calibri Light" w:cs="Calibri Light"/>
      <w:color w:val="2E74B5"/>
    </w:rPr>
  </w:style>
  <w:style w:type="paragraph" w:styleId="5">
    <w:name w:val="heading 5"/>
    <w:basedOn w:val="Standard"/>
    <w:next w:val="Standard"/>
    <w:pPr>
      <w:keepNext/>
      <w:keepLines/>
      <w:tabs>
        <w:tab w:val="left" w:pos="1008"/>
      </w:tabs>
      <w:spacing w:before="40"/>
      <w:ind w:left="1008" w:hanging="1008"/>
      <w:outlineLvl w:val="4"/>
    </w:pPr>
    <w:rPr>
      <w:rFonts w:ascii="Calibri Light" w:eastAsia="Calibri Light" w:hAnsi="Calibri Light" w:cs="Calibri Light"/>
      <w:i w:val="0"/>
      <w:iCs w:val="0"/>
      <w:color w:val="2E74B5"/>
    </w:rPr>
  </w:style>
  <w:style w:type="paragraph" w:styleId="6">
    <w:name w:val="heading 6"/>
    <w:basedOn w:val="Standard"/>
    <w:next w:val="Standard"/>
    <w:pPr>
      <w:keepNext/>
      <w:keepLines/>
      <w:tabs>
        <w:tab w:val="left" w:pos="1152"/>
      </w:tabs>
      <w:spacing w:before="40"/>
      <w:ind w:left="1152" w:hanging="1152"/>
      <w:outlineLvl w:val="5"/>
    </w:pPr>
    <w:rPr>
      <w:rFonts w:ascii="Calibri Light" w:eastAsia="Calibri Light" w:hAnsi="Calibri Light" w:cs="Calibri Light"/>
      <w:i w:val="0"/>
      <w:iCs w:val="0"/>
      <w:color w:val="1F4D78"/>
    </w:rPr>
  </w:style>
  <w:style w:type="paragraph" w:styleId="7">
    <w:name w:val="heading 7"/>
    <w:basedOn w:val="Standard"/>
    <w:next w:val="Standard"/>
    <w:pPr>
      <w:keepNext/>
      <w:keepLines/>
      <w:tabs>
        <w:tab w:val="left" w:pos="1296"/>
      </w:tabs>
      <w:spacing w:before="40"/>
      <w:ind w:left="1296" w:hanging="1296"/>
      <w:outlineLvl w:val="6"/>
    </w:pPr>
    <w:rPr>
      <w:rFonts w:ascii="Calibri Light" w:eastAsia="Calibri Light" w:hAnsi="Calibri Light" w:cs="Calibri Light"/>
      <w:color w:val="1F4D78"/>
    </w:rPr>
  </w:style>
  <w:style w:type="paragraph" w:styleId="8">
    <w:name w:val="heading 8"/>
    <w:basedOn w:val="Standard"/>
    <w:next w:val="Standard"/>
    <w:pPr>
      <w:keepNext/>
      <w:keepLines/>
      <w:tabs>
        <w:tab w:val="left" w:pos="1440"/>
      </w:tabs>
      <w:spacing w:before="40"/>
      <w:ind w:left="1440" w:hanging="1440"/>
      <w:outlineLvl w:val="7"/>
    </w:pPr>
    <w:rPr>
      <w:rFonts w:ascii="Calibri Light" w:eastAsia="Calibri Light" w:hAnsi="Calibri Light" w:cs="Calibri Light"/>
      <w:i w:val="0"/>
      <w:iCs w:val="0"/>
      <w:color w:val="272727"/>
      <w:sz w:val="21"/>
      <w:szCs w:val="21"/>
    </w:rPr>
  </w:style>
  <w:style w:type="paragraph" w:styleId="9">
    <w:name w:val="heading 9"/>
    <w:basedOn w:val="Standard"/>
    <w:next w:val="Standard"/>
    <w:pPr>
      <w:tabs>
        <w:tab w:val="left" w:pos="1584"/>
      </w:tabs>
      <w:spacing w:before="240" w:after="60"/>
      <w:ind w:left="1584" w:hanging="1584"/>
      <w:outlineLvl w:val="8"/>
    </w:pPr>
    <w:rPr>
      <w:rFonts w:ascii="Cambria" w:eastAsia="Cambria" w:hAnsi="Cambria" w:cs="Cambria"/>
      <w:i w:val="0"/>
      <w:i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eastAsia="Calibri"/>
      <w:i/>
      <w:iCs/>
      <w:color w:val="00000A"/>
      <w:lang w:val="uk-UA" w:eastAsia="zh-CN"/>
    </w:rPr>
  </w:style>
  <w:style w:type="paragraph" w:customStyle="1" w:styleId="Heading">
    <w:name w:val="Heading"/>
    <w:basedOn w:val="Standard"/>
    <w:next w:val="Textbody"/>
    <w:pPr>
      <w:keepNext/>
      <w:spacing w:before="240" w:after="120"/>
    </w:pPr>
    <w:rPr>
      <w:rFonts w:ascii="Liberation Sans" w:eastAsia="Noto Sans CJK SC Regular" w:hAnsi="Liberation Sans" w:cs="Lohit Devanagari"/>
      <w:sz w:val="28"/>
      <w:szCs w:val="28"/>
    </w:rPr>
  </w:style>
  <w:style w:type="paragraph" w:customStyle="1" w:styleId="Textbody">
    <w:name w:val="Text body"/>
    <w:basedOn w:val="Standard"/>
    <w:pPr>
      <w:widowControl/>
      <w:spacing w:after="120"/>
    </w:pPr>
    <w:rPr>
      <w:rFonts w:ascii="Calibri" w:hAnsi="Calibri" w:cs="Calibri"/>
      <w:i w:val="0"/>
      <w:iCs w:val="0"/>
      <w:sz w:val="24"/>
      <w:szCs w:val="24"/>
    </w:rPr>
  </w:style>
  <w:style w:type="paragraph" w:styleId="a3">
    <w:name w:val="List"/>
    <w:basedOn w:val="Textbody"/>
    <w:rPr>
      <w:rFonts w:cs="Lohit Devanagari"/>
    </w:rPr>
  </w:style>
  <w:style w:type="paragraph" w:styleId="a4">
    <w:name w:val="caption"/>
    <w:basedOn w:val="Standard"/>
    <w:pPr>
      <w:suppressLineNumbers/>
      <w:spacing w:before="120" w:after="120"/>
    </w:pPr>
  </w:style>
  <w:style w:type="paragraph" w:customStyle="1" w:styleId="Index">
    <w:name w:val="Index"/>
    <w:basedOn w:val="Standard"/>
    <w:pPr>
      <w:suppressLineNumbers/>
    </w:pPr>
    <w:rPr>
      <w:rFonts w:cs="Lohit Devanagari"/>
    </w:rPr>
  </w:style>
  <w:style w:type="paragraph" w:customStyle="1" w:styleId="60">
    <w:name w:val="Название объекта6"/>
    <w:basedOn w:val="Standard"/>
    <w:pPr>
      <w:suppressLineNumbers/>
      <w:spacing w:before="120" w:after="120"/>
    </w:pPr>
    <w:rPr>
      <w:rFonts w:cs="Lohit Devanagari"/>
      <w:sz w:val="24"/>
      <w:szCs w:val="24"/>
    </w:rPr>
  </w:style>
  <w:style w:type="paragraph" w:customStyle="1" w:styleId="11">
    <w:name w:val="Указатель1"/>
    <w:basedOn w:val="Standard"/>
    <w:pPr>
      <w:suppressLineNumbers/>
    </w:pPr>
    <w:rPr>
      <w:rFonts w:cs="Lohit Devanagari"/>
    </w:rPr>
  </w:style>
  <w:style w:type="paragraph" w:customStyle="1" w:styleId="50">
    <w:name w:val="Название объекта5"/>
    <w:basedOn w:val="Standard"/>
    <w:pPr>
      <w:suppressLineNumbers/>
      <w:spacing w:before="120" w:after="120"/>
    </w:pPr>
    <w:rPr>
      <w:rFonts w:cs="Lohit Devanagari"/>
      <w:sz w:val="24"/>
      <w:szCs w:val="24"/>
    </w:rPr>
  </w:style>
  <w:style w:type="paragraph" w:customStyle="1" w:styleId="12">
    <w:name w:val="Заголовок1"/>
    <w:basedOn w:val="Standard"/>
    <w:pPr>
      <w:shd w:val="clear" w:color="auto" w:fill="FFFFFF"/>
      <w:jc w:val="center"/>
    </w:pPr>
    <w:rPr>
      <w:rFonts w:ascii="Calibri" w:hAnsi="Calibri" w:cs="Calibri"/>
      <w:b/>
      <w:i w:val="0"/>
      <w:iCs w:val="0"/>
      <w:caps/>
    </w:rPr>
  </w:style>
  <w:style w:type="paragraph" w:customStyle="1" w:styleId="40">
    <w:name w:val="Название объекта4"/>
    <w:basedOn w:val="Standard"/>
    <w:pPr>
      <w:suppressLineNumbers/>
      <w:spacing w:before="120" w:after="120"/>
    </w:pPr>
    <w:rPr>
      <w:rFonts w:cs="Lohit Devanagari"/>
      <w:sz w:val="24"/>
      <w:szCs w:val="24"/>
    </w:rPr>
  </w:style>
  <w:style w:type="paragraph" w:customStyle="1" w:styleId="30">
    <w:name w:val="Название объекта3"/>
    <w:basedOn w:val="Standard"/>
    <w:pPr>
      <w:suppressLineNumbers/>
      <w:spacing w:before="120" w:after="120"/>
    </w:pPr>
    <w:rPr>
      <w:rFonts w:cs="Lohit Devanagari"/>
      <w:sz w:val="24"/>
      <w:szCs w:val="24"/>
    </w:rPr>
  </w:style>
  <w:style w:type="paragraph" w:customStyle="1" w:styleId="20">
    <w:name w:val="Название объекта2"/>
    <w:basedOn w:val="Standard"/>
    <w:pPr>
      <w:suppressLineNumbers/>
      <w:spacing w:before="120" w:after="120"/>
    </w:pPr>
    <w:rPr>
      <w:rFonts w:cs="Lohit Devanagari"/>
      <w:sz w:val="24"/>
      <w:szCs w:val="24"/>
    </w:rPr>
  </w:style>
  <w:style w:type="paragraph" w:customStyle="1" w:styleId="13">
    <w:name w:val="Название объекта1"/>
    <w:basedOn w:val="Standard"/>
    <w:pPr>
      <w:suppressLineNumbers/>
      <w:spacing w:before="120" w:after="120"/>
    </w:pPr>
    <w:rPr>
      <w:rFonts w:cs="Lohit Devanagari"/>
      <w:sz w:val="24"/>
      <w:szCs w:val="24"/>
    </w:rPr>
  </w:style>
  <w:style w:type="paragraph" w:styleId="a5">
    <w:name w:val="Subtitle"/>
    <w:basedOn w:val="Standard"/>
    <w:pPr>
      <w:jc w:val="both"/>
    </w:pPr>
    <w:rPr>
      <w:rFonts w:eastAsia="Times New Roman"/>
      <w:i w:val="0"/>
      <w:iCs w:val="0"/>
      <w:sz w:val="32"/>
      <w:szCs w:val="24"/>
    </w:rPr>
  </w:style>
  <w:style w:type="paragraph" w:styleId="a6">
    <w:name w:val="List Paragraph"/>
    <w:basedOn w:val="Standard"/>
    <w:pPr>
      <w:widowControl/>
      <w:suppressAutoHyphens w:val="0"/>
      <w:spacing w:after="200" w:line="276" w:lineRule="auto"/>
      <w:ind w:left="720"/>
    </w:pPr>
    <w:rPr>
      <w:rFonts w:ascii="Calibri" w:hAnsi="Calibri" w:cs="Calibri"/>
      <w:i w:val="0"/>
      <w:iCs w:val="0"/>
      <w:sz w:val="22"/>
      <w:szCs w:val="22"/>
      <w:lang w:val="ru-RU"/>
    </w:rPr>
  </w:style>
  <w:style w:type="paragraph" w:styleId="a7">
    <w:name w:val="annotation text"/>
    <w:basedOn w:val="Standard"/>
  </w:style>
  <w:style w:type="paragraph" w:styleId="a8">
    <w:name w:val="header"/>
    <w:basedOn w:val="Standard"/>
    <w:pPr>
      <w:tabs>
        <w:tab w:val="center" w:pos="4677"/>
        <w:tab w:val="right" w:pos="9355"/>
      </w:tabs>
    </w:pPr>
  </w:style>
  <w:style w:type="paragraph" w:styleId="a9">
    <w:name w:val="footer"/>
    <w:basedOn w:val="Standard"/>
    <w:pPr>
      <w:tabs>
        <w:tab w:val="center" w:pos="4677"/>
        <w:tab w:val="right" w:pos="9355"/>
      </w:tabs>
    </w:pPr>
  </w:style>
  <w:style w:type="paragraph" w:customStyle="1" w:styleId="Textbodyindent">
    <w:name w:val="Text body indent"/>
    <w:basedOn w:val="Standard"/>
    <w:pPr>
      <w:widowControl/>
      <w:spacing w:after="120"/>
      <w:ind w:left="283"/>
    </w:pPr>
    <w:rPr>
      <w:rFonts w:eastAsia="Times New Roman"/>
      <w:i w:val="0"/>
      <w:iCs w:val="0"/>
      <w:sz w:val="24"/>
      <w:szCs w:val="24"/>
    </w:rPr>
  </w:style>
  <w:style w:type="paragraph" w:customStyle="1" w:styleId="14">
    <w:name w:val="Схема документа1"/>
    <w:basedOn w:val="Standard"/>
    <w:rPr>
      <w:rFonts w:ascii="Tahoma" w:eastAsia="Tahoma" w:hAnsi="Tahoma" w:cs="Tahoma"/>
      <w:sz w:val="16"/>
      <w:szCs w:val="16"/>
    </w:rPr>
  </w:style>
  <w:style w:type="paragraph" w:styleId="aa">
    <w:name w:val="annotation subject"/>
    <w:basedOn w:val="a7"/>
    <w:rPr>
      <w:b/>
      <w:bCs/>
    </w:rPr>
  </w:style>
  <w:style w:type="paragraph" w:styleId="ab">
    <w:name w:val="Balloon Text"/>
    <w:basedOn w:val="Standard"/>
    <w:rPr>
      <w:rFonts w:ascii="Tahoma" w:eastAsia="Tahoma" w:hAnsi="Tahoma" w:cs="Tahoma"/>
      <w:sz w:val="16"/>
      <w:szCs w:val="16"/>
    </w:rPr>
  </w:style>
  <w:style w:type="paragraph" w:customStyle="1" w:styleId="15">
    <w:name w:val="Абзац списка1"/>
    <w:basedOn w:val="Standard"/>
    <w:pPr>
      <w:ind w:left="720"/>
    </w:pPr>
  </w:style>
  <w:style w:type="paragraph" w:customStyle="1" w:styleId="ac">
    <w:name w:val="Заголовок списка"/>
    <w:basedOn w:val="Standard"/>
    <w:pPr>
      <w:widowControl/>
      <w:spacing w:before="120" w:after="120" w:line="276" w:lineRule="auto"/>
      <w:ind w:left="1134"/>
    </w:pPr>
    <w:rPr>
      <w:rFonts w:eastAsia="Times New Roman"/>
      <w:b/>
      <w:iCs w:val="0"/>
    </w:rPr>
  </w:style>
  <w:style w:type="paragraph" w:customStyle="1" w:styleId="ad">
    <w:name w:val="Содержимое списка"/>
    <w:basedOn w:val="Standard"/>
    <w:pPr>
      <w:ind w:left="567"/>
    </w:pPr>
  </w:style>
  <w:style w:type="paragraph" w:customStyle="1" w:styleId="ae">
    <w:name w:val="Таблица"/>
    <w:basedOn w:val="Standard"/>
    <w:pPr>
      <w:widowControl/>
      <w:spacing w:after="120"/>
      <w:ind w:left="35"/>
    </w:pPr>
    <w:rPr>
      <w:rFonts w:eastAsia="Times New Roman"/>
      <w:i w:val="0"/>
      <w:iCs w:val="0"/>
    </w:rPr>
  </w:style>
  <w:style w:type="paragraph" w:customStyle="1" w:styleId="Style2">
    <w:name w:val="Style2"/>
    <w:basedOn w:val="Standard"/>
    <w:pPr>
      <w:spacing w:line="232" w:lineRule="exact"/>
      <w:jc w:val="center"/>
    </w:pPr>
    <w:rPr>
      <w:rFonts w:ascii="Cambria" w:eastAsia="Times New Roman" w:hAnsi="Cambria" w:cs="Cambria"/>
      <w:i w:val="0"/>
      <w:iCs w:val="0"/>
      <w:sz w:val="24"/>
      <w:szCs w:val="24"/>
      <w:lang w:val="ru-RU"/>
    </w:rPr>
  </w:style>
  <w:style w:type="paragraph" w:customStyle="1" w:styleId="21">
    <w:name w:val="Абзац списка2"/>
    <w:basedOn w:val="Standard"/>
    <w:pPr>
      <w:ind w:left="720"/>
    </w:pPr>
  </w:style>
  <w:style w:type="paragraph" w:customStyle="1" w:styleId="31">
    <w:name w:val="Абзац списка3"/>
    <w:basedOn w:val="Standard"/>
    <w:pPr>
      <w:ind w:left="720"/>
    </w:pPr>
  </w:style>
  <w:style w:type="paragraph" w:customStyle="1" w:styleId="Style7">
    <w:name w:val="Style7"/>
    <w:basedOn w:val="Standard"/>
    <w:pPr>
      <w:spacing w:line="203" w:lineRule="exact"/>
      <w:ind w:hanging="230"/>
      <w:jc w:val="both"/>
    </w:pPr>
    <w:rPr>
      <w:rFonts w:ascii="Cambria" w:eastAsia="Times New Roman" w:hAnsi="Cambria" w:cs="Cambria"/>
      <w:i w:val="0"/>
      <w:iCs w:val="0"/>
      <w:sz w:val="24"/>
      <w:szCs w:val="24"/>
      <w:lang w:val="ru-RU"/>
    </w:rPr>
  </w:style>
  <w:style w:type="paragraph" w:customStyle="1" w:styleId="Style4">
    <w:name w:val="Style4"/>
    <w:basedOn w:val="Standard"/>
    <w:pPr>
      <w:jc w:val="both"/>
    </w:pPr>
    <w:rPr>
      <w:rFonts w:ascii="Cambria" w:eastAsia="Times New Roman" w:hAnsi="Cambria" w:cs="Cambria"/>
      <w:i w:val="0"/>
      <w:iCs w:val="0"/>
      <w:sz w:val="24"/>
      <w:szCs w:val="24"/>
      <w:lang w:val="ru-RU"/>
    </w:rPr>
  </w:style>
  <w:style w:type="paragraph" w:customStyle="1" w:styleId="22">
    <w:name w:val="Основний текст (2)"/>
    <w:basedOn w:val="Standard"/>
    <w:pPr>
      <w:shd w:val="clear" w:color="auto" w:fill="FFFFFF"/>
      <w:spacing w:line="230" w:lineRule="exact"/>
      <w:jc w:val="both"/>
    </w:pPr>
    <w:rPr>
      <w:rFonts w:eastAsia="Times New Roman"/>
      <w:i w:val="0"/>
      <w:iCs w:val="0"/>
      <w:sz w:val="19"/>
      <w:szCs w:val="19"/>
    </w:rPr>
  </w:style>
  <w:style w:type="paragraph" w:customStyle="1" w:styleId="32">
    <w:name w:val="Основний текст (3)"/>
    <w:basedOn w:val="Standard"/>
    <w:pPr>
      <w:shd w:val="clear" w:color="auto" w:fill="FFFFFF"/>
      <w:spacing w:before="180" w:line="230" w:lineRule="exact"/>
      <w:jc w:val="right"/>
    </w:pPr>
    <w:rPr>
      <w:rFonts w:eastAsia="Times New Roman"/>
      <w:b/>
      <w:bCs/>
      <w:i w:val="0"/>
      <w:iCs w:val="0"/>
      <w:sz w:val="19"/>
      <w:szCs w:val="19"/>
    </w:rPr>
  </w:style>
  <w:style w:type="paragraph" w:customStyle="1" w:styleId="210">
    <w:name w:val="Основной текст с отступом 21"/>
    <w:basedOn w:val="Standard"/>
    <w:pPr>
      <w:widowControl/>
      <w:ind w:firstLine="720"/>
      <w:jc w:val="both"/>
    </w:pPr>
    <w:rPr>
      <w:rFonts w:eastAsia="Times New Roman"/>
      <w:b/>
      <w:i w:val="0"/>
      <w:iCs w:val="0"/>
      <w:sz w:val="28"/>
    </w:rPr>
  </w:style>
  <w:style w:type="paragraph" w:customStyle="1" w:styleId="150">
    <w:name w:val="150"/>
    <w:basedOn w:val="Standard"/>
    <w:pPr>
      <w:widowControl/>
      <w:spacing w:before="280" w:after="280"/>
    </w:pPr>
    <w:rPr>
      <w:rFonts w:eastAsia="Times New Roman"/>
      <w:i w:val="0"/>
      <w:iCs w:val="0"/>
      <w:sz w:val="24"/>
      <w:szCs w:val="24"/>
      <w:lang w:val="ru-RU"/>
    </w:rPr>
  </w:style>
  <w:style w:type="paragraph" w:customStyle="1" w:styleId="16">
    <w:name w:val="Текст1"/>
    <w:basedOn w:val="Standard"/>
    <w:pPr>
      <w:widowControl/>
    </w:pPr>
    <w:rPr>
      <w:rFonts w:ascii="Courier New" w:eastAsia="Times New Roman" w:hAnsi="Courier New" w:cs="Courier New"/>
      <w:i w:val="0"/>
      <w:iCs w:val="0"/>
      <w:lang w:val="ru-RU"/>
    </w:rPr>
  </w:style>
  <w:style w:type="paragraph" w:customStyle="1" w:styleId="Standarduser">
    <w:name w:val="Standard (user)"/>
    <w:pPr>
      <w:suppressAutoHyphens/>
    </w:pPr>
    <w:rPr>
      <w:rFonts w:ascii="Liberation Serif" w:eastAsia="Tahoma" w:hAnsi="Liberation Serif" w:cs="Lohit Devanagari"/>
      <w:color w:val="00000A"/>
      <w:sz w:val="24"/>
      <w:szCs w:val="24"/>
      <w:lang w:val="uk-UA" w:eastAsia="zh-CN" w:bidi="hi-IN"/>
    </w:rPr>
  </w:style>
  <w:style w:type="paragraph" w:customStyle="1" w:styleId="TableContents">
    <w:name w:val="Table Contents"/>
    <w:basedOn w:val="Standard"/>
    <w:pPr>
      <w:suppressLineNumbers/>
    </w:pPr>
  </w:style>
  <w:style w:type="paragraph" w:customStyle="1" w:styleId="51">
    <w:name w:val="Основной текст5"/>
    <w:basedOn w:val="Standarduser"/>
    <w:pPr>
      <w:shd w:val="clear" w:color="auto" w:fill="FFFFFF"/>
      <w:spacing w:before="300" w:after="60"/>
      <w:ind w:hanging="920"/>
      <w:jc w:val="both"/>
    </w:pPr>
    <w:rPr>
      <w:sz w:val="26"/>
      <w:szCs w:val="26"/>
      <w:lang w:bidi="ar-SA"/>
    </w:rPr>
  </w:style>
  <w:style w:type="paragraph" w:customStyle="1" w:styleId="TableHeading">
    <w:name w:val="Table Heading"/>
    <w:basedOn w:val="TableContents"/>
    <w:pPr>
      <w:jc w:val="center"/>
    </w:pPr>
    <w:rPr>
      <w:b/>
      <w:bCs/>
    </w:rPr>
  </w:style>
  <w:style w:type="paragraph" w:customStyle="1" w:styleId="rvps17">
    <w:name w:val="rvps17"/>
    <w:basedOn w:val="Standard"/>
    <w:pPr>
      <w:widowControl/>
      <w:suppressAutoHyphens w:val="0"/>
      <w:spacing w:before="280" w:after="280"/>
    </w:pPr>
    <w:rPr>
      <w:rFonts w:eastAsia="Times New Roman"/>
      <w:i w:val="0"/>
      <w:iCs w:val="0"/>
      <w:sz w:val="24"/>
      <w:szCs w:val="24"/>
    </w:rPr>
  </w:style>
  <w:style w:type="paragraph" w:customStyle="1" w:styleId="rvps3">
    <w:name w:val="rvps3"/>
    <w:basedOn w:val="Standard"/>
    <w:pPr>
      <w:widowControl/>
      <w:suppressAutoHyphens w:val="0"/>
      <w:spacing w:before="280" w:after="280"/>
    </w:pPr>
    <w:rPr>
      <w:rFonts w:eastAsia="Times New Roman"/>
      <w:i w:val="0"/>
      <w:iCs w:val="0"/>
      <w:sz w:val="24"/>
      <w:szCs w:val="24"/>
    </w:rPr>
  </w:style>
  <w:style w:type="paragraph" w:customStyle="1" w:styleId="rvps6">
    <w:name w:val="rvps6"/>
    <w:basedOn w:val="Standard"/>
    <w:pPr>
      <w:widowControl/>
      <w:suppressAutoHyphens w:val="0"/>
      <w:spacing w:before="280" w:after="280"/>
    </w:pPr>
    <w:rPr>
      <w:rFonts w:eastAsia="Times New Roman"/>
      <w:i w:val="0"/>
      <w:iCs w:val="0"/>
      <w:sz w:val="24"/>
      <w:szCs w:val="24"/>
    </w:rPr>
  </w:style>
  <w:style w:type="paragraph" w:styleId="af">
    <w:name w:val="No Spacing"/>
    <w:pPr>
      <w:widowControl/>
      <w:suppressAutoHyphens/>
    </w:pPr>
    <w:rPr>
      <w:rFonts w:ascii="Calibri" w:eastAsia="Calibri" w:hAnsi="Calibri" w:cs="Calibri"/>
      <w:color w:val="00000A"/>
      <w:sz w:val="22"/>
      <w:szCs w:val="22"/>
      <w:lang w:val="uk-UA" w:eastAsia="zh-CN"/>
    </w:rPr>
  </w:style>
  <w:style w:type="paragraph" w:customStyle="1" w:styleId="af0">
    <w:name w:val="Содержимое таблицы"/>
    <w:basedOn w:val="Standard"/>
    <w:pPr>
      <w:suppressLineNumbers/>
    </w:pPr>
  </w:style>
  <w:style w:type="paragraph" w:customStyle="1" w:styleId="af1">
    <w:name w:val="Заголовок таблицы"/>
    <w:basedOn w:val="af0"/>
    <w:pPr>
      <w:jc w:val="center"/>
    </w:pPr>
    <w:rPr>
      <w:b/>
      <w:bCs/>
    </w:rPr>
  </w:style>
  <w:style w:type="paragraph" w:customStyle="1" w:styleId="17">
    <w:name w:val="Абзац списку1"/>
    <w:basedOn w:val="Standard"/>
    <w:pPr>
      <w:ind w:left="720"/>
    </w:pPr>
    <w:rPr>
      <w:rFonts w:eastAsia="Times New Roman"/>
      <w:i w:val="0"/>
      <w:iCs w:val="0"/>
      <w:sz w:val="24"/>
      <w:szCs w:val="24"/>
    </w:rPr>
  </w:style>
  <w:style w:type="paragraph" w:customStyle="1" w:styleId="Text">
    <w:name w:val="Text"/>
    <w:basedOn w:val="Standard"/>
    <w:pPr>
      <w:widowControl/>
      <w:suppressAutoHyphens w:val="0"/>
    </w:pPr>
    <w:rPr>
      <w:rFonts w:ascii="Courier New" w:eastAsia="Times New Roman" w:hAnsi="Courier New" w:cs="Courier New"/>
      <w:i w:val="0"/>
      <w:iCs w:val="0"/>
      <w:color w:val="000000"/>
      <w:lang w:val="ru-RU"/>
    </w:rPr>
  </w:style>
  <w:style w:type="character" w:customStyle="1" w:styleId="WW8Num1z0">
    <w:name w:val="WW8Num1z0"/>
    <w:rPr>
      <w:i w:val="0"/>
      <w:spacing w:val="0"/>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61">
    <w:name w:val="Основной шрифт абзаца6"/>
  </w:style>
  <w:style w:type="character" w:customStyle="1" w:styleId="52">
    <w:name w:val="Основной шрифт абзаца5"/>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41">
    <w:name w:val="Основной шрифт абзаца4"/>
  </w:style>
  <w:style w:type="character" w:customStyle="1" w:styleId="33">
    <w:name w:val="Основной шрифт абзаца3"/>
  </w:style>
  <w:style w:type="character" w:customStyle="1" w:styleId="23">
    <w:name w:val="Основной шрифт абзаца2"/>
  </w:style>
  <w:style w:type="character" w:customStyle="1" w:styleId="18">
    <w:name w:val="Основной шрифт абзаца1"/>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Calibri" w:hAnsi="Times New Roman" w:cs="Times New Roman"/>
      <w:b/>
      <w:i/>
      <w:color w:val="0D0D0D"/>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libri" w:eastAsia="Calibri" w:hAnsi="Calibri" w:cs="Times New Roman"/>
      <w:sz w:val="28"/>
    </w:rPr>
  </w:style>
  <w:style w:type="character" w:customStyle="1" w:styleId="WW8Num11z1">
    <w:name w:val="WW8Num11z1"/>
    <w:rPr>
      <w:rFonts w:ascii="Symbol" w:eastAsia="Symbol" w:hAnsi="Symbol" w:cs="Symbol"/>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Calibri" w:hAnsi="Times New Roman" w:cs="Times New Roman"/>
      <w:b/>
      <w:i/>
      <w:color w:val="0D0D0D"/>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eastAsia="Symbol" w:hAnsi="Symbol" w:cs="Symbol"/>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19">
    <w:name w:val="Заголовок 1 Знак"/>
    <w:rPr>
      <w:rFonts w:eastAsia="Calibri"/>
      <w:lang w:val="uk-UA" w:bidi="ar-SA"/>
    </w:rPr>
  </w:style>
  <w:style w:type="character" w:customStyle="1" w:styleId="24">
    <w:name w:val="Заголовок 2 Знак"/>
    <w:rPr>
      <w:rFonts w:eastAsia="Calibri"/>
      <w:lang w:val="uk-UA" w:bidi="ar-SA"/>
    </w:rPr>
  </w:style>
  <w:style w:type="character" w:customStyle="1" w:styleId="34">
    <w:name w:val="Заголовок 3 Знак"/>
    <w:rPr>
      <w:rFonts w:eastAsia="Calibri"/>
      <w:lang w:val="uk-UA" w:bidi="ar-SA"/>
    </w:rPr>
  </w:style>
  <w:style w:type="character" w:customStyle="1" w:styleId="42">
    <w:name w:val="Заголовок 4 Знак"/>
    <w:rPr>
      <w:rFonts w:ascii="Calibri Light" w:eastAsia="Calibri" w:hAnsi="Calibri Light" w:cs="Calibri Light"/>
      <w:i/>
      <w:iCs/>
      <w:color w:val="2E74B5"/>
      <w:lang w:bidi="ar-SA"/>
    </w:rPr>
  </w:style>
  <w:style w:type="character" w:customStyle="1" w:styleId="53">
    <w:name w:val="Заголовок 5 Знак"/>
    <w:rPr>
      <w:rFonts w:ascii="Calibri Light" w:eastAsia="Calibri" w:hAnsi="Calibri Light" w:cs="Calibri Light"/>
      <w:color w:val="2E74B5"/>
      <w:lang w:bidi="ar-SA"/>
    </w:rPr>
  </w:style>
  <w:style w:type="character" w:customStyle="1" w:styleId="62">
    <w:name w:val="Заголовок 6 Знак"/>
    <w:rPr>
      <w:rFonts w:ascii="Calibri Light" w:eastAsia="Calibri" w:hAnsi="Calibri Light" w:cs="Calibri Light"/>
      <w:color w:val="1F4D78"/>
      <w:lang w:bidi="ar-SA"/>
    </w:rPr>
  </w:style>
  <w:style w:type="character" w:customStyle="1" w:styleId="70">
    <w:name w:val="Заголовок 7 Знак"/>
    <w:rPr>
      <w:rFonts w:ascii="Calibri Light" w:eastAsia="Calibri" w:hAnsi="Calibri Light" w:cs="Calibri Light"/>
      <w:i/>
      <w:iCs/>
      <w:color w:val="1F4D78"/>
      <w:lang w:bidi="ar-SA"/>
    </w:rPr>
  </w:style>
  <w:style w:type="character" w:customStyle="1" w:styleId="80">
    <w:name w:val="Заголовок 8 Знак"/>
    <w:rPr>
      <w:rFonts w:ascii="Calibri Light" w:eastAsia="Calibri" w:hAnsi="Calibri Light" w:cs="Calibri Light"/>
      <w:color w:val="272727"/>
      <w:sz w:val="21"/>
      <w:szCs w:val="21"/>
      <w:lang w:bidi="ar-SA"/>
    </w:rPr>
  </w:style>
  <w:style w:type="character" w:customStyle="1" w:styleId="90">
    <w:name w:val="Заголовок 9 Знак"/>
    <w:rPr>
      <w:rFonts w:ascii="Cambria" w:eastAsia="Calibri" w:hAnsi="Cambria" w:cs="Cambria"/>
      <w:lang w:bidi="ar-SA"/>
    </w:rPr>
  </w:style>
  <w:style w:type="character" w:customStyle="1" w:styleId="af2">
    <w:name w:val="Назва Знак"/>
    <w:rPr>
      <w:rFonts w:ascii="Calibri" w:eastAsia="Calibri" w:hAnsi="Calibri" w:cs="Calibri"/>
      <w:b/>
      <w:caps/>
      <w:lang w:bidi="ar-SA"/>
    </w:rPr>
  </w:style>
  <w:style w:type="character" w:customStyle="1" w:styleId="af3">
    <w:name w:val="Підзаголовок Знак"/>
    <w:rPr>
      <w:rFonts w:eastAsia="Times New Roman"/>
      <w:sz w:val="32"/>
      <w:szCs w:val="24"/>
    </w:rPr>
  </w:style>
  <w:style w:type="character" w:styleId="af4">
    <w:name w:val="Strong"/>
    <w:rPr>
      <w:b/>
      <w:bCs/>
    </w:rPr>
  </w:style>
  <w:style w:type="character" w:customStyle="1" w:styleId="af5">
    <w:name w:val="Абзац списку Знак"/>
    <w:rPr>
      <w:rFonts w:eastAsia="Times New Roman"/>
      <w:sz w:val="24"/>
      <w:szCs w:val="24"/>
    </w:rPr>
  </w:style>
  <w:style w:type="character" w:customStyle="1" w:styleId="af6">
    <w:name w:val="Текст примітки Знак"/>
    <w:rPr>
      <w:i/>
      <w:iCs/>
    </w:rPr>
  </w:style>
  <w:style w:type="character" w:customStyle="1" w:styleId="af7">
    <w:name w:val="Верхній колонтитул Знак"/>
    <w:rPr>
      <w:i/>
      <w:iCs/>
    </w:rPr>
  </w:style>
  <w:style w:type="character" w:customStyle="1" w:styleId="af8">
    <w:name w:val="Нижній колонтитул Знак"/>
    <w:rPr>
      <w:i/>
      <w:iCs/>
    </w:rPr>
  </w:style>
  <w:style w:type="character" w:customStyle="1" w:styleId="af9">
    <w:name w:val="Основний текст Знак"/>
    <w:rPr>
      <w:rFonts w:ascii="Calibri" w:eastAsia="Calibri" w:hAnsi="Calibri" w:cs="Calibri"/>
      <w:sz w:val="24"/>
      <w:szCs w:val="24"/>
    </w:rPr>
  </w:style>
  <w:style w:type="character" w:customStyle="1" w:styleId="afa">
    <w:name w:val="Основной текст Знак"/>
    <w:rPr>
      <w:i/>
      <w:iCs/>
    </w:rPr>
  </w:style>
  <w:style w:type="character" w:customStyle="1" w:styleId="afb">
    <w:name w:val="Основний текст з відступом Знак"/>
    <w:rPr>
      <w:rFonts w:eastAsia="Times New Roman"/>
      <w:sz w:val="24"/>
      <w:szCs w:val="24"/>
    </w:rPr>
  </w:style>
  <w:style w:type="character" w:customStyle="1" w:styleId="afc">
    <w:name w:val="Основной текст с отступом Знак"/>
    <w:rPr>
      <w:i/>
      <w:iCs/>
    </w:rPr>
  </w:style>
  <w:style w:type="character" w:customStyle="1" w:styleId="afd">
    <w:name w:val="Схема документа Знак"/>
    <w:rPr>
      <w:rFonts w:ascii="Tahoma" w:eastAsia="Tahoma" w:hAnsi="Tahoma" w:cs="Tahoma"/>
      <w:i/>
      <w:iCs/>
      <w:sz w:val="16"/>
      <w:szCs w:val="16"/>
    </w:rPr>
  </w:style>
  <w:style w:type="character" w:customStyle="1" w:styleId="afe">
    <w:name w:val="Тема примітки Знак"/>
    <w:rPr>
      <w:b/>
      <w:bCs/>
      <w:i/>
      <w:iCs/>
    </w:rPr>
  </w:style>
  <w:style w:type="character" w:customStyle="1" w:styleId="aff">
    <w:name w:val="Текст у виносці Знак"/>
    <w:rPr>
      <w:rFonts w:ascii="Tahoma" w:eastAsia="Tahoma" w:hAnsi="Tahoma" w:cs="Tahoma"/>
      <w:i/>
      <w:iCs/>
      <w:sz w:val="16"/>
      <w:szCs w:val="16"/>
    </w:rPr>
  </w:style>
  <w:style w:type="character" w:customStyle="1" w:styleId="aff0">
    <w:name w:val="Заголовок списка Знак"/>
    <w:rPr>
      <w:rFonts w:eastAsia="Times New Roman"/>
      <w:b/>
      <w:i/>
    </w:rPr>
  </w:style>
  <w:style w:type="character" w:customStyle="1" w:styleId="aff1">
    <w:name w:val="Таблица Знак"/>
    <w:rPr>
      <w:rFonts w:eastAsia="Times New Roman"/>
    </w:rPr>
  </w:style>
  <w:style w:type="character" w:customStyle="1" w:styleId="25">
    <w:name w:val="Основний текст (2)_"/>
    <w:rPr>
      <w:rFonts w:eastAsia="Times New Roman"/>
      <w:sz w:val="19"/>
      <w:szCs w:val="19"/>
      <w:shd w:val="clear" w:color="auto" w:fill="FFFFFF"/>
    </w:rPr>
  </w:style>
  <w:style w:type="character" w:customStyle="1" w:styleId="35">
    <w:name w:val="Основний текст (3)_"/>
    <w:rPr>
      <w:rFonts w:eastAsia="Times New Roman"/>
      <w:sz w:val="19"/>
      <w:szCs w:val="19"/>
      <w:shd w:val="clear" w:color="auto" w:fill="FFFFFF"/>
    </w:rPr>
  </w:style>
  <w:style w:type="character" w:styleId="aff2">
    <w:name w:val="annotation reference"/>
    <w:rPr>
      <w:sz w:val="16"/>
      <w:szCs w:val="16"/>
    </w:rPr>
  </w:style>
  <w:style w:type="character" w:customStyle="1" w:styleId="1a">
    <w:name w:val="Название Знак1"/>
    <w:rPr>
      <w:rFonts w:ascii="Calibri" w:eastAsia="Calibri" w:hAnsi="Calibri" w:cs="Calibri"/>
      <w:color w:val="000000"/>
      <w:spacing w:val="0"/>
      <w:sz w:val="32"/>
      <w:szCs w:val="32"/>
      <w:shd w:val="clear" w:color="auto" w:fill="FFFFFF"/>
    </w:rPr>
  </w:style>
  <w:style w:type="character" w:customStyle="1" w:styleId="1b">
    <w:name w:val="Подзаголовок Знак1"/>
    <w:rPr>
      <w:rFonts w:ascii="Calibri" w:eastAsia="Calibri" w:hAnsi="Calibri" w:cs="Calibri"/>
      <w:b/>
      <w:bCs/>
      <w:i/>
      <w:iCs/>
      <w:sz w:val="27"/>
      <w:szCs w:val="27"/>
    </w:rPr>
  </w:style>
  <w:style w:type="character" w:customStyle="1" w:styleId="hps">
    <w:name w:val="hps"/>
  </w:style>
  <w:style w:type="character" w:customStyle="1" w:styleId="43">
    <w:name w:val="Основной текст4"/>
    <w:rPr>
      <w:rFonts w:ascii="Arial" w:eastAsia="Times New Roman" w:hAnsi="Arial" w:cs="Arial"/>
      <w:color w:val="000000"/>
      <w:spacing w:val="0"/>
      <w:w w:val="100"/>
      <w:position w:val="0"/>
      <w:sz w:val="18"/>
      <w:szCs w:val="18"/>
      <w:shd w:val="clear" w:color="auto" w:fill="FFFFFF"/>
      <w:vertAlign w:val="baseline"/>
      <w:lang w:val="ru-RU"/>
    </w:rPr>
  </w:style>
  <w:style w:type="character" w:customStyle="1" w:styleId="shorttext">
    <w:name w:val="short_text"/>
  </w:style>
  <w:style w:type="character" w:customStyle="1" w:styleId="FontStyle27">
    <w:name w:val="Font Style27"/>
    <w:rPr>
      <w:rFonts w:ascii="Times New Roman" w:eastAsia="Times New Roman" w:hAnsi="Times New Roman" w:cs="Times New Roman"/>
      <w:sz w:val="16"/>
      <w:szCs w:val="16"/>
    </w:rPr>
  </w:style>
  <w:style w:type="character" w:customStyle="1" w:styleId="26">
    <w:name w:val="Основний текст (2) + Напівжирний"/>
    <w:rPr>
      <w:rFonts w:ascii="Times New Roman" w:eastAsia="Times New Roman" w:hAnsi="Times New Roman" w:cs="Times New Roman"/>
      <w:color w:val="000000"/>
      <w:spacing w:val="0"/>
      <w:w w:val="100"/>
      <w:position w:val="0"/>
      <w:sz w:val="19"/>
      <w:szCs w:val="19"/>
      <w:shd w:val="clear" w:color="auto" w:fill="FFFFFF"/>
      <w:vertAlign w:val="baseline"/>
      <w:lang w:val="uk-UA" w:bidi="uk-UA"/>
    </w:rPr>
  </w:style>
  <w:style w:type="character" w:styleId="aff3">
    <w:name w:val="page number"/>
    <w:basedOn w:val="a0"/>
  </w:style>
  <w:style w:type="character" w:customStyle="1" w:styleId="Internetlink">
    <w:name w:val="Internet link"/>
    <w:rPr>
      <w:color w:val="0000FF"/>
      <w:u w:val="single"/>
    </w:rPr>
  </w:style>
  <w:style w:type="character" w:customStyle="1" w:styleId="aff4">
    <w:name w:val="Текст Знак"/>
    <w:rPr>
      <w:rFonts w:ascii="Courier New" w:eastAsia="Times New Roman" w:hAnsi="Courier New" w:cs="Courier New"/>
    </w:rPr>
  </w:style>
  <w:style w:type="character" w:customStyle="1" w:styleId="420">
    <w:name w:val="Заголовок №4 (2)"/>
    <w:rPr>
      <w:rFonts w:ascii="Times New Roman" w:eastAsia="Times New Roman" w:hAnsi="Times New Roman" w:cs="Times New Roman"/>
      <w:color w:val="000000"/>
      <w:spacing w:val="10"/>
      <w:w w:val="100"/>
      <w:position w:val="0"/>
      <w:sz w:val="58"/>
      <w:szCs w:val="58"/>
      <w:shd w:val="clear" w:color="auto" w:fill="FFFFFF"/>
      <w:vertAlign w:val="baseline"/>
      <w:lang w:val="ru-RU"/>
    </w:rPr>
  </w:style>
  <w:style w:type="character" w:customStyle="1" w:styleId="aff5">
    <w:name w:val="Основний текст + Напівжирний"/>
    <w:rPr>
      <w:rFonts w:ascii="Sylfaen" w:eastAsia="Times New Roman" w:hAnsi="Sylfaen" w:cs="Times New Roman"/>
      <w:spacing w:val="0"/>
      <w:sz w:val="29"/>
      <w:szCs w:val="29"/>
      <w:shd w:val="clear" w:color="auto" w:fill="FFFFFF"/>
      <w:lang w:bidi="ar-SA"/>
    </w:rPr>
  </w:style>
  <w:style w:type="character" w:customStyle="1" w:styleId="rvts64">
    <w:name w:val="rvts64"/>
  </w:style>
  <w:style w:type="character" w:customStyle="1" w:styleId="rvts9">
    <w:name w:val="rvts9"/>
  </w:style>
  <w:style w:type="character" w:customStyle="1" w:styleId="rvts23">
    <w:name w:val="rvts23"/>
  </w:style>
  <w:style w:type="character" w:customStyle="1" w:styleId="rvts0">
    <w:name w:val="rvts0"/>
  </w:style>
  <w:style w:type="character" w:customStyle="1" w:styleId="1c">
    <w:name w:val="Основной текст1"/>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aff6">
    <w:name w:val="Текст выноски Знак"/>
    <w:rPr>
      <w:rFonts w:ascii="Tahoma" w:eastAsia="Calibri" w:hAnsi="Tahoma" w:cs="Tahoma"/>
      <w:i/>
      <w:iCs/>
      <w:sz w:val="16"/>
      <w:szCs w:val="16"/>
      <w:lang w:val="uk-UA" w:eastAsia="zh-CN"/>
    </w:rPr>
  </w:style>
  <w:style w:type="character" w:customStyle="1" w:styleId="ListLabel1">
    <w:name w:val="ListLabel 1"/>
    <w:rPr>
      <w:i w:val="0"/>
      <w:spacing w:val="0"/>
      <w:sz w:val="28"/>
      <w:szCs w:val="28"/>
    </w:rPr>
  </w:style>
  <w:style w:type="numbering" w:customStyle="1" w:styleId="1">
    <w:name w:val="Немає списку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25563</Words>
  <Characters>14572</Characters>
  <Application>Microsoft Office Word</Application>
  <DocSecurity>0</DocSecurity>
  <Lines>121</Lines>
  <Paragraphs>80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БАГМУТ</dc:creator>
  <cp:lastModifiedBy>Kravets Y.I.</cp:lastModifiedBy>
  <cp:revision>5</cp:revision>
  <cp:lastPrinted>2020-06-19T15:13:00Z</cp:lastPrinted>
  <dcterms:created xsi:type="dcterms:W3CDTF">2020-10-02T10:45:00Z</dcterms:created>
  <dcterms:modified xsi:type="dcterms:W3CDTF">2020-10-02T10:51:00Z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