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5102.362204724409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Затверджено </w:t>
      </w:r>
    </w:p>
    <w:p w:rsidR="00000000" w:rsidDel="00000000" w:rsidP="00000000" w:rsidRDefault="00000000" w:rsidRPr="00000000" w14:paraId="00000002">
      <w:pPr>
        <w:widowControl w:val="0"/>
        <w:ind w:left="5102.362204724409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протокол комісії з опрацювання заявок центрів колективного користування науковим обладнанням на отримання фінансової підтримки за рахунок коштів державного бюджету для розвитку матеріально-технічної бази для провадження наукової та науково-технічної діяльності центрів колективного користування науковим обладнанням та приймання робіт з розвитку матеріально-технічної бази для провадження наукової та науково-технічної діяльності центрів колективного користування науковим обладнанням у 2025 році</w:t>
      </w:r>
    </w:p>
    <w:p w:rsidR="00000000" w:rsidDel="00000000" w:rsidP="00000000" w:rsidRDefault="00000000" w:rsidRPr="00000000" w14:paraId="00000003">
      <w:pPr>
        <w:widowControl w:val="0"/>
        <w:ind w:left="5102.362204724409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від 06 травня 2025 року №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ЗАЯВКА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центру колективного користування науковим обладнанням на отримання фінансової підтримки за рахунок коштів державного бюджету</w:t>
      </w:r>
    </w:p>
    <w:p w:rsidR="00000000" w:rsidDel="00000000" w:rsidP="00000000" w:rsidRDefault="00000000" w:rsidRPr="00000000" w14:paraId="00000007">
      <w:pPr>
        <w:jc w:val="center"/>
        <w:rPr>
          <w:i w:val="1"/>
        </w:rPr>
      </w:pPr>
      <w:r w:rsidDel="00000000" w:rsidR="00000000" w:rsidRPr="00000000">
        <w:rPr>
          <w:sz w:val="28"/>
          <w:szCs w:val="28"/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подається відповідно до основних умов для отримання фінансової підтримки за рахунок</w:t>
      </w:r>
    </w:p>
    <w:p w:rsidR="00000000" w:rsidDel="00000000" w:rsidP="00000000" w:rsidRDefault="00000000" w:rsidRPr="00000000" w14:paraId="00000008">
      <w:pPr>
        <w:jc w:val="center"/>
        <w:rPr>
          <w:i w:val="1"/>
          <w:color w:val="000000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коштів державного бюджету для розвитку матеріально-технічної бази для провадження наукової та науково-технічної діяльності центрів колективного користування науковим обладнанням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9">
      <w:pPr>
        <w:jc w:val="center"/>
        <w:rPr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Інформація про центр колективного користування науковим обладнанням (ЦККНО)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1.1. Назва </w:t>
      </w:r>
      <w:r w:rsidDel="00000000" w:rsidR="00000000" w:rsidRPr="00000000">
        <w:rPr>
          <w:sz w:val="28"/>
          <w:szCs w:val="28"/>
          <w:rtl w:val="0"/>
        </w:rPr>
        <w:t xml:space="preserve">ЦККНО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(повна назва ЦККНО)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1.2. Назва установи, що є засновником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(повна назва закладу вищої освіти)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1.3. Адреса розташування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(адреса розташування ЦККНО)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1.4. Учасники </w:t>
      </w:r>
      <w:r w:rsidDel="00000000" w:rsidR="00000000" w:rsidRPr="00000000">
        <w:rPr>
          <w:sz w:val="28"/>
          <w:szCs w:val="28"/>
          <w:rtl w:val="0"/>
        </w:rPr>
        <w:t xml:space="preserve">ЦККНО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(повні назви закладів вищої освіти, що є співзасновниками ЦККНО)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1.5. </w:t>
      </w:r>
      <w:r w:rsidDel="00000000" w:rsidR="00000000" w:rsidRPr="00000000">
        <w:rPr>
          <w:sz w:val="28"/>
          <w:szCs w:val="28"/>
          <w:rtl w:val="0"/>
        </w:rPr>
        <w:t xml:space="preserve">Документ, яким було створено ЦККНО (додається)</w:t>
      </w:r>
    </w:p>
    <w:p w:rsidR="00000000" w:rsidDel="00000000" w:rsidP="00000000" w:rsidRDefault="00000000" w:rsidRPr="00000000" w14:paraId="0000001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E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(назва та реквізити документу)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</w:t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від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</w:t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№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________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1.6. Керівник </w:t>
      </w:r>
      <w:r w:rsidDel="00000000" w:rsidR="00000000" w:rsidRPr="00000000">
        <w:rPr>
          <w:sz w:val="28"/>
          <w:szCs w:val="28"/>
          <w:rtl w:val="0"/>
        </w:rPr>
        <w:t xml:space="preserve">ЦККНО та яким документом призначений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(ПІБ керівника ЦККНО)</w:t>
      </w:r>
    </w:p>
    <w:p w:rsidR="00000000" w:rsidDel="00000000" w:rsidP="00000000" w:rsidRDefault="00000000" w:rsidRPr="00000000" w14:paraId="0000002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26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(назва, номер, дата документу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1.7. Контактна інформація ЦККНО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(e-mail ЦККНО / керівника ЦККНО)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(номер телефону)</w:t>
      </w:r>
    </w:p>
    <w:p w:rsidR="00000000" w:rsidDel="00000000" w:rsidP="00000000" w:rsidRDefault="00000000" w:rsidRPr="00000000" w14:paraId="0000002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2E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(посилання на сайт ЦККНО)</w:t>
      </w:r>
    </w:p>
    <w:p w:rsidR="00000000" w:rsidDel="00000000" w:rsidP="00000000" w:rsidRDefault="00000000" w:rsidRPr="00000000" w14:paraId="0000002F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1.8. Внесено до Національної електронної науково-інформаційної системі “URIS”</w:t>
      </w:r>
    </w:p>
    <w:p w:rsidR="00000000" w:rsidDel="00000000" w:rsidP="00000000" w:rsidRDefault="00000000" w:rsidRPr="00000000" w14:paraId="0000003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2">
      <w:pPr>
        <w:jc w:val="center"/>
        <w:rPr>
          <w:sz w:val="28"/>
          <w:szCs w:val="2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(ID форми “Інформація щодо центру колективного користування науковим обладнанням (ЦККНО)”)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Опис діяльності ЦККНО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2.1. Основні </w:t>
      </w:r>
      <w:r w:rsidDel="00000000" w:rsidR="00000000" w:rsidRPr="00000000">
        <w:rPr>
          <w:sz w:val="28"/>
          <w:szCs w:val="28"/>
          <w:rtl w:val="0"/>
        </w:rPr>
        <w:t xml:space="preserve">види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наукових досліджень ЦККНО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i w:val="1"/>
          <w:sz w:val="18"/>
          <w:szCs w:val="18"/>
          <w:rtl w:val="0"/>
        </w:rPr>
        <w:t xml:space="preserve">дослідження хімічного складу, структури, механічних властивостей тощо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2.2. Можливість віддаленого (онлайн) замовлення і проведення досліджень на певну дату/час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(так / ні / за певних умов)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2.3. Готовність </w:t>
      </w:r>
      <w:r w:rsidDel="00000000" w:rsidR="00000000" w:rsidRPr="00000000">
        <w:rPr>
          <w:sz w:val="28"/>
          <w:szCs w:val="28"/>
          <w:rtl w:val="0"/>
        </w:rPr>
        <w:t xml:space="preserve">забезпечити віддалене (онлайн) замовлення і проведення досліджень на певну дату/час (у випадку його відсутності):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так/ні ____________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jc w:val="righ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(наявність онлайн форми замовлення, календаря замовлень тощов)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2.4. Середньорічна кількість досліджень (з року створення), які проводяться ЦККНО за замовленням (од.) разом із їх коротким описом:__________________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8"/>
          <w:szCs w:val="28"/>
        </w:rPr>
      </w:pPr>
      <w:bookmarkStart w:colFirst="0" w:colLast="0" w:name="_heading=h.b4miu5r8oeme" w:id="0"/>
      <w:bookmarkEnd w:id="0"/>
      <w:r w:rsidDel="00000000" w:rsidR="00000000" w:rsidRPr="00000000">
        <w:rPr>
          <w:sz w:val="28"/>
          <w:szCs w:val="28"/>
          <w:rtl w:val="0"/>
        </w:rPr>
        <w:t xml:space="preserve">2.5. Середньорічний обсяг коштів (з року створення), які отримує ЦККНО як плату за надані послуги із проведення досліджень (тис. грн):_________________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2.6.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Основне наукове обладнання </w:t>
      </w:r>
      <w:r w:rsidDel="00000000" w:rsidR="00000000" w:rsidRPr="00000000">
        <w:rPr>
          <w:sz w:val="28"/>
          <w:szCs w:val="28"/>
          <w:rtl w:val="0"/>
        </w:rPr>
        <w:t xml:space="preserve">ЦККНО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-5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1800"/>
        <w:gridCol w:w="1800"/>
        <w:gridCol w:w="1440"/>
        <w:gridCol w:w="1530"/>
        <w:gridCol w:w="1530"/>
        <w:gridCol w:w="1725"/>
        <w:tblGridChange w:id="0">
          <w:tblGrid>
            <w:gridCol w:w="510"/>
            <w:gridCol w:w="1800"/>
            <w:gridCol w:w="1800"/>
            <w:gridCol w:w="1440"/>
            <w:gridCol w:w="1530"/>
            <w:gridCol w:w="1530"/>
            <w:gridCol w:w="172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№ з/п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Назва та модель основного наукового обладнання/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устаткування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Функціональне призначення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Потужність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Рік виробництва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Чи знаходиться обладнання на балансі ЦККНО, як структурного підрозділу ЗВО?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Місце розташування обладнання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(в приміщенні ЦККНО / в іншому приміщенні)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Заходи із співфінансування</w:t>
      </w:r>
    </w:p>
    <w:p w:rsidR="00000000" w:rsidDel="00000000" w:rsidP="00000000" w:rsidRDefault="00000000" w:rsidRPr="00000000" w14:paraId="0000006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color w:val="000000"/>
          <w:sz w:val="28"/>
          <w:szCs w:val="28"/>
          <w:rtl w:val="0"/>
        </w:rPr>
        <w:t xml:space="preserve">Заклад вищої освіти зобов’язується взяти на себе покриття витрат на підготовку проєкту будівельної/технічної документації щодо будівництва </w:t>
      </w:r>
      <w:r w:rsidDel="00000000" w:rsidR="00000000" w:rsidRPr="00000000">
        <w:rPr>
          <w:sz w:val="28"/>
          <w:szCs w:val="28"/>
          <w:rtl w:val="0"/>
        </w:rPr>
        <w:t xml:space="preserve">альтернативних гібридних систем електрозабезпечення на базі відновлюваних джерел енергії та установок зберігання енергії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для обладнання ЦККНО.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18"/>
          <w:szCs w:val="18"/>
        </w:rPr>
      </w:pPr>
      <w:bookmarkStart w:colFirst="0" w:colLast="0" w:name="_heading=h.kfz06ayb2k3o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119"/>
        <w:gridCol w:w="3544"/>
        <w:gridCol w:w="2409"/>
        <w:tblGridChange w:id="0">
          <w:tblGrid>
            <w:gridCol w:w="562"/>
            <w:gridCol w:w="3119"/>
            <w:gridCol w:w="3544"/>
            <w:gridCol w:w="240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8"/>
                <w:szCs w:val="28"/>
              </w:rPr>
            </w:pPr>
            <w:bookmarkStart w:colFirst="0" w:colLast="0" w:name="_heading=h.felmdwpwb1k2" w:id="3"/>
            <w:bookmarkEnd w:id="3"/>
            <w:r w:rsidDel="00000000" w:rsidR="00000000" w:rsidRPr="00000000">
              <w:rPr>
                <w:rtl w:val="0"/>
              </w:rPr>
              <w:t xml:space="preserve">№ 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Найменування виду робіт, які заклад вищої освіти зобов’язується виконати за власний кошт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Мета виконання виду робіт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Орієнтовна вартість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160" w:line="259" w:lineRule="auto"/>
        <w:rPr>
          <w:sz w:val="28"/>
          <w:szCs w:val="28"/>
        </w:rPr>
        <w:sectPr>
          <w:pgSz w:h="16838" w:w="11906" w:orient="portrait"/>
          <w:pgMar w:bottom="850" w:top="708.6614173228347" w:left="1417" w:right="850" w:header="708" w:footer="708"/>
          <w:pgNumType w:start="1"/>
        </w:sectPr>
      </w:pPr>
      <w:bookmarkStart w:colFirst="0" w:colLast="0" w:name="_heading=h.mp6a7rxqmjcb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Опис потреби ЦККНО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8" w:firstLine="0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(непотрібне видалити із заявки)</w:t>
      </w:r>
    </w:p>
    <w:tbl>
      <w:tblPr>
        <w:tblStyle w:val="Table3"/>
        <w:tblW w:w="151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"/>
        <w:gridCol w:w="3350"/>
        <w:gridCol w:w="3226"/>
        <w:gridCol w:w="2693"/>
        <w:gridCol w:w="1701"/>
        <w:gridCol w:w="3686"/>
        <w:tblGridChange w:id="0">
          <w:tblGrid>
            <w:gridCol w:w="505"/>
            <w:gridCol w:w="3350"/>
            <w:gridCol w:w="3226"/>
            <w:gridCol w:w="2693"/>
            <w:gridCol w:w="1701"/>
            <w:gridCol w:w="368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з/п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lineRule="auto"/>
              <w:ind w:firstLine="450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Напрям використання відповідно до основних умов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Назва потреби із зазначенням </w:t>
            </w:r>
            <w:r w:rsidDel="00000000" w:rsidR="00000000" w:rsidRPr="00000000">
              <w:rPr>
                <w:highlight w:val="white"/>
                <w:rtl w:val="0"/>
              </w:rPr>
              <w:t xml:space="preserve">коду економічної класифікації видатків бюджету (</w:t>
            </w:r>
            <w:r w:rsidDel="00000000" w:rsidR="00000000" w:rsidRPr="00000000">
              <w:rPr>
                <w:rtl w:val="0"/>
              </w:rPr>
              <w:t xml:space="preserve">поточні видатки: </w:t>
            </w:r>
            <w:bookmarkStart w:colFirst="0" w:colLast="0" w:name="bookmark=id.c3sa6y1fa8ck" w:id="5"/>
            <w:bookmarkEnd w:id="5"/>
            <w:r w:rsidDel="00000000" w:rsidR="00000000" w:rsidRPr="00000000">
              <w:rPr>
                <w:rtl w:val="0"/>
              </w:rPr>
              <w:t xml:space="preserve">2281 "Дослідження і розробки, окремі заходи розвитку по реалізації державних (регіональних) програм"; </w:t>
            </w:r>
            <w:r w:rsidDel="00000000" w:rsidR="00000000" w:rsidRPr="00000000">
              <w:rPr>
                <w:highlight w:val="white"/>
                <w:rtl w:val="0"/>
              </w:rPr>
              <w:t xml:space="preserve">3210 "Капітальні трансферти підприємствам (установам, організаціям)")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Номенклатура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Вартість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Посилання на джерело відкритої інформації щодо вартості</w:t>
            </w:r>
            <w:r w:rsidDel="00000000" w:rsidR="00000000" w:rsidRPr="00000000">
              <w:rPr>
                <w:rtl w:val="0"/>
              </w:rPr>
              <w:t xml:space="preserve"> / комерційна пропозиція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Придбання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альтернативних гібридних систем електрозабезпечення на базі відновлюваних джерел енергії та установок зберігання енергії</w:t>
            </w:r>
            <w:r w:rsidDel="00000000" w:rsidR="00000000" w:rsidRPr="00000000">
              <w:rPr>
                <w:rtl w:val="0"/>
              </w:rPr>
              <w:t xml:space="preserve">, зокрема, фотоелектричних модулів, установок зберігання електричної енергії (акумуляторних батарей), гібридних інверторів, BMS-контролерів, інших матеріалів, необхідних для встановлення та безперебійного і безпечного функціонування таких систем 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(КЕКВ …)…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(КЕКВ …)…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(КЕКВ …)…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Проведення ремонтів, закупівля технічно зношених/пошкоджених складових устаткування та обладнання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(КЕКВ …)…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(КЕКВ …)…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(КЕКВ …)…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Проведення сервісного і спеціалізованого технічного обслуговування, калібрування та юстування, повірки устаткування та обладнання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(КЕКВ …)…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(КЕКВ …)…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(КЕКВ …)…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Модернізація обладнання та устаткування шляхом придбання додаткових модулів/систем до наявного устаткування та обладнання з метою покращення їх роботи, розширення дослідницьких  можливостей, автоматизації вимірювань тощо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(КЕКВ …)…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(КЕКВ …)…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(КЕКВ …)…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bookmarkStart w:colFirst="0" w:colLast="0" w:name="_heading=h.30j0zll" w:id="6"/>
            <w:bookmarkEnd w:id="6"/>
            <w:r w:rsidDel="00000000" w:rsidR="00000000" w:rsidRPr="00000000">
              <w:rPr>
                <w:rtl w:val="0"/>
              </w:rPr>
              <w:t xml:space="preserve">Придбання мережевого обладнання (роутерів), систем супутниково зв’язку, додаткового допоміжного обладнання (обладнання для спеціальної підготовки зразків, відеосистем, оптико-механічних компонентів, 3D-принтерів тощо), автоматизованих систем керування тощо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(КЕКВ …)…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(КЕКВ …)…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(КЕКВ …)…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Всього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ind w:firstLine="709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160" w:line="259" w:lineRule="auto"/>
        <w:rPr>
          <w:sz w:val="28"/>
          <w:szCs w:val="28"/>
        </w:rPr>
        <w:sectPr>
          <w:type w:val="nextPage"/>
          <w:pgSz w:h="11906" w:w="16838" w:orient="landscape"/>
          <w:pgMar w:bottom="850" w:top="1417" w:left="850" w:right="850" w:header="708" w:footer="708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ind w:left="0" w:firstLine="0"/>
        <w:jc w:val="both"/>
        <w:rPr>
          <w:b w:val="1"/>
          <w:sz w:val="28"/>
          <w:szCs w:val="28"/>
        </w:rPr>
      </w:pPr>
      <w:bookmarkStart w:colFirst="0" w:colLast="0" w:name="_heading=h.jyw0s21flnnz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Плановий кошторис витрат (тис.грн)</w:t>
      </w:r>
    </w:p>
    <w:p w:rsidR="00000000" w:rsidDel="00000000" w:rsidP="00000000" w:rsidRDefault="00000000" w:rsidRPr="00000000" w14:paraId="000000DC">
      <w:pPr>
        <w:ind w:left="144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5.1. Електронергетичне обладнання/спецустаткування/матеріали (КЕКВ 3210): ____________________________________________________________________</w:t>
      </w:r>
    </w:p>
    <w:p w:rsidR="00000000" w:rsidDel="00000000" w:rsidP="00000000" w:rsidRDefault="00000000" w:rsidRPr="00000000" w14:paraId="000000D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5.2. Інші витрати (послуги з модернізації, ремонту, обслуговування дослідницького обладнання (оплата послуг, крім комунальних), предмети, матеріали, інше обладнання, та інвентар, тощо, КЕКВ 2281/3210): ____________________________________________________________________</w:t>
      </w:r>
    </w:p>
    <w:p w:rsidR="00000000" w:rsidDel="00000000" w:rsidP="00000000" w:rsidRDefault="00000000" w:rsidRPr="00000000" w14:paraId="000000E0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інші статті витрат за рахунок бюджетних призначень МОН не плануються</w:t>
      </w:r>
    </w:p>
    <w:p w:rsidR="00000000" w:rsidDel="00000000" w:rsidP="00000000" w:rsidRDefault="00000000" w:rsidRPr="00000000" w14:paraId="000000E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ВСЬОГО за рахунок бюджетних призначень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МОН: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5.3. Обсяг співфінансування з боку ЗВО: ___________</w:t>
      </w:r>
    </w:p>
    <w:p w:rsidR="00000000" w:rsidDel="00000000" w:rsidP="00000000" w:rsidRDefault="00000000" w:rsidRPr="00000000" w14:paraId="000000E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5.4. РАЗОМ: _______________</w:t>
      </w:r>
    </w:p>
    <w:p w:rsidR="00000000" w:rsidDel="00000000" w:rsidP="00000000" w:rsidRDefault="00000000" w:rsidRPr="00000000" w14:paraId="000000E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Обґрунтування витрат на реалізацію проекту за статтями кошторису: </w:t>
      </w:r>
    </w:p>
    <w:p w:rsidR="00000000" w:rsidDel="00000000" w:rsidP="00000000" w:rsidRDefault="00000000" w:rsidRPr="00000000" w14:paraId="000000EB">
      <w:pPr>
        <w:ind w:left="144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6.1. В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итрати на обладнання та спецустаткування (перелік обладнання, спецустаткування, виробник, орієнтовна ціна)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6.2. І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нші витрати (обґрунтування, цілі тощо)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[дата]</w:t>
      </w:r>
    </w:p>
    <w:p w:rsidR="00000000" w:rsidDel="00000000" w:rsidP="00000000" w:rsidRDefault="00000000" w:rsidRPr="00000000" w14:paraId="000000F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Керівник установи </w:t>
      </w:r>
    </w:p>
    <w:p w:rsidR="00000000" w:rsidDel="00000000" w:rsidP="00000000" w:rsidRDefault="00000000" w:rsidRPr="00000000" w14:paraId="000000F7">
      <w:pPr>
        <w:ind w:right="3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  _____________________</w:t>
      </w:r>
    </w:p>
    <w:p w:rsidR="00000000" w:rsidDel="00000000" w:rsidP="00000000" w:rsidRDefault="00000000" w:rsidRPr="00000000" w14:paraId="000000F8">
      <w:pPr>
        <w:ind w:right="3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vertAlign w:val="superscript"/>
          <w:rtl w:val="0"/>
        </w:rPr>
        <w:t xml:space="preserve">(підпис)  </w:t>
        <w:tab/>
        <w:tab/>
        <w:t xml:space="preserve"> (Власне ім’я та ПРІЗВИЩЕ)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Науковий керівник ЦККНО </w:t>
      </w:r>
    </w:p>
    <w:p w:rsidR="00000000" w:rsidDel="00000000" w:rsidP="00000000" w:rsidRDefault="00000000" w:rsidRPr="00000000" w14:paraId="000000FB">
      <w:pPr>
        <w:ind w:right="3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  _____________________</w:t>
      </w:r>
    </w:p>
    <w:p w:rsidR="00000000" w:rsidDel="00000000" w:rsidP="00000000" w:rsidRDefault="00000000" w:rsidRPr="00000000" w14:paraId="000000FC">
      <w:pPr>
        <w:ind w:right="3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vertAlign w:val="superscript"/>
          <w:rtl w:val="0"/>
        </w:rPr>
        <w:t xml:space="preserve">(підпис)  </w:t>
        <w:tab/>
        <w:tab/>
        <w:t xml:space="preserve"> (Власне ім’я та ПРІЗВИЩЕ)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851" w:top="851" w:left="1418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41CDC"/>
    <w:rPr>
      <w:lang w:eastAsia="en-GB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List Paragraph"/>
    <w:basedOn w:val="a"/>
    <w:uiPriority w:val="34"/>
    <w:qFormat w:val="1"/>
    <w:rsid w:val="003516CD"/>
    <w:pPr>
      <w:ind w:left="720"/>
      <w:contextualSpacing w:val="1"/>
    </w:pPr>
  </w:style>
  <w:style w:type="character" w:styleId="a5">
    <w:name w:val="Hyperlink"/>
    <w:basedOn w:val="a0"/>
    <w:uiPriority w:val="99"/>
    <w:unhideWhenUsed w:val="1"/>
    <w:rsid w:val="00DE4DB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B1D2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rvps2" w:customStyle="1">
    <w:name w:val="rvps2"/>
    <w:basedOn w:val="a"/>
    <w:rsid w:val="0065096C"/>
    <w:pPr>
      <w:spacing w:after="100" w:afterAutospacing="1" w:before="100" w:beforeAutospacing="1"/>
    </w:pPr>
    <w:rPr>
      <w:lang w:eastAsia="uk-UA"/>
    </w:r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/4rqV5w77MqXNB9NEmqHtRGNdg==">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2024-07-30T10:48:00Z</dcterms:created>
  <dc:creator>Заїка Олена</dc:creator>
</cp:coreProperties>
</file>