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5A" w:rsidRPr="0049008F" w:rsidRDefault="00D0785A" w:rsidP="00D078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ВІДКРИТО КОНКУРС УКРАЇНСЬКО-КИТАЙСЬКИХ НАУКОВО-ДОСЛІДНИХ ПРОЄКТІВ НА 2021–2022 РОКИ</w:t>
      </w:r>
    </w:p>
    <w:p w:rsidR="00D0785A" w:rsidRPr="0049008F" w:rsidRDefault="00D0785A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381" w:rsidRPr="0049008F" w:rsidRDefault="00B2322B" w:rsidP="00B232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1 січня 2021 року Міністерство освіти і науки </w:t>
      </w:r>
      <w:r w:rsidR="00B56381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 Міністерство науки 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>і техніки Китайської Народної Республіки оголосили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конкурс 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спільних українсько-китайських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нау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ково-дослідних </w:t>
      </w:r>
      <w:proofErr w:type="spellStart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на 2021–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831A5B" w:rsidRPr="0049008F" w:rsidRDefault="00831A5B" w:rsidP="00B232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A5B" w:rsidRPr="0049008F" w:rsidRDefault="00831A5B" w:rsidP="00B766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Проєкти</w:t>
      </w:r>
      <w:proofErr w:type="spellEnd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приймають до 28 лютого 2021</w:t>
      </w:r>
      <w:r w:rsidR="00B76633"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 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Подати їх можна за та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кими пріоритетними напрямами: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інформаційні та комунікаційні технології;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енергетика та енергоефективність;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раціональне природокористування, у тому числі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агротехнології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науки про життя, включаючи лікування таких хворіб, як нова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короновірусна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пневмонія, та дослідження ефективних ліків тощо;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нові речовини і матеріали;</w:t>
      </w:r>
    </w:p>
    <w:p w:rsidR="00831A5B" w:rsidRPr="0049008F" w:rsidRDefault="00831A5B" w:rsidP="00B5638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фундаментальні науки.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Конкурс відкритий для будь-яких науково-дослідних груп закладів вищої освіти, наукових установ та підприємств обох країн.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заявки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Для участі в конкурсі потрібно подати: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супровідний лист на бланку установи-заявника на ім’я першого заступника Міністр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а освіти і науки </w:t>
      </w:r>
      <w:proofErr w:type="spellStart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Кизима</w:t>
      </w:r>
      <w:proofErr w:type="spellEnd"/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М. О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. (1 примірник). У листі обов’язково треба зазначити назву спільного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та ПІБ наукового керівника в межах конкурсу;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заповнену </w:t>
      </w:r>
      <w:hyperlink r:id="rId5" w:history="1">
        <w:r w:rsidRPr="00920CE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форму заявки</w:t>
        </w:r>
      </w:hyperlink>
      <w:r w:rsidRPr="0049008F">
        <w:rPr>
          <w:rFonts w:ascii="Times New Roman" w:hAnsi="Times New Roman" w:cs="Times New Roman"/>
          <w:sz w:val="28"/>
          <w:szCs w:val="28"/>
          <w:lang w:val="uk-UA"/>
        </w:rPr>
        <w:t> на участь у конкурсі українською та англійською мовами (2 паперових примірники із підписами та печатками обох сторін);</w:t>
      </w:r>
    </w:p>
    <w:p w:rsidR="00144B1F" w:rsidRPr="0049008F" w:rsidRDefault="00144B1F" w:rsidP="00144B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заповнити </w:t>
      </w:r>
      <w:r w:rsidRPr="00920CE1">
        <w:rPr>
          <w:rFonts w:ascii="Times New Roman" w:hAnsi="Times New Roman" w:cs="Times New Roman"/>
          <w:sz w:val="28"/>
          <w:szCs w:val="28"/>
          <w:lang w:val="uk-UA"/>
        </w:rPr>
        <w:t>фо</w:t>
      </w:r>
      <w:bookmarkStart w:id="0" w:name="_GoBack"/>
      <w:bookmarkEnd w:id="0"/>
      <w:r w:rsidRPr="00920CE1">
        <w:rPr>
          <w:rFonts w:ascii="Times New Roman" w:hAnsi="Times New Roman" w:cs="Times New Roman"/>
          <w:sz w:val="28"/>
          <w:szCs w:val="28"/>
          <w:lang w:val="uk-UA"/>
        </w:rPr>
        <w:t>рму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з короткою інформацією про пропозицію: </w:t>
      </w:r>
      <w:hyperlink r:id="rId6" w:history="1">
        <w:r w:rsidRPr="004900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https://forms.gle/ZdEZddVP52XY23Zu9</w:t>
        </w:r>
      </w:hyperlink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-підтвердження від китайського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партнера (керівника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), на бланку установи-партнера (1 примірник);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акт експертизи на відкриту публікацію результатів досліджень за темою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(1 примірник);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анотацію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українською та англійською мовами з підписом керівника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(1 примірник);</w:t>
      </w:r>
    </w:p>
    <w:p w:rsidR="00B76633" w:rsidRPr="0049008F" w:rsidRDefault="00B76633" w:rsidP="00B76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CV українською та англійською мова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ми українського та китайського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керівників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(по 1 примірнику).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Усі паперові матеріали мають бути зібрані в одну папку.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Організатори розглядатимуть тільки ті заявки, що оформлені відповідно до зазначених вимог та були надіслані вчасно.</w:t>
      </w:r>
    </w:p>
    <w:p w:rsidR="00B2322B" w:rsidRPr="0049008F" w:rsidRDefault="00B2322B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Документи приймаються 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: Україна, 01601, м. Київ, бульвар Тараса Шевченка, 16, Міністерство освіти і науки України. Їх можна подати двома способами:</w:t>
      </w:r>
    </w:p>
    <w:p w:rsidR="00B76633" w:rsidRPr="0049008F" w:rsidRDefault="00B76633" w:rsidP="00B766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надіслати поштою (дата визначається за штампом на конверті поштового відправлення);</w:t>
      </w:r>
    </w:p>
    <w:p w:rsidR="00B76633" w:rsidRPr="0049008F" w:rsidRDefault="00B76633" w:rsidP="00B766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передати особисто – залишити у скриньці для листувань, яка розташована у холі МОН за вказаною вище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та основні учасники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можуть подавати кілька заявок. Однак керівники не зможуть отримати фінансування більш ніж за одним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22B" w:rsidRPr="0049008F" w:rsidRDefault="00B2322B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Етапи відбору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перевірка документів на відповідність вимогам;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передача заявок на наукову експертизу;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проведення експертиз паралельно в обох країнах;</w:t>
      </w:r>
    </w:p>
    <w:p w:rsidR="00B76633" w:rsidRPr="0049008F" w:rsidRDefault="00D0785A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розгляд результатів експертизи с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>пільн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ою українсько-китайською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Підк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>омісією;</w:t>
      </w:r>
    </w:p>
    <w:p w:rsidR="00B76633" w:rsidRPr="0049008F" w:rsidRDefault="00B76633" w:rsidP="00B56381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831A5B" w:rsidRPr="0049008F">
        <w:rPr>
          <w:rFonts w:ascii="Times New Roman" w:hAnsi="Times New Roman" w:cs="Times New Roman"/>
          <w:sz w:val="28"/>
          <w:szCs w:val="28"/>
          <w:lang w:val="uk-UA"/>
        </w:rPr>
        <w:t>Підк</w:t>
      </w: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омісією результатів конкурсу та переліку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, що отримають фінансування.</w:t>
      </w:r>
    </w:p>
    <w:p w:rsidR="00B2322B" w:rsidRPr="0049008F" w:rsidRDefault="00B2322B" w:rsidP="00B56381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відбору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наукова відповідність;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наукова якість та інноваційний характер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та компетентність тимчасових наукових колективів втілити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у життя;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можливість спільних досліджень і адекватність наукового методу;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досвід участі у міжнародних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і майбутній розвиток міжнародного співробітництва;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якість інфраструктури установ, що беруть участь у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молодих науковців та жінок-вчених;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практичного використання результатів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33" w:rsidRPr="0049008F" w:rsidRDefault="00B76633" w:rsidP="00B56381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орієнтовної вартості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22B" w:rsidRPr="0049008F" w:rsidRDefault="00B2322B" w:rsidP="00B56381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</w:t>
      </w:r>
    </w:p>
    <w:p w:rsidR="0003626A" w:rsidRPr="0049008F" w:rsidRDefault="0003626A" w:rsidP="00B5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9008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Фінансування виділяється два роки поспіль, на кожний рік окремо.</w:t>
      </w:r>
    </w:p>
    <w:p w:rsidR="0003626A" w:rsidRPr="0049008F" w:rsidRDefault="0003626A" w:rsidP="0003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0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про продовження фінансування у наступному році приймається після розгляду звіту за попередній рік роботи.</w:t>
      </w:r>
    </w:p>
    <w:p w:rsidR="0003626A" w:rsidRPr="0049008F" w:rsidRDefault="0003626A" w:rsidP="00B5638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49008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Кожна Сторона покриває витрати, пов'язані з перебуванням своїх вчених в країні-партнері, а саме: транспортні витрати, проживання, добові витрати, а також покриває витрати на медичне страхування та візову підтримку.</w:t>
      </w:r>
    </w:p>
    <w:p w:rsidR="0003626A" w:rsidRPr="0049008F" w:rsidRDefault="0003626A" w:rsidP="00B5638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49008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Українська сторона залишає за собою право оплачувати заробітну плату своїм вченим, які беруть участь в українсько-китайських проектах, відповідно до нормативно-правових актів України.</w:t>
      </w:r>
    </w:p>
    <w:p w:rsidR="0003626A" w:rsidRPr="0049008F" w:rsidRDefault="0003626A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Інтелектуальна власність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Науковці з українського боку, зокрема, керівники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межах співробітництва не відбулося незапланованої передачі українських технологій іншим країнам.</w:t>
      </w:r>
    </w:p>
    <w:p w:rsidR="00D0785A" w:rsidRPr="0049008F" w:rsidRDefault="00D0785A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Контакти</w:t>
      </w:r>
    </w:p>
    <w:p w:rsidR="00B76633" w:rsidRPr="0049008F" w:rsidRDefault="00B76633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 української сторони</w:t>
      </w: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B2322B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03626A" w:rsidRPr="0049008F">
        <w:rPr>
          <w:rFonts w:ascii="Times New Roman" w:hAnsi="Times New Roman" w:cs="Times New Roman"/>
          <w:sz w:val="28"/>
          <w:szCs w:val="28"/>
          <w:lang w:val="uk-UA"/>
        </w:rPr>
        <w:t>міжнародного співробітництва у сфері науки та інновацій головного управління із реалізації політик у сфері науки та інновацій директорату науки та інновацій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Савіна</w:t>
      </w:r>
      <w:r w:rsidR="0003626A"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Адреса: Київ, 01601,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бул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, 16</w:t>
      </w:r>
    </w:p>
    <w:p w:rsidR="00B76633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 (044) 287-82-</w:t>
      </w:r>
      <w:r w:rsidR="00B76633" w:rsidRPr="0049008F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B76633" w:rsidRPr="0049008F" w:rsidRDefault="00B76633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Електронна пошта:</w:t>
      </w:r>
    </w:p>
    <w:p w:rsidR="00B76633" w:rsidRPr="0049008F" w:rsidRDefault="00920CE1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03626A" w:rsidRPr="004900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a_savina@mon.gov.ua</w:t>
        </w:r>
      </w:hyperlink>
    </w:p>
    <w:p w:rsidR="00B2322B" w:rsidRPr="0049008F" w:rsidRDefault="00B2322B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33" w:rsidRPr="0049008F" w:rsidRDefault="00B76633" w:rsidP="00B766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З </w:t>
      </w:r>
      <w:r w:rsidR="0003626A"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китайської</w:t>
      </w:r>
      <w:r w:rsidRPr="0049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сторони</w:t>
      </w:r>
      <w:r w:rsidRPr="0049008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03626A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Міністерство науки і техніки Китайської Народної Республіки</w:t>
      </w:r>
    </w:p>
    <w:p w:rsidR="0003626A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міжнародного співробітництва </w:t>
      </w:r>
    </w:p>
    <w:p w:rsidR="0003626A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Ма</w:t>
      </w:r>
      <w:proofErr w:type="spellEnd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008F">
        <w:rPr>
          <w:rFonts w:ascii="Times New Roman" w:hAnsi="Times New Roman" w:cs="Times New Roman"/>
          <w:b/>
          <w:sz w:val="28"/>
          <w:szCs w:val="28"/>
          <w:lang w:val="uk-UA"/>
        </w:rPr>
        <w:t>Хуєймінь</w:t>
      </w:r>
      <w:proofErr w:type="spellEnd"/>
    </w:p>
    <w:p w:rsidR="00B76633" w:rsidRPr="0049008F" w:rsidRDefault="0003626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08F">
        <w:rPr>
          <w:rFonts w:ascii="Times New Roman" w:hAnsi="Times New Roman" w:cs="Times New Roman"/>
          <w:sz w:val="28"/>
          <w:szCs w:val="28"/>
          <w:lang w:val="uk-UA"/>
        </w:rPr>
        <w:t>Tel</w:t>
      </w:r>
      <w:proofErr w:type="spellEnd"/>
      <w:r w:rsidRPr="0049008F">
        <w:rPr>
          <w:rFonts w:ascii="Times New Roman" w:hAnsi="Times New Roman" w:cs="Times New Roman"/>
          <w:sz w:val="28"/>
          <w:szCs w:val="28"/>
          <w:lang w:val="uk-UA"/>
        </w:rPr>
        <w:t>. +86 (01) 588-813-72</w:t>
      </w:r>
    </w:p>
    <w:p w:rsidR="00B76633" w:rsidRPr="0049008F" w:rsidRDefault="00D0785A" w:rsidP="00B563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8F"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  <w:r w:rsidR="0003626A"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4900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mahm@most.cn</w:t>
        </w:r>
      </w:hyperlink>
      <w:r w:rsidRPr="004900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02EC5" w:rsidRPr="0049008F" w:rsidRDefault="00302EC5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BAF" w:rsidRPr="0049008F" w:rsidRDefault="00762BAF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BAF" w:rsidRPr="0049008F" w:rsidRDefault="00762BAF" w:rsidP="00B766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BAF" w:rsidRPr="0049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B27"/>
    <w:multiLevelType w:val="multilevel"/>
    <w:tmpl w:val="D8D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D6B30"/>
    <w:multiLevelType w:val="multilevel"/>
    <w:tmpl w:val="D2C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27422"/>
    <w:multiLevelType w:val="multilevel"/>
    <w:tmpl w:val="2C8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8125A"/>
    <w:multiLevelType w:val="hybridMultilevel"/>
    <w:tmpl w:val="73E23A8C"/>
    <w:lvl w:ilvl="0" w:tplc="7ABAD42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D36D4E"/>
    <w:multiLevelType w:val="multilevel"/>
    <w:tmpl w:val="4FF2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83"/>
    <w:rsid w:val="0003626A"/>
    <w:rsid w:val="00144B1F"/>
    <w:rsid w:val="00302EC5"/>
    <w:rsid w:val="0049008F"/>
    <w:rsid w:val="004E308D"/>
    <w:rsid w:val="00762BAF"/>
    <w:rsid w:val="00831A5B"/>
    <w:rsid w:val="00920CE1"/>
    <w:rsid w:val="00B2322B"/>
    <w:rsid w:val="00B56381"/>
    <w:rsid w:val="00B76633"/>
    <w:rsid w:val="00BF5383"/>
    <w:rsid w:val="00D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6342-EFA7-42A4-ADFC-DDCE4021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@mos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_savin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dEZddVP52XY23Zu9" TargetMode="External"/><Relationship Id="rId5" Type="http://schemas.openxmlformats.org/officeDocument/2006/relationships/hyperlink" Target="https://mon.gov.ua/storage/app/media/nauka/novini/2020/Ukr-Kytayskyy%20proyekt%2031.12.2020/zayavka%20anketa%20konkurs_Kytay%202021-202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Савіна Олена Василівна</dc:creator>
  <cp:keywords/>
  <dc:description/>
  <cp:lastModifiedBy>Волик Іван Анатолійович</cp:lastModifiedBy>
  <cp:revision>12</cp:revision>
  <dcterms:created xsi:type="dcterms:W3CDTF">2020-12-28T12:18:00Z</dcterms:created>
  <dcterms:modified xsi:type="dcterms:W3CDTF">2020-12-31T10:26:00Z</dcterms:modified>
</cp:coreProperties>
</file>