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49A61" w14:textId="04926270" w:rsidR="00C47F23" w:rsidRPr="00395C16" w:rsidRDefault="00C47F23" w:rsidP="00C47F23">
      <w:pPr>
        <w:jc w:val="center"/>
        <w:rPr>
          <w:rFonts w:eastAsia="Calibri"/>
          <w:b/>
          <w:szCs w:val="28"/>
        </w:rPr>
      </w:pPr>
      <w:r w:rsidRPr="00395C16">
        <w:rPr>
          <w:rFonts w:eastAsia="Calibri"/>
          <w:b/>
          <w:bCs/>
          <w:szCs w:val="28"/>
        </w:rPr>
        <w:t>«СТАРТУВАВ</w:t>
      </w:r>
      <w:r w:rsidRPr="00395C16">
        <w:rPr>
          <w:rFonts w:eastAsia="Calibri"/>
          <w:b/>
          <w:szCs w:val="28"/>
        </w:rPr>
        <w:t xml:space="preserve"> КОНКУРС УКРАЇНСЬКО-АМЕРИКАНСЬКИХ НАУКОВО-ДОСЛІДНИХ ПРОЄКТІВ З АЛЬТЕРНАТИВНОЇ ЕНЕРГЕТИКИ – ПРИЙОМ ЗАЯВОК ДО 26 ЛЮТОГО 2021-ГО»</w:t>
      </w:r>
    </w:p>
    <w:p w14:paraId="7573323C" w14:textId="77777777" w:rsidR="00C47F23" w:rsidRPr="00395C16" w:rsidRDefault="00C47F23" w:rsidP="00C47F23">
      <w:pPr>
        <w:rPr>
          <w:rFonts w:eastAsia="Calibri"/>
          <w:szCs w:val="28"/>
        </w:rPr>
      </w:pPr>
    </w:p>
    <w:p w14:paraId="5F5B0E13" w14:textId="19F5D1B2" w:rsidR="00C47F23" w:rsidRPr="00395C16" w:rsidRDefault="00C47F23" w:rsidP="00C47F23">
      <w:pPr>
        <w:jc w:val="both"/>
        <w:rPr>
          <w:rFonts w:eastAsia="Calibri"/>
          <w:szCs w:val="28"/>
        </w:rPr>
      </w:pPr>
      <w:r w:rsidRPr="00395C16">
        <w:rPr>
          <w:rFonts w:eastAsia="Calibri"/>
          <w:szCs w:val="28"/>
        </w:rPr>
        <w:t xml:space="preserve">Сьогодні, 21 грудня 2020 року, почався </w:t>
      </w:r>
      <w:r w:rsidRPr="00395C16">
        <w:rPr>
          <w:rFonts w:eastAsia="Calibri"/>
          <w:b/>
          <w:szCs w:val="28"/>
        </w:rPr>
        <w:t>конкурс спільних українсько-американських науково-дослідних проєктів з фундаментальних або прикладних досліджень в га</w:t>
      </w:r>
      <w:bookmarkStart w:id="0" w:name="_GoBack"/>
      <w:bookmarkEnd w:id="0"/>
      <w:r w:rsidRPr="00395C16">
        <w:rPr>
          <w:rFonts w:eastAsia="Calibri"/>
          <w:b/>
          <w:szCs w:val="28"/>
        </w:rPr>
        <w:t>лузі альтернативної енергетики (пріоритетні напрями – фотовольтаїка, вітрогенератори та біопаливо).</w:t>
      </w:r>
    </w:p>
    <w:p w14:paraId="4337C67E" w14:textId="77777777" w:rsidR="00C47F23" w:rsidRPr="00395C16" w:rsidRDefault="00C47F23" w:rsidP="00C47F23">
      <w:pPr>
        <w:jc w:val="both"/>
        <w:rPr>
          <w:rFonts w:eastAsia="Calibri"/>
          <w:szCs w:val="28"/>
        </w:rPr>
      </w:pPr>
    </w:p>
    <w:p w14:paraId="5B570755" w14:textId="32C17468" w:rsidR="00C47F23" w:rsidRPr="00395C16" w:rsidRDefault="00302BA2" w:rsidP="00302BA2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>Проєкти виконуватимуться у 2021–</w:t>
      </w:r>
      <w:r w:rsidR="00C47F23" w:rsidRPr="00395C16">
        <w:rPr>
          <w:szCs w:val="28"/>
        </w:rPr>
        <w:t>2022 роках.</w:t>
      </w:r>
    </w:p>
    <w:p w14:paraId="20CAE05F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</w:p>
    <w:p w14:paraId="0BF800FE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>Конкурс оголосили Міністерство освіти і науки України і Фонд цивільних</w:t>
      </w:r>
    </w:p>
    <w:p w14:paraId="728A66BE" w14:textId="49137EE5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 xml:space="preserve">досліджень та розвитку США (CRDF Global) за програмою «Спільні наукові </w:t>
      </w:r>
    </w:p>
    <w:p w14:paraId="42947DB6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>проєкти» для українських і американських вчених.</w:t>
      </w:r>
    </w:p>
    <w:p w14:paraId="55A77E2A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</w:p>
    <w:p w14:paraId="15A0034D" w14:textId="7ED7150A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b/>
          <w:bCs/>
          <w:szCs w:val="28"/>
        </w:rPr>
      </w:pPr>
      <w:r w:rsidRPr="00395C16">
        <w:rPr>
          <w:b/>
          <w:bCs/>
          <w:szCs w:val="28"/>
        </w:rPr>
        <w:t>Проєктні пропозиції приймаються до 26 лютого 2021 року (включно).</w:t>
      </w:r>
    </w:p>
    <w:p w14:paraId="1C4F13DE" w14:textId="77777777" w:rsidR="00057BF5" w:rsidRPr="00395C16" w:rsidRDefault="00057BF5" w:rsidP="00C47F23">
      <w:pPr>
        <w:tabs>
          <w:tab w:val="left" w:pos="8460"/>
        </w:tabs>
        <w:spacing w:line="276" w:lineRule="auto"/>
        <w:ind w:left="1134" w:hanging="1134"/>
        <w:jc w:val="both"/>
        <w:rPr>
          <w:b/>
          <w:bCs/>
          <w:szCs w:val="28"/>
        </w:rPr>
      </w:pPr>
    </w:p>
    <w:p w14:paraId="6874332F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b/>
          <w:bCs/>
          <w:szCs w:val="28"/>
        </w:rPr>
        <w:t>Для участі у конкурсі потрібно:</w:t>
      </w:r>
    </w:p>
    <w:p w14:paraId="6BFD6785" w14:textId="39E8BBFD" w:rsidR="00387D8E" w:rsidRPr="00395C16" w:rsidRDefault="00387D8E" w:rsidP="0058599C">
      <w:pPr>
        <w:numPr>
          <w:ilvl w:val="0"/>
          <w:numId w:val="1"/>
        </w:numPr>
        <w:tabs>
          <w:tab w:val="clear" w:pos="720"/>
        </w:tabs>
        <w:spacing w:line="276" w:lineRule="auto"/>
        <w:ind w:hanging="436"/>
        <w:jc w:val="both"/>
        <w:rPr>
          <w:szCs w:val="28"/>
        </w:rPr>
      </w:pPr>
      <w:r w:rsidRPr="00395C16">
        <w:t xml:space="preserve">Подати абстраст (аннотацию) до CRDF Global через електронну пошту  </w:t>
      </w:r>
      <w:r w:rsidR="0058599C" w:rsidRPr="00395C16">
        <w:t>(</w:t>
      </w:r>
      <w:hyperlink r:id="rId10" w:history="1">
        <w:r w:rsidRPr="00395C16">
          <w:rPr>
            <w:color w:val="0070C0"/>
          </w:rPr>
          <w:t>ncairns@crdfglobal.org</w:t>
        </w:r>
      </w:hyperlink>
      <w:r w:rsidRPr="00395C16">
        <w:t xml:space="preserve">) до </w:t>
      </w:r>
      <w:r w:rsidRPr="00395C16">
        <w:rPr>
          <w:b/>
        </w:rPr>
        <w:t>5 лютого 2021 року (включно).</w:t>
      </w:r>
    </w:p>
    <w:p w14:paraId="5986BFC0" w14:textId="29EB109A" w:rsidR="00387D8E" w:rsidRPr="00395C16" w:rsidRDefault="00387D8E" w:rsidP="0058599C">
      <w:pPr>
        <w:ind w:left="720" w:hanging="11"/>
        <w:rPr>
          <w:szCs w:val="28"/>
        </w:rPr>
      </w:pPr>
      <w:r w:rsidRPr="00395C16">
        <w:rPr>
          <w:szCs w:val="28"/>
        </w:rPr>
        <w:t xml:space="preserve">Подати проект до CRDF Global через електронну систему подачі проєктів за </w:t>
      </w:r>
      <w:hyperlink r:id="rId11" w:history="1">
        <w:r w:rsidRPr="00395C16">
          <w:rPr>
            <w:rStyle w:val="ac"/>
            <w:color w:val="0070C0"/>
            <w:szCs w:val="28"/>
            <w:u w:val="none"/>
          </w:rPr>
          <w:t>посиланням</w:t>
        </w:r>
      </w:hyperlink>
      <w:r w:rsidRPr="00395C16">
        <w:rPr>
          <w:color w:val="0000FF"/>
          <w:szCs w:val="28"/>
          <w:u w:val="single"/>
        </w:rPr>
        <w:t xml:space="preserve"> </w:t>
      </w:r>
      <w:r w:rsidRPr="00395C16">
        <w:rPr>
          <w:szCs w:val="28"/>
        </w:rPr>
        <w:t xml:space="preserve">до </w:t>
      </w:r>
      <w:r w:rsidRPr="00395C16">
        <w:rPr>
          <w:b/>
          <w:szCs w:val="28"/>
        </w:rPr>
        <w:t>26 лютого 2021 року (включно).</w:t>
      </w:r>
    </w:p>
    <w:p w14:paraId="440A094B" w14:textId="77777777" w:rsidR="00C47F23" w:rsidRPr="00395C16" w:rsidRDefault="00C47F23" w:rsidP="00C47F23">
      <w:pPr>
        <w:numPr>
          <w:ilvl w:val="0"/>
          <w:numId w:val="1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>Подати проєкт до МОН:</w:t>
      </w:r>
    </w:p>
    <w:p w14:paraId="501361EE" w14:textId="77777777" w:rsidR="00C47F23" w:rsidRPr="00395C16" w:rsidRDefault="00C47F23" w:rsidP="00C47F23">
      <w:pPr>
        <w:numPr>
          <w:ilvl w:val="0"/>
          <w:numId w:val="2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>в паперовому вигляді (усі матеріали зібрані в одну папку);</w:t>
      </w:r>
    </w:p>
    <w:p w14:paraId="12A0BF94" w14:textId="77777777" w:rsidR="00C47F23" w:rsidRPr="00395C16" w:rsidRDefault="00C47F23" w:rsidP="00C47F23">
      <w:pPr>
        <w:numPr>
          <w:ilvl w:val="0"/>
          <w:numId w:val="2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>заявку на електронному носії;</w:t>
      </w:r>
    </w:p>
    <w:p w14:paraId="3BE25B9F" w14:textId="1706B357" w:rsidR="00C47F23" w:rsidRPr="00395C16" w:rsidRDefault="00C47F23" w:rsidP="00C47F23">
      <w:pPr>
        <w:numPr>
          <w:ilvl w:val="0"/>
          <w:numId w:val="2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 xml:space="preserve">заповнити </w:t>
      </w:r>
      <w:hyperlink r:id="rId12" w:history="1">
        <w:r w:rsidRPr="00395C16">
          <w:rPr>
            <w:rStyle w:val="ac"/>
            <w:szCs w:val="28"/>
            <w:u w:val="none"/>
          </w:rPr>
          <w:t>форму</w:t>
        </w:r>
      </w:hyperlink>
      <w:r w:rsidRPr="00395C16">
        <w:rPr>
          <w:szCs w:val="28"/>
        </w:rPr>
        <w:t xml:space="preserve"> з короткою інформацією про пропозицію</w:t>
      </w:r>
      <w:r w:rsidR="0058599C" w:rsidRPr="00395C16">
        <w:rPr>
          <w:szCs w:val="28"/>
        </w:rPr>
        <w:t>.</w:t>
      </w:r>
      <w:r w:rsidRPr="00395C16">
        <w:rPr>
          <w:szCs w:val="28"/>
        </w:rPr>
        <w:t xml:space="preserve"> </w:t>
      </w:r>
    </w:p>
    <w:p w14:paraId="75E1A7D8" w14:textId="77777777" w:rsidR="00C47F23" w:rsidRPr="00395C16" w:rsidRDefault="00C47F23" w:rsidP="00C47F23">
      <w:pPr>
        <w:tabs>
          <w:tab w:val="left" w:pos="8460"/>
        </w:tabs>
        <w:spacing w:line="276" w:lineRule="auto"/>
        <w:ind w:left="360"/>
        <w:jc w:val="both"/>
        <w:rPr>
          <w:szCs w:val="28"/>
        </w:rPr>
      </w:pPr>
    </w:p>
    <w:p w14:paraId="6CF0F570" w14:textId="77777777" w:rsidR="00C47F23" w:rsidRPr="00395C16" w:rsidRDefault="00C47F23" w:rsidP="00302BA2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>Розглядатися будуть лише ті документи, які відправлені не пізніше останнього</w:t>
      </w:r>
    </w:p>
    <w:p w14:paraId="7304C025" w14:textId="77777777" w:rsidR="00C47F23" w:rsidRPr="00395C16" w:rsidRDefault="00C47F23" w:rsidP="00302BA2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>дня конкурсу (за датою на поштовому штемпелі) на адресу МОН (Україна,</w:t>
      </w:r>
    </w:p>
    <w:p w14:paraId="184C5264" w14:textId="77777777" w:rsidR="00C47F23" w:rsidRPr="00395C16" w:rsidRDefault="00C47F23" w:rsidP="00302BA2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 xml:space="preserve">01601, м. Київ, бульвар Тараса Шевченка, 16), а також зареєстровані в </w:t>
      </w:r>
    </w:p>
    <w:p w14:paraId="43017F0D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  <w:r w:rsidRPr="00395C16">
        <w:rPr>
          <w:szCs w:val="28"/>
        </w:rPr>
        <w:t>канцелярії:</w:t>
      </w:r>
    </w:p>
    <w:p w14:paraId="2B73DC75" w14:textId="7873C65A" w:rsidR="00C47F23" w:rsidRPr="00395C16" w:rsidRDefault="00C47F23" w:rsidP="00C47F23">
      <w:pPr>
        <w:numPr>
          <w:ilvl w:val="0"/>
          <w:numId w:val="3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 xml:space="preserve">у разі надсилання поштою – кімната 310 (канцелярія; штамп на конверті поштового відправлення </w:t>
      </w:r>
      <w:r w:rsidR="00302BA2" w:rsidRPr="00395C16">
        <w:rPr>
          <w:szCs w:val="28"/>
        </w:rPr>
        <w:t xml:space="preserve">повинен датуватися не пізніше 26 лютого </w:t>
      </w:r>
      <w:r w:rsidR="00302BA2" w:rsidRPr="00395C16">
        <w:rPr>
          <w:szCs w:val="28"/>
        </w:rPr>
        <w:br/>
        <w:t>2021</w:t>
      </w:r>
      <w:r w:rsidRPr="00395C16">
        <w:rPr>
          <w:szCs w:val="28"/>
        </w:rPr>
        <w:t xml:space="preserve"> року);</w:t>
      </w:r>
    </w:p>
    <w:p w14:paraId="16DD39F7" w14:textId="77777777" w:rsidR="00C47F23" w:rsidRPr="00395C16" w:rsidRDefault="00C47F23" w:rsidP="00C47F23">
      <w:pPr>
        <w:numPr>
          <w:ilvl w:val="0"/>
          <w:numId w:val="3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>у разі особистої передачі – документи необхідно залишити у скриньці для листувань, яка розташована у холі МОН (м. Київ, бульвар Тараса Шевченка, 16).</w:t>
      </w:r>
    </w:p>
    <w:p w14:paraId="40057AD1" w14:textId="77777777" w:rsidR="00C47F23" w:rsidRPr="00395C16" w:rsidRDefault="00C47F23" w:rsidP="004E1726">
      <w:pPr>
        <w:tabs>
          <w:tab w:val="left" w:pos="8460"/>
        </w:tabs>
        <w:spacing w:line="276" w:lineRule="auto"/>
        <w:jc w:val="both"/>
        <w:rPr>
          <w:szCs w:val="28"/>
        </w:rPr>
      </w:pPr>
    </w:p>
    <w:p w14:paraId="2D4585B5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b/>
          <w:bCs/>
          <w:szCs w:val="28"/>
        </w:rPr>
      </w:pPr>
      <w:r w:rsidRPr="00395C16">
        <w:rPr>
          <w:b/>
          <w:bCs/>
          <w:szCs w:val="28"/>
        </w:rPr>
        <w:t>Українським науковцям необхідно подати такі документи для участі у</w:t>
      </w:r>
    </w:p>
    <w:p w14:paraId="01A1D82E" w14:textId="4997C1BB" w:rsidR="00C47F23" w:rsidRPr="00395C16" w:rsidRDefault="00C47F23" w:rsidP="00302BA2">
      <w:pPr>
        <w:tabs>
          <w:tab w:val="left" w:pos="8460"/>
        </w:tabs>
        <w:spacing w:line="276" w:lineRule="auto"/>
        <w:jc w:val="both"/>
        <w:rPr>
          <w:b/>
          <w:bCs/>
          <w:szCs w:val="28"/>
        </w:rPr>
      </w:pPr>
      <w:r w:rsidRPr="00395C16">
        <w:rPr>
          <w:b/>
          <w:bCs/>
          <w:szCs w:val="28"/>
        </w:rPr>
        <w:t>конкурсі:</w:t>
      </w:r>
    </w:p>
    <w:p w14:paraId="38EF05EC" w14:textId="77777777" w:rsidR="00C47F23" w:rsidRPr="00395C16" w:rsidRDefault="00C47F23" w:rsidP="00C47F23">
      <w:pPr>
        <w:numPr>
          <w:ilvl w:val="0"/>
          <w:numId w:val="4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>супровідний лист на бланку установи-заявника на ім’я першого заступника Міністра освіти і науки, Кизима М. О., із обов’язковим зазначенням назви спільного проєкту в межах конкурсу;</w:t>
      </w:r>
    </w:p>
    <w:p w14:paraId="44C304D4" w14:textId="77777777" w:rsidR="00C47F23" w:rsidRPr="00395C16" w:rsidRDefault="00C47F23" w:rsidP="00C47F23">
      <w:pPr>
        <w:numPr>
          <w:ilvl w:val="0"/>
          <w:numId w:val="4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lastRenderedPageBreak/>
        <w:t>заповнена </w:t>
      </w:r>
      <w:hyperlink r:id="rId13" w:history="1">
        <w:r w:rsidRPr="00395C16">
          <w:rPr>
            <w:color w:val="0070C0"/>
            <w:szCs w:val="28"/>
          </w:rPr>
          <w:t>форма заявки</w:t>
        </w:r>
      </w:hyperlink>
      <w:r w:rsidRPr="00395C16">
        <w:rPr>
          <w:szCs w:val="28"/>
        </w:rPr>
        <w:t> на участь у конкурсі українською та англійською мовами із оригіналами підписів та печаток (у паперовому вигляді (2 прим.) та на електронному носії);</w:t>
      </w:r>
    </w:p>
    <w:p w14:paraId="089D1302" w14:textId="77777777" w:rsidR="00C47F23" w:rsidRPr="00395C16" w:rsidRDefault="00C47F23" w:rsidP="00C47F23">
      <w:pPr>
        <w:numPr>
          <w:ilvl w:val="0"/>
          <w:numId w:val="4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>лист від організації-співвиконавця спільного проєкту на бланку установи-заявника;</w:t>
      </w:r>
    </w:p>
    <w:p w14:paraId="0CEEECFA" w14:textId="77777777" w:rsidR="00C47F23" w:rsidRPr="00395C16" w:rsidRDefault="00C47F23" w:rsidP="00C47F23">
      <w:pPr>
        <w:numPr>
          <w:ilvl w:val="0"/>
          <w:numId w:val="4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>акт експертизи на відкриту публікацію результатів досліджень по темі проєкту – 1 прим.;</w:t>
      </w:r>
    </w:p>
    <w:p w14:paraId="4505DD9B" w14:textId="24373EC6" w:rsidR="00C47F23" w:rsidRPr="00395C16" w:rsidRDefault="00C47F23" w:rsidP="00C47F23">
      <w:pPr>
        <w:numPr>
          <w:ilvl w:val="0"/>
          <w:numId w:val="4"/>
        </w:numPr>
        <w:tabs>
          <w:tab w:val="left" w:pos="8460"/>
        </w:tabs>
        <w:spacing w:line="276" w:lineRule="auto"/>
        <w:jc w:val="both"/>
        <w:rPr>
          <w:szCs w:val="28"/>
        </w:rPr>
      </w:pPr>
      <w:r w:rsidRPr="00395C16">
        <w:rPr>
          <w:szCs w:val="28"/>
        </w:rPr>
        <w:t xml:space="preserve">анотація проєкту українською мовою з підписом керівника проєкту – </w:t>
      </w:r>
      <w:r w:rsidRPr="00395C16">
        <w:rPr>
          <w:szCs w:val="28"/>
        </w:rPr>
        <w:br/>
        <w:t>1 прим.</w:t>
      </w:r>
    </w:p>
    <w:p w14:paraId="0D135249" w14:textId="77777777" w:rsidR="00C47F23" w:rsidRPr="00395C16" w:rsidRDefault="00C47F23" w:rsidP="00C47F23">
      <w:pPr>
        <w:tabs>
          <w:tab w:val="left" w:pos="8460"/>
        </w:tabs>
        <w:spacing w:line="276" w:lineRule="auto"/>
        <w:ind w:left="720"/>
        <w:jc w:val="both"/>
        <w:rPr>
          <w:szCs w:val="28"/>
        </w:rPr>
      </w:pPr>
    </w:p>
    <w:p w14:paraId="39487F3B" w14:textId="54E7E25B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b/>
          <w:bCs/>
          <w:szCs w:val="28"/>
        </w:rPr>
      </w:pPr>
      <w:r w:rsidRPr="00395C16">
        <w:rPr>
          <w:b/>
          <w:bCs/>
          <w:szCs w:val="28"/>
        </w:rPr>
        <w:t>Контактна інформація:</w:t>
      </w:r>
    </w:p>
    <w:p w14:paraId="2D45C391" w14:textId="77777777" w:rsidR="00C47F23" w:rsidRPr="00395C16" w:rsidRDefault="00C47F23" w:rsidP="00C47F23">
      <w:pPr>
        <w:tabs>
          <w:tab w:val="left" w:pos="8460"/>
        </w:tabs>
        <w:spacing w:line="276" w:lineRule="auto"/>
        <w:ind w:left="1134" w:hanging="1134"/>
        <w:jc w:val="both"/>
        <w:rPr>
          <w:szCs w:val="28"/>
        </w:rPr>
      </w:pPr>
    </w:p>
    <w:p w14:paraId="686C4FF0" w14:textId="7777777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b/>
          <w:bCs/>
          <w:szCs w:val="28"/>
        </w:rPr>
        <w:t>Міністерство освіти і науки України</w:t>
      </w:r>
    </w:p>
    <w:p w14:paraId="1E43A838" w14:textId="7777777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szCs w:val="28"/>
        </w:rPr>
        <w:t>Савіна Олена Василівна</w:t>
      </w:r>
    </w:p>
    <w:p w14:paraId="249933C1" w14:textId="719A1422" w:rsidR="00C47F23" w:rsidRPr="00395C16" w:rsidRDefault="00DB0BC5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szCs w:val="28"/>
        </w:rPr>
        <w:t>+38</w:t>
      </w:r>
      <w:r w:rsidR="004E1726" w:rsidRPr="00395C16">
        <w:rPr>
          <w:szCs w:val="28"/>
        </w:rPr>
        <w:t xml:space="preserve"> </w:t>
      </w:r>
      <w:r w:rsidR="00C47F23" w:rsidRPr="00395C16">
        <w:rPr>
          <w:szCs w:val="28"/>
        </w:rPr>
        <w:t>(044) 287 82 35</w:t>
      </w:r>
    </w:p>
    <w:p w14:paraId="24632A90" w14:textId="77777777" w:rsidR="00C47F23" w:rsidRPr="00395C16" w:rsidRDefault="003505DF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hyperlink r:id="rId14" w:history="1">
        <w:r w:rsidR="00C47F23" w:rsidRPr="00395C16">
          <w:rPr>
            <w:color w:val="0070C0"/>
            <w:szCs w:val="28"/>
          </w:rPr>
          <w:t>a_savina@mon.gov.ua</w:t>
        </w:r>
      </w:hyperlink>
    </w:p>
    <w:p w14:paraId="0B6499AD" w14:textId="7777777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</w:p>
    <w:p w14:paraId="2D6840A4" w14:textId="7777777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b/>
          <w:bCs/>
          <w:szCs w:val="28"/>
        </w:rPr>
        <w:t>CRDF Global</w:t>
      </w:r>
    </w:p>
    <w:p w14:paraId="13848F4D" w14:textId="18EDE17E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szCs w:val="28"/>
        </w:rPr>
        <w:t>Головний офіс</w:t>
      </w:r>
      <w:r w:rsidR="00302BA2" w:rsidRPr="00395C16">
        <w:rPr>
          <w:szCs w:val="28"/>
        </w:rPr>
        <w:t xml:space="preserve"> «CRDF Global»</w:t>
      </w:r>
    </w:p>
    <w:p w14:paraId="5F7A2788" w14:textId="7777777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szCs w:val="28"/>
        </w:rPr>
        <w:t>Крістоффер Едісон</w:t>
      </w:r>
    </w:p>
    <w:p w14:paraId="6C4B6CD6" w14:textId="3C38FEF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szCs w:val="28"/>
        </w:rPr>
        <w:t>+1</w:t>
      </w:r>
      <w:r w:rsidR="004E1726" w:rsidRPr="00395C16">
        <w:rPr>
          <w:szCs w:val="28"/>
        </w:rPr>
        <w:t xml:space="preserve"> </w:t>
      </w:r>
      <w:r w:rsidRPr="00395C16">
        <w:rPr>
          <w:szCs w:val="28"/>
        </w:rPr>
        <w:t>(703) 600 34</w:t>
      </w:r>
      <w:r w:rsidR="004E1726" w:rsidRPr="00395C16">
        <w:rPr>
          <w:szCs w:val="28"/>
        </w:rPr>
        <w:t xml:space="preserve"> </w:t>
      </w:r>
      <w:r w:rsidRPr="00395C16">
        <w:rPr>
          <w:szCs w:val="28"/>
        </w:rPr>
        <w:t>69</w:t>
      </w:r>
    </w:p>
    <w:p w14:paraId="249B452E" w14:textId="77777777" w:rsidR="00C47F23" w:rsidRPr="00395C16" w:rsidRDefault="003505DF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hyperlink r:id="rId15" w:history="1">
        <w:r w:rsidR="00C47F23" w:rsidRPr="00395C16">
          <w:rPr>
            <w:color w:val="0070C0"/>
            <w:szCs w:val="28"/>
          </w:rPr>
          <w:t>caddison@crdfglobal.org</w:t>
        </w:r>
      </w:hyperlink>
    </w:p>
    <w:p w14:paraId="73B9BDDD" w14:textId="7777777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</w:p>
    <w:p w14:paraId="37B5C46B" w14:textId="77777777" w:rsidR="00C47F23" w:rsidRPr="00395C16" w:rsidRDefault="00C47F23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b/>
          <w:bCs/>
          <w:szCs w:val="28"/>
        </w:rPr>
        <w:t>Представництво «CRDF Global» в Україні:</w:t>
      </w:r>
    </w:p>
    <w:p w14:paraId="533CFD89" w14:textId="54B9DF8C" w:rsidR="00C47F23" w:rsidRPr="00395C16" w:rsidRDefault="00DB0BC5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szCs w:val="28"/>
        </w:rPr>
        <w:t>Артюховська Наталія Іллівна</w:t>
      </w:r>
    </w:p>
    <w:p w14:paraId="65D7413E" w14:textId="0987DD14" w:rsidR="00C47F23" w:rsidRPr="00395C16" w:rsidRDefault="00DB0BC5" w:rsidP="00C47F23">
      <w:pPr>
        <w:tabs>
          <w:tab w:val="left" w:pos="8460"/>
        </w:tabs>
        <w:ind w:left="1134" w:hanging="1134"/>
        <w:jc w:val="both"/>
        <w:rPr>
          <w:szCs w:val="28"/>
        </w:rPr>
      </w:pPr>
      <w:r w:rsidRPr="00395C16">
        <w:rPr>
          <w:szCs w:val="28"/>
        </w:rPr>
        <w:t>+38</w:t>
      </w:r>
      <w:r w:rsidR="004E1726" w:rsidRPr="00395C16">
        <w:rPr>
          <w:szCs w:val="28"/>
        </w:rPr>
        <w:t xml:space="preserve"> </w:t>
      </w:r>
      <w:r w:rsidR="00C47F23" w:rsidRPr="00395C16">
        <w:rPr>
          <w:szCs w:val="28"/>
        </w:rPr>
        <w:t>(0</w:t>
      </w:r>
      <w:r w:rsidRPr="00395C16">
        <w:rPr>
          <w:szCs w:val="28"/>
        </w:rPr>
        <w:t>50</w:t>
      </w:r>
      <w:r w:rsidR="00C47F23" w:rsidRPr="00395C16">
        <w:rPr>
          <w:szCs w:val="28"/>
        </w:rPr>
        <w:t>)</w:t>
      </w:r>
      <w:r w:rsidRPr="00395C16">
        <w:rPr>
          <w:szCs w:val="28"/>
        </w:rPr>
        <w:t xml:space="preserve"> 331 12 69</w:t>
      </w:r>
    </w:p>
    <w:p w14:paraId="20CC9E30" w14:textId="77777777" w:rsidR="004E1726" w:rsidRPr="00395C16" w:rsidRDefault="003505DF" w:rsidP="004E1726">
      <w:pPr>
        <w:tabs>
          <w:tab w:val="left" w:pos="8416"/>
        </w:tabs>
        <w:jc w:val="both"/>
        <w:rPr>
          <w:rStyle w:val="ac"/>
          <w:szCs w:val="28"/>
          <w:u w:val="none"/>
        </w:rPr>
      </w:pPr>
      <w:hyperlink r:id="rId16" w:history="1">
        <w:r w:rsidR="00DB0BC5" w:rsidRPr="00395C16">
          <w:rPr>
            <w:rStyle w:val="ac"/>
            <w:color w:val="0070C0"/>
            <w:szCs w:val="28"/>
            <w:u w:val="none"/>
          </w:rPr>
          <w:t>nartiukhovskaya@crdfglobal.org</w:t>
        </w:r>
      </w:hyperlink>
    </w:p>
    <w:p w14:paraId="1A27F251" w14:textId="77777777" w:rsidR="004E1726" w:rsidRPr="00395C16" w:rsidRDefault="004E1726" w:rsidP="004E1726">
      <w:pPr>
        <w:tabs>
          <w:tab w:val="left" w:pos="8416"/>
        </w:tabs>
        <w:jc w:val="both"/>
        <w:rPr>
          <w:rStyle w:val="ac"/>
          <w:szCs w:val="28"/>
        </w:rPr>
      </w:pPr>
    </w:p>
    <w:p w14:paraId="0E55FC50" w14:textId="64DD558D" w:rsidR="004E1726" w:rsidRPr="00395C16" w:rsidRDefault="004E1726" w:rsidP="004E1726">
      <w:pPr>
        <w:tabs>
          <w:tab w:val="left" w:pos="8416"/>
        </w:tabs>
        <w:jc w:val="both"/>
        <w:rPr>
          <w:szCs w:val="28"/>
        </w:rPr>
      </w:pPr>
      <w:r w:rsidRPr="00395C16">
        <w:rPr>
          <w:szCs w:val="28"/>
        </w:rPr>
        <w:t>Тараненко Любов Євгенівна</w:t>
      </w:r>
    </w:p>
    <w:p w14:paraId="13BD4109" w14:textId="19F67301" w:rsidR="004E1726" w:rsidRPr="00395C16" w:rsidRDefault="004E1726" w:rsidP="004E1726">
      <w:pPr>
        <w:tabs>
          <w:tab w:val="left" w:pos="8416"/>
        </w:tabs>
        <w:jc w:val="both"/>
        <w:rPr>
          <w:szCs w:val="28"/>
        </w:rPr>
      </w:pPr>
      <w:r w:rsidRPr="00395C16">
        <w:rPr>
          <w:szCs w:val="28"/>
        </w:rPr>
        <w:t>+38 (067) 536 09 08</w:t>
      </w:r>
    </w:p>
    <w:p w14:paraId="275E0835" w14:textId="2C7D7283" w:rsidR="00DE0BC4" w:rsidRPr="00395C16" w:rsidRDefault="003505DF" w:rsidP="004E1726">
      <w:pPr>
        <w:tabs>
          <w:tab w:val="left" w:pos="8416"/>
        </w:tabs>
        <w:jc w:val="both"/>
        <w:rPr>
          <w:szCs w:val="28"/>
        </w:rPr>
      </w:pPr>
      <w:hyperlink r:id="rId17" w:history="1">
        <w:r w:rsidR="004E1726" w:rsidRPr="00395C16">
          <w:rPr>
            <w:rStyle w:val="ac"/>
            <w:color w:val="0070C0"/>
            <w:szCs w:val="28"/>
            <w:u w:val="none"/>
          </w:rPr>
          <w:t>ltaranenko@crdfglobal.org</w:t>
        </w:r>
      </w:hyperlink>
      <w:r w:rsidR="004E1726" w:rsidRPr="00395C16">
        <w:rPr>
          <w:szCs w:val="28"/>
        </w:rPr>
        <w:t xml:space="preserve"> </w:t>
      </w:r>
    </w:p>
    <w:p w14:paraId="639ED2D8" w14:textId="5F0B9EB4" w:rsidR="0004319F" w:rsidRPr="00395C16" w:rsidRDefault="0004319F" w:rsidP="004E1726">
      <w:pPr>
        <w:tabs>
          <w:tab w:val="left" w:pos="8416"/>
        </w:tabs>
        <w:jc w:val="both"/>
        <w:rPr>
          <w:szCs w:val="28"/>
        </w:rPr>
      </w:pPr>
    </w:p>
    <w:p w14:paraId="5BD4515B" w14:textId="7B41F476" w:rsidR="0004319F" w:rsidRPr="00395C16" w:rsidRDefault="0004319F" w:rsidP="004E1726">
      <w:pPr>
        <w:tabs>
          <w:tab w:val="left" w:pos="8416"/>
        </w:tabs>
        <w:jc w:val="both"/>
        <w:rPr>
          <w:szCs w:val="28"/>
        </w:rPr>
      </w:pPr>
    </w:p>
    <w:p w14:paraId="2C4C3BFE" w14:textId="77777777" w:rsidR="0004319F" w:rsidRPr="00395C16" w:rsidRDefault="0004319F" w:rsidP="004E1726">
      <w:pPr>
        <w:tabs>
          <w:tab w:val="left" w:pos="8416"/>
        </w:tabs>
        <w:jc w:val="both"/>
        <w:rPr>
          <w:szCs w:val="28"/>
        </w:rPr>
      </w:pPr>
    </w:p>
    <w:sectPr w:rsidR="0004319F" w:rsidRPr="00395C16" w:rsidSect="00574E60">
      <w:pgSz w:w="11907" w:h="16839" w:code="9"/>
      <w:pgMar w:top="567" w:right="850" w:bottom="850" w:left="1417" w:header="72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9548D" w14:textId="77777777" w:rsidR="003505DF" w:rsidRDefault="003505DF" w:rsidP="00E957C6">
      <w:r>
        <w:separator/>
      </w:r>
    </w:p>
  </w:endnote>
  <w:endnote w:type="continuationSeparator" w:id="0">
    <w:p w14:paraId="73FD0A89" w14:textId="77777777" w:rsidR="003505DF" w:rsidRDefault="003505DF" w:rsidP="00E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A52D9C" w14:textId="77777777" w:rsidR="003505DF" w:rsidRDefault="003505DF" w:rsidP="00E957C6">
      <w:r>
        <w:separator/>
      </w:r>
    </w:p>
  </w:footnote>
  <w:footnote w:type="continuationSeparator" w:id="0">
    <w:p w14:paraId="09177678" w14:textId="77777777" w:rsidR="003505DF" w:rsidRDefault="003505DF" w:rsidP="00E95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2045F"/>
    <w:multiLevelType w:val="multilevel"/>
    <w:tmpl w:val="B398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D5753E"/>
    <w:multiLevelType w:val="multilevel"/>
    <w:tmpl w:val="1D2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600332"/>
    <w:multiLevelType w:val="multilevel"/>
    <w:tmpl w:val="78364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9123E5"/>
    <w:multiLevelType w:val="multilevel"/>
    <w:tmpl w:val="A118C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2C3"/>
    <w:rsid w:val="0000717A"/>
    <w:rsid w:val="0004319F"/>
    <w:rsid w:val="00057BF5"/>
    <w:rsid w:val="000653F3"/>
    <w:rsid w:val="000C08FC"/>
    <w:rsid w:val="00171FAC"/>
    <w:rsid w:val="001942BB"/>
    <w:rsid w:val="001F7973"/>
    <w:rsid w:val="00223171"/>
    <w:rsid w:val="002305FE"/>
    <w:rsid w:val="002316A4"/>
    <w:rsid w:val="002619CB"/>
    <w:rsid w:val="00276650"/>
    <w:rsid w:val="002C7A2A"/>
    <w:rsid w:val="002D095C"/>
    <w:rsid w:val="00302BA2"/>
    <w:rsid w:val="00304C3B"/>
    <w:rsid w:val="003505DF"/>
    <w:rsid w:val="003556DA"/>
    <w:rsid w:val="00363689"/>
    <w:rsid w:val="00370671"/>
    <w:rsid w:val="00375C1A"/>
    <w:rsid w:val="00387D8E"/>
    <w:rsid w:val="00392488"/>
    <w:rsid w:val="00395C16"/>
    <w:rsid w:val="003B373B"/>
    <w:rsid w:val="003D48D7"/>
    <w:rsid w:val="00417F1B"/>
    <w:rsid w:val="00461BFB"/>
    <w:rsid w:val="00472D25"/>
    <w:rsid w:val="004A6647"/>
    <w:rsid w:val="004E1726"/>
    <w:rsid w:val="004E4F55"/>
    <w:rsid w:val="00500C86"/>
    <w:rsid w:val="00540A49"/>
    <w:rsid w:val="00564FD4"/>
    <w:rsid w:val="005704CE"/>
    <w:rsid w:val="00574E60"/>
    <w:rsid w:val="0058599C"/>
    <w:rsid w:val="005D03AF"/>
    <w:rsid w:val="005E004D"/>
    <w:rsid w:val="005F2AFE"/>
    <w:rsid w:val="0061130C"/>
    <w:rsid w:val="0063375B"/>
    <w:rsid w:val="00657463"/>
    <w:rsid w:val="00671857"/>
    <w:rsid w:val="0067240B"/>
    <w:rsid w:val="006A2998"/>
    <w:rsid w:val="006C46EA"/>
    <w:rsid w:val="00734D8C"/>
    <w:rsid w:val="00745156"/>
    <w:rsid w:val="007A137B"/>
    <w:rsid w:val="007A2D69"/>
    <w:rsid w:val="007E696A"/>
    <w:rsid w:val="00855F0B"/>
    <w:rsid w:val="008F68ED"/>
    <w:rsid w:val="00984A00"/>
    <w:rsid w:val="009B5D7F"/>
    <w:rsid w:val="009F6536"/>
    <w:rsid w:val="00A016CC"/>
    <w:rsid w:val="00A50A5F"/>
    <w:rsid w:val="00AB6458"/>
    <w:rsid w:val="00AB796F"/>
    <w:rsid w:val="00AC2BE7"/>
    <w:rsid w:val="00AE2FE6"/>
    <w:rsid w:val="00AE4994"/>
    <w:rsid w:val="00B261CB"/>
    <w:rsid w:val="00BA62C3"/>
    <w:rsid w:val="00BB4A21"/>
    <w:rsid w:val="00BB5D26"/>
    <w:rsid w:val="00BE7C6A"/>
    <w:rsid w:val="00C47F23"/>
    <w:rsid w:val="00C638C9"/>
    <w:rsid w:val="00C80F28"/>
    <w:rsid w:val="00C91173"/>
    <w:rsid w:val="00CB151F"/>
    <w:rsid w:val="00CB6AA6"/>
    <w:rsid w:val="00CC25CB"/>
    <w:rsid w:val="00D05C0D"/>
    <w:rsid w:val="00D419F7"/>
    <w:rsid w:val="00D66AA5"/>
    <w:rsid w:val="00D75781"/>
    <w:rsid w:val="00D90EB1"/>
    <w:rsid w:val="00D9774F"/>
    <w:rsid w:val="00DA0BCC"/>
    <w:rsid w:val="00DB0BC5"/>
    <w:rsid w:val="00DE0BC4"/>
    <w:rsid w:val="00E35905"/>
    <w:rsid w:val="00E957C6"/>
    <w:rsid w:val="00F35D61"/>
    <w:rsid w:val="00FC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350A64"/>
  <w15:chartTrackingRefBased/>
  <w15:docId w15:val="{8EBCD5A2-A7B5-4873-93D2-BF779209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lang w:val="uk-UA"/>
    </w:rPr>
  </w:style>
  <w:style w:type="paragraph" w:styleId="1">
    <w:name w:val="heading 1"/>
    <w:basedOn w:val="a"/>
    <w:next w:val="a"/>
    <w:qFormat/>
    <w:pPr>
      <w:keepNext/>
      <w:widowControl w:val="0"/>
      <w:spacing w:line="260" w:lineRule="auto"/>
      <w:ind w:right="-85"/>
      <w:outlineLvl w:val="0"/>
    </w:pPr>
    <w:rPr>
      <w:snapToGrid w:val="0"/>
    </w:rPr>
  </w:style>
  <w:style w:type="paragraph" w:styleId="2">
    <w:name w:val="heading 2"/>
    <w:basedOn w:val="a"/>
    <w:next w:val="a"/>
    <w:qFormat/>
    <w:pPr>
      <w:keepNext/>
      <w:widowControl w:val="0"/>
      <w:spacing w:line="300" w:lineRule="auto"/>
      <w:ind w:left="400" w:hanging="420"/>
      <w:jc w:val="center"/>
      <w:outlineLvl w:val="1"/>
    </w:pPr>
    <w:rPr>
      <w:b/>
      <w:snapToGrid w:val="0"/>
      <w:spacing w:val="20"/>
    </w:rPr>
  </w:style>
  <w:style w:type="paragraph" w:styleId="3">
    <w:name w:val="heading 3"/>
    <w:basedOn w:val="a"/>
    <w:next w:val="a"/>
    <w:link w:val="30"/>
    <w:qFormat/>
    <w:rsid w:val="00574E6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 w:val="0"/>
      <w:spacing w:before="240" w:line="220" w:lineRule="auto"/>
      <w:ind w:firstLine="920"/>
      <w:jc w:val="both"/>
    </w:pPr>
    <w:rPr>
      <w:snapToGrid w:val="0"/>
    </w:rPr>
  </w:style>
  <w:style w:type="table" w:styleId="a4">
    <w:name w:val="Table Grid"/>
    <w:basedOn w:val="a1"/>
    <w:uiPriority w:val="39"/>
    <w:rsid w:val="002C7A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375C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E957C6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rsid w:val="00E957C6"/>
    <w:rPr>
      <w:sz w:val="28"/>
      <w:lang w:eastAsia="ru-RU"/>
    </w:rPr>
  </w:style>
  <w:style w:type="paragraph" w:styleId="a8">
    <w:name w:val="footer"/>
    <w:basedOn w:val="a"/>
    <w:link w:val="a9"/>
    <w:uiPriority w:val="99"/>
    <w:rsid w:val="00E957C6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E957C6"/>
    <w:rPr>
      <w:sz w:val="28"/>
      <w:lang w:eastAsia="ru-RU"/>
    </w:rPr>
  </w:style>
  <w:style w:type="character" w:customStyle="1" w:styleId="30">
    <w:name w:val="Заголовок 3 Знак"/>
    <w:link w:val="3"/>
    <w:semiHidden/>
    <w:rsid w:val="00574E6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a">
    <w:name w:val="Body Text"/>
    <w:basedOn w:val="a"/>
    <w:link w:val="ab"/>
    <w:rsid w:val="00C47F23"/>
    <w:pPr>
      <w:spacing w:after="120"/>
    </w:pPr>
  </w:style>
  <w:style w:type="character" w:customStyle="1" w:styleId="ab">
    <w:name w:val="Основной текст Знак"/>
    <w:basedOn w:val="a0"/>
    <w:link w:val="aa"/>
    <w:rsid w:val="00C47F23"/>
    <w:rPr>
      <w:sz w:val="28"/>
      <w:lang w:val="uk-UA"/>
    </w:rPr>
  </w:style>
  <w:style w:type="character" w:styleId="ac">
    <w:name w:val="Hyperlink"/>
    <w:basedOn w:val="a0"/>
    <w:rsid w:val="00DB0BC5"/>
    <w:rPr>
      <w:color w:val="0563C1" w:themeColor="hyperlink"/>
      <w:u w:val="single"/>
    </w:rPr>
  </w:style>
  <w:style w:type="character" w:styleId="ad">
    <w:name w:val="FollowedHyperlink"/>
    <w:basedOn w:val="a0"/>
    <w:rsid w:val="007A2D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n.gov.ua/storage/app/media/news/%D0%9D%D0%BE%D0%B2%D0%B8%D0%BD%D0%B8/2019/12/23/zayavki-2020.doc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forms.gle/LAirgw8ZguR5yUXJA" TargetMode="External"/><Relationship Id="rId17" Type="http://schemas.openxmlformats.org/officeDocument/2006/relationships/hyperlink" Target="mailto:ltaranenko@crdfgloba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artiukhovskaya@crdfglobal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rdfglobal.org/funding-opportunities/2021-us-ukraine-alternative-energy-research-competi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caddison@crdfglobal.org" TargetMode="External"/><Relationship Id="rId10" Type="http://schemas.openxmlformats.org/officeDocument/2006/relationships/hyperlink" Target="mailto:ncairns@crdfglobal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_savina@mo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42FD18F5543B4A9ABA91D2C0C65E6C" ma:contentTypeVersion="0" ma:contentTypeDescription="Створення нового документа." ma:contentTypeScope="" ma:versionID="f7eb46f3e5bc40b98d4da6e930029c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3538077a2837cf0430dc02f8d5a883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E6594F-D43D-49DE-9168-FB7753E38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853E1-1771-41B9-AB66-999D155477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AB0D54-C748-461A-81C8-96E9D751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2104</Words>
  <Characters>1200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МОНУ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Контроль</dc:creator>
  <cp:keywords/>
  <cp:lastModifiedBy>Волик Іван Анатолійович</cp:lastModifiedBy>
  <cp:revision>17</cp:revision>
  <cp:lastPrinted>2020-12-23T12:07:00Z</cp:lastPrinted>
  <dcterms:created xsi:type="dcterms:W3CDTF">2020-12-17T12:07:00Z</dcterms:created>
  <dcterms:modified xsi:type="dcterms:W3CDTF">2020-12-23T12:09:00Z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0x0101002642FD18F5543B4A9ABA91D2C0C65E6C</vt:lpwstr>
  </property>
</Properties>
</file>