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3D4" w:rsidRPr="00C568A3" w:rsidRDefault="00E943D4">
      <w:pPr>
        <w:ind w:left="4961"/>
        <w:rPr>
          <w:sz w:val="28"/>
          <w:szCs w:val="28"/>
        </w:rPr>
      </w:pPr>
    </w:p>
    <w:p w:rsidR="00E943D4" w:rsidRPr="00C568A3" w:rsidRDefault="006454F7" w:rsidP="00AA0E05">
      <w:pPr>
        <w:ind w:left="5527"/>
        <w:rPr>
          <w:sz w:val="28"/>
          <w:szCs w:val="28"/>
        </w:rPr>
      </w:pPr>
      <w:r w:rsidRPr="00C568A3">
        <w:rPr>
          <w:sz w:val="28"/>
          <w:szCs w:val="28"/>
        </w:rPr>
        <w:t xml:space="preserve">ЗАТВЕРДЖЕНО </w:t>
      </w:r>
    </w:p>
    <w:p w:rsidR="00B37370" w:rsidRPr="00C568A3" w:rsidRDefault="00B37370" w:rsidP="00AA0E05">
      <w:pPr>
        <w:ind w:left="5527"/>
        <w:rPr>
          <w:sz w:val="28"/>
          <w:szCs w:val="28"/>
        </w:rPr>
      </w:pPr>
      <w:r w:rsidRPr="00C568A3">
        <w:rPr>
          <w:sz w:val="28"/>
          <w:szCs w:val="28"/>
        </w:rPr>
        <w:t>наказом</w:t>
      </w:r>
      <w:r w:rsidR="006454F7" w:rsidRPr="00C568A3">
        <w:rPr>
          <w:sz w:val="28"/>
          <w:szCs w:val="28"/>
        </w:rPr>
        <w:t xml:space="preserve"> Міністерства освіти і науки Укр</w:t>
      </w:r>
      <w:r w:rsidR="0079285C" w:rsidRPr="00C568A3">
        <w:rPr>
          <w:sz w:val="28"/>
          <w:szCs w:val="28"/>
        </w:rPr>
        <w:t xml:space="preserve">аїни </w:t>
      </w:r>
    </w:p>
    <w:p w:rsidR="00044AB9" w:rsidRPr="00C568A3" w:rsidRDefault="00AA0E05" w:rsidP="00044AB9">
      <w:pPr>
        <w:keepNext/>
        <w:keepLines/>
        <w:ind w:left="1560" w:hanging="1560"/>
        <w:jc w:val="center"/>
        <w:rPr>
          <w:color w:val="000000"/>
          <w:sz w:val="28"/>
          <w:szCs w:val="28"/>
        </w:rPr>
      </w:pPr>
      <w:r>
        <w:rPr>
          <w:sz w:val="28"/>
          <w:szCs w:val="28"/>
        </w:rPr>
        <w:t xml:space="preserve">                      </w:t>
      </w:r>
      <w:r w:rsidR="00145917">
        <w:rPr>
          <w:sz w:val="28"/>
          <w:szCs w:val="28"/>
        </w:rPr>
        <w:t xml:space="preserve">                              </w:t>
      </w:r>
      <w:bookmarkStart w:id="0" w:name="_GoBack"/>
      <w:bookmarkEnd w:id="0"/>
      <w:r w:rsidR="00145917" w:rsidRPr="00145917">
        <w:rPr>
          <w:sz w:val="28"/>
          <w:szCs w:val="28"/>
        </w:rPr>
        <w:t>від 25.11.2021 № 456-а</w:t>
      </w:r>
    </w:p>
    <w:p w:rsidR="00044AB9" w:rsidRDefault="00044AB9" w:rsidP="00044AB9">
      <w:pPr>
        <w:keepNext/>
        <w:keepLines/>
        <w:ind w:left="1560" w:hanging="1560"/>
        <w:jc w:val="center"/>
        <w:rPr>
          <w:color w:val="000000"/>
          <w:sz w:val="28"/>
          <w:szCs w:val="28"/>
        </w:rPr>
      </w:pPr>
    </w:p>
    <w:p w:rsidR="00044AB9" w:rsidRDefault="00044AB9" w:rsidP="00044AB9">
      <w:pPr>
        <w:keepNext/>
        <w:keepLines/>
        <w:ind w:left="1560" w:hanging="1560"/>
        <w:jc w:val="center"/>
        <w:rPr>
          <w:color w:val="000000"/>
          <w:sz w:val="28"/>
          <w:szCs w:val="28"/>
        </w:rPr>
      </w:pPr>
      <w:r>
        <w:rPr>
          <w:color w:val="000000"/>
          <w:sz w:val="28"/>
          <w:szCs w:val="28"/>
        </w:rPr>
        <w:t xml:space="preserve">УМОВИ </w:t>
      </w:r>
    </w:p>
    <w:p w:rsidR="00E943D4" w:rsidRDefault="006454F7" w:rsidP="00044AB9">
      <w:pPr>
        <w:keepNext/>
        <w:keepLines/>
        <w:ind w:left="1560" w:hanging="1560"/>
        <w:jc w:val="center"/>
        <w:rPr>
          <w:color w:val="000000"/>
          <w:sz w:val="28"/>
          <w:szCs w:val="28"/>
        </w:rPr>
      </w:pPr>
      <w:r w:rsidRPr="00C568A3">
        <w:rPr>
          <w:color w:val="000000"/>
          <w:sz w:val="28"/>
          <w:szCs w:val="28"/>
        </w:rPr>
        <w:t xml:space="preserve">проведення конкурсу </w:t>
      </w:r>
    </w:p>
    <w:p w:rsidR="00044AB9" w:rsidRPr="00C568A3" w:rsidRDefault="00044AB9" w:rsidP="00044AB9">
      <w:pPr>
        <w:keepNext/>
        <w:keepLines/>
        <w:ind w:left="1560" w:hanging="1560"/>
        <w:jc w:val="center"/>
        <w:rPr>
          <w:color w:val="000000"/>
          <w:sz w:val="28"/>
          <w:szCs w:val="28"/>
        </w:rPr>
      </w:pPr>
    </w:p>
    <w:tbl>
      <w:tblPr>
        <w:tblStyle w:val="a5"/>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0"/>
        <w:gridCol w:w="6773"/>
      </w:tblGrid>
      <w:tr w:rsidR="00E943D4" w:rsidRPr="00C568A3" w:rsidTr="00710474">
        <w:trPr>
          <w:trHeight w:val="680"/>
        </w:trPr>
        <w:tc>
          <w:tcPr>
            <w:tcW w:w="3570" w:type="dxa"/>
            <w:tcBorders>
              <w:top w:val="single" w:sz="4" w:space="0" w:color="000000"/>
              <w:left w:val="single" w:sz="4" w:space="0" w:color="000000"/>
              <w:bottom w:val="single" w:sz="4" w:space="0" w:color="000000"/>
              <w:right w:val="single" w:sz="4" w:space="0" w:color="000000"/>
            </w:tcBorders>
          </w:tcPr>
          <w:p w:rsidR="00E943D4" w:rsidRPr="00C568A3" w:rsidRDefault="006454F7">
            <w:pPr>
              <w:rPr>
                <w:color w:val="000000"/>
                <w:sz w:val="28"/>
                <w:szCs w:val="28"/>
              </w:rPr>
            </w:pPr>
            <w:r w:rsidRPr="00C568A3">
              <w:rPr>
                <w:color w:val="000000"/>
                <w:sz w:val="28"/>
                <w:szCs w:val="28"/>
              </w:rPr>
              <w:t>Найменування і місцезнаходження державного органу</w:t>
            </w:r>
          </w:p>
        </w:tc>
        <w:tc>
          <w:tcPr>
            <w:tcW w:w="6773" w:type="dxa"/>
            <w:tcBorders>
              <w:top w:val="single" w:sz="4" w:space="0" w:color="000000"/>
              <w:left w:val="single" w:sz="4" w:space="0" w:color="000000"/>
              <w:bottom w:val="single" w:sz="4" w:space="0" w:color="000000"/>
              <w:right w:val="single" w:sz="4" w:space="0" w:color="000000"/>
            </w:tcBorders>
          </w:tcPr>
          <w:p w:rsidR="00E943D4" w:rsidRPr="00C568A3" w:rsidRDefault="006454F7">
            <w:pPr>
              <w:widowControl w:val="0"/>
              <w:tabs>
                <w:tab w:val="left" w:pos="1276"/>
              </w:tabs>
              <w:jc w:val="both"/>
              <w:rPr>
                <w:color w:val="000000"/>
                <w:sz w:val="28"/>
                <w:szCs w:val="28"/>
              </w:rPr>
            </w:pPr>
            <w:r w:rsidRPr="00C568A3">
              <w:rPr>
                <w:color w:val="000000"/>
                <w:sz w:val="28"/>
                <w:szCs w:val="28"/>
              </w:rPr>
              <w:t xml:space="preserve">Міністерство освіти і науки України, </w:t>
            </w:r>
          </w:p>
          <w:p w:rsidR="00E943D4" w:rsidRPr="00C568A3" w:rsidRDefault="006454F7">
            <w:pPr>
              <w:widowControl w:val="0"/>
              <w:tabs>
                <w:tab w:val="left" w:pos="1276"/>
              </w:tabs>
              <w:jc w:val="both"/>
              <w:rPr>
                <w:color w:val="000000"/>
                <w:sz w:val="28"/>
                <w:szCs w:val="28"/>
              </w:rPr>
            </w:pPr>
            <w:r w:rsidRPr="00C568A3">
              <w:rPr>
                <w:color w:val="000000"/>
                <w:sz w:val="28"/>
                <w:szCs w:val="28"/>
              </w:rPr>
              <w:t>Проспект Перемоги, 10</w:t>
            </w:r>
          </w:p>
        </w:tc>
      </w:tr>
      <w:tr w:rsidR="0089550C" w:rsidRPr="00C568A3" w:rsidTr="00710474">
        <w:trPr>
          <w:trHeight w:val="680"/>
        </w:trPr>
        <w:tc>
          <w:tcPr>
            <w:tcW w:w="3570" w:type="dxa"/>
            <w:tcBorders>
              <w:top w:val="single" w:sz="4" w:space="0" w:color="000000"/>
              <w:left w:val="single" w:sz="4" w:space="0" w:color="000000"/>
              <w:bottom w:val="single" w:sz="4" w:space="0" w:color="000000"/>
              <w:right w:val="single" w:sz="4" w:space="0" w:color="000000"/>
            </w:tcBorders>
          </w:tcPr>
          <w:p w:rsidR="0089550C" w:rsidRPr="00C568A3" w:rsidRDefault="0089550C" w:rsidP="0089550C">
            <w:pPr>
              <w:rPr>
                <w:color w:val="000000"/>
                <w:sz w:val="28"/>
                <w:szCs w:val="28"/>
              </w:rPr>
            </w:pPr>
            <w:r w:rsidRPr="00C568A3">
              <w:rPr>
                <w:color w:val="000000"/>
                <w:sz w:val="28"/>
                <w:szCs w:val="28"/>
              </w:rPr>
              <w:t>Назва посади</w:t>
            </w:r>
          </w:p>
        </w:tc>
        <w:tc>
          <w:tcPr>
            <w:tcW w:w="6773" w:type="dxa"/>
            <w:tcBorders>
              <w:top w:val="single" w:sz="4" w:space="0" w:color="000000"/>
              <w:left w:val="single" w:sz="4" w:space="0" w:color="000000"/>
              <w:bottom w:val="single" w:sz="4" w:space="0" w:color="000000"/>
              <w:right w:val="single" w:sz="4" w:space="0" w:color="000000"/>
            </w:tcBorders>
          </w:tcPr>
          <w:p w:rsidR="0089550C" w:rsidRDefault="005833C6" w:rsidP="007F19A9">
            <w:pPr>
              <w:spacing w:before="150" w:after="150"/>
              <w:rPr>
                <w:sz w:val="28"/>
                <w:szCs w:val="28"/>
              </w:rPr>
            </w:pPr>
            <w:r>
              <w:rPr>
                <w:sz w:val="28"/>
                <w:szCs w:val="28"/>
              </w:rPr>
              <w:t xml:space="preserve">Заступник </w:t>
            </w:r>
            <w:r w:rsidR="006B475D" w:rsidRPr="006B475D">
              <w:rPr>
                <w:sz w:val="28"/>
                <w:szCs w:val="28"/>
              </w:rPr>
              <w:t>начальника відділу забезпечення діяльності керівництва департаменту забезпечення документообігу, контролю та інформаційних технологій</w:t>
            </w:r>
            <w:r w:rsidR="008D0F2F">
              <w:rPr>
                <w:sz w:val="28"/>
                <w:szCs w:val="28"/>
              </w:rPr>
              <w:t>, категорія Б3</w:t>
            </w:r>
          </w:p>
        </w:tc>
      </w:tr>
      <w:tr w:rsidR="007F19A9" w:rsidRPr="007F19A9" w:rsidTr="00710474">
        <w:trPr>
          <w:trHeight w:val="680"/>
        </w:trPr>
        <w:tc>
          <w:tcPr>
            <w:tcW w:w="3570" w:type="dxa"/>
            <w:tcBorders>
              <w:top w:val="single" w:sz="4" w:space="0" w:color="000000"/>
              <w:left w:val="single" w:sz="4" w:space="0" w:color="000000"/>
              <w:bottom w:val="single" w:sz="4" w:space="0" w:color="000000"/>
              <w:right w:val="single" w:sz="4" w:space="0" w:color="000000"/>
            </w:tcBorders>
          </w:tcPr>
          <w:p w:rsidR="0086760A" w:rsidRPr="007F19A9" w:rsidRDefault="0086760A" w:rsidP="0086760A">
            <w:pPr>
              <w:rPr>
                <w:sz w:val="28"/>
                <w:szCs w:val="28"/>
              </w:rPr>
            </w:pPr>
            <w:r w:rsidRPr="007F19A9">
              <w:rPr>
                <w:sz w:val="28"/>
                <w:szCs w:val="28"/>
              </w:rPr>
              <w:t xml:space="preserve">Посадові обов’язки </w:t>
            </w:r>
          </w:p>
        </w:tc>
        <w:tc>
          <w:tcPr>
            <w:tcW w:w="6773" w:type="dxa"/>
            <w:tcBorders>
              <w:top w:val="single" w:sz="2" w:space="0" w:color="auto"/>
              <w:left w:val="single" w:sz="2" w:space="0" w:color="auto"/>
              <w:bottom w:val="single" w:sz="2" w:space="0" w:color="auto"/>
              <w:right w:val="single" w:sz="2" w:space="0" w:color="auto"/>
            </w:tcBorders>
            <w:shd w:val="clear" w:color="auto" w:fill="auto"/>
          </w:tcPr>
          <w:p w:rsidR="0037201C" w:rsidRPr="007F19A9" w:rsidRDefault="005833C6" w:rsidP="0037201C">
            <w:pPr>
              <w:autoSpaceDE w:val="0"/>
              <w:autoSpaceDN w:val="0"/>
              <w:adjustRightInd w:val="0"/>
              <w:ind w:firstLine="422"/>
              <w:jc w:val="both"/>
              <w:rPr>
                <w:rFonts w:eastAsia="Calibri"/>
                <w:bCs/>
                <w:sz w:val="28"/>
                <w:szCs w:val="28"/>
                <w:lang w:eastAsia="ru-RU"/>
              </w:rPr>
            </w:pPr>
            <w:r>
              <w:rPr>
                <w:sz w:val="28"/>
                <w:szCs w:val="28"/>
              </w:rPr>
              <w:t>Заступник н</w:t>
            </w:r>
            <w:r w:rsidRPr="00C11AE4">
              <w:rPr>
                <w:sz w:val="28"/>
                <w:szCs w:val="28"/>
              </w:rPr>
              <w:t>ачальник</w:t>
            </w:r>
            <w:r>
              <w:rPr>
                <w:sz w:val="28"/>
                <w:szCs w:val="28"/>
              </w:rPr>
              <w:t>а</w:t>
            </w:r>
            <w:r w:rsidRPr="00C11AE4">
              <w:rPr>
                <w:sz w:val="28"/>
                <w:szCs w:val="28"/>
              </w:rPr>
              <w:t xml:space="preserve"> </w:t>
            </w:r>
            <w:r w:rsidRPr="001D2380">
              <w:rPr>
                <w:sz w:val="28"/>
                <w:szCs w:val="28"/>
              </w:rPr>
              <w:t>відділу</w:t>
            </w:r>
            <w:r w:rsidR="00A65085">
              <w:rPr>
                <w:sz w:val="28"/>
                <w:szCs w:val="28"/>
              </w:rPr>
              <w:t xml:space="preserve"> в межах наданих повноважень</w:t>
            </w:r>
            <w:r w:rsidR="0037201C" w:rsidRPr="007F19A9">
              <w:rPr>
                <w:rFonts w:eastAsia="Calibri"/>
                <w:bCs/>
                <w:sz w:val="28"/>
                <w:szCs w:val="28"/>
                <w:lang w:eastAsia="ru-RU"/>
              </w:rPr>
              <w:t>:</w:t>
            </w:r>
          </w:p>
          <w:p w:rsidR="0037201C" w:rsidRPr="007F19A9" w:rsidRDefault="0037201C" w:rsidP="0037201C">
            <w:pPr>
              <w:autoSpaceDE w:val="0"/>
              <w:autoSpaceDN w:val="0"/>
              <w:adjustRightInd w:val="0"/>
              <w:ind w:firstLine="422"/>
              <w:jc w:val="both"/>
              <w:rPr>
                <w:rFonts w:eastAsia="Calibri"/>
                <w:bCs/>
                <w:sz w:val="28"/>
                <w:szCs w:val="28"/>
                <w:lang w:eastAsia="ru-RU"/>
              </w:rPr>
            </w:pPr>
            <w:r w:rsidRPr="007F19A9">
              <w:rPr>
                <w:rFonts w:eastAsia="Calibri"/>
                <w:bCs/>
                <w:sz w:val="28"/>
                <w:szCs w:val="28"/>
                <w:lang w:eastAsia="ru-RU"/>
              </w:rPr>
              <w:t>організовує діяльність відділу, виконання завдань і функцій, визначених у положенні про відділ, доручень керівництва, зокрема, виконання за дорученням керівництва завдань, отриманих від державних органів вищого рівня, ві</w:t>
            </w:r>
            <w:r w:rsidR="00D63FD5" w:rsidRPr="007F19A9">
              <w:rPr>
                <w:rFonts w:eastAsia="Calibri"/>
                <w:bCs/>
                <w:sz w:val="28"/>
                <w:szCs w:val="28"/>
                <w:lang w:eastAsia="ru-RU"/>
              </w:rPr>
              <w:t>дповідно до повноважень відділу;</w:t>
            </w:r>
          </w:p>
          <w:p w:rsidR="0037201C" w:rsidRPr="007F19A9" w:rsidRDefault="00AD7CDA" w:rsidP="0037201C">
            <w:pPr>
              <w:autoSpaceDE w:val="0"/>
              <w:autoSpaceDN w:val="0"/>
              <w:adjustRightInd w:val="0"/>
              <w:ind w:firstLine="422"/>
              <w:jc w:val="both"/>
              <w:rPr>
                <w:rFonts w:eastAsia="Calibri"/>
                <w:bCs/>
                <w:sz w:val="28"/>
                <w:szCs w:val="28"/>
                <w:lang w:eastAsia="ru-RU"/>
              </w:rPr>
            </w:pPr>
            <w:r>
              <w:rPr>
                <w:rFonts w:eastAsia="Calibri"/>
                <w:bCs/>
                <w:sz w:val="28"/>
                <w:szCs w:val="28"/>
                <w:lang w:eastAsia="ru-RU"/>
              </w:rPr>
              <w:t>подає пропозиції</w:t>
            </w:r>
            <w:r w:rsidR="0037201C" w:rsidRPr="007F19A9">
              <w:rPr>
                <w:rFonts w:eastAsia="Calibri"/>
                <w:bCs/>
                <w:sz w:val="28"/>
                <w:szCs w:val="28"/>
                <w:lang w:eastAsia="ru-RU"/>
              </w:rPr>
              <w:t xml:space="preserve"> щодо </w:t>
            </w:r>
            <w:r w:rsidR="00A65085" w:rsidRPr="007F19A9">
              <w:rPr>
                <w:rFonts w:eastAsia="Calibri"/>
                <w:bCs/>
                <w:sz w:val="28"/>
                <w:szCs w:val="28"/>
                <w:lang w:eastAsia="ru-RU"/>
              </w:rPr>
              <w:t>пла</w:t>
            </w:r>
            <w:r w:rsidR="00A65085">
              <w:rPr>
                <w:rFonts w:eastAsia="Calibri"/>
                <w:bCs/>
                <w:sz w:val="28"/>
                <w:szCs w:val="28"/>
                <w:lang w:eastAsia="ru-RU"/>
              </w:rPr>
              <w:t>ну</w:t>
            </w:r>
            <w:r w:rsidR="00A65085" w:rsidRPr="007F19A9">
              <w:rPr>
                <w:rFonts w:eastAsia="Calibri"/>
                <w:bCs/>
                <w:sz w:val="28"/>
                <w:szCs w:val="28"/>
                <w:lang w:eastAsia="ru-RU"/>
              </w:rPr>
              <w:t xml:space="preserve"> </w:t>
            </w:r>
            <w:r w:rsidR="00A65085">
              <w:rPr>
                <w:rFonts w:eastAsia="Calibri"/>
                <w:bCs/>
                <w:sz w:val="28"/>
                <w:szCs w:val="28"/>
                <w:lang w:eastAsia="ru-RU"/>
              </w:rPr>
              <w:t>роботу відділу,</w:t>
            </w:r>
            <w:r w:rsidR="00A65085" w:rsidRPr="007F19A9">
              <w:rPr>
                <w:rFonts w:eastAsia="Calibri"/>
                <w:bCs/>
                <w:sz w:val="28"/>
                <w:szCs w:val="28"/>
                <w:lang w:eastAsia="ru-RU"/>
              </w:rPr>
              <w:t xml:space="preserve"> </w:t>
            </w:r>
            <w:r w:rsidR="0037201C" w:rsidRPr="007F19A9">
              <w:rPr>
                <w:rFonts w:eastAsia="Calibri"/>
                <w:bCs/>
                <w:sz w:val="28"/>
                <w:szCs w:val="28"/>
                <w:lang w:eastAsia="ru-RU"/>
              </w:rPr>
              <w:t>проекту плану діяльності д</w:t>
            </w:r>
            <w:r>
              <w:rPr>
                <w:rFonts w:eastAsia="Calibri"/>
                <w:bCs/>
                <w:sz w:val="28"/>
                <w:szCs w:val="28"/>
                <w:lang w:eastAsia="ru-RU"/>
              </w:rPr>
              <w:t>епартаменту</w:t>
            </w:r>
            <w:r w:rsidR="0037201C" w:rsidRPr="007F19A9">
              <w:rPr>
                <w:rFonts w:eastAsia="Calibri"/>
                <w:bCs/>
                <w:sz w:val="28"/>
                <w:szCs w:val="28"/>
                <w:lang w:eastAsia="ru-RU"/>
              </w:rPr>
              <w:t xml:space="preserve"> в межа</w:t>
            </w:r>
            <w:r w:rsidR="003F483F" w:rsidRPr="007F19A9">
              <w:rPr>
                <w:rFonts w:eastAsia="Calibri"/>
                <w:bCs/>
                <w:sz w:val="28"/>
                <w:szCs w:val="28"/>
                <w:lang w:eastAsia="ru-RU"/>
              </w:rPr>
              <w:t>х повноважень відділу;</w:t>
            </w:r>
          </w:p>
          <w:p w:rsidR="0037201C" w:rsidRDefault="0037201C" w:rsidP="0037201C">
            <w:pPr>
              <w:autoSpaceDE w:val="0"/>
              <w:autoSpaceDN w:val="0"/>
              <w:adjustRightInd w:val="0"/>
              <w:ind w:firstLine="422"/>
              <w:jc w:val="both"/>
              <w:rPr>
                <w:rFonts w:eastAsia="Calibri"/>
                <w:bCs/>
                <w:sz w:val="28"/>
                <w:szCs w:val="28"/>
                <w:lang w:eastAsia="ru-RU"/>
              </w:rPr>
            </w:pPr>
            <w:r w:rsidRPr="007F19A9">
              <w:rPr>
                <w:rFonts w:eastAsia="Calibri"/>
                <w:bCs/>
                <w:sz w:val="28"/>
                <w:szCs w:val="28"/>
                <w:lang w:eastAsia="ru-RU"/>
              </w:rPr>
              <w:t>розподіляє заходи, передбачені планом діяльності структурного підрозділу та завдань між підпорядкованими працівниками, забезпечує контроль</w:t>
            </w:r>
            <w:r w:rsidR="003F483F" w:rsidRPr="007F19A9">
              <w:rPr>
                <w:rFonts w:eastAsia="Calibri"/>
                <w:bCs/>
                <w:sz w:val="28"/>
                <w:szCs w:val="28"/>
                <w:lang w:eastAsia="ru-RU"/>
              </w:rPr>
              <w:t xml:space="preserve"> щодо їх виконання;</w:t>
            </w:r>
          </w:p>
          <w:p w:rsidR="007F19A9" w:rsidRDefault="007F19A9" w:rsidP="0037201C">
            <w:pPr>
              <w:autoSpaceDE w:val="0"/>
              <w:autoSpaceDN w:val="0"/>
              <w:adjustRightInd w:val="0"/>
              <w:ind w:firstLine="422"/>
              <w:jc w:val="both"/>
              <w:rPr>
                <w:rFonts w:eastAsia="Calibri"/>
                <w:bCs/>
                <w:sz w:val="28"/>
                <w:szCs w:val="28"/>
                <w:lang w:eastAsia="ru-RU"/>
              </w:rPr>
            </w:pPr>
            <w:r>
              <w:rPr>
                <w:rFonts w:eastAsia="Calibri"/>
                <w:bCs/>
                <w:sz w:val="28"/>
                <w:szCs w:val="28"/>
                <w:lang w:eastAsia="ru-RU"/>
              </w:rPr>
              <w:t>забезпечує організацію планування робочого часу керівництва Міністерства;</w:t>
            </w:r>
          </w:p>
          <w:p w:rsidR="007F19A9" w:rsidRDefault="007F19A9" w:rsidP="0037201C">
            <w:pPr>
              <w:autoSpaceDE w:val="0"/>
              <w:autoSpaceDN w:val="0"/>
              <w:adjustRightInd w:val="0"/>
              <w:ind w:firstLine="422"/>
              <w:jc w:val="both"/>
              <w:rPr>
                <w:rFonts w:eastAsia="Calibri"/>
                <w:bCs/>
                <w:sz w:val="28"/>
                <w:szCs w:val="28"/>
                <w:lang w:eastAsia="ru-RU"/>
              </w:rPr>
            </w:pPr>
            <w:r>
              <w:rPr>
                <w:rFonts w:eastAsia="Calibri"/>
                <w:bCs/>
                <w:sz w:val="28"/>
                <w:szCs w:val="28"/>
                <w:lang w:eastAsia="ru-RU"/>
              </w:rPr>
              <w:t>організує приймання, попереднє опрацювання документів, що надходять на підпис або візування (погодження) керівництву Міністерства;</w:t>
            </w:r>
          </w:p>
          <w:p w:rsidR="00AD7CDA" w:rsidRDefault="00AD7CDA" w:rsidP="00AD7CDA">
            <w:pPr>
              <w:autoSpaceDE w:val="0"/>
              <w:autoSpaceDN w:val="0"/>
              <w:adjustRightInd w:val="0"/>
              <w:ind w:firstLine="422"/>
              <w:jc w:val="both"/>
              <w:rPr>
                <w:rFonts w:eastAsia="Calibri"/>
                <w:bCs/>
                <w:sz w:val="28"/>
                <w:szCs w:val="28"/>
                <w:lang w:eastAsia="ru-RU"/>
              </w:rPr>
            </w:pPr>
            <w:r>
              <w:rPr>
                <w:rFonts w:eastAsia="Calibri"/>
                <w:bCs/>
                <w:sz w:val="28"/>
                <w:szCs w:val="28"/>
                <w:lang w:eastAsia="ru-RU"/>
              </w:rPr>
              <w:t>забезпечує отримання керівництвом Міністерства та керівниками структурних підрозділів МОН службових документів, розгляд яких належить до їхньої компетенції;</w:t>
            </w:r>
          </w:p>
          <w:p w:rsidR="00AD7CDA" w:rsidRDefault="00AD7CDA" w:rsidP="00AD7CDA">
            <w:pPr>
              <w:autoSpaceDE w:val="0"/>
              <w:autoSpaceDN w:val="0"/>
              <w:adjustRightInd w:val="0"/>
              <w:ind w:firstLine="422"/>
              <w:jc w:val="both"/>
              <w:rPr>
                <w:rFonts w:eastAsia="Calibri"/>
                <w:bCs/>
                <w:sz w:val="28"/>
                <w:szCs w:val="28"/>
                <w:lang w:eastAsia="ru-RU"/>
              </w:rPr>
            </w:pPr>
            <w:r>
              <w:rPr>
                <w:rFonts w:eastAsia="Calibri"/>
                <w:bCs/>
                <w:sz w:val="28"/>
                <w:szCs w:val="28"/>
                <w:lang w:eastAsia="ru-RU"/>
              </w:rPr>
              <w:t>забезпечує опрацювання документів керівництвом Міністерства, у тому числі з грифом «Для службового користування»;</w:t>
            </w:r>
          </w:p>
          <w:p w:rsidR="00AD7CDA" w:rsidRDefault="00AD7CDA" w:rsidP="00AD7CDA">
            <w:pPr>
              <w:autoSpaceDE w:val="0"/>
              <w:autoSpaceDN w:val="0"/>
              <w:adjustRightInd w:val="0"/>
              <w:ind w:firstLine="422"/>
              <w:jc w:val="both"/>
              <w:rPr>
                <w:rFonts w:eastAsia="Calibri"/>
                <w:bCs/>
                <w:sz w:val="28"/>
                <w:szCs w:val="28"/>
                <w:lang w:eastAsia="ru-RU"/>
              </w:rPr>
            </w:pPr>
            <w:r>
              <w:rPr>
                <w:rFonts w:eastAsia="Calibri"/>
                <w:bCs/>
                <w:sz w:val="28"/>
                <w:szCs w:val="28"/>
                <w:lang w:eastAsia="ru-RU"/>
              </w:rPr>
              <w:t xml:space="preserve">організує ведення діловодства у приймальнях керівництва, у тому числі передавання документів з грифом «Для службового користування» згідно із </w:t>
            </w:r>
            <w:r>
              <w:rPr>
                <w:rFonts w:eastAsia="Calibri"/>
                <w:bCs/>
                <w:sz w:val="28"/>
                <w:szCs w:val="28"/>
                <w:lang w:eastAsia="ru-RU"/>
              </w:rPr>
              <w:lastRenderedPageBreak/>
              <w:t>резолюцією керівництва МОН з відображенням у відповідній книзі обліку;</w:t>
            </w:r>
          </w:p>
          <w:p w:rsidR="007F19A9" w:rsidRDefault="007F19A9" w:rsidP="0037201C">
            <w:pPr>
              <w:autoSpaceDE w:val="0"/>
              <w:autoSpaceDN w:val="0"/>
              <w:adjustRightInd w:val="0"/>
              <w:ind w:firstLine="422"/>
              <w:jc w:val="both"/>
              <w:rPr>
                <w:rFonts w:eastAsia="Calibri"/>
                <w:bCs/>
                <w:sz w:val="28"/>
                <w:szCs w:val="28"/>
                <w:lang w:eastAsia="ru-RU"/>
              </w:rPr>
            </w:pPr>
            <w:r>
              <w:rPr>
                <w:rFonts w:eastAsia="Calibri"/>
                <w:bCs/>
                <w:sz w:val="28"/>
                <w:szCs w:val="28"/>
                <w:lang w:eastAsia="ru-RU"/>
              </w:rPr>
              <w:t>організує, за дорученням керівництва Міністерства, оперативну підготовку проектів доручень</w:t>
            </w:r>
            <w:r w:rsidR="00286B47">
              <w:rPr>
                <w:rFonts w:eastAsia="Calibri"/>
                <w:bCs/>
                <w:sz w:val="28"/>
                <w:szCs w:val="28"/>
                <w:lang w:eastAsia="ru-RU"/>
              </w:rPr>
              <w:t>, резолюцій</w:t>
            </w:r>
            <w:r>
              <w:rPr>
                <w:rFonts w:eastAsia="Calibri"/>
                <w:bCs/>
                <w:sz w:val="28"/>
                <w:szCs w:val="28"/>
                <w:lang w:eastAsia="ru-RU"/>
              </w:rPr>
              <w:t xml:space="preserve"> до документів, що надійшли на розгляд;</w:t>
            </w:r>
          </w:p>
          <w:p w:rsidR="007F19A9" w:rsidRDefault="007F19A9" w:rsidP="0037201C">
            <w:pPr>
              <w:autoSpaceDE w:val="0"/>
              <w:autoSpaceDN w:val="0"/>
              <w:adjustRightInd w:val="0"/>
              <w:ind w:firstLine="422"/>
              <w:jc w:val="both"/>
              <w:rPr>
                <w:rFonts w:eastAsia="Calibri"/>
                <w:bCs/>
                <w:sz w:val="28"/>
                <w:szCs w:val="28"/>
                <w:lang w:eastAsia="ru-RU"/>
              </w:rPr>
            </w:pPr>
            <w:r>
              <w:rPr>
                <w:rFonts w:eastAsia="Calibri"/>
                <w:bCs/>
                <w:sz w:val="28"/>
                <w:szCs w:val="28"/>
                <w:lang w:eastAsia="ru-RU"/>
              </w:rPr>
              <w:t xml:space="preserve">забезпечує дотримання працівниками приймальнь керівництва Міністерства встановленого порядку організації особистого прийому громадян; </w:t>
            </w:r>
          </w:p>
          <w:p w:rsidR="00AD7CDA" w:rsidRDefault="00AD7CDA" w:rsidP="00AD7CDA">
            <w:pPr>
              <w:autoSpaceDE w:val="0"/>
              <w:autoSpaceDN w:val="0"/>
              <w:adjustRightInd w:val="0"/>
              <w:ind w:firstLine="422"/>
              <w:jc w:val="both"/>
              <w:rPr>
                <w:rFonts w:eastAsia="Calibri"/>
                <w:bCs/>
                <w:sz w:val="28"/>
                <w:szCs w:val="28"/>
                <w:lang w:eastAsia="ru-RU"/>
              </w:rPr>
            </w:pPr>
            <w:r>
              <w:rPr>
                <w:rFonts w:eastAsia="Calibri"/>
                <w:bCs/>
                <w:sz w:val="28"/>
                <w:szCs w:val="28"/>
                <w:lang w:eastAsia="ru-RU"/>
              </w:rPr>
              <w:t>надає в межах своїх повноважень консультативну допомогу з питань діяльності керівництва Міністерства;</w:t>
            </w:r>
          </w:p>
          <w:p w:rsidR="007F19A9" w:rsidRDefault="007F19A9" w:rsidP="00F21984">
            <w:pPr>
              <w:autoSpaceDE w:val="0"/>
              <w:autoSpaceDN w:val="0"/>
              <w:adjustRightInd w:val="0"/>
              <w:ind w:firstLine="422"/>
              <w:jc w:val="both"/>
              <w:rPr>
                <w:rFonts w:eastAsia="Calibri"/>
                <w:bCs/>
                <w:sz w:val="28"/>
                <w:szCs w:val="28"/>
                <w:lang w:eastAsia="ru-RU"/>
              </w:rPr>
            </w:pPr>
            <w:r>
              <w:rPr>
                <w:rFonts w:eastAsia="Calibri"/>
                <w:bCs/>
                <w:sz w:val="28"/>
                <w:szCs w:val="28"/>
                <w:lang w:eastAsia="ru-RU"/>
              </w:rPr>
              <w:t>надає методичну, консультативну та практичну допомогу працівникам Міністерства з питань, що належать до компетенції</w:t>
            </w:r>
            <w:r w:rsidR="00F21984">
              <w:rPr>
                <w:rFonts w:eastAsia="Calibri"/>
                <w:bCs/>
                <w:sz w:val="28"/>
                <w:szCs w:val="28"/>
                <w:lang w:eastAsia="ru-RU"/>
              </w:rPr>
              <w:t xml:space="preserve"> </w:t>
            </w:r>
            <w:r>
              <w:rPr>
                <w:rFonts w:eastAsia="Calibri"/>
                <w:bCs/>
                <w:sz w:val="28"/>
                <w:szCs w:val="28"/>
                <w:lang w:eastAsia="ru-RU"/>
              </w:rPr>
              <w:t>відділу;</w:t>
            </w:r>
          </w:p>
          <w:p w:rsidR="00F21984" w:rsidRDefault="00F21984" w:rsidP="0037201C">
            <w:pPr>
              <w:autoSpaceDE w:val="0"/>
              <w:autoSpaceDN w:val="0"/>
              <w:adjustRightInd w:val="0"/>
              <w:ind w:firstLine="422"/>
              <w:jc w:val="both"/>
              <w:rPr>
                <w:rFonts w:eastAsia="Calibri"/>
                <w:bCs/>
                <w:sz w:val="28"/>
                <w:szCs w:val="28"/>
                <w:lang w:eastAsia="ru-RU"/>
              </w:rPr>
            </w:pPr>
            <w:r>
              <w:rPr>
                <w:rFonts w:eastAsia="Calibri"/>
                <w:bCs/>
                <w:sz w:val="28"/>
                <w:szCs w:val="28"/>
                <w:lang w:eastAsia="ru-RU"/>
              </w:rPr>
              <w:t>вживає заходи щодо збереження службових документів та інформації, у то</w:t>
            </w:r>
            <w:r w:rsidR="00A65085">
              <w:rPr>
                <w:rFonts w:eastAsia="Calibri"/>
                <w:bCs/>
                <w:sz w:val="28"/>
                <w:szCs w:val="28"/>
                <w:lang w:eastAsia="ru-RU"/>
              </w:rPr>
              <w:t>му числі в електронному вигляді;</w:t>
            </w:r>
          </w:p>
          <w:p w:rsidR="0086760A" w:rsidRPr="007F19A9" w:rsidRDefault="00A65085" w:rsidP="00A65085">
            <w:pPr>
              <w:autoSpaceDE w:val="0"/>
              <w:autoSpaceDN w:val="0"/>
              <w:adjustRightInd w:val="0"/>
              <w:ind w:firstLine="422"/>
              <w:jc w:val="both"/>
              <w:rPr>
                <w:sz w:val="28"/>
                <w:szCs w:val="28"/>
              </w:rPr>
            </w:pPr>
            <w:r>
              <w:rPr>
                <w:rFonts w:eastAsia="Calibri"/>
                <w:bCs/>
                <w:sz w:val="28"/>
                <w:szCs w:val="28"/>
                <w:lang w:eastAsia="ru-RU"/>
              </w:rPr>
              <w:t>у разі відсутності начальника відділу виконує його повноваження</w:t>
            </w:r>
            <w:r w:rsidR="00F21984">
              <w:rPr>
                <w:rFonts w:eastAsia="Calibri"/>
                <w:bCs/>
                <w:sz w:val="28"/>
                <w:szCs w:val="28"/>
                <w:lang w:eastAsia="ru-RU"/>
              </w:rPr>
              <w:t xml:space="preserve">   </w:t>
            </w:r>
          </w:p>
        </w:tc>
      </w:tr>
      <w:tr w:rsidR="00E943D4" w:rsidRPr="00C568A3" w:rsidTr="00710474">
        <w:trPr>
          <w:trHeight w:val="100"/>
        </w:trPr>
        <w:tc>
          <w:tcPr>
            <w:tcW w:w="3570" w:type="dxa"/>
            <w:tcBorders>
              <w:top w:val="single" w:sz="4" w:space="0" w:color="000000"/>
              <w:left w:val="single" w:sz="4" w:space="0" w:color="000000"/>
              <w:bottom w:val="single" w:sz="4" w:space="0" w:color="000000"/>
              <w:right w:val="single" w:sz="4" w:space="0" w:color="000000"/>
            </w:tcBorders>
          </w:tcPr>
          <w:p w:rsidR="00E943D4" w:rsidRPr="00C568A3" w:rsidRDefault="006454F7">
            <w:pPr>
              <w:rPr>
                <w:color w:val="000000"/>
                <w:sz w:val="28"/>
                <w:szCs w:val="28"/>
              </w:rPr>
            </w:pPr>
            <w:r w:rsidRPr="00C568A3">
              <w:rPr>
                <w:color w:val="000000"/>
                <w:sz w:val="28"/>
                <w:szCs w:val="28"/>
              </w:rPr>
              <w:lastRenderedPageBreak/>
              <w:t xml:space="preserve">Умови оплати праці </w:t>
            </w:r>
          </w:p>
        </w:tc>
        <w:tc>
          <w:tcPr>
            <w:tcW w:w="6773" w:type="dxa"/>
            <w:tcBorders>
              <w:top w:val="single" w:sz="4" w:space="0" w:color="000000"/>
              <w:left w:val="single" w:sz="4" w:space="0" w:color="000000"/>
              <w:bottom w:val="single" w:sz="4" w:space="0" w:color="000000"/>
              <w:right w:val="single" w:sz="4" w:space="0" w:color="000000"/>
            </w:tcBorders>
          </w:tcPr>
          <w:p w:rsidR="000E64BD" w:rsidRPr="00C568A3" w:rsidRDefault="000E64BD" w:rsidP="000E64BD">
            <w:pPr>
              <w:widowControl w:val="0"/>
              <w:ind w:right="140"/>
              <w:jc w:val="both"/>
              <w:rPr>
                <w:sz w:val="28"/>
                <w:szCs w:val="28"/>
              </w:rPr>
            </w:pPr>
            <w:r w:rsidRPr="00C568A3">
              <w:rPr>
                <w:sz w:val="28"/>
                <w:szCs w:val="28"/>
              </w:rPr>
              <w:t xml:space="preserve">посадовий оклад </w:t>
            </w:r>
            <w:r w:rsidRPr="007D77D9">
              <w:rPr>
                <w:sz w:val="28"/>
                <w:szCs w:val="28"/>
              </w:rPr>
              <w:t xml:space="preserve">– </w:t>
            </w:r>
            <w:r w:rsidR="008D0F2F">
              <w:rPr>
                <w:sz w:val="28"/>
                <w:szCs w:val="28"/>
              </w:rPr>
              <w:t>12100</w:t>
            </w:r>
            <w:r w:rsidRPr="00E30D28">
              <w:rPr>
                <w:sz w:val="28"/>
                <w:szCs w:val="28"/>
              </w:rPr>
              <w:t xml:space="preserve"> </w:t>
            </w:r>
            <w:r w:rsidRPr="00C568A3">
              <w:rPr>
                <w:sz w:val="28"/>
                <w:szCs w:val="28"/>
              </w:rPr>
              <w:t>грн.;</w:t>
            </w:r>
          </w:p>
          <w:p w:rsidR="000E64BD" w:rsidRPr="00C568A3" w:rsidRDefault="000E64BD" w:rsidP="000E64BD">
            <w:pPr>
              <w:widowControl w:val="0"/>
              <w:rPr>
                <w:sz w:val="28"/>
                <w:szCs w:val="28"/>
              </w:rPr>
            </w:pPr>
            <w:r w:rsidRPr="00C568A3">
              <w:rPr>
                <w:sz w:val="28"/>
                <w:szCs w:val="28"/>
              </w:rPr>
              <w:t xml:space="preserve">надбавка за виконання особливо важливої роботи </w:t>
            </w:r>
          </w:p>
          <w:p w:rsidR="000E64BD" w:rsidRPr="00C568A3" w:rsidRDefault="000E64BD" w:rsidP="000E64BD">
            <w:pPr>
              <w:widowControl w:val="0"/>
              <w:ind w:right="140"/>
              <w:jc w:val="both"/>
              <w:rPr>
                <w:sz w:val="28"/>
                <w:szCs w:val="28"/>
              </w:rPr>
            </w:pPr>
            <w:r w:rsidRPr="00C568A3">
              <w:rPr>
                <w:sz w:val="28"/>
                <w:szCs w:val="28"/>
              </w:rPr>
              <w:t xml:space="preserve">надбавка за ранг державного службовця – 500 – 800 грн.; </w:t>
            </w:r>
          </w:p>
          <w:p w:rsidR="000E64BD" w:rsidRPr="00C568A3" w:rsidRDefault="000E64BD" w:rsidP="000E64BD">
            <w:pPr>
              <w:widowControl w:val="0"/>
              <w:ind w:right="140"/>
              <w:jc w:val="both"/>
              <w:rPr>
                <w:sz w:val="28"/>
                <w:szCs w:val="28"/>
              </w:rPr>
            </w:pPr>
            <w:r w:rsidRPr="00C568A3">
              <w:rPr>
                <w:sz w:val="28"/>
                <w:szCs w:val="28"/>
              </w:rPr>
              <w:t>надбавка за вислугу років – 3 відсотки посадового окладу за кожний календарний рік стажу державної служби, але не більше 50 відсотків посадового окладу;</w:t>
            </w:r>
          </w:p>
          <w:p w:rsidR="00E943D4" w:rsidRPr="00C568A3" w:rsidRDefault="000E64BD" w:rsidP="000E64BD">
            <w:pPr>
              <w:jc w:val="both"/>
              <w:rPr>
                <w:color w:val="000000"/>
                <w:sz w:val="28"/>
                <w:szCs w:val="28"/>
              </w:rPr>
            </w:pPr>
            <w:r w:rsidRPr="00C568A3">
              <w:rPr>
                <w:sz w:val="28"/>
                <w:szCs w:val="28"/>
              </w:rPr>
              <w:t>інші виплати, премії – у разі встановлення</w:t>
            </w:r>
          </w:p>
        </w:tc>
      </w:tr>
      <w:tr w:rsidR="00B37370" w:rsidRPr="00C568A3" w:rsidTr="00710474">
        <w:trPr>
          <w:trHeight w:val="100"/>
        </w:trPr>
        <w:tc>
          <w:tcPr>
            <w:tcW w:w="3570" w:type="dxa"/>
            <w:tcBorders>
              <w:top w:val="single" w:sz="4" w:space="0" w:color="000000"/>
              <w:left w:val="single" w:sz="4" w:space="0" w:color="000000"/>
              <w:bottom w:val="single" w:sz="4" w:space="0" w:color="000000"/>
              <w:right w:val="single" w:sz="4" w:space="0" w:color="000000"/>
            </w:tcBorders>
          </w:tcPr>
          <w:p w:rsidR="00B37370" w:rsidRPr="00C568A3" w:rsidRDefault="00B37370">
            <w:pPr>
              <w:rPr>
                <w:color w:val="000000"/>
                <w:sz w:val="28"/>
                <w:szCs w:val="28"/>
              </w:rPr>
            </w:pPr>
            <w:r w:rsidRPr="00C568A3">
              <w:rPr>
                <w:color w:val="000000"/>
                <w:sz w:val="28"/>
                <w:szCs w:val="28"/>
              </w:rPr>
              <w:t>Інформація про строковість чи безстроковість призначення на посаду</w:t>
            </w:r>
          </w:p>
        </w:tc>
        <w:tc>
          <w:tcPr>
            <w:tcW w:w="6773" w:type="dxa"/>
            <w:tcBorders>
              <w:top w:val="single" w:sz="4" w:space="0" w:color="000000"/>
              <w:left w:val="single" w:sz="4" w:space="0" w:color="000000"/>
              <w:bottom w:val="single" w:sz="4" w:space="0" w:color="000000"/>
              <w:right w:val="single" w:sz="4" w:space="0" w:color="000000"/>
            </w:tcBorders>
          </w:tcPr>
          <w:p w:rsidR="00B25104" w:rsidRPr="007D77D9" w:rsidRDefault="00B25104" w:rsidP="00B25104">
            <w:pPr>
              <w:widowControl w:val="0"/>
              <w:ind w:right="140"/>
              <w:jc w:val="both"/>
              <w:rPr>
                <w:sz w:val="28"/>
                <w:szCs w:val="28"/>
              </w:rPr>
            </w:pPr>
            <w:r w:rsidRPr="007D77D9">
              <w:rPr>
                <w:sz w:val="28"/>
                <w:szCs w:val="28"/>
              </w:rPr>
              <w:t>Безстроково.</w:t>
            </w:r>
          </w:p>
          <w:p w:rsidR="00B37370" w:rsidRPr="00C568A3" w:rsidRDefault="00B25104" w:rsidP="00B25104">
            <w:pPr>
              <w:widowControl w:val="0"/>
              <w:ind w:right="140"/>
              <w:jc w:val="both"/>
              <w:rPr>
                <w:sz w:val="28"/>
                <w:szCs w:val="28"/>
              </w:rPr>
            </w:pPr>
            <w:r w:rsidRPr="007D77D9">
              <w:rPr>
                <w:sz w:val="28"/>
                <w:szCs w:val="28"/>
              </w:rPr>
              <w:t>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B37370" w:rsidRPr="00C568A3" w:rsidTr="00710474">
        <w:trPr>
          <w:trHeight w:val="100"/>
        </w:trPr>
        <w:tc>
          <w:tcPr>
            <w:tcW w:w="3570" w:type="dxa"/>
            <w:tcBorders>
              <w:top w:val="single" w:sz="4" w:space="0" w:color="000000"/>
              <w:left w:val="single" w:sz="4" w:space="0" w:color="000000"/>
              <w:bottom w:val="single" w:sz="4" w:space="0" w:color="000000"/>
              <w:right w:val="single" w:sz="4" w:space="0" w:color="000000"/>
            </w:tcBorders>
          </w:tcPr>
          <w:p w:rsidR="00B37370" w:rsidRPr="00C568A3" w:rsidRDefault="00B37370">
            <w:pPr>
              <w:rPr>
                <w:color w:val="000000"/>
                <w:sz w:val="28"/>
                <w:szCs w:val="28"/>
              </w:rPr>
            </w:pPr>
            <w:r w:rsidRPr="00C568A3">
              <w:rPr>
                <w:color w:val="000000"/>
                <w:sz w:val="28"/>
                <w:szCs w:val="28"/>
              </w:rPr>
              <w:t>Перелік інформації, необхідної для участі в конкурсі, та строк її подання</w:t>
            </w:r>
          </w:p>
        </w:tc>
        <w:tc>
          <w:tcPr>
            <w:tcW w:w="6773" w:type="dxa"/>
            <w:tcBorders>
              <w:top w:val="single" w:sz="4" w:space="0" w:color="000000"/>
              <w:left w:val="single" w:sz="4" w:space="0" w:color="000000"/>
              <w:bottom w:val="single" w:sz="4" w:space="0" w:color="000000"/>
              <w:right w:val="single" w:sz="4" w:space="0" w:color="000000"/>
            </w:tcBorders>
          </w:tcPr>
          <w:p w:rsidR="00B37370" w:rsidRPr="00C568A3" w:rsidRDefault="00B37370" w:rsidP="00B37370">
            <w:pPr>
              <w:widowControl w:val="0"/>
              <w:ind w:right="140"/>
              <w:jc w:val="both"/>
              <w:rPr>
                <w:sz w:val="28"/>
                <w:szCs w:val="28"/>
              </w:rPr>
            </w:pPr>
            <w:r w:rsidRPr="00C568A3">
              <w:rPr>
                <w:sz w:val="28"/>
                <w:szCs w:val="28"/>
              </w:rPr>
              <w:t>Особа, яка бажає взяти участь у конкурсі, подає через Єдиний портал вакансій державної служби таку інформацію:</w:t>
            </w:r>
          </w:p>
          <w:p w:rsidR="00B37370" w:rsidRPr="00C568A3" w:rsidRDefault="00B37370" w:rsidP="00B37370">
            <w:pPr>
              <w:widowControl w:val="0"/>
              <w:ind w:right="140"/>
              <w:jc w:val="both"/>
              <w:rPr>
                <w:sz w:val="28"/>
                <w:szCs w:val="28"/>
              </w:rPr>
            </w:pPr>
            <w:r w:rsidRPr="00C568A3">
              <w:rPr>
                <w:sz w:val="28"/>
                <w:szCs w:val="28"/>
              </w:rPr>
              <w:t>1) заяву про участь у конкурсі із зазначенням основних мотивів щодо зайняття посади за формою згідно з додатком 2;</w:t>
            </w:r>
          </w:p>
          <w:p w:rsidR="00B37370" w:rsidRPr="00C568A3" w:rsidRDefault="00B37370" w:rsidP="00B37370">
            <w:pPr>
              <w:widowControl w:val="0"/>
              <w:ind w:right="140"/>
              <w:jc w:val="both"/>
              <w:rPr>
                <w:sz w:val="28"/>
                <w:szCs w:val="28"/>
              </w:rPr>
            </w:pPr>
            <w:r w:rsidRPr="00C568A3">
              <w:rPr>
                <w:sz w:val="28"/>
                <w:szCs w:val="28"/>
              </w:rPr>
              <w:t>2) резюме за формою згідно з додатком 2</w:t>
            </w:r>
            <w:r w:rsidRPr="00C568A3">
              <w:rPr>
                <w:sz w:val="28"/>
                <w:szCs w:val="28"/>
                <w:vertAlign w:val="superscript"/>
              </w:rPr>
              <w:t>1</w:t>
            </w:r>
            <w:r w:rsidRPr="00C568A3">
              <w:rPr>
                <w:sz w:val="28"/>
                <w:szCs w:val="28"/>
              </w:rPr>
              <w:t>, в якому обов’язково зазначається така інформація:</w:t>
            </w:r>
          </w:p>
          <w:p w:rsidR="00B37370" w:rsidRPr="00C568A3" w:rsidRDefault="00B37370" w:rsidP="00B37370">
            <w:pPr>
              <w:widowControl w:val="0"/>
              <w:ind w:right="140"/>
              <w:jc w:val="both"/>
              <w:rPr>
                <w:sz w:val="28"/>
                <w:szCs w:val="28"/>
              </w:rPr>
            </w:pPr>
            <w:r w:rsidRPr="00C568A3">
              <w:rPr>
                <w:sz w:val="28"/>
                <w:szCs w:val="28"/>
              </w:rPr>
              <w:t>прізвище, ім’я, по батькові кандидата;</w:t>
            </w:r>
          </w:p>
          <w:p w:rsidR="00B37370" w:rsidRPr="00C568A3" w:rsidRDefault="00B37370" w:rsidP="00B37370">
            <w:pPr>
              <w:widowControl w:val="0"/>
              <w:ind w:right="140"/>
              <w:jc w:val="both"/>
              <w:rPr>
                <w:sz w:val="28"/>
                <w:szCs w:val="28"/>
              </w:rPr>
            </w:pPr>
            <w:r w:rsidRPr="00C568A3">
              <w:rPr>
                <w:sz w:val="28"/>
                <w:szCs w:val="28"/>
              </w:rPr>
              <w:t>реквізити документа, що посвідчує особу та підтверджує громадянство України;</w:t>
            </w:r>
          </w:p>
          <w:p w:rsidR="00B37370" w:rsidRPr="00C568A3" w:rsidRDefault="00B37370" w:rsidP="00B37370">
            <w:pPr>
              <w:widowControl w:val="0"/>
              <w:ind w:right="140"/>
              <w:jc w:val="both"/>
              <w:rPr>
                <w:sz w:val="28"/>
                <w:szCs w:val="28"/>
              </w:rPr>
            </w:pPr>
            <w:r w:rsidRPr="00C568A3">
              <w:rPr>
                <w:sz w:val="28"/>
                <w:szCs w:val="28"/>
              </w:rPr>
              <w:t xml:space="preserve">підтвердження наявності відповідного ступеня вищої </w:t>
            </w:r>
            <w:r w:rsidRPr="00C568A3">
              <w:rPr>
                <w:sz w:val="28"/>
                <w:szCs w:val="28"/>
              </w:rPr>
              <w:lastRenderedPageBreak/>
              <w:t>освіти;</w:t>
            </w:r>
          </w:p>
          <w:p w:rsidR="00B37370" w:rsidRPr="00C568A3" w:rsidRDefault="00B37370" w:rsidP="00243551">
            <w:pPr>
              <w:widowControl w:val="0"/>
              <w:ind w:right="140"/>
              <w:rPr>
                <w:sz w:val="28"/>
                <w:szCs w:val="28"/>
              </w:rPr>
            </w:pPr>
            <w:r w:rsidRPr="00C568A3">
              <w:rPr>
                <w:sz w:val="28"/>
                <w:szCs w:val="28"/>
              </w:rPr>
              <w:t>підтвердження рівня вільного володіння державною мовою;</w:t>
            </w:r>
          </w:p>
          <w:p w:rsidR="00B37370" w:rsidRPr="00C568A3" w:rsidRDefault="00B37370" w:rsidP="00B37370">
            <w:pPr>
              <w:widowControl w:val="0"/>
              <w:ind w:right="140"/>
              <w:jc w:val="both"/>
              <w:rPr>
                <w:sz w:val="28"/>
                <w:szCs w:val="28"/>
              </w:rPr>
            </w:pPr>
            <w:r w:rsidRPr="00C568A3">
              <w:rPr>
                <w:sz w:val="28"/>
                <w:szCs w:val="28"/>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rsidR="00B37370" w:rsidRPr="00C568A3" w:rsidRDefault="00B37370" w:rsidP="00B37370">
            <w:pPr>
              <w:widowControl w:val="0"/>
              <w:ind w:right="140"/>
              <w:jc w:val="both"/>
              <w:rPr>
                <w:sz w:val="28"/>
                <w:szCs w:val="28"/>
              </w:rPr>
            </w:pPr>
            <w:r w:rsidRPr="00C568A3">
              <w:rPr>
                <w:sz w:val="28"/>
                <w:szCs w:val="28"/>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(подача додатків до заяви не є обов’язковою).</w:t>
            </w:r>
          </w:p>
          <w:p w:rsidR="00B37370" w:rsidRDefault="00B37370" w:rsidP="00B37370">
            <w:pPr>
              <w:widowControl w:val="0"/>
              <w:ind w:right="140"/>
              <w:jc w:val="both"/>
              <w:rPr>
                <w:sz w:val="28"/>
                <w:szCs w:val="28"/>
              </w:rPr>
            </w:pPr>
            <w:r w:rsidRPr="00C568A3">
              <w:rPr>
                <w:sz w:val="28"/>
                <w:szCs w:val="28"/>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p w:rsidR="007714BB" w:rsidRPr="00C568A3" w:rsidRDefault="001D0BE5" w:rsidP="00710474">
            <w:pPr>
              <w:widowControl w:val="0"/>
              <w:ind w:right="140"/>
              <w:jc w:val="both"/>
              <w:rPr>
                <w:sz w:val="28"/>
                <w:szCs w:val="28"/>
              </w:rPr>
            </w:pPr>
            <w:r w:rsidRPr="001D0BE5">
              <w:rPr>
                <w:sz w:val="28"/>
                <w:szCs w:val="28"/>
              </w:rPr>
              <w:t xml:space="preserve">Інформація приймається до </w:t>
            </w:r>
            <w:r w:rsidR="00710474">
              <w:rPr>
                <w:sz w:val="28"/>
                <w:szCs w:val="28"/>
              </w:rPr>
              <w:t>03 грудня</w:t>
            </w:r>
            <w:r w:rsidR="008D0F2F">
              <w:rPr>
                <w:sz w:val="28"/>
                <w:szCs w:val="28"/>
              </w:rPr>
              <w:t xml:space="preserve"> 2021 року</w:t>
            </w:r>
            <w:r w:rsidR="004C1758">
              <w:rPr>
                <w:sz w:val="28"/>
                <w:szCs w:val="28"/>
              </w:rPr>
              <w:t xml:space="preserve"> до 17:00</w:t>
            </w:r>
          </w:p>
        </w:tc>
      </w:tr>
      <w:tr w:rsidR="00B37370" w:rsidRPr="00C568A3" w:rsidTr="00710474">
        <w:trPr>
          <w:trHeight w:val="100"/>
        </w:trPr>
        <w:tc>
          <w:tcPr>
            <w:tcW w:w="3570" w:type="dxa"/>
            <w:tcBorders>
              <w:top w:val="single" w:sz="4" w:space="0" w:color="000000"/>
              <w:left w:val="single" w:sz="4" w:space="0" w:color="000000"/>
              <w:bottom w:val="single" w:sz="4" w:space="0" w:color="000000"/>
              <w:right w:val="single" w:sz="4" w:space="0" w:color="000000"/>
            </w:tcBorders>
          </w:tcPr>
          <w:p w:rsidR="00B37370" w:rsidRPr="00C568A3" w:rsidRDefault="00B37370" w:rsidP="00B37370">
            <w:pPr>
              <w:rPr>
                <w:sz w:val="28"/>
                <w:szCs w:val="28"/>
              </w:rPr>
            </w:pPr>
            <w:r w:rsidRPr="00C568A3">
              <w:rPr>
                <w:sz w:val="28"/>
                <w:szCs w:val="28"/>
              </w:rPr>
              <w:lastRenderedPageBreak/>
              <w:t>Додаткові (необов’язкові) документи</w:t>
            </w:r>
          </w:p>
        </w:tc>
        <w:tc>
          <w:tcPr>
            <w:tcW w:w="6773" w:type="dxa"/>
            <w:tcBorders>
              <w:top w:val="single" w:sz="4" w:space="0" w:color="000000"/>
              <w:left w:val="single" w:sz="4" w:space="0" w:color="000000"/>
              <w:bottom w:val="single" w:sz="4" w:space="0" w:color="000000"/>
              <w:right w:val="single" w:sz="4" w:space="0" w:color="000000"/>
            </w:tcBorders>
          </w:tcPr>
          <w:p w:rsidR="00B37370" w:rsidRPr="00C568A3" w:rsidRDefault="00B37370" w:rsidP="00B37370">
            <w:pPr>
              <w:rPr>
                <w:sz w:val="28"/>
                <w:szCs w:val="28"/>
              </w:rPr>
            </w:pPr>
            <w:r w:rsidRPr="00C568A3">
              <w:rPr>
                <w:sz w:val="28"/>
                <w:szCs w:val="28"/>
              </w:rPr>
              <w:t>- 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0D1ED1" w:rsidRPr="00C568A3" w:rsidTr="00710474">
        <w:trPr>
          <w:trHeight w:val="100"/>
        </w:trPr>
        <w:tc>
          <w:tcPr>
            <w:tcW w:w="3570" w:type="dxa"/>
            <w:tcBorders>
              <w:top w:val="single" w:sz="4" w:space="0" w:color="000000"/>
              <w:left w:val="single" w:sz="4" w:space="0" w:color="000000"/>
              <w:bottom w:val="single" w:sz="4" w:space="0" w:color="000000"/>
              <w:right w:val="single" w:sz="4" w:space="0" w:color="000000"/>
            </w:tcBorders>
          </w:tcPr>
          <w:p w:rsidR="000D1ED1" w:rsidRPr="00406B94" w:rsidRDefault="000D1ED1" w:rsidP="000D1ED1">
            <w:pPr>
              <w:pStyle w:val="aa"/>
              <w:spacing w:before="0" w:beforeAutospacing="0" w:after="0" w:afterAutospacing="0"/>
              <w:rPr>
                <w:sz w:val="28"/>
                <w:szCs w:val="28"/>
              </w:rPr>
            </w:pPr>
            <w:r w:rsidRPr="00406B94">
              <w:rPr>
                <w:sz w:val="28"/>
                <w:szCs w:val="28"/>
              </w:rPr>
              <w:t>Дата і час початку проведення тестування кандидатів.</w:t>
            </w:r>
          </w:p>
          <w:p w:rsidR="000D1ED1" w:rsidRPr="00406B94" w:rsidRDefault="000D1ED1" w:rsidP="000D1ED1">
            <w:pPr>
              <w:pStyle w:val="aa"/>
              <w:spacing w:before="0" w:beforeAutospacing="0" w:after="0" w:afterAutospacing="0"/>
              <w:rPr>
                <w:sz w:val="28"/>
                <w:szCs w:val="28"/>
              </w:rPr>
            </w:pPr>
          </w:p>
          <w:p w:rsidR="000D1ED1" w:rsidRPr="00406B94" w:rsidRDefault="000D1ED1" w:rsidP="000D1ED1">
            <w:pPr>
              <w:pStyle w:val="aa"/>
              <w:spacing w:before="0" w:beforeAutospacing="0" w:after="0" w:afterAutospacing="0"/>
              <w:rPr>
                <w:sz w:val="28"/>
                <w:szCs w:val="28"/>
              </w:rPr>
            </w:pPr>
            <w:r w:rsidRPr="00406B94">
              <w:rPr>
                <w:sz w:val="28"/>
                <w:szCs w:val="28"/>
              </w:rPr>
              <w:t>Місце або спосіб проведення тестування.</w:t>
            </w:r>
          </w:p>
          <w:p w:rsidR="000D1ED1" w:rsidRPr="00406B94" w:rsidRDefault="000D1ED1" w:rsidP="000D1ED1">
            <w:pPr>
              <w:pStyle w:val="aa"/>
              <w:spacing w:before="0" w:beforeAutospacing="0" w:after="0" w:afterAutospacing="0"/>
              <w:rPr>
                <w:sz w:val="28"/>
                <w:szCs w:val="28"/>
              </w:rPr>
            </w:pPr>
          </w:p>
          <w:p w:rsidR="000D1ED1" w:rsidRPr="00406B94" w:rsidRDefault="000D1ED1" w:rsidP="000D1ED1">
            <w:pPr>
              <w:pStyle w:val="aa"/>
              <w:spacing w:before="0" w:beforeAutospacing="0" w:after="0" w:afterAutospacing="0"/>
              <w:rPr>
                <w:sz w:val="28"/>
                <w:szCs w:val="28"/>
              </w:rPr>
            </w:pPr>
          </w:p>
          <w:p w:rsidR="000D1ED1" w:rsidRPr="00406B94" w:rsidRDefault="000D1ED1" w:rsidP="000D1ED1">
            <w:pPr>
              <w:pStyle w:val="aa"/>
              <w:spacing w:before="0" w:beforeAutospacing="0" w:after="0" w:afterAutospacing="0"/>
              <w:rPr>
                <w:sz w:val="28"/>
                <w:szCs w:val="28"/>
              </w:rPr>
            </w:pPr>
            <w:r w:rsidRPr="00406B94">
              <w:rPr>
                <w:sz w:val="28"/>
                <w:szCs w:val="28"/>
              </w:rPr>
              <w:t>Місце або спосіб проведення співбесіди (із зазначенням електронної платформи для комунікації дистанційно)</w:t>
            </w:r>
          </w:p>
          <w:p w:rsidR="000D1ED1" w:rsidRPr="00406B94" w:rsidRDefault="000D1ED1" w:rsidP="000D1ED1">
            <w:pPr>
              <w:pStyle w:val="aa"/>
              <w:spacing w:before="0" w:beforeAutospacing="0" w:after="0" w:afterAutospacing="0"/>
              <w:rPr>
                <w:sz w:val="28"/>
                <w:szCs w:val="28"/>
              </w:rPr>
            </w:pPr>
          </w:p>
          <w:p w:rsidR="000D1ED1" w:rsidRPr="00406B94" w:rsidRDefault="000D1ED1" w:rsidP="000D1ED1">
            <w:pPr>
              <w:pStyle w:val="aa"/>
              <w:spacing w:before="0" w:beforeAutospacing="0" w:after="0" w:afterAutospacing="0"/>
              <w:rPr>
                <w:sz w:val="28"/>
                <w:szCs w:val="28"/>
              </w:rPr>
            </w:pPr>
            <w:r w:rsidRPr="00406B94">
              <w:rPr>
                <w:sz w:val="28"/>
                <w:szCs w:val="28"/>
              </w:rPr>
              <w:t xml:space="preserve">Місце або спосіб проведення співбесіди з метою визначення суб’єктом призначення або керівником державної </w:t>
            </w:r>
            <w:r w:rsidRPr="00406B94">
              <w:rPr>
                <w:sz w:val="28"/>
                <w:szCs w:val="28"/>
              </w:rPr>
              <w:lastRenderedPageBreak/>
              <w:t>служби переможця (переможців) конкурсу (із зазначенням електронної платформи для комунікації дистанційно)</w:t>
            </w:r>
          </w:p>
        </w:tc>
        <w:tc>
          <w:tcPr>
            <w:tcW w:w="6773" w:type="dxa"/>
            <w:tcBorders>
              <w:top w:val="single" w:sz="4" w:space="0" w:color="000000"/>
              <w:left w:val="single" w:sz="4" w:space="0" w:color="000000"/>
              <w:bottom w:val="single" w:sz="4" w:space="0" w:color="000000"/>
              <w:right w:val="single" w:sz="4" w:space="0" w:color="000000"/>
            </w:tcBorders>
          </w:tcPr>
          <w:p w:rsidR="00AE0B29" w:rsidRDefault="00AE0B29" w:rsidP="00AE0B29">
            <w:pPr>
              <w:pStyle w:val="aa"/>
              <w:rPr>
                <w:rFonts w:eastAsiaTheme="minorHAnsi" w:cstheme="minorHAnsi"/>
                <w:sz w:val="28"/>
                <w:szCs w:val="28"/>
              </w:rPr>
            </w:pPr>
            <w:r w:rsidRPr="00AE0B29">
              <w:rPr>
                <w:rFonts w:eastAsiaTheme="minorHAnsi" w:cstheme="minorHAnsi"/>
                <w:sz w:val="28"/>
                <w:szCs w:val="28"/>
              </w:rPr>
              <w:lastRenderedPageBreak/>
              <w:t xml:space="preserve">Тестування відбудеться </w:t>
            </w:r>
            <w:r w:rsidR="00710474">
              <w:rPr>
                <w:rFonts w:eastAsiaTheme="minorHAnsi" w:cstheme="minorHAnsi"/>
                <w:sz w:val="28"/>
                <w:szCs w:val="28"/>
              </w:rPr>
              <w:t>07 грудня</w:t>
            </w:r>
            <w:r w:rsidRPr="00AE0B29">
              <w:rPr>
                <w:rFonts w:eastAsiaTheme="minorHAnsi" w:cstheme="minorHAnsi"/>
                <w:sz w:val="28"/>
                <w:szCs w:val="28"/>
              </w:rPr>
              <w:t xml:space="preserve"> 2021 року </w:t>
            </w:r>
            <w:r>
              <w:rPr>
                <w:rFonts w:eastAsiaTheme="minorHAnsi" w:cstheme="minorHAnsi"/>
                <w:sz w:val="28"/>
                <w:szCs w:val="28"/>
              </w:rPr>
              <w:t xml:space="preserve"> </w:t>
            </w:r>
            <w:r w:rsidRPr="00AE0B29">
              <w:rPr>
                <w:rFonts w:eastAsiaTheme="minorHAnsi" w:cstheme="minorHAnsi"/>
                <w:sz w:val="28"/>
                <w:szCs w:val="28"/>
              </w:rPr>
              <w:t>о 1</w:t>
            </w:r>
            <w:r w:rsidR="00710474">
              <w:rPr>
                <w:rFonts w:eastAsiaTheme="minorHAnsi" w:cstheme="minorHAnsi"/>
                <w:sz w:val="28"/>
                <w:szCs w:val="28"/>
              </w:rPr>
              <w:t>3</w:t>
            </w:r>
            <w:r w:rsidRPr="00AE0B29">
              <w:rPr>
                <w:rFonts w:eastAsiaTheme="minorHAnsi" w:cstheme="minorHAnsi"/>
                <w:sz w:val="28"/>
                <w:szCs w:val="28"/>
              </w:rPr>
              <w:t xml:space="preserve">:00 </w:t>
            </w:r>
            <w:r>
              <w:rPr>
                <w:rFonts w:eastAsiaTheme="minorHAnsi" w:cstheme="minorHAnsi"/>
                <w:sz w:val="28"/>
                <w:szCs w:val="28"/>
              </w:rPr>
              <w:t xml:space="preserve"> </w:t>
            </w:r>
            <w:r w:rsidRPr="00AE0B29">
              <w:rPr>
                <w:rFonts w:eastAsiaTheme="minorHAnsi" w:cstheme="minorHAnsi"/>
                <w:sz w:val="28"/>
                <w:szCs w:val="28"/>
              </w:rPr>
              <w:t xml:space="preserve">за адресою: 01601, </w:t>
            </w:r>
          </w:p>
          <w:p w:rsidR="00AE0B29" w:rsidRPr="00AE0B29" w:rsidRDefault="00AE0B29" w:rsidP="00AE0B29">
            <w:pPr>
              <w:pStyle w:val="aa"/>
              <w:rPr>
                <w:rFonts w:eastAsiaTheme="minorHAnsi" w:cstheme="minorHAnsi"/>
                <w:sz w:val="28"/>
                <w:szCs w:val="28"/>
              </w:rPr>
            </w:pPr>
            <w:r w:rsidRPr="00AE0B29">
              <w:rPr>
                <w:rFonts w:eastAsiaTheme="minorHAnsi" w:cstheme="minorHAnsi"/>
                <w:sz w:val="28"/>
                <w:szCs w:val="28"/>
              </w:rPr>
              <w:t>м. Київ, вул. Прорізна, 15</w:t>
            </w:r>
          </w:p>
          <w:p w:rsidR="00AE0B29" w:rsidRPr="00AE0B29" w:rsidRDefault="00AE0B29" w:rsidP="00AE0B29">
            <w:pPr>
              <w:pStyle w:val="aa"/>
              <w:jc w:val="both"/>
              <w:rPr>
                <w:rFonts w:eastAsiaTheme="minorHAnsi" w:cstheme="minorHAnsi"/>
                <w:sz w:val="28"/>
                <w:szCs w:val="28"/>
              </w:rPr>
            </w:pPr>
          </w:p>
          <w:p w:rsidR="00AE0B29" w:rsidRPr="00AE0B29" w:rsidRDefault="00AE0B29" w:rsidP="00AE0B29">
            <w:pPr>
              <w:pStyle w:val="aa"/>
              <w:jc w:val="both"/>
              <w:rPr>
                <w:rFonts w:eastAsiaTheme="minorHAnsi" w:cstheme="minorHAnsi"/>
                <w:sz w:val="28"/>
                <w:szCs w:val="28"/>
              </w:rPr>
            </w:pPr>
            <w:r w:rsidRPr="00AE0B29">
              <w:rPr>
                <w:rFonts w:eastAsiaTheme="minorHAnsi" w:cstheme="minorHAnsi"/>
                <w:sz w:val="28"/>
                <w:szCs w:val="28"/>
              </w:rPr>
              <w:t xml:space="preserve"> Про дату і час проведення наступних етапів конкурсу учасники будуть повідомлені додатково.</w:t>
            </w:r>
          </w:p>
          <w:p w:rsidR="00A74F30" w:rsidRDefault="00A74F30" w:rsidP="000D1ED1">
            <w:pPr>
              <w:pStyle w:val="aa"/>
              <w:spacing w:before="0" w:beforeAutospacing="0" w:after="0" w:afterAutospacing="0"/>
              <w:jc w:val="both"/>
              <w:rPr>
                <w:color w:val="000000" w:themeColor="text1"/>
                <w:sz w:val="28"/>
                <w:szCs w:val="28"/>
                <w:lang w:eastAsia="ru-RU"/>
              </w:rPr>
            </w:pPr>
          </w:p>
          <w:p w:rsidR="002F4B44" w:rsidRDefault="002F4B44" w:rsidP="000D1ED1">
            <w:pPr>
              <w:pStyle w:val="aa"/>
              <w:spacing w:before="0" w:beforeAutospacing="0" w:after="0" w:afterAutospacing="0"/>
              <w:jc w:val="both"/>
              <w:rPr>
                <w:color w:val="000000" w:themeColor="text1"/>
                <w:sz w:val="28"/>
                <w:szCs w:val="28"/>
                <w:lang w:eastAsia="ru-RU"/>
              </w:rPr>
            </w:pPr>
          </w:p>
          <w:p w:rsidR="002F4B44" w:rsidRDefault="002F4B44" w:rsidP="000D1ED1">
            <w:pPr>
              <w:pStyle w:val="aa"/>
              <w:spacing w:before="0" w:beforeAutospacing="0" w:after="0" w:afterAutospacing="0"/>
              <w:jc w:val="both"/>
              <w:rPr>
                <w:color w:val="000000" w:themeColor="text1"/>
                <w:sz w:val="28"/>
                <w:szCs w:val="28"/>
                <w:lang w:eastAsia="ru-RU"/>
              </w:rPr>
            </w:pPr>
          </w:p>
          <w:p w:rsidR="00F80604" w:rsidRDefault="00F80604" w:rsidP="007E7D4B">
            <w:pPr>
              <w:rPr>
                <w:color w:val="000000" w:themeColor="text1"/>
                <w:sz w:val="28"/>
                <w:szCs w:val="28"/>
              </w:rPr>
            </w:pPr>
          </w:p>
          <w:p w:rsidR="000D1ED1" w:rsidRPr="00C074BA" w:rsidRDefault="000D1ED1" w:rsidP="007E7D4B">
            <w:pPr>
              <w:rPr>
                <w:color w:val="000000" w:themeColor="text1"/>
                <w:sz w:val="28"/>
                <w:szCs w:val="28"/>
                <w:lang w:eastAsia="ru-RU"/>
              </w:rPr>
            </w:pPr>
            <w:r w:rsidRPr="00C074BA">
              <w:rPr>
                <w:color w:val="000000" w:themeColor="text1"/>
                <w:sz w:val="28"/>
                <w:szCs w:val="28"/>
              </w:rPr>
              <w:t>За рішенням суб’єкта призначення проведення співбесід може проводитися дистанційно в режимі відеоконференції (п</w:t>
            </w:r>
            <w:r w:rsidRPr="00C074BA">
              <w:rPr>
                <w:color w:val="000000" w:themeColor="text1"/>
                <w:sz w:val="28"/>
                <w:szCs w:val="28"/>
                <w:lang w:eastAsia="ru-RU"/>
              </w:rPr>
              <w:t>латформа</w:t>
            </w:r>
            <w:r w:rsidR="00C074BA" w:rsidRPr="00C074BA">
              <w:rPr>
                <w:color w:val="000000" w:themeColor="text1"/>
                <w:sz w:val="28"/>
                <w:szCs w:val="28"/>
                <w:lang w:eastAsia="ru-RU"/>
              </w:rPr>
              <w:t xml:space="preserve"> </w:t>
            </w:r>
            <w:r w:rsidR="00C074BA" w:rsidRPr="00C074BA">
              <w:rPr>
                <w:color w:val="000000" w:themeColor="text1"/>
                <w:sz w:val="28"/>
                <w:szCs w:val="28"/>
                <w:lang w:val="en-US" w:eastAsia="ru-RU"/>
              </w:rPr>
              <w:t>Microsoft</w:t>
            </w:r>
            <w:r w:rsidR="00C074BA" w:rsidRPr="0037201C">
              <w:rPr>
                <w:color w:val="000000" w:themeColor="text1"/>
                <w:sz w:val="28"/>
                <w:szCs w:val="28"/>
                <w:lang w:val="ru-RU" w:eastAsia="ru-RU"/>
              </w:rPr>
              <w:t xml:space="preserve"> </w:t>
            </w:r>
            <w:r w:rsidR="00C074BA" w:rsidRPr="00C074BA">
              <w:rPr>
                <w:color w:val="000000" w:themeColor="text1"/>
                <w:sz w:val="28"/>
                <w:szCs w:val="28"/>
                <w:lang w:val="en-US" w:eastAsia="ru-RU"/>
              </w:rPr>
              <w:t>Teams</w:t>
            </w:r>
            <w:r w:rsidRPr="00C074BA">
              <w:rPr>
                <w:color w:val="000000" w:themeColor="text1"/>
                <w:sz w:val="28"/>
                <w:szCs w:val="28"/>
                <w:lang w:eastAsia="ru-RU"/>
              </w:rPr>
              <w:t>).</w:t>
            </w:r>
          </w:p>
        </w:tc>
      </w:tr>
      <w:tr w:rsidR="007714BB" w:rsidRPr="00C568A3" w:rsidTr="00710474">
        <w:trPr>
          <w:trHeight w:val="100"/>
        </w:trPr>
        <w:tc>
          <w:tcPr>
            <w:tcW w:w="3570" w:type="dxa"/>
            <w:tcBorders>
              <w:top w:val="single" w:sz="4" w:space="0" w:color="000000"/>
              <w:left w:val="single" w:sz="4" w:space="0" w:color="000000"/>
              <w:bottom w:val="single" w:sz="4" w:space="0" w:color="000000"/>
              <w:right w:val="single" w:sz="4" w:space="0" w:color="000000"/>
            </w:tcBorders>
          </w:tcPr>
          <w:p w:rsidR="007714BB" w:rsidRPr="00C568A3" w:rsidRDefault="007714BB" w:rsidP="007714BB">
            <w:pPr>
              <w:rPr>
                <w:sz w:val="28"/>
                <w:szCs w:val="28"/>
              </w:rPr>
            </w:pPr>
            <w:r w:rsidRPr="00C568A3">
              <w:rPr>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773" w:type="dxa"/>
            <w:tcBorders>
              <w:top w:val="single" w:sz="4" w:space="0" w:color="000000"/>
              <w:left w:val="single" w:sz="4" w:space="0" w:color="000000"/>
              <w:bottom w:val="single" w:sz="4" w:space="0" w:color="000000"/>
              <w:right w:val="single" w:sz="4" w:space="0" w:color="000000"/>
            </w:tcBorders>
          </w:tcPr>
          <w:p w:rsidR="007714BB" w:rsidRPr="00C568A3" w:rsidRDefault="00C568A3" w:rsidP="007714BB">
            <w:pPr>
              <w:rPr>
                <w:sz w:val="28"/>
                <w:szCs w:val="28"/>
              </w:rPr>
            </w:pPr>
            <w:r w:rsidRPr="00C568A3">
              <w:rPr>
                <w:sz w:val="28"/>
                <w:szCs w:val="28"/>
              </w:rPr>
              <w:t>Ращенко Анастасія Юріївна</w:t>
            </w:r>
          </w:p>
          <w:p w:rsidR="00C568A3" w:rsidRPr="00C568A3" w:rsidRDefault="00C568A3" w:rsidP="007714BB">
            <w:pPr>
              <w:rPr>
                <w:sz w:val="28"/>
                <w:szCs w:val="28"/>
                <w:lang w:val="ru-RU"/>
              </w:rPr>
            </w:pPr>
            <w:r w:rsidRPr="00C568A3">
              <w:rPr>
                <w:sz w:val="28"/>
                <w:szCs w:val="28"/>
              </w:rPr>
              <w:t>(044) 481 47 88</w:t>
            </w:r>
          </w:p>
          <w:p w:rsidR="00C568A3" w:rsidRPr="00C32C4F" w:rsidRDefault="00C568A3" w:rsidP="007714BB">
            <w:pPr>
              <w:rPr>
                <w:sz w:val="28"/>
                <w:szCs w:val="28"/>
                <w:lang w:val="ru-RU"/>
              </w:rPr>
            </w:pPr>
            <w:r w:rsidRPr="00C568A3">
              <w:rPr>
                <w:sz w:val="28"/>
                <w:szCs w:val="28"/>
                <w:lang w:val="en-US"/>
              </w:rPr>
              <w:t>rashchenko</w:t>
            </w:r>
            <w:r w:rsidRPr="00C32C4F">
              <w:rPr>
                <w:sz w:val="28"/>
                <w:szCs w:val="28"/>
                <w:lang w:val="ru-RU"/>
              </w:rPr>
              <w:t>@</w:t>
            </w:r>
            <w:r w:rsidRPr="00C568A3">
              <w:rPr>
                <w:sz w:val="28"/>
                <w:szCs w:val="28"/>
                <w:lang w:val="en-US"/>
              </w:rPr>
              <w:t>mon</w:t>
            </w:r>
            <w:r w:rsidRPr="00C32C4F">
              <w:rPr>
                <w:sz w:val="28"/>
                <w:szCs w:val="28"/>
                <w:lang w:val="ru-RU"/>
              </w:rPr>
              <w:t>.</w:t>
            </w:r>
            <w:r w:rsidRPr="00C568A3">
              <w:rPr>
                <w:sz w:val="28"/>
                <w:szCs w:val="28"/>
                <w:lang w:val="en-US"/>
              </w:rPr>
              <w:t>gov</w:t>
            </w:r>
            <w:r w:rsidRPr="00C32C4F">
              <w:rPr>
                <w:sz w:val="28"/>
                <w:szCs w:val="28"/>
                <w:lang w:val="ru-RU"/>
              </w:rPr>
              <w:t>.</w:t>
            </w:r>
            <w:r w:rsidRPr="00C568A3">
              <w:rPr>
                <w:sz w:val="28"/>
                <w:szCs w:val="28"/>
                <w:lang w:val="en-US"/>
              </w:rPr>
              <w:t>ua</w:t>
            </w:r>
          </w:p>
        </w:tc>
      </w:tr>
      <w:tr w:rsidR="007714BB" w:rsidRPr="00C568A3" w:rsidTr="00710474">
        <w:tc>
          <w:tcPr>
            <w:tcW w:w="10343" w:type="dxa"/>
            <w:gridSpan w:val="2"/>
            <w:tcBorders>
              <w:top w:val="single" w:sz="4" w:space="0" w:color="000000"/>
              <w:left w:val="single" w:sz="4" w:space="0" w:color="000000"/>
              <w:bottom w:val="single" w:sz="4" w:space="0" w:color="000000"/>
              <w:right w:val="single" w:sz="4" w:space="0" w:color="000000"/>
            </w:tcBorders>
          </w:tcPr>
          <w:p w:rsidR="007714BB" w:rsidRPr="00C568A3" w:rsidRDefault="007714BB" w:rsidP="007714BB">
            <w:pPr>
              <w:jc w:val="center"/>
              <w:rPr>
                <w:color w:val="000000"/>
                <w:sz w:val="28"/>
                <w:szCs w:val="28"/>
              </w:rPr>
            </w:pPr>
            <w:bookmarkStart w:id="1" w:name="gjdgxs" w:colFirst="0" w:colLast="0"/>
            <w:bookmarkEnd w:id="1"/>
            <w:r w:rsidRPr="00C568A3">
              <w:rPr>
                <w:color w:val="000000"/>
                <w:sz w:val="28"/>
                <w:szCs w:val="28"/>
              </w:rPr>
              <w:t>Кваліфікаційні вимоги</w:t>
            </w:r>
          </w:p>
        </w:tc>
      </w:tr>
      <w:tr w:rsidR="0017167B" w:rsidRPr="00C568A3" w:rsidTr="00710474">
        <w:tc>
          <w:tcPr>
            <w:tcW w:w="3570" w:type="dxa"/>
            <w:tcBorders>
              <w:top w:val="single" w:sz="4" w:space="0" w:color="000000"/>
              <w:left w:val="single" w:sz="4" w:space="0" w:color="000000"/>
              <w:bottom w:val="single" w:sz="4" w:space="0" w:color="000000"/>
              <w:right w:val="single" w:sz="4" w:space="0" w:color="000000"/>
            </w:tcBorders>
          </w:tcPr>
          <w:p w:rsidR="0017167B" w:rsidRPr="00C568A3" w:rsidRDefault="0017167B" w:rsidP="0017167B">
            <w:pPr>
              <w:rPr>
                <w:color w:val="000000"/>
                <w:sz w:val="28"/>
                <w:szCs w:val="28"/>
              </w:rPr>
            </w:pPr>
            <w:r w:rsidRPr="00C568A3">
              <w:rPr>
                <w:color w:val="000000"/>
                <w:sz w:val="28"/>
                <w:szCs w:val="28"/>
              </w:rPr>
              <w:t>Освіта</w:t>
            </w:r>
          </w:p>
        </w:tc>
        <w:tc>
          <w:tcPr>
            <w:tcW w:w="6773" w:type="dxa"/>
            <w:tcBorders>
              <w:top w:val="single" w:sz="4" w:space="0" w:color="000000"/>
              <w:left w:val="single" w:sz="4" w:space="0" w:color="000000"/>
              <w:bottom w:val="single" w:sz="4" w:space="0" w:color="000000"/>
              <w:right w:val="single" w:sz="4" w:space="0" w:color="000000"/>
            </w:tcBorders>
          </w:tcPr>
          <w:p w:rsidR="0017167B" w:rsidRPr="006F31B3" w:rsidRDefault="0017167B" w:rsidP="0017167B">
            <w:pPr>
              <w:rPr>
                <w:color w:val="FF0000"/>
                <w:sz w:val="28"/>
                <w:szCs w:val="28"/>
              </w:rPr>
            </w:pPr>
            <w:r w:rsidRPr="00967D78">
              <w:rPr>
                <w:sz w:val="28"/>
                <w:szCs w:val="28"/>
              </w:rPr>
              <w:t>вища освіта за освітнім ступенем не нижче магістра</w:t>
            </w:r>
          </w:p>
        </w:tc>
      </w:tr>
      <w:tr w:rsidR="0017167B" w:rsidRPr="00C568A3" w:rsidTr="00710474">
        <w:tc>
          <w:tcPr>
            <w:tcW w:w="3570" w:type="dxa"/>
            <w:tcBorders>
              <w:top w:val="single" w:sz="4" w:space="0" w:color="000000"/>
              <w:left w:val="single" w:sz="4" w:space="0" w:color="000000"/>
              <w:bottom w:val="single" w:sz="4" w:space="0" w:color="000000"/>
              <w:right w:val="single" w:sz="4" w:space="0" w:color="000000"/>
            </w:tcBorders>
          </w:tcPr>
          <w:p w:rsidR="0017167B" w:rsidRPr="00C568A3" w:rsidRDefault="0017167B" w:rsidP="0017167B">
            <w:pPr>
              <w:rPr>
                <w:color w:val="000000"/>
                <w:sz w:val="28"/>
                <w:szCs w:val="28"/>
              </w:rPr>
            </w:pPr>
            <w:r w:rsidRPr="00C568A3">
              <w:rPr>
                <w:color w:val="000000"/>
                <w:sz w:val="28"/>
                <w:szCs w:val="28"/>
              </w:rPr>
              <w:t>Досвід роботи</w:t>
            </w:r>
          </w:p>
        </w:tc>
        <w:tc>
          <w:tcPr>
            <w:tcW w:w="6773" w:type="dxa"/>
            <w:tcBorders>
              <w:top w:val="single" w:sz="4" w:space="0" w:color="000000"/>
              <w:left w:val="single" w:sz="4" w:space="0" w:color="000000"/>
              <w:bottom w:val="single" w:sz="4" w:space="0" w:color="000000"/>
              <w:right w:val="single" w:sz="4" w:space="0" w:color="000000"/>
            </w:tcBorders>
          </w:tcPr>
          <w:p w:rsidR="00046D6C" w:rsidRPr="006F31B3" w:rsidRDefault="00DC3466" w:rsidP="002F28AF">
            <w:pPr>
              <w:rPr>
                <w:color w:val="FF0000"/>
                <w:sz w:val="28"/>
                <w:szCs w:val="28"/>
              </w:rPr>
            </w:pPr>
            <w:r w:rsidRPr="00967D78">
              <w:rPr>
                <w:sz w:val="28"/>
                <w:szCs w:val="28"/>
              </w:rPr>
              <w:t xml:space="preserve">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w:t>
            </w:r>
            <w:r w:rsidR="00967D78">
              <w:rPr>
                <w:sz w:val="28"/>
                <w:szCs w:val="28"/>
              </w:rPr>
              <w:t xml:space="preserve">державної форми власності </w:t>
            </w:r>
            <w:r w:rsidR="00967D78" w:rsidRPr="00967D78">
              <w:rPr>
                <w:sz w:val="28"/>
                <w:szCs w:val="28"/>
              </w:rPr>
              <w:t>у сфері освіти</w:t>
            </w:r>
            <w:r w:rsidR="00967D78">
              <w:rPr>
                <w:sz w:val="28"/>
                <w:szCs w:val="28"/>
              </w:rPr>
              <w:t xml:space="preserve"> не менше </w:t>
            </w:r>
            <w:r w:rsidR="002F28AF">
              <w:rPr>
                <w:sz w:val="28"/>
                <w:szCs w:val="28"/>
              </w:rPr>
              <w:t>двох</w:t>
            </w:r>
            <w:r w:rsidRPr="00967D78">
              <w:rPr>
                <w:sz w:val="28"/>
                <w:szCs w:val="28"/>
              </w:rPr>
              <w:t xml:space="preserve"> років; </w:t>
            </w:r>
          </w:p>
        </w:tc>
      </w:tr>
      <w:tr w:rsidR="007714BB" w:rsidRPr="00C568A3" w:rsidTr="00710474">
        <w:trPr>
          <w:trHeight w:val="77"/>
        </w:trPr>
        <w:tc>
          <w:tcPr>
            <w:tcW w:w="3570" w:type="dxa"/>
            <w:tcBorders>
              <w:top w:val="single" w:sz="4" w:space="0" w:color="000000"/>
              <w:left w:val="single" w:sz="4" w:space="0" w:color="000000"/>
              <w:bottom w:val="single" w:sz="4" w:space="0" w:color="000000"/>
              <w:right w:val="single" w:sz="4" w:space="0" w:color="000000"/>
            </w:tcBorders>
          </w:tcPr>
          <w:p w:rsidR="007714BB" w:rsidRPr="00C568A3" w:rsidRDefault="007714BB" w:rsidP="007714BB">
            <w:pPr>
              <w:rPr>
                <w:color w:val="000000"/>
                <w:sz w:val="28"/>
                <w:szCs w:val="28"/>
              </w:rPr>
            </w:pPr>
            <w:r w:rsidRPr="00C568A3">
              <w:rPr>
                <w:color w:val="000000"/>
                <w:sz w:val="28"/>
                <w:szCs w:val="28"/>
              </w:rPr>
              <w:t>Володіння державною мовою</w:t>
            </w:r>
          </w:p>
        </w:tc>
        <w:tc>
          <w:tcPr>
            <w:tcW w:w="6773" w:type="dxa"/>
            <w:tcBorders>
              <w:top w:val="single" w:sz="4" w:space="0" w:color="000000"/>
              <w:left w:val="single" w:sz="4" w:space="0" w:color="000000"/>
              <w:bottom w:val="single" w:sz="4" w:space="0" w:color="000000"/>
              <w:right w:val="single" w:sz="4" w:space="0" w:color="000000"/>
            </w:tcBorders>
          </w:tcPr>
          <w:p w:rsidR="007714BB" w:rsidRPr="006F31B3" w:rsidRDefault="007714BB" w:rsidP="007714BB">
            <w:pPr>
              <w:rPr>
                <w:color w:val="FF0000"/>
                <w:sz w:val="28"/>
                <w:szCs w:val="28"/>
              </w:rPr>
            </w:pPr>
            <w:r w:rsidRPr="00F1466D">
              <w:rPr>
                <w:sz w:val="28"/>
                <w:szCs w:val="28"/>
              </w:rPr>
              <w:t>вільне володіння державною мовою</w:t>
            </w:r>
            <w:r w:rsidR="00243551">
              <w:rPr>
                <w:sz w:val="28"/>
                <w:szCs w:val="28"/>
              </w:rPr>
              <w:t>, що підтверджено відповідним сертифікатом з української мови для держслужбовців</w:t>
            </w:r>
          </w:p>
        </w:tc>
      </w:tr>
      <w:tr w:rsidR="007714BB" w:rsidRPr="00C568A3" w:rsidTr="00710474">
        <w:tc>
          <w:tcPr>
            <w:tcW w:w="10343" w:type="dxa"/>
            <w:gridSpan w:val="2"/>
            <w:tcBorders>
              <w:top w:val="single" w:sz="4" w:space="0" w:color="000000"/>
              <w:left w:val="single" w:sz="4" w:space="0" w:color="000000"/>
              <w:bottom w:val="single" w:sz="4" w:space="0" w:color="000000"/>
              <w:right w:val="single" w:sz="4" w:space="0" w:color="000000"/>
            </w:tcBorders>
            <w:vAlign w:val="center"/>
          </w:tcPr>
          <w:p w:rsidR="002F28AF" w:rsidRPr="00A74F30" w:rsidRDefault="007714BB" w:rsidP="002F28AF">
            <w:pPr>
              <w:jc w:val="center"/>
              <w:rPr>
                <w:color w:val="000000"/>
                <w:sz w:val="28"/>
                <w:szCs w:val="28"/>
              </w:rPr>
            </w:pPr>
            <w:r w:rsidRPr="00A74F30">
              <w:rPr>
                <w:color w:val="000000"/>
                <w:sz w:val="28"/>
                <w:szCs w:val="28"/>
              </w:rPr>
              <w:t>Вимоги до компетентності</w:t>
            </w:r>
            <w:r w:rsidRPr="00A74F30">
              <w:rPr>
                <w:color w:val="FF0000"/>
                <w:sz w:val="28"/>
                <w:szCs w:val="28"/>
              </w:rPr>
              <w:t xml:space="preserve"> </w:t>
            </w:r>
          </w:p>
          <w:p w:rsidR="007714BB" w:rsidRPr="00A74F30" w:rsidRDefault="007714BB" w:rsidP="002F28AF">
            <w:pPr>
              <w:rPr>
                <w:color w:val="000000"/>
                <w:sz w:val="28"/>
                <w:szCs w:val="28"/>
              </w:rPr>
            </w:pPr>
          </w:p>
        </w:tc>
      </w:tr>
      <w:tr w:rsidR="007714BB" w:rsidRPr="00C568A3" w:rsidTr="00710474">
        <w:tc>
          <w:tcPr>
            <w:tcW w:w="3570" w:type="dxa"/>
            <w:tcBorders>
              <w:top w:val="single" w:sz="4" w:space="0" w:color="000000"/>
              <w:left w:val="single" w:sz="4" w:space="0" w:color="000000"/>
              <w:bottom w:val="single" w:sz="4" w:space="0" w:color="000000"/>
              <w:right w:val="single" w:sz="4" w:space="0" w:color="000000"/>
            </w:tcBorders>
            <w:vAlign w:val="center"/>
          </w:tcPr>
          <w:p w:rsidR="007714BB" w:rsidRPr="00C568A3" w:rsidRDefault="007714BB" w:rsidP="007714BB">
            <w:pPr>
              <w:rPr>
                <w:color w:val="000000"/>
                <w:sz w:val="28"/>
                <w:szCs w:val="28"/>
              </w:rPr>
            </w:pPr>
            <w:r w:rsidRPr="00C568A3">
              <w:rPr>
                <w:color w:val="000000"/>
                <w:sz w:val="28"/>
                <w:szCs w:val="28"/>
              </w:rPr>
              <w:t xml:space="preserve">         Вимога </w:t>
            </w:r>
          </w:p>
        </w:tc>
        <w:tc>
          <w:tcPr>
            <w:tcW w:w="6773" w:type="dxa"/>
            <w:tcBorders>
              <w:top w:val="single" w:sz="4" w:space="0" w:color="000000"/>
              <w:left w:val="single" w:sz="4" w:space="0" w:color="000000"/>
              <w:bottom w:val="single" w:sz="4" w:space="0" w:color="000000"/>
              <w:right w:val="single" w:sz="4" w:space="0" w:color="000000"/>
            </w:tcBorders>
            <w:vAlign w:val="center"/>
          </w:tcPr>
          <w:p w:rsidR="007714BB" w:rsidRPr="00A74F30" w:rsidRDefault="007714BB" w:rsidP="00C11AE4">
            <w:pPr>
              <w:jc w:val="center"/>
              <w:rPr>
                <w:color w:val="000000"/>
                <w:sz w:val="28"/>
                <w:szCs w:val="28"/>
              </w:rPr>
            </w:pPr>
            <w:r w:rsidRPr="00A74F30">
              <w:rPr>
                <w:color w:val="000000"/>
                <w:sz w:val="28"/>
                <w:szCs w:val="28"/>
              </w:rPr>
              <w:t>Компоненти вимоги</w:t>
            </w:r>
          </w:p>
        </w:tc>
      </w:tr>
      <w:tr w:rsidR="00375FB4" w:rsidRPr="00C568A3" w:rsidTr="00710474">
        <w:tc>
          <w:tcPr>
            <w:tcW w:w="3570" w:type="dxa"/>
            <w:tcBorders>
              <w:top w:val="single" w:sz="4" w:space="0" w:color="000000"/>
              <w:left w:val="single" w:sz="4" w:space="0" w:color="000000"/>
              <w:bottom w:val="single" w:sz="4" w:space="0" w:color="000000"/>
              <w:right w:val="single" w:sz="4" w:space="0" w:color="000000"/>
            </w:tcBorders>
          </w:tcPr>
          <w:p w:rsidR="00375FB4" w:rsidRPr="00967D78" w:rsidRDefault="00375FB4" w:rsidP="00375FB4">
            <w:pPr>
              <w:rPr>
                <w:sz w:val="28"/>
                <w:szCs w:val="28"/>
              </w:rPr>
            </w:pPr>
            <w:r w:rsidRPr="00967D78">
              <w:rPr>
                <w:sz w:val="28"/>
                <w:szCs w:val="28"/>
              </w:rPr>
              <w:t>Управління організацією роботи</w:t>
            </w:r>
          </w:p>
        </w:tc>
        <w:tc>
          <w:tcPr>
            <w:tcW w:w="6773" w:type="dxa"/>
            <w:tcBorders>
              <w:top w:val="single" w:sz="4" w:space="0" w:color="000000"/>
              <w:left w:val="single" w:sz="4" w:space="0" w:color="000000"/>
              <w:bottom w:val="single" w:sz="4" w:space="0" w:color="000000"/>
              <w:right w:val="single" w:sz="4" w:space="0" w:color="000000"/>
            </w:tcBorders>
          </w:tcPr>
          <w:p w:rsidR="00375FB4" w:rsidRDefault="00375FB4" w:rsidP="00375FB4">
            <w:pPr>
              <w:rPr>
                <w:sz w:val="28"/>
                <w:szCs w:val="28"/>
              </w:rPr>
            </w:pPr>
            <w:r>
              <w:rPr>
                <w:sz w:val="28"/>
                <w:szCs w:val="28"/>
              </w:rPr>
              <w:t>чітке бачення цілі</w:t>
            </w:r>
            <w:r w:rsidRPr="00967D78">
              <w:rPr>
                <w:sz w:val="28"/>
                <w:szCs w:val="28"/>
              </w:rPr>
              <w:t>;</w:t>
            </w:r>
          </w:p>
          <w:p w:rsidR="00375FB4" w:rsidRPr="00967D78" w:rsidRDefault="00375FB4" w:rsidP="00375FB4">
            <w:pPr>
              <w:rPr>
                <w:sz w:val="28"/>
                <w:szCs w:val="28"/>
              </w:rPr>
            </w:pPr>
            <w:r>
              <w:rPr>
                <w:sz w:val="28"/>
                <w:szCs w:val="28"/>
              </w:rPr>
              <w:t>ефективне управління ресурсами;</w:t>
            </w:r>
          </w:p>
          <w:p w:rsidR="00375FB4" w:rsidRPr="00967D78" w:rsidRDefault="00375FB4" w:rsidP="00375FB4">
            <w:pPr>
              <w:rPr>
                <w:sz w:val="28"/>
                <w:szCs w:val="28"/>
              </w:rPr>
            </w:pPr>
            <w:r w:rsidRPr="00967D78">
              <w:rPr>
                <w:sz w:val="28"/>
                <w:szCs w:val="28"/>
              </w:rPr>
              <w:t>чітке планування реалізації;</w:t>
            </w:r>
          </w:p>
          <w:p w:rsidR="00375FB4" w:rsidRPr="00967D78" w:rsidRDefault="00375FB4" w:rsidP="00375FB4">
            <w:pPr>
              <w:rPr>
                <w:sz w:val="28"/>
                <w:szCs w:val="28"/>
              </w:rPr>
            </w:pPr>
            <w:r w:rsidRPr="00967D78">
              <w:rPr>
                <w:sz w:val="28"/>
                <w:szCs w:val="28"/>
              </w:rPr>
              <w:t>ефективне формування та управління процесами</w:t>
            </w:r>
          </w:p>
        </w:tc>
      </w:tr>
      <w:tr w:rsidR="00375FB4" w:rsidRPr="00967D78" w:rsidTr="00710474">
        <w:tc>
          <w:tcPr>
            <w:tcW w:w="3570" w:type="dxa"/>
            <w:tcBorders>
              <w:top w:val="single" w:sz="4" w:space="0" w:color="000000"/>
              <w:left w:val="single" w:sz="4" w:space="0" w:color="000000"/>
              <w:bottom w:val="single" w:sz="4" w:space="0" w:color="000000"/>
              <w:right w:val="single" w:sz="4" w:space="0" w:color="000000"/>
            </w:tcBorders>
          </w:tcPr>
          <w:p w:rsidR="00375FB4" w:rsidRPr="00967D78" w:rsidRDefault="00375FB4" w:rsidP="00375FB4">
            <w:pPr>
              <w:rPr>
                <w:sz w:val="28"/>
                <w:szCs w:val="28"/>
              </w:rPr>
            </w:pPr>
            <w:r w:rsidRPr="00967D78">
              <w:rPr>
                <w:sz w:val="28"/>
                <w:szCs w:val="28"/>
              </w:rPr>
              <w:t>Досягнення результатів</w:t>
            </w:r>
          </w:p>
        </w:tc>
        <w:tc>
          <w:tcPr>
            <w:tcW w:w="6773" w:type="dxa"/>
            <w:tcBorders>
              <w:top w:val="single" w:sz="4" w:space="0" w:color="000000"/>
              <w:left w:val="single" w:sz="4" w:space="0" w:color="000000"/>
              <w:bottom w:val="single" w:sz="4" w:space="0" w:color="000000"/>
              <w:right w:val="single" w:sz="4" w:space="0" w:color="000000"/>
            </w:tcBorders>
          </w:tcPr>
          <w:p w:rsidR="00375FB4" w:rsidRPr="00967D78" w:rsidRDefault="00375FB4" w:rsidP="00375FB4">
            <w:pPr>
              <w:rPr>
                <w:sz w:val="28"/>
                <w:szCs w:val="28"/>
              </w:rPr>
            </w:pPr>
            <w:r w:rsidRPr="00967D78">
              <w:rPr>
                <w:sz w:val="28"/>
                <w:szCs w:val="28"/>
              </w:rPr>
              <w:t>здатність до чіткого бачення результатів діяльності;</w:t>
            </w:r>
          </w:p>
          <w:p w:rsidR="00375FB4" w:rsidRPr="00967D78" w:rsidRDefault="00375FB4" w:rsidP="00375FB4">
            <w:pPr>
              <w:rPr>
                <w:sz w:val="28"/>
                <w:szCs w:val="28"/>
              </w:rPr>
            </w:pPr>
            <w:r w:rsidRPr="00967D78">
              <w:rPr>
                <w:sz w:val="28"/>
                <w:szCs w:val="28"/>
              </w:rPr>
              <w:t>вміння фокусувати зусилля для досягнення результату діяльності;</w:t>
            </w:r>
          </w:p>
          <w:p w:rsidR="00375FB4" w:rsidRPr="00967D78" w:rsidRDefault="00375FB4" w:rsidP="00375FB4">
            <w:pPr>
              <w:rPr>
                <w:sz w:val="28"/>
                <w:szCs w:val="28"/>
              </w:rPr>
            </w:pPr>
            <w:r w:rsidRPr="00967D78">
              <w:rPr>
                <w:sz w:val="28"/>
                <w:szCs w:val="28"/>
              </w:rPr>
              <w:t>вміння запобігати та ефективно долати перешкоди;</w:t>
            </w:r>
          </w:p>
        </w:tc>
      </w:tr>
      <w:tr w:rsidR="00375FB4" w:rsidRPr="00967D78" w:rsidTr="00710474">
        <w:tc>
          <w:tcPr>
            <w:tcW w:w="3570" w:type="dxa"/>
            <w:tcBorders>
              <w:top w:val="single" w:sz="4" w:space="0" w:color="000000"/>
              <w:left w:val="single" w:sz="4" w:space="0" w:color="000000"/>
              <w:bottom w:val="single" w:sz="4" w:space="0" w:color="000000"/>
              <w:right w:val="single" w:sz="4" w:space="0" w:color="000000"/>
            </w:tcBorders>
          </w:tcPr>
          <w:p w:rsidR="00375FB4" w:rsidRPr="00967D78" w:rsidRDefault="00375FB4" w:rsidP="00375FB4">
            <w:pPr>
              <w:rPr>
                <w:sz w:val="28"/>
                <w:szCs w:val="28"/>
              </w:rPr>
            </w:pPr>
            <w:r w:rsidRPr="00967D78">
              <w:rPr>
                <w:sz w:val="28"/>
                <w:szCs w:val="28"/>
              </w:rPr>
              <w:t>Цифрова грамотність</w:t>
            </w:r>
          </w:p>
        </w:tc>
        <w:tc>
          <w:tcPr>
            <w:tcW w:w="6773" w:type="dxa"/>
            <w:tcBorders>
              <w:top w:val="single" w:sz="4" w:space="0" w:color="000000"/>
              <w:left w:val="single" w:sz="4" w:space="0" w:color="000000"/>
              <w:bottom w:val="single" w:sz="4" w:space="0" w:color="000000"/>
              <w:right w:val="single" w:sz="4" w:space="0" w:color="000000"/>
            </w:tcBorders>
          </w:tcPr>
          <w:p w:rsidR="00375FB4" w:rsidRPr="00967D78" w:rsidRDefault="00375FB4" w:rsidP="00375FB4">
            <w:pPr>
              <w:tabs>
                <w:tab w:val="left" w:pos="510"/>
              </w:tabs>
              <w:rPr>
                <w:sz w:val="28"/>
                <w:szCs w:val="28"/>
              </w:rPr>
            </w:pPr>
            <w:r w:rsidRPr="00967D78">
              <w:rPr>
                <w:sz w:val="28"/>
                <w:szCs w:val="28"/>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375FB4" w:rsidRPr="00967D78" w:rsidRDefault="00375FB4" w:rsidP="00375FB4">
            <w:pPr>
              <w:tabs>
                <w:tab w:val="left" w:pos="510"/>
              </w:tabs>
              <w:rPr>
                <w:sz w:val="28"/>
                <w:szCs w:val="28"/>
              </w:rPr>
            </w:pPr>
            <w:r w:rsidRPr="00967D78">
              <w:rPr>
                <w:sz w:val="28"/>
                <w:szCs w:val="28"/>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375FB4" w:rsidRPr="00967D78" w:rsidRDefault="00375FB4" w:rsidP="00375FB4">
            <w:pPr>
              <w:tabs>
                <w:tab w:val="left" w:pos="510"/>
              </w:tabs>
              <w:rPr>
                <w:sz w:val="28"/>
                <w:szCs w:val="28"/>
              </w:rPr>
            </w:pPr>
            <w:r w:rsidRPr="00967D78">
              <w:rPr>
                <w:sz w:val="28"/>
                <w:szCs w:val="28"/>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rsidR="00375FB4" w:rsidRPr="00967D78" w:rsidRDefault="00375FB4" w:rsidP="00375FB4">
            <w:pPr>
              <w:tabs>
                <w:tab w:val="left" w:pos="510"/>
              </w:tabs>
              <w:rPr>
                <w:sz w:val="28"/>
                <w:szCs w:val="28"/>
              </w:rPr>
            </w:pPr>
            <w:r w:rsidRPr="00967D78">
              <w:rPr>
                <w:sz w:val="28"/>
                <w:szCs w:val="28"/>
              </w:rPr>
              <w:lastRenderedPageBreak/>
              <w:t>здатність уникати небезпек в цифровому середовищі, захищати особисті та конфіденційні дані;</w:t>
            </w:r>
          </w:p>
          <w:p w:rsidR="00375FB4" w:rsidRPr="00967D78" w:rsidRDefault="00375FB4" w:rsidP="00375FB4">
            <w:pPr>
              <w:tabs>
                <w:tab w:val="left" w:pos="510"/>
              </w:tabs>
              <w:rPr>
                <w:sz w:val="28"/>
                <w:szCs w:val="28"/>
              </w:rPr>
            </w:pPr>
            <w:r w:rsidRPr="00967D78">
              <w:rPr>
                <w:sz w:val="28"/>
                <w:szCs w:val="28"/>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rsidR="00375FB4" w:rsidRPr="00967D78" w:rsidRDefault="00375FB4" w:rsidP="00375FB4">
            <w:pPr>
              <w:tabs>
                <w:tab w:val="left" w:pos="510"/>
              </w:tabs>
              <w:rPr>
                <w:sz w:val="28"/>
                <w:szCs w:val="28"/>
              </w:rPr>
            </w:pPr>
            <w:r w:rsidRPr="00967D78">
              <w:rPr>
                <w:sz w:val="28"/>
                <w:szCs w:val="28"/>
              </w:rPr>
              <w:t>здатність використовувати відкриті цифрові ресурси для власного професійного розвитку</w:t>
            </w:r>
          </w:p>
        </w:tc>
      </w:tr>
      <w:tr w:rsidR="00375FB4" w:rsidRPr="00967D78" w:rsidTr="00710474">
        <w:tc>
          <w:tcPr>
            <w:tcW w:w="3570" w:type="dxa"/>
            <w:tcBorders>
              <w:top w:val="single" w:sz="4" w:space="0" w:color="000000"/>
              <w:left w:val="single" w:sz="4" w:space="0" w:color="000000"/>
              <w:bottom w:val="single" w:sz="4" w:space="0" w:color="000000"/>
              <w:right w:val="single" w:sz="4" w:space="0" w:color="000000"/>
            </w:tcBorders>
          </w:tcPr>
          <w:p w:rsidR="00375FB4" w:rsidRPr="00967D78" w:rsidRDefault="00375FB4" w:rsidP="00375FB4">
            <w:pPr>
              <w:rPr>
                <w:sz w:val="28"/>
                <w:szCs w:val="28"/>
              </w:rPr>
            </w:pPr>
            <w:r w:rsidRPr="00967D78">
              <w:rPr>
                <w:sz w:val="28"/>
                <w:szCs w:val="28"/>
              </w:rPr>
              <w:lastRenderedPageBreak/>
              <w:t>Комунікація та взаємодія</w:t>
            </w:r>
          </w:p>
        </w:tc>
        <w:tc>
          <w:tcPr>
            <w:tcW w:w="6773" w:type="dxa"/>
            <w:tcBorders>
              <w:top w:val="single" w:sz="4" w:space="0" w:color="000000"/>
              <w:left w:val="single" w:sz="4" w:space="0" w:color="000000"/>
              <w:bottom w:val="single" w:sz="4" w:space="0" w:color="000000"/>
              <w:right w:val="single" w:sz="4" w:space="0" w:color="000000"/>
            </w:tcBorders>
          </w:tcPr>
          <w:p w:rsidR="00375FB4" w:rsidRDefault="00375FB4" w:rsidP="00375FB4">
            <w:pPr>
              <w:rPr>
                <w:sz w:val="28"/>
                <w:szCs w:val="28"/>
              </w:rPr>
            </w:pPr>
            <w:r>
              <w:rPr>
                <w:sz w:val="28"/>
                <w:szCs w:val="28"/>
              </w:rPr>
              <w:t>вміння визначати заінтересовані  і впливові сторони  та розбудовувати партнерські відносини;</w:t>
            </w:r>
          </w:p>
          <w:p w:rsidR="00375FB4" w:rsidRDefault="00375FB4" w:rsidP="00375FB4">
            <w:pPr>
              <w:rPr>
                <w:sz w:val="28"/>
                <w:szCs w:val="28"/>
              </w:rPr>
            </w:pPr>
            <w:r>
              <w:rPr>
                <w:sz w:val="28"/>
                <w:szCs w:val="28"/>
              </w:rPr>
              <w:t>здатність ефективно взаємодіяти – дослухатися, сприймати та викладати думку;</w:t>
            </w:r>
          </w:p>
          <w:p w:rsidR="00375FB4" w:rsidRDefault="00375FB4" w:rsidP="00375FB4">
            <w:pPr>
              <w:rPr>
                <w:sz w:val="28"/>
                <w:szCs w:val="28"/>
              </w:rPr>
            </w:pPr>
            <w:r>
              <w:rPr>
                <w:sz w:val="28"/>
                <w:szCs w:val="28"/>
              </w:rPr>
              <w:t>вміння публічно виступати перед аудиторією;</w:t>
            </w:r>
          </w:p>
          <w:p w:rsidR="00375FB4" w:rsidRPr="00967D78" w:rsidRDefault="00375FB4" w:rsidP="00375FB4">
            <w:pPr>
              <w:rPr>
                <w:sz w:val="28"/>
                <w:szCs w:val="28"/>
                <w:lang w:val="ru-RU"/>
              </w:rPr>
            </w:pPr>
            <w:r>
              <w:rPr>
                <w:sz w:val="28"/>
                <w:szCs w:val="28"/>
              </w:rPr>
              <w:t>здатність переконувати інших за допомогою аргументів та послідовної комунікації</w:t>
            </w:r>
          </w:p>
        </w:tc>
      </w:tr>
      <w:tr w:rsidR="00046D6C" w:rsidRPr="00C568A3" w:rsidTr="00710474">
        <w:tc>
          <w:tcPr>
            <w:tcW w:w="10343" w:type="dxa"/>
            <w:gridSpan w:val="2"/>
            <w:tcBorders>
              <w:top w:val="single" w:sz="4" w:space="0" w:color="000000"/>
              <w:left w:val="single" w:sz="4" w:space="0" w:color="000000"/>
              <w:bottom w:val="single" w:sz="4" w:space="0" w:color="000000"/>
              <w:right w:val="single" w:sz="4" w:space="0" w:color="000000"/>
            </w:tcBorders>
          </w:tcPr>
          <w:p w:rsidR="00046D6C" w:rsidRPr="00C568A3" w:rsidRDefault="00046D6C" w:rsidP="00046D6C">
            <w:pPr>
              <w:jc w:val="center"/>
              <w:rPr>
                <w:color w:val="000000"/>
                <w:sz w:val="28"/>
                <w:szCs w:val="28"/>
              </w:rPr>
            </w:pPr>
            <w:r>
              <w:rPr>
                <w:sz w:val="28"/>
                <w:szCs w:val="28"/>
              </w:rPr>
              <w:tab/>
            </w:r>
            <w:r w:rsidRPr="00C568A3">
              <w:rPr>
                <w:color w:val="000000"/>
                <w:sz w:val="28"/>
                <w:szCs w:val="28"/>
              </w:rPr>
              <w:t>Професійні знання</w:t>
            </w:r>
          </w:p>
        </w:tc>
      </w:tr>
      <w:tr w:rsidR="00046D6C" w:rsidRPr="00C568A3" w:rsidTr="00710474">
        <w:tc>
          <w:tcPr>
            <w:tcW w:w="3570" w:type="dxa"/>
            <w:tcBorders>
              <w:top w:val="single" w:sz="4" w:space="0" w:color="000000"/>
              <w:left w:val="single" w:sz="4" w:space="0" w:color="000000"/>
              <w:bottom w:val="single" w:sz="4" w:space="0" w:color="000000"/>
              <w:right w:val="single" w:sz="4" w:space="0" w:color="000000"/>
            </w:tcBorders>
          </w:tcPr>
          <w:p w:rsidR="00046D6C" w:rsidRPr="00C568A3" w:rsidRDefault="00046D6C" w:rsidP="00046D6C">
            <w:pPr>
              <w:jc w:val="center"/>
              <w:rPr>
                <w:color w:val="000000"/>
                <w:sz w:val="28"/>
                <w:szCs w:val="28"/>
              </w:rPr>
            </w:pPr>
            <w:r w:rsidRPr="00C568A3">
              <w:rPr>
                <w:color w:val="000000"/>
                <w:sz w:val="28"/>
                <w:szCs w:val="28"/>
              </w:rPr>
              <w:t>Вимога</w:t>
            </w:r>
          </w:p>
        </w:tc>
        <w:tc>
          <w:tcPr>
            <w:tcW w:w="6773" w:type="dxa"/>
            <w:tcBorders>
              <w:top w:val="single" w:sz="4" w:space="0" w:color="000000"/>
              <w:left w:val="single" w:sz="4" w:space="0" w:color="000000"/>
              <w:bottom w:val="single" w:sz="4" w:space="0" w:color="000000"/>
              <w:right w:val="single" w:sz="4" w:space="0" w:color="000000"/>
            </w:tcBorders>
          </w:tcPr>
          <w:p w:rsidR="00046D6C" w:rsidRPr="00C568A3" w:rsidRDefault="00046D6C" w:rsidP="00046D6C">
            <w:pPr>
              <w:jc w:val="center"/>
              <w:rPr>
                <w:color w:val="000000"/>
                <w:sz w:val="28"/>
                <w:szCs w:val="28"/>
              </w:rPr>
            </w:pPr>
            <w:r w:rsidRPr="00C568A3">
              <w:rPr>
                <w:color w:val="000000"/>
                <w:sz w:val="28"/>
                <w:szCs w:val="28"/>
              </w:rPr>
              <w:t>Компоненти вимоги</w:t>
            </w:r>
          </w:p>
        </w:tc>
      </w:tr>
      <w:tr w:rsidR="00046D6C" w:rsidRPr="00C568A3" w:rsidTr="00710474">
        <w:tc>
          <w:tcPr>
            <w:tcW w:w="3570" w:type="dxa"/>
            <w:tcBorders>
              <w:top w:val="single" w:sz="4" w:space="0" w:color="000000"/>
              <w:left w:val="single" w:sz="4" w:space="0" w:color="000000"/>
              <w:bottom w:val="single" w:sz="4" w:space="0" w:color="000000"/>
              <w:right w:val="single" w:sz="4" w:space="0" w:color="000000"/>
            </w:tcBorders>
          </w:tcPr>
          <w:p w:rsidR="00046D6C" w:rsidRPr="00C568A3" w:rsidRDefault="00046D6C" w:rsidP="00046D6C">
            <w:pPr>
              <w:rPr>
                <w:color w:val="000000"/>
                <w:sz w:val="28"/>
                <w:szCs w:val="28"/>
              </w:rPr>
            </w:pPr>
            <w:r w:rsidRPr="00C568A3">
              <w:rPr>
                <w:color w:val="000000"/>
                <w:sz w:val="28"/>
                <w:szCs w:val="28"/>
              </w:rPr>
              <w:t>Знання законодавства</w:t>
            </w:r>
          </w:p>
        </w:tc>
        <w:tc>
          <w:tcPr>
            <w:tcW w:w="6773" w:type="dxa"/>
            <w:tcBorders>
              <w:top w:val="single" w:sz="4" w:space="0" w:color="000000"/>
              <w:left w:val="single" w:sz="4" w:space="0" w:color="000000"/>
              <w:bottom w:val="single" w:sz="4" w:space="0" w:color="000000"/>
              <w:right w:val="single" w:sz="4" w:space="0" w:color="000000"/>
            </w:tcBorders>
          </w:tcPr>
          <w:p w:rsidR="00046D6C" w:rsidRDefault="00046D6C" w:rsidP="00046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знання:</w:t>
            </w:r>
            <w:r>
              <w:rPr>
                <w:sz w:val="28"/>
                <w:szCs w:val="28"/>
              </w:rPr>
              <w:br/>
            </w:r>
            <w:r w:rsidRPr="003922E0">
              <w:rPr>
                <w:sz w:val="28"/>
                <w:szCs w:val="28"/>
              </w:rPr>
              <w:t xml:space="preserve"> </w:t>
            </w:r>
            <w:r w:rsidRPr="000301AA">
              <w:rPr>
                <w:sz w:val="28"/>
                <w:szCs w:val="28"/>
              </w:rPr>
              <w:t>Конституції України;</w:t>
            </w:r>
          </w:p>
          <w:p w:rsidR="00046D6C" w:rsidRDefault="00046D6C" w:rsidP="00046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301AA">
              <w:rPr>
                <w:sz w:val="28"/>
                <w:szCs w:val="28"/>
              </w:rPr>
              <w:t>Закон</w:t>
            </w:r>
            <w:r w:rsidR="00AD7CDA">
              <w:rPr>
                <w:sz w:val="28"/>
                <w:szCs w:val="28"/>
              </w:rPr>
              <w:t>у</w:t>
            </w:r>
            <w:r w:rsidR="00967D78">
              <w:rPr>
                <w:sz w:val="28"/>
                <w:szCs w:val="28"/>
              </w:rPr>
              <w:t xml:space="preserve"> України “Про державну службу”,</w:t>
            </w:r>
          </w:p>
          <w:p w:rsidR="00046D6C" w:rsidRPr="000301AA" w:rsidRDefault="00046D6C" w:rsidP="00046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548DD4"/>
                <w:sz w:val="28"/>
                <w:szCs w:val="28"/>
              </w:rPr>
            </w:pPr>
            <w:r w:rsidRPr="000301AA">
              <w:rPr>
                <w:sz w:val="28"/>
                <w:szCs w:val="28"/>
              </w:rPr>
              <w:t>Закону України “Про запобігання корупції”</w:t>
            </w:r>
            <w:r w:rsidRPr="000301AA">
              <w:rPr>
                <w:sz w:val="28"/>
                <w:szCs w:val="28"/>
              </w:rPr>
              <w:br/>
            </w:r>
            <w:r w:rsidRPr="000301AA">
              <w:rPr>
                <w:rStyle w:val="st42"/>
                <w:sz w:val="28"/>
                <w:szCs w:val="28"/>
              </w:rPr>
              <w:t>та іншого законодавства</w:t>
            </w:r>
          </w:p>
        </w:tc>
      </w:tr>
      <w:tr w:rsidR="00046D6C" w:rsidRPr="00C30D6C" w:rsidTr="00710474">
        <w:tc>
          <w:tcPr>
            <w:tcW w:w="3570" w:type="dxa"/>
          </w:tcPr>
          <w:p w:rsidR="00046D6C" w:rsidRPr="002F28AF" w:rsidRDefault="00046D6C" w:rsidP="00046D6C">
            <w:pPr>
              <w:spacing w:before="150" w:after="150"/>
              <w:ind w:left="149" w:right="141"/>
              <w:rPr>
                <w:sz w:val="28"/>
                <w:szCs w:val="28"/>
              </w:rPr>
            </w:pPr>
            <w:r w:rsidRPr="002F28AF">
              <w:rPr>
                <w:sz w:val="28"/>
                <w:szCs w:val="28"/>
              </w:rPr>
              <w:t xml:space="preserve">Знання, необхідні для виконання посадових обов’язків  </w:t>
            </w:r>
          </w:p>
        </w:tc>
        <w:tc>
          <w:tcPr>
            <w:tcW w:w="6773" w:type="dxa"/>
          </w:tcPr>
          <w:p w:rsidR="00046D6C" w:rsidRPr="002F28AF" w:rsidRDefault="00046D6C" w:rsidP="00AD7CDA">
            <w:pPr>
              <w:pStyle w:val="rvps14"/>
              <w:spacing w:before="0" w:beforeAutospacing="0" w:after="0" w:afterAutospacing="0"/>
              <w:ind w:left="24"/>
              <w:jc w:val="both"/>
              <w:rPr>
                <w:sz w:val="28"/>
                <w:szCs w:val="28"/>
                <w:lang w:val="uk-UA" w:eastAsia="en-US"/>
              </w:rPr>
            </w:pPr>
            <w:r w:rsidRPr="002F28AF">
              <w:rPr>
                <w:sz w:val="28"/>
                <w:szCs w:val="28"/>
                <w:lang w:val="uk-UA"/>
              </w:rPr>
              <w:t xml:space="preserve">знання законів України: «Про освіту», </w:t>
            </w:r>
            <w:r w:rsidR="00967D78" w:rsidRPr="002F28AF">
              <w:rPr>
                <w:sz w:val="28"/>
                <w:szCs w:val="28"/>
                <w:lang w:val="uk-UA"/>
              </w:rPr>
              <w:t xml:space="preserve">«Про звернення громадян», постанов Кабінету Міністрів України від 18 липня 2007 р. № 950 «Про затвердження Регламенту Кабінету Міністрів України», від 17 січня 2018 р. № 55 «Деякі питання документування управлінської </w:t>
            </w:r>
            <w:r w:rsidR="00176219" w:rsidRPr="002F28AF">
              <w:rPr>
                <w:sz w:val="28"/>
                <w:szCs w:val="28"/>
                <w:lang w:val="uk-UA"/>
              </w:rPr>
              <w:t>д</w:t>
            </w:r>
            <w:r w:rsidR="00243551" w:rsidRPr="002F28AF">
              <w:rPr>
                <w:sz w:val="28"/>
                <w:szCs w:val="28"/>
                <w:lang w:val="uk-UA"/>
              </w:rPr>
              <w:t xml:space="preserve">іяльності» від 16 жовтня 2014 р. № 630 «Про затвердження Положення про Міністерство освіти і науки України», </w:t>
            </w:r>
            <w:r w:rsidR="00176219" w:rsidRPr="002F28AF">
              <w:rPr>
                <w:sz w:val="28"/>
                <w:szCs w:val="28"/>
                <w:lang w:val="uk-UA"/>
              </w:rPr>
              <w:t xml:space="preserve">наказів Міністерства освіти і науки України «Про пропускний режим у МОН», «Про особистий прийом громадян», </w:t>
            </w:r>
            <w:r w:rsidR="00AD7CDA" w:rsidRPr="002F28AF">
              <w:rPr>
                <w:sz w:val="28"/>
                <w:szCs w:val="28"/>
                <w:lang w:val="uk-UA"/>
              </w:rPr>
              <w:t xml:space="preserve">«Про визначення обов’язків першого заступника Міністра, заступників Міністра, державного секретаря, розподіл повноважень Міністра між першим заступником Міністра та заступниками  Міністра, які вони здійснюють за його тимчасової відсутності», </w:t>
            </w:r>
            <w:r w:rsidR="00176219" w:rsidRPr="002F28AF">
              <w:rPr>
                <w:sz w:val="28"/>
                <w:szCs w:val="28"/>
                <w:lang w:val="uk-UA"/>
              </w:rPr>
              <w:t xml:space="preserve">«Про роботу із документами з грифом «ДСК» тощо. </w:t>
            </w:r>
          </w:p>
        </w:tc>
      </w:tr>
    </w:tbl>
    <w:p w:rsidR="00E943D4" w:rsidRPr="00C30D6C" w:rsidRDefault="00E943D4" w:rsidP="00C568A3">
      <w:pPr>
        <w:tabs>
          <w:tab w:val="left" w:pos="2040"/>
        </w:tabs>
        <w:rPr>
          <w:sz w:val="26"/>
          <w:szCs w:val="26"/>
        </w:rPr>
      </w:pPr>
    </w:p>
    <w:sectPr w:rsidR="00E943D4" w:rsidRPr="00C30D6C" w:rsidSect="00710474">
      <w:pgSz w:w="11906" w:h="16838"/>
      <w:pgMar w:top="850" w:right="707" w:bottom="850" w:left="85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ntiqua">
    <w:altName w:val="Microsoft YaHe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EF7"/>
    <w:multiLevelType w:val="hybridMultilevel"/>
    <w:tmpl w:val="A74220EA"/>
    <w:lvl w:ilvl="0" w:tplc="9EC2FD30">
      <w:numFmt w:val="bullet"/>
      <w:lvlText w:val="-"/>
      <w:lvlJc w:val="left"/>
      <w:pPr>
        <w:ind w:left="560" w:hanging="360"/>
      </w:pPr>
      <w:rPr>
        <w:rFonts w:ascii="Times New Roman" w:eastAsiaTheme="minorHAnsi" w:hAnsi="Times New Roman" w:cs="Times New Roman" w:hint="default"/>
      </w:rPr>
    </w:lvl>
    <w:lvl w:ilvl="1" w:tplc="04220003">
      <w:start w:val="1"/>
      <w:numFmt w:val="bullet"/>
      <w:lvlText w:val="o"/>
      <w:lvlJc w:val="left"/>
      <w:pPr>
        <w:ind w:left="1280" w:hanging="360"/>
      </w:pPr>
      <w:rPr>
        <w:rFonts w:ascii="Courier New" w:hAnsi="Courier New" w:cs="Courier New" w:hint="default"/>
      </w:rPr>
    </w:lvl>
    <w:lvl w:ilvl="2" w:tplc="04220005">
      <w:start w:val="1"/>
      <w:numFmt w:val="bullet"/>
      <w:lvlText w:val=""/>
      <w:lvlJc w:val="left"/>
      <w:pPr>
        <w:ind w:left="2000" w:hanging="360"/>
      </w:pPr>
      <w:rPr>
        <w:rFonts w:ascii="Wingdings" w:hAnsi="Wingdings" w:hint="default"/>
      </w:rPr>
    </w:lvl>
    <w:lvl w:ilvl="3" w:tplc="04220001">
      <w:start w:val="1"/>
      <w:numFmt w:val="bullet"/>
      <w:lvlText w:val=""/>
      <w:lvlJc w:val="left"/>
      <w:pPr>
        <w:ind w:left="2720" w:hanging="360"/>
      </w:pPr>
      <w:rPr>
        <w:rFonts w:ascii="Symbol" w:hAnsi="Symbol" w:hint="default"/>
      </w:rPr>
    </w:lvl>
    <w:lvl w:ilvl="4" w:tplc="04220003">
      <w:start w:val="1"/>
      <w:numFmt w:val="bullet"/>
      <w:lvlText w:val="o"/>
      <w:lvlJc w:val="left"/>
      <w:pPr>
        <w:ind w:left="3440" w:hanging="360"/>
      </w:pPr>
      <w:rPr>
        <w:rFonts w:ascii="Courier New" w:hAnsi="Courier New" w:cs="Courier New" w:hint="default"/>
      </w:rPr>
    </w:lvl>
    <w:lvl w:ilvl="5" w:tplc="04220005">
      <w:start w:val="1"/>
      <w:numFmt w:val="bullet"/>
      <w:lvlText w:val=""/>
      <w:lvlJc w:val="left"/>
      <w:pPr>
        <w:ind w:left="4160" w:hanging="360"/>
      </w:pPr>
      <w:rPr>
        <w:rFonts w:ascii="Wingdings" w:hAnsi="Wingdings" w:hint="default"/>
      </w:rPr>
    </w:lvl>
    <w:lvl w:ilvl="6" w:tplc="04220001">
      <w:start w:val="1"/>
      <w:numFmt w:val="bullet"/>
      <w:lvlText w:val=""/>
      <w:lvlJc w:val="left"/>
      <w:pPr>
        <w:ind w:left="4880" w:hanging="360"/>
      </w:pPr>
      <w:rPr>
        <w:rFonts w:ascii="Symbol" w:hAnsi="Symbol" w:hint="default"/>
      </w:rPr>
    </w:lvl>
    <w:lvl w:ilvl="7" w:tplc="04220003">
      <w:start w:val="1"/>
      <w:numFmt w:val="bullet"/>
      <w:lvlText w:val="o"/>
      <w:lvlJc w:val="left"/>
      <w:pPr>
        <w:ind w:left="5600" w:hanging="360"/>
      </w:pPr>
      <w:rPr>
        <w:rFonts w:ascii="Courier New" w:hAnsi="Courier New" w:cs="Courier New" w:hint="default"/>
      </w:rPr>
    </w:lvl>
    <w:lvl w:ilvl="8" w:tplc="04220005">
      <w:start w:val="1"/>
      <w:numFmt w:val="bullet"/>
      <w:lvlText w:val=""/>
      <w:lvlJc w:val="left"/>
      <w:pPr>
        <w:ind w:left="6320" w:hanging="360"/>
      </w:pPr>
      <w:rPr>
        <w:rFonts w:ascii="Wingdings" w:hAnsi="Wingdings" w:hint="default"/>
      </w:rPr>
    </w:lvl>
  </w:abstractNum>
  <w:abstractNum w:abstractNumId="1" w15:restartNumberingAfterBreak="0">
    <w:nsid w:val="3541392E"/>
    <w:multiLevelType w:val="hybridMultilevel"/>
    <w:tmpl w:val="21CE53CA"/>
    <w:lvl w:ilvl="0" w:tplc="9D6A5C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AF18AB"/>
    <w:multiLevelType w:val="hybridMultilevel"/>
    <w:tmpl w:val="A81E0C42"/>
    <w:lvl w:ilvl="0" w:tplc="FFB09A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D31160"/>
    <w:multiLevelType w:val="hybridMultilevel"/>
    <w:tmpl w:val="8F54F818"/>
    <w:lvl w:ilvl="0" w:tplc="A1E8F146">
      <w:numFmt w:val="bullet"/>
      <w:lvlText w:val="-"/>
      <w:lvlJc w:val="left"/>
      <w:pPr>
        <w:ind w:left="494" w:hanging="360"/>
      </w:pPr>
      <w:rPr>
        <w:rFonts w:ascii="Times New Roman" w:eastAsiaTheme="minorHAnsi" w:hAnsi="Times New Roman" w:cs="Times New Roman" w:hint="default"/>
      </w:rPr>
    </w:lvl>
    <w:lvl w:ilvl="1" w:tplc="04220003" w:tentative="1">
      <w:start w:val="1"/>
      <w:numFmt w:val="bullet"/>
      <w:lvlText w:val="o"/>
      <w:lvlJc w:val="left"/>
      <w:pPr>
        <w:ind w:left="1214" w:hanging="360"/>
      </w:pPr>
      <w:rPr>
        <w:rFonts w:ascii="Courier New" w:hAnsi="Courier New" w:cs="Courier New" w:hint="default"/>
      </w:rPr>
    </w:lvl>
    <w:lvl w:ilvl="2" w:tplc="04220005" w:tentative="1">
      <w:start w:val="1"/>
      <w:numFmt w:val="bullet"/>
      <w:lvlText w:val=""/>
      <w:lvlJc w:val="left"/>
      <w:pPr>
        <w:ind w:left="1934" w:hanging="360"/>
      </w:pPr>
      <w:rPr>
        <w:rFonts w:ascii="Wingdings" w:hAnsi="Wingdings" w:hint="default"/>
      </w:rPr>
    </w:lvl>
    <w:lvl w:ilvl="3" w:tplc="04220001" w:tentative="1">
      <w:start w:val="1"/>
      <w:numFmt w:val="bullet"/>
      <w:lvlText w:val=""/>
      <w:lvlJc w:val="left"/>
      <w:pPr>
        <w:ind w:left="2654" w:hanging="360"/>
      </w:pPr>
      <w:rPr>
        <w:rFonts w:ascii="Symbol" w:hAnsi="Symbol" w:hint="default"/>
      </w:rPr>
    </w:lvl>
    <w:lvl w:ilvl="4" w:tplc="04220003" w:tentative="1">
      <w:start w:val="1"/>
      <w:numFmt w:val="bullet"/>
      <w:lvlText w:val="o"/>
      <w:lvlJc w:val="left"/>
      <w:pPr>
        <w:ind w:left="3374" w:hanging="360"/>
      </w:pPr>
      <w:rPr>
        <w:rFonts w:ascii="Courier New" w:hAnsi="Courier New" w:cs="Courier New" w:hint="default"/>
      </w:rPr>
    </w:lvl>
    <w:lvl w:ilvl="5" w:tplc="04220005" w:tentative="1">
      <w:start w:val="1"/>
      <w:numFmt w:val="bullet"/>
      <w:lvlText w:val=""/>
      <w:lvlJc w:val="left"/>
      <w:pPr>
        <w:ind w:left="4094" w:hanging="360"/>
      </w:pPr>
      <w:rPr>
        <w:rFonts w:ascii="Wingdings" w:hAnsi="Wingdings" w:hint="default"/>
      </w:rPr>
    </w:lvl>
    <w:lvl w:ilvl="6" w:tplc="04220001" w:tentative="1">
      <w:start w:val="1"/>
      <w:numFmt w:val="bullet"/>
      <w:lvlText w:val=""/>
      <w:lvlJc w:val="left"/>
      <w:pPr>
        <w:ind w:left="4814" w:hanging="360"/>
      </w:pPr>
      <w:rPr>
        <w:rFonts w:ascii="Symbol" w:hAnsi="Symbol" w:hint="default"/>
      </w:rPr>
    </w:lvl>
    <w:lvl w:ilvl="7" w:tplc="04220003" w:tentative="1">
      <w:start w:val="1"/>
      <w:numFmt w:val="bullet"/>
      <w:lvlText w:val="o"/>
      <w:lvlJc w:val="left"/>
      <w:pPr>
        <w:ind w:left="5534" w:hanging="360"/>
      </w:pPr>
      <w:rPr>
        <w:rFonts w:ascii="Courier New" w:hAnsi="Courier New" w:cs="Courier New" w:hint="default"/>
      </w:rPr>
    </w:lvl>
    <w:lvl w:ilvl="8" w:tplc="04220005" w:tentative="1">
      <w:start w:val="1"/>
      <w:numFmt w:val="bullet"/>
      <w:lvlText w:val=""/>
      <w:lvlJc w:val="left"/>
      <w:pPr>
        <w:ind w:left="6254" w:hanging="360"/>
      </w:pPr>
      <w:rPr>
        <w:rFonts w:ascii="Wingdings" w:hAnsi="Wingdings" w:hint="default"/>
      </w:rPr>
    </w:lvl>
  </w:abstractNum>
  <w:abstractNum w:abstractNumId="4" w15:restartNumberingAfterBreak="0">
    <w:nsid w:val="69605BFD"/>
    <w:multiLevelType w:val="hybridMultilevel"/>
    <w:tmpl w:val="A82EA0DA"/>
    <w:lvl w:ilvl="0" w:tplc="91CE241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D4"/>
    <w:rsid w:val="000301AA"/>
    <w:rsid w:val="00044AB9"/>
    <w:rsid w:val="00046D6C"/>
    <w:rsid w:val="00082E89"/>
    <w:rsid w:val="000B68C7"/>
    <w:rsid w:val="000D1ED1"/>
    <w:rsid w:val="000E64BD"/>
    <w:rsid w:val="00102E63"/>
    <w:rsid w:val="00145917"/>
    <w:rsid w:val="00165254"/>
    <w:rsid w:val="0017167B"/>
    <w:rsid w:val="00176219"/>
    <w:rsid w:val="00177199"/>
    <w:rsid w:val="001B2B74"/>
    <w:rsid w:val="001D0BE5"/>
    <w:rsid w:val="001D2380"/>
    <w:rsid w:val="00243551"/>
    <w:rsid w:val="00286B47"/>
    <w:rsid w:val="002F28AF"/>
    <w:rsid w:val="002F4B44"/>
    <w:rsid w:val="002F6380"/>
    <w:rsid w:val="003514BE"/>
    <w:rsid w:val="0037201C"/>
    <w:rsid w:val="00375FB4"/>
    <w:rsid w:val="003922E0"/>
    <w:rsid w:val="003F483F"/>
    <w:rsid w:val="004C1758"/>
    <w:rsid w:val="004E3D51"/>
    <w:rsid w:val="005833C6"/>
    <w:rsid w:val="005C7EBF"/>
    <w:rsid w:val="006454F7"/>
    <w:rsid w:val="00673FF3"/>
    <w:rsid w:val="006B475D"/>
    <w:rsid w:val="006D2EDC"/>
    <w:rsid w:val="006F31B3"/>
    <w:rsid w:val="00710474"/>
    <w:rsid w:val="007714BB"/>
    <w:rsid w:val="0079285C"/>
    <w:rsid w:val="007A65DB"/>
    <w:rsid w:val="007A6B69"/>
    <w:rsid w:val="007D77D9"/>
    <w:rsid w:val="007E7D4B"/>
    <w:rsid w:val="007F19A9"/>
    <w:rsid w:val="00823101"/>
    <w:rsid w:val="008505BA"/>
    <w:rsid w:val="0086760A"/>
    <w:rsid w:val="0089550C"/>
    <w:rsid w:val="008D0F2F"/>
    <w:rsid w:val="00967D78"/>
    <w:rsid w:val="009834A6"/>
    <w:rsid w:val="00A5525C"/>
    <w:rsid w:val="00A65085"/>
    <w:rsid w:val="00A74F30"/>
    <w:rsid w:val="00AA0E05"/>
    <w:rsid w:val="00AD7CDA"/>
    <w:rsid w:val="00AE0B29"/>
    <w:rsid w:val="00B01ABD"/>
    <w:rsid w:val="00B03FB2"/>
    <w:rsid w:val="00B25104"/>
    <w:rsid w:val="00B37370"/>
    <w:rsid w:val="00C074BA"/>
    <w:rsid w:val="00C11AE4"/>
    <w:rsid w:val="00C30D6C"/>
    <w:rsid w:val="00C32C4F"/>
    <w:rsid w:val="00C568A3"/>
    <w:rsid w:val="00D63FD5"/>
    <w:rsid w:val="00DA2176"/>
    <w:rsid w:val="00DC3466"/>
    <w:rsid w:val="00E003BA"/>
    <w:rsid w:val="00E04891"/>
    <w:rsid w:val="00E211E3"/>
    <w:rsid w:val="00E30D28"/>
    <w:rsid w:val="00E943D4"/>
    <w:rsid w:val="00EE0B72"/>
    <w:rsid w:val="00EF6FD6"/>
    <w:rsid w:val="00F1466D"/>
    <w:rsid w:val="00F21984"/>
    <w:rsid w:val="00F33E9F"/>
    <w:rsid w:val="00F67B7B"/>
    <w:rsid w:val="00F806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0C41"/>
  <w15:docId w15:val="{C891F110-E7AF-418F-9FCE-8FB3AE13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customStyle="1" w:styleId="a7">
    <w:name w:val="Нормальний текст"/>
    <w:basedOn w:val="a"/>
    <w:rsid w:val="00C568A3"/>
    <w:pPr>
      <w:spacing w:before="120"/>
      <w:ind w:firstLine="567"/>
    </w:pPr>
    <w:rPr>
      <w:rFonts w:ascii="Antiqua" w:hAnsi="Antiqua"/>
      <w:sz w:val="26"/>
      <w:lang w:eastAsia="ru-RU"/>
    </w:rPr>
  </w:style>
  <w:style w:type="character" w:customStyle="1" w:styleId="st42">
    <w:name w:val="st42"/>
    <w:uiPriority w:val="99"/>
    <w:rsid w:val="00C568A3"/>
    <w:rPr>
      <w:color w:val="000000"/>
    </w:rPr>
  </w:style>
  <w:style w:type="character" w:customStyle="1" w:styleId="rvts0">
    <w:name w:val="rvts0"/>
    <w:basedOn w:val="a0"/>
    <w:rsid w:val="0017167B"/>
  </w:style>
  <w:style w:type="paragraph" w:styleId="a8">
    <w:name w:val="List Paragraph"/>
    <w:basedOn w:val="a"/>
    <w:uiPriority w:val="34"/>
    <w:qFormat/>
    <w:rsid w:val="0017167B"/>
    <w:pPr>
      <w:ind w:left="720"/>
      <w:contextualSpacing/>
    </w:pPr>
  </w:style>
  <w:style w:type="paragraph" w:styleId="30">
    <w:name w:val="Body Text Indent 3"/>
    <w:basedOn w:val="a"/>
    <w:link w:val="31"/>
    <w:semiHidden/>
    <w:unhideWhenUsed/>
    <w:rsid w:val="0017167B"/>
    <w:pPr>
      <w:spacing w:after="120"/>
      <w:ind w:left="283"/>
    </w:pPr>
    <w:rPr>
      <w:sz w:val="16"/>
      <w:szCs w:val="16"/>
      <w:lang w:eastAsia="ru-RU"/>
    </w:rPr>
  </w:style>
  <w:style w:type="character" w:customStyle="1" w:styleId="31">
    <w:name w:val="Основний текст з відступом 3 Знак"/>
    <w:basedOn w:val="a0"/>
    <w:link w:val="30"/>
    <w:semiHidden/>
    <w:rsid w:val="0017167B"/>
    <w:rPr>
      <w:sz w:val="16"/>
      <w:szCs w:val="16"/>
      <w:lang w:eastAsia="ru-RU"/>
    </w:rPr>
  </w:style>
  <w:style w:type="character" w:customStyle="1" w:styleId="a9">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a"/>
    <w:locked/>
    <w:rsid w:val="00165254"/>
    <w:rPr>
      <w:sz w:val="24"/>
      <w:szCs w:val="24"/>
      <w:lang w:eastAsia="ja-JP"/>
    </w:rPr>
  </w:style>
  <w:style w:type="paragraph" w:styleId="aa">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Знак1 Знак11"/>
    <w:basedOn w:val="a"/>
    <w:link w:val="a9"/>
    <w:unhideWhenUsed/>
    <w:qFormat/>
    <w:rsid w:val="00165254"/>
    <w:pPr>
      <w:spacing w:before="100" w:beforeAutospacing="1" w:after="100" w:afterAutospacing="1"/>
    </w:pPr>
    <w:rPr>
      <w:sz w:val="24"/>
      <w:szCs w:val="24"/>
      <w:lang w:eastAsia="ja-JP"/>
    </w:rPr>
  </w:style>
  <w:style w:type="paragraph" w:customStyle="1" w:styleId="rvps14">
    <w:name w:val="rvps14"/>
    <w:basedOn w:val="a"/>
    <w:rsid w:val="0086760A"/>
    <w:pPr>
      <w:spacing w:before="100" w:beforeAutospacing="1" w:after="100" w:afterAutospacing="1"/>
    </w:pPr>
    <w:rPr>
      <w:sz w:val="24"/>
      <w:szCs w:val="24"/>
      <w:lang w:val="ru-RU" w:eastAsia="ru-RU"/>
    </w:rPr>
  </w:style>
  <w:style w:type="paragraph" w:styleId="ab">
    <w:name w:val="Balloon Text"/>
    <w:basedOn w:val="a"/>
    <w:link w:val="ac"/>
    <w:uiPriority w:val="99"/>
    <w:semiHidden/>
    <w:unhideWhenUsed/>
    <w:rsid w:val="00673FF3"/>
    <w:rPr>
      <w:rFonts w:ascii="Segoe UI" w:hAnsi="Segoe UI" w:cs="Segoe UI"/>
      <w:sz w:val="18"/>
      <w:szCs w:val="18"/>
    </w:rPr>
  </w:style>
  <w:style w:type="character" w:customStyle="1" w:styleId="ac">
    <w:name w:val="Текст у виносці Знак"/>
    <w:basedOn w:val="a0"/>
    <w:link w:val="ab"/>
    <w:uiPriority w:val="99"/>
    <w:semiHidden/>
    <w:rsid w:val="00673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7045">
      <w:bodyDiv w:val="1"/>
      <w:marLeft w:val="0"/>
      <w:marRight w:val="0"/>
      <w:marTop w:val="0"/>
      <w:marBottom w:val="0"/>
      <w:divBdr>
        <w:top w:val="none" w:sz="0" w:space="0" w:color="auto"/>
        <w:left w:val="none" w:sz="0" w:space="0" w:color="auto"/>
        <w:bottom w:val="none" w:sz="0" w:space="0" w:color="auto"/>
        <w:right w:val="none" w:sz="0" w:space="0" w:color="auto"/>
      </w:divBdr>
    </w:div>
    <w:div w:id="179705247">
      <w:bodyDiv w:val="1"/>
      <w:marLeft w:val="0"/>
      <w:marRight w:val="0"/>
      <w:marTop w:val="0"/>
      <w:marBottom w:val="0"/>
      <w:divBdr>
        <w:top w:val="none" w:sz="0" w:space="0" w:color="auto"/>
        <w:left w:val="none" w:sz="0" w:space="0" w:color="auto"/>
        <w:bottom w:val="none" w:sz="0" w:space="0" w:color="auto"/>
        <w:right w:val="none" w:sz="0" w:space="0" w:color="auto"/>
      </w:divBdr>
    </w:div>
    <w:div w:id="429358016">
      <w:bodyDiv w:val="1"/>
      <w:marLeft w:val="0"/>
      <w:marRight w:val="0"/>
      <w:marTop w:val="0"/>
      <w:marBottom w:val="0"/>
      <w:divBdr>
        <w:top w:val="none" w:sz="0" w:space="0" w:color="auto"/>
        <w:left w:val="none" w:sz="0" w:space="0" w:color="auto"/>
        <w:bottom w:val="none" w:sz="0" w:space="0" w:color="auto"/>
        <w:right w:val="none" w:sz="0" w:space="0" w:color="auto"/>
      </w:divBdr>
    </w:div>
    <w:div w:id="458574002">
      <w:bodyDiv w:val="1"/>
      <w:marLeft w:val="0"/>
      <w:marRight w:val="0"/>
      <w:marTop w:val="0"/>
      <w:marBottom w:val="0"/>
      <w:divBdr>
        <w:top w:val="none" w:sz="0" w:space="0" w:color="auto"/>
        <w:left w:val="none" w:sz="0" w:space="0" w:color="auto"/>
        <w:bottom w:val="none" w:sz="0" w:space="0" w:color="auto"/>
        <w:right w:val="none" w:sz="0" w:space="0" w:color="auto"/>
      </w:divBdr>
    </w:div>
    <w:div w:id="497690861">
      <w:bodyDiv w:val="1"/>
      <w:marLeft w:val="0"/>
      <w:marRight w:val="0"/>
      <w:marTop w:val="0"/>
      <w:marBottom w:val="0"/>
      <w:divBdr>
        <w:top w:val="none" w:sz="0" w:space="0" w:color="auto"/>
        <w:left w:val="none" w:sz="0" w:space="0" w:color="auto"/>
        <w:bottom w:val="none" w:sz="0" w:space="0" w:color="auto"/>
        <w:right w:val="none" w:sz="0" w:space="0" w:color="auto"/>
      </w:divBdr>
    </w:div>
    <w:div w:id="500047895">
      <w:bodyDiv w:val="1"/>
      <w:marLeft w:val="0"/>
      <w:marRight w:val="0"/>
      <w:marTop w:val="0"/>
      <w:marBottom w:val="0"/>
      <w:divBdr>
        <w:top w:val="none" w:sz="0" w:space="0" w:color="auto"/>
        <w:left w:val="none" w:sz="0" w:space="0" w:color="auto"/>
        <w:bottom w:val="none" w:sz="0" w:space="0" w:color="auto"/>
        <w:right w:val="none" w:sz="0" w:space="0" w:color="auto"/>
      </w:divBdr>
    </w:div>
    <w:div w:id="555237303">
      <w:bodyDiv w:val="1"/>
      <w:marLeft w:val="0"/>
      <w:marRight w:val="0"/>
      <w:marTop w:val="0"/>
      <w:marBottom w:val="0"/>
      <w:divBdr>
        <w:top w:val="none" w:sz="0" w:space="0" w:color="auto"/>
        <w:left w:val="none" w:sz="0" w:space="0" w:color="auto"/>
        <w:bottom w:val="none" w:sz="0" w:space="0" w:color="auto"/>
        <w:right w:val="none" w:sz="0" w:space="0" w:color="auto"/>
      </w:divBdr>
    </w:div>
    <w:div w:id="681319801">
      <w:bodyDiv w:val="1"/>
      <w:marLeft w:val="0"/>
      <w:marRight w:val="0"/>
      <w:marTop w:val="0"/>
      <w:marBottom w:val="0"/>
      <w:divBdr>
        <w:top w:val="none" w:sz="0" w:space="0" w:color="auto"/>
        <w:left w:val="none" w:sz="0" w:space="0" w:color="auto"/>
        <w:bottom w:val="none" w:sz="0" w:space="0" w:color="auto"/>
        <w:right w:val="none" w:sz="0" w:space="0" w:color="auto"/>
      </w:divBdr>
    </w:div>
    <w:div w:id="830562675">
      <w:bodyDiv w:val="1"/>
      <w:marLeft w:val="0"/>
      <w:marRight w:val="0"/>
      <w:marTop w:val="0"/>
      <w:marBottom w:val="0"/>
      <w:divBdr>
        <w:top w:val="none" w:sz="0" w:space="0" w:color="auto"/>
        <w:left w:val="none" w:sz="0" w:space="0" w:color="auto"/>
        <w:bottom w:val="none" w:sz="0" w:space="0" w:color="auto"/>
        <w:right w:val="none" w:sz="0" w:space="0" w:color="auto"/>
      </w:divBdr>
    </w:div>
    <w:div w:id="987635957">
      <w:bodyDiv w:val="1"/>
      <w:marLeft w:val="0"/>
      <w:marRight w:val="0"/>
      <w:marTop w:val="0"/>
      <w:marBottom w:val="0"/>
      <w:divBdr>
        <w:top w:val="none" w:sz="0" w:space="0" w:color="auto"/>
        <w:left w:val="none" w:sz="0" w:space="0" w:color="auto"/>
        <w:bottom w:val="none" w:sz="0" w:space="0" w:color="auto"/>
        <w:right w:val="none" w:sz="0" w:space="0" w:color="auto"/>
      </w:divBdr>
    </w:div>
    <w:div w:id="1069883454">
      <w:bodyDiv w:val="1"/>
      <w:marLeft w:val="0"/>
      <w:marRight w:val="0"/>
      <w:marTop w:val="0"/>
      <w:marBottom w:val="0"/>
      <w:divBdr>
        <w:top w:val="none" w:sz="0" w:space="0" w:color="auto"/>
        <w:left w:val="none" w:sz="0" w:space="0" w:color="auto"/>
        <w:bottom w:val="none" w:sz="0" w:space="0" w:color="auto"/>
        <w:right w:val="none" w:sz="0" w:space="0" w:color="auto"/>
      </w:divBdr>
    </w:div>
    <w:div w:id="1493640912">
      <w:bodyDiv w:val="1"/>
      <w:marLeft w:val="0"/>
      <w:marRight w:val="0"/>
      <w:marTop w:val="0"/>
      <w:marBottom w:val="0"/>
      <w:divBdr>
        <w:top w:val="none" w:sz="0" w:space="0" w:color="auto"/>
        <w:left w:val="none" w:sz="0" w:space="0" w:color="auto"/>
        <w:bottom w:val="none" w:sz="0" w:space="0" w:color="auto"/>
        <w:right w:val="none" w:sz="0" w:space="0" w:color="auto"/>
      </w:divBdr>
    </w:div>
    <w:div w:id="1566137768">
      <w:bodyDiv w:val="1"/>
      <w:marLeft w:val="0"/>
      <w:marRight w:val="0"/>
      <w:marTop w:val="0"/>
      <w:marBottom w:val="0"/>
      <w:divBdr>
        <w:top w:val="none" w:sz="0" w:space="0" w:color="auto"/>
        <w:left w:val="none" w:sz="0" w:space="0" w:color="auto"/>
        <w:bottom w:val="none" w:sz="0" w:space="0" w:color="auto"/>
        <w:right w:val="none" w:sz="0" w:space="0" w:color="auto"/>
      </w:divBdr>
    </w:div>
    <w:div w:id="1601178089">
      <w:bodyDiv w:val="1"/>
      <w:marLeft w:val="0"/>
      <w:marRight w:val="0"/>
      <w:marTop w:val="0"/>
      <w:marBottom w:val="0"/>
      <w:divBdr>
        <w:top w:val="none" w:sz="0" w:space="0" w:color="auto"/>
        <w:left w:val="none" w:sz="0" w:space="0" w:color="auto"/>
        <w:bottom w:val="none" w:sz="0" w:space="0" w:color="auto"/>
        <w:right w:val="none" w:sz="0" w:space="0" w:color="auto"/>
      </w:divBdr>
    </w:div>
    <w:div w:id="1631863191">
      <w:bodyDiv w:val="1"/>
      <w:marLeft w:val="0"/>
      <w:marRight w:val="0"/>
      <w:marTop w:val="0"/>
      <w:marBottom w:val="0"/>
      <w:divBdr>
        <w:top w:val="none" w:sz="0" w:space="0" w:color="auto"/>
        <w:left w:val="none" w:sz="0" w:space="0" w:color="auto"/>
        <w:bottom w:val="none" w:sz="0" w:space="0" w:color="auto"/>
        <w:right w:val="none" w:sz="0" w:space="0" w:color="auto"/>
      </w:divBdr>
    </w:div>
    <w:div w:id="1782333175">
      <w:bodyDiv w:val="1"/>
      <w:marLeft w:val="0"/>
      <w:marRight w:val="0"/>
      <w:marTop w:val="0"/>
      <w:marBottom w:val="0"/>
      <w:divBdr>
        <w:top w:val="none" w:sz="0" w:space="0" w:color="auto"/>
        <w:left w:val="none" w:sz="0" w:space="0" w:color="auto"/>
        <w:bottom w:val="none" w:sz="0" w:space="0" w:color="auto"/>
        <w:right w:val="none" w:sz="0" w:space="0" w:color="auto"/>
      </w:divBdr>
    </w:div>
    <w:div w:id="1909919817">
      <w:bodyDiv w:val="1"/>
      <w:marLeft w:val="0"/>
      <w:marRight w:val="0"/>
      <w:marTop w:val="0"/>
      <w:marBottom w:val="0"/>
      <w:divBdr>
        <w:top w:val="none" w:sz="0" w:space="0" w:color="auto"/>
        <w:left w:val="none" w:sz="0" w:space="0" w:color="auto"/>
        <w:bottom w:val="none" w:sz="0" w:space="0" w:color="auto"/>
        <w:right w:val="none" w:sz="0" w:space="0" w:color="auto"/>
      </w:divBdr>
    </w:div>
    <w:div w:id="211513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5700</Words>
  <Characters>3249</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Вознюк Віктор Миколайович</dc:creator>
  <cp:lastModifiedBy>Ращенко Анастасія Юріївна</cp:lastModifiedBy>
  <cp:revision>12</cp:revision>
  <cp:lastPrinted>2021-11-25T09:51:00Z</cp:lastPrinted>
  <dcterms:created xsi:type="dcterms:W3CDTF">2021-11-02T11:13:00Z</dcterms:created>
  <dcterms:modified xsi:type="dcterms:W3CDTF">2021-11-25T13:40:00Z</dcterms:modified>
</cp:coreProperties>
</file>