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7B09FB" w:rsidP="00740EFF">
      <w:pPr>
        <w:spacing w:after="0" w:line="240" w:lineRule="auto"/>
        <w:ind w:left="5812"/>
        <w:rPr>
          <w:rFonts w:eastAsia="Calibri" w:cs="Times New Roman"/>
          <w:szCs w:val="28"/>
          <w:lang w:val="ru-RU"/>
        </w:rPr>
      </w:pPr>
      <w:r>
        <w:rPr>
          <w:rFonts w:eastAsia="Calibri" w:cs="Times New Roman"/>
          <w:szCs w:val="28"/>
        </w:rPr>
        <w:t xml:space="preserve">від </w:t>
      </w:r>
      <w:r w:rsidR="00846EC8">
        <w:rPr>
          <w:rFonts w:eastAsia="Calibri" w:cs="Times New Roman"/>
          <w:szCs w:val="28"/>
        </w:rPr>
        <w:t>14.06.2021</w:t>
      </w:r>
      <w:r w:rsidR="001B257B" w:rsidRPr="001B257B">
        <w:rPr>
          <w:rFonts w:eastAsia="Calibri" w:cs="Times New Roman"/>
          <w:szCs w:val="28"/>
        </w:rPr>
        <w:t xml:space="preserve"> </w:t>
      </w:r>
      <w:r w:rsidR="00846EC8">
        <w:rPr>
          <w:rFonts w:eastAsia="Calibri" w:cs="Times New Roman"/>
          <w:szCs w:val="28"/>
        </w:rPr>
        <w:t>№ 236-а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ED1E42" w:rsidRDefault="003F1A82" w:rsidP="007C2051">
            <w:pPr>
              <w:keepNext/>
              <w:keepLines/>
              <w:ind w:left="284"/>
              <w:jc w:val="both"/>
              <w:rPr>
                <w:color w:val="000000"/>
                <w:szCs w:val="28"/>
                <w:highlight w:val="yellow"/>
              </w:rPr>
            </w:pPr>
            <w:r w:rsidRPr="003F1A82">
              <w:rPr>
                <w:color w:val="000000"/>
                <w:szCs w:val="28"/>
              </w:rPr>
              <w:t>Головний спеціаліст відділу з питань підвідомчих закладів та нагород департаменту кадрового забезпечення</w:t>
            </w:r>
            <w:r>
              <w:rPr>
                <w:color w:val="000000"/>
                <w:szCs w:val="28"/>
              </w:rPr>
              <w:t xml:space="preserve"> Міністерства освіти і науки України</w:t>
            </w:r>
            <w:r w:rsidRPr="003F1A82">
              <w:rPr>
                <w:color w:val="000000"/>
                <w:szCs w:val="28"/>
              </w:rPr>
              <w:t xml:space="preserve">, категорія В1 </w:t>
            </w:r>
          </w:p>
        </w:tc>
      </w:tr>
      <w:tr w:rsidR="00ED1E42" w:rsidRPr="00EE7B47" w:rsidTr="008670C9">
        <w:trPr>
          <w:trHeight w:val="325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817EF3" w:rsidRPr="007C2051" w:rsidRDefault="00ED1E42" w:rsidP="007C2051">
            <w:pPr>
              <w:ind w:left="284" w:right="143"/>
              <w:jc w:val="both"/>
              <w:rPr>
                <w:szCs w:val="28"/>
              </w:rPr>
            </w:pPr>
            <w:r w:rsidRPr="00817EF3">
              <w:rPr>
                <w:szCs w:val="28"/>
              </w:rPr>
              <w:t xml:space="preserve">Відповідно до основних завдань та обов’язків головного спеціаліста </w:t>
            </w:r>
            <w:r w:rsidRPr="00817EF3">
              <w:rPr>
                <w:color w:val="000000"/>
                <w:szCs w:val="28"/>
              </w:rPr>
              <w:t xml:space="preserve">відділу </w:t>
            </w:r>
            <w:r w:rsidR="003F1A82" w:rsidRPr="00817EF3">
              <w:rPr>
                <w:color w:val="000000"/>
                <w:szCs w:val="28"/>
              </w:rPr>
              <w:t>з питань підвідомчих закладів та нагород департаменту кадрового забезпечення</w:t>
            </w:r>
            <w:r w:rsidR="00197EF2" w:rsidRPr="00817EF3">
              <w:rPr>
                <w:color w:val="000000"/>
                <w:szCs w:val="28"/>
              </w:rPr>
              <w:t xml:space="preserve"> Міністерства</w:t>
            </w:r>
            <w:r w:rsidR="00817EF3" w:rsidRPr="00817EF3">
              <w:rPr>
                <w:color w:val="000000"/>
                <w:szCs w:val="28"/>
              </w:rPr>
              <w:t xml:space="preserve"> освіти і науки</w:t>
            </w:r>
            <w:r w:rsidR="007C2051">
              <w:rPr>
                <w:szCs w:val="28"/>
              </w:rPr>
              <w:t xml:space="preserve"> </w:t>
            </w:r>
            <w:r w:rsidR="00817EF3" w:rsidRPr="007C2051">
              <w:rPr>
                <w:szCs w:val="28"/>
                <w:lang w:bidi="uk-UA"/>
              </w:rPr>
              <w:t>здійсн</w:t>
            </w:r>
            <w:r w:rsidR="007C2051">
              <w:rPr>
                <w:szCs w:val="28"/>
                <w:lang w:bidi="uk-UA"/>
              </w:rPr>
              <w:t>ює</w:t>
            </w:r>
            <w:r w:rsidR="00817EF3" w:rsidRPr="007C2051">
              <w:rPr>
                <w:szCs w:val="28"/>
                <w:lang w:bidi="uk-UA"/>
              </w:rPr>
              <w:t>:</w:t>
            </w:r>
          </w:p>
          <w:p w:rsidR="00ED1E42" w:rsidRPr="00817EF3" w:rsidRDefault="00817EF3" w:rsidP="00817EF3">
            <w:pPr>
              <w:pStyle w:val="ad"/>
              <w:tabs>
                <w:tab w:val="left" w:pos="536"/>
              </w:tabs>
              <w:ind w:left="284" w:right="143"/>
              <w:jc w:val="both"/>
              <w:rPr>
                <w:szCs w:val="28"/>
              </w:rPr>
            </w:pPr>
            <w:r>
              <w:rPr>
                <w:szCs w:val="28"/>
                <w:lang w:bidi="uk-UA"/>
              </w:rPr>
              <w:t xml:space="preserve">   </w:t>
            </w:r>
            <w:r w:rsidRPr="00817EF3">
              <w:rPr>
                <w:szCs w:val="28"/>
                <w:lang w:bidi="uk-UA"/>
              </w:rPr>
              <w:t xml:space="preserve"> попередн</w:t>
            </w:r>
            <w:r w:rsidR="007C2051">
              <w:rPr>
                <w:szCs w:val="28"/>
                <w:lang w:bidi="uk-UA"/>
              </w:rPr>
              <w:t>ій</w:t>
            </w:r>
            <w:r w:rsidR="003F1A82" w:rsidRPr="00817EF3">
              <w:rPr>
                <w:szCs w:val="28"/>
                <w:lang w:bidi="uk-UA"/>
              </w:rPr>
              <w:t xml:space="preserve"> розгляд матеріалів щодо призначення на посади та звільнення з посад, керівників закладів вищої освіти, віднесених до сфери управління Міністерства</w:t>
            </w:r>
            <w:r w:rsidR="00EE4314" w:rsidRPr="00817EF3">
              <w:rPr>
                <w:szCs w:val="28"/>
              </w:rPr>
              <w:t>;</w:t>
            </w:r>
          </w:p>
          <w:p w:rsidR="00EE4314" w:rsidRPr="00817EF3" w:rsidRDefault="00B2524E" w:rsidP="00B2524E">
            <w:pPr>
              <w:ind w:left="284" w:right="143"/>
              <w:jc w:val="both"/>
              <w:rPr>
                <w:szCs w:val="28"/>
              </w:rPr>
            </w:pPr>
            <w:r>
              <w:rPr>
                <w:szCs w:val="28"/>
              </w:rPr>
              <w:t xml:space="preserve">    </w:t>
            </w:r>
            <w:r w:rsidR="00EE4314" w:rsidRPr="00817EF3">
              <w:rPr>
                <w:szCs w:val="28"/>
              </w:rPr>
              <w:t xml:space="preserve">прийом та розгляд документів претендентів на </w:t>
            </w:r>
            <w:r>
              <w:rPr>
                <w:szCs w:val="28"/>
              </w:rPr>
              <w:t xml:space="preserve">  </w:t>
            </w:r>
            <w:r w:rsidR="00EE4314" w:rsidRPr="00817EF3">
              <w:rPr>
                <w:szCs w:val="28"/>
              </w:rPr>
              <w:t>посади керівників закладів вищої освіти, що належать до сфери управління Міністерства;</w:t>
            </w:r>
          </w:p>
          <w:p w:rsidR="00EE4314" w:rsidRDefault="00B2524E" w:rsidP="00B2524E">
            <w:pPr>
              <w:ind w:left="284" w:right="143" w:firstLine="225"/>
              <w:jc w:val="both"/>
              <w:rPr>
                <w:szCs w:val="28"/>
                <w:lang w:bidi="uk-UA"/>
              </w:rPr>
            </w:pPr>
            <w:r w:rsidRPr="00B2524E">
              <w:rPr>
                <w:szCs w:val="28"/>
              </w:rPr>
              <w:t>підготовк</w:t>
            </w:r>
            <w:r w:rsidR="007C2051">
              <w:rPr>
                <w:szCs w:val="28"/>
              </w:rPr>
              <w:t>у</w:t>
            </w:r>
            <w:r w:rsidRPr="00B2524E">
              <w:rPr>
                <w:szCs w:val="28"/>
              </w:rPr>
              <w:t xml:space="preserve"> проектів</w:t>
            </w:r>
            <w:r w:rsidR="00EE4314" w:rsidRPr="00B2524E">
              <w:rPr>
                <w:szCs w:val="28"/>
              </w:rPr>
              <w:t xml:space="preserve"> наказів Міністерства про призначення та звільнення керівників</w:t>
            </w:r>
            <w:r w:rsidR="00197EF2" w:rsidRPr="00B2524E">
              <w:rPr>
                <w:szCs w:val="28"/>
              </w:rPr>
              <w:t xml:space="preserve"> закладів вищої освіти</w:t>
            </w:r>
            <w:r w:rsidR="00EE4314" w:rsidRPr="00B2524E">
              <w:rPr>
                <w:szCs w:val="28"/>
              </w:rPr>
              <w:t xml:space="preserve">, що </w:t>
            </w:r>
            <w:r w:rsidR="00EE4314" w:rsidRPr="00B2524E">
              <w:rPr>
                <w:szCs w:val="28"/>
                <w:lang w:bidi="uk-UA"/>
              </w:rPr>
              <w:t>належать до сфери управління Міністерства</w:t>
            </w:r>
            <w:r w:rsidR="00197EF2" w:rsidRPr="00B2524E">
              <w:rPr>
                <w:szCs w:val="28"/>
                <w:lang w:bidi="uk-UA"/>
              </w:rPr>
              <w:t>;</w:t>
            </w:r>
          </w:p>
          <w:p w:rsidR="00B2524E" w:rsidRPr="00B2524E" w:rsidRDefault="00B2524E" w:rsidP="00B2524E">
            <w:pPr>
              <w:ind w:left="284" w:right="143"/>
              <w:jc w:val="both"/>
              <w:rPr>
                <w:szCs w:val="28"/>
                <w:lang w:bidi="uk-UA"/>
              </w:rPr>
            </w:pPr>
            <w:r>
              <w:rPr>
                <w:szCs w:val="28"/>
                <w:lang w:bidi="uk-UA"/>
              </w:rPr>
              <w:t xml:space="preserve">    </w:t>
            </w:r>
            <w:r w:rsidRPr="00B2524E">
              <w:rPr>
                <w:szCs w:val="28"/>
                <w:lang w:bidi="uk-UA"/>
              </w:rPr>
              <w:t>робот</w:t>
            </w:r>
            <w:r w:rsidR="007C2051">
              <w:rPr>
                <w:szCs w:val="28"/>
                <w:lang w:bidi="uk-UA"/>
              </w:rPr>
              <w:t>у</w:t>
            </w:r>
            <w:r w:rsidRPr="00B2524E">
              <w:rPr>
                <w:szCs w:val="28"/>
                <w:lang w:bidi="uk-UA"/>
              </w:rPr>
              <w:t xml:space="preserve"> щодо укладання, продовження строку дії, </w:t>
            </w:r>
            <w:r>
              <w:rPr>
                <w:szCs w:val="28"/>
                <w:lang w:bidi="uk-UA"/>
              </w:rPr>
              <w:t xml:space="preserve">  </w:t>
            </w:r>
            <w:r w:rsidRPr="00B2524E">
              <w:rPr>
                <w:szCs w:val="28"/>
                <w:lang w:bidi="uk-UA"/>
              </w:rPr>
              <w:t>розірвання контрактів з керівниками закладів освіти, що належать до сфери управління Міністерства</w:t>
            </w:r>
            <w:r>
              <w:rPr>
                <w:szCs w:val="28"/>
                <w:lang w:bidi="uk-UA"/>
              </w:rPr>
              <w:t>;</w:t>
            </w:r>
          </w:p>
          <w:p w:rsidR="00197EF2" w:rsidRPr="00B2524E" w:rsidRDefault="00B2524E" w:rsidP="00B2524E">
            <w:pPr>
              <w:ind w:left="284" w:right="143" w:firstLine="225"/>
              <w:jc w:val="both"/>
              <w:rPr>
                <w:szCs w:val="28"/>
                <w:lang w:bidi="uk-UA"/>
              </w:rPr>
            </w:pPr>
            <w:r w:rsidRPr="00B2524E">
              <w:rPr>
                <w:szCs w:val="28"/>
                <w:lang w:bidi="uk-UA"/>
              </w:rPr>
              <w:t>оформлення</w:t>
            </w:r>
            <w:r w:rsidR="00197EF2" w:rsidRPr="00B2524E">
              <w:rPr>
                <w:szCs w:val="28"/>
                <w:lang w:bidi="uk-UA"/>
              </w:rPr>
              <w:t xml:space="preserve"> особових справ керівників закладів вищої </w:t>
            </w:r>
            <w:r>
              <w:rPr>
                <w:szCs w:val="28"/>
                <w:lang w:bidi="uk-UA"/>
              </w:rPr>
              <w:t xml:space="preserve">  </w:t>
            </w:r>
            <w:r w:rsidR="00197EF2" w:rsidRPr="00B2524E">
              <w:rPr>
                <w:szCs w:val="28"/>
                <w:lang w:bidi="uk-UA"/>
              </w:rPr>
              <w:t>освіти, що належать до сфери управління Міністерства;</w:t>
            </w:r>
          </w:p>
          <w:p w:rsidR="00197EF2" w:rsidRPr="00B2524E" w:rsidRDefault="00197EF2" w:rsidP="00B2524E">
            <w:pPr>
              <w:ind w:left="284" w:right="143" w:firstLine="225"/>
              <w:jc w:val="both"/>
              <w:rPr>
                <w:szCs w:val="28"/>
              </w:rPr>
            </w:pPr>
            <w:r w:rsidRPr="00B2524E">
              <w:rPr>
                <w:szCs w:val="28"/>
                <w:lang w:bidi="uk-UA"/>
              </w:rPr>
              <w:t>формування графіку відпусток керівників закладів вищої освіти, що належать до сфери управління Міністерства;</w:t>
            </w:r>
          </w:p>
          <w:p w:rsidR="00EE4314" w:rsidRDefault="00EE4314" w:rsidP="00B2524E">
            <w:pPr>
              <w:ind w:left="284" w:right="143" w:firstLine="225"/>
              <w:jc w:val="both"/>
              <w:rPr>
                <w:szCs w:val="28"/>
              </w:rPr>
            </w:pPr>
            <w:r w:rsidRPr="00B2524E">
              <w:rPr>
                <w:szCs w:val="28"/>
              </w:rPr>
              <w:t>своєчасн</w:t>
            </w:r>
            <w:r w:rsidR="007C2051">
              <w:rPr>
                <w:szCs w:val="28"/>
              </w:rPr>
              <w:t>ий</w:t>
            </w:r>
            <w:r w:rsidRPr="00B2524E">
              <w:rPr>
                <w:szCs w:val="28"/>
              </w:rPr>
              <w:t xml:space="preserve"> та якісн</w:t>
            </w:r>
            <w:r w:rsidR="007C2051">
              <w:rPr>
                <w:szCs w:val="28"/>
              </w:rPr>
              <w:t>ий</w:t>
            </w:r>
            <w:r w:rsidRPr="00B2524E">
              <w:rPr>
                <w:szCs w:val="28"/>
              </w:rPr>
              <w:t xml:space="preserve"> розгляд пропозицій, звернень, заяв та скарг від органів державної влади, органів </w:t>
            </w:r>
            <w:r w:rsidRPr="00B2524E">
              <w:rPr>
                <w:szCs w:val="28"/>
              </w:rPr>
              <w:lastRenderedPageBreak/>
              <w:t>місцевого самоврядування, підприємств, установ та організацій, посадових осіб, запитів та звернень народних депутатів, запитів громадян з напряму діяльності Відділу</w:t>
            </w:r>
            <w:r w:rsidR="00B2524E">
              <w:rPr>
                <w:szCs w:val="28"/>
              </w:rPr>
              <w:t>;</w:t>
            </w:r>
          </w:p>
          <w:p w:rsidR="007C2051" w:rsidRDefault="008670C9" w:rsidP="007C2051">
            <w:pPr>
              <w:ind w:left="284" w:right="143"/>
              <w:jc w:val="both"/>
              <w:rPr>
                <w:szCs w:val="28"/>
                <w:lang w:bidi="uk-UA"/>
              </w:rPr>
            </w:pPr>
            <w:r>
              <w:rPr>
                <w:szCs w:val="28"/>
                <w:lang w:bidi="uk-UA"/>
              </w:rPr>
              <w:t>консультативної, методичної та інформаційної допомог</w:t>
            </w:r>
            <w:r w:rsidR="007C2051">
              <w:rPr>
                <w:szCs w:val="28"/>
                <w:lang w:bidi="uk-UA"/>
              </w:rPr>
              <w:t>и</w:t>
            </w:r>
            <w:r w:rsidRPr="008670C9">
              <w:rPr>
                <w:szCs w:val="28"/>
                <w:lang w:bidi="uk-UA"/>
              </w:rPr>
              <w:t xml:space="preserve"> з кадрових питань державним установам, що належать д</w:t>
            </w:r>
            <w:r w:rsidR="007C2051">
              <w:rPr>
                <w:szCs w:val="28"/>
                <w:lang w:bidi="uk-UA"/>
              </w:rPr>
              <w:t>о сфери управління Міністерства;</w:t>
            </w:r>
          </w:p>
          <w:p w:rsidR="00197EF2" w:rsidRPr="007C2051" w:rsidRDefault="00B2524E" w:rsidP="007C2051">
            <w:pPr>
              <w:ind w:left="284" w:right="143"/>
              <w:jc w:val="both"/>
              <w:rPr>
                <w:szCs w:val="28"/>
              </w:rPr>
            </w:pPr>
            <w:r w:rsidRPr="007C2051">
              <w:rPr>
                <w:szCs w:val="28"/>
              </w:rPr>
              <w:t>з</w:t>
            </w:r>
            <w:r w:rsidR="00197EF2" w:rsidRPr="007C2051">
              <w:rPr>
                <w:szCs w:val="28"/>
              </w:rPr>
              <w:t>абезпечення розміщення на веб-сайті Міністерства інформації з питань, що належать до компетенції Відділу</w:t>
            </w:r>
          </w:p>
          <w:p w:rsidR="00ED1E42" w:rsidRPr="00ED1E42" w:rsidRDefault="00ED1E42" w:rsidP="008670C9">
            <w:pPr>
              <w:pStyle w:val="ad"/>
              <w:spacing w:after="0" w:line="240" w:lineRule="auto"/>
              <w:ind w:left="567" w:right="143"/>
              <w:jc w:val="both"/>
              <w:rPr>
                <w:szCs w:val="28"/>
                <w:highlight w:val="yellow"/>
              </w:rPr>
            </w:pP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3F1A82">
              <w:rPr>
                <w:rFonts w:eastAsia="Times New Roman" w:cs="Times New Roman"/>
                <w:szCs w:val="28"/>
              </w:rPr>
              <w:t>10600</w:t>
            </w:r>
            <w:r w:rsidRPr="00ED1E42">
              <w:rPr>
                <w:rFonts w:eastAsia="Times New Roman" w:cs="Times New Roman"/>
                <w:szCs w:val="28"/>
              </w:rPr>
              <w:t xml:space="preserve">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7C2051">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w:t>
            </w:r>
            <w:r w:rsidRPr="004B3336">
              <w:rPr>
                <w:szCs w:val="28"/>
              </w:rPr>
              <w:lastRenderedPageBreak/>
              <w:t>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7C2051">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846EC8" w:rsidP="00A94AB4">
            <w:pPr>
              <w:pStyle w:val="a7"/>
              <w:spacing w:before="0" w:beforeAutospacing="0" w:after="0" w:afterAutospacing="0"/>
              <w:ind w:right="143"/>
              <w:jc w:val="both"/>
              <w:rPr>
                <w:sz w:val="28"/>
                <w:szCs w:val="28"/>
                <w:lang w:val="uk-UA"/>
              </w:rPr>
            </w:pPr>
            <w:r>
              <w:rPr>
                <w:sz w:val="28"/>
                <w:szCs w:val="28"/>
                <w:lang w:val="uk-UA"/>
              </w:rPr>
              <w:t xml:space="preserve">  </w:t>
            </w:r>
            <w:bookmarkStart w:id="1" w:name="_GoBack"/>
            <w:r>
              <w:rPr>
                <w:sz w:val="28"/>
                <w:szCs w:val="28"/>
                <w:lang w:val="uk-UA"/>
              </w:rPr>
              <w:t>25 червня 2021 року о 09:00</w:t>
            </w:r>
          </w:p>
          <w:bookmarkEnd w:id="1"/>
          <w:p w:rsidR="00846EC8" w:rsidRDefault="00846EC8" w:rsidP="00A94AB4">
            <w:pPr>
              <w:pStyle w:val="a7"/>
              <w:spacing w:before="0" w:beforeAutospacing="0" w:after="0" w:afterAutospacing="0"/>
              <w:ind w:left="142" w:right="143"/>
              <w:jc w:val="both"/>
              <w:rPr>
                <w:sz w:val="28"/>
                <w:szCs w:val="28"/>
                <w:lang w:val="uk-UA"/>
              </w:rPr>
            </w:pPr>
          </w:p>
          <w:p w:rsidR="00846EC8" w:rsidRDefault="00846EC8" w:rsidP="00A94AB4">
            <w:pPr>
              <w:pStyle w:val="a7"/>
              <w:spacing w:before="0" w:beforeAutospacing="0" w:after="0" w:afterAutospacing="0"/>
              <w:ind w:left="142" w:right="143"/>
              <w:jc w:val="both"/>
              <w:rPr>
                <w:sz w:val="28"/>
                <w:szCs w:val="28"/>
                <w:lang w:val="uk-UA"/>
              </w:rPr>
            </w:pPr>
          </w:p>
          <w:p w:rsidR="00846EC8" w:rsidRDefault="00846EC8"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 xml:space="preserve">Прізвище, ім’я та по батькові, номер телефону та адреса електронної пошти особи, яка надає додаткову інформацію з питань проведення </w:t>
            </w:r>
            <w:r w:rsidRPr="00EE7B47">
              <w:rPr>
                <w:rFonts w:eastAsia="Times New Roman" w:cs="Times New Roman"/>
                <w:szCs w:val="28"/>
              </w:rPr>
              <w:lastRenderedPageBreak/>
              <w:t>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lastRenderedPageBreak/>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8670C9">
            <w:pPr>
              <w:ind w:right="141"/>
              <w:jc w:val="both"/>
              <w:rPr>
                <w:szCs w:val="28"/>
              </w:rPr>
            </w:pPr>
            <w:r w:rsidRPr="00C13E6C">
              <w:rPr>
                <w:szCs w:val="28"/>
                <w:shd w:val="clear" w:color="auto" w:fill="FFFFFF"/>
              </w:rPr>
              <w:t>вища осві</w:t>
            </w:r>
            <w:r w:rsidR="008670C9">
              <w:rPr>
                <w:szCs w:val="28"/>
                <w:shd w:val="clear" w:color="auto" w:fill="FFFFFF"/>
              </w:rPr>
              <w:t>та, не нижче ступеня бакалавра</w:t>
            </w:r>
          </w:p>
        </w:tc>
      </w:tr>
      <w:tr w:rsidR="00ED1E42"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7C2051" w:rsidRDefault="00ED1E42" w:rsidP="00ED1E42">
            <w:pPr>
              <w:spacing w:after="0" w:line="240" w:lineRule="auto"/>
              <w:ind w:left="149" w:right="142"/>
              <w:rPr>
                <w:rFonts w:eastAsia="Times New Roman" w:cs="Times New Roman"/>
                <w:szCs w:val="28"/>
              </w:rPr>
            </w:pPr>
            <w:r w:rsidRPr="007C2051">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7C2051" w:rsidRDefault="00647FA4" w:rsidP="000D44F0">
            <w:pPr>
              <w:ind w:right="141"/>
              <w:jc w:val="both"/>
              <w:rPr>
                <w:szCs w:val="28"/>
              </w:rPr>
            </w:pPr>
            <w:r>
              <w:rPr>
                <w:szCs w:val="28"/>
              </w:rPr>
              <w:t>досвід роботи у сфері трудових відносин з керівними кадрами</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7C2051" w:rsidRDefault="006A7956" w:rsidP="007C2051">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92122E" w:rsidRPr="00061F5A" w:rsidTr="0092122E">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92122E" w:rsidRPr="0092122E" w:rsidRDefault="0092122E" w:rsidP="0092122E">
            <w:pPr>
              <w:pStyle w:val="20"/>
              <w:shd w:val="clear" w:color="auto" w:fill="auto"/>
              <w:spacing w:after="0" w:line="240" w:lineRule="auto"/>
              <w:ind w:left="180"/>
              <w:jc w:val="left"/>
              <w:rPr>
                <w:sz w:val="28"/>
                <w:szCs w:val="28"/>
              </w:rPr>
            </w:pPr>
            <w:r w:rsidRPr="0092122E">
              <w:rPr>
                <w:rStyle w:val="212pt"/>
                <w:sz w:val="28"/>
                <w:szCs w:val="28"/>
              </w:rPr>
              <w:t>Комунікація та взаємодія</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bottom"/>
          </w:tcPr>
          <w:p w:rsidR="0092122E" w:rsidRPr="0092122E" w:rsidRDefault="0092122E" w:rsidP="0092122E">
            <w:pPr>
              <w:pStyle w:val="20"/>
              <w:numPr>
                <w:ilvl w:val="0"/>
                <w:numId w:val="9"/>
              </w:numPr>
              <w:shd w:val="clear" w:color="auto" w:fill="auto"/>
              <w:tabs>
                <w:tab w:val="left" w:pos="245"/>
              </w:tabs>
              <w:spacing w:after="0" w:line="240" w:lineRule="auto"/>
              <w:jc w:val="both"/>
              <w:rPr>
                <w:sz w:val="28"/>
                <w:szCs w:val="28"/>
              </w:rPr>
            </w:pPr>
            <w:r w:rsidRPr="0092122E">
              <w:rPr>
                <w:rStyle w:val="212pt"/>
                <w:sz w:val="28"/>
                <w:szCs w:val="28"/>
              </w:rPr>
              <w:t>вміння визначати заінтересовані і впливові сторони та розбудовувати партнерські відносини;</w:t>
            </w:r>
          </w:p>
          <w:p w:rsidR="0092122E" w:rsidRPr="0092122E" w:rsidRDefault="0092122E" w:rsidP="0092122E">
            <w:pPr>
              <w:pStyle w:val="20"/>
              <w:numPr>
                <w:ilvl w:val="0"/>
                <w:numId w:val="9"/>
              </w:numPr>
              <w:shd w:val="clear" w:color="auto" w:fill="auto"/>
              <w:tabs>
                <w:tab w:val="left" w:pos="149"/>
              </w:tabs>
              <w:spacing w:after="0" w:line="240" w:lineRule="auto"/>
              <w:jc w:val="both"/>
              <w:rPr>
                <w:sz w:val="28"/>
                <w:szCs w:val="28"/>
              </w:rPr>
            </w:pPr>
            <w:r w:rsidRPr="0092122E">
              <w:rPr>
                <w:rStyle w:val="212pt"/>
                <w:sz w:val="28"/>
                <w:szCs w:val="28"/>
              </w:rPr>
              <w:t>здатність ефективно взаємодіяти - дослухатися, сприймати та викладати думку;</w:t>
            </w:r>
          </w:p>
          <w:p w:rsidR="0092122E" w:rsidRPr="0092122E" w:rsidRDefault="0092122E" w:rsidP="0092122E">
            <w:pPr>
              <w:pStyle w:val="20"/>
              <w:shd w:val="clear" w:color="auto" w:fill="auto"/>
              <w:spacing w:after="0" w:line="240" w:lineRule="auto"/>
              <w:jc w:val="both"/>
              <w:rPr>
                <w:sz w:val="28"/>
                <w:szCs w:val="28"/>
              </w:rPr>
            </w:pPr>
            <w:r w:rsidRPr="0092122E">
              <w:rPr>
                <w:rStyle w:val="212pt"/>
                <w:sz w:val="28"/>
                <w:szCs w:val="28"/>
              </w:rPr>
              <w:t>-вміння публічно виступати перед аудиторією;</w:t>
            </w:r>
          </w:p>
          <w:p w:rsidR="0092122E" w:rsidRPr="0092122E" w:rsidRDefault="0092122E" w:rsidP="0092122E">
            <w:pPr>
              <w:pStyle w:val="20"/>
              <w:numPr>
                <w:ilvl w:val="0"/>
                <w:numId w:val="9"/>
              </w:numPr>
              <w:shd w:val="clear" w:color="auto" w:fill="auto"/>
              <w:tabs>
                <w:tab w:val="left" w:pos="173"/>
              </w:tabs>
              <w:spacing w:after="0" w:line="240" w:lineRule="auto"/>
              <w:jc w:val="both"/>
              <w:rPr>
                <w:sz w:val="28"/>
                <w:szCs w:val="28"/>
              </w:rPr>
            </w:pPr>
            <w:r w:rsidRPr="0092122E">
              <w:rPr>
                <w:rStyle w:val="212pt"/>
                <w:sz w:val="28"/>
                <w:szCs w:val="28"/>
              </w:rPr>
              <w:t>здатність переконувати інших за допомогою аргументів та послідовної комунікації</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E211A" w:rsidRDefault="006A7956" w:rsidP="008E211A">
            <w:pPr>
              <w:spacing w:after="0" w:line="240" w:lineRule="auto"/>
              <w:ind w:left="144"/>
              <w:rPr>
                <w:szCs w:val="28"/>
              </w:rPr>
            </w:pPr>
            <w:r w:rsidRPr="008E211A">
              <w:rPr>
                <w:szCs w:val="28"/>
              </w:rPr>
              <w:t>Досягнення результатів</w:t>
            </w:r>
            <w:r w:rsidR="007B09FB" w:rsidRPr="008E211A">
              <w:rPr>
                <w:szCs w:val="28"/>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E211A" w:rsidRDefault="006A7956" w:rsidP="00A94AB4">
            <w:pPr>
              <w:spacing w:after="0" w:line="240" w:lineRule="auto"/>
              <w:ind w:left="134" w:right="285"/>
              <w:jc w:val="both"/>
              <w:rPr>
                <w:szCs w:val="28"/>
              </w:rPr>
            </w:pPr>
            <w:r w:rsidRPr="008E211A">
              <w:rPr>
                <w:szCs w:val="28"/>
              </w:rPr>
              <w:t>- здатність до чіткого бачення результатів діяльності;</w:t>
            </w:r>
          </w:p>
          <w:p w:rsidR="006A7956" w:rsidRPr="008E211A" w:rsidRDefault="006A7956" w:rsidP="00A94AB4">
            <w:pPr>
              <w:spacing w:after="0" w:line="240" w:lineRule="auto"/>
              <w:ind w:left="134" w:right="285"/>
              <w:jc w:val="both"/>
              <w:rPr>
                <w:szCs w:val="28"/>
              </w:rPr>
            </w:pPr>
            <w:r w:rsidRPr="008E211A">
              <w:rPr>
                <w:szCs w:val="28"/>
              </w:rPr>
              <w:t>- вміння фокусувати зусилля для досягнення результату діяльності;</w:t>
            </w:r>
          </w:p>
          <w:p w:rsidR="006A7956" w:rsidRPr="008E211A" w:rsidRDefault="006A7956" w:rsidP="00A94AB4">
            <w:pPr>
              <w:spacing w:after="0" w:line="240" w:lineRule="auto"/>
              <w:ind w:left="134" w:right="285"/>
              <w:jc w:val="both"/>
              <w:rPr>
                <w:szCs w:val="28"/>
              </w:rPr>
            </w:pPr>
            <w:r w:rsidRPr="008E211A">
              <w:rPr>
                <w:szCs w:val="28"/>
              </w:rPr>
              <w:t>- вміння запобігати та ефективно долати перешкоди</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7C2051">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8E211A" w:rsidRDefault="008E211A"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Pr>
                <w:szCs w:val="28"/>
              </w:rPr>
              <w:t>- Закону України «Про</w:t>
            </w:r>
            <w:r w:rsidR="00A3480B">
              <w:rPr>
                <w:szCs w:val="28"/>
              </w:rPr>
              <w:t xml:space="preserve"> </w:t>
            </w:r>
            <w:r>
              <w:rPr>
                <w:szCs w:val="28"/>
              </w:rPr>
              <w:t>вищу освіту»;</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7C2051"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C2051" w:rsidRPr="00A3480B" w:rsidRDefault="007C2051" w:rsidP="007C2051">
            <w:pPr>
              <w:spacing w:after="0"/>
              <w:ind w:left="144"/>
              <w:rPr>
                <w:szCs w:val="28"/>
              </w:rPr>
            </w:pPr>
            <w:r w:rsidRPr="00A3480B">
              <w:rPr>
                <w:szCs w:val="28"/>
              </w:rPr>
              <w:t xml:space="preserve">Знання, необхідні для виконання посадових обов’язків </w:t>
            </w:r>
          </w:p>
          <w:p w:rsidR="007C2051" w:rsidRPr="007B09FB" w:rsidRDefault="007C2051" w:rsidP="007C2051">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C2051" w:rsidRPr="001F79AF" w:rsidRDefault="007C2051" w:rsidP="007C2051">
            <w:pPr>
              <w:spacing w:after="0" w:line="240" w:lineRule="auto"/>
              <w:ind w:left="142" w:right="142"/>
              <w:rPr>
                <w:rFonts w:eastAsia="Times New Roman" w:cs="Times New Roman"/>
                <w:szCs w:val="28"/>
              </w:rPr>
            </w:pPr>
            <w:r>
              <w:rPr>
                <w:rFonts w:eastAsia="Times New Roman" w:cs="Times New Roman"/>
                <w:szCs w:val="28"/>
              </w:rPr>
              <w:t>в</w:t>
            </w:r>
            <w:r w:rsidRPr="001F79AF">
              <w:rPr>
                <w:rFonts w:eastAsia="Times New Roman" w:cs="Times New Roman"/>
                <w:szCs w:val="28"/>
              </w:rPr>
              <w:t xml:space="preserve">певнений користувач ПК (Microsoft Office, </w:t>
            </w:r>
            <w:proofErr w:type="spellStart"/>
            <w:r w:rsidRPr="001F79AF">
              <w:rPr>
                <w:rFonts w:eastAsia="Times New Roman" w:cs="Times New Roman"/>
                <w:szCs w:val="28"/>
              </w:rPr>
              <w:t>Internet</w:t>
            </w:r>
            <w:proofErr w:type="spellEnd"/>
            <w:r w:rsidRPr="001F79AF">
              <w:rPr>
                <w:rFonts w:eastAsia="Times New Roman" w:cs="Times New Roman"/>
                <w:szCs w:val="28"/>
              </w:rPr>
              <w:t>), вміння користуватися нормативно-правовими, кадровими базами, реєстрами, систем</w:t>
            </w:r>
            <w:r>
              <w:rPr>
                <w:rFonts w:eastAsia="Times New Roman" w:cs="Times New Roman"/>
                <w:szCs w:val="28"/>
              </w:rPr>
              <w:t>ою електронного документообігу</w:t>
            </w:r>
          </w:p>
          <w:p w:rsidR="007C2051" w:rsidRPr="00600BF2" w:rsidRDefault="007C2051" w:rsidP="007C2051">
            <w:pPr>
              <w:spacing w:after="0" w:line="240" w:lineRule="auto"/>
              <w:ind w:left="142" w:right="142"/>
              <w:rPr>
                <w:rFonts w:eastAsia="Times New Roman" w:cs="Times New Roman"/>
                <w:szCs w:val="28"/>
              </w:rPr>
            </w:pPr>
          </w:p>
        </w:tc>
      </w:tr>
    </w:tbl>
    <w:p w:rsidR="00B25185" w:rsidRPr="00600BF2" w:rsidRDefault="00B25185" w:rsidP="00CE1E4D">
      <w:pPr>
        <w:spacing w:after="0" w:line="240" w:lineRule="auto"/>
        <w:jc w:val="both"/>
        <w:rPr>
          <w:rFonts w:cs="Times New Roman"/>
          <w:szCs w:val="28"/>
        </w:rPr>
      </w:pPr>
    </w:p>
    <w:sectPr w:rsidR="00B25185" w:rsidRPr="00600BF2"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7FB594A"/>
    <w:multiLevelType w:val="multilevel"/>
    <w:tmpl w:val="7786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05C03B9"/>
    <w:multiLevelType w:val="hybridMultilevel"/>
    <w:tmpl w:val="1C3EB958"/>
    <w:lvl w:ilvl="0" w:tplc="A0DA7D4A">
      <w:numFmt w:val="bullet"/>
      <w:lvlText w:val="-"/>
      <w:lvlJc w:val="left"/>
      <w:pPr>
        <w:ind w:left="869" w:hanging="360"/>
      </w:pPr>
      <w:rPr>
        <w:rFonts w:ascii="Times New Roman" w:eastAsiaTheme="minorHAnsi" w:hAnsi="Times New Roman" w:cs="Times New Roman" w:hint="default"/>
      </w:rPr>
    </w:lvl>
    <w:lvl w:ilvl="1" w:tplc="04220003" w:tentative="1">
      <w:start w:val="1"/>
      <w:numFmt w:val="bullet"/>
      <w:lvlText w:val="o"/>
      <w:lvlJc w:val="left"/>
      <w:pPr>
        <w:ind w:left="1589" w:hanging="360"/>
      </w:pPr>
      <w:rPr>
        <w:rFonts w:ascii="Courier New" w:hAnsi="Courier New" w:cs="Courier New" w:hint="default"/>
      </w:rPr>
    </w:lvl>
    <w:lvl w:ilvl="2" w:tplc="04220005" w:tentative="1">
      <w:start w:val="1"/>
      <w:numFmt w:val="bullet"/>
      <w:lvlText w:val=""/>
      <w:lvlJc w:val="left"/>
      <w:pPr>
        <w:ind w:left="2309" w:hanging="360"/>
      </w:pPr>
      <w:rPr>
        <w:rFonts w:ascii="Wingdings" w:hAnsi="Wingdings" w:hint="default"/>
      </w:rPr>
    </w:lvl>
    <w:lvl w:ilvl="3" w:tplc="04220001" w:tentative="1">
      <w:start w:val="1"/>
      <w:numFmt w:val="bullet"/>
      <w:lvlText w:val=""/>
      <w:lvlJc w:val="left"/>
      <w:pPr>
        <w:ind w:left="3029" w:hanging="360"/>
      </w:pPr>
      <w:rPr>
        <w:rFonts w:ascii="Symbol" w:hAnsi="Symbol" w:hint="default"/>
      </w:rPr>
    </w:lvl>
    <w:lvl w:ilvl="4" w:tplc="04220003" w:tentative="1">
      <w:start w:val="1"/>
      <w:numFmt w:val="bullet"/>
      <w:lvlText w:val="o"/>
      <w:lvlJc w:val="left"/>
      <w:pPr>
        <w:ind w:left="3749" w:hanging="360"/>
      </w:pPr>
      <w:rPr>
        <w:rFonts w:ascii="Courier New" w:hAnsi="Courier New" w:cs="Courier New" w:hint="default"/>
      </w:rPr>
    </w:lvl>
    <w:lvl w:ilvl="5" w:tplc="04220005" w:tentative="1">
      <w:start w:val="1"/>
      <w:numFmt w:val="bullet"/>
      <w:lvlText w:val=""/>
      <w:lvlJc w:val="left"/>
      <w:pPr>
        <w:ind w:left="4469" w:hanging="360"/>
      </w:pPr>
      <w:rPr>
        <w:rFonts w:ascii="Wingdings" w:hAnsi="Wingdings" w:hint="default"/>
      </w:rPr>
    </w:lvl>
    <w:lvl w:ilvl="6" w:tplc="04220001" w:tentative="1">
      <w:start w:val="1"/>
      <w:numFmt w:val="bullet"/>
      <w:lvlText w:val=""/>
      <w:lvlJc w:val="left"/>
      <w:pPr>
        <w:ind w:left="5189" w:hanging="360"/>
      </w:pPr>
      <w:rPr>
        <w:rFonts w:ascii="Symbol" w:hAnsi="Symbol" w:hint="default"/>
      </w:rPr>
    </w:lvl>
    <w:lvl w:ilvl="7" w:tplc="04220003" w:tentative="1">
      <w:start w:val="1"/>
      <w:numFmt w:val="bullet"/>
      <w:lvlText w:val="o"/>
      <w:lvlJc w:val="left"/>
      <w:pPr>
        <w:ind w:left="5909" w:hanging="360"/>
      </w:pPr>
      <w:rPr>
        <w:rFonts w:ascii="Courier New" w:hAnsi="Courier New" w:cs="Courier New" w:hint="default"/>
      </w:rPr>
    </w:lvl>
    <w:lvl w:ilvl="8" w:tplc="04220005" w:tentative="1">
      <w:start w:val="1"/>
      <w:numFmt w:val="bullet"/>
      <w:lvlText w:val=""/>
      <w:lvlJc w:val="left"/>
      <w:pPr>
        <w:ind w:left="6629" w:hanging="360"/>
      </w:pPr>
      <w:rPr>
        <w:rFonts w:ascii="Wingdings" w:hAnsi="Wingdings" w:hint="default"/>
      </w:rPr>
    </w:lvl>
  </w:abstractNum>
  <w:abstractNum w:abstractNumId="4"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5"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8"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D44F0"/>
    <w:rsid w:val="000F13B6"/>
    <w:rsid w:val="0010097A"/>
    <w:rsid w:val="00122B97"/>
    <w:rsid w:val="001233DF"/>
    <w:rsid w:val="00124041"/>
    <w:rsid w:val="00136FFC"/>
    <w:rsid w:val="001440D6"/>
    <w:rsid w:val="001616D2"/>
    <w:rsid w:val="00170C82"/>
    <w:rsid w:val="00182DF7"/>
    <w:rsid w:val="00190E17"/>
    <w:rsid w:val="00193665"/>
    <w:rsid w:val="00197EF2"/>
    <w:rsid w:val="001A04F0"/>
    <w:rsid w:val="001B18CB"/>
    <w:rsid w:val="001B257B"/>
    <w:rsid w:val="001D72C6"/>
    <w:rsid w:val="00200EC0"/>
    <w:rsid w:val="002052E9"/>
    <w:rsid w:val="00243168"/>
    <w:rsid w:val="002734F3"/>
    <w:rsid w:val="002A0E18"/>
    <w:rsid w:val="002F1775"/>
    <w:rsid w:val="003279D5"/>
    <w:rsid w:val="0033116B"/>
    <w:rsid w:val="00352163"/>
    <w:rsid w:val="003B0FBC"/>
    <w:rsid w:val="003C0A9A"/>
    <w:rsid w:val="003E153D"/>
    <w:rsid w:val="003E3B0F"/>
    <w:rsid w:val="003F1A82"/>
    <w:rsid w:val="004204EB"/>
    <w:rsid w:val="00423C27"/>
    <w:rsid w:val="00463FCB"/>
    <w:rsid w:val="004B1132"/>
    <w:rsid w:val="004B22F4"/>
    <w:rsid w:val="004B3336"/>
    <w:rsid w:val="004D3657"/>
    <w:rsid w:val="00520749"/>
    <w:rsid w:val="00553D63"/>
    <w:rsid w:val="00575A90"/>
    <w:rsid w:val="00591B44"/>
    <w:rsid w:val="005B0D8E"/>
    <w:rsid w:val="005C0144"/>
    <w:rsid w:val="005D672D"/>
    <w:rsid w:val="00600BF2"/>
    <w:rsid w:val="00603065"/>
    <w:rsid w:val="00647FA4"/>
    <w:rsid w:val="00691A49"/>
    <w:rsid w:val="006A7956"/>
    <w:rsid w:val="006F302D"/>
    <w:rsid w:val="007164EA"/>
    <w:rsid w:val="00740EFF"/>
    <w:rsid w:val="00781460"/>
    <w:rsid w:val="007B09FB"/>
    <w:rsid w:val="007C2051"/>
    <w:rsid w:val="007F2F3C"/>
    <w:rsid w:val="008117C6"/>
    <w:rsid w:val="00817EF3"/>
    <w:rsid w:val="008414C4"/>
    <w:rsid w:val="00846EC8"/>
    <w:rsid w:val="008670C9"/>
    <w:rsid w:val="00885F31"/>
    <w:rsid w:val="008A74D0"/>
    <w:rsid w:val="008C4899"/>
    <w:rsid w:val="008E1E71"/>
    <w:rsid w:val="008E211A"/>
    <w:rsid w:val="0092122E"/>
    <w:rsid w:val="00990EFC"/>
    <w:rsid w:val="009E059D"/>
    <w:rsid w:val="009E0FAC"/>
    <w:rsid w:val="00A2452F"/>
    <w:rsid w:val="00A31191"/>
    <w:rsid w:val="00A3480B"/>
    <w:rsid w:val="00A46DBD"/>
    <w:rsid w:val="00A61527"/>
    <w:rsid w:val="00A67C49"/>
    <w:rsid w:val="00A94AB4"/>
    <w:rsid w:val="00A9675E"/>
    <w:rsid w:val="00AB13B2"/>
    <w:rsid w:val="00AB2E7E"/>
    <w:rsid w:val="00AB5201"/>
    <w:rsid w:val="00B010E6"/>
    <w:rsid w:val="00B25185"/>
    <w:rsid w:val="00B2524E"/>
    <w:rsid w:val="00B67B51"/>
    <w:rsid w:val="00B7269D"/>
    <w:rsid w:val="00BF56CC"/>
    <w:rsid w:val="00C67583"/>
    <w:rsid w:val="00CB73C0"/>
    <w:rsid w:val="00CE1E4D"/>
    <w:rsid w:val="00CE1E8D"/>
    <w:rsid w:val="00CE3B9D"/>
    <w:rsid w:val="00CF7063"/>
    <w:rsid w:val="00D2461E"/>
    <w:rsid w:val="00D57716"/>
    <w:rsid w:val="00D6003D"/>
    <w:rsid w:val="00D77829"/>
    <w:rsid w:val="00D83AA5"/>
    <w:rsid w:val="00D905E6"/>
    <w:rsid w:val="00DD1675"/>
    <w:rsid w:val="00E11DF2"/>
    <w:rsid w:val="00E356D2"/>
    <w:rsid w:val="00E364E4"/>
    <w:rsid w:val="00E52CC2"/>
    <w:rsid w:val="00EB3C1B"/>
    <w:rsid w:val="00EC727D"/>
    <w:rsid w:val="00ED1E42"/>
    <w:rsid w:val="00EE4314"/>
    <w:rsid w:val="00EE7B47"/>
    <w:rsid w:val="00EF0B4D"/>
    <w:rsid w:val="00EF34E3"/>
    <w:rsid w:val="00F6581B"/>
    <w:rsid w:val="00F6695F"/>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FA17"/>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2">
    <w:name w:val="Основной текст (2)_"/>
    <w:basedOn w:val="a0"/>
    <w:link w:val="20"/>
    <w:rsid w:val="0092122E"/>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92122E"/>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92122E"/>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6BCB-9185-4A91-8406-D6B7CC73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4067</Words>
  <Characters>2319</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6</cp:revision>
  <cp:lastPrinted>2021-06-10T10:33:00Z</cp:lastPrinted>
  <dcterms:created xsi:type="dcterms:W3CDTF">2021-06-09T08:02:00Z</dcterms:created>
  <dcterms:modified xsi:type="dcterms:W3CDTF">2021-06-14T13:33:00Z</dcterms:modified>
</cp:coreProperties>
</file>