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1C" w:rsidRPr="00BD45A4" w:rsidRDefault="00BD45A4" w:rsidP="00BD45A4">
      <w:pPr>
        <w:pBdr>
          <w:top w:val="nil"/>
          <w:left w:val="nil"/>
          <w:bottom w:val="nil"/>
          <w:right w:val="nil"/>
          <w:between w:val="nil"/>
        </w:pBdr>
        <w:ind w:left="5812"/>
        <w:rPr>
          <w:color w:val="000000"/>
          <w:sz w:val="28"/>
          <w:szCs w:val="28"/>
        </w:rPr>
      </w:pPr>
      <w:r w:rsidRPr="00BD45A4">
        <w:rPr>
          <w:color w:val="000000"/>
          <w:sz w:val="28"/>
          <w:szCs w:val="28"/>
        </w:rPr>
        <w:t xml:space="preserve">ЗАТВЕРДЖЕНО </w:t>
      </w:r>
    </w:p>
    <w:p w:rsidR="0053101C" w:rsidRPr="00BD45A4" w:rsidRDefault="00BD45A4" w:rsidP="00BD45A4">
      <w:pPr>
        <w:pBdr>
          <w:top w:val="nil"/>
          <w:left w:val="nil"/>
          <w:bottom w:val="nil"/>
          <w:right w:val="nil"/>
          <w:between w:val="nil"/>
        </w:pBdr>
        <w:ind w:left="5812"/>
        <w:rPr>
          <w:color w:val="000000"/>
          <w:sz w:val="28"/>
          <w:szCs w:val="28"/>
        </w:rPr>
      </w:pPr>
      <w:r w:rsidRPr="00BD45A4">
        <w:rPr>
          <w:color w:val="000000"/>
          <w:sz w:val="28"/>
          <w:szCs w:val="28"/>
        </w:rPr>
        <w:t xml:space="preserve">наказом Міністерства освіти і науки України </w:t>
      </w:r>
    </w:p>
    <w:p w:rsidR="00303863" w:rsidRPr="006A5D24" w:rsidRDefault="00303863" w:rsidP="00303863">
      <w:pPr>
        <w:ind w:left="552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Pr="006A5D24">
        <w:rPr>
          <w:sz w:val="28"/>
          <w:szCs w:val="28"/>
        </w:rPr>
        <w:t xml:space="preserve">від  </w:t>
      </w:r>
      <w:r>
        <w:rPr>
          <w:rFonts w:eastAsia="Calibri"/>
          <w:sz w:val="28"/>
          <w:szCs w:val="28"/>
        </w:rPr>
        <w:t>11.05.2021</w:t>
      </w:r>
      <w:r w:rsidRPr="006A5D24">
        <w:rPr>
          <w:rFonts w:eastAsia="Calibri"/>
          <w:sz w:val="28"/>
          <w:szCs w:val="28"/>
        </w:rPr>
        <w:t xml:space="preserve"> р. № </w:t>
      </w:r>
      <w:r>
        <w:rPr>
          <w:rFonts w:eastAsia="Calibri"/>
          <w:sz w:val="28"/>
          <w:szCs w:val="28"/>
        </w:rPr>
        <w:t>180-а</w:t>
      </w:r>
    </w:p>
    <w:p w:rsidR="0053101C" w:rsidRPr="00BD45A4" w:rsidRDefault="0053101C" w:rsidP="00BD45A4">
      <w:pPr>
        <w:pBdr>
          <w:top w:val="nil"/>
          <w:left w:val="nil"/>
          <w:bottom w:val="nil"/>
          <w:right w:val="nil"/>
          <w:between w:val="nil"/>
        </w:pBdr>
        <w:ind w:left="450" w:right="450"/>
        <w:jc w:val="center"/>
        <w:rPr>
          <w:color w:val="000000"/>
          <w:sz w:val="28"/>
          <w:szCs w:val="28"/>
        </w:rPr>
      </w:pPr>
    </w:p>
    <w:p w:rsidR="0053101C" w:rsidRPr="00BD45A4" w:rsidRDefault="00BD45A4" w:rsidP="00BD45A4">
      <w:pPr>
        <w:pBdr>
          <w:top w:val="nil"/>
          <w:left w:val="nil"/>
          <w:bottom w:val="nil"/>
          <w:right w:val="nil"/>
          <w:between w:val="nil"/>
        </w:pBdr>
        <w:ind w:left="450" w:right="450"/>
        <w:jc w:val="center"/>
        <w:rPr>
          <w:color w:val="000000"/>
          <w:sz w:val="28"/>
          <w:szCs w:val="28"/>
        </w:rPr>
      </w:pPr>
      <w:r w:rsidRPr="00BD45A4">
        <w:rPr>
          <w:color w:val="000000"/>
          <w:sz w:val="28"/>
          <w:szCs w:val="28"/>
        </w:rPr>
        <w:t xml:space="preserve">УМОВИ </w:t>
      </w:r>
      <w:r w:rsidRPr="00BD45A4">
        <w:rPr>
          <w:color w:val="000000"/>
          <w:sz w:val="28"/>
          <w:szCs w:val="28"/>
        </w:rPr>
        <w:br/>
        <w:t>проведення конкурсу</w:t>
      </w:r>
    </w:p>
    <w:p w:rsidR="0053101C" w:rsidRPr="00BD45A4" w:rsidRDefault="0053101C" w:rsidP="00BD45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8"/>
          <w:szCs w:val="28"/>
        </w:rPr>
      </w:pPr>
    </w:p>
    <w:tbl>
      <w:tblPr>
        <w:tblStyle w:val="a5"/>
        <w:tblW w:w="10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869"/>
        <w:gridCol w:w="18"/>
        <w:gridCol w:w="5531"/>
      </w:tblGrid>
      <w:tr w:rsidR="0053101C" w:rsidRPr="00BD45A4">
        <w:trPr>
          <w:trHeight w:val="15"/>
        </w:trPr>
        <w:tc>
          <w:tcPr>
            <w:tcW w:w="4665" w:type="dxa"/>
            <w:gridSpan w:val="2"/>
          </w:tcPr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Найменування і місцезнаходження державного органу</w:t>
            </w:r>
          </w:p>
        </w:tc>
        <w:tc>
          <w:tcPr>
            <w:tcW w:w="5549" w:type="dxa"/>
            <w:gridSpan w:val="2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 xml:space="preserve">Міністерство освіти і науки України, 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Проспект Перемоги, 10</w:t>
            </w:r>
          </w:p>
        </w:tc>
      </w:tr>
      <w:tr w:rsidR="0053101C" w:rsidRPr="00BD45A4">
        <w:trPr>
          <w:trHeight w:val="15"/>
        </w:trPr>
        <w:tc>
          <w:tcPr>
            <w:tcW w:w="4665" w:type="dxa"/>
            <w:gridSpan w:val="2"/>
          </w:tcPr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Назва посади</w:t>
            </w:r>
          </w:p>
        </w:tc>
        <w:tc>
          <w:tcPr>
            <w:tcW w:w="5549" w:type="dxa"/>
            <w:gridSpan w:val="2"/>
          </w:tcPr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Державний експерт експертної групи з європейської інтеграції директорату європейської інтеграції, бюджетування та узгодження політик, категорія В1</w:t>
            </w:r>
          </w:p>
        </w:tc>
      </w:tr>
      <w:tr w:rsidR="0053101C" w:rsidRPr="00BD45A4">
        <w:trPr>
          <w:trHeight w:val="15"/>
        </w:trPr>
        <w:tc>
          <w:tcPr>
            <w:tcW w:w="10214" w:type="dxa"/>
            <w:gridSpan w:val="4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bookmarkStart w:id="1" w:name="gjdgxs" w:colFirst="0" w:colLast="0"/>
            <w:bookmarkEnd w:id="1"/>
            <w:r w:rsidRPr="00BD45A4">
              <w:rPr>
                <w:color w:val="000000"/>
                <w:sz w:val="28"/>
                <w:szCs w:val="28"/>
              </w:rPr>
              <w:t>Загальні умови</w:t>
            </w:r>
          </w:p>
        </w:tc>
      </w:tr>
      <w:tr w:rsidR="0053101C" w:rsidRPr="00BD45A4">
        <w:trPr>
          <w:trHeight w:val="15"/>
        </w:trPr>
        <w:tc>
          <w:tcPr>
            <w:tcW w:w="4683" w:type="dxa"/>
            <w:gridSpan w:val="3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1"/>
              <w:jc w:val="both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розроблення пропозицій щодо пріоритетів міжнародного співробітництва Міністерства у сферах освіти і науки, зокрема в частині європейської, євроатлантичної інтеграції;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1"/>
              <w:jc w:val="both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забезпечення узгодження євроінтеграційних політик у сферах освіти і науки, виконання положень Угоди про асоціацію, інших євроінтеграційних зобов’язань України у сферах освіти і науки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1"/>
              <w:jc w:val="both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забезпечення участі Міністерства у заходах двосторонніх органів асоціації Україна – ЄС, ініціативи «Східне партнерство», секторальних програмах ЄС, міжнародних заходах; підготовка необхідних матеріалів;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1"/>
              <w:jc w:val="both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участь у процесах середньострокового та щорічного планування (зокрема, бюджетного) діяльності Міністерства, підготовка пропозицій до планів діяльності Міністерства;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1"/>
              <w:jc w:val="both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 xml:space="preserve">забезпечення співпраці з міжнародними організаціями та партнерами з розвитку, зокрема підготовка пропозицій щодо ініціювання </w:t>
            </w:r>
            <w:proofErr w:type="spellStart"/>
            <w:r w:rsidRPr="00BD45A4">
              <w:rPr>
                <w:sz w:val="28"/>
                <w:szCs w:val="28"/>
              </w:rPr>
              <w:t>проєктів</w:t>
            </w:r>
            <w:proofErr w:type="spellEnd"/>
            <w:r w:rsidRPr="00BD45A4">
              <w:rPr>
                <w:sz w:val="28"/>
                <w:szCs w:val="28"/>
              </w:rPr>
              <w:t xml:space="preserve">, координація їх підготовки та реалізації; 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1"/>
              <w:jc w:val="both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забезпечення функціонування системи координації міжнародної технічної допомоги в межах компетенції Міністерства;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1"/>
              <w:jc w:val="both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 xml:space="preserve">забезпечення постійної комунікації з </w:t>
            </w:r>
            <w:r w:rsidRPr="00BD45A4">
              <w:rPr>
                <w:sz w:val="28"/>
                <w:szCs w:val="28"/>
              </w:rPr>
              <w:lastRenderedPageBreak/>
              <w:t>партнерами з розвитку, в тому числі координація реалізації стратегій комунікації європейської та євроатлантичної інтеграції у сферах освіти і науки;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1"/>
              <w:jc w:val="both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 xml:space="preserve">розроблення та опрацювання </w:t>
            </w:r>
            <w:proofErr w:type="spellStart"/>
            <w:r w:rsidRPr="00BD45A4">
              <w:rPr>
                <w:sz w:val="28"/>
                <w:szCs w:val="28"/>
              </w:rPr>
              <w:t>проєктів</w:t>
            </w:r>
            <w:proofErr w:type="spellEnd"/>
            <w:r w:rsidRPr="00BD45A4">
              <w:rPr>
                <w:sz w:val="28"/>
                <w:szCs w:val="28"/>
              </w:rPr>
              <w:t xml:space="preserve"> нормативно-правових актів, інших документів в межах компетенції експертної групи;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1"/>
              <w:jc w:val="both"/>
              <w:rPr>
                <w:color w:val="FF0000"/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представлення Міністерства з питань, що відносяться до компетенції директорату, експертної групи в державних органах, організаціях, закладах, установах освіти і науки, міжнародних інституціях та на міжнародних заходах</w:t>
            </w:r>
          </w:p>
        </w:tc>
      </w:tr>
      <w:tr w:rsidR="0053101C" w:rsidRPr="00BD45A4">
        <w:trPr>
          <w:trHeight w:val="15"/>
        </w:trPr>
        <w:tc>
          <w:tcPr>
            <w:tcW w:w="4683" w:type="dxa"/>
            <w:gridSpan w:val="3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- посадовий оклад –  10 600 грн;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 xml:space="preserve">- надбавка за ранг державного службовця; 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 xml:space="preserve">- надбавка за виконання особливо важливої роботи – </w:t>
            </w:r>
            <w:r w:rsidRPr="00BD45A4">
              <w:rPr>
                <w:sz w:val="28"/>
                <w:szCs w:val="28"/>
              </w:rPr>
              <w:t xml:space="preserve">30 500 грн. </w:t>
            </w:r>
            <w:r w:rsidRPr="00BD45A4">
              <w:rPr>
                <w:color w:val="000000"/>
                <w:sz w:val="28"/>
                <w:szCs w:val="28"/>
              </w:rPr>
              <w:t>(на період випробування встановлюється в розмірі 50 %);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- інші виплати, премії – у разі встановлення</w:t>
            </w:r>
          </w:p>
        </w:tc>
      </w:tr>
      <w:tr w:rsidR="0053101C" w:rsidRPr="00BD45A4">
        <w:trPr>
          <w:trHeight w:val="15"/>
        </w:trPr>
        <w:tc>
          <w:tcPr>
            <w:tcW w:w="4683" w:type="dxa"/>
            <w:gridSpan w:val="3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Безстроково.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3101C" w:rsidRPr="00BD45A4">
        <w:trPr>
          <w:trHeight w:val="15"/>
        </w:trPr>
        <w:tc>
          <w:tcPr>
            <w:tcW w:w="4683" w:type="dxa"/>
            <w:gridSpan w:val="3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Особа, яка бажає взяти участь у конкурсі, подає через Єдиний портал вакансій державної служби таку інформацію: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1) заяву про участь у конкурсі із зазначенням основних мотивів щодо зайняття посади за формою згідно з додатком 2;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2) резюме за формою згідно з додатком 21, в якому обов’язково зазначається така інформація: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прізвище, ім’я, по батькові кандидата;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lastRenderedPageBreak/>
              <w:t>підтвердження рівня вільного володіння державною мовою;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53101C" w:rsidRPr="00BD45A4" w:rsidRDefault="0053101C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  <w:p w:rsidR="00BD45A4" w:rsidRPr="007E5E70" w:rsidRDefault="00BD45A4" w:rsidP="00BD45A4">
            <w:pPr>
              <w:pStyle w:val="a6"/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E70">
              <w:rPr>
                <w:rFonts w:ascii="Times New Roman" w:hAnsi="Times New Roman"/>
                <w:sz w:val="28"/>
                <w:szCs w:val="28"/>
              </w:rPr>
              <w:t>Інформація приймається до 17:00 до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7E5E70">
              <w:rPr>
                <w:sz w:val="28"/>
                <w:szCs w:val="28"/>
              </w:rPr>
              <w:t>18 травня 2021 року.</w:t>
            </w:r>
          </w:p>
        </w:tc>
      </w:tr>
      <w:tr w:rsidR="0053101C" w:rsidRPr="00BD45A4">
        <w:trPr>
          <w:trHeight w:val="15"/>
        </w:trPr>
        <w:tc>
          <w:tcPr>
            <w:tcW w:w="4683" w:type="dxa"/>
            <w:gridSpan w:val="3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- сертифікат або інший документ, що посвідчує успішне складення іспиту (тесту) щодо володіння іноземною мовою, яка є однією з офіційних мов Ради Європи;</w:t>
            </w:r>
            <w:r w:rsidRPr="00BD45A4">
              <w:rPr>
                <w:color w:val="000000"/>
                <w:sz w:val="28"/>
                <w:szCs w:val="28"/>
              </w:rPr>
              <w:br/>
              <w:t>- 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BD45A4" w:rsidRPr="00BD45A4">
        <w:trPr>
          <w:trHeight w:val="15"/>
        </w:trPr>
        <w:tc>
          <w:tcPr>
            <w:tcW w:w="4683" w:type="dxa"/>
            <w:gridSpan w:val="3"/>
          </w:tcPr>
          <w:p w:rsidR="00BD45A4" w:rsidRPr="007E5E70" w:rsidRDefault="00BD45A4" w:rsidP="00BD45A4">
            <w:pPr>
              <w:pStyle w:val="a6"/>
              <w:widowControl w:val="0"/>
              <w:ind w:firstLine="0"/>
              <w:rPr>
                <w:rStyle w:val="st42"/>
                <w:rFonts w:ascii="Times New Roman" w:hAnsi="Times New Roman"/>
                <w:sz w:val="28"/>
                <w:szCs w:val="28"/>
              </w:rPr>
            </w:pPr>
            <w:r w:rsidRPr="007E5E70">
              <w:rPr>
                <w:rStyle w:val="st42"/>
                <w:rFonts w:ascii="Times New Roman" w:hAnsi="Times New Roman"/>
                <w:sz w:val="28"/>
                <w:szCs w:val="28"/>
              </w:rPr>
              <w:t>Місце, час і дата початку проведення тестування</w:t>
            </w:r>
          </w:p>
          <w:p w:rsidR="00BD45A4" w:rsidRPr="007E5E70" w:rsidRDefault="00BD45A4" w:rsidP="00BD45A4">
            <w:pPr>
              <w:pStyle w:val="a6"/>
              <w:widowControl w:val="0"/>
              <w:ind w:firstLine="0"/>
              <w:rPr>
                <w:rStyle w:val="st42"/>
                <w:rFonts w:ascii="Times New Roman" w:hAnsi="Times New Roman"/>
                <w:sz w:val="28"/>
                <w:szCs w:val="28"/>
              </w:rPr>
            </w:pPr>
            <w:r w:rsidRPr="007E5E70">
              <w:rPr>
                <w:rStyle w:val="st42"/>
                <w:rFonts w:ascii="Times New Roman" w:hAnsi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BD45A4" w:rsidRPr="007E5E70" w:rsidRDefault="00BD45A4" w:rsidP="00BD45A4">
            <w:pPr>
              <w:pStyle w:val="a6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E70">
              <w:rPr>
                <w:rStyle w:val="st42"/>
                <w:rFonts w:ascii="Times New Roman" w:hAnsi="Times New Roman"/>
                <w:sz w:val="28"/>
                <w:szCs w:val="28"/>
              </w:rPr>
              <w:t xml:space="preserve">Місце або спосіб проведення співбесіди з метою визначення </w:t>
            </w:r>
            <w:r w:rsidRPr="007E5E70">
              <w:rPr>
                <w:rStyle w:val="st42"/>
                <w:rFonts w:ascii="Times New Roman" w:hAnsi="Times New Roman"/>
                <w:sz w:val="28"/>
                <w:szCs w:val="28"/>
              </w:rPr>
              <w:lastRenderedPageBreak/>
              <w:t>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531" w:type="dxa"/>
          </w:tcPr>
          <w:p w:rsidR="00BD45A4" w:rsidRPr="007E5E70" w:rsidRDefault="00BD45A4" w:rsidP="00BD45A4">
            <w:pPr>
              <w:jc w:val="both"/>
              <w:rPr>
                <w:sz w:val="28"/>
                <w:szCs w:val="28"/>
              </w:rPr>
            </w:pPr>
            <w:r w:rsidRPr="007E5E70">
              <w:rPr>
                <w:sz w:val="28"/>
                <w:szCs w:val="28"/>
              </w:rPr>
              <w:lastRenderedPageBreak/>
              <w:t xml:space="preserve">Тестування відбудеться 24-25 травня 2021 </w:t>
            </w:r>
          </w:p>
          <w:p w:rsidR="00BD45A4" w:rsidRPr="007E5E70" w:rsidRDefault="00BD45A4" w:rsidP="00BD45A4">
            <w:pPr>
              <w:jc w:val="both"/>
              <w:rPr>
                <w:sz w:val="28"/>
                <w:szCs w:val="28"/>
              </w:rPr>
            </w:pPr>
            <w:r w:rsidRPr="007E5E70">
              <w:rPr>
                <w:sz w:val="28"/>
                <w:szCs w:val="28"/>
              </w:rPr>
              <w:t xml:space="preserve">за </w:t>
            </w:r>
            <w:proofErr w:type="spellStart"/>
            <w:r w:rsidRPr="007E5E70">
              <w:rPr>
                <w:sz w:val="28"/>
                <w:szCs w:val="28"/>
              </w:rPr>
              <w:t>адресою</w:t>
            </w:r>
            <w:proofErr w:type="spellEnd"/>
            <w:r w:rsidRPr="007E5E70">
              <w:rPr>
                <w:sz w:val="28"/>
                <w:szCs w:val="28"/>
              </w:rPr>
              <w:t>: 01601, м. Київ, вул. Прорізна, 15</w:t>
            </w:r>
          </w:p>
          <w:p w:rsidR="00BD45A4" w:rsidRPr="007E5E70" w:rsidRDefault="00BD45A4" w:rsidP="00BD45A4">
            <w:pPr>
              <w:rPr>
                <w:sz w:val="28"/>
                <w:szCs w:val="28"/>
              </w:rPr>
            </w:pPr>
          </w:p>
          <w:p w:rsidR="00BD45A4" w:rsidRPr="007E5E70" w:rsidRDefault="00BD45A4" w:rsidP="00BD45A4">
            <w:pPr>
              <w:rPr>
                <w:sz w:val="28"/>
                <w:szCs w:val="28"/>
              </w:rPr>
            </w:pPr>
          </w:p>
          <w:p w:rsidR="00BD45A4" w:rsidRPr="007E5E70" w:rsidRDefault="00BD45A4" w:rsidP="00BD45A4">
            <w:pPr>
              <w:rPr>
                <w:sz w:val="28"/>
                <w:szCs w:val="28"/>
              </w:rPr>
            </w:pPr>
            <w:r w:rsidRPr="007E5E70">
              <w:rPr>
                <w:sz w:val="28"/>
                <w:szCs w:val="28"/>
              </w:rPr>
              <w:t xml:space="preserve"> Про дату і час проведення наступних етапів конкурсу учасники будуть повідомлені додатково.</w:t>
            </w:r>
          </w:p>
          <w:p w:rsidR="00BD45A4" w:rsidRPr="007E5E70" w:rsidRDefault="00BD45A4" w:rsidP="00BD45A4">
            <w:pPr>
              <w:rPr>
                <w:sz w:val="28"/>
                <w:szCs w:val="28"/>
              </w:rPr>
            </w:pPr>
          </w:p>
          <w:p w:rsidR="00BD45A4" w:rsidRPr="007E5E70" w:rsidRDefault="00BD45A4" w:rsidP="00BD45A4">
            <w:pPr>
              <w:rPr>
                <w:sz w:val="28"/>
                <w:szCs w:val="28"/>
              </w:rPr>
            </w:pPr>
            <w:r w:rsidRPr="007E5E70">
              <w:rPr>
                <w:sz w:val="28"/>
                <w:szCs w:val="28"/>
              </w:rPr>
              <w:lastRenderedPageBreak/>
              <w:t xml:space="preserve">За рішенням суб’єкта призначення проведення співбесід може проводитися дистанційно в режимі </w:t>
            </w:r>
            <w:proofErr w:type="spellStart"/>
            <w:r w:rsidRPr="007E5E70">
              <w:rPr>
                <w:sz w:val="28"/>
                <w:szCs w:val="28"/>
              </w:rPr>
              <w:t>відеоконференції</w:t>
            </w:r>
            <w:proofErr w:type="spellEnd"/>
            <w:r w:rsidRPr="007E5E70">
              <w:rPr>
                <w:sz w:val="28"/>
                <w:szCs w:val="28"/>
              </w:rPr>
              <w:t xml:space="preserve"> (електронна платформа Microsoft </w:t>
            </w:r>
            <w:proofErr w:type="spellStart"/>
            <w:r w:rsidRPr="007E5E70">
              <w:rPr>
                <w:sz w:val="28"/>
                <w:szCs w:val="28"/>
              </w:rPr>
              <w:t>Teams</w:t>
            </w:r>
            <w:proofErr w:type="spellEnd"/>
            <w:r w:rsidRPr="007E5E70">
              <w:rPr>
                <w:sz w:val="28"/>
                <w:szCs w:val="28"/>
              </w:rPr>
              <w:t>).</w:t>
            </w:r>
          </w:p>
          <w:p w:rsidR="00BD45A4" w:rsidRPr="007E5E70" w:rsidRDefault="00BD45A4" w:rsidP="00BD45A4">
            <w:pPr>
              <w:rPr>
                <w:sz w:val="28"/>
                <w:szCs w:val="28"/>
              </w:rPr>
            </w:pPr>
          </w:p>
        </w:tc>
      </w:tr>
      <w:tr w:rsidR="0053101C" w:rsidRPr="00BD45A4">
        <w:trPr>
          <w:trHeight w:val="15"/>
        </w:trPr>
        <w:tc>
          <w:tcPr>
            <w:tcW w:w="4683" w:type="dxa"/>
            <w:gridSpan w:val="3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Ращенко Анастасія Юріївна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D45A4">
              <w:rPr>
                <w:color w:val="000000"/>
                <w:sz w:val="28"/>
                <w:szCs w:val="28"/>
              </w:rPr>
              <w:t>Тел</w:t>
            </w:r>
            <w:proofErr w:type="spellEnd"/>
            <w:r w:rsidRPr="00BD45A4">
              <w:rPr>
                <w:color w:val="000000"/>
                <w:sz w:val="28"/>
                <w:szCs w:val="28"/>
              </w:rPr>
              <w:t>. 481-47-88</w:t>
            </w:r>
          </w:p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BD45A4">
              <w:rPr>
                <w:color w:val="000000"/>
                <w:sz w:val="28"/>
                <w:szCs w:val="28"/>
              </w:rPr>
              <w:t>mail</w:t>
            </w:r>
            <w:proofErr w:type="spellEnd"/>
            <w:r w:rsidRPr="00BD45A4">
              <w:rPr>
                <w:color w:val="000000"/>
                <w:sz w:val="28"/>
                <w:szCs w:val="28"/>
              </w:rPr>
              <w:t>: rashchenko@mon.gov.ua</w:t>
            </w:r>
          </w:p>
        </w:tc>
      </w:tr>
      <w:tr w:rsidR="0053101C" w:rsidRPr="00BD45A4">
        <w:trPr>
          <w:trHeight w:val="15"/>
        </w:trPr>
        <w:tc>
          <w:tcPr>
            <w:tcW w:w="10214" w:type="dxa"/>
            <w:gridSpan w:val="4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Кваліфікаційні вимоги**</w:t>
            </w:r>
          </w:p>
        </w:tc>
      </w:tr>
      <w:tr w:rsidR="0053101C" w:rsidRPr="00BD45A4">
        <w:trPr>
          <w:trHeight w:val="15"/>
        </w:trPr>
        <w:tc>
          <w:tcPr>
            <w:tcW w:w="796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87" w:type="dxa"/>
            <w:gridSpan w:val="2"/>
          </w:tcPr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141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ступінь вищої освіти не нижче бакалавра</w:t>
            </w:r>
            <w:r>
              <w:rPr>
                <w:color w:val="000000"/>
                <w:sz w:val="28"/>
                <w:szCs w:val="28"/>
              </w:rPr>
              <w:t xml:space="preserve">, молодшого бакалавра </w:t>
            </w:r>
          </w:p>
        </w:tc>
      </w:tr>
      <w:tr w:rsidR="0053101C" w:rsidRPr="00BD45A4">
        <w:trPr>
          <w:trHeight w:val="15"/>
        </w:trPr>
        <w:tc>
          <w:tcPr>
            <w:tcW w:w="796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887" w:type="dxa"/>
            <w:gridSpan w:val="2"/>
          </w:tcPr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141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 xml:space="preserve">Досвід роботи 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 xml:space="preserve">досвід роботи у сфері міжнародного співробітництва </w:t>
            </w:r>
          </w:p>
        </w:tc>
      </w:tr>
      <w:tr w:rsidR="0053101C" w:rsidRPr="00BD45A4">
        <w:trPr>
          <w:trHeight w:val="15"/>
        </w:trPr>
        <w:tc>
          <w:tcPr>
            <w:tcW w:w="796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887" w:type="dxa"/>
            <w:gridSpan w:val="2"/>
          </w:tcPr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141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вільне володіння державною мовою</w:t>
            </w:r>
          </w:p>
        </w:tc>
      </w:tr>
      <w:tr w:rsidR="0053101C" w:rsidRPr="00BD45A4">
        <w:trPr>
          <w:trHeight w:val="15"/>
        </w:trPr>
        <w:tc>
          <w:tcPr>
            <w:tcW w:w="10214" w:type="dxa"/>
            <w:gridSpan w:val="4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Вимоги до компетентності</w:t>
            </w:r>
          </w:p>
        </w:tc>
      </w:tr>
      <w:tr w:rsidR="0053101C" w:rsidRPr="00BD45A4">
        <w:trPr>
          <w:trHeight w:val="15"/>
        </w:trPr>
        <w:tc>
          <w:tcPr>
            <w:tcW w:w="4683" w:type="dxa"/>
            <w:gridSpan w:val="3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BD45A4" w:rsidRPr="00BD45A4">
        <w:trPr>
          <w:trHeight w:val="15"/>
        </w:trPr>
        <w:tc>
          <w:tcPr>
            <w:tcW w:w="796" w:type="dxa"/>
          </w:tcPr>
          <w:p w:rsidR="00BD45A4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87" w:type="dxa"/>
            <w:gridSpan w:val="2"/>
          </w:tcPr>
          <w:p w:rsidR="00BD45A4" w:rsidRPr="007E5E70" w:rsidRDefault="00BD45A4" w:rsidP="00BD45A4">
            <w:pPr>
              <w:pStyle w:val="a6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E70">
              <w:rPr>
                <w:rFonts w:ascii="Times New Roman" w:hAnsi="Times New Roman"/>
                <w:sz w:val="28"/>
                <w:szCs w:val="28"/>
              </w:rPr>
              <w:t>Ефективність аналізу та висновків</w:t>
            </w:r>
          </w:p>
        </w:tc>
        <w:tc>
          <w:tcPr>
            <w:tcW w:w="5531" w:type="dxa"/>
          </w:tcPr>
          <w:p w:rsidR="00BD45A4" w:rsidRPr="007E5E70" w:rsidRDefault="00BD45A4" w:rsidP="00BD45A4">
            <w:pPr>
              <w:pStyle w:val="a6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E70">
              <w:rPr>
                <w:rFonts w:ascii="Times New Roman" w:hAnsi="Times New Roman"/>
                <w:sz w:val="28"/>
                <w:szCs w:val="28"/>
              </w:rPr>
              <w:t>- здатність узагальнювати інформацію, у тому числі з урахуванням гендерної статистики;</w:t>
            </w:r>
            <w:r w:rsidRPr="007E5E70">
              <w:rPr>
                <w:rFonts w:ascii="Times New Roman" w:hAnsi="Times New Roman"/>
                <w:sz w:val="28"/>
                <w:szCs w:val="28"/>
              </w:rPr>
              <w:br/>
              <w:t>- здатність встановлювати логічні взаємозв’язки;</w:t>
            </w:r>
            <w:r w:rsidRPr="007E5E70">
              <w:rPr>
                <w:rFonts w:ascii="Times New Roman" w:hAnsi="Times New Roman"/>
                <w:sz w:val="28"/>
                <w:szCs w:val="28"/>
              </w:rPr>
              <w:br/>
              <w:t>- здатність робити коректні висновки</w:t>
            </w:r>
          </w:p>
        </w:tc>
      </w:tr>
      <w:tr w:rsidR="00BD45A4" w:rsidRPr="00BD45A4">
        <w:trPr>
          <w:trHeight w:val="15"/>
        </w:trPr>
        <w:tc>
          <w:tcPr>
            <w:tcW w:w="796" w:type="dxa"/>
          </w:tcPr>
          <w:p w:rsidR="00BD45A4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887" w:type="dxa"/>
            <w:gridSpan w:val="2"/>
          </w:tcPr>
          <w:p w:rsidR="00BD45A4" w:rsidRPr="007E5E70" w:rsidRDefault="00BD45A4" w:rsidP="00BD45A4">
            <w:pPr>
              <w:pStyle w:val="a6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E70">
              <w:rPr>
                <w:rFonts w:ascii="Times New Roman" w:hAnsi="Times New Roman"/>
                <w:sz w:val="28"/>
                <w:szCs w:val="28"/>
              </w:rPr>
              <w:t>Комунікація та взаємодія</w:t>
            </w:r>
          </w:p>
        </w:tc>
        <w:tc>
          <w:tcPr>
            <w:tcW w:w="5531" w:type="dxa"/>
          </w:tcPr>
          <w:p w:rsidR="00BD45A4" w:rsidRPr="007E5E70" w:rsidRDefault="00BD45A4" w:rsidP="00BD45A4">
            <w:pPr>
              <w:pStyle w:val="a6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E70">
              <w:rPr>
                <w:rFonts w:ascii="Times New Roman" w:hAnsi="Times New Roman"/>
                <w:sz w:val="28"/>
                <w:szCs w:val="28"/>
              </w:rPr>
              <w:t>- вміння слухати та сприймати думки;</w:t>
            </w:r>
            <w:r w:rsidRPr="007E5E70">
              <w:rPr>
                <w:rFonts w:ascii="Times New Roman" w:hAnsi="Times New Roman"/>
                <w:sz w:val="28"/>
                <w:szCs w:val="28"/>
              </w:rPr>
              <w:br/>
              <w:t>- вміння дослухатися до думки, чітко висловлюватися (усно та письмово);</w:t>
            </w:r>
            <w:r w:rsidRPr="007E5E70">
              <w:rPr>
                <w:rFonts w:ascii="Times New Roman" w:hAnsi="Times New Roman"/>
                <w:sz w:val="28"/>
                <w:szCs w:val="28"/>
              </w:rPr>
              <w:br/>
              <w:t>- готовність ділитися досвідом та ідеями, відкритість у обміні інформацією;</w:t>
            </w:r>
            <w:r w:rsidRPr="007E5E70">
              <w:rPr>
                <w:rFonts w:ascii="Times New Roman" w:hAnsi="Times New Roman"/>
                <w:sz w:val="28"/>
                <w:szCs w:val="28"/>
              </w:rPr>
              <w:br/>
              <w:t>- орієнтація на командний результат</w:t>
            </w:r>
          </w:p>
        </w:tc>
      </w:tr>
      <w:tr w:rsidR="00BD45A4" w:rsidRPr="00BD45A4">
        <w:trPr>
          <w:trHeight w:val="15"/>
        </w:trPr>
        <w:tc>
          <w:tcPr>
            <w:tcW w:w="796" w:type="dxa"/>
          </w:tcPr>
          <w:p w:rsidR="00BD45A4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887" w:type="dxa"/>
            <w:gridSpan w:val="2"/>
          </w:tcPr>
          <w:p w:rsidR="00BD45A4" w:rsidRPr="007E5E70" w:rsidRDefault="00BD45A4" w:rsidP="00BD45A4">
            <w:pPr>
              <w:pStyle w:val="a6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E70">
              <w:rPr>
                <w:rFonts w:ascii="Times New Roman" w:hAnsi="Times New Roman"/>
                <w:sz w:val="28"/>
                <w:szCs w:val="28"/>
              </w:rPr>
              <w:t>Досягнення результатів</w:t>
            </w:r>
          </w:p>
        </w:tc>
        <w:tc>
          <w:tcPr>
            <w:tcW w:w="5531" w:type="dxa"/>
          </w:tcPr>
          <w:p w:rsidR="00BD45A4" w:rsidRPr="007E5E70" w:rsidRDefault="00BD45A4" w:rsidP="00BD45A4">
            <w:pPr>
              <w:pStyle w:val="a6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E70">
              <w:rPr>
                <w:rFonts w:ascii="Times New Roman" w:hAnsi="Times New Roman"/>
                <w:sz w:val="28"/>
                <w:szCs w:val="28"/>
              </w:rPr>
              <w:t>- чітке бачення результату;</w:t>
            </w:r>
            <w:r w:rsidRPr="007E5E70">
              <w:rPr>
                <w:rFonts w:ascii="Times New Roman" w:hAnsi="Times New Roman"/>
                <w:sz w:val="28"/>
                <w:szCs w:val="28"/>
              </w:rPr>
              <w:br/>
              <w:t xml:space="preserve">- сфокусовані зусилля для досягнення результату; </w:t>
            </w:r>
            <w:r w:rsidRPr="007E5E70">
              <w:rPr>
                <w:rFonts w:ascii="Times New Roman" w:hAnsi="Times New Roman"/>
                <w:sz w:val="28"/>
                <w:szCs w:val="28"/>
              </w:rPr>
              <w:br/>
              <w:t>- запобігання та ефективне подолання перешкод;</w:t>
            </w:r>
            <w:r w:rsidRPr="007E5E70">
              <w:rPr>
                <w:rFonts w:ascii="Times New Roman" w:hAnsi="Times New Roman"/>
                <w:sz w:val="28"/>
                <w:szCs w:val="28"/>
              </w:rPr>
              <w:br/>
              <w:t>- навички планування своєї роботи;</w:t>
            </w:r>
            <w:r w:rsidRPr="007E5E70">
              <w:rPr>
                <w:rFonts w:ascii="Times New Roman" w:hAnsi="Times New Roman"/>
                <w:sz w:val="28"/>
                <w:szCs w:val="28"/>
              </w:rPr>
              <w:br/>
              <w:t>- дисципліна та відповідальність за виконання своїх задач</w:t>
            </w:r>
          </w:p>
        </w:tc>
      </w:tr>
      <w:tr w:rsidR="00BD45A4" w:rsidRPr="00BD45A4">
        <w:trPr>
          <w:trHeight w:val="15"/>
        </w:trPr>
        <w:tc>
          <w:tcPr>
            <w:tcW w:w="796" w:type="dxa"/>
          </w:tcPr>
          <w:p w:rsidR="00BD45A4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887" w:type="dxa"/>
            <w:gridSpan w:val="2"/>
          </w:tcPr>
          <w:p w:rsidR="00BD45A4" w:rsidRPr="007E5E70" w:rsidRDefault="00BD45A4" w:rsidP="00BD45A4">
            <w:pPr>
              <w:pStyle w:val="a6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E70">
              <w:rPr>
                <w:rFonts w:ascii="Times New Roman" w:hAnsi="Times New Roman"/>
                <w:sz w:val="28"/>
                <w:szCs w:val="28"/>
              </w:rPr>
              <w:t>Стресостійкість</w:t>
            </w:r>
            <w:proofErr w:type="spellEnd"/>
          </w:p>
        </w:tc>
        <w:tc>
          <w:tcPr>
            <w:tcW w:w="5531" w:type="dxa"/>
          </w:tcPr>
          <w:p w:rsidR="00BD45A4" w:rsidRPr="007E5E70" w:rsidRDefault="00BD45A4" w:rsidP="00BD45A4">
            <w:pPr>
              <w:pStyle w:val="a6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E70">
              <w:rPr>
                <w:rFonts w:ascii="Times New Roman" w:hAnsi="Times New Roman"/>
                <w:sz w:val="28"/>
                <w:szCs w:val="28"/>
              </w:rPr>
              <w:t>- розуміння своїх емоцій;</w:t>
            </w:r>
            <w:r w:rsidRPr="007E5E70">
              <w:rPr>
                <w:rFonts w:ascii="Times New Roman" w:hAnsi="Times New Roman"/>
                <w:sz w:val="28"/>
                <w:szCs w:val="28"/>
              </w:rPr>
              <w:br/>
              <w:t>- управління своїми емоціями;</w:t>
            </w:r>
            <w:r w:rsidRPr="007E5E70">
              <w:rPr>
                <w:rFonts w:ascii="Times New Roman" w:hAnsi="Times New Roman"/>
                <w:sz w:val="28"/>
                <w:szCs w:val="28"/>
              </w:rPr>
              <w:br/>
              <w:t>- оптимізм</w:t>
            </w:r>
          </w:p>
        </w:tc>
      </w:tr>
      <w:tr w:rsidR="0053101C" w:rsidRPr="00BD45A4">
        <w:trPr>
          <w:trHeight w:val="15"/>
        </w:trPr>
        <w:tc>
          <w:tcPr>
            <w:tcW w:w="796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5</w:t>
            </w:r>
            <w:r w:rsidRPr="00BD45A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87" w:type="dxa"/>
            <w:gridSpan w:val="2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Абстрактне мислення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- здатність до логічного мислення;</w:t>
            </w:r>
            <w:r w:rsidRPr="00BD45A4">
              <w:rPr>
                <w:color w:val="000000"/>
                <w:sz w:val="28"/>
                <w:szCs w:val="28"/>
              </w:rPr>
              <w:br/>
            </w:r>
            <w:r w:rsidRPr="00BD45A4">
              <w:rPr>
                <w:color w:val="000000"/>
                <w:sz w:val="28"/>
                <w:szCs w:val="28"/>
              </w:rPr>
              <w:lastRenderedPageBreak/>
              <w:t>- вміння встановлювати причинно-наслідкові зв’язки</w:t>
            </w:r>
          </w:p>
        </w:tc>
      </w:tr>
      <w:tr w:rsidR="0053101C" w:rsidRPr="00BD45A4">
        <w:trPr>
          <w:trHeight w:val="434"/>
        </w:trPr>
        <w:tc>
          <w:tcPr>
            <w:tcW w:w="796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lastRenderedPageBreak/>
              <w:t>6</w:t>
            </w:r>
            <w:r w:rsidRPr="00BD45A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87" w:type="dxa"/>
            <w:gridSpan w:val="2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Вербальне мислення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- здатність розуміти та працювати з текстовою інформацією</w:t>
            </w:r>
          </w:p>
        </w:tc>
      </w:tr>
      <w:tr w:rsidR="0053101C" w:rsidRPr="00BD45A4">
        <w:trPr>
          <w:trHeight w:val="15"/>
        </w:trPr>
        <w:tc>
          <w:tcPr>
            <w:tcW w:w="10214" w:type="dxa"/>
            <w:gridSpan w:val="4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Професійні знання**</w:t>
            </w:r>
          </w:p>
        </w:tc>
      </w:tr>
      <w:tr w:rsidR="0053101C" w:rsidRPr="00BD45A4">
        <w:trPr>
          <w:trHeight w:val="15"/>
        </w:trPr>
        <w:tc>
          <w:tcPr>
            <w:tcW w:w="4683" w:type="dxa"/>
            <w:gridSpan w:val="3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53101C" w:rsidRPr="00BD45A4">
        <w:trPr>
          <w:trHeight w:val="15"/>
        </w:trPr>
        <w:tc>
          <w:tcPr>
            <w:tcW w:w="796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87" w:type="dxa"/>
            <w:gridSpan w:val="2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D45A4">
              <w:rPr>
                <w:color w:val="000000"/>
                <w:sz w:val="28"/>
                <w:szCs w:val="28"/>
              </w:rPr>
              <w:t>знання:</w:t>
            </w:r>
            <w:r w:rsidRPr="00BD45A4">
              <w:rPr>
                <w:color w:val="000000"/>
                <w:sz w:val="28"/>
                <w:szCs w:val="28"/>
              </w:rPr>
              <w:br/>
              <w:t>- Конституції України;</w:t>
            </w:r>
            <w:r w:rsidRPr="00BD45A4">
              <w:rPr>
                <w:color w:val="000000"/>
                <w:sz w:val="28"/>
                <w:szCs w:val="28"/>
              </w:rPr>
              <w:br/>
              <w:t>- Закону України “Про державну службу”;</w:t>
            </w:r>
            <w:r w:rsidRPr="00BD45A4">
              <w:rPr>
                <w:color w:val="000000"/>
                <w:sz w:val="28"/>
                <w:szCs w:val="28"/>
              </w:rPr>
              <w:br/>
              <w:t>- Закону України “Про запобігання корупції”</w:t>
            </w:r>
            <w:r w:rsidRPr="00BD45A4">
              <w:rPr>
                <w:color w:val="000000"/>
                <w:sz w:val="28"/>
                <w:szCs w:val="28"/>
              </w:rPr>
              <w:br/>
              <w:t>та іншого законодавства</w:t>
            </w:r>
          </w:p>
        </w:tc>
      </w:tr>
      <w:tr w:rsidR="0053101C" w:rsidRPr="00BD45A4">
        <w:trPr>
          <w:trHeight w:val="15"/>
        </w:trPr>
        <w:tc>
          <w:tcPr>
            <w:tcW w:w="796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2.</w:t>
            </w:r>
          </w:p>
        </w:tc>
        <w:tc>
          <w:tcPr>
            <w:tcW w:w="3887" w:type="dxa"/>
            <w:gridSpan w:val="2"/>
          </w:tcPr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both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Знання сфери політики</w:t>
            </w:r>
          </w:p>
          <w:p w:rsidR="0053101C" w:rsidRPr="00BD45A4" w:rsidRDefault="0053101C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both"/>
              <w:rPr>
                <w:sz w:val="28"/>
                <w:szCs w:val="28"/>
              </w:rPr>
            </w:pPr>
          </w:p>
        </w:tc>
        <w:tc>
          <w:tcPr>
            <w:tcW w:w="5531" w:type="dxa"/>
          </w:tcPr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41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- особливості формування та реалізації державної політики у сферах освіти і науки;</w:t>
            </w:r>
          </w:p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41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- механізми взаємодії Міністерства з іншими органами державної влади;</w:t>
            </w:r>
          </w:p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41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- процедури розроблення проектів документів державної політики та нормативно-правових актів;</w:t>
            </w:r>
          </w:p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- інструменти планування й бюджетування, основи проектного менеджменту</w:t>
            </w:r>
          </w:p>
        </w:tc>
      </w:tr>
      <w:tr w:rsidR="0053101C" w:rsidRPr="00BD45A4">
        <w:trPr>
          <w:trHeight w:val="15"/>
        </w:trPr>
        <w:tc>
          <w:tcPr>
            <w:tcW w:w="796" w:type="dxa"/>
          </w:tcPr>
          <w:p w:rsidR="0053101C" w:rsidRPr="00BD45A4" w:rsidRDefault="00BD45A4" w:rsidP="00BD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3.</w:t>
            </w:r>
          </w:p>
        </w:tc>
        <w:tc>
          <w:tcPr>
            <w:tcW w:w="3887" w:type="dxa"/>
            <w:gridSpan w:val="2"/>
          </w:tcPr>
          <w:p w:rsidR="0053101C" w:rsidRPr="00BD45A4" w:rsidRDefault="00BD45A4" w:rsidP="00BD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Знання особливостей європейської, євроатлантичної інтеграції,  міжнародного співробітництва у сферах освіти і науки</w:t>
            </w:r>
          </w:p>
        </w:tc>
        <w:tc>
          <w:tcPr>
            <w:tcW w:w="5531" w:type="dxa"/>
          </w:tcPr>
          <w:p w:rsidR="0053101C" w:rsidRPr="00BD45A4" w:rsidRDefault="00BD45A4" w:rsidP="00BD45A4">
            <w:pPr>
              <w:spacing w:after="120"/>
              <w:ind w:left="141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- пріоритетні завдання державної політики у сферах освіти і науки в контексті європейської, євроатлантичної інтеграції, зобов’язань України відповідно до Угоди про асоціацію;</w:t>
            </w:r>
          </w:p>
          <w:p w:rsidR="0053101C" w:rsidRPr="00BD45A4" w:rsidRDefault="00BD45A4" w:rsidP="00BD45A4">
            <w:pPr>
              <w:spacing w:after="120"/>
              <w:ind w:left="141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- система координації міжнародної технічної допомоги;</w:t>
            </w:r>
          </w:p>
          <w:p w:rsidR="0053101C" w:rsidRPr="00BD45A4" w:rsidRDefault="00BD45A4" w:rsidP="00BD45A4">
            <w:pPr>
              <w:spacing w:after="120"/>
              <w:ind w:left="141"/>
              <w:rPr>
                <w:sz w:val="28"/>
                <w:szCs w:val="28"/>
              </w:rPr>
            </w:pPr>
            <w:r w:rsidRPr="00BD45A4">
              <w:rPr>
                <w:sz w:val="28"/>
                <w:szCs w:val="28"/>
              </w:rPr>
              <w:t>- нормативно-правове забезпечення міжнародного освітнього і наукового співробітництва</w:t>
            </w:r>
          </w:p>
        </w:tc>
      </w:tr>
    </w:tbl>
    <w:p w:rsidR="0053101C" w:rsidRPr="00BD45A4" w:rsidRDefault="0053101C" w:rsidP="00BD45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8"/>
          <w:szCs w:val="28"/>
        </w:rPr>
      </w:pPr>
    </w:p>
    <w:sectPr w:rsidR="0053101C" w:rsidRPr="00BD45A4">
      <w:pgSz w:w="11906" w:h="16838"/>
      <w:pgMar w:top="851" w:right="851" w:bottom="851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Bahnschrift Ligh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1C"/>
    <w:rsid w:val="00303863"/>
    <w:rsid w:val="0053101C"/>
    <w:rsid w:val="00B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8470"/>
  <w15:docId w15:val="{DCE7FF11-5471-41B9-A3E3-F6D9A585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6">
    <w:name w:val="Нормальний текст"/>
    <w:basedOn w:val="a"/>
    <w:rsid w:val="00BD45A4"/>
    <w:pPr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st42">
    <w:name w:val="st42"/>
    <w:uiPriority w:val="99"/>
    <w:rsid w:val="00BD45A4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D45A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D4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4853</Words>
  <Characters>2767</Characters>
  <Application>Microsoft Office Word</Application>
  <DocSecurity>0</DocSecurity>
  <Lines>23</Lines>
  <Paragraphs>15</Paragraphs>
  <ScaleCrop>false</ScaleCrop>
  <Company>Microsoft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Ращенко Анастасія Юріївна</cp:lastModifiedBy>
  <cp:revision>3</cp:revision>
  <cp:lastPrinted>2021-05-11T08:46:00Z</cp:lastPrinted>
  <dcterms:created xsi:type="dcterms:W3CDTF">2021-05-11T08:43:00Z</dcterms:created>
  <dcterms:modified xsi:type="dcterms:W3CDTF">2021-05-11T14:12:00Z</dcterms:modified>
</cp:coreProperties>
</file>