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EE7B47" w:rsidRDefault="00D9253B" w:rsidP="00D9253B">
      <w:pPr>
        <w:spacing w:after="0" w:line="240" w:lineRule="auto"/>
        <w:ind w:left="5812"/>
        <w:rPr>
          <w:rFonts w:eastAsia="Calibri" w:cs="Times New Roman"/>
          <w:szCs w:val="28"/>
          <w:lang w:val="ru-RU"/>
        </w:rPr>
      </w:pPr>
      <w:r w:rsidRPr="00D9253B">
        <w:rPr>
          <w:rFonts w:eastAsia="Calibri" w:cs="Times New Roman"/>
          <w:szCs w:val="28"/>
        </w:rPr>
        <w:t xml:space="preserve">від  </w:t>
      </w:r>
      <w:r w:rsidRPr="00D9253B">
        <w:rPr>
          <w:rFonts w:eastAsia="Calibri" w:cs="Times New Roman"/>
          <w:szCs w:val="28"/>
          <w:lang w:val="en-US"/>
        </w:rPr>
        <w:t>19</w:t>
      </w:r>
      <w:r w:rsidRPr="00D9253B">
        <w:rPr>
          <w:rFonts w:eastAsia="Calibri" w:cs="Times New Roman"/>
          <w:szCs w:val="28"/>
        </w:rPr>
        <w:t xml:space="preserve">.04.2021  № </w:t>
      </w:r>
      <w:r w:rsidRPr="00D9253B">
        <w:rPr>
          <w:rFonts w:eastAsia="Calibri" w:cs="Times New Roman"/>
          <w:szCs w:val="28"/>
          <w:lang w:val="ru-RU"/>
        </w:rPr>
        <w:t>167-а</w:t>
      </w:r>
      <w:bookmarkStart w:id="0" w:name="_GoBack"/>
      <w:bookmarkEnd w:id="0"/>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Pr="00EE7B47" w:rsidRDefault="00740EFF" w:rsidP="00740EFF">
      <w:pPr>
        <w:shd w:val="clear" w:color="auto" w:fill="FFFFFF"/>
        <w:spacing w:after="0" w:line="240" w:lineRule="auto"/>
        <w:ind w:left="450" w:right="450"/>
        <w:jc w:val="center"/>
        <w:rPr>
          <w:rFonts w:eastAsia="Times New Roman" w:cs="Times New Roman"/>
          <w:color w:val="000000"/>
          <w:szCs w:val="28"/>
        </w:rPr>
      </w:pPr>
      <w:r w:rsidRPr="00C568A3">
        <w:rPr>
          <w:color w:val="000000"/>
          <w:szCs w:val="28"/>
        </w:rPr>
        <w:t xml:space="preserve">УМОВИ </w:t>
      </w:r>
      <w:r w:rsidRPr="00C568A3">
        <w:rPr>
          <w:color w:val="000000"/>
          <w:szCs w:val="28"/>
        </w:rPr>
        <w:br/>
        <w:t>проведення конкурсу</w:t>
      </w:r>
    </w:p>
    <w:tbl>
      <w:tblPr>
        <w:tblW w:w="5519" w:type="pct"/>
        <w:tblInd w:w="-570" w:type="dxa"/>
        <w:tblCellMar>
          <w:left w:w="0" w:type="dxa"/>
          <w:right w:w="0" w:type="dxa"/>
        </w:tblCellMar>
        <w:tblLook w:val="04A0" w:firstRow="1" w:lastRow="0" w:firstColumn="1" w:lastColumn="0" w:noHBand="0" w:noVBand="1"/>
      </w:tblPr>
      <w:tblGrid>
        <w:gridCol w:w="3346"/>
        <w:gridCol w:w="201"/>
        <w:gridCol w:w="7086"/>
      </w:tblGrid>
      <w:tr w:rsidR="00740EFF" w:rsidRPr="00EE7B47" w:rsidTr="00B04245">
        <w:trPr>
          <w:trHeight w:val="987"/>
        </w:trPr>
        <w:tc>
          <w:tcPr>
            <w:tcW w:w="3346"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740EFF">
            <w:pPr>
              <w:spacing w:after="0"/>
              <w:rPr>
                <w:color w:val="000000"/>
                <w:szCs w:val="28"/>
              </w:rPr>
            </w:pPr>
            <w:r w:rsidRPr="00C568A3">
              <w:rPr>
                <w:color w:val="000000"/>
                <w:szCs w:val="28"/>
              </w:rPr>
              <w:t>Найменування і місцезнаходження державного органу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740EFF" w:rsidRPr="00852A29" w:rsidRDefault="00740EFF" w:rsidP="003B6DED">
            <w:pPr>
              <w:widowControl w:val="0"/>
              <w:tabs>
                <w:tab w:val="left" w:pos="1276"/>
              </w:tabs>
              <w:spacing w:after="0" w:line="240" w:lineRule="auto"/>
              <w:ind w:left="60"/>
              <w:jc w:val="both"/>
              <w:rPr>
                <w:szCs w:val="28"/>
              </w:rPr>
            </w:pPr>
            <w:r w:rsidRPr="00852A29">
              <w:rPr>
                <w:szCs w:val="28"/>
              </w:rPr>
              <w:t xml:space="preserve">Міністерство освіти і науки України, </w:t>
            </w:r>
          </w:p>
          <w:p w:rsidR="00740EFF" w:rsidRPr="00852A29" w:rsidRDefault="00740EFF" w:rsidP="003B6DED">
            <w:pPr>
              <w:widowControl w:val="0"/>
              <w:tabs>
                <w:tab w:val="left" w:pos="1276"/>
              </w:tabs>
              <w:spacing w:after="0" w:line="240" w:lineRule="auto"/>
              <w:ind w:left="60"/>
              <w:jc w:val="both"/>
              <w:rPr>
                <w:szCs w:val="28"/>
              </w:rPr>
            </w:pPr>
            <w:r w:rsidRPr="00852A29">
              <w:rPr>
                <w:szCs w:val="28"/>
              </w:rPr>
              <w:t>Проспект Перемоги, 10</w:t>
            </w:r>
          </w:p>
        </w:tc>
      </w:tr>
      <w:tr w:rsidR="006A7956" w:rsidRPr="00EE7B47" w:rsidTr="00B04245">
        <w:trPr>
          <w:trHeight w:val="987"/>
        </w:trPr>
        <w:tc>
          <w:tcPr>
            <w:tcW w:w="3346" w:type="dxa"/>
            <w:tcBorders>
              <w:top w:val="single" w:sz="2" w:space="0" w:color="auto"/>
              <w:left w:val="single" w:sz="2" w:space="0" w:color="auto"/>
              <w:bottom w:val="single" w:sz="2" w:space="0" w:color="auto"/>
              <w:right w:val="single" w:sz="2" w:space="0" w:color="auto"/>
            </w:tcBorders>
            <w:shd w:val="clear" w:color="auto" w:fill="auto"/>
          </w:tcPr>
          <w:p w:rsidR="006A7956" w:rsidRPr="00EE7B47" w:rsidRDefault="006A7956" w:rsidP="006A7956">
            <w:pPr>
              <w:spacing w:after="0" w:line="240" w:lineRule="auto"/>
              <w:rPr>
                <w:rFonts w:eastAsia="Times New Roman" w:cs="Times New Roman"/>
                <w:szCs w:val="28"/>
              </w:rPr>
            </w:pPr>
            <w:r w:rsidRPr="00EE7B47">
              <w:rPr>
                <w:rFonts w:eastAsia="Times New Roman" w:cs="Times New Roman"/>
                <w:szCs w:val="28"/>
              </w:rPr>
              <w:t>Назва посади</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52A29" w:rsidRDefault="006A7956" w:rsidP="003B6DED">
            <w:pPr>
              <w:spacing w:after="0" w:line="240" w:lineRule="auto"/>
              <w:ind w:left="60" w:right="143"/>
              <w:jc w:val="both"/>
              <w:rPr>
                <w:rFonts w:eastAsia="Times New Roman" w:cs="Times New Roman"/>
                <w:szCs w:val="28"/>
              </w:rPr>
            </w:pPr>
            <w:r w:rsidRPr="00852A29">
              <w:rPr>
                <w:rFonts w:cs="Times New Roman"/>
                <w:szCs w:val="28"/>
              </w:rPr>
              <w:t xml:space="preserve">Заступник </w:t>
            </w:r>
            <w:r w:rsidR="00B04245" w:rsidRPr="00852A29">
              <w:rPr>
                <w:rFonts w:cs="Times New Roman"/>
                <w:szCs w:val="28"/>
              </w:rPr>
              <w:t>начальника управління міжнародного співробітництва та протоколу – начальник відділу міжнародних договорів</w:t>
            </w:r>
            <w:r w:rsidRPr="00852A29">
              <w:rPr>
                <w:rFonts w:cs="Times New Roman"/>
                <w:szCs w:val="28"/>
              </w:rPr>
              <w:t xml:space="preserve"> Міністерства освіти і науки України</w:t>
            </w:r>
            <w:r w:rsidRPr="00852A29">
              <w:rPr>
                <w:rFonts w:eastAsia="Times New Roman" w:cs="Times New Roman"/>
                <w:szCs w:val="28"/>
              </w:rPr>
              <w:t xml:space="preserve">, категорія </w:t>
            </w:r>
            <w:r w:rsidR="009335A4" w:rsidRPr="00852A29">
              <w:rPr>
                <w:rFonts w:eastAsia="Times New Roman" w:cs="Times New Roman"/>
                <w:szCs w:val="28"/>
              </w:rPr>
              <w:t> </w:t>
            </w:r>
            <w:r w:rsidR="00FF3B37">
              <w:rPr>
                <w:rFonts w:eastAsia="Times New Roman" w:cs="Times New Roman"/>
                <w:szCs w:val="28"/>
              </w:rPr>
              <w:t>Б</w:t>
            </w:r>
            <w:r w:rsidRPr="00852A29">
              <w:rPr>
                <w:rFonts w:eastAsia="Times New Roman" w:cs="Times New Roman"/>
                <w:szCs w:val="28"/>
              </w:rPr>
              <w:t>2</w:t>
            </w:r>
          </w:p>
        </w:tc>
      </w:tr>
      <w:tr w:rsidR="006A7956" w:rsidRPr="00EE7B47" w:rsidTr="00135473">
        <w:trPr>
          <w:trHeight w:val="5807"/>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rPr>
                <w:rFonts w:eastAsia="Times New Roman" w:cs="Times New Roman"/>
                <w:szCs w:val="28"/>
              </w:rPr>
            </w:pPr>
            <w:bookmarkStart w:id="1" w:name="n766"/>
            <w:bookmarkEnd w:id="1"/>
            <w:r w:rsidRPr="00EE7B47">
              <w:rPr>
                <w:rFonts w:eastAsia="Times New Roman" w:cs="Times New Roman"/>
                <w:szCs w:val="28"/>
              </w:rPr>
              <w:t xml:space="preserve">Посадові обов’язки </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B04245" w:rsidRPr="00852A29" w:rsidRDefault="006A7956" w:rsidP="003B6DED">
            <w:pPr>
              <w:spacing w:after="0" w:line="240" w:lineRule="auto"/>
              <w:ind w:left="60" w:right="143" w:firstLine="567"/>
              <w:jc w:val="both"/>
              <w:rPr>
                <w:rFonts w:eastAsia="Times New Roman" w:cs="Times New Roman"/>
                <w:szCs w:val="28"/>
                <w:lang w:eastAsia="uk-UA"/>
              </w:rPr>
            </w:pPr>
            <w:r w:rsidRPr="00852A29">
              <w:rPr>
                <w:rFonts w:eastAsia="Times New Roman" w:cs="Times New Roman"/>
                <w:szCs w:val="28"/>
                <w:lang w:eastAsia="uk-UA"/>
              </w:rPr>
              <w:t>Відповідно до основних завдань та обов’язків</w:t>
            </w:r>
            <w:r w:rsidR="00B04245" w:rsidRPr="00852A29">
              <w:t xml:space="preserve"> </w:t>
            </w:r>
            <w:r w:rsidR="00B04245" w:rsidRPr="00852A29">
              <w:rPr>
                <w:rFonts w:eastAsia="Times New Roman" w:cs="Times New Roman"/>
                <w:szCs w:val="28"/>
                <w:lang w:eastAsia="uk-UA"/>
              </w:rPr>
              <w:t>заступник начальника управління міжнародного співробітництва та протоколу – начальник відділу міжнародних договорів Міністерства освіти і науки України</w:t>
            </w:r>
            <w:r w:rsidRPr="00852A29">
              <w:rPr>
                <w:rFonts w:eastAsia="Times New Roman" w:cs="Times New Roman"/>
                <w:szCs w:val="28"/>
                <w:lang w:eastAsia="uk-UA"/>
              </w:rPr>
              <w:t>:</w:t>
            </w:r>
          </w:p>
          <w:p w:rsidR="009335A4" w:rsidRPr="00852A29" w:rsidRDefault="009335A4" w:rsidP="00B04245">
            <w:pPr>
              <w:pStyle w:val="ab"/>
              <w:numPr>
                <w:ilvl w:val="0"/>
                <w:numId w:val="3"/>
              </w:numPr>
              <w:shd w:val="clear" w:color="auto" w:fill="auto"/>
              <w:tabs>
                <w:tab w:val="left" w:pos="1572"/>
              </w:tabs>
              <w:spacing w:before="0" w:line="240" w:lineRule="auto"/>
              <w:ind w:left="486" w:right="100"/>
            </w:pPr>
            <w:r w:rsidRPr="00852A29">
              <w:t>організаційно забезпечує діяльність відділу відповідно до завдань, що належать до компетенції відділу;</w:t>
            </w:r>
          </w:p>
          <w:p w:rsidR="006A7956" w:rsidRPr="00852A29" w:rsidRDefault="006A7956" w:rsidP="00B04245">
            <w:pPr>
              <w:pStyle w:val="ab"/>
              <w:numPr>
                <w:ilvl w:val="0"/>
                <w:numId w:val="3"/>
              </w:numPr>
              <w:shd w:val="clear" w:color="auto" w:fill="auto"/>
              <w:tabs>
                <w:tab w:val="left" w:pos="1572"/>
              </w:tabs>
              <w:spacing w:before="0" w:line="240" w:lineRule="auto"/>
              <w:ind w:left="486" w:right="100"/>
            </w:pPr>
            <w:r w:rsidRPr="00852A29">
              <w:t xml:space="preserve">спрямовує та координує роботу відділу, </w:t>
            </w:r>
            <w:r w:rsidR="009335A4" w:rsidRPr="00852A29">
              <w:t>здійснює розподіл завдань і</w:t>
            </w:r>
            <w:r w:rsidRPr="00852A29">
              <w:t xml:space="preserve"> </w:t>
            </w:r>
            <w:r w:rsidR="009335A4" w:rsidRPr="00852A29">
              <w:t xml:space="preserve">обов’язків між співробітниками відділу </w:t>
            </w:r>
            <w:r w:rsidRPr="00852A29">
              <w:t xml:space="preserve">та </w:t>
            </w:r>
            <w:r w:rsidR="009335A4" w:rsidRPr="00852A29">
              <w:t>координує їх виконання</w:t>
            </w:r>
            <w:r w:rsidRPr="00852A29">
              <w:t>;</w:t>
            </w:r>
          </w:p>
          <w:p w:rsidR="00B04245" w:rsidRPr="00852A29" w:rsidRDefault="00B04245" w:rsidP="00B04245">
            <w:pPr>
              <w:pStyle w:val="ab"/>
              <w:numPr>
                <w:ilvl w:val="0"/>
                <w:numId w:val="3"/>
              </w:numPr>
              <w:shd w:val="clear" w:color="auto" w:fill="auto"/>
              <w:tabs>
                <w:tab w:val="left" w:pos="1572"/>
              </w:tabs>
              <w:spacing w:before="0" w:line="240" w:lineRule="auto"/>
              <w:ind w:left="486" w:right="100"/>
            </w:pPr>
            <w:r w:rsidRPr="00852A29">
              <w:t>бере участь у підготовці законодавчих та підзаконних актів з питань міжнародного співробітництва в галузі освіти і науки, визнання і встановлення еквівалентності документів про освіту;</w:t>
            </w:r>
          </w:p>
          <w:p w:rsidR="00B04245" w:rsidRPr="00852A29" w:rsidRDefault="00B04245" w:rsidP="00B04245">
            <w:pPr>
              <w:pStyle w:val="ab"/>
              <w:numPr>
                <w:ilvl w:val="0"/>
                <w:numId w:val="3"/>
              </w:numPr>
              <w:shd w:val="clear" w:color="auto" w:fill="auto"/>
              <w:tabs>
                <w:tab w:val="left" w:pos="1572"/>
              </w:tabs>
              <w:spacing w:before="0" w:line="240" w:lineRule="auto"/>
              <w:ind w:left="486" w:right="100"/>
            </w:pPr>
            <w:r w:rsidRPr="00852A29">
              <w:t>взаємодіє з дипломатичними представництвами України за кордоном та дипломатичним корпусом іноземних країн в Україні, з якими здійснюється співпраця відділу;</w:t>
            </w:r>
          </w:p>
          <w:p w:rsidR="00B04245" w:rsidRPr="00852A29" w:rsidRDefault="00B04245" w:rsidP="00B04245">
            <w:pPr>
              <w:pStyle w:val="ab"/>
              <w:numPr>
                <w:ilvl w:val="0"/>
                <w:numId w:val="3"/>
              </w:numPr>
              <w:shd w:val="clear" w:color="auto" w:fill="auto"/>
              <w:tabs>
                <w:tab w:val="left" w:pos="1572"/>
              </w:tabs>
              <w:spacing w:before="0" w:line="240" w:lineRule="auto"/>
              <w:ind w:left="486" w:right="100"/>
            </w:pPr>
            <w:r w:rsidRPr="00852A29">
              <w:t>забезпечує підготовку інформаційно-аналітичних матеріалів про виконання положень міжнародних договорів в галузі освіти і науки, визнання і встановлення еквівалентності документів про освіту, виданих закладами освіти іноземних держав, та апостилювання;</w:t>
            </w:r>
          </w:p>
          <w:p w:rsidR="00B04245" w:rsidRPr="00852A29" w:rsidRDefault="00B04245" w:rsidP="00B04245">
            <w:pPr>
              <w:pStyle w:val="ab"/>
              <w:numPr>
                <w:ilvl w:val="0"/>
                <w:numId w:val="3"/>
              </w:numPr>
              <w:shd w:val="clear" w:color="auto" w:fill="auto"/>
              <w:tabs>
                <w:tab w:val="left" w:pos="1572"/>
              </w:tabs>
              <w:spacing w:before="0" w:line="240" w:lineRule="auto"/>
              <w:ind w:left="486" w:right="100"/>
            </w:pPr>
            <w:r w:rsidRPr="00852A29">
              <w:t>бере участь та організаційно забезпечує протокольні заходи стосовно проведення зустрічей керівництва Міністерства із зарубіжними партнерами, представниками дипломатичних місій та відомств;</w:t>
            </w:r>
          </w:p>
          <w:p w:rsidR="00B04245" w:rsidRPr="00852A29" w:rsidRDefault="009335A4" w:rsidP="00B04245">
            <w:pPr>
              <w:pStyle w:val="ab"/>
              <w:numPr>
                <w:ilvl w:val="0"/>
                <w:numId w:val="3"/>
              </w:numPr>
              <w:shd w:val="clear" w:color="auto" w:fill="auto"/>
              <w:tabs>
                <w:tab w:val="left" w:pos="1572"/>
              </w:tabs>
              <w:spacing w:before="0" w:line="240" w:lineRule="auto"/>
              <w:ind w:left="486" w:right="100"/>
            </w:pPr>
            <w:r w:rsidRPr="00852A29">
              <w:t>здійснює</w:t>
            </w:r>
            <w:r w:rsidR="00B04245" w:rsidRPr="00852A29">
              <w:t xml:space="preserve"> інформаційно-організаційне</w:t>
            </w:r>
            <w:r w:rsidRPr="00852A29">
              <w:t xml:space="preserve"> забезпечення участі керівництва</w:t>
            </w:r>
            <w:r w:rsidR="00B04245" w:rsidRPr="00852A29">
              <w:t xml:space="preserve"> Міністерства у засіданнях спільних міжнародних комісій, робочих груп, груп супроводу, інших міжнародних заходах, діяльність яких </w:t>
            </w:r>
            <w:r w:rsidR="00B04245" w:rsidRPr="00852A29">
              <w:lastRenderedPageBreak/>
              <w:t>здійснюється у межах міжнародного освітнього співробітництва;</w:t>
            </w:r>
          </w:p>
          <w:p w:rsidR="00B04245" w:rsidRPr="00852A29" w:rsidRDefault="009335A4" w:rsidP="00B04245">
            <w:pPr>
              <w:pStyle w:val="ab"/>
              <w:numPr>
                <w:ilvl w:val="0"/>
                <w:numId w:val="3"/>
              </w:numPr>
              <w:shd w:val="clear" w:color="auto" w:fill="auto"/>
              <w:tabs>
                <w:tab w:val="left" w:pos="1572"/>
              </w:tabs>
              <w:spacing w:before="0" w:line="240" w:lineRule="auto"/>
              <w:ind w:left="486" w:right="100"/>
            </w:pPr>
            <w:r w:rsidRPr="00852A29">
              <w:t>бере участь в організації та підготовці аналітичних матеріалів, протоколів та планів заходів з питань компетенції відділу.</w:t>
            </w:r>
          </w:p>
          <w:p w:rsidR="006A7956" w:rsidRPr="00852A29" w:rsidRDefault="006A7956" w:rsidP="00B04245">
            <w:pPr>
              <w:pStyle w:val="ab"/>
              <w:numPr>
                <w:ilvl w:val="0"/>
                <w:numId w:val="3"/>
              </w:numPr>
              <w:shd w:val="clear" w:color="auto" w:fill="auto"/>
              <w:tabs>
                <w:tab w:val="left" w:pos="1580"/>
              </w:tabs>
              <w:spacing w:before="0" w:line="240" w:lineRule="auto"/>
              <w:ind w:left="486" w:right="100"/>
            </w:pPr>
            <w:r w:rsidRPr="00852A29">
              <w:t xml:space="preserve">подає пропозиції </w:t>
            </w:r>
            <w:r w:rsidR="00B04245" w:rsidRPr="00852A29">
              <w:t>начальнику управління</w:t>
            </w:r>
            <w:r w:rsidRPr="00852A29">
              <w:t xml:space="preserve"> щодо прийняття на роботу, переведення, звільнення працівників відділу, їх заохочення або притягнення до відповідальності згідно із законодавством;</w:t>
            </w:r>
          </w:p>
          <w:p w:rsidR="006A7956" w:rsidRPr="00852A29" w:rsidRDefault="006A7956" w:rsidP="00B04245">
            <w:pPr>
              <w:pStyle w:val="ab"/>
              <w:numPr>
                <w:ilvl w:val="0"/>
                <w:numId w:val="3"/>
              </w:numPr>
              <w:shd w:val="clear" w:color="auto" w:fill="auto"/>
              <w:tabs>
                <w:tab w:val="left" w:pos="1524"/>
              </w:tabs>
              <w:spacing w:before="0" w:line="240" w:lineRule="auto"/>
              <w:ind w:left="486" w:right="100"/>
            </w:pPr>
            <w:r w:rsidRPr="00852A29">
              <w:t xml:space="preserve">організовує і </w:t>
            </w:r>
            <w:r w:rsidR="00B04245" w:rsidRPr="00852A29">
              <w:t>здійснює</w:t>
            </w:r>
            <w:r w:rsidRPr="00852A29">
              <w:t xml:space="preserve"> роботу, пов'язану з підвищенням кваліфікації працівників відділу;</w:t>
            </w:r>
          </w:p>
          <w:p w:rsidR="006A7956" w:rsidRPr="00852A29" w:rsidRDefault="006A7956" w:rsidP="00B04245">
            <w:pPr>
              <w:pStyle w:val="ab"/>
              <w:numPr>
                <w:ilvl w:val="0"/>
                <w:numId w:val="3"/>
              </w:numPr>
              <w:shd w:val="clear" w:color="auto" w:fill="auto"/>
              <w:tabs>
                <w:tab w:val="left" w:pos="1564"/>
              </w:tabs>
              <w:spacing w:before="0" w:line="240" w:lineRule="auto"/>
              <w:ind w:left="486" w:right="100"/>
            </w:pPr>
            <w:r w:rsidRPr="00852A29">
              <w:t>вживає необхідних заходів для вдосконалення організації роботи відділу;</w:t>
            </w:r>
          </w:p>
          <w:p w:rsidR="006A7956" w:rsidRPr="00852A29" w:rsidRDefault="006A7956" w:rsidP="00B04245">
            <w:pPr>
              <w:pStyle w:val="ab"/>
              <w:numPr>
                <w:ilvl w:val="0"/>
                <w:numId w:val="3"/>
              </w:numPr>
              <w:shd w:val="clear" w:color="auto" w:fill="auto"/>
              <w:tabs>
                <w:tab w:val="left" w:pos="1544"/>
              </w:tabs>
              <w:spacing w:before="0" w:line="240" w:lineRule="auto"/>
              <w:ind w:left="486"/>
            </w:pPr>
            <w:r w:rsidRPr="00852A29">
              <w:t>забезпечує дотримання працівниками відділу правил внутрішнього трудового розпорядку;</w:t>
            </w:r>
          </w:p>
          <w:p w:rsidR="006A7956" w:rsidRPr="00852A29" w:rsidRDefault="006A7956" w:rsidP="00B04245">
            <w:pPr>
              <w:pStyle w:val="ab"/>
              <w:numPr>
                <w:ilvl w:val="0"/>
                <w:numId w:val="3"/>
              </w:numPr>
              <w:shd w:val="clear" w:color="auto" w:fill="auto"/>
              <w:tabs>
                <w:tab w:val="left" w:pos="1536"/>
              </w:tabs>
              <w:spacing w:before="0" w:line="240" w:lineRule="auto"/>
              <w:ind w:left="486"/>
            </w:pPr>
            <w:r w:rsidRPr="00852A29">
              <w:t>забезпечує організацію ведення діловодства, збереження документів у відділі;</w:t>
            </w:r>
          </w:p>
          <w:p w:rsidR="009335A4" w:rsidRPr="00852A29" w:rsidRDefault="009335A4" w:rsidP="00B04245">
            <w:pPr>
              <w:pStyle w:val="ab"/>
              <w:numPr>
                <w:ilvl w:val="0"/>
                <w:numId w:val="3"/>
              </w:numPr>
              <w:shd w:val="clear" w:color="auto" w:fill="auto"/>
              <w:tabs>
                <w:tab w:val="left" w:pos="1536"/>
              </w:tabs>
              <w:spacing w:before="0" w:line="240" w:lineRule="auto"/>
              <w:ind w:left="486"/>
            </w:pPr>
            <w:r w:rsidRPr="00852A29">
              <w:t>використовує у сво</w:t>
            </w:r>
            <w:r w:rsidR="0042797F">
              <w:t>їй роботі знання іноземної мови</w:t>
            </w:r>
          </w:p>
          <w:p w:rsidR="006A7956" w:rsidRPr="00852A29" w:rsidRDefault="006A7956" w:rsidP="009335A4">
            <w:pPr>
              <w:pStyle w:val="ab"/>
              <w:shd w:val="clear" w:color="auto" w:fill="auto"/>
              <w:tabs>
                <w:tab w:val="left" w:pos="1556"/>
              </w:tabs>
              <w:spacing w:before="0" w:line="240" w:lineRule="auto"/>
              <w:ind w:left="486" w:right="100"/>
            </w:pPr>
          </w:p>
        </w:tc>
      </w:tr>
      <w:tr w:rsidR="006A7956" w:rsidRPr="00EE7B47" w:rsidTr="00B04245">
        <w:trPr>
          <w:trHeight w:val="402"/>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rPr>
                <w:rFonts w:eastAsia="Times New Roman" w:cs="Times New Roman"/>
                <w:szCs w:val="28"/>
              </w:rPr>
            </w:pPr>
            <w:r w:rsidRPr="00EE7B47">
              <w:rPr>
                <w:rFonts w:eastAsia="Times New Roman" w:cs="Times New Roman"/>
                <w:szCs w:val="28"/>
              </w:rPr>
              <w:lastRenderedPageBreak/>
              <w:t>Умови оплати праці</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135473" w:rsidRDefault="006A7956" w:rsidP="006A7956">
            <w:pPr>
              <w:spacing w:after="0" w:line="240" w:lineRule="auto"/>
              <w:ind w:left="202"/>
              <w:rPr>
                <w:rFonts w:eastAsia="Times New Roman" w:cs="Times New Roman"/>
                <w:szCs w:val="28"/>
              </w:rPr>
            </w:pPr>
            <w:r w:rsidRPr="00EE7B47">
              <w:rPr>
                <w:rFonts w:eastAsia="Times New Roman" w:cs="Times New Roman"/>
                <w:szCs w:val="28"/>
              </w:rPr>
              <w:t xml:space="preserve">- посадовий оклад </w:t>
            </w:r>
            <w:r w:rsidRPr="00135473">
              <w:rPr>
                <w:rFonts w:eastAsia="Times New Roman" w:cs="Times New Roman"/>
                <w:szCs w:val="28"/>
              </w:rPr>
              <w:t xml:space="preserve">–  </w:t>
            </w:r>
            <w:r w:rsidR="00135473" w:rsidRPr="00135473">
              <w:rPr>
                <w:rFonts w:eastAsia="Times New Roman" w:cs="Times New Roman"/>
                <w:szCs w:val="28"/>
              </w:rPr>
              <w:t>12 100</w:t>
            </w:r>
            <w:r w:rsidRPr="00135473">
              <w:rPr>
                <w:rFonts w:eastAsia="Times New Roman" w:cs="Times New Roman"/>
                <w:szCs w:val="28"/>
              </w:rPr>
              <w:t xml:space="preserve"> грн;</w:t>
            </w:r>
          </w:p>
          <w:p w:rsidR="006A7956" w:rsidRPr="007248AE" w:rsidRDefault="006A7956" w:rsidP="006A7956">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 xml:space="preserve">надбавка за ранг державного службовця – 500 – 800 грн.; </w:t>
            </w:r>
          </w:p>
          <w:p w:rsidR="006A7956" w:rsidRPr="007248AE" w:rsidRDefault="006A7956" w:rsidP="006A7956">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6A7956" w:rsidP="006A7956">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6A7956" w:rsidRPr="00EE7B47" w:rsidTr="00B04245">
        <w:trPr>
          <w:trHeight w:val="538"/>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852A29">
            <w:pPr>
              <w:spacing w:after="0" w:line="240" w:lineRule="auto"/>
              <w:rPr>
                <w:color w:val="000000"/>
                <w:szCs w:val="28"/>
              </w:rPr>
            </w:pPr>
            <w:r w:rsidRPr="00C568A3">
              <w:rPr>
                <w:color w:val="000000"/>
                <w:szCs w:val="28"/>
              </w:rPr>
              <w:t>Інформація про строковість чи безстроковість призначення на посаду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3B6DED">
            <w:pPr>
              <w:widowControl w:val="0"/>
              <w:spacing w:after="0" w:line="240" w:lineRule="auto"/>
              <w:ind w:left="202" w:right="140"/>
              <w:jc w:val="both"/>
              <w:rPr>
                <w:szCs w:val="28"/>
              </w:rPr>
            </w:pPr>
            <w:r w:rsidRPr="007D77D9">
              <w:rPr>
                <w:szCs w:val="28"/>
              </w:rPr>
              <w:t>Безстроково.</w:t>
            </w:r>
          </w:p>
          <w:p w:rsidR="006A7956" w:rsidRPr="00C568A3" w:rsidRDefault="006A7956" w:rsidP="003B6DED">
            <w:pPr>
              <w:widowControl w:val="0"/>
              <w:spacing w:after="0" w:line="240" w:lineRule="auto"/>
              <w:ind w:left="202" w:right="140"/>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B04245">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852A29">
            <w:pPr>
              <w:spacing w:after="0" w:line="240" w:lineRule="auto"/>
              <w:rPr>
                <w:color w:val="000000"/>
                <w:szCs w:val="28"/>
              </w:rPr>
            </w:pPr>
            <w:r w:rsidRPr="00C568A3">
              <w:rPr>
                <w:color w:val="000000"/>
                <w:szCs w:val="28"/>
              </w:rPr>
              <w:t>Перелік інформації, необхідної для участі в конкурсі, та строк її подання</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135473" w:rsidRDefault="006A7956" w:rsidP="003B6DED">
            <w:pPr>
              <w:widowControl w:val="0"/>
              <w:spacing w:after="0" w:line="240" w:lineRule="auto"/>
              <w:ind w:left="202" w:right="140"/>
              <w:jc w:val="both"/>
              <w:rPr>
                <w:szCs w:val="28"/>
              </w:rPr>
            </w:pPr>
            <w:r w:rsidRPr="00135473">
              <w:rPr>
                <w:szCs w:val="28"/>
              </w:rPr>
              <w:t>Особа, яка бажає взяти участь у конкурсі, подає через Єдиний портал вакансій державної служби таку інформацію:</w:t>
            </w:r>
          </w:p>
          <w:p w:rsidR="006A7956" w:rsidRPr="00135473" w:rsidRDefault="006A7956" w:rsidP="003B6DED">
            <w:pPr>
              <w:widowControl w:val="0"/>
              <w:spacing w:after="0" w:line="240" w:lineRule="auto"/>
              <w:ind w:left="202" w:right="140"/>
              <w:jc w:val="both"/>
              <w:rPr>
                <w:szCs w:val="28"/>
              </w:rPr>
            </w:pPr>
            <w:r w:rsidRPr="00135473">
              <w:rPr>
                <w:szCs w:val="28"/>
              </w:rPr>
              <w:t>1) заяву про участь у конкурсі із зазначенням основних мотивів щодо зайняття пос</w:t>
            </w:r>
            <w:r w:rsidR="00852A29" w:rsidRPr="00135473">
              <w:rPr>
                <w:szCs w:val="28"/>
              </w:rPr>
              <w:t>ади за формою згідно з додатком </w:t>
            </w:r>
            <w:r w:rsidRPr="00135473">
              <w:rPr>
                <w:szCs w:val="28"/>
              </w:rPr>
              <w:t>2;</w:t>
            </w:r>
          </w:p>
          <w:p w:rsidR="006A7956" w:rsidRPr="00135473" w:rsidRDefault="006A7956" w:rsidP="003B6DED">
            <w:pPr>
              <w:widowControl w:val="0"/>
              <w:spacing w:after="0" w:line="240" w:lineRule="auto"/>
              <w:ind w:left="202" w:right="140"/>
              <w:jc w:val="both"/>
              <w:rPr>
                <w:szCs w:val="28"/>
              </w:rPr>
            </w:pPr>
            <w:r w:rsidRPr="00135473">
              <w:rPr>
                <w:szCs w:val="28"/>
              </w:rPr>
              <w:t>2) резюме за формою згідно з додатком 2</w:t>
            </w:r>
            <w:r w:rsidRPr="00135473">
              <w:rPr>
                <w:szCs w:val="28"/>
                <w:vertAlign w:val="superscript"/>
              </w:rPr>
              <w:t>1</w:t>
            </w:r>
            <w:r w:rsidRPr="00135473">
              <w:rPr>
                <w:szCs w:val="28"/>
              </w:rPr>
              <w:t>, в якому обов’язково зазначається така інформація:</w:t>
            </w:r>
          </w:p>
          <w:p w:rsidR="006A7956" w:rsidRPr="00135473" w:rsidRDefault="006A7956" w:rsidP="003B6DED">
            <w:pPr>
              <w:widowControl w:val="0"/>
              <w:spacing w:after="0" w:line="240" w:lineRule="auto"/>
              <w:ind w:left="202" w:right="140"/>
              <w:jc w:val="both"/>
              <w:rPr>
                <w:szCs w:val="28"/>
              </w:rPr>
            </w:pPr>
            <w:r w:rsidRPr="00135473">
              <w:rPr>
                <w:szCs w:val="28"/>
              </w:rPr>
              <w:t>прізвище, ім’я, по батькові кандидата;</w:t>
            </w:r>
          </w:p>
          <w:p w:rsidR="006A7956" w:rsidRPr="00135473" w:rsidRDefault="006A7956" w:rsidP="003B6DED">
            <w:pPr>
              <w:widowControl w:val="0"/>
              <w:spacing w:after="0" w:line="240" w:lineRule="auto"/>
              <w:ind w:left="202" w:right="140"/>
              <w:jc w:val="both"/>
              <w:rPr>
                <w:szCs w:val="28"/>
              </w:rPr>
            </w:pPr>
            <w:r w:rsidRPr="00135473">
              <w:rPr>
                <w:szCs w:val="28"/>
              </w:rPr>
              <w:t>реквізити документа, що посвідчує особу та підтверджує громадянство України;</w:t>
            </w:r>
          </w:p>
          <w:p w:rsidR="006A7956" w:rsidRPr="00135473" w:rsidRDefault="006A7956" w:rsidP="003B6DED">
            <w:pPr>
              <w:widowControl w:val="0"/>
              <w:spacing w:after="0" w:line="240" w:lineRule="auto"/>
              <w:ind w:left="202" w:right="140"/>
              <w:jc w:val="both"/>
              <w:rPr>
                <w:szCs w:val="28"/>
              </w:rPr>
            </w:pPr>
            <w:r w:rsidRPr="00135473">
              <w:rPr>
                <w:szCs w:val="28"/>
              </w:rPr>
              <w:t>підтвердження наявності відповідного ступеня вищої освіти;</w:t>
            </w:r>
          </w:p>
          <w:p w:rsidR="006A7956" w:rsidRPr="00135473" w:rsidRDefault="006A7956" w:rsidP="003B6DED">
            <w:pPr>
              <w:widowControl w:val="0"/>
              <w:spacing w:after="0" w:line="240" w:lineRule="auto"/>
              <w:ind w:left="202" w:right="140"/>
              <w:jc w:val="both"/>
              <w:rPr>
                <w:szCs w:val="28"/>
              </w:rPr>
            </w:pPr>
            <w:r w:rsidRPr="00135473">
              <w:rPr>
                <w:szCs w:val="28"/>
              </w:rPr>
              <w:t>підтвердження рівня вільного володіння державною мовою;</w:t>
            </w:r>
          </w:p>
          <w:p w:rsidR="006A7956" w:rsidRPr="00135473" w:rsidRDefault="006A7956" w:rsidP="003B6DED">
            <w:pPr>
              <w:widowControl w:val="0"/>
              <w:spacing w:after="0" w:line="240" w:lineRule="auto"/>
              <w:ind w:left="202" w:right="140"/>
              <w:jc w:val="both"/>
              <w:rPr>
                <w:szCs w:val="28"/>
              </w:rPr>
            </w:pPr>
            <w:r w:rsidRPr="00135473">
              <w:rPr>
                <w:szCs w:val="28"/>
              </w:rPr>
              <w:t xml:space="preserve">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w:t>
            </w:r>
            <w:r w:rsidRPr="00135473">
              <w:rPr>
                <w:szCs w:val="28"/>
              </w:rPr>
              <w:lastRenderedPageBreak/>
              <w:t>керівних посадах (за наявності відповідних вимог);</w:t>
            </w:r>
          </w:p>
          <w:p w:rsidR="006A7956" w:rsidRPr="00135473" w:rsidRDefault="006A7956" w:rsidP="003B6DED">
            <w:pPr>
              <w:widowControl w:val="0"/>
              <w:spacing w:after="0" w:line="240" w:lineRule="auto"/>
              <w:ind w:left="202" w:right="140"/>
              <w:jc w:val="both"/>
              <w:rPr>
                <w:szCs w:val="28"/>
              </w:rPr>
            </w:pPr>
            <w:r w:rsidRPr="00135473">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135473" w:rsidRDefault="006A7956" w:rsidP="003B6DED">
            <w:pPr>
              <w:widowControl w:val="0"/>
              <w:spacing w:after="0" w:line="240" w:lineRule="auto"/>
              <w:ind w:left="202" w:right="140"/>
              <w:jc w:val="both"/>
              <w:rPr>
                <w:szCs w:val="28"/>
              </w:rPr>
            </w:pPr>
            <w:r w:rsidRPr="00135473">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135473" w:rsidRDefault="006A7956" w:rsidP="003B6DED">
            <w:pPr>
              <w:widowControl w:val="0"/>
              <w:spacing w:after="0" w:line="240" w:lineRule="auto"/>
              <w:ind w:left="202" w:right="140"/>
              <w:jc w:val="both"/>
              <w:rPr>
                <w:szCs w:val="28"/>
              </w:rPr>
            </w:pPr>
          </w:p>
          <w:p w:rsidR="006A7956" w:rsidRPr="00135473" w:rsidRDefault="006A7956" w:rsidP="003B6DED">
            <w:pPr>
              <w:widowControl w:val="0"/>
              <w:spacing w:after="0" w:line="240" w:lineRule="auto"/>
              <w:ind w:left="202" w:right="140"/>
              <w:jc w:val="both"/>
              <w:rPr>
                <w:szCs w:val="28"/>
              </w:rPr>
            </w:pPr>
            <w:r w:rsidRPr="00135473">
              <w:rPr>
                <w:szCs w:val="28"/>
              </w:rPr>
              <w:t xml:space="preserve">Інформація приймається до 17:00 </w:t>
            </w:r>
          </w:p>
          <w:p w:rsidR="006A7956" w:rsidRPr="00135473" w:rsidRDefault="008A74D0" w:rsidP="003B6DED">
            <w:pPr>
              <w:widowControl w:val="0"/>
              <w:spacing w:after="0" w:line="240" w:lineRule="auto"/>
              <w:ind w:left="202" w:right="140"/>
              <w:jc w:val="both"/>
              <w:rPr>
                <w:szCs w:val="28"/>
              </w:rPr>
            </w:pPr>
            <w:r w:rsidRPr="00135473">
              <w:rPr>
                <w:szCs w:val="28"/>
              </w:rPr>
              <w:t>26</w:t>
            </w:r>
            <w:r w:rsidR="006A7956" w:rsidRPr="00135473">
              <w:rPr>
                <w:szCs w:val="28"/>
              </w:rPr>
              <w:t xml:space="preserve"> квітня 2021 року.</w:t>
            </w:r>
          </w:p>
        </w:tc>
      </w:tr>
      <w:tr w:rsidR="006A7956" w:rsidRPr="00EE7B47" w:rsidTr="00B04245">
        <w:tc>
          <w:tcPr>
            <w:tcW w:w="3346"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6A7956">
            <w:pPr>
              <w:spacing w:after="0"/>
              <w:rPr>
                <w:szCs w:val="28"/>
              </w:rPr>
            </w:pPr>
            <w:r w:rsidRPr="00C568A3">
              <w:rPr>
                <w:szCs w:val="28"/>
              </w:rPr>
              <w:lastRenderedPageBreak/>
              <w:t>Додаткові (необов’язкові) документи</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B6DED">
            <w:pPr>
              <w:spacing w:after="0"/>
              <w:ind w:left="202"/>
              <w:rPr>
                <w:szCs w:val="28"/>
              </w:rPr>
            </w:pPr>
            <w:r w:rsidRPr="00C568A3">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B04245">
        <w:tc>
          <w:tcPr>
            <w:tcW w:w="3346" w:type="dxa"/>
            <w:tcBorders>
              <w:top w:val="single" w:sz="2" w:space="0" w:color="auto"/>
              <w:left w:val="single" w:sz="2" w:space="0" w:color="auto"/>
              <w:bottom w:val="single" w:sz="2" w:space="0" w:color="auto"/>
              <w:right w:val="single" w:sz="2" w:space="0" w:color="auto"/>
            </w:tcBorders>
            <w:shd w:val="clear" w:color="auto" w:fill="auto"/>
          </w:tcPr>
          <w:p w:rsidR="006A7956" w:rsidRPr="00852A29" w:rsidRDefault="006A7956" w:rsidP="006A7956">
            <w:pPr>
              <w:pStyle w:val="a7"/>
              <w:spacing w:before="0" w:beforeAutospacing="0" w:after="0" w:afterAutospacing="0"/>
              <w:rPr>
                <w:sz w:val="28"/>
                <w:szCs w:val="28"/>
                <w:lang w:val="uk-UA"/>
              </w:rPr>
            </w:pPr>
            <w:r w:rsidRPr="00852A29">
              <w:rPr>
                <w:sz w:val="28"/>
                <w:szCs w:val="28"/>
                <w:lang w:val="uk-UA"/>
              </w:rPr>
              <w:t>Дата і час початку проведення тестування кандидатів.</w:t>
            </w:r>
          </w:p>
          <w:p w:rsidR="006A7956" w:rsidRPr="00852A29" w:rsidRDefault="006A7956" w:rsidP="006A7956">
            <w:pPr>
              <w:pStyle w:val="a7"/>
              <w:spacing w:before="0" w:beforeAutospacing="0" w:after="0" w:afterAutospacing="0"/>
              <w:rPr>
                <w:sz w:val="28"/>
                <w:szCs w:val="28"/>
                <w:lang w:val="uk-UA"/>
              </w:rPr>
            </w:pPr>
          </w:p>
          <w:p w:rsidR="006A7956" w:rsidRPr="00852A29" w:rsidRDefault="006A7956" w:rsidP="006A7956">
            <w:pPr>
              <w:pStyle w:val="a7"/>
              <w:spacing w:before="0" w:beforeAutospacing="0" w:after="0" w:afterAutospacing="0"/>
              <w:rPr>
                <w:sz w:val="28"/>
                <w:szCs w:val="28"/>
                <w:lang w:val="uk-UA"/>
              </w:rPr>
            </w:pPr>
            <w:r w:rsidRPr="00852A29">
              <w:rPr>
                <w:sz w:val="28"/>
                <w:szCs w:val="28"/>
                <w:lang w:val="uk-UA"/>
              </w:rPr>
              <w:t>Місце або спосіб проведення тестування.</w:t>
            </w:r>
          </w:p>
          <w:p w:rsidR="006A7956" w:rsidRPr="00852A29" w:rsidRDefault="006A7956" w:rsidP="006A7956">
            <w:pPr>
              <w:pStyle w:val="a7"/>
              <w:spacing w:before="0" w:beforeAutospacing="0" w:after="0" w:afterAutospacing="0"/>
              <w:rPr>
                <w:sz w:val="28"/>
                <w:szCs w:val="28"/>
                <w:lang w:val="uk-UA"/>
              </w:rPr>
            </w:pPr>
          </w:p>
          <w:p w:rsidR="006A7956" w:rsidRPr="00852A29" w:rsidRDefault="006A7956" w:rsidP="006A7956">
            <w:pPr>
              <w:pStyle w:val="a7"/>
              <w:spacing w:before="0" w:beforeAutospacing="0" w:after="0" w:afterAutospacing="0"/>
              <w:rPr>
                <w:sz w:val="28"/>
                <w:szCs w:val="28"/>
                <w:lang w:val="uk-UA"/>
              </w:rPr>
            </w:pPr>
          </w:p>
          <w:p w:rsidR="006A7956" w:rsidRPr="00852A29" w:rsidRDefault="006A7956" w:rsidP="006A7956">
            <w:pPr>
              <w:pStyle w:val="a7"/>
              <w:spacing w:before="0" w:beforeAutospacing="0" w:after="0" w:afterAutospacing="0"/>
              <w:rPr>
                <w:sz w:val="28"/>
                <w:szCs w:val="28"/>
                <w:lang w:val="uk-UA"/>
              </w:rPr>
            </w:pPr>
            <w:r w:rsidRPr="00852A29">
              <w:rPr>
                <w:sz w:val="28"/>
                <w:szCs w:val="28"/>
                <w:lang w:val="uk-UA"/>
              </w:rPr>
              <w:t>Місце або спосіб проведення співбесіди (із зазначенням електронної платформи для комунікації дистанційно)</w:t>
            </w:r>
          </w:p>
          <w:p w:rsidR="006A7956" w:rsidRPr="00852A29" w:rsidRDefault="006A7956" w:rsidP="006A7956">
            <w:pPr>
              <w:pStyle w:val="a7"/>
              <w:spacing w:before="0" w:beforeAutospacing="0" w:after="0" w:afterAutospacing="0"/>
              <w:rPr>
                <w:sz w:val="28"/>
                <w:szCs w:val="28"/>
                <w:lang w:val="uk-UA"/>
              </w:rPr>
            </w:pPr>
          </w:p>
          <w:p w:rsidR="006A7956" w:rsidRPr="00852A29" w:rsidRDefault="006A7956" w:rsidP="006A7956">
            <w:pPr>
              <w:pStyle w:val="a7"/>
              <w:spacing w:before="0" w:beforeAutospacing="0" w:after="0" w:afterAutospacing="0"/>
              <w:rPr>
                <w:sz w:val="28"/>
                <w:szCs w:val="28"/>
                <w:lang w:val="uk-UA"/>
              </w:rPr>
            </w:pPr>
            <w:r w:rsidRPr="00852A29">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52A29" w:rsidRDefault="00135473" w:rsidP="003B6DED">
            <w:pPr>
              <w:pStyle w:val="a7"/>
              <w:spacing w:before="0" w:beforeAutospacing="0" w:after="0" w:afterAutospacing="0"/>
              <w:ind w:left="202"/>
              <w:jc w:val="both"/>
              <w:rPr>
                <w:sz w:val="28"/>
                <w:szCs w:val="28"/>
                <w:lang w:val="uk-UA"/>
              </w:rPr>
            </w:pPr>
            <w:r>
              <w:rPr>
                <w:sz w:val="28"/>
                <w:szCs w:val="28"/>
                <w:lang w:val="uk-UA"/>
              </w:rPr>
              <w:t xml:space="preserve">  12 </w:t>
            </w:r>
            <w:r w:rsidR="008A74D0" w:rsidRPr="00852A29">
              <w:rPr>
                <w:color w:val="FF0000"/>
                <w:sz w:val="28"/>
                <w:szCs w:val="28"/>
                <w:lang w:val="uk-UA"/>
              </w:rPr>
              <w:t xml:space="preserve"> </w:t>
            </w:r>
            <w:r w:rsidR="008A74D0" w:rsidRPr="00135473">
              <w:rPr>
                <w:sz w:val="28"/>
                <w:szCs w:val="28"/>
                <w:lang w:val="uk-UA"/>
              </w:rPr>
              <w:t>травня</w:t>
            </w:r>
            <w:r w:rsidR="006A7956" w:rsidRPr="00135473">
              <w:rPr>
                <w:sz w:val="28"/>
                <w:szCs w:val="28"/>
                <w:lang w:val="uk-UA"/>
              </w:rPr>
              <w:t xml:space="preserve">  </w:t>
            </w:r>
            <w:r w:rsidR="006A7956" w:rsidRPr="00852A29">
              <w:rPr>
                <w:sz w:val="28"/>
                <w:szCs w:val="28"/>
                <w:lang w:val="uk-UA"/>
              </w:rPr>
              <w:t>2021 року з 09 год. 00 хв.</w:t>
            </w:r>
          </w:p>
          <w:p w:rsidR="006A7956" w:rsidRPr="00852A29" w:rsidRDefault="006A7956" w:rsidP="003B6DED">
            <w:pPr>
              <w:pStyle w:val="a7"/>
              <w:spacing w:before="0" w:beforeAutospacing="0" w:after="0" w:afterAutospacing="0"/>
              <w:ind w:left="202"/>
              <w:jc w:val="both"/>
              <w:rPr>
                <w:sz w:val="28"/>
                <w:szCs w:val="28"/>
                <w:lang w:val="uk-UA"/>
              </w:rPr>
            </w:pPr>
          </w:p>
          <w:p w:rsidR="00852A29" w:rsidRDefault="00852A29" w:rsidP="003B6DED">
            <w:pPr>
              <w:pStyle w:val="a7"/>
              <w:spacing w:before="0" w:beforeAutospacing="0" w:after="0" w:afterAutospacing="0"/>
              <w:ind w:left="202"/>
              <w:jc w:val="both"/>
              <w:rPr>
                <w:sz w:val="28"/>
                <w:szCs w:val="28"/>
                <w:lang w:val="uk-UA"/>
              </w:rPr>
            </w:pPr>
          </w:p>
          <w:p w:rsidR="00852A29" w:rsidRPr="00852A29" w:rsidRDefault="00852A29" w:rsidP="003B6DED">
            <w:pPr>
              <w:pStyle w:val="a7"/>
              <w:spacing w:before="0" w:beforeAutospacing="0" w:after="0" w:afterAutospacing="0"/>
              <w:ind w:left="202"/>
              <w:jc w:val="both"/>
              <w:rPr>
                <w:sz w:val="28"/>
                <w:szCs w:val="28"/>
                <w:lang w:val="uk-UA"/>
              </w:rPr>
            </w:pPr>
          </w:p>
          <w:p w:rsidR="006A7956" w:rsidRPr="00852A29" w:rsidRDefault="006A7956" w:rsidP="003B6DED">
            <w:pPr>
              <w:pStyle w:val="a7"/>
              <w:spacing w:before="0" w:beforeAutospacing="0" w:after="0" w:afterAutospacing="0"/>
              <w:ind w:left="202"/>
              <w:jc w:val="both"/>
              <w:rPr>
                <w:sz w:val="28"/>
                <w:szCs w:val="28"/>
                <w:lang w:val="uk-UA"/>
              </w:rPr>
            </w:pPr>
            <w:r w:rsidRPr="00852A29">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852A29" w:rsidRDefault="006A7956" w:rsidP="003B6DED">
            <w:pPr>
              <w:pStyle w:val="a7"/>
              <w:spacing w:before="0" w:beforeAutospacing="0" w:after="0" w:afterAutospacing="0"/>
              <w:ind w:left="202"/>
              <w:jc w:val="both"/>
              <w:rPr>
                <w:color w:val="FF0000"/>
                <w:sz w:val="28"/>
                <w:szCs w:val="28"/>
                <w:lang w:val="uk-UA"/>
              </w:rPr>
            </w:pPr>
          </w:p>
          <w:p w:rsidR="006A7956" w:rsidRPr="00852A29" w:rsidRDefault="006A7956" w:rsidP="003B6DED">
            <w:pPr>
              <w:spacing w:after="0" w:line="240" w:lineRule="auto"/>
              <w:ind w:left="202"/>
              <w:rPr>
                <w:szCs w:val="28"/>
                <w:lang w:eastAsia="ru-RU"/>
              </w:rPr>
            </w:pPr>
            <w:r w:rsidRPr="00852A29">
              <w:rPr>
                <w:color w:val="000000" w:themeColor="text1"/>
                <w:szCs w:val="28"/>
              </w:rPr>
              <w:t>За рішенням суб’єкта призначення проведення співбесід може проводитися дистанційно в режимі відеоконференції (п</w:t>
            </w:r>
            <w:r w:rsidR="0042797F">
              <w:rPr>
                <w:color w:val="000000" w:themeColor="text1"/>
                <w:szCs w:val="28"/>
                <w:lang w:eastAsia="ru-RU"/>
              </w:rPr>
              <w:t>латформа Microsoft Teams)</w:t>
            </w:r>
          </w:p>
        </w:tc>
      </w:tr>
      <w:tr w:rsidR="006A7956" w:rsidRPr="00EE7B47" w:rsidTr="00B04245">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rPr>
                <w:rFonts w:eastAsia="Times New Roman" w:cs="Times New Roman"/>
                <w:szCs w:val="28"/>
              </w:rPr>
            </w:pPr>
            <w:r w:rsidRPr="00EE7B47">
              <w:rPr>
                <w:rFonts w:eastAsia="Times New Roman" w:cs="Times New Roman"/>
                <w:szCs w:val="28"/>
              </w:rPr>
              <w:t xml:space="preserve">Прізвище, ім’я та по батькові, номер телефону та адреса електронної </w:t>
            </w:r>
            <w:r w:rsidRPr="00EE7B47">
              <w:rPr>
                <w:rFonts w:eastAsia="Times New Roman" w:cs="Times New Roman"/>
                <w:szCs w:val="28"/>
              </w:rPr>
              <w:lastRenderedPageBreak/>
              <w:t>пошти особи, яка надає додаткову інформацію з питань проведення добору на вакантну посаду</w:t>
            </w:r>
          </w:p>
        </w:tc>
        <w:tc>
          <w:tcPr>
            <w:tcW w:w="728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B6DED">
            <w:pPr>
              <w:spacing w:after="0" w:line="240" w:lineRule="auto"/>
              <w:ind w:left="202" w:right="141"/>
              <w:rPr>
                <w:rFonts w:cs="Times New Roman"/>
                <w:szCs w:val="28"/>
              </w:rPr>
            </w:pPr>
            <w:r w:rsidRPr="00EE7B47">
              <w:rPr>
                <w:rFonts w:cs="Times New Roman"/>
                <w:szCs w:val="28"/>
              </w:rPr>
              <w:lastRenderedPageBreak/>
              <w:t>Ращенко Анастасія Юріївна</w:t>
            </w:r>
          </w:p>
          <w:p w:rsidR="006A7956" w:rsidRPr="00EE7B47" w:rsidRDefault="006A7956" w:rsidP="003B6DED">
            <w:pPr>
              <w:spacing w:after="0" w:line="240" w:lineRule="auto"/>
              <w:ind w:left="202" w:right="141"/>
              <w:rPr>
                <w:rFonts w:cs="Times New Roman"/>
                <w:szCs w:val="28"/>
              </w:rPr>
            </w:pPr>
            <w:r w:rsidRPr="00EE7B47">
              <w:rPr>
                <w:rFonts w:cs="Times New Roman"/>
                <w:szCs w:val="28"/>
              </w:rPr>
              <w:t>Тел. 481-47-88</w:t>
            </w:r>
          </w:p>
          <w:p w:rsidR="006A7956" w:rsidRPr="00EE7B47" w:rsidRDefault="006A7956" w:rsidP="003B6DE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B04245">
        <w:tc>
          <w:tcPr>
            <w:tcW w:w="10633" w:type="dxa"/>
            <w:gridSpan w:val="3"/>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6A7956" w:rsidRPr="00EE7B47" w:rsidTr="00B04245">
        <w:trPr>
          <w:trHeight w:val="551"/>
        </w:trPr>
        <w:tc>
          <w:tcPr>
            <w:tcW w:w="354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600BF2" w:rsidRDefault="006A7956" w:rsidP="006A7956">
            <w:pPr>
              <w:spacing w:after="0" w:line="240" w:lineRule="auto"/>
              <w:ind w:left="149" w:right="141"/>
              <w:rPr>
                <w:rFonts w:eastAsia="Times New Roman" w:cs="Times New Roman"/>
                <w:szCs w:val="28"/>
              </w:rPr>
            </w:pPr>
            <w:r w:rsidRPr="00600BF2">
              <w:rPr>
                <w:rFonts w:eastAsia="Times New Roman" w:cs="Times New Roman"/>
                <w:szCs w:val="28"/>
              </w:rPr>
              <w:t>Освіта</w:t>
            </w:r>
          </w:p>
        </w:tc>
        <w:tc>
          <w:tcPr>
            <w:tcW w:w="7086" w:type="dxa"/>
            <w:tcBorders>
              <w:top w:val="single" w:sz="2" w:space="0" w:color="auto"/>
              <w:left w:val="single" w:sz="2" w:space="0" w:color="auto"/>
              <w:bottom w:val="single" w:sz="2" w:space="0" w:color="auto"/>
              <w:right w:val="single" w:sz="2" w:space="0" w:color="auto"/>
            </w:tcBorders>
            <w:shd w:val="clear" w:color="auto" w:fill="auto"/>
            <w:hideMark/>
          </w:tcPr>
          <w:p w:rsidR="006A7956" w:rsidRPr="00643ABE" w:rsidRDefault="0042797F" w:rsidP="00466176">
            <w:pPr>
              <w:spacing w:after="0" w:line="240" w:lineRule="auto"/>
              <w:ind w:left="142" w:right="141"/>
              <w:jc w:val="both"/>
              <w:rPr>
                <w:color w:val="FF0000"/>
                <w:szCs w:val="28"/>
              </w:rPr>
            </w:pPr>
            <w:r w:rsidRPr="0089299E">
              <w:rPr>
                <w:szCs w:val="28"/>
              </w:rPr>
              <w:t xml:space="preserve">вища освіта за освітнім ступенем </w:t>
            </w:r>
            <w:r w:rsidR="0089299E" w:rsidRPr="0089299E">
              <w:rPr>
                <w:szCs w:val="28"/>
              </w:rPr>
              <w:t xml:space="preserve">не </w:t>
            </w:r>
            <w:r w:rsidR="00466176">
              <w:rPr>
                <w:szCs w:val="28"/>
              </w:rPr>
              <w:t xml:space="preserve">нижче магістра за спеціальністю </w:t>
            </w:r>
            <w:r w:rsidR="0089299E" w:rsidRPr="00466176">
              <w:rPr>
                <w:szCs w:val="28"/>
              </w:rPr>
              <w:t xml:space="preserve">«Право» </w:t>
            </w:r>
            <w:r w:rsidR="0089299E" w:rsidRPr="0089299E">
              <w:rPr>
                <w:szCs w:val="28"/>
              </w:rPr>
              <w:t>або «Публічне управління та адміністрування»</w:t>
            </w:r>
            <w:r w:rsidRPr="0089299E">
              <w:rPr>
                <w:szCs w:val="28"/>
              </w:rPr>
              <w:t xml:space="preserve"> </w:t>
            </w:r>
          </w:p>
        </w:tc>
      </w:tr>
      <w:tr w:rsidR="006A7956" w:rsidRPr="00EE7B47" w:rsidTr="00B04245">
        <w:tc>
          <w:tcPr>
            <w:tcW w:w="354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600BF2" w:rsidRDefault="006A7956" w:rsidP="006A7956">
            <w:pPr>
              <w:spacing w:after="0" w:line="240" w:lineRule="auto"/>
              <w:ind w:left="149" w:right="141"/>
              <w:rPr>
                <w:rFonts w:eastAsia="Times New Roman" w:cs="Times New Roman"/>
                <w:szCs w:val="28"/>
              </w:rPr>
            </w:pPr>
            <w:r w:rsidRPr="00600BF2">
              <w:rPr>
                <w:rFonts w:eastAsia="Times New Roman" w:cs="Times New Roman"/>
                <w:szCs w:val="28"/>
              </w:rPr>
              <w:t xml:space="preserve">Досвід роботи </w:t>
            </w:r>
          </w:p>
        </w:tc>
        <w:tc>
          <w:tcPr>
            <w:tcW w:w="7086" w:type="dxa"/>
            <w:tcBorders>
              <w:top w:val="single" w:sz="2" w:space="0" w:color="auto"/>
              <w:left w:val="single" w:sz="2" w:space="0" w:color="auto"/>
              <w:bottom w:val="single" w:sz="2" w:space="0" w:color="auto"/>
              <w:right w:val="single" w:sz="2" w:space="0" w:color="auto"/>
            </w:tcBorders>
            <w:shd w:val="clear" w:color="auto" w:fill="auto"/>
            <w:hideMark/>
          </w:tcPr>
          <w:p w:rsidR="006A7956" w:rsidRPr="0042797F" w:rsidRDefault="006A7956" w:rsidP="002E2A8D">
            <w:pPr>
              <w:spacing w:after="0" w:line="240" w:lineRule="auto"/>
              <w:ind w:left="142" w:right="141"/>
              <w:jc w:val="both"/>
              <w:rPr>
                <w:rFonts w:cs="Times New Roman"/>
                <w:szCs w:val="28"/>
              </w:rPr>
            </w:pPr>
            <w:r w:rsidRPr="0042797F">
              <w:rPr>
                <w:rFonts w:cs="Times New Roman"/>
                <w:szCs w:val="28"/>
              </w:rPr>
              <w:t xml:space="preserve">- досвід роботи </w:t>
            </w:r>
            <w:r w:rsidR="002E2A8D" w:rsidRPr="0042797F">
              <w:rPr>
                <w:rFonts w:cs="Times New Roman"/>
                <w:szCs w:val="28"/>
              </w:rPr>
              <w:t xml:space="preserve">не менше двох років </w:t>
            </w:r>
            <w:r w:rsidRPr="0042797F">
              <w:rPr>
                <w:rFonts w:cs="Times New Roman"/>
                <w:szCs w:val="28"/>
              </w:rPr>
              <w:t>на поса</w:t>
            </w:r>
            <w:r w:rsidR="00643ABE" w:rsidRPr="0042797F">
              <w:rPr>
                <w:rFonts w:cs="Times New Roman"/>
                <w:szCs w:val="28"/>
              </w:rPr>
              <w:t>дах державної служби категорій «Б»</w:t>
            </w:r>
            <w:r w:rsidRPr="0042797F">
              <w:rPr>
                <w:rFonts w:cs="Times New Roman"/>
                <w:szCs w:val="28"/>
              </w:rPr>
              <w:t xml:space="preserve"> </w:t>
            </w:r>
            <w:r w:rsidR="00643ABE" w:rsidRPr="0042797F">
              <w:rPr>
                <w:rFonts w:cs="Times New Roman"/>
                <w:szCs w:val="28"/>
              </w:rPr>
              <w:t>або</w:t>
            </w:r>
            <w:r w:rsidRPr="0042797F">
              <w:rPr>
                <w:rFonts w:cs="Times New Roman"/>
                <w:szCs w:val="28"/>
              </w:rPr>
              <w:t xml:space="preserve"> </w:t>
            </w:r>
            <w:r w:rsidR="00643ABE" w:rsidRPr="0042797F">
              <w:rPr>
                <w:rFonts w:cs="Times New Roman"/>
                <w:szCs w:val="28"/>
              </w:rPr>
              <w:t>«В»</w:t>
            </w:r>
            <w:r w:rsidRPr="0042797F">
              <w:rPr>
                <w:rFonts w:cs="Times New Roman"/>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6A7956" w:rsidRPr="0042797F" w:rsidRDefault="006A7956" w:rsidP="00135473">
            <w:pPr>
              <w:spacing w:after="0" w:line="240" w:lineRule="auto"/>
              <w:ind w:left="142" w:right="141"/>
              <w:jc w:val="both"/>
              <w:rPr>
                <w:rFonts w:cs="Times New Roman"/>
                <w:szCs w:val="28"/>
              </w:rPr>
            </w:pPr>
            <w:r w:rsidRPr="0042797F">
              <w:rPr>
                <w:szCs w:val="28"/>
              </w:rPr>
              <w:t>- досвід роботи</w:t>
            </w:r>
            <w:r w:rsidR="002E2A8D" w:rsidRPr="0042797F">
              <w:t xml:space="preserve"> </w:t>
            </w:r>
            <w:r w:rsidR="002E2A8D" w:rsidRPr="0042797F">
              <w:rPr>
                <w:szCs w:val="28"/>
              </w:rPr>
              <w:t>у сфері міжнародн</w:t>
            </w:r>
            <w:r w:rsidR="0042797F" w:rsidRPr="0042797F">
              <w:rPr>
                <w:szCs w:val="28"/>
              </w:rPr>
              <w:t>ого співробітництва</w:t>
            </w:r>
          </w:p>
        </w:tc>
      </w:tr>
      <w:tr w:rsidR="006A7956" w:rsidRPr="00EE7B47" w:rsidTr="00B04245">
        <w:trPr>
          <w:trHeight w:val="690"/>
        </w:trPr>
        <w:tc>
          <w:tcPr>
            <w:tcW w:w="3547"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600BF2" w:rsidRDefault="006A7956" w:rsidP="006A7956">
            <w:pPr>
              <w:spacing w:after="0" w:line="240" w:lineRule="auto"/>
              <w:ind w:left="149" w:right="141"/>
              <w:rPr>
                <w:rFonts w:eastAsia="Times New Roman" w:cs="Times New Roman"/>
                <w:szCs w:val="28"/>
              </w:rPr>
            </w:pPr>
            <w:r w:rsidRPr="00600BF2">
              <w:rPr>
                <w:rFonts w:eastAsia="Times New Roman" w:cs="Times New Roman"/>
                <w:szCs w:val="28"/>
              </w:rPr>
              <w:t>Володіння державною мовою</w:t>
            </w:r>
          </w:p>
        </w:tc>
        <w:tc>
          <w:tcPr>
            <w:tcW w:w="7086" w:type="dxa"/>
            <w:tcBorders>
              <w:top w:val="single" w:sz="2" w:space="0" w:color="auto"/>
              <w:left w:val="single" w:sz="2" w:space="0" w:color="auto"/>
              <w:bottom w:val="single" w:sz="2" w:space="0" w:color="auto"/>
              <w:right w:val="single" w:sz="2" w:space="0" w:color="auto"/>
            </w:tcBorders>
            <w:shd w:val="clear" w:color="auto" w:fill="auto"/>
            <w:hideMark/>
          </w:tcPr>
          <w:p w:rsidR="006A7956" w:rsidRPr="0042797F" w:rsidRDefault="006A7956" w:rsidP="006A7956">
            <w:pPr>
              <w:spacing w:after="0"/>
              <w:ind w:left="142" w:right="141"/>
              <w:rPr>
                <w:rFonts w:cs="Times New Roman"/>
                <w:szCs w:val="28"/>
              </w:rPr>
            </w:pPr>
            <w:r w:rsidRPr="0042797F">
              <w:rPr>
                <w:rFonts w:cs="Times New Roman"/>
                <w:szCs w:val="28"/>
              </w:rPr>
              <w:t>вільне володіння державною мовою</w:t>
            </w:r>
          </w:p>
        </w:tc>
      </w:tr>
      <w:tr w:rsidR="006A7956" w:rsidRPr="007248AE" w:rsidTr="00B04245">
        <w:trPr>
          <w:trHeight w:val="143"/>
        </w:trPr>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6A7956" w:rsidRPr="0042797F" w:rsidRDefault="006A7956" w:rsidP="0080344E">
            <w:pPr>
              <w:spacing w:after="0"/>
              <w:jc w:val="center"/>
              <w:rPr>
                <w:b/>
              </w:rPr>
            </w:pPr>
            <w:r w:rsidRPr="0042797F">
              <w:rPr>
                <w:b/>
              </w:rPr>
              <w:t xml:space="preserve">Вимоги до компетентності </w:t>
            </w:r>
          </w:p>
        </w:tc>
      </w:tr>
      <w:tr w:rsidR="006A7956" w:rsidTr="00B04245">
        <w:trPr>
          <w:trHeight w:val="75"/>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1E0EA4" w:rsidRDefault="006A7956" w:rsidP="006A7956">
            <w:pPr>
              <w:spacing w:after="0"/>
            </w:pPr>
            <w:r w:rsidRPr="001E0EA4">
              <w:t xml:space="preserve">         Вимога </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6A7956" w:rsidRPr="0042797F" w:rsidRDefault="006A7956" w:rsidP="006A7956">
            <w:pPr>
              <w:spacing w:after="0"/>
              <w:jc w:val="center"/>
            </w:pPr>
            <w:r w:rsidRPr="0042797F">
              <w:t>Компоненти вимоги</w:t>
            </w:r>
          </w:p>
        </w:tc>
      </w:tr>
      <w:tr w:rsidR="006A7956" w:rsidRPr="00061F5A" w:rsidTr="00B04245">
        <w:trPr>
          <w:trHeight w:val="884"/>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42797F" w:rsidRDefault="006A7956" w:rsidP="006A7956">
            <w:pPr>
              <w:spacing w:after="0" w:line="240" w:lineRule="auto"/>
              <w:rPr>
                <w:szCs w:val="28"/>
              </w:rPr>
            </w:pPr>
            <w:r w:rsidRPr="0042797F">
              <w:rPr>
                <w:szCs w:val="28"/>
              </w:rPr>
              <w:t>Управління організацією роботи</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6A7956" w:rsidRPr="0042797F" w:rsidRDefault="006A7956" w:rsidP="003B6DED">
            <w:pPr>
              <w:spacing w:after="0" w:line="240" w:lineRule="auto"/>
              <w:ind w:left="134"/>
              <w:rPr>
                <w:szCs w:val="28"/>
              </w:rPr>
            </w:pPr>
            <w:r w:rsidRPr="0042797F">
              <w:rPr>
                <w:szCs w:val="28"/>
              </w:rPr>
              <w:t>- чітке бачення цілі;</w:t>
            </w:r>
          </w:p>
          <w:p w:rsidR="006A7956" w:rsidRPr="0042797F" w:rsidRDefault="006A7956" w:rsidP="003B6DED">
            <w:pPr>
              <w:spacing w:after="0" w:line="240" w:lineRule="auto"/>
              <w:ind w:left="134"/>
              <w:rPr>
                <w:szCs w:val="28"/>
              </w:rPr>
            </w:pPr>
            <w:r w:rsidRPr="0042797F">
              <w:rPr>
                <w:szCs w:val="28"/>
              </w:rPr>
              <w:t>- ефективне управління ресурсами;</w:t>
            </w:r>
          </w:p>
          <w:p w:rsidR="006A7956" w:rsidRPr="0042797F" w:rsidRDefault="006A7956" w:rsidP="003B6DED">
            <w:pPr>
              <w:spacing w:after="0" w:line="240" w:lineRule="auto"/>
              <w:ind w:left="134"/>
              <w:rPr>
                <w:szCs w:val="28"/>
              </w:rPr>
            </w:pPr>
            <w:r w:rsidRPr="0042797F">
              <w:rPr>
                <w:szCs w:val="28"/>
              </w:rPr>
              <w:t>- чітке планування реалізації;</w:t>
            </w:r>
          </w:p>
          <w:p w:rsidR="006A7956" w:rsidRPr="0042797F" w:rsidRDefault="006A7956" w:rsidP="003B6DED">
            <w:pPr>
              <w:spacing w:after="0" w:line="240" w:lineRule="auto"/>
              <w:ind w:left="134"/>
              <w:rPr>
                <w:szCs w:val="28"/>
              </w:rPr>
            </w:pPr>
            <w:r w:rsidRPr="0042797F">
              <w:rPr>
                <w:szCs w:val="28"/>
              </w:rPr>
              <w:t>- ефективне формування та управління процесами</w:t>
            </w:r>
          </w:p>
        </w:tc>
      </w:tr>
      <w:tr w:rsidR="006A7956" w:rsidRPr="00061F5A" w:rsidTr="00B04245">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42797F" w:rsidRDefault="006A7956" w:rsidP="006A7956">
            <w:pPr>
              <w:spacing w:after="0" w:line="240" w:lineRule="auto"/>
              <w:rPr>
                <w:szCs w:val="28"/>
              </w:rPr>
            </w:pPr>
            <w:r w:rsidRPr="0042797F">
              <w:rPr>
                <w:szCs w:val="28"/>
              </w:rPr>
              <w:t>Досягнення результатів</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6A7956" w:rsidRPr="0042797F" w:rsidRDefault="006A7956" w:rsidP="003B6DED">
            <w:pPr>
              <w:spacing w:after="0" w:line="240" w:lineRule="auto"/>
              <w:ind w:left="134"/>
              <w:rPr>
                <w:szCs w:val="28"/>
              </w:rPr>
            </w:pPr>
            <w:r w:rsidRPr="0042797F">
              <w:rPr>
                <w:szCs w:val="28"/>
              </w:rPr>
              <w:t>- здатність до чіткого бачення результатів діяльності;</w:t>
            </w:r>
          </w:p>
          <w:p w:rsidR="006A7956" w:rsidRPr="0042797F" w:rsidRDefault="006A7956" w:rsidP="003B6DED">
            <w:pPr>
              <w:spacing w:after="0" w:line="240" w:lineRule="auto"/>
              <w:ind w:left="134"/>
              <w:rPr>
                <w:szCs w:val="28"/>
              </w:rPr>
            </w:pPr>
            <w:r w:rsidRPr="0042797F">
              <w:rPr>
                <w:szCs w:val="28"/>
              </w:rPr>
              <w:t>- вміння фокусувати зусилля для досягнення результату діяльності;</w:t>
            </w:r>
          </w:p>
          <w:p w:rsidR="006A7956" w:rsidRPr="0042797F" w:rsidRDefault="006A7956" w:rsidP="003B6DED">
            <w:pPr>
              <w:spacing w:after="0" w:line="240" w:lineRule="auto"/>
              <w:ind w:left="134"/>
              <w:rPr>
                <w:szCs w:val="28"/>
              </w:rPr>
            </w:pPr>
            <w:r w:rsidRPr="0042797F">
              <w:rPr>
                <w:szCs w:val="28"/>
              </w:rPr>
              <w:t>- вміння запобігати та ефективно долати перешкоди</w:t>
            </w:r>
          </w:p>
        </w:tc>
      </w:tr>
      <w:tr w:rsidR="006A7956" w:rsidRPr="00061F5A" w:rsidTr="00B04245">
        <w:trPr>
          <w:trHeight w:val="2224"/>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42797F" w:rsidRDefault="006A7956" w:rsidP="006A7956">
            <w:pPr>
              <w:spacing w:after="0" w:line="240" w:lineRule="auto"/>
              <w:rPr>
                <w:szCs w:val="28"/>
              </w:rPr>
            </w:pPr>
            <w:r w:rsidRPr="0042797F">
              <w:rPr>
                <w:szCs w:val="28"/>
              </w:rPr>
              <w:t>Комунікація та взаємодія</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6A7956" w:rsidRPr="0042797F" w:rsidRDefault="006A7956" w:rsidP="003B6DED">
            <w:pPr>
              <w:spacing w:after="0" w:line="240" w:lineRule="auto"/>
              <w:ind w:left="134"/>
              <w:rPr>
                <w:szCs w:val="28"/>
              </w:rPr>
            </w:pPr>
            <w:r w:rsidRPr="0042797F">
              <w:rPr>
                <w:szCs w:val="28"/>
              </w:rPr>
              <w:t>- вміння визначати заінтересовані і впливові сторони  та розбудовувати партнерські відносини;</w:t>
            </w:r>
          </w:p>
          <w:p w:rsidR="006A7956" w:rsidRPr="0042797F" w:rsidRDefault="006A7956" w:rsidP="003B6DED">
            <w:pPr>
              <w:spacing w:after="0" w:line="240" w:lineRule="auto"/>
              <w:ind w:left="134"/>
              <w:rPr>
                <w:szCs w:val="28"/>
              </w:rPr>
            </w:pPr>
            <w:r w:rsidRPr="0042797F">
              <w:rPr>
                <w:szCs w:val="28"/>
              </w:rPr>
              <w:t>- здатність ефективно взаємодіяти - дослухатися, сприймати та викладати думку;</w:t>
            </w:r>
          </w:p>
          <w:p w:rsidR="006A7956" w:rsidRPr="0042797F" w:rsidRDefault="006A7956" w:rsidP="003B6DED">
            <w:pPr>
              <w:spacing w:after="0" w:line="240" w:lineRule="auto"/>
              <w:ind w:left="134"/>
              <w:rPr>
                <w:szCs w:val="28"/>
              </w:rPr>
            </w:pPr>
            <w:r w:rsidRPr="0042797F">
              <w:rPr>
                <w:szCs w:val="28"/>
              </w:rPr>
              <w:t>- вміння публічно витупати перед аудиторією;</w:t>
            </w:r>
          </w:p>
          <w:p w:rsidR="006A7956" w:rsidRPr="0042797F" w:rsidRDefault="006A7956" w:rsidP="003B6DED">
            <w:pPr>
              <w:spacing w:after="0" w:line="240" w:lineRule="auto"/>
              <w:ind w:left="134"/>
              <w:rPr>
                <w:szCs w:val="28"/>
                <w:lang w:val="ru-RU"/>
              </w:rPr>
            </w:pPr>
            <w:r w:rsidRPr="0042797F">
              <w:rPr>
                <w:szCs w:val="28"/>
              </w:rPr>
              <w:t>- здатність переконувати інших за допомогою аргументів та послідовної комунікації</w:t>
            </w:r>
          </w:p>
          <w:p w:rsidR="006A7956" w:rsidRPr="0042797F" w:rsidRDefault="006A7956" w:rsidP="003B6DED">
            <w:pPr>
              <w:spacing w:after="0" w:line="240" w:lineRule="auto"/>
              <w:ind w:left="134"/>
              <w:rPr>
                <w:szCs w:val="28"/>
              </w:rPr>
            </w:pPr>
          </w:p>
        </w:tc>
      </w:tr>
      <w:tr w:rsidR="006A7956" w:rsidRPr="00EE7B47" w:rsidTr="00B04245">
        <w:trPr>
          <w:trHeight w:val="125"/>
        </w:trPr>
        <w:tc>
          <w:tcPr>
            <w:tcW w:w="10633" w:type="dxa"/>
            <w:gridSpan w:val="3"/>
            <w:tcBorders>
              <w:top w:val="single" w:sz="2" w:space="0" w:color="auto"/>
              <w:left w:val="single" w:sz="2" w:space="0" w:color="auto"/>
              <w:bottom w:val="single" w:sz="2" w:space="0" w:color="auto"/>
              <w:right w:val="single" w:sz="2" w:space="0" w:color="auto"/>
            </w:tcBorders>
            <w:shd w:val="clear" w:color="auto" w:fill="auto"/>
          </w:tcPr>
          <w:p w:rsidR="006A7956" w:rsidRPr="0042797F" w:rsidRDefault="006A7956" w:rsidP="006A7956">
            <w:pPr>
              <w:spacing w:after="0" w:line="240" w:lineRule="auto"/>
              <w:ind w:right="141"/>
              <w:jc w:val="center"/>
              <w:rPr>
                <w:rFonts w:eastAsia="Times New Roman" w:cs="Times New Roman"/>
                <w:b/>
                <w:szCs w:val="28"/>
              </w:rPr>
            </w:pPr>
            <w:r w:rsidRPr="0042797F">
              <w:rPr>
                <w:rFonts w:eastAsia="Times New Roman" w:cs="Times New Roman"/>
                <w:b/>
                <w:szCs w:val="28"/>
              </w:rPr>
              <w:t>Професійні знання</w:t>
            </w:r>
          </w:p>
        </w:tc>
      </w:tr>
      <w:tr w:rsidR="006A7956" w:rsidRPr="00C568A3" w:rsidTr="00B042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547" w:type="dxa"/>
            <w:gridSpan w:val="2"/>
            <w:tcBorders>
              <w:top w:val="single" w:sz="4" w:space="0" w:color="000000"/>
              <w:left w:val="single" w:sz="4" w:space="0" w:color="000000"/>
              <w:bottom w:val="single" w:sz="4" w:space="0" w:color="000000"/>
              <w:right w:val="single" w:sz="4" w:space="0" w:color="000000"/>
            </w:tcBorders>
          </w:tcPr>
          <w:p w:rsidR="006A7956" w:rsidRPr="00C568A3" w:rsidRDefault="006A7956" w:rsidP="006A7956">
            <w:pPr>
              <w:spacing w:after="0"/>
              <w:jc w:val="center"/>
              <w:rPr>
                <w:color w:val="000000"/>
                <w:szCs w:val="28"/>
              </w:rPr>
            </w:pPr>
            <w:r w:rsidRPr="00C568A3">
              <w:rPr>
                <w:color w:val="000000"/>
                <w:szCs w:val="28"/>
              </w:rPr>
              <w:t>Вимога</w:t>
            </w:r>
          </w:p>
        </w:tc>
        <w:tc>
          <w:tcPr>
            <w:tcW w:w="7086" w:type="dxa"/>
            <w:tcBorders>
              <w:top w:val="single" w:sz="4" w:space="0" w:color="000000"/>
              <w:left w:val="single" w:sz="4" w:space="0" w:color="000000"/>
              <w:bottom w:val="single" w:sz="4" w:space="0" w:color="000000"/>
              <w:right w:val="single" w:sz="4" w:space="0" w:color="000000"/>
            </w:tcBorders>
          </w:tcPr>
          <w:p w:rsidR="006A7956" w:rsidRPr="0042797F" w:rsidRDefault="006A7956" w:rsidP="006A7956">
            <w:pPr>
              <w:spacing w:after="0"/>
              <w:jc w:val="center"/>
              <w:rPr>
                <w:szCs w:val="28"/>
              </w:rPr>
            </w:pPr>
            <w:r w:rsidRPr="0042797F">
              <w:rPr>
                <w:szCs w:val="28"/>
              </w:rPr>
              <w:t>Компоненти вимоги</w:t>
            </w:r>
          </w:p>
        </w:tc>
      </w:tr>
      <w:tr w:rsidR="006A7956" w:rsidRPr="00EE7B47" w:rsidTr="00B04245">
        <w:trPr>
          <w:trHeight w:val="690"/>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6A7956">
            <w:pPr>
              <w:spacing w:after="0"/>
              <w:rPr>
                <w:color w:val="000000"/>
                <w:szCs w:val="28"/>
              </w:rPr>
            </w:pPr>
            <w:r w:rsidRPr="00C568A3">
              <w:rPr>
                <w:color w:val="000000"/>
                <w:szCs w:val="28"/>
              </w:rPr>
              <w:t>Знання законодавства</w:t>
            </w: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FF3B37" w:rsidRPr="00FF3B37" w:rsidRDefault="00FF3B37" w:rsidP="00FF3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FF3B37">
              <w:rPr>
                <w:szCs w:val="28"/>
              </w:rPr>
              <w:t>Знання законодавства</w:t>
            </w:r>
            <w:r w:rsidRPr="00FF3B37">
              <w:rPr>
                <w:szCs w:val="28"/>
              </w:rPr>
              <w:tab/>
              <w:t>знання:</w:t>
            </w:r>
          </w:p>
          <w:p w:rsidR="00FF3B37" w:rsidRPr="00FF3B37" w:rsidRDefault="00FF3B37" w:rsidP="00FF3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FF3B37">
              <w:rPr>
                <w:szCs w:val="28"/>
              </w:rPr>
              <w:t>- Конституції України;</w:t>
            </w:r>
          </w:p>
          <w:p w:rsidR="00FF3B37" w:rsidRPr="00FF3B37" w:rsidRDefault="00FF3B37" w:rsidP="00FF3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FF3B37">
              <w:rPr>
                <w:szCs w:val="28"/>
              </w:rPr>
              <w:t>- Закону України “Про державну службу”;</w:t>
            </w:r>
          </w:p>
          <w:p w:rsidR="00FF3B37" w:rsidRPr="00FF3B37" w:rsidRDefault="00FF3B37" w:rsidP="00FF3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FF3B37">
              <w:rPr>
                <w:szCs w:val="28"/>
              </w:rPr>
              <w:t>- Закону України “Про запобігання корупції”</w:t>
            </w:r>
          </w:p>
          <w:p w:rsidR="0080344E" w:rsidRPr="0042797F" w:rsidRDefault="00FF3B37" w:rsidP="00FF3B37">
            <w:pPr>
              <w:spacing w:after="0" w:line="240" w:lineRule="auto"/>
              <w:ind w:left="134"/>
              <w:rPr>
                <w:rFonts w:eastAsia="Times New Roman" w:cs="Times New Roman"/>
                <w:szCs w:val="28"/>
                <w:lang w:eastAsia="ru-RU"/>
              </w:rPr>
            </w:pPr>
            <w:r w:rsidRPr="00FF3B37">
              <w:rPr>
                <w:szCs w:val="28"/>
              </w:rPr>
              <w:t>та іншого законодавства</w:t>
            </w:r>
          </w:p>
        </w:tc>
      </w:tr>
      <w:tr w:rsidR="006A7956" w:rsidRPr="00EE7B47" w:rsidTr="00B04245">
        <w:trPr>
          <w:trHeight w:val="690"/>
        </w:trPr>
        <w:tc>
          <w:tcPr>
            <w:tcW w:w="3547"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7B18AF" w:rsidRDefault="006A7956" w:rsidP="0080344E">
            <w:pPr>
              <w:spacing w:after="0" w:line="240" w:lineRule="auto"/>
              <w:rPr>
                <w:szCs w:val="28"/>
                <w:highlight w:val="yellow"/>
              </w:rPr>
            </w:pPr>
            <w:r w:rsidRPr="007B18AF">
              <w:rPr>
                <w:szCs w:val="28"/>
              </w:rPr>
              <w:t xml:space="preserve">Знання, необхідні для виконання посадових обов’язків  </w:t>
            </w:r>
          </w:p>
          <w:p w:rsidR="006A7956" w:rsidRPr="00EE7B47" w:rsidRDefault="006A7956" w:rsidP="006A7956">
            <w:pPr>
              <w:spacing w:after="0" w:line="240" w:lineRule="auto"/>
              <w:ind w:right="141"/>
              <w:rPr>
                <w:rFonts w:eastAsia="Times New Roman" w:cs="Times New Roman"/>
                <w:szCs w:val="28"/>
              </w:rPr>
            </w:pPr>
          </w:p>
        </w:tc>
        <w:tc>
          <w:tcPr>
            <w:tcW w:w="7086" w:type="dxa"/>
            <w:tcBorders>
              <w:top w:val="single" w:sz="2" w:space="0" w:color="auto"/>
              <w:left w:val="single" w:sz="2" w:space="0" w:color="auto"/>
              <w:bottom w:val="single" w:sz="2" w:space="0" w:color="auto"/>
              <w:right w:val="single" w:sz="2" w:space="0" w:color="auto"/>
            </w:tcBorders>
            <w:shd w:val="clear" w:color="auto" w:fill="auto"/>
          </w:tcPr>
          <w:p w:rsidR="00FF3B37" w:rsidRPr="0042797F" w:rsidRDefault="00466176" w:rsidP="00466176">
            <w:pPr>
              <w:spacing w:after="0" w:line="240" w:lineRule="auto"/>
              <w:ind w:left="134"/>
              <w:rPr>
                <w:rFonts w:eastAsia="Times New Roman" w:cs="Times New Roman"/>
                <w:szCs w:val="28"/>
                <w:lang w:eastAsia="ru-RU"/>
              </w:rPr>
            </w:pPr>
            <w:r>
              <w:rPr>
                <w:rFonts w:eastAsia="Times New Roman" w:cs="Times New Roman"/>
                <w:szCs w:val="28"/>
                <w:lang w:eastAsia="ru-RU"/>
              </w:rPr>
              <w:t>- з</w:t>
            </w:r>
            <w:r w:rsidR="00FF3B37">
              <w:rPr>
                <w:rFonts w:eastAsia="Times New Roman" w:cs="Times New Roman"/>
                <w:szCs w:val="28"/>
                <w:lang w:eastAsia="ru-RU"/>
              </w:rPr>
              <w:t>нання</w:t>
            </w:r>
            <w:r>
              <w:rPr>
                <w:rFonts w:eastAsia="Times New Roman" w:cs="Times New Roman"/>
                <w:szCs w:val="28"/>
                <w:lang w:eastAsia="ru-RU"/>
              </w:rPr>
              <w:t xml:space="preserve"> </w:t>
            </w:r>
            <w:r w:rsidR="00FF3B37" w:rsidRPr="0042797F">
              <w:rPr>
                <w:rFonts w:eastAsia="Times New Roman" w:cs="Times New Roman"/>
                <w:szCs w:val="28"/>
                <w:lang w:eastAsia="ru-RU"/>
              </w:rPr>
              <w:t>Закону Ук</w:t>
            </w:r>
            <w:r>
              <w:rPr>
                <w:rFonts w:eastAsia="Times New Roman" w:cs="Times New Roman"/>
                <w:szCs w:val="28"/>
                <w:lang w:eastAsia="ru-RU"/>
              </w:rPr>
              <w:t xml:space="preserve">раїни «Про міжнародні договори», </w:t>
            </w:r>
            <w:r w:rsidR="00FF3B37" w:rsidRPr="0042797F">
              <w:rPr>
                <w:rFonts w:eastAsia="Times New Roman" w:cs="Times New Roman"/>
                <w:szCs w:val="28"/>
                <w:lang w:eastAsia="ru-RU"/>
              </w:rPr>
              <w:t>Постанови КМУ від 18 липня 2007 р. № 950 «Про затвердження Регламе</w:t>
            </w:r>
            <w:r>
              <w:rPr>
                <w:rFonts w:eastAsia="Times New Roman" w:cs="Times New Roman"/>
                <w:szCs w:val="28"/>
                <w:lang w:eastAsia="ru-RU"/>
              </w:rPr>
              <w:t xml:space="preserve">нту Кабінету Міністрів України», </w:t>
            </w:r>
            <w:r w:rsidR="00FF3B37" w:rsidRPr="0042797F">
              <w:rPr>
                <w:rFonts w:eastAsia="Times New Roman" w:cs="Times New Roman"/>
                <w:szCs w:val="28"/>
                <w:lang w:eastAsia="ru-RU"/>
              </w:rPr>
              <w:t>Постанови КМУ від 4 листопада 2015 р. № 903</w:t>
            </w:r>
          </w:p>
          <w:p w:rsidR="00FF3B37" w:rsidRPr="0042797F" w:rsidRDefault="00FF3B37" w:rsidP="00FF3B37">
            <w:pPr>
              <w:spacing w:after="0" w:line="240" w:lineRule="auto"/>
              <w:ind w:left="134"/>
              <w:rPr>
                <w:rFonts w:eastAsia="Times New Roman" w:cs="Times New Roman"/>
                <w:szCs w:val="28"/>
                <w:lang w:eastAsia="ru-RU"/>
              </w:rPr>
            </w:pPr>
            <w:r w:rsidRPr="0042797F">
              <w:rPr>
                <w:rFonts w:eastAsia="Times New Roman" w:cs="Times New Roman"/>
                <w:szCs w:val="28"/>
                <w:lang w:eastAsia="ru-RU"/>
              </w:rPr>
              <w:lastRenderedPageBreak/>
              <w:t>«Про затвердження Порядку підготовки проектів директив, вказівок і технічного завдання для участі у заходах міжнародного характеру та звітів за їх результатами»</w:t>
            </w:r>
            <w:r w:rsidR="00466176">
              <w:rPr>
                <w:rFonts w:eastAsia="Times New Roman" w:cs="Times New Roman"/>
                <w:szCs w:val="28"/>
                <w:lang w:eastAsia="ru-RU"/>
              </w:rPr>
              <w:t>;</w:t>
            </w:r>
          </w:p>
          <w:p w:rsidR="0080344E" w:rsidRPr="00FF3B37" w:rsidRDefault="00FF3B37" w:rsidP="00FF3B37">
            <w:pPr>
              <w:spacing w:after="0" w:line="240" w:lineRule="auto"/>
              <w:ind w:left="142" w:right="142"/>
              <w:rPr>
                <w:rFonts w:eastAsia="Times New Roman" w:cs="Times New Roman"/>
                <w:szCs w:val="28"/>
                <w:lang w:eastAsia="ru-RU"/>
              </w:rPr>
            </w:pPr>
            <w:r w:rsidRPr="00FF3B37">
              <w:rPr>
                <w:rFonts w:eastAsia="Times New Roman" w:cs="Times New Roman"/>
                <w:szCs w:val="28"/>
                <w:lang w:eastAsia="ru-RU"/>
              </w:rPr>
              <w:t>-</w:t>
            </w:r>
            <w:r>
              <w:rPr>
                <w:rFonts w:eastAsia="Times New Roman" w:cs="Times New Roman"/>
                <w:szCs w:val="28"/>
                <w:lang w:eastAsia="ru-RU"/>
              </w:rPr>
              <w:t xml:space="preserve"> </w:t>
            </w:r>
            <w:r w:rsidR="0080344E" w:rsidRPr="00FF3B37">
              <w:rPr>
                <w:rFonts w:eastAsia="Times New Roman" w:cs="Times New Roman"/>
                <w:szCs w:val="28"/>
                <w:lang w:eastAsia="ru-RU"/>
              </w:rPr>
              <w:t xml:space="preserve">володіння іноземною мовою; </w:t>
            </w:r>
          </w:p>
          <w:p w:rsidR="0080344E" w:rsidRPr="0042797F" w:rsidRDefault="00FF3B37" w:rsidP="006A7956">
            <w:pPr>
              <w:spacing w:after="0" w:line="240" w:lineRule="auto"/>
              <w:ind w:left="142" w:right="142"/>
              <w:rPr>
                <w:rFonts w:eastAsia="Times New Roman" w:cs="Times New Roman"/>
                <w:szCs w:val="28"/>
                <w:lang w:eastAsia="ru-RU"/>
              </w:rPr>
            </w:pPr>
            <w:r>
              <w:rPr>
                <w:rFonts w:eastAsia="Times New Roman" w:cs="Times New Roman"/>
                <w:szCs w:val="28"/>
                <w:lang w:eastAsia="ru-RU"/>
              </w:rPr>
              <w:t xml:space="preserve">- </w:t>
            </w:r>
            <w:r w:rsidR="0080344E" w:rsidRPr="0042797F">
              <w:rPr>
                <w:rFonts w:eastAsia="Times New Roman" w:cs="Times New Roman"/>
                <w:szCs w:val="28"/>
                <w:lang w:eastAsia="ru-RU"/>
              </w:rPr>
              <w:t xml:space="preserve">навички ведення офіційного листування; </w:t>
            </w:r>
          </w:p>
          <w:p w:rsidR="0080344E" w:rsidRPr="0042797F" w:rsidRDefault="00FF3B37" w:rsidP="006A7956">
            <w:pPr>
              <w:spacing w:after="0" w:line="240" w:lineRule="auto"/>
              <w:ind w:left="142" w:right="142"/>
              <w:rPr>
                <w:rFonts w:eastAsia="Times New Roman" w:cs="Times New Roman"/>
                <w:szCs w:val="28"/>
                <w:lang w:eastAsia="ru-RU"/>
              </w:rPr>
            </w:pPr>
            <w:r>
              <w:rPr>
                <w:rFonts w:eastAsia="Times New Roman" w:cs="Times New Roman"/>
                <w:szCs w:val="28"/>
                <w:lang w:eastAsia="ru-RU"/>
              </w:rPr>
              <w:t xml:space="preserve">- </w:t>
            </w:r>
            <w:r w:rsidR="0080344E" w:rsidRPr="0042797F">
              <w:rPr>
                <w:rFonts w:eastAsia="Times New Roman" w:cs="Times New Roman"/>
                <w:szCs w:val="28"/>
                <w:lang w:eastAsia="ru-RU"/>
              </w:rPr>
              <w:t xml:space="preserve">володіння навичками ділового мовлення та знання етики ділового спілкування; </w:t>
            </w:r>
          </w:p>
          <w:p w:rsidR="0080344E" w:rsidRPr="0042797F" w:rsidRDefault="00FF3B37" w:rsidP="006A7956">
            <w:pPr>
              <w:spacing w:after="0" w:line="240" w:lineRule="auto"/>
              <w:ind w:left="142" w:right="142"/>
              <w:rPr>
                <w:rFonts w:eastAsia="Times New Roman" w:cs="Times New Roman"/>
                <w:szCs w:val="28"/>
                <w:lang w:eastAsia="ru-RU"/>
              </w:rPr>
            </w:pPr>
            <w:r>
              <w:rPr>
                <w:rFonts w:eastAsia="Times New Roman" w:cs="Times New Roman"/>
                <w:szCs w:val="28"/>
                <w:lang w:eastAsia="ru-RU"/>
              </w:rPr>
              <w:t xml:space="preserve">- </w:t>
            </w:r>
            <w:r w:rsidR="0080344E" w:rsidRPr="0042797F">
              <w:rPr>
                <w:rFonts w:eastAsia="Times New Roman" w:cs="Times New Roman"/>
                <w:szCs w:val="28"/>
                <w:lang w:eastAsia="ru-RU"/>
              </w:rPr>
              <w:t>розвинуті організаційні здібності;</w:t>
            </w:r>
          </w:p>
          <w:p w:rsidR="006A7956" w:rsidRPr="0042797F" w:rsidRDefault="00FF3B37" w:rsidP="006A7956">
            <w:pPr>
              <w:spacing w:after="0" w:line="240" w:lineRule="auto"/>
              <w:ind w:left="142" w:right="142"/>
              <w:rPr>
                <w:rFonts w:eastAsia="Times New Roman" w:cs="Times New Roman"/>
                <w:szCs w:val="28"/>
              </w:rPr>
            </w:pPr>
            <w:r>
              <w:rPr>
                <w:rFonts w:eastAsia="Times New Roman" w:cs="Times New Roman"/>
                <w:szCs w:val="28"/>
              </w:rPr>
              <w:t xml:space="preserve">- </w:t>
            </w:r>
            <w:r w:rsidR="006A7956" w:rsidRPr="0042797F">
              <w:rPr>
                <w:rFonts w:eastAsia="Times New Roman" w:cs="Times New Roman"/>
                <w:szCs w:val="28"/>
              </w:rPr>
              <w:t>впевнений користувач ПК (Microsoft Office, Internet), вміння користуватися системою електронного документообігу, базами даних, реєстрами</w:t>
            </w:r>
          </w:p>
          <w:p w:rsidR="0080344E" w:rsidRPr="0042797F" w:rsidRDefault="0080344E" w:rsidP="006A7956">
            <w:pPr>
              <w:spacing w:after="0" w:line="240" w:lineRule="auto"/>
              <w:ind w:left="142" w:right="142"/>
              <w:rPr>
                <w:rFonts w:eastAsia="Times New Roman" w:cs="Times New Roman"/>
                <w:szCs w:val="28"/>
                <w:lang w:eastAsia="ru-RU"/>
              </w:rPr>
            </w:pPr>
          </w:p>
        </w:tc>
      </w:tr>
    </w:tbl>
    <w:p w:rsidR="00B25185" w:rsidRPr="00600BF2" w:rsidRDefault="00B25185" w:rsidP="00CE1E4D">
      <w:pPr>
        <w:spacing w:after="0" w:line="240" w:lineRule="auto"/>
        <w:jc w:val="both"/>
        <w:rPr>
          <w:rFonts w:cs="Times New Roman"/>
          <w:szCs w:val="28"/>
        </w:rPr>
      </w:pPr>
    </w:p>
    <w:sectPr w:rsidR="00B25185" w:rsidRPr="00600BF2" w:rsidSect="00A3119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F13B6"/>
    <w:rsid w:val="0010097A"/>
    <w:rsid w:val="00122B97"/>
    <w:rsid w:val="00124041"/>
    <w:rsid w:val="00135473"/>
    <w:rsid w:val="00136FFC"/>
    <w:rsid w:val="001440D6"/>
    <w:rsid w:val="001616D2"/>
    <w:rsid w:val="00170C82"/>
    <w:rsid w:val="00182DF7"/>
    <w:rsid w:val="00190E17"/>
    <w:rsid w:val="00193665"/>
    <w:rsid w:val="001A04F0"/>
    <w:rsid w:val="001D72C6"/>
    <w:rsid w:val="00200EC0"/>
    <w:rsid w:val="002052E9"/>
    <w:rsid w:val="00243168"/>
    <w:rsid w:val="00245D09"/>
    <w:rsid w:val="002734F3"/>
    <w:rsid w:val="002E2A8D"/>
    <w:rsid w:val="002F1775"/>
    <w:rsid w:val="003279D5"/>
    <w:rsid w:val="0033116B"/>
    <w:rsid w:val="00352163"/>
    <w:rsid w:val="003B0FBC"/>
    <w:rsid w:val="003B6DED"/>
    <w:rsid w:val="003C0A9A"/>
    <w:rsid w:val="003E3B0F"/>
    <w:rsid w:val="004204EB"/>
    <w:rsid w:val="00423C27"/>
    <w:rsid w:val="0042797F"/>
    <w:rsid w:val="00463FCB"/>
    <w:rsid w:val="00466176"/>
    <w:rsid w:val="004B1132"/>
    <w:rsid w:val="004B22F4"/>
    <w:rsid w:val="004D3657"/>
    <w:rsid w:val="00520749"/>
    <w:rsid w:val="00553D63"/>
    <w:rsid w:val="00575A90"/>
    <w:rsid w:val="00591B44"/>
    <w:rsid w:val="005B0D8E"/>
    <w:rsid w:val="005C0144"/>
    <w:rsid w:val="005D672D"/>
    <w:rsid w:val="00600BF2"/>
    <w:rsid w:val="00603065"/>
    <w:rsid w:val="00643ABE"/>
    <w:rsid w:val="00691A49"/>
    <w:rsid w:val="006A7956"/>
    <w:rsid w:val="007164EA"/>
    <w:rsid w:val="00740EFF"/>
    <w:rsid w:val="00781460"/>
    <w:rsid w:val="0080344E"/>
    <w:rsid w:val="008117C6"/>
    <w:rsid w:val="008414C4"/>
    <w:rsid w:val="00852A29"/>
    <w:rsid w:val="0089299E"/>
    <w:rsid w:val="008A74D0"/>
    <w:rsid w:val="008C4899"/>
    <w:rsid w:val="008E1E71"/>
    <w:rsid w:val="009335A4"/>
    <w:rsid w:val="009E059D"/>
    <w:rsid w:val="009E0FAC"/>
    <w:rsid w:val="00A2452F"/>
    <w:rsid w:val="00A31191"/>
    <w:rsid w:val="00A46DBD"/>
    <w:rsid w:val="00A61527"/>
    <w:rsid w:val="00A67C49"/>
    <w:rsid w:val="00A9675E"/>
    <w:rsid w:val="00AB2E7E"/>
    <w:rsid w:val="00AB5201"/>
    <w:rsid w:val="00B010E6"/>
    <w:rsid w:val="00B04245"/>
    <w:rsid w:val="00B25185"/>
    <w:rsid w:val="00B67B51"/>
    <w:rsid w:val="00B7269D"/>
    <w:rsid w:val="00BF56CC"/>
    <w:rsid w:val="00C67583"/>
    <w:rsid w:val="00CE1E4D"/>
    <w:rsid w:val="00CE1E8D"/>
    <w:rsid w:val="00CE3B9D"/>
    <w:rsid w:val="00CF7063"/>
    <w:rsid w:val="00D2461E"/>
    <w:rsid w:val="00D57716"/>
    <w:rsid w:val="00D6003D"/>
    <w:rsid w:val="00D77829"/>
    <w:rsid w:val="00D905E6"/>
    <w:rsid w:val="00D9253B"/>
    <w:rsid w:val="00E11DF2"/>
    <w:rsid w:val="00E356D2"/>
    <w:rsid w:val="00E364E4"/>
    <w:rsid w:val="00E52CC2"/>
    <w:rsid w:val="00EC727D"/>
    <w:rsid w:val="00EE7B47"/>
    <w:rsid w:val="00EF34E3"/>
    <w:rsid w:val="00F6581B"/>
    <w:rsid w:val="00F72217"/>
    <w:rsid w:val="00F76472"/>
    <w:rsid w:val="00FA5B2C"/>
    <w:rsid w:val="00FB4100"/>
    <w:rsid w:val="00FC10E3"/>
    <w:rsid w:val="00FE50B9"/>
    <w:rsid w:val="00FF3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9C3B"/>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FF3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DCC74-8893-452F-A4FB-0CFA52C9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5150</Words>
  <Characters>2936</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9</cp:revision>
  <cp:lastPrinted>2021-04-16T13:28:00Z</cp:lastPrinted>
  <dcterms:created xsi:type="dcterms:W3CDTF">2021-04-12T13:13:00Z</dcterms:created>
  <dcterms:modified xsi:type="dcterms:W3CDTF">2021-04-20T05:22:00Z</dcterms:modified>
</cp:coreProperties>
</file>