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D4" w:rsidRPr="00C568A3" w:rsidRDefault="00E943D4">
      <w:pPr>
        <w:ind w:left="4961"/>
        <w:rPr>
          <w:sz w:val="28"/>
          <w:szCs w:val="28"/>
        </w:rPr>
      </w:pPr>
    </w:p>
    <w:p w:rsidR="00E943D4" w:rsidRPr="00C568A3" w:rsidRDefault="006454F7">
      <w:pPr>
        <w:ind w:left="5527"/>
        <w:rPr>
          <w:sz w:val="28"/>
          <w:szCs w:val="28"/>
        </w:rPr>
      </w:pPr>
      <w:r w:rsidRPr="00C568A3">
        <w:rPr>
          <w:sz w:val="28"/>
          <w:szCs w:val="28"/>
        </w:rPr>
        <w:t xml:space="preserve">ЗАТВЕРДЖЕНО </w:t>
      </w:r>
    </w:p>
    <w:p w:rsidR="00B37370" w:rsidRPr="00C568A3" w:rsidRDefault="00B37370" w:rsidP="00B37370">
      <w:pPr>
        <w:ind w:left="5527"/>
        <w:rPr>
          <w:sz w:val="28"/>
          <w:szCs w:val="28"/>
        </w:rPr>
      </w:pPr>
      <w:r w:rsidRPr="00C568A3">
        <w:rPr>
          <w:sz w:val="28"/>
          <w:szCs w:val="28"/>
        </w:rPr>
        <w:t>наказом</w:t>
      </w:r>
      <w:r w:rsidR="006454F7" w:rsidRPr="00C568A3">
        <w:rPr>
          <w:sz w:val="28"/>
          <w:szCs w:val="28"/>
        </w:rPr>
        <w:t xml:space="preserve"> Міністерства освіти і науки Укр</w:t>
      </w:r>
      <w:r w:rsidR="0079285C" w:rsidRPr="00C568A3">
        <w:rPr>
          <w:sz w:val="28"/>
          <w:szCs w:val="28"/>
        </w:rPr>
        <w:t xml:space="preserve">аїни </w:t>
      </w:r>
    </w:p>
    <w:p w:rsidR="00E943D4" w:rsidRPr="00C568A3" w:rsidRDefault="00823B5F" w:rsidP="00B37370">
      <w:pPr>
        <w:ind w:left="5527"/>
        <w:rPr>
          <w:sz w:val="28"/>
          <w:szCs w:val="28"/>
        </w:rPr>
      </w:pPr>
      <w:r>
        <w:rPr>
          <w:sz w:val="28"/>
          <w:szCs w:val="28"/>
        </w:rPr>
        <w:t xml:space="preserve">від  </w:t>
      </w:r>
      <w:r>
        <w:rPr>
          <w:rFonts w:eastAsia="Calibri"/>
          <w:sz w:val="28"/>
          <w:szCs w:val="28"/>
          <w:lang w:val="en-US"/>
        </w:rPr>
        <w:t>06</w:t>
      </w:r>
      <w:r>
        <w:rPr>
          <w:rFonts w:eastAsia="Calibri"/>
          <w:sz w:val="28"/>
          <w:szCs w:val="28"/>
        </w:rPr>
        <w:t>.</w:t>
      </w:r>
      <w:r>
        <w:rPr>
          <w:rFonts w:eastAsia="Calibri"/>
          <w:sz w:val="28"/>
          <w:szCs w:val="28"/>
          <w:lang w:val="en-US"/>
        </w:rPr>
        <w:t xml:space="preserve">04.2021 </w:t>
      </w:r>
      <w:r>
        <w:rPr>
          <w:rFonts w:eastAsia="Calibri"/>
          <w:sz w:val="28"/>
          <w:szCs w:val="28"/>
          <w:lang w:val="ru-RU"/>
        </w:rPr>
        <w:t>р. № 154-</w:t>
      </w:r>
      <w:r>
        <w:rPr>
          <w:rFonts w:eastAsia="Calibri"/>
          <w:sz w:val="28"/>
          <w:szCs w:val="28"/>
        </w:rPr>
        <w:t>а</w:t>
      </w:r>
    </w:p>
    <w:p w:rsidR="00B37370" w:rsidRPr="00C568A3" w:rsidRDefault="00B37370">
      <w:pPr>
        <w:keepNext/>
        <w:keepLines/>
        <w:spacing w:before="120" w:after="120"/>
        <w:jc w:val="center"/>
        <w:rPr>
          <w:color w:val="000000"/>
          <w:sz w:val="28"/>
          <w:szCs w:val="28"/>
        </w:rPr>
      </w:pPr>
    </w:p>
    <w:p w:rsidR="00E943D4" w:rsidRPr="00C568A3" w:rsidRDefault="006454F7">
      <w:pPr>
        <w:keepNext/>
        <w:keepLines/>
        <w:spacing w:before="120" w:after="120"/>
        <w:jc w:val="center"/>
        <w:rPr>
          <w:color w:val="000000"/>
          <w:sz w:val="28"/>
          <w:szCs w:val="28"/>
        </w:rPr>
      </w:pPr>
      <w:r w:rsidRPr="00C568A3">
        <w:rPr>
          <w:color w:val="000000"/>
          <w:sz w:val="28"/>
          <w:szCs w:val="28"/>
        </w:rPr>
        <w:t xml:space="preserve">УМОВИ </w:t>
      </w:r>
      <w:r w:rsidRPr="00C568A3">
        <w:rPr>
          <w:color w:val="000000"/>
          <w:sz w:val="28"/>
          <w:szCs w:val="28"/>
        </w:rPr>
        <w:br/>
        <w:t xml:space="preserve">проведення конкурсу </w:t>
      </w:r>
    </w:p>
    <w:tbl>
      <w:tblPr>
        <w:tblStyle w:val="a5"/>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6255"/>
      </w:tblGrid>
      <w:tr w:rsidR="00E943D4" w:rsidRPr="00C568A3">
        <w:trPr>
          <w:trHeight w:val="680"/>
        </w:trPr>
        <w:tc>
          <w:tcPr>
            <w:tcW w:w="3570"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t>Найменування і місцезнаходження державного органу</w:t>
            </w:r>
          </w:p>
        </w:tc>
        <w:tc>
          <w:tcPr>
            <w:tcW w:w="6255" w:type="dxa"/>
            <w:tcBorders>
              <w:top w:val="single" w:sz="4" w:space="0" w:color="000000"/>
              <w:left w:val="single" w:sz="4" w:space="0" w:color="000000"/>
              <w:bottom w:val="single" w:sz="4" w:space="0" w:color="000000"/>
              <w:right w:val="single" w:sz="4" w:space="0" w:color="000000"/>
            </w:tcBorders>
          </w:tcPr>
          <w:p w:rsidR="00E943D4" w:rsidRPr="00C568A3" w:rsidRDefault="006454F7">
            <w:pPr>
              <w:widowControl w:val="0"/>
              <w:tabs>
                <w:tab w:val="left" w:pos="1276"/>
              </w:tabs>
              <w:jc w:val="both"/>
              <w:rPr>
                <w:color w:val="000000"/>
                <w:sz w:val="28"/>
                <w:szCs w:val="28"/>
              </w:rPr>
            </w:pPr>
            <w:r w:rsidRPr="00C568A3">
              <w:rPr>
                <w:color w:val="000000"/>
                <w:sz w:val="28"/>
                <w:szCs w:val="28"/>
              </w:rPr>
              <w:t xml:space="preserve">Міністерство освіти і науки України, </w:t>
            </w:r>
          </w:p>
          <w:p w:rsidR="00E943D4" w:rsidRPr="00C568A3" w:rsidRDefault="006454F7">
            <w:pPr>
              <w:widowControl w:val="0"/>
              <w:tabs>
                <w:tab w:val="left" w:pos="1276"/>
              </w:tabs>
              <w:jc w:val="both"/>
              <w:rPr>
                <w:color w:val="000000"/>
                <w:sz w:val="28"/>
                <w:szCs w:val="28"/>
              </w:rPr>
            </w:pPr>
            <w:r w:rsidRPr="00C568A3">
              <w:rPr>
                <w:color w:val="000000"/>
                <w:sz w:val="28"/>
                <w:szCs w:val="28"/>
              </w:rPr>
              <w:t>Проспект Перемоги, 10</w:t>
            </w:r>
          </w:p>
        </w:tc>
      </w:tr>
      <w:tr w:rsidR="009F3B4F" w:rsidRPr="00C568A3">
        <w:trPr>
          <w:trHeight w:val="680"/>
        </w:trPr>
        <w:tc>
          <w:tcPr>
            <w:tcW w:w="3570" w:type="dxa"/>
            <w:tcBorders>
              <w:top w:val="single" w:sz="4" w:space="0" w:color="000000"/>
              <w:left w:val="single" w:sz="4" w:space="0" w:color="000000"/>
              <w:bottom w:val="single" w:sz="4" w:space="0" w:color="000000"/>
              <w:right w:val="single" w:sz="4" w:space="0" w:color="000000"/>
            </w:tcBorders>
          </w:tcPr>
          <w:p w:rsidR="009F3B4F" w:rsidRPr="00C568A3" w:rsidRDefault="009F3B4F" w:rsidP="009F3B4F">
            <w:pPr>
              <w:rPr>
                <w:color w:val="000000"/>
                <w:sz w:val="28"/>
                <w:szCs w:val="28"/>
              </w:rPr>
            </w:pPr>
            <w:r w:rsidRPr="00C568A3">
              <w:rPr>
                <w:color w:val="000000"/>
                <w:sz w:val="28"/>
                <w:szCs w:val="28"/>
              </w:rPr>
              <w:t>Назва посади</w:t>
            </w:r>
          </w:p>
        </w:tc>
        <w:tc>
          <w:tcPr>
            <w:tcW w:w="6255" w:type="dxa"/>
            <w:tcBorders>
              <w:top w:val="single" w:sz="4" w:space="0" w:color="000000"/>
              <w:left w:val="single" w:sz="4" w:space="0" w:color="000000"/>
              <w:bottom w:val="single" w:sz="4" w:space="0" w:color="000000"/>
              <w:right w:val="single" w:sz="4" w:space="0" w:color="000000"/>
            </w:tcBorders>
          </w:tcPr>
          <w:p w:rsidR="009F3B4F" w:rsidRPr="009F3B4F" w:rsidRDefault="009F3B4F" w:rsidP="009F3B4F">
            <w:pPr>
              <w:keepNext/>
              <w:keepLines/>
              <w:jc w:val="both"/>
              <w:rPr>
                <w:color w:val="000000"/>
                <w:sz w:val="28"/>
                <w:szCs w:val="28"/>
              </w:rPr>
            </w:pPr>
            <w:r w:rsidRPr="009F3B4F">
              <w:rPr>
                <w:color w:val="000000"/>
                <w:sz w:val="28"/>
                <w:szCs w:val="28"/>
              </w:rPr>
              <w:t xml:space="preserve">Головний спеціаліст </w:t>
            </w:r>
            <w:r w:rsidR="00C13E6C" w:rsidRPr="00C13E6C">
              <w:rPr>
                <w:color w:val="000000"/>
                <w:sz w:val="28"/>
                <w:szCs w:val="28"/>
              </w:rPr>
              <w:t>відділу інформаційної безпеки департаменту забезпечення документообігу, контролю та інформаційних технологій</w:t>
            </w:r>
            <w:r w:rsidR="00C13E6C">
              <w:rPr>
                <w:color w:val="000000"/>
                <w:sz w:val="28"/>
                <w:szCs w:val="28"/>
              </w:rPr>
              <w:t xml:space="preserve">, </w:t>
            </w:r>
            <w:r w:rsidR="00C13E6C" w:rsidRPr="00C13E6C">
              <w:rPr>
                <w:color w:val="000000"/>
                <w:sz w:val="28"/>
                <w:szCs w:val="28"/>
              </w:rPr>
              <w:t>категорія В1</w:t>
            </w:r>
          </w:p>
          <w:p w:rsidR="009F3B4F" w:rsidRPr="009F3B4F" w:rsidRDefault="009F3B4F" w:rsidP="009F3B4F">
            <w:pPr>
              <w:keepNext/>
              <w:keepLines/>
              <w:jc w:val="both"/>
              <w:rPr>
                <w:color w:val="000000"/>
                <w:sz w:val="28"/>
                <w:szCs w:val="28"/>
              </w:rPr>
            </w:pPr>
          </w:p>
        </w:tc>
      </w:tr>
      <w:tr w:rsidR="009F3B4F" w:rsidRPr="00C568A3">
        <w:trPr>
          <w:trHeight w:val="680"/>
        </w:trPr>
        <w:tc>
          <w:tcPr>
            <w:tcW w:w="3570" w:type="dxa"/>
            <w:tcBorders>
              <w:top w:val="single" w:sz="4" w:space="0" w:color="000000"/>
              <w:left w:val="single" w:sz="4" w:space="0" w:color="000000"/>
              <w:bottom w:val="single" w:sz="4" w:space="0" w:color="000000"/>
              <w:right w:val="single" w:sz="4" w:space="0" w:color="000000"/>
            </w:tcBorders>
          </w:tcPr>
          <w:p w:rsidR="009F3B4F" w:rsidRPr="00C568A3" w:rsidRDefault="009F3B4F" w:rsidP="009F3B4F">
            <w:pPr>
              <w:rPr>
                <w:color w:val="000000"/>
                <w:sz w:val="28"/>
                <w:szCs w:val="28"/>
              </w:rPr>
            </w:pPr>
            <w:r w:rsidRPr="00C568A3">
              <w:rPr>
                <w:color w:val="000000"/>
                <w:sz w:val="28"/>
                <w:szCs w:val="28"/>
              </w:rPr>
              <w:t xml:space="preserve">Посадові обов’язки </w:t>
            </w:r>
          </w:p>
        </w:tc>
        <w:tc>
          <w:tcPr>
            <w:tcW w:w="6255" w:type="dxa"/>
            <w:tcBorders>
              <w:top w:val="single" w:sz="4" w:space="0" w:color="000000"/>
              <w:left w:val="single" w:sz="4" w:space="0" w:color="000000"/>
              <w:bottom w:val="single" w:sz="4" w:space="0" w:color="000000"/>
              <w:right w:val="single" w:sz="4" w:space="0" w:color="000000"/>
            </w:tcBorders>
          </w:tcPr>
          <w:p w:rsidR="00C13E6C" w:rsidRPr="00C13E6C" w:rsidRDefault="00C13E6C" w:rsidP="00C13E6C">
            <w:pPr>
              <w:ind w:left="195" w:right="143" w:firstLine="284"/>
              <w:jc w:val="both"/>
              <w:rPr>
                <w:sz w:val="28"/>
                <w:szCs w:val="28"/>
              </w:rPr>
            </w:pPr>
            <w:r w:rsidRPr="00C13E6C">
              <w:rPr>
                <w:sz w:val="28"/>
                <w:szCs w:val="28"/>
              </w:rPr>
              <w:t>Відповідно до основних завдань та обов’язків головного спеціаліста відділу інформаційної безпеки департаменту забезпечення документообігу, контролю та інформаційних технологій Міністерства освіти і науки України:</w:t>
            </w:r>
          </w:p>
          <w:p w:rsidR="00C13E6C" w:rsidRPr="00C13E6C" w:rsidRDefault="00C13E6C" w:rsidP="00C13E6C">
            <w:pPr>
              <w:pStyle w:val="21"/>
              <w:numPr>
                <w:ilvl w:val="0"/>
                <w:numId w:val="5"/>
              </w:numPr>
              <w:spacing w:after="0" w:line="240" w:lineRule="auto"/>
              <w:ind w:left="195" w:right="143" w:firstLine="284"/>
              <w:jc w:val="both"/>
              <w:rPr>
                <w:rStyle w:val="10"/>
                <w:rFonts w:eastAsiaTheme="minorEastAsia"/>
                <w:spacing w:val="0"/>
                <w:sz w:val="28"/>
                <w:szCs w:val="28"/>
                <w:lang w:eastAsia="en-US"/>
              </w:rPr>
            </w:pPr>
            <w:r w:rsidRPr="00C13E6C">
              <w:rPr>
                <w:rStyle w:val="10"/>
                <w:rFonts w:eastAsiaTheme="minorEastAsia"/>
                <w:spacing w:val="0"/>
                <w:sz w:val="28"/>
                <w:szCs w:val="28"/>
              </w:rPr>
              <w:t xml:space="preserve">підготовка </w:t>
            </w:r>
            <w:proofErr w:type="spellStart"/>
            <w:r w:rsidRPr="00C13E6C">
              <w:rPr>
                <w:rStyle w:val="10"/>
                <w:rFonts w:eastAsiaTheme="minorEastAsia"/>
                <w:spacing w:val="0"/>
                <w:sz w:val="28"/>
                <w:szCs w:val="28"/>
              </w:rPr>
              <w:t>проєктів</w:t>
            </w:r>
            <w:proofErr w:type="spellEnd"/>
            <w:r w:rsidRPr="00C13E6C">
              <w:rPr>
                <w:rStyle w:val="10"/>
                <w:rFonts w:eastAsiaTheme="minorEastAsia"/>
                <w:spacing w:val="0"/>
                <w:sz w:val="28"/>
                <w:szCs w:val="28"/>
              </w:rPr>
              <w:t xml:space="preserve"> відомчих нормативних документів з питань технічного захисту інформації,</w:t>
            </w:r>
            <w:r w:rsidR="007A3FEF">
              <w:rPr>
                <w:rStyle w:val="10"/>
                <w:rFonts w:eastAsiaTheme="minorEastAsia"/>
                <w:spacing w:val="0"/>
                <w:sz w:val="28"/>
                <w:szCs w:val="28"/>
              </w:rPr>
              <w:t xml:space="preserve"> інформаційної безпеки,</w:t>
            </w:r>
            <w:r w:rsidRPr="00C13E6C">
              <w:rPr>
                <w:rStyle w:val="10"/>
                <w:rFonts w:eastAsiaTheme="minorEastAsia"/>
                <w:spacing w:val="0"/>
                <w:sz w:val="28"/>
                <w:szCs w:val="28"/>
              </w:rPr>
              <w:t xml:space="preserve"> а також інформації з обмеженим доступом на основі актів законодавства, організаційних, розпорядчих і нормативних документів;</w:t>
            </w:r>
          </w:p>
          <w:p w:rsidR="00C13E6C" w:rsidRPr="00C13E6C" w:rsidRDefault="00C13E6C" w:rsidP="00C13E6C">
            <w:pPr>
              <w:pStyle w:val="21"/>
              <w:numPr>
                <w:ilvl w:val="0"/>
                <w:numId w:val="5"/>
              </w:numPr>
              <w:spacing w:after="0" w:line="240" w:lineRule="auto"/>
              <w:ind w:left="195" w:right="143" w:firstLine="284"/>
              <w:jc w:val="both"/>
              <w:rPr>
                <w:rStyle w:val="10"/>
                <w:rFonts w:eastAsiaTheme="minorEastAsia"/>
                <w:spacing w:val="0"/>
                <w:sz w:val="28"/>
                <w:szCs w:val="28"/>
              </w:rPr>
            </w:pPr>
            <w:r w:rsidRPr="00C13E6C">
              <w:rPr>
                <w:rStyle w:val="10"/>
                <w:rFonts w:eastAsiaTheme="minorEastAsia"/>
                <w:spacing w:val="0"/>
                <w:sz w:val="28"/>
                <w:szCs w:val="28"/>
              </w:rPr>
              <w:t>забезпечення виконання користувачами вимог нормативно-правових актів, нормативних і розпорядчих документів, що стосуються сфери технічного захисту інформації</w:t>
            </w:r>
            <w:r w:rsidR="007A3FEF">
              <w:rPr>
                <w:rStyle w:val="10"/>
                <w:rFonts w:eastAsiaTheme="minorEastAsia"/>
                <w:spacing w:val="0"/>
                <w:sz w:val="28"/>
                <w:szCs w:val="28"/>
              </w:rPr>
              <w:t xml:space="preserve"> та інформаційної безпеки</w:t>
            </w:r>
            <w:r w:rsidRPr="00C13E6C">
              <w:rPr>
                <w:rStyle w:val="10"/>
                <w:rFonts w:eastAsiaTheme="minorEastAsia"/>
                <w:spacing w:val="0"/>
                <w:sz w:val="28"/>
                <w:szCs w:val="28"/>
              </w:rPr>
              <w:t>;</w:t>
            </w:r>
          </w:p>
          <w:p w:rsidR="00C13E6C" w:rsidRPr="00C13E6C" w:rsidRDefault="00C13E6C" w:rsidP="00C13E6C">
            <w:pPr>
              <w:pStyle w:val="21"/>
              <w:numPr>
                <w:ilvl w:val="0"/>
                <w:numId w:val="5"/>
              </w:numPr>
              <w:spacing w:after="0" w:line="240" w:lineRule="auto"/>
              <w:ind w:left="195" w:right="143" w:firstLine="284"/>
              <w:jc w:val="both"/>
              <w:rPr>
                <w:rStyle w:val="10"/>
                <w:rFonts w:eastAsiaTheme="minorEastAsia"/>
                <w:spacing w:val="0"/>
                <w:sz w:val="28"/>
                <w:szCs w:val="28"/>
              </w:rPr>
            </w:pPr>
            <w:r w:rsidRPr="00C13E6C">
              <w:rPr>
                <w:rStyle w:val="10"/>
                <w:rFonts w:eastAsiaTheme="minorEastAsia"/>
                <w:spacing w:val="0"/>
                <w:sz w:val="28"/>
                <w:szCs w:val="28"/>
              </w:rPr>
              <w:t>забезпечення оперативного реагування на загрози для безпеки інформації, інші прояви негативних тенденцій у функціонуванні інформаційно-телекомунікаційних систем Міністерства;</w:t>
            </w:r>
          </w:p>
          <w:p w:rsidR="00C13E6C" w:rsidRPr="00C13E6C" w:rsidRDefault="00C13E6C" w:rsidP="00C13E6C">
            <w:pPr>
              <w:pStyle w:val="21"/>
              <w:numPr>
                <w:ilvl w:val="0"/>
                <w:numId w:val="5"/>
              </w:numPr>
              <w:spacing w:after="0" w:line="240" w:lineRule="auto"/>
              <w:ind w:left="195" w:right="143" w:firstLine="284"/>
              <w:jc w:val="both"/>
              <w:rPr>
                <w:rStyle w:val="10"/>
                <w:rFonts w:eastAsiaTheme="minorEastAsia"/>
                <w:spacing w:val="0"/>
                <w:sz w:val="28"/>
                <w:szCs w:val="28"/>
              </w:rPr>
            </w:pPr>
            <w:r w:rsidRPr="00C13E6C">
              <w:rPr>
                <w:rStyle w:val="10"/>
                <w:rFonts w:eastAsiaTheme="minorEastAsia"/>
                <w:spacing w:val="0"/>
                <w:sz w:val="28"/>
                <w:szCs w:val="28"/>
              </w:rPr>
              <w:t>забезпечення захисту інформації від витоку технічними каналами на об’єктах інформаційної діяльності Міністерства;</w:t>
            </w:r>
          </w:p>
          <w:p w:rsidR="00C13E6C" w:rsidRPr="00C13E6C" w:rsidRDefault="00C13E6C" w:rsidP="00C13E6C">
            <w:pPr>
              <w:pStyle w:val="21"/>
              <w:numPr>
                <w:ilvl w:val="0"/>
                <w:numId w:val="5"/>
              </w:numPr>
              <w:spacing w:after="0" w:line="240" w:lineRule="auto"/>
              <w:ind w:left="195" w:right="143" w:firstLine="284"/>
              <w:jc w:val="both"/>
              <w:rPr>
                <w:rStyle w:val="10"/>
                <w:rFonts w:eastAsiaTheme="minorEastAsia"/>
                <w:spacing w:val="0"/>
                <w:sz w:val="28"/>
                <w:szCs w:val="28"/>
              </w:rPr>
            </w:pPr>
            <w:r w:rsidRPr="00C13E6C">
              <w:rPr>
                <w:rStyle w:val="10"/>
                <w:rFonts w:eastAsiaTheme="minorEastAsia"/>
                <w:spacing w:val="0"/>
                <w:sz w:val="28"/>
                <w:szCs w:val="28"/>
              </w:rPr>
              <w:t xml:space="preserve">організація та супроводження застосування кваліфікованих електронних довірчих послуг у </w:t>
            </w:r>
            <w:proofErr w:type="spellStart"/>
            <w:r w:rsidRPr="00C13E6C">
              <w:rPr>
                <w:rStyle w:val="10"/>
                <w:rFonts w:eastAsiaTheme="minorEastAsia"/>
                <w:spacing w:val="0"/>
                <w:sz w:val="28"/>
                <w:szCs w:val="28"/>
              </w:rPr>
              <w:t>апараті</w:t>
            </w:r>
            <w:proofErr w:type="spellEnd"/>
            <w:r w:rsidRPr="00C13E6C">
              <w:rPr>
                <w:rStyle w:val="10"/>
                <w:rFonts w:eastAsiaTheme="minorEastAsia"/>
                <w:spacing w:val="0"/>
                <w:sz w:val="28"/>
                <w:szCs w:val="28"/>
              </w:rPr>
              <w:t xml:space="preserve"> Міністерства;</w:t>
            </w:r>
          </w:p>
          <w:p w:rsidR="00C13E6C" w:rsidRPr="00C13E6C" w:rsidRDefault="00C13E6C" w:rsidP="00C13E6C">
            <w:pPr>
              <w:pStyle w:val="21"/>
              <w:numPr>
                <w:ilvl w:val="0"/>
                <w:numId w:val="5"/>
              </w:numPr>
              <w:spacing w:after="0"/>
              <w:ind w:left="195" w:right="143" w:firstLine="284"/>
              <w:jc w:val="both"/>
              <w:rPr>
                <w:rFonts w:eastAsiaTheme="minorEastAsia"/>
                <w:sz w:val="28"/>
                <w:szCs w:val="28"/>
              </w:rPr>
            </w:pPr>
            <w:r w:rsidRPr="00C13E6C">
              <w:rPr>
                <w:rStyle w:val="10"/>
                <w:rFonts w:eastAsiaTheme="minorEastAsia"/>
                <w:spacing w:val="0"/>
                <w:sz w:val="28"/>
                <w:szCs w:val="28"/>
              </w:rPr>
              <w:lastRenderedPageBreak/>
              <w:t>приймання, попередній розгляд, реєстрація, розмноження і доставка документів, що містять службову інформацію, на розгляд керівництву Міністерства (за розподілом обов’язків) для отримання резолюцій та структурним підрозділам Міністерства, коли кореспонденція адресується безпосередньо їм.</w:t>
            </w:r>
          </w:p>
          <w:p w:rsidR="009F3B4F" w:rsidRPr="00C13E6C" w:rsidRDefault="009F3B4F" w:rsidP="009F3B4F">
            <w:pPr>
              <w:widowControl w:val="0"/>
              <w:tabs>
                <w:tab w:val="left" w:pos="1276"/>
              </w:tabs>
              <w:jc w:val="both"/>
              <w:rPr>
                <w:color w:val="000000"/>
                <w:sz w:val="28"/>
                <w:szCs w:val="28"/>
              </w:rPr>
            </w:pPr>
          </w:p>
        </w:tc>
      </w:tr>
      <w:tr w:rsidR="00E943D4"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lastRenderedPageBreak/>
              <w:t xml:space="preserve">Умови оплати праці </w:t>
            </w:r>
          </w:p>
        </w:tc>
        <w:tc>
          <w:tcPr>
            <w:tcW w:w="6255" w:type="dxa"/>
            <w:tcBorders>
              <w:top w:val="single" w:sz="4" w:space="0" w:color="000000"/>
              <w:left w:val="single" w:sz="4" w:space="0" w:color="000000"/>
              <w:bottom w:val="single" w:sz="4" w:space="0" w:color="000000"/>
              <w:right w:val="single" w:sz="4" w:space="0" w:color="000000"/>
            </w:tcBorders>
          </w:tcPr>
          <w:p w:rsidR="000E64BD" w:rsidRPr="00C568A3" w:rsidRDefault="000E64BD" w:rsidP="000E64BD">
            <w:pPr>
              <w:widowControl w:val="0"/>
              <w:ind w:right="140"/>
              <w:jc w:val="both"/>
              <w:rPr>
                <w:sz w:val="28"/>
                <w:szCs w:val="28"/>
              </w:rPr>
            </w:pPr>
            <w:r w:rsidRPr="00C568A3">
              <w:rPr>
                <w:sz w:val="28"/>
                <w:szCs w:val="28"/>
              </w:rPr>
              <w:t xml:space="preserve">посадовий оклад </w:t>
            </w:r>
            <w:r w:rsidRPr="007D77D9">
              <w:rPr>
                <w:sz w:val="28"/>
                <w:szCs w:val="28"/>
              </w:rPr>
              <w:t xml:space="preserve">– </w:t>
            </w:r>
            <w:r w:rsidR="009F3B4F">
              <w:rPr>
                <w:sz w:val="28"/>
                <w:szCs w:val="28"/>
              </w:rPr>
              <w:t>10600</w:t>
            </w:r>
            <w:r w:rsidRPr="007D77D9">
              <w:rPr>
                <w:sz w:val="28"/>
                <w:szCs w:val="28"/>
              </w:rPr>
              <w:t xml:space="preserve"> </w:t>
            </w:r>
            <w:r w:rsidRPr="00C568A3">
              <w:rPr>
                <w:sz w:val="28"/>
                <w:szCs w:val="28"/>
              </w:rPr>
              <w:t>грн.;</w:t>
            </w:r>
          </w:p>
          <w:p w:rsidR="000E64BD" w:rsidRPr="00C568A3" w:rsidRDefault="000E64BD" w:rsidP="000E64BD">
            <w:pPr>
              <w:widowControl w:val="0"/>
              <w:rPr>
                <w:sz w:val="28"/>
                <w:szCs w:val="28"/>
              </w:rPr>
            </w:pPr>
            <w:r w:rsidRPr="00C568A3">
              <w:rPr>
                <w:sz w:val="28"/>
                <w:szCs w:val="28"/>
              </w:rPr>
              <w:t xml:space="preserve">надбавка за виконання особливо важливої роботи </w:t>
            </w:r>
          </w:p>
          <w:p w:rsidR="000E64BD" w:rsidRPr="00C568A3" w:rsidRDefault="000E64BD" w:rsidP="000E64BD">
            <w:pPr>
              <w:widowControl w:val="0"/>
              <w:ind w:right="140"/>
              <w:jc w:val="both"/>
              <w:rPr>
                <w:sz w:val="28"/>
                <w:szCs w:val="28"/>
              </w:rPr>
            </w:pPr>
            <w:r w:rsidRPr="00C568A3">
              <w:rPr>
                <w:sz w:val="28"/>
                <w:szCs w:val="28"/>
              </w:rPr>
              <w:t xml:space="preserve">надбавка за ранг державного службовця – </w:t>
            </w:r>
            <w:r w:rsidR="009F3B4F">
              <w:rPr>
                <w:sz w:val="28"/>
                <w:szCs w:val="28"/>
              </w:rPr>
              <w:t>20</w:t>
            </w:r>
            <w:r w:rsidR="00E61AF9">
              <w:rPr>
                <w:sz w:val="28"/>
                <w:szCs w:val="28"/>
              </w:rPr>
              <w:t>0</w:t>
            </w:r>
            <w:bookmarkStart w:id="0" w:name="_GoBack"/>
            <w:bookmarkEnd w:id="0"/>
            <w:r w:rsidR="009F3B4F">
              <w:rPr>
                <w:sz w:val="28"/>
                <w:szCs w:val="28"/>
              </w:rPr>
              <w:t>-500</w:t>
            </w:r>
            <w:r w:rsidRPr="00C568A3">
              <w:rPr>
                <w:sz w:val="28"/>
                <w:szCs w:val="28"/>
              </w:rPr>
              <w:t xml:space="preserve"> грн.; </w:t>
            </w:r>
          </w:p>
          <w:p w:rsidR="000E64BD" w:rsidRPr="00C568A3" w:rsidRDefault="000E64BD" w:rsidP="000E64BD">
            <w:pPr>
              <w:widowControl w:val="0"/>
              <w:ind w:right="140"/>
              <w:jc w:val="both"/>
              <w:rPr>
                <w:sz w:val="28"/>
                <w:szCs w:val="28"/>
              </w:rPr>
            </w:pPr>
            <w:r w:rsidRPr="00C568A3">
              <w:rPr>
                <w:sz w:val="28"/>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E943D4" w:rsidRPr="00C568A3" w:rsidRDefault="000E64BD" w:rsidP="000E64BD">
            <w:pPr>
              <w:jc w:val="both"/>
              <w:rPr>
                <w:color w:val="000000"/>
                <w:sz w:val="28"/>
                <w:szCs w:val="28"/>
              </w:rPr>
            </w:pPr>
            <w:r w:rsidRPr="00C568A3">
              <w:rPr>
                <w:sz w:val="28"/>
                <w:szCs w:val="28"/>
              </w:rPr>
              <w:t>інші виплати, премії – у разі встановлення</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t>Інформація про строковість чи безстроковість призначення на посаду</w:t>
            </w:r>
          </w:p>
        </w:tc>
        <w:tc>
          <w:tcPr>
            <w:tcW w:w="6255" w:type="dxa"/>
            <w:tcBorders>
              <w:top w:val="single" w:sz="4" w:space="0" w:color="000000"/>
              <w:left w:val="single" w:sz="4" w:space="0" w:color="000000"/>
              <w:bottom w:val="single" w:sz="4" w:space="0" w:color="000000"/>
              <w:right w:val="single" w:sz="4" w:space="0" w:color="000000"/>
            </w:tcBorders>
          </w:tcPr>
          <w:p w:rsidR="00B25104" w:rsidRPr="007D77D9" w:rsidRDefault="00B25104" w:rsidP="00B25104">
            <w:pPr>
              <w:widowControl w:val="0"/>
              <w:ind w:right="140"/>
              <w:jc w:val="both"/>
              <w:rPr>
                <w:sz w:val="28"/>
                <w:szCs w:val="28"/>
              </w:rPr>
            </w:pPr>
            <w:r w:rsidRPr="007D77D9">
              <w:rPr>
                <w:sz w:val="28"/>
                <w:szCs w:val="28"/>
              </w:rPr>
              <w:t>Безстроково.</w:t>
            </w:r>
          </w:p>
          <w:p w:rsidR="00B37370" w:rsidRPr="00C568A3" w:rsidRDefault="00B25104" w:rsidP="00B25104">
            <w:pPr>
              <w:widowControl w:val="0"/>
              <w:ind w:right="140"/>
              <w:jc w:val="both"/>
              <w:rPr>
                <w:sz w:val="28"/>
                <w:szCs w:val="28"/>
              </w:rPr>
            </w:pPr>
            <w:r w:rsidRPr="007D77D9">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t>Перелік інформації, необхідної для участі в конкурсі, та строк її подання</w:t>
            </w:r>
          </w:p>
        </w:tc>
        <w:tc>
          <w:tcPr>
            <w:tcW w:w="6255"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widowControl w:val="0"/>
              <w:ind w:right="140"/>
              <w:jc w:val="both"/>
              <w:rPr>
                <w:sz w:val="28"/>
                <w:szCs w:val="28"/>
              </w:rPr>
            </w:pPr>
            <w:r w:rsidRPr="00C568A3">
              <w:rPr>
                <w:sz w:val="28"/>
                <w:szCs w:val="28"/>
              </w:rPr>
              <w:t>Особа, яка бажає взяти участь у конкурсі, подає через Єдиний портал вакансій державної служби таку інформацію:</w:t>
            </w:r>
          </w:p>
          <w:p w:rsidR="00B37370" w:rsidRPr="00C568A3" w:rsidRDefault="00B37370" w:rsidP="00B37370">
            <w:pPr>
              <w:widowControl w:val="0"/>
              <w:ind w:right="140"/>
              <w:jc w:val="both"/>
              <w:rPr>
                <w:sz w:val="28"/>
                <w:szCs w:val="28"/>
              </w:rPr>
            </w:pPr>
            <w:r w:rsidRPr="00C568A3">
              <w:rPr>
                <w:sz w:val="28"/>
                <w:szCs w:val="28"/>
              </w:rPr>
              <w:t>1) заяву про участь у конкурсі із зазначенням основних мотивів щодо зайняття посади за формою згідно з додатком 2;</w:t>
            </w:r>
          </w:p>
          <w:p w:rsidR="00B37370" w:rsidRPr="00C568A3" w:rsidRDefault="00B37370" w:rsidP="00B37370">
            <w:pPr>
              <w:widowControl w:val="0"/>
              <w:ind w:right="140"/>
              <w:jc w:val="both"/>
              <w:rPr>
                <w:sz w:val="28"/>
                <w:szCs w:val="28"/>
              </w:rPr>
            </w:pPr>
            <w:r w:rsidRPr="00C568A3">
              <w:rPr>
                <w:sz w:val="28"/>
                <w:szCs w:val="28"/>
              </w:rPr>
              <w:t>2) резюме за формою згідно з додатком 2</w:t>
            </w:r>
            <w:r w:rsidRPr="00C568A3">
              <w:rPr>
                <w:sz w:val="28"/>
                <w:szCs w:val="28"/>
                <w:vertAlign w:val="superscript"/>
              </w:rPr>
              <w:t>1</w:t>
            </w:r>
            <w:r w:rsidRPr="00C568A3">
              <w:rPr>
                <w:sz w:val="28"/>
                <w:szCs w:val="28"/>
              </w:rPr>
              <w:t>, в якому обов’язково зазначається така інформація:</w:t>
            </w:r>
          </w:p>
          <w:p w:rsidR="00B37370" w:rsidRPr="00C568A3" w:rsidRDefault="00B37370" w:rsidP="00B37370">
            <w:pPr>
              <w:widowControl w:val="0"/>
              <w:ind w:right="140"/>
              <w:jc w:val="both"/>
              <w:rPr>
                <w:sz w:val="28"/>
                <w:szCs w:val="28"/>
              </w:rPr>
            </w:pPr>
            <w:r w:rsidRPr="00C568A3">
              <w:rPr>
                <w:sz w:val="28"/>
                <w:szCs w:val="28"/>
              </w:rPr>
              <w:t>прізвище, ім’я, по батькові кандидата;</w:t>
            </w:r>
          </w:p>
          <w:p w:rsidR="00B37370" w:rsidRPr="00C568A3" w:rsidRDefault="00B37370" w:rsidP="00B37370">
            <w:pPr>
              <w:widowControl w:val="0"/>
              <w:ind w:right="140"/>
              <w:jc w:val="both"/>
              <w:rPr>
                <w:sz w:val="28"/>
                <w:szCs w:val="28"/>
              </w:rPr>
            </w:pPr>
            <w:r w:rsidRPr="00C568A3">
              <w:rPr>
                <w:sz w:val="28"/>
                <w:szCs w:val="28"/>
              </w:rPr>
              <w:t>реквізити документа, що посвідчує особу та підтверджує громадянство України;</w:t>
            </w:r>
          </w:p>
          <w:p w:rsidR="00B37370" w:rsidRPr="00C568A3" w:rsidRDefault="00B37370" w:rsidP="00B37370">
            <w:pPr>
              <w:widowControl w:val="0"/>
              <w:ind w:right="140"/>
              <w:jc w:val="both"/>
              <w:rPr>
                <w:sz w:val="28"/>
                <w:szCs w:val="28"/>
              </w:rPr>
            </w:pPr>
            <w:r w:rsidRPr="00C568A3">
              <w:rPr>
                <w:sz w:val="28"/>
                <w:szCs w:val="28"/>
              </w:rPr>
              <w:t>підтвердження наявності відповідного ступеня вищої освіти;</w:t>
            </w:r>
          </w:p>
          <w:p w:rsidR="00B37370" w:rsidRPr="00C568A3" w:rsidRDefault="00B37370" w:rsidP="00B37370">
            <w:pPr>
              <w:widowControl w:val="0"/>
              <w:ind w:right="140"/>
              <w:jc w:val="both"/>
              <w:rPr>
                <w:sz w:val="28"/>
                <w:szCs w:val="28"/>
              </w:rPr>
            </w:pPr>
            <w:r w:rsidRPr="00C568A3">
              <w:rPr>
                <w:sz w:val="28"/>
                <w:szCs w:val="28"/>
              </w:rPr>
              <w:t>підтвердження рівня вільного володіння державною мовою;</w:t>
            </w:r>
          </w:p>
          <w:p w:rsidR="00B37370" w:rsidRPr="00C568A3" w:rsidRDefault="00B37370" w:rsidP="00B37370">
            <w:pPr>
              <w:widowControl w:val="0"/>
              <w:ind w:right="140"/>
              <w:jc w:val="both"/>
              <w:rPr>
                <w:sz w:val="28"/>
                <w:szCs w:val="28"/>
              </w:rPr>
            </w:pPr>
            <w:r w:rsidRPr="00C568A3">
              <w:rPr>
                <w:sz w:val="28"/>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B37370" w:rsidRPr="00C568A3" w:rsidRDefault="00B37370" w:rsidP="00B37370">
            <w:pPr>
              <w:widowControl w:val="0"/>
              <w:ind w:right="140"/>
              <w:jc w:val="both"/>
              <w:rPr>
                <w:sz w:val="28"/>
                <w:szCs w:val="28"/>
              </w:rPr>
            </w:pPr>
            <w:r w:rsidRPr="00C568A3">
              <w:rPr>
                <w:sz w:val="28"/>
                <w:szCs w:val="28"/>
              </w:rPr>
              <w:t xml:space="preserve">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w:t>
            </w:r>
            <w:r w:rsidRPr="00C568A3">
              <w:rPr>
                <w:sz w:val="28"/>
                <w:szCs w:val="28"/>
              </w:rPr>
              <w:lastRenderedPageBreak/>
              <w:t>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B37370" w:rsidRPr="00C568A3" w:rsidRDefault="00B37370" w:rsidP="00B37370">
            <w:pPr>
              <w:widowControl w:val="0"/>
              <w:ind w:right="140"/>
              <w:jc w:val="both"/>
              <w:rPr>
                <w:sz w:val="28"/>
                <w:szCs w:val="28"/>
              </w:rPr>
            </w:pPr>
            <w:r w:rsidRPr="00C568A3">
              <w:rPr>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B37370" w:rsidRPr="00C568A3" w:rsidRDefault="00B37370" w:rsidP="00B37370">
            <w:pPr>
              <w:widowControl w:val="0"/>
              <w:ind w:right="140"/>
              <w:jc w:val="both"/>
              <w:rPr>
                <w:sz w:val="28"/>
                <w:szCs w:val="28"/>
              </w:rPr>
            </w:pPr>
          </w:p>
          <w:p w:rsidR="00B37370" w:rsidRPr="003D739E" w:rsidRDefault="007714BB" w:rsidP="00B37370">
            <w:pPr>
              <w:widowControl w:val="0"/>
              <w:ind w:right="140"/>
              <w:jc w:val="both"/>
              <w:rPr>
                <w:sz w:val="28"/>
                <w:szCs w:val="28"/>
              </w:rPr>
            </w:pPr>
            <w:r w:rsidRPr="003D739E">
              <w:rPr>
                <w:sz w:val="28"/>
                <w:szCs w:val="28"/>
              </w:rPr>
              <w:t xml:space="preserve">Інформація приймається до 17:00 </w:t>
            </w:r>
          </w:p>
          <w:p w:rsidR="007714BB" w:rsidRPr="00C568A3" w:rsidRDefault="003D739E" w:rsidP="00823B5F">
            <w:pPr>
              <w:widowControl w:val="0"/>
              <w:ind w:right="140"/>
              <w:jc w:val="both"/>
              <w:rPr>
                <w:sz w:val="28"/>
                <w:szCs w:val="28"/>
              </w:rPr>
            </w:pPr>
            <w:r w:rsidRPr="003D739E">
              <w:rPr>
                <w:sz w:val="28"/>
                <w:szCs w:val="28"/>
              </w:rPr>
              <w:t>1</w:t>
            </w:r>
            <w:r w:rsidR="00823B5F">
              <w:rPr>
                <w:sz w:val="28"/>
                <w:szCs w:val="28"/>
              </w:rPr>
              <w:t>4</w:t>
            </w:r>
            <w:r w:rsidRPr="003D739E">
              <w:rPr>
                <w:sz w:val="28"/>
                <w:szCs w:val="28"/>
              </w:rPr>
              <w:t xml:space="preserve"> квітня </w:t>
            </w:r>
            <w:r w:rsidR="007714BB" w:rsidRPr="003D739E">
              <w:rPr>
                <w:sz w:val="28"/>
                <w:szCs w:val="28"/>
              </w:rPr>
              <w:t>2021 року.</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rPr>
                <w:sz w:val="28"/>
                <w:szCs w:val="28"/>
              </w:rPr>
            </w:pPr>
            <w:r w:rsidRPr="00C568A3">
              <w:rPr>
                <w:sz w:val="28"/>
                <w:szCs w:val="28"/>
              </w:rPr>
              <w:lastRenderedPageBreak/>
              <w:t>Додаткові (необов’язкові) документи</w:t>
            </w:r>
          </w:p>
        </w:tc>
        <w:tc>
          <w:tcPr>
            <w:tcW w:w="6255"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rPr>
                <w:sz w:val="28"/>
                <w:szCs w:val="28"/>
              </w:rPr>
            </w:pPr>
            <w:r w:rsidRPr="00C568A3">
              <w:rPr>
                <w:sz w:val="28"/>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9834A6"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9834A6" w:rsidRDefault="009834A6" w:rsidP="009834A6">
            <w:pPr>
              <w:pStyle w:val="aa"/>
              <w:spacing w:before="0" w:beforeAutospacing="0" w:after="0" w:afterAutospacing="0"/>
              <w:rPr>
                <w:sz w:val="28"/>
                <w:szCs w:val="28"/>
              </w:rPr>
            </w:pPr>
            <w:r>
              <w:rPr>
                <w:sz w:val="28"/>
                <w:szCs w:val="28"/>
              </w:rPr>
              <w:t>Дата і час початку проведення тестування кандидатів.</w:t>
            </w:r>
          </w:p>
          <w:p w:rsidR="009834A6" w:rsidRDefault="009834A6" w:rsidP="009834A6">
            <w:pPr>
              <w:pStyle w:val="aa"/>
              <w:spacing w:before="0" w:beforeAutospacing="0" w:after="0" w:afterAutospacing="0"/>
              <w:rPr>
                <w:sz w:val="28"/>
                <w:szCs w:val="28"/>
              </w:rPr>
            </w:pPr>
          </w:p>
          <w:p w:rsidR="009834A6" w:rsidRDefault="009834A6" w:rsidP="009834A6">
            <w:pPr>
              <w:pStyle w:val="aa"/>
              <w:spacing w:before="0" w:beforeAutospacing="0" w:after="0" w:afterAutospacing="0"/>
              <w:rPr>
                <w:sz w:val="28"/>
                <w:szCs w:val="28"/>
              </w:rPr>
            </w:pPr>
            <w:r>
              <w:rPr>
                <w:sz w:val="28"/>
                <w:szCs w:val="28"/>
              </w:rPr>
              <w:t>Місце або спосіб проведення тестування.</w:t>
            </w:r>
          </w:p>
          <w:p w:rsidR="009834A6" w:rsidRDefault="009834A6" w:rsidP="009834A6">
            <w:pPr>
              <w:pStyle w:val="aa"/>
              <w:spacing w:before="0" w:beforeAutospacing="0" w:after="0" w:afterAutospacing="0"/>
              <w:rPr>
                <w:sz w:val="28"/>
                <w:szCs w:val="28"/>
              </w:rPr>
            </w:pPr>
          </w:p>
          <w:p w:rsidR="009834A6" w:rsidRDefault="009834A6" w:rsidP="009834A6">
            <w:pPr>
              <w:pStyle w:val="aa"/>
              <w:spacing w:before="0" w:beforeAutospacing="0" w:after="0" w:afterAutospacing="0"/>
              <w:rPr>
                <w:sz w:val="28"/>
                <w:szCs w:val="28"/>
              </w:rPr>
            </w:pPr>
          </w:p>
          <w:p w:rsidR="009834A6" w:rsidRDefault="009834A6" w:rsidP="009834A6">
            <w:pPr>
              <w:pStyle w:val="aa"/>
              <w:spacing w:before="0" w:beforeAutospacing="0" w:after="0" w:afterAutospacing="0"/>
              <w:rPr>
                <w:sz w:val="28"/>
                <w:szCs w:val="28"/>
              </w:rPr>
            </w:pPr>
            <w:r>
              <w:rPr>
                <w:sz w:val="28"/>
                <w:szCs w:val="28"/>
              </w:rPr>
              <w:t>Місце або спосіб проведення співбесіди (із зазначенням електронної платформи для комунікації дистанційно)</w:t>
            </w:r>
          </w:p>
          <w:p w:rsidR="009834A6" w:rsidRDefault="009834A6" w:rsidP="009834A6">
            <w:pPr>
              <w:pStyle w:val="aa"/>
              <w:spacing w:before="0" w:beforeAutospacing="0" w:after="0" w:afterAutospacing="0"/>
              <w:rPr>
                <w:sz w:val="28"/>
                <w:szCs w:val="28"/>
              </w:rPr>
            </w:pPr>
          </w:p>
          <w:p w:rsidR="009834A6" w:rsidRDefault="009834A6" w:rsidP="009834A6">
            <w:pPr>
              <w:pStyle w:val="aa"/>
              <w:spacing w:before="0" w:beforeAutospacing="0" w:after="0" w:afterAutospacing="0"/>
              <w:rPr>
                <w:sz w:val="28"/>
                <w:szCs w:val="28"/>
              </w:rPr>
            </w:pPr>
            <w:r>
              <w:rPr>
                <w:sz w:val="28"/>
                <w:szCs w:val="28"/>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255" w:type="dxa"/>
            <w:tcBorders>
              <w:top w:val="single" w:sz="4" w:space="0" w:color="000000"/>
              <w:left w:val="single" w:sz="4" w:space="0" w:color="000000"/>
              <w:bottom w:val="single" w:sz="4" w:space="0" w:color="000000"/>
              <w:right w:val="single" w:sz="4" w:space="0" w:color="000000"/>
            </w:tcBorders>
          </w:tcPr>
          <w:p w:rsidR="009834A6" w:rsidRPr="003D739E" w:rsidRDefault="00BF77E1" w:rsidP="009834A6">
            <w:pPr>
              <w:pStyle w:val="aa"/>
              <w:spacing w:before="0" w:beforeAutospacing="0" w:after="0" w:afterAutospacing="0"/>
              <w:jc w:val="both"/>
              <w:rPr>
                <w:sz w:val="28"/>
                <w:szCs w:val="28"/>
                <w:lang w:eastAsia="ru-RU"/>
              </w:rPr>
            </w:pPr>
            <w:r>
              <w:rPr>
                <w:sz w:val="28"/>
                <w:szCs w:val="28"/>
                <w:lang w:eastAsia="ru-RU"/>
              </w:rPr>
              <w:t>20</w:t>
            </w:r>
            <w:r w:rsidR="003D739E" w:rsidRPr="003D739E">
              <w:rPr>
                <w:sz w:val="28"/>
                <w:szCs w:val="28"/>
                <w:lang w:eastAsia="ru-RU"/>
              </w:rPr>
              <w:t xml:space="preserve"> </w:t>
            </w:r>
            <w:r w:rsidR="009834A6" w:rsidRPr="003D739E">
              <w:rPr>
                <w:sz w:val="28"/>
                <w:szCs w:val="28"/>
                <w:lang w:eastAsia="ru-RU"/>
              </w:rPr>
              <w:t>квітня  2021 року з 09 год. 00 хв.</w:t>
            </w:r>
          </w:p>
          <w:p w:rsidR="009834A6" w:rsidRPr="003D739E" w:rsidRDefault="009834A6" w:rsidP="009834A6">
            <w:pPr>
              <w:pStyle w:val="aa"/>
              <w:spacing w:before="0" w:beforeAutospacing="0" w:after="0" w:afterAutospacing="0"/>
              <w:jc w:val="both"/>
              <w:rPr>
                <w:sz w:val="28"/>
                <w:szCs w:val="28"/>
                <w:lang w:eastAsia="ru-RU"/>
              </w:rPr>
            </w:pPr>
          </w:p>
          <w:p w:rsidR="009834A6" w:rsidRPr="003D739E" w:rsidRDefault="009834A6" w:rsidP="009834A6">
            <w:pPr>
              <w:pStyle w:val="aa"/>
              <w:spacing w:before="0" w:beforeAutospacing="0" w:after="0" w:afterAutospacing="0"/>
              <w:jc w:val="both"/>
              <w:rPr>
                <w:sz w:val="28"/>
                <w:szCs w:val="28"/>
                <w:lang w:eastAsia="ru-RU"/>
              </w:rPr>
            </w:pPr>
          </w:p>
          <w:p w:rsidR="009834A6" w:rsidRPr="003D739E" w:rsidRDefault="009834A6" w:rsidP="009834A6">
            <w:pPr>
              <w:pStyle w:val="aa"/>
              <w:spacing w:before="0" w:beforeAutospacing="0" w:after="0" w:afterAutospacing="0"/>
              <w:jc w:val="both"/>
              <w:rPr>
                <w:sz w:val="28"/>
                <w:szCs w:val="28"/>
                <w:lang w:eastAsia="ru-RU"/>
              </w:rPr>
            </w:pPr>
            <w:r w:rsidRPr="003D739E">
              <w:rPr>
                <w:sz w:val="28"/>
                <w:szCs w:val="28"/>
                <w:lang w:eastAsia="ru-RU"/>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9834A6" w:rsidRDefault="009834A6" w:rsidP="009834A6">
            <w:pPr>
              <w:pStyle w:val="aa"/>
              <w:spacing w:before="0" w:beforeAutospacing="0" w:after="0" w:afterAutospacing="0"/>
              <w:jc w:val="both"/>
              <w:rPr>
                <w:sz w:val="28"/>
                <w:szCs w:val="28"/>
                <w:lang w:eastAsia="ru-RU"/>
              </w:rPr>
            </w:pPr>
          </w:p>
          <w:p w:rsidR="009834A6" w:rsidRDefault="009834A6" w:rsidP="009834A6">
            <w:pPr>
              <w:pStyle w:val="aa"/>
              <w:spacing w:before="0" w:beforeAutospacing="0" w:after="0" w:afterAutospacing="0"/>
              <w:jc w:val="both"/>
              <w:rPr>
                <w:sz w:val="28"/>
                <w:szCs w:val="28"/>
                <w:lang w:eastAsia="ru-RU"/>
              </w:rPr>
            </w:pPr>
          </w:p>
          <w:p w:rsidR="009834A6" w:rsidRDefault="009834A6" w:rsidP="009834A6">
            <w:pPr>
              <w:pStyle w:val="aa"/>
              <w:spacing w:before="0" w:beforeAutospacing="0" w:after="0" w:afterAutospacing="0"/>
              <w:jc w:val="both"/>
              <w:rPr>
                <w:sz w:val="28"/>
                <w:szCs w:val="28"/>
                <w:lang w:eastAsia="ru-RU"/>
              </w:rPr>
            </w:pPr>
          </w:p>
          <w:p w:rsidR="009834A6" w:rsidRDefault="009834A6" w:rsidP="009834A6">
            <w:pPr>
              <w:pStyle w:val="aa"/>
              <w:spacing w:before="0" w:beforeAutospacing="0" w:after="0" w:afterAutospacing="0"/>
              <w:jc w:val="both"/>
              <w:rPr>
                <w:sz w:val="28"/>
                <w:szCs w:val="28"/>
                <w:lang w:eastAsia="ru-RU"/>
              </w:rPr>
            </w:pPr>
          </w:p>
          <w:p w:rsidR="009834A6" w:rsidRDefault="009834A6" w:rsidP="009834A6">
            <w:pPr>
              <w:pStyle w:val="aa"/>
              <w:spacing w:before="0" w:beforeAutospacing="0" w:after="0" w:afterAutospacing="0"/>
              <w:jc w:val="both"/>
              <w:rPr>
                <w:color w:val="FF0000"/>
                <w:sz w:val="28"/>
                <w:szCs w:val="28"/>
                <w:lang w:eastAsia="ru-RU"/>
              </w:rPr>
            </w:pPr>
          </w:p>
          <w:p w:rsidR="009834A6" w:rsidRDefault="009834A6" w:rsidP="003D739E">
            <w:pPr>
              <w:rPr>
                <w:sz w:val="28"/>
                <w:szCs w:val="28"/>
                <w:lang w:eastAsia="ru-RU"/>
              </w:rPr>
            </w:pPr>
            <w:r w:rsidRPr="00BF77E1">
              <w:rPr>
                <w:color w:val="000000" w:themeColor="text1"/>
                <w:sz w:val="28"/>
                <w:szCs w:val="28"/>
              </w:rPr>
              <w:t xml:space="preserve">За рішенням суб’єкта призначення проведення співбесід може проводитися дистанційно в режимі </w:t>
            </w:r>
            <w:proofErr w:type="spellStart"/>
            <w:r w:rsidRPr="00BF77E1">
              <w:rPr>
                <w:color w:val="000000" w:themeColor="text1"/>
                <w:sz w:val="28"/>
                <w:szCs w:val="28"/>
              </w:rPr>
              <w:t>відеоконференції</w:t>
            </w:r>
            <w:proofErr w:type="spellEnd"/>
            <w:r w:rsidRPr="00BF77E1">
              <w:rPr>
                <w:color w:val="000000" w:themeColor="text1"/>
                <w:sz w:val="28"/>
                <w:szCs w:val="28"/>
              </w:rPr>
              <w:t xml:space="preserve"> (п</w:t>
            </w:r>
            <w:r w:rsidRPr="00BF77E1">
              <w:rPr>
                <w:color w:val="000000" w:themeColor="text1"/>
                <w:sz w:val="28"/>
                <w:szCs w:val="28"/>
                <w:lang w:eastAsia="ru-RU"/>
              </w:rPr>
              <w:t xml:space="preserve">латформа </w:t>
            </w:r>
            <w:r w:rsidR="00BF77E1" w:rsidRPr="00BF77E1">
              <w:rPr>
                <w:color w:val="000000" w:themeColor="text1"/>
                <w:sz w:val="28"/>
                <w:szCs w:val="28"/>
                <w:lang w:val="en-US" w:eastAsia="ru-RU"/>
              </w:rPr>
              <w:t>Microsoft Teams</w:t>
            </w:r>
            <w:r w:rsidRPr="00BF77E1">
              <w:rPr>
                <w:color w:val="000000" w:themeColor="text1"/>
                <w:sz w:val="28"/>
                <w:szCs w:val="28"/>
                <w:lang w:eastAsia="ru-RU"/>
              </w:rPr>
              <w:t>).</w:t>
            </w:r>
          </w:p>
        </w:tc>
      </w:tr>
      <w:tr w:rsidR="007714BB"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sz w:val="28"/>
                <w:szCs w:val="28"/>
              </w:rPr>
            </w:pPr>
            <w:r w:rsidRPr="00C568A3">
              <w:rPr>
                <w:sz w:val="28"/>
                <w:szCs w:val="28"/>
              </w:rPr>
              <w:t xml:space="preserve">Прізвище, ім’я та по батькові, номер телефону та адреса електронної </w:t>
            </w:r>
            <w:r w:rsidRPr="00C568A3">
              <w:rPr>
                <w:sz w:val="28"/>
                <w:szCs w:val="28"/>
              </w:rPr>
              <w:lastRenderedPageBreak/>
              <w:t>пошти особи, яка надає додаткову інформацію з питань проведення конкурсу</w:t>
            </w:r>
          </w:p>
        </w:tc>
        <w:tc>
          <w:tcPr>
            <w:tcW w:w="6255" w:type="dxa"/>
            <w:tcBorders>
              <w:top w:val="single" w:sz="4" w:space="0" w:color="000000"/>
              <w:left w:val="single" w:sz="4" w:space="0" w:color="000000"/>
              <w:bottom w:val="single" w:sz="4" w:space="0" w:color="000000"/>
              <w:right w:val="single" w:sz="4" w:space="0" w:color="000000"/>
            </w:tcBorders>
          </w:tcPr>
          <w:p w:rsidR="007714BB" w:rsidRPr="00C568A3" w:rsidRDefault="00C568A3" w:rsidP="007714BB">
            <w:pPr>
              <w:rPr>
                <w:sz w:val="28"/>
                <w:szCs w:val="28"/>
              </w:rPr>
            </w:pPr>
            <w:r w:rsidRPr="00C568A3">
              <w:rPr>
                <w:sz w:val="28"/>
                <w:szCs w:val="28"/>
              </w:rPr>
              <w:lastRenderedPageBreak/>
              <w:t>Ращенко Анастасія Юріївна</w:t>
            </w:r>
          </w:p>
          <w:p w:rsidR="00C568A3" w:rsidRPr="00C568A3" w:rsidRDefault="00C568A3" w:rsidP="007714BB">
            <w:pPr>
              <w:rPr>
                <w:sz w:val="28"/>
                <w:szCs w:val="28"/>
                <w:lang w:val="ru-RU"/>
              </w:rPr>
            </w:pPr>
            <w:r w:rsidRPr="00C568A3">
              <w:rPr>
                <w:sz w:val="28"/>
                <w:szCs w:val="28"/>
              </w:rPr>
              <w:t>(044) 481 47 88</w:t>
            </w:r>
          </w:p>
          <w:p w:rsidR="00C568A3" w:rsidRPr="00C32C4F" w:rsidRDefault="00C568A3" w:rsidP="007714BB">
            <w:pPr>
              <w:rPr>
                <w:sz w:val="28"/>
                <w:szCs w:val="28"/>
                <w:lang w:val="ru-RU"/>
              </w:rPr>
            </w:pPr>
            <w:proofErr w:type="spellStart"/>
            <w:r w:rsidRPr="00C568A3">
              <w:rPr>
                <w:sz w:val="28"/>
                <w:szCs w:val="28"/>
                <w:lang w:val="en-US"/>
              </w:rPr>
              <w:t>rashchenko</w:t>
            </w:r>
            <w:proofErr w:type="spellEnd"/>
            <w:r w:rsidRPr="00C32C4F">
              <w:rPr>
                <w:sz w:val="28"/>
                <w:szCs w:val="28"/>
                <w:lang w:val="ru-RU"/>
              </w:rPr>
              <w:t>@</w:t>
            </w:r>
            <w:r w:rsidRPr="00C568A3">
              <w:rPr>
                <w:sz w:val="28"/>
                <w:szCs w:val="28"/>
                <w:lang w:val="en-US"/>
              </w:rPr>
              <w:t>mon</w:t>
            </w:r>
            <w:r w:rsidRPr="00C32C4F">
              <w:rPr>
                <w:sz w:val="28"/>
                <w:szCs w:val="28"/>
                <w:lang w:val="ru-RU"/>
              </w:rPr>
              <w:t>.</w:t>
            </w:r>
            <w:proofErr w:type="spellStart"/>
            <w:r w:rsidRPr="00C568A3">
              <w:rPr>
                <w:sz w:val="28"/>
                <w:szCs w:val="28"/>
                <w:lang w:val="en-US"/>
              </w:rPr>
              <w:t>gov</w:t>
            </w:r>
            <w:proofErr w:type="spellEnd"/>
            <w:r w:rsidRPr="00C32C4F">
              <w:rPr>
                <w:sz w:val="28"/>
                <w:szCs w:val="28"/>
                <w:lang w:val="ru-RU"/>
              </w:rPr>
              <w:t>.</w:t>
            </w:r>
            <w:proofErr w:type="spellStart"/>
            <w:r w:rsidRPr="00C568A3">
              <w:rPr>
                <w:sz w:val="28"/>
                <w:szCs w:val="28"/>
                <w:lang w:val="en-US"/>
              </w:rPr>
              <w:t>ua</w:t>
            </w:r>
            <w:proofErr w:type="spellEnd"/>
          </w:p>
        </w:tc>
      </w:tr>
      <w:tr w:rsidR="007714BB" w:rsidRPr="00C568A3">
        <w:tc>
          <w:tcPr>
            <w:tcW w:w="9825" w:type="dxa"/>
            <w:gridSpan w:val="2"/>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jc w:val="center"/>
              <w:rPr>
                <w:color w:val="000000"/>
                <w:sz w:val="28"/>
                <w:szCs w:val="28"/>
              </w:rPr>
            </w:pPr>
            <w:bookmarkStart w:id="1" w:name="gjdgxs" w:colFirst="0" w:colLast="0"/>
            <w:bookmarkEnd w:id="1"/>
            <w:r w:rsidRPr="00C568A3">
              <w:rPr>
                <w:color w:val="000000"/>
                <w:sz w:val="28"/>
                <w:szCs w:val="28"/>
              </w:rPr>
              <w:t>Кваліфікаційні вимоги</w:t>
            </w:r>
          </w:p>
        </w:tc>
      </w:tr>
      <w:tr w:rsidR="003D739E" w:rsidRPr="00C568A3">
        <w:tc>
          <w:tcPr>
            <w:tcW w:w="3570" w:type="dxa"/>
            <w:tcBorders>
              <w:top w:val="single" w:sz="4" w:space="0" w:color="000000"/>
              <w:left w:val="single" w:sz="4" w:space="0" w:color="000000"/>
              <w:bottom w:val="single" w:sz="4" w:space="0" w:color="000000"/>
              <w:right w:val="single" w:sz="4" w:space="0" w:color="000000"/>
            </w:tcBorders>
          </w:tcPr>
          <w:p w:rsidR="003D739E" w:rsidRPr="00C568A3" w:rsidRDefault="003D739E" w:rsidP="003D739E">
            <w:pPr>
              <w:rPr>
                <w:color w:val="000000"/>
                <w:sz w:val="28"/>
                <w:szCs w:val="28"/>
              </w:rPr>
            </w:pPr>
            <w:r w:rsidRPr="00C568A3">
              <w:rPr>
                <w:color w:val="000000"/>
                <w:sz w:val="28"/>
                <w:szCs w:val="28"/>
              </w:rPr>
              <w:t>Освіта</w:t>
            </w:r>
          </w:p>
        </w:tc>
        <w:tc>
          <w:tcPr>
            <w:tcW w:w="6255" w:type="dxa"/>
            <w:tcBorders>
              <w:top w:val="single" w:sz="4" w:space="0" w:color="000000"/>
              <w:left w:val="single" w:sz="4" w:space="0" w:color="000000"/>
              <w:bottom w:val="single" w:sz="4" w:space="0" w:color="000000"/>
              <w:right w:val="single" w:sz="4" w:space="0" w:color="000000"/>
            </w:tcBorders>
          </w:tcPr>
          <w:p w:rsidR="003D739E" w:rsidRPr="00C13E6C" w:rsidRDefault="003D739E" w:rsidP="003D739E">
            <w:pPr>
              <w:ind w:left="142" w:right="141"/>
              <w:jc w:val="both"/>
              <w:rPr>
                <w:sz w:val="28"/>
                <w:szCs w:val="28"/>
              </w:rPr>
            </w:pPr>
            <w:r w:rsidRPr="00C13E6C">
              <w:rPr>
                <w:sz w:val="28"/>
                <w:szCs w:val="28"/>
                <w:shd w:val="clear" w:color="auto" w:fill="FFFFFF"/>
              </w:rPr>
              <w:t>вища освіта, не нижче ступеня бакалавра, молодшого бакалавра</w:t>
            </w:r>
          </w:p>
        </w:tc>
      </w:tr>
      <w:tr w:rsidR="003D739E" w:rsidRPr="00C568A3">
        <w:tc>
          <w:tcPr>
            <w:tcW w:w="3570" w:type="dxa"/>
            <w:tcBorders>
              <w:top w:val="single" w:sz="4" w:space="0" w:color="000000"/>
              <w:left w:val="single" w:sz="4" w:space="0" w:color="000000"/>
              <w:bottom w:val="single" w:sz="4" w:space="0" w:color="000000"/>
              <w:right w:val="single" w:sz="4" w:space="0" w:color="000000"/>
            </w:tcBorders>
          </w:tcPr>
          <w:p w:rsidR="003D739E" w:rsidRPr="00C568A3" w:rsidRDefault="003D739E" w:rsidP="003D739E">
            <w:pPr>
              <w:rPr>
                <w:color w:val="000000"/>
                <w:sz w:val="28"/>
                <w:szCs w:val="28"/>
              </w:rPr>
            </w:pPr>
            <w:r w:rsidRPr="00C568A3">
              <w:rPr>
                <w:color w:val="000000"/>
                <w:sz w:val="28"/>
                <w:szCs w:val="28"/>
              </w:rPr>
              <w:t>Досвід роботи</w:t>
            </w:r>
          </w:p>
        </w:tc>
        <w:tc>
          <w:tcPr>
            <w:tcW w:w="6255" w:type="dxa"/>
            <w:tcBorders>
              <w:top w:val="single" w:sz="4" w:space="0" w:color="000000"/>
              <w:left w:val="single" w:sz="4" w:space="0" w:color="000000"/>
              <w:bottom w:val="single" w:sz="4" w:space="0" w:color="000000"/>
              <w:right w:val="single" w:sz="4" w:space="0" w:color="000000"/>
            </w:tcBorders>
          </w:tcPr>
          <w:p w:rsidR="003D739E" w:rsidRPr="00C13E6C" w:rsidRDefault="003D739E" w:rsidP="003D739E">
            <w:pPr>
              <w:ind w:left="142" w:right="141"/>
              <w:jc w:val="both"/>
              <w:rPr>
                <w:sz w:val="28"/>
                <w:szCs w:val="28"/>
              </w:rPr>
            </w:pPr>
            <w:r w:rsidRPr="00C13E6C">
              <w:rPr>
                <w:sz w:val="28"/>
                <w:szCs w:val="28"/>
              </w:rPr>
              <w:t>досвід роботи з інформацією з обмеженим доступом</w:t>
            </w:r>
          </w:p>
        </w:tc>
      </w:tr>
      <w:tr w:rsidR="003D739E" w:rsidRPr="00C568A3" w:rsidTr="001B2B74">
        <w:trPr>
          <w:trHeight w:val="77"/>
        </w:trPr>
        <w:tc>
          <w:tcPr>
            <w:tcW w:w="3570" w:type="dxa"/>
            <w:tcBorders>
              <w:top w:val="single" w:sz="4" w:space="0" w:color="000000"/>
              <w:left w:val="single" w:sz="4" w:space="0" w:color="000000"/>
              <w:bottom w:val="single" w:sz="4" w:space="0" w:color="000000"/>
              <w:right w:val="single" w:sz="4" w:space="0" w:color="000000"/>
            </w:tcBorders>
          </w:tcPr>
          <w:p w:rsidR="003D739E" w:rsidRPr="00C568A3" w:rsidRDefault="003D739E" w:rsidP="003D739E">
            <w:pPr>
              <w:rPr>
                <w:color w:val="000000"/>
                <w:sz w:val="28"/>
                <w:szCs w:val="28"/>
              </w:rPr>
            </w:pPr>
            <w:r w:rsidRPr="00C568A3">
              <w:rPr>
                <w:color w:val="000000"/>
                <w:sz w:val="28"/>
                <w:szCs w:val="28"/>
              </w:rPr>
              <w:t>Володіння державною мовою</w:t>
            </w:r>
          </w:p>
        </w:tc>
        <w:tc>
          <w:tcPr>
            <w:tcW w:w="6255" w:type="dxa"/>
            <w:tcBorders>
              <w:top w:val="single" w:sz="4" w:space="0" w:color="000000"/>
              <w:left w:val="single" w:sz="4" w:space="0" w:color="000000"/>
              <w:bottom w:val="single" w:sz="4" w:space="0" w:color="000000"/>
              <w:right w:val="single" w:sz="4" w:space="0" w:color="000000"/>
            </w:tcBorders>
          </w:tcPr>
          <w:p w:rsidR="003D739E" w:rsidRPr="00C13E6C" w:rsidRDefault="003D739E" w:rsidP="003D739E">
            <w:pPr>
              <w:ind w:left="142" w:right="141"/>
              <w:rPr>
                <w:sz w:val="28"/>
                <w:szCs w:val="28"/>
              </w:rPr>
            </w:pPr>
            <w:r w:rsidRPr="00C13E6C">
              <w:rPr>
                <w:sz w:val="28"/>
                <w:szCs w:val="28"/>
              </w:rPr>
              <w:t>вільне володіння державною мовою</w:t>
            </w:r>
          </w:p>
        </w:tc>
      </w:tr>
      <w:tr w:rsidR="007714BB" w:rsidRPr="00C568A3">
        <w:tc>
          <w:tcPr>
            <w:tcW w:w="9825" w:type="dxa"/>
            <w:gridSpan w:val="2"/>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7A3FEF">
            <w:pPr>
              <w:jc w:val="center"/>
              <w:rPr>
                <w:color w:val="000000"/>
                <w:sz w:val="28"/>
                <w:szCs w:val="28"/>
              </w:rPr>
            </w:pPr>
            <w:r w:rsidRPr="00C568A3">
              <w:rPr>
                <w:color w:val="000000"/>
                <w:sz w:val="28"/>
                <w:szCs w:val="28"/>
              </w:rPr>
              <w:t>Вимоги до компетентності</w:t>
            </w:r>
            <w:r w:rsidRPr="00C568A3">
              <w:rPr>
                <w:color w:val="FF0000"/>
                <w:sz w:val="28"/>
                <w:szCs w:val="28"/>
              </w:rPr>
              <w:t xml:space="preserve"> </w:t>
            </w:r>
          </w:p>
        </w:tc>
      </w:tr>
      <w:tr w:rsidR="007714BB" w:rsidRPr="00C568A3">
        <w:tc>
          <w:tcPr>
            <w:tcW w:w="3570" w:type="dxa"/>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7714BB">
            <w:pPr>
              <w:rPr>
                <w:color w:val="000000"/>
                <w:sz w:val="28"/>
                <w:szCs w:val="28"/>
              </w:rPr>
            </w:pPr>
            <w:r w:rsidRPr="00C568A3">
              <w:rPr>
                <w:color w:val="000000"/>
                <w:sz w:val="28"/>
                <w:szCs w:val="28"/>
              </w:rPr>
              <w:t xml:space="preserve">         Вимога </w:t>
            </w:r>
          </w:p>
        </w:tc>
        <w:tc>
          <w:tcPr>
            <w:tcW w:w="6255" w:type="dxa"/>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7714BB">
            <w:pPr>
              <w:jc w:val="center"/>
              <w:rPr>
                <w:color w:val="000000"/>
                <w:sz w:val="28"/>
                <w:szCs w:val="28"/>
              </w:rPr>
            </w:pPr>
            <w:r w:rsidRPr="00C568A3">
              <w:rPr>
                <w:color w:val="000000"/>
                <w:sz w:val="28"/>
                <w:szCs w:val="28"/>
              </w:rPr>
              <w:t>Компоненти вимоги</w:t>
            </w:r>
          </w:p>
        </w:tc>
      </w:tr>
      <w:tr w:rsidR="00794663" w:rsidRPr="00C568A3" w:rsidTr="007A3FEF">
        <w:tc>
          <w:tcPr>
            <w:tcW w:w="3570" w:type="dxa"/>
            <w:tcBorders>
              <w:top w:val="single" w:sz="4" w:space="0" w:color="000000"/>
              <w:left w:val="single" w:sz="4" w:space="0" w:color="000000"/>
              <w:bottom w:val="single" w:sz="4" w:space="0" w:color="000000"/>
              <w:right w:val="single" w:sz="4" w:space="0" w:color="000000"/>
            </w:tcBorders>
          </w:tcPr>
          <w:p w:rsidR="00794663" w:rsidRPr="007A3FEF" w:rsidRDefault="00794663" w:rsidP="007A3FEF">
            <w:pPr>
              <w:rPr>
                <w:color w:val="000000"/>
                <w:sz w:val="28"/>
                <w:szCs w:val="28"/>
              </w:rPr>
            </w:pPr>
            <w:r w:rsidRPr="007A3FEF">
              <w:rPr>
                <w:color w:val="000000"/>
                <w:sz w:val="28"/>
                <w:szCs w:val="28"/>
              </w:rPr>
              <w:t>Ефективність координації з іншими</w:t>
            </w:r>
          </w:p>
        </w:tc>
        <w:tc>
          <w:tcPr>
            <w:tcW w:w="6255" w:type="dxa"/>
            <w:tcBorders>
              <w:top w:val="single" w:sz="4" w:space="0" w:color="000000"/>
              <w:left w:val="single" w:sz="4" w:space="0" w:color="000000"/>
              <w:bottom w:val="single" w:sz="4" w:space="0" w:color="000000"/>
              <w:right w:val="single" w:sz="4" w:space="0" w:color="000000"/>
            </w:tcBorders>
          </w:tcPr>
          <w:p w:rsidR="00794663" w:rsidRPr="007A3FEF" w:rsidRDefault="00794663" w:rsidP="007A3FEF">
            <w:pPr>
              <w:rPr>
                <w:color w:val="000000"/>
                <w:sz w:val="28"/>
                <w:szCs w:val="28"/>
              </w:rPr>
            </w:pPr>
            <w:r w:rsidRPr="007A3FEF">
              <w:rPr>
                <w:color w:val="000000"/>
                <w:sz w:val="28"/>
                <w:szCs w:val="28"/>
              </w:rPr>
              <w:t xml:space="preserve">- здатність налагоджувати зв'язки з іншими структурними підрозділами державного органу, представниками інших державних органів, в тому числі з використанням цифрових технологій; </w:t>
            </w:r>
          </w:p>
          <w:p w:rsidR="00794663" w:rsidRPr="007A3FEF" w:rsidRDefault="00794663" w:rsidP="007A3FEF">
            <w:pPr>
              <w:rPr>
                <w:color w:val="000000"/>
                <w:sz w:val="28"/>
                <w:szCs w:val="28"/>
              </w:rPr>
            </w:pPr>
            <w:r w:rsidRPr="007A3FEF">
              <w:rPr>
                <w:color w:val="000000"/>
                <w:sz w:val="28"/>
                <w:szCs w:val="28"/>
              </w:rPr>
              <w:t xml:space="preserve">- уміння конструктивного обміну інформацією, узгодження та упорядкування дій; </w:t>
            </w:r>
          </w:p>
          <w:p w:rsidR="00794663" w:rsidRPr="007A3FEF" w:rsidRDefault="00794663" w:rsidP="007A3FEF">
            <w:pPr>
              <w:rPr>
                <w:color w:val="000000"/>
                <w:sz w:val="28"/>
                <w:szCs w:val="28"/>
              </w:rPr>
            </w:pPr>
            <w:r w:rsidRPr="007A3FEF">
              <w:rPr>
                <w:color w:val="000000"/>
                <w:sz w:val="28"/>
                <w:szCs w:val="28"/>
              </w:rPr>
              <w:t>- здатність до об'єднання та систематизації спільних зусиль</w:t>
            </w:r>
          </w:p>
        </w:tc>
      </w:tr>
      <w:tr w:rsidR="00794663" w:rsidRPr="00C568A3" w:rsidTr="007A3FEF">
        <w:tc>
          <w:tcPr>
            <w:tcW w:w="3570" w:type="dxa"/>
            <w:tcBorders>
              <w:top w:val="single" w:sz="4" w:space="0" w:color="000000"/>
              <w:left w:val="single" w:sz="4" w:space="0" w:color="000000"/>
              <w:bottom w:val="single" w:sz="4" w:space="0" w:color="000000"/>
              <w:right w:val="single" w:sz="4" w:space="0" w:color="000000"/>
            </w:tcBorders>
          </w:tcPr>
          <w:p w:rsidR="00794663" w:rsidRPr="007A3FEF" w:rsidRDefault="00794663" w:rsidP="007A3FEF">
            <w:pPr>
              <w:rPr>
                <w:color w:val="000000"/>
                <w:sz w:val="28"/>
                <w:szCs w:val="28"/>
              </w:rPr>
            </w:pPr>
            <w:r w:rsidRPr="007A3FEF">
              <w:rPr>
                <w:color w:val="000000"/>
                <w:sz w:val="28"/>
                <w:szCs w:val="28"/>
              </w:rPr>
              <w:t>Якісне виконання поставлених завдань</w:t>
            </w:r>
          </w:p>
        </w:tc>
        <w:tc>
          <w:tcPr>
            <w:tcW w:w="6255" w:type="dxa"/>
            <w:tcBorders>
              <w:top w:val="single" w:sz="4" w:space="0" w:color="000000"/>
              <w:left w:val="single" w:sz="4" w:space="0" w:color="000000"/>
              <w:bottom w:val="single" w:sz="4" w:space="0" w:color="000000"/>
              <w:right w:val="single" w:sz="4" w:space="0" w:color="000000"/>
            </w:tcBorders>
          </w:tcPr>
          <w:p w:rsidR="00794663" w:rsidRPr="007A3FEF" w:rsidRDefault="00794663" w:rsidP="007A3FEF">
            <w:pPr>
              <w:rPr>
                <w:color w:val="000000"/>
                <w:sz w:val="28"/>
                <w:szCs w:val="28"/>
              </w:rPr>
            </w:pPr>
            <w:r w:rsidRPr="007A3FEF">
              <w:rPr>
                <w:color w:val="000000"/>
                <w:sz w:val="28"/>
                <w:szCs w:val="28"/>
              </w:rPr>
              <w:t xml:space="preserve">- чітке і точне формулювання мети, цілей і завдань службової діяльності; </w:t>
            </w:r>
          </w:p>
          <w:p w:rsidR="00794663" w:rsidRPr="007A3FEF" w:rsidRDefault="00794663" w:rsidP="007A3FEF">
            <w:pPr>
              <w:rPr>
                <w:color w:val="000000"/>
                <w:sz w:val="28"/>
                <w:szCs w:val="28"/>
              </w:rPr>
            </w:pPr>
            <w:r w:rsidRPr="007A3FEF">
              <w:rPr>
                <w:color w:val="000000"/>
                <w:sz w:val="28"/>
                <w:szCs w:val="28"/>
              </w:rPr>
              <w:t xml:space="preserve">- комплексний підхід до виконання завдань, виявлення ризиків; </w:t>
            </w:r>
          </w:p>
          <w:p w:rsidR="00794663" w:rsidRPr="007A3FEF" w:rsidRDefault="00794663" w:rsidP="007A3FEF">
            <w:pPr>
              <w:rPr>
                <w:color w:val="000000"/>
                <w:sz w:val="28"/>
                <w:szCs w:val="28"/>
              </w:rPr>
            </w:pPr>
            <w:r w:rsidRPr="007A3FEF">
              <w:rPr>
                <w:color w:val="000000"/>
                <w:sz w:val="28"/>
                <w:szCs w:val="28"/>
              </w:rPr>
              <w:t>- розуміння змісту завдання і його кінцевих результатів, самостійне визначення можливих шляхів досягнення</w:t>
            </w:r>
          </w:p>
        </w:tc>
      </w:tr>
      <w:tr w:rsidR="00794663" w:rsidRPr="00C568A3" w:rsidTr="007A3FEF">
        <w:tc>
          <w:tcPr>
            <w:tcW w:w="3570" w:type="dxa"/>
            <w:tcBorders>
              <w:top w:val="single" w:sz="4" w:space="0" w:color="000000"/>
              <w:left w:val="single" w:sz="4" w:space="0" w:color="000000"/>
              <w:bottom w:val="single" w:sz="4" w:space="0" w:color="000000"/>
              <w:right w:val="single" w:sz="4" w:space="0" w:color="000000"/>
            </w:tcBorders>
          </w:tcPr>
          <w:p w:rsidR="00794663" w:rsidRPr="007A3FEF" w:rsidRDefault="00794663" w:rsidP="007A3FEF">
            <w:pPr>
              <w:autoSpaceDE w:val="0"/>
              <w:autoSpaceDN w:val="0"/>
              <w:adjustRightInd w:val="0"/>
              <w:rPr>
                <w:color w:val="000000"/>
                <w:sz w:val="28"/>
                <w:szCs w:val="28"/>
              </w:rPr>
            </w:pPr>
            <w:r w:rsidRPr="007A3FEF">
              <w:rPr>
                <w:color w:val="000000"/>
                <w:sz w:val="28"/>
                <w:szCs w:val="28"/>
              </w:rPr>
              <w:t>Цифрова грамотність</w:t>
            </w:r>
          </w:p>
        </w:tc>
        <w:tc>
          <w:tcPr>
            <w:tcW w:w="6255" w:type="dxa"/>
            <w:tcBorders>
              <w:top w:val="single" w:sz="4" w:space="0" w:color="000000"/>
              <w:left w:val="single" w:sz="4" w:space="0" w:color="000000"/>
              <w:bottom w:val="single" w:sz="4" w:space="0" w:color="000000"/>
              <w:right w:val="single" w:sz="4" w:space="0" w:color="000000"/>
            </w:tcBorders>
          </w:tcPr>
          <w:p w:rsidR="00794663" w:rsidRPr="007A3FEF" w:rsidRDefault="00794663" w:rsidP="007A3FEF">
            <w:pPr>
              <w:rPr>
                <w:color w:val="000000"/>
                <w:sz w:val="28"/>
                <w:szCs w:val="28"/>
              </w:rPr>
            </w:pPr>
            <w:r w:rsidRPr="007A3FEF">
              <w:rPr>
                <w:color w:val="000000"/>
                <w:sz w:val="28"/>
                <w:szCs w:val="28"/>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794663" w:rsidRPr="007A3FEF" w:rsidRDefault="00794663" w:rsidP="007A3FEF">
            <w:pPr>
              <w:rPr>
                <w:color w:val="000000"/>
                <w:sz w:val="28"/>
                <w:szCs w:val="28"/>
              </w:rPr>
            </w:pPr>
            <w:r w:rsidRPr="007A3FEF">
              <w:rPr>
                <w:color w:val="000000"/>
                <w:sz w:val="28"/>
                <w:szCs w:val="28"/>
              </w:rPr>
              <w:t>здатність уникати небезпек в цифровому середовищі, захищати</w:t>
            </w:r>
            <w:r w:rsidR="007A3FEF">
              <w:rPr>
                <w:color w:val="000000"/>
                <w:sz w:val="28"/>
                <w:szCs w:val="28"/>
              </w:rPr>
              <w:t xml:space="preserve"> особисті та конфіденційні дані</w:t>
            </w:r>
          </w:p>
        </w:tc>
      </w:tr>
      <w:tr w:rsidR="00794663" w:rsidRPr="00C568A3" w:rsidTr="007A3FEF">
        <w:tc>
          <w:tcPr>
            <w:tcW w:w="3570" w:type="dxa"/>
            <w:tcBorders>
              <w:top w:val="single" w:sz="4" w:space="0" w:color="000000"/>
              <w:left w:val="single" w:sz="4" w:space="0" w:color="000000"/>
              <w:bottom w:val="single" w:sz="4" w:space="0" w:color="000000"/>
              <w:right w:val="single" w:sz="4" w:space="0" w:color="000000"/>
            </w:tcBorders>
          </w:tcPr>
          <w:p w:rsidR="00794663" w:rsidRPr="007A3FEF" w:rsidRDefault="00794663" w:rsidP="007A3FEF">
            <w:pPr>
              <w:rPr>
                <w:color w:val="000000"/>
                <w:sz w:val="28"/>
                <w:szCs w:val="28"/>
              </w:rPr>
            </w:pPr>
            <w:r w:rsidRPr="007A3FEF">
              <w:rPr>
                <w:color w:val="000000"/>
                <w:sz w:val="28"/>
                <w:szCs w:val="28"/>
              </w:rPr>
              <w:t>Уважність до деталей</w:t>
            </w:r>
          </w:p>
        </w:tc>
        <w:tc>
          <w:tcPr>
            <w:tcW w:w="6255" w:type="dxa"/>
            <w:tcBorders>
              <w:top w:val="single" w:sz="4" w:space="0" w:color="000000"/>
              <w:left w:val="single" w:sz="4" w:space="0" w:color="000000"/>
              <w:bottom w:val="single" w:sz="4" w:space="0" w:color="000000"/>
              <w:right w:val="single" w:sz="4" w:space="0" w:color="000000"/>
            </w:tcBorders>
          </w:tcPr>
          <w:p w:rsidR="00794663" w:rsidRPr="007A3FEF" w:rsidRDefault="00794663" w:rsidP="007A3FEF">
            <w:pPr>
              <w:rPr>
                <w:color w:val="000000"/>
                <w:sz w:val="28"/>
                <w:szCs w:val="28"/>
              </w:rPr>
            </w:pPr>
            <w:r w:rsidRPr="007A3FEF">
              <w:rPr>
                <w:color w:val="000000"/>
                <w:sz w:val="28"/>
                <w:szCs w:val="28"/>
              </w:rPr>
              <w:t>- здатний помічати окремі елементи та акцентувати увагу на деталях у своїй роботі;</w:t>
            </w:r>
          </w:p>
          <w:p w:rsidR="00794663" w:rsidRPr="007A3FEF" w:rsidRDefault="00794663" w:rsidP="007A3FEF">
            <w:pPr>
              <w:rPr>
                <w:color w:val="000000"/>
                <w:sz w:val="28"/>
                <w:szCs w:val="28"/>
              </w:rPr>
            </w:pPr>
            <w:r w:rsidRPr="007A3FEF">
              <w:rPr>
                <w:color w:val="000000"/>
                <w:sz w:val="28"/>
                <w:szCs w:val="28"/>
              </w:rPr>
              <w:t>- здатний враховувати деталі при прийнятті рішень</w:t>
            </w:r>
          </w:p>
        </w:tc>
      </w:tr>
      <w:tr w:rsidR="00C568A3" w:rsidRPr="00C568A3" w:rsidTr="00CD2818">
        <w:tc>
          <w:tcPr>
            <w:tcW w:w="9825" w:type="dxa"/>
            <w:gridSpan w:val="2"/>
            <w:tcBorders>
              <w:top w:val="single" w:sz="4" w:space="0" w:color="000000"/>
              <w:left w:val="single" w:sz="4" w:space="0" w:color="000000"/>
              <w:bottom w:val="single" w:sz="4" w:space="0" w:color="000000"/>
              <w:right w:val="single" w:sz="4" w:space="0" w:color="000000"/>
            </w:tcBorders>
          </w:tcPr>
          <w:p w:rsidR="00C568A3" w:rsidRPr="00C568A3" w:rsidRDefault="00C568A3" w:rsidP="00CD2818">
            <w:pPr>
              <w:jc w:val="center"/>
              <w:rPr>
                <w:color w:val="000000"/>
                <w:sz w:val="28"/>
                <w:szCs w:val="28"/>
              </w:rPr>
            </w:pPr>
            <w:r>
              <w:rPr>
                <w:sz w:val="28"/>
                <w:szCs w:val="28"/>
              </w:rPr>
              <w:tab/>
            </w:r>
            <w:r w:rsidRPr="00C568A3">
              <w:rPr>
                <w:color w:val="000000"/>
                <w:sz w:val="28"/>
                <w:szCs w:val="28"/>
              </w:rPr>
              <w:t>Професійні знання</w:t>
            </w:r>
          </w:p>
        </w:tc>
      </w:tr>
      <w:tr w:rsidR="00C568A3" w:rsidRPr="00C568A3" w:rsidTr="00CD2818">
        <w:tc>
          <w:tcPr>
            <w:tcW w:w="3570" w:type="dxa"/>
            <w:tcBorders>
              <w:top w:val="single" w:sz="4" w:space="0" w:color="000000"/>
              <w:left w:val="single" w:sz="4" w:space="0" w:color="000000"/>
              <w:bottom w:val="single" w:sz="4" w:space="0" w:color="000000"/>
              <w:right w:val="single" w:sz="4" w:space="0" w:color="000000"/>
            </w:tcBorders>
          </w:tcPr>
          <w:p w:rsidR="00C568A3" w:rsidRPr="00C568A3" w:rsidRDefault="00C568A3" w:rsidP="00CD2818">
            <w:pPr>
              <w:jc w:val="center"/>
              <w:rPr>
                <w:color w:val="000000"/>
                <w:sz w:val="28"/>
                <w:szCs w:val="28"/>
              </w:rPr>
            </w:pPr>
            <w:r w:rsidRPr="00C568A3">
              <w:rPr>
                <w:color w:val="000000"/>
                <w:sz w:val="28"/>
                <w:szCs w:val="28"/>
              </w:rPr>
              <w:t>Вимога</w:t>
            </w:r>
          </w:p>
        </w:tc>
        <w:tc>
          <w:tcPr>
            <w:tcW w:w="6255" w:type="dxa"/>
            <w:tcBorders>
              <w:top w:val="single" w:sz="4" w:space="0" w:color="000000"/>
              <w:left w:val="single" w:sz="4" w:space="0" w:color="000000"/>
              <w:bottom w:val="single" w:sz="4" w:space="0" w:color="000000"/>
              <w:right w:val="single" w:sz="4" w:space="0" w:color="000000"/>
            </w:tcBorders>
          </w:tcPr>
          <w:p w:rsidR="00C568A3" w:rsidRPr="00C568A3" w:rsidRDefault="00C568A3" w:rsidP="00CD2818">
            <w:pPr>
              <w:jc w:val="center"/>
              <w:rPr>
                <w:color w:val="000000"/>
                <w:sz w:val="28"/>
                <w:szCs w:val="28"/>
              </w:rPr>
            </w:pPr>
            <w:r w:rsidRPr="00C568A3">
              <w:rPr>
                <w:color w:val="000000"/>
                <w:sz w:val="28"/>
                <w:szCs w:val="28"/>
              </w:rPr>
              <w:t>Компоненти вимоги</w:t>
            </w:r>
          </w:p>
        </w:tc>
      </w:tr>
      <w:tr w:rsidR="00C568A3" w:rsidRPr="00C568A3" w:rsidTr="00CD2818">
        <w:tc>
          <w:tcPr>
            <w:tcW w:w="3570" w:type="dxa"/>
            <w:tcBorders>
              <w:top w:val="single" w:sz="4" w:space="0" w:color="000000"/>
              <w:left w:val="single" w:sz="4" w:space="0" w:color="000000"/>
              <w:bottom w:val="single" w:sz="4" w:space="0" w:color="000000"/>
              <w:right w:val="single" w:sz="4" w:space="0" w:color="000000"/>
            </w:tcBorders>
          </w:tcPr>
          <w:p w:rsidR="00C568A3" w:rsidRPr="00C568A3" w:rsidRDefault="00C568A3" w:rsidP="00CD2818">
            <w:pPr>
              <w:rPr>
                <w:color w:val="000000"/>
                <w:sz w:val="28"/>
                <w:szCs w:val="28"/>
              </w:rPr>
            </w:pPr>
            <w:r w:rsidRPr="00C568A3">
              <w:rPr>
                <w:color w:val="000000"/>
                <w:sz w:val="28"/>
                <w:szCs w:val="28"/>
              </w:rPr>
              <w:t>Знання законодавства</w:t>
            </w:r>
          </w:p>
        </w:tc>
        <w:tc>
          <w:tcPr>
            <w:tcW w:w="6255" w:type="dxa"/>
            <w:tcBorders>
              <w:top w:val="single" w:sz="4" w:space="0" w:color="000000"/>
              <w:left w:val="single" w:sz="4" w:space="0" w:color="000000"/>
              <w:bottom w:val="single" w:sz="4" w:space="0" w:color="000000"/>
              <w:right w:val="single" w:sz="4" w:space="0" w:color="000000"/>
            </w:tcBorders>
          </w:tcPr>
          <w:p w:rsidR="000301AA" w:rsidRDefault="000301AA" w:rsidP="00CD2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01AA">
              <w:rPr>
                <w:sz w:val="28"/>
                <w:szCs w:val="28"/>
              </w:rPr>
              <w:t>знання:</w:t>
            </w:r>
            <w:r w:rsidRPr="000301AA">
              <w:rPr>
                <w:sz w:val="28"/>
                <w:szCs w:val="28"/>
              </w:rPr>
              <w:br/>
              <w:t>-</w:t>
            </w:r>
            <w:r w:rsidRPr="000301AA">
              <w:rPr>
                <w:sz w:val="28"/>
                <w:szCs w:val="28"/>
                <w:lang w:val="ru-RU"/>
              </w:rPr>
              <w:t xml:space="preserve"> </w:t>
            </w:r>
            <w:r w:rsidRPr="000301AA">
              <w:rPr>
                <w:sz w:val="28"/>
                <w:szCs w:val="28"/>
              </w:rPr>
              <w:t>Конституції України;</w:t>
            </w:r>
          </w:p>
          <w:p w:rsidR="000301AA" w:rsidRDefault="000301AA" w:rsidP="00CD2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01AA">
              <w:rPr>
                <w:sz w:val="28"/>
                <w:szCs w:val="28"/>
              </w:rPr>
              <w:t>- Закону України “Про державну службу”;</w:t>
            </w:r>
          </w:p>
          <w:p w:rsidR="00C568A3" w:rsidRPr="000301AA" w:rsidRDefault="000301AA" w:rsidP="00CD2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548DD4"/>
                <w:sz w:val="28"/>
                <w:szCs w:val="28"/>
              </w:rPr>
            </w:pPr>
            <w:r w:rsidRPr="000301AA">
              <w:rPr>
                <w:sz w:val="28"/>
                <w:szCs w:val="28"/>
                <w:lang w:val="ru-RU"/>
              </w:rPr>
              <w:t xml:space="preserve">- </w:t>
            </w:r>
            <w:r w:rsidRPr="000301AA">
              <w:rPr>
                <w:sz w:val="28"/>
                <w:szCs w:val="28"/>
              </w:rPr>
              <w:t>Закону України “Про запобігання корупції”</w:t>
            </w:r>
            <w:r w:rsidRPr="000301AA">
              <w:rPr>
                <w:sz w:val="28"/>
                <w:szCs w:val="28"/>
              </w:rPr>
              <w:br/>
            </w:r>
            <w:r w:rsidRPr="000301AA">
              <w:rPr>
                <w:rStyle w:val="st42"/>
                <w:sz w:val="28"/>
                <w:szCs w:val="28"/>
              </w:rPr>
              <w:t>та іншого законодавства</w:t>
            </w:r>
            <w:r w:rsidR="007A3FEF" w:rsidRPr="007A3FEF">
              <w:rPr>
                <w:rStyle w:val="st42"/>
                <w:sz w:val="28"/>
                <w:szCs w:val="28"/>
              </w:rPr>
              <w:t>”</w:t>
            </w:r>
          </w:p>
        </w:tc>
      </w:tr>
      <w:tr w:rsidR="009F3B4F" w:rsidRPr="00C568A3" w:rsidTr="00CD2818">
        <w:tc>
          <w:tcPr>
            <w:tcW w:w="3570" w:type="dxa"/>
          </w:tcPr>
          <w:p w:rsidR="009F3B4F" w:rsidRPr="00906F34" w:rsidRDefault="009F3B4F" w:rsidP="009F3B4F">
            <w:pPr>
              <w:pStyle w:val="a7"/>
              <w:spacing w:before="0"/>
              <w:ind w:firstLine="0"/>
              <w:rPr>
                <w:rStyle w:val="rvts0"/>
                <w:rFonts w:ascii="Times New Roman" w:hAnsi="Times New Roman"/>
                <w:sz w:val="28"/>
                <w:szCs w:val="28"/>
              </w:rPr>
            </w:pPr>
            <w:r w:rsidRPr="00906F34">
              <w:rPr>
                <w:rFonts w:ascii="Times New Roman" w:hAnsi="Times New Roman"/>
                <w:sz w:val="28"/>
                <w:szCs w:val="28"/>
              </w:rPr>
              <w:lastRenderedPageBreak/>
              <w:t>Знання, необхідні для виконання посадових обов’язків</w:t>
            </w:r>
          </w:p>
        </w:tc>
        <w:tc>
          <w:tcPr>
            <w:tcW w:w="6255" w:type="dxa"/>
          </w:tcPr>
          <w:p w:rsidR="00C13E6C" w:rsidRPr="00906F34" w:rsidRDefault="00C13E6C" w:rsidP="00906F34">
            <w:pPr>
              <w:ind w:left="142" w:right="142"/>
              <w:rPr>
                <w:rStyle w:val="rvts0"/>
                <w:sz w:val="28"/>
                <w:szCs w:val="28"/>
              </w:rPr>
            </w:pPr>
            <w:r w:rsidRPr="00906F34">
              <w:rPr>
                <w:rStyle w:val="rvts0"/>
                <w:sz w:val="28"/>
                <w:szCs w:val="28"/>
              </w:rPr>
              <w:t>вміння визначати відомості, що містять інформацію з обмеженим доступом;</w:t>
            </w:r>
          </w:p>
          <w:p w:rsidR="00C13E6C" w:rsidRPr="00906F34" w:rsidRDefault="00C13E6C" w:rsidP="00906F34">
            <w:pPr>
              <w:ind w:left="142" w:right="142"/>
              <w:rPr>
                <w:rStyle w:val="rvts0"/>
                <w:sz w:val="28"/>
                <w:szCs w:val="28"/>
              </w:rPr>
            </w:pPr>
            <w:r w:rsidRPr="00906F34">
              <w:rPr>
                <w:rStyle w:val="rvts0"/>
                <w:sz w:val="28"/>
                <w:szCs w:val="28"/>
              </w:rPr>
              <w:t>організація роботи з інформацією з обмеженим доступом;</w:t>
            </w:r>
          </w:p>
          <w:p w:rsidR="00C13E6C" w:rsidRPr="00906F34" w:rsidRDefault="00C13E6C" w:rsidP="00906F34">
            <w:pPr>
              <w:ind w:left="142" w:right="142"/>
              <w:rPr>
                <w:rStyle w:val="rvts0"/>
                <w:sz w:val="28"/>
                <w:szCs w:val="28"/>
              </w:rPr>
            </w:pPr>
            <w:r w:rsidRPr="00906F34">
              <w:rPr>
                <w:rStyle w:val="rvts0"/>
                <w:sz w:val="28"/>
                <w:szCs w:val="28"/>
              </w:rPr>
              <w:t>навички протидії витоку інформації, у тому числі технічними каналами;</w:t>
            </w:r>
          </w:p>
          <w:p w:rsidR="00C13E6C" w:rsidRPr="00906F34" w:rsidRDefault="00C13E6C" w:rsidP="00906F34">
            <w:pPr>
              <w:ind w:left="142" w:right="142"/>
              <w:rPr>
                <w:rStyle w:val="rvts0"/>
                <w:sz w:val="28"/>
                <w:szCs w:val="28"/>
              </w:rPr>
            </w:pPr>
            <w:r w:rsidRPr="00906F34">
              <w:rPr>
                <w:rStyle w:val="rvts0"/>
                <w:sz w:val="28"/>
                <w:szCs w:val="28"/>
              </w:rPr>
              <w:t>знання сучасних засобів технічної</w:t>
            </w:r>
            <w:r w:rsidR="007A3FEF" w:rsidRPr="00906F34">
              <w:rPr>
                <w:rStyle w:val="rvts0"/>
                <w:sz w:val="28"/>
                <w:szCs w:val="28"/>
              </w:rPr>
              <w:t xml:space="preserve"> та інформаційної</w:t>
            </w:r>
            <w:r w:rsidRPr="00906F34">
              <w:rPr>
                <w:rStyle w:val="rvts0"/>
                <w:sz w:val="28"/>
                <w:szCs w:val="28"/>
              </w:rPr>
              <w:t xml:space="preserve"> безпеки;</w:t>
            </w:r>
          </w:p>
          <w:p w:rsidR="009F3B4F" w:rsidRPr="00C13E6C" w:rsidRDefault="00C13E6C" w:rsidP="00906F34">
            <w:pPr>
              <w:pStyle w:val="rvps14"/>
              <w:spacing w:before="0" w:beforeAutospacing="0" w:after="0" w:afterAutospacing="0"/>
              <w:ind w:left="142"/>
              <w:jc w:val="both"/>
              <w:rPr>
                <w:rStyle w:val="rvts0"/>
                <w:color w:val="FF0000"/>
                <w:sz w:val="28"/>
                <w:szCs w:val="28"/>
                <w:lang w:val="en-US"/>
              </w:rPr>
            </w:pPr>
            <w:proofErr w:type="spellStart"/>
            <w:r w:rsidRPr="00906F34">
              <w:rPr>
                <w:rStyle w:val="rvts0"/>
                <w:sz w:val="28"/>
                <w:szCs w:val="28"/>
              </w:rPr>
              <w:t>впевнений</w:t>
            </w:r>
            <w:proofErr w:type="spellEnd"/>
            <w:r w:rsidRPr="00906F34">
              <w:rPr>
                <w:rStyle w:val="rvts0"/>
                <w:sz w:val="28"/>
                <w:szCs w:val="28"/>
                <w:lang w:val="en-US"/>
              </w:rPr>
              <w:t xml:space="preserve"> </w:t>
            </w:r>
            <w:proofErr w:type="spellStart"/>
            <w:r w:rsidRPr="00906F34">
              <w:rPr>
                <w:rStyle w:val="rvts0"/>
                <w:sz w:val="28"/>
                <w:szCs w:val="28"/>
              </w:rPr>
              <w:t>користувач</w:t>
            </w:r>
            <w:proofErr w:type="spellEnd"/>
            <w:r w:rsidRPr="00906F34">
              <w:rPr>
                <w:rStyle w:val="rvts0"/>
                <w:sz w:val="28"/>
                <w:szCs w:val="28"/>
                <w:lang w:val="en-US"/>
              </w:rPr>
              <w:t xml:space="preserve"> </w:t>
            </w:r>
            <w:proofErr w:type="spellStart"/>
            <w:r w:rsidRPr="00906F34">
              <w:rPr>
                <w:sz w:val="28"/>
                <w:szCs w:val="28"/>
              </w:rPr>
              <w:t>офісної</w:t>
            </w:r>
            <w:proofErr w:type="spellEnd"/>
            <w:r w:rsidRPr="00906F34">
              <w:rPr>
                <w:sz w:val="28"/>
                <w:szCs w:val="28"/>
                <w:lang w:val="en-US"/>
              </w:rPr>
              <w:t xml:space="preserve"> </w:t>
            </w:r>
            <w:proofErr w:type="spellStart"/>
            <w:r w:rsidRPr="00906F34">
              <w:rPr>
                <w:sz w:val="28"/>
                <w:szCs w:val="28"/>
              </w:rPr>
              <w:t>техніки</w:t>
            </w:r>
            <w:proofErr w:type="spellEnd"/>
            <w:r w:rsidRPr="00906F34">
              <w:rPr>
                <w:sz w:val="28"/>
                <w:szCs w:val="28"/>
                <w:lang w:val="en-US"/>
              </w:rPr>
              <w:t xml:space="preserve"> </w:t>
            </w:r>
            <w:r w:rsidRPr="00906F34">
              <w:rPr>
                <w:sz w:val="28"/>
                <w:szCs w:val="28"/>
              </w:rPr>
              <w:t>та</w:t>
            </w:r>
            <w:r w:rsidRPr="00906F34">
              <w:rPr>
                <w:rStyle w:val="rvts0"/>
                <w:sz w:val="28"/>
                <w:szCs w:val="28"/>
                <w:lang w:val="en-US"/>
              </w:rPr>
              <w:t xml:space="preserve"> </w:t>
            </w:r>
            <w:r w:rsidRPr="00906F34">
              <w:rPr>
                <w:rStyle w:val="rvts0"/>
                <w:sz w:val="28"/>
                <w:szCs w:val="28"/>
              </w:rPr>
              <w:t>ПК</w:t>
            </w:r>
            <w:r w:rsidRPr="00906F34">
              <w:rPr>
                <w:rStyle w:val="rvts0"/>
                <w:sz w:val="28"/>
                <w:szCs w:val="28"/>
                <w:lang w:val="en-US"/>
              </w:rPr>
              <w:t xml:space="preserve"> (MS Office,</w:t>
            </w:r>
            <w:r w:rsidRPr="00906F34">
              <w:rPr>
                <w:rStyle w:val="ab"/>
                <w:sz w:val="28"/>
                <w:szCs w:val="28"/>
                <w:bdr w:val="none" w:sz="0" w:space="0" w:color="auto" w:frame="1"/>
                <w:shd w:val="clear" w:color="auto" w:fill="FFFFFF"/>
                <w:lang w:val="en-US"/>
              </w:rPr>
              <w:t xml:space="preserve"> </w:t>
            </w:r>
            <w:r w:rsidRPr="00906F34">
              <w:rPr>
                <w:rStyle w:val="ab"/>
                <w:b w:val="0"/>
                <w:sz w:val="28"/>
                <w:szCs w:val="28"/>
                <w:bdr w:val="none" w:sz="0" w:space="0" w:color="auto" w:frame="1"/>
                <w:shd w:val="clear" w:color="auto" w:fill="FFFFFF"/>
                <w:lang w:val="en-US"/>
              </w:rPr>
              <w:t>Microsoft Word</w:t>
            </w:r>
            <w:r w:rsidRPr="00906F34">
              <w:rPr>
                <w:b/>
                <w:bCs/>
                <w:sz w:val="28"/>
                <w:szCs w:val="28"/>
                <w:shd w:val="clear" w:color="auto" w:fill="FFFFFF"/>
                <w:lang w:val="en-US"/>
              </w:rPr>
              <w:t>,</w:t>
            </w:r>
            <w:r w:rsidRPr="00906F34">
              <w:rPr>
                <w:rStyle w:val="apple-converted-space"/>
                <w:b/>
                <w:bCs/>
                <w:sz w:val="28"/>
                <w:szCs w:val="28"/>
                <w:shd w:val="clear" w:color="auto" w:fill="FFFFFF"/>
                <w:lang w:val="en-US"/>
              </w:rPr>
              <w:t xml:space="preserve"> </w:t>
            </w:r>
            <w:r w:rsidRPr="00906F34">
              <w:rPr>
                <w:rStyle w:val="ab"/>
                <w:b w:val="0"/>
                <w:sz w:val="28"/>
                <w:szCs w:val="28"/>
                <w:bdr w:val="none" w:sz="0" w:space="0" w:color="auto" w:frame="1"/>
                <w:shd w:val="clear" w:color="auto" w:fill="FFFFFF"/>
                <w:lang w:val="en-US"/>
              </w:rPr>
              <w:t>Excel, Outlook Express, Internet).</w:t>
            </w:r>
          </w:p>
        </w:tc>
      </w:tr>
    </w:tbl>
    <w:p w:rsidR="00E943D4" w:rsidRPr="00C568A3" w:rsidRDefault="00E943D4" w:rsidP="00C568A3">
      <w:pPr>
        <w:tabs>
          <w:tab w:val="left" w:pos="2040"/>
        </w:tabs>
        <w:rPr>
          <w:sz w:val="28"/>
          <w:szCs w:val="28"/>
        </w:rPr>
      </w:pPr>
    </w:p>
    <w:p w:rsidR="00E943D4" w:rsidRPr="00C568A3" w:rsidRDefault="00E943D4">
      <w:pPr>
        <w:rPr>
          <w:sz w:val="28"/>
          <w:szCs w:val="28"/>
        </w:rPr>
      </w:pPr>
    </w:p>
    <w:sectPr w:rsidR="00E943D4" w:rsidRPr="00C568A3">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ntiqua">
    <w:altName w:val="Bahnschrift Light"/>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EF7"/>
    <w:multiLevelType w:val="hybridMultilevel"/>
    <w:tmpl w:val="A74220EA"/>
    <w:lvl w:ilvl="0" w:tplc="9EC2FD30">
      <w:numFmt w:val="bullet"/>
      <w:lvlText w:val="-"/>
      <w:lvlJc w:val="left"/>
      <w:pPr>
        <w:ind w:left="560" w:hanging="360"/>
      </w:pPr>
      <w:rPr>
        <w:rFonts w:ascii="Times New Roman" w:eastAsiaTheme="minorHAnsi" w:hAnsi="Times New Roman" w:cs="Times New Roman" w:hint="default"/>
      </w:rPr>
    </w:lvl>
    <w:lvl w:ilvl="1" w:tplc="04220003">
      <w:start w:val="1"/>
      <w:numFmt w:val="bullet"/>
      <w:lvlText w:val="o"/>
      <w:lvlJc w:val="left"/>
      <w:pPr>
        <w:ind w:left="1280" w:hanging="360"/>
      </w:pPr>
      <w:rPr>
        <w:rFonts w:ascii="Courier New" w:hAnsi="Courier New" w:cs="Courier New" w:hint="default"/>
      </w:rPr>
    </w:lvl>
    <w:lvl w:ilvl="2" w:tplc="04220005">
      <w:start w:val="1"/>
      <w:numFmt w:val="bullet"/>
      <w:lvlText w:val=""/>
      <w:lvlJc w:val="left"/>
      <w:pPr>
        <w:ind w:left="2000" w:hanging="360"/>
      </w:pPr>
      <w:rPr>
        <w:rFonts w:ascii="Wingdings" w:hAnsi="Wingdings" w:hint="default"/>
      </w:rPr>
    </w:lvl>
    <w:lvl w:ilvl="3" w:tplc="04220001">
      <w:start w:val="1"/>
      <w:numFmt w:val="bullet"/>
      <w:lvlText w:val=""/>
      <w:lvlJc w:val="left"/>
      <w:pPr>
        <w:ind w:left="2720" w:hanging="360"/>
      </w:pPr>
      <w:rPr>
        <w:rFonts w:ascii="Symbol" w:hAnsi="Symbol" w:hint="default"/>
      </w:rPr>
    </w:lvl>
    <w:lvl w:ilvl="4" w:tplc="04220003">
      <w:start w:val="1"/>
      <w:numFmt w:val="bullet"/>
      <w:lvlText w:val="o"/>
      <w:lvlJc w:val="left"/>
      <w:pPr>
        <w:ind w:left="3440" w:hanging="360"/>
      </w:pPr>
      <w:rPr>
        <w:rFonts w:ascii="Courier New" w:hAnsi="Courier New" w:cs="Courier New" w:hint="default"/>
      </w:rPr>
    </w:lvl>
    <w:lvl w:ilvl="5" w:tplc="04220005">
      <w:start w:val="1"/>
      <w:numFmt w:val="bullet"/>
      <w:lvlText w:val=""/>
      <w:lvlJc w:val="left"/>
      <w:pPr>
        <w:ind w:left="4160" w:hanging="360"/>
      </w:pPr>
      <w:rPr>
        <w:rFonts w:ascii="Wingdings" w:hAnsi="Wingdings" w:hint="default"/>
      </w:rPr>
    </w:lvl>
    <w:lvl w:ilvl="6" w:tplc="04220001">
      <w:start w:val="1"/>
      <w:numFmt w:val="bullet"/>
      <w:lvlText w:val=""/>
      <w:lvlJc w:val="left"/>
      <w:pPr>
        <w:ind w:left="4880" w:hanging="360"/>
      </w:pPr>
      <w:rPr>
        <w:rFonts w:ascii="Symbol" w:hAnsi="Symbol" w:hint="default"/>
      </w:rPr>
    </w:lvl>
    <w:lvl w:ilvl="7" w:tplc="04220003">
      <w:start w:val="1"/>
      <w:numFmt w:val="bullet"/>
      <w:lvlText w:val="o"/>
      <w:lvlJc w:val="left"/>
      <w:pPr>
        <w:ind w:left="5600" w:hanging="360"/>
      </w:pPr>
      <w:rPr>
        <w:rFonts w:ascii="Courier New" w:hAnsi="Courier New" w:cs="Courier New" w:hint="default"/>
      </w:rPr>
    </w:lvl>
    <w:lvl w:ilvl="8" w:tplc="04220005">
      <w:start w:val="1"/>
      <w:numFmt w:val="bullet"/>
      <w:lvlText w:val=""/>
      <w:lvlJc w:val="left"/>
      <w:pPr>
        <w:ind w:left="6320" w:hanging="360"/>
      </w:pPr>
      <w:rPr>
        <w:rFonts w:ascii="Wingdings" w:hAnsi="Wingdings" w:hint="default"/>
      </w:rPr>
    </w:lvl>
  </w:abstractNum>
  <w:abstractNum w:abstractNumId="1" w15:restartNumberingAfterBreak="0">
    <w:nsid w:val="3541392E"/>
    <w:multiLevelType w:val="hybridMultilevel"/>
    <w:tmpl w:val="21CE53CA"/>
    <w:lvl w:ilvl="0" w:tplc="9D6A5C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AF18AB"/>
    <w:multiLevelType w:val="hybridMultilevel"/>
    <w:tmpl w:val="A81E0C42"/>
    <w:lvl w:ilvl="0" w:tplc="FFB09A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A1B7411"/>
    <w:multiLevelType w:val="hybridMultilevel"/>
    <w:tmpl w:val="088E8BE2"/>
    <w:lvl w:ilvl="0" w:tplc="B37C1BC0">
      <w:start w:val="2"/>
      <w:numFmt w:val="bullet"/>
      <w:lvlText w:val="-"/>
      <w:lvlJc w:val="left"/>
      <w:pPr>
        <w:ind w:left="704" w:hanging="360"/>
      </w:pPr>
      <w:rPr>
        <w:rFonts w:ascii="Times New Roman" w:eastAsiaTheme="minorEastAsia" w:hAnsi="Times New Roman" w:cs="Times New Roman" w:hint="default"/>
      </w:rPr>
    </w:lvl>
    <w:lvl w:ilvl="1" w:tplc="04220003">
      <w:start w:val="1"/>
      <w:numFmt w:val="bullet"/>
      <w:lvlText w:val="o"/>
      <w:lvlJc w:val="left"/>
      <w:pPr>
        <w:ind w:left="1424" w:hanging="360"/>
      </w:pPr>
      <w:rPr>
        <w:rFonts w:ascii="Courier New" w:hAnsi="Courier New" w:cs="Courier New" w:hint="default"/>
      </w:rPr>
    </w:lvl>
    <w:lvl w:ilvl="2" w:tplc="04220005">
      <w:start w:val="1"/>
      <w:numFmt w:val="bullet"/>
      <w:lvlText w:val=""/>
      <w:lvlJc w:val="left"/>
      <w:pPr>
        <w:ind w:left="2144" w:hanging="360"/>
      </w:pPr>
      <w:rPr>
        <w:rFonts w:ascii="Wingdings" w:hAnsi="Wingdings" w:hint="default"/>
      </w:rPr>
    </w:lvl>
    <w:lvl w:ilvl="3" w:tplc="04220001">
      <w:start w:val="1"/>
      <w:numFmt w:val="bullet"/>
      <w:lvlText w:val=""/>
      <w:lvlJc w:val="left"/>
      <w:pPr>
        <w:ind w:left="2864" w:hanging="360"/>
      </w:pPr>
      <w:rPr>
        <w:rFonts w:ascii="Symbol" w:hAnsi="Symbol" w:hint="default"/>
      </w:rPr>
    </w:lvl>
    <w:lvl w:ilvl="4" w:tplc="04220003">
      <w:start w:val="1"/>
      <w:numFmt w:val="bullet"/>
      <w:lvlText w:val="o"/>
      <w:lvlJc w:val="left"/>
      <w:pPr>
        <w:ind w:left="3584" w:hanging="360"/>
      </w:pPr>
      <w:rPr>
        <w:rFonts w:ascii="Courier New" w:hAnsi="Courier New" w:cs="Courier New" w:hint="default"/>
      </w:rPr>
    </w:lvl>
    <w:lvl w:ilvl="5" w:tplc="04220005">
      <w:start w:val="1"/>
      <w:numFmt w:val="bullet"/>
      <w:lvlText w:val=""/>
      <w:lvlJc w:val="left"/>
      <w:pPr>
        <w:ind w:left="4304" w:hanging="360"/>
      </w:pPr>
      <w:rPr>
        <w:rFonts w:ascii="Wingdings" w:hAnsi="Wingdings" w:hint="default"/>
      </w:rPr>
    </w:lvl>
    <w:lvl w:ilvl="6" w:tplc="04220001">
      <w:start w:val="1"/>
      <w:numFmt w:val="bullet"/>
      <w:lvlText w:val=""/>
      <w:lvlJc w:val="left"/>
      <w:pPr>
        <w:ind w:left="5024" w:hanging="360"/>
      </w:pPr>
      <w:rPr>
        <w:rFonts w:ascii="Symbol" w:hAnsi="Symbol" w:hint="default"/>
      </w:rPr>
    </w:lvl>
    <w:lvl w:ilvl="7" w:tplc="04220003">
      <w:start w:val="1"/>
      <w:numFmt w:val="bullet"/>
      <w:lvlText w:val="o"/>
      <w:lvlJc w:val="left"/>
      <w:pPr>
        <w:ind w:left="5744" w:hanging="360"/>
      </w:pPr>
      <w:rPr>
        <w:rFonts w:ascii="Courier New" w:hAnsi="Courier New" w:cs="Courier New" w:hint="default"/>
      </w:rPr>
    </w:lvl>
    <w:lvl w:ilvl="8" w:tplc="04220005">
      <w:start w:val="1"/>
      <w:numFmt w:val="bullet"/>
      <w:lvlText w:val=""/>
      <w:lvlJc w:val="left"/>
      <w:pPr>
        <w:ind w:left="6464" w:hanging="360"/>
      </w:pPr>
      <w:rPr>
        <w:rFonts w:ascii="Wingdings" w:hAnsi="Wingdings" w:hint="default"/>
      </w:rPr>
    </w:lvl>
  </w:abstractNum>
  <w:abstractNum w:abstractNumId="4" w15:restartNumberingAfterBreak="0">
    <w:nsid w:val="69605BFD"/>
    <w:multiLevelType w:val="hybridMultilevel"/>
    <w:tmpl w:val="A82EA0DA"/>
    <w:lvl w:ilvl="0" w:tplc="91CE24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D4"/>
    <w:rsid w:val="000301AA"/>
    <w:rsid w:val="00082E89"/>
    <w:rsid w:val="000E64BD"/>
    <w:rsid w:val="00102E63"/>
    <w:rsid w:val="00165254"/>
    <w:rsid w:val="0017167B"/>
    <w:rsid w:val="001B2B74"/>
    <w:rsid w:val="002F6380"/>
    <w:rsid w:val="003D739E"/>
    <w:rsid w:val="005C7EBF"/>
    <w:rsid w:val="006454F7"/>
    <w:rsid w:val="006D2EDC"/>
    <w:rsid w:val="007714BB"/>
    <w:rsid w:val="0079285C"/>
    <w:rsid w:val="00794663"/>
    <w:rsid w:val="007970D5"/>
    <w:rsid w:val="007A3FEF"/>
    <w:rsid w:val="007A65DB"/>
    <w:rsid w:val="007A6B69"/>
    <w:rsid w:val="007D77D9"/>
    <w:rsid w:val="00823101"/>
    <w:rsid w:val="00823B5F"/>
    <w:rsid w:val="0089550C"/>
    <w:rsid w:val="00906F34"/>
    <w:rsid w:val="009834A6"/>
    <w:rsid w:val="009F3B4F"/>
    <w:rsid w:val="00B03FB2"/>
    <w:rsid w:val="00B25104"/>
    <w:rsid w:val="00B37370"/>
    <w:rsid w:val="00BF77E1"/>
    <w:rsid w:val="00C13E6C"/>
    <w:rsid w:val="00C32C4F"/>
    <w:rsid w:val="00C568A3"/>
    <w:rsid w:val="00D757FA"/>
    <w:rsid w:val="00DC3466"/>
    <w:rsid w:val="00E003BA"/>
    <w:rsid w:val="00E61AF9"/>
    <w:rsid w:val="00E943D4"/>
    <w:rsid w:val="00EE0B72"/>
    <w:rsid w:val="00F33E9F"/>
    <w:rsid w:val="00F67B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0484"/>
  <w15:docId w15:val="{C891F110-E7AF-418F-9FCE-8FB3AE1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Нормальний текст"/>
    <w:basedOn w:val="a"/>
    <w:rsid w:val="00C568A3"/>
    <w:pPr>
      <w:spacing w:before="120"/>
      <w:ind w:firstLine="567"/>
    </w:pPr>
    <w:rPr>
      <w:rFonts w:ascii="Antiqua" w:hAnsi="Antiqua"/>
      <w:sz w:val="26"/>
      <w:lang w:eastAsia="ru-RU"/>
    </w:rPr>
  </w:style>
  <w:style w:type="character" w:customStyle="1" w:styleId="st42">
    <w:name w:val="st42"/>
    <w:uiPriority w:val="99"/>
    <w:rsid w:val="00C568A3"/>
    <w:rPr>
      <w:color w:val="000000"/>
    </w:rPr>
  </w:style>
  <w:style w:type="character" w:customStyle="1" w:styleId="rvts0">
    <w:name w:val="rvts0"/>
    <w:basedOn w:val="a0"/>
    <w:uiPriority w:val="99"/>
    <w:rsid w:val="0017167B"/>
  </w:style>
  <w:style w:type="paragraph" w:styleId="a8">
    <w:name w:val="List Paragraph"/>
    <w:basedOn w:val="a"/>
    <w:uiPriority w:val="34"/>
    <w:qFormat/>
    <w:rsid w:val="0017167B"/>
    <w:pPr>
      <w:ind w:left="720"/>
      <w:contextualSpacing/>
    </w:pPr>
  </w:style>
  <w:style w:type="paragraph" w:styleId="30">
    <w:name w:val="Body Text Indent 3"/>
    <w:basedOn w:val="a"/>
    <w:link w:val="31"/>
    <w:semiHidden/>
    <w:unhideWhenUsed/>
    <w:rsid w:val="0017167B"/>
    <w:pPr>
      <w:spacing w:after="120"/>
      <w:ind w:left="283"/>
    </w:pPr>
    <w:rPr>
      <w:sz w:val="16"/>
      <w:szCs w:val="16"/>
      <w:lang w:eastAsia="ru-RU"/>
    </w:rPr>
  </w:style>
  <w:style w:type="character" w:customStyle="1" w:styleId="31">
    <w:name w:val="Основний текст з відступом 3 Знак"/>
    <w:basedOn w:val="a0"/>
    <w:link w:val="30"/>
    <w:semiHidden/>
    <w:rsid w:val="0017167B"/>
    <w:rPr>
      <w:sz w:val="16"/>
      <w:szCs w:val="16"/>
      <w:lang w:eastAsia="ru-RU"/>
    </w:rPr>
  </w:style>
  <w:style w:type="character" w:customStyle="1" w:styleId="a9">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a"/>
    <w:semiHidden/>
    <w:locked/>
    <w:rsid w:val="00165254"/>
    <w:rPr>
      <w:sz w:val="24"/>
      <w:szCs w:val="24"/>
      <w:lang w:eastAsia="ja-JP"/>
    </w:rPr>
  </w:style>
  <w:style w:type="paragraph" w:styleId="aa">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9"/>
    <w:semiHidden/>
    <w:unhideWhenUsed/>
    <w:qFormat/>
    <w:rsid w:val="00165254"/>
    <w:pPr>
      <w:spacing w:before="100" w:beforeAutospacing="1" w:after="100" w:afterAutospacing="1"/>
    </w:pPr>
    <w:rPr>
      <w:sz w:val="24"/>
      <w:szCs w:val="24"/>
      <w:lang w:eastAsia="ja-JP"/>
    </w:rPr>
  </w:style>
  <w:style w:type="paragraph" w:customStyle="1" w:styleId="rvps14">
    <w:name w:val="rvps14"/>
    <w:basedOn w:val="a"/>
    <w:rsid w:val="009F3B4F"/>
    <w:pPr>
      <w:spacing w:before="100" w:beforeAutospacing="1" w:after="100" w:afterAutospacing="1"/>
    </w:pPr>
    <w:rPr>
      <w:sz w:val="24"/>
      <w:szCs w:val="24"/>
      <w:lang w:val="ru-RU" w:eastAsia="ru-RU"/>
    </w:rPr>
  </w:style>
  <w:style w:type="character" w:customStyle="1" w:styleId="20">
    <w:name w:val="Основний текст (2)_"/>
    <w:basedOn w:val="a0"/>
    <w:link w:val="21"/>
    <w:locked/>
    <w:rsid w:val="00C13E6C"/>
    <w:rPr>
      <w:spacing w:val="10"/>
      <w:shd w:val="clear" w:color="auto" w:fill="FFFFFF"/>
    </w:rPr>
  </w:style>
  <w:style w:type="paragraph" w:customStyle="1" w:styleId="21">
    <w:name w:val="Основний текст (2)"/>
    <w:basedOn w:val="a"/>
    <w:link w:val="20"/>
    <w:rsid w:val="00C13E6C"/>
    <w:pPr>
      <w:shd w:val="clear" w:color="auto" w:fill="FFFFFF"/>
      <w:spacing w:after="300" w:line="0" w:lineRule="atLeast"/>
    </w:pPr>
    <w:rPr>
      <w:spacing w:val="10"/>
    </w:rPr>
  </w:style>
  <w:style w:type="character" w:customStyle="1" w:styleId="10">
    <w:name w:val="Основний текст1"/>
    <w:basedOn w:val="a0"/>
    <w:rsid w:val="00C13E6C"/>
    <w:rPr>
      <w:rFonts w:ascii="Times New Roman" w:eastAsia="Times New Roman" w:hAnsi="Times New Roman" w:cs="Times New Roman" w:hint="default"/>
      <w:spacing w:val="10"/>
      <w:shd w:val="clear" w:color="auto" w:fill="FFFFFF"/>
    </w:rPr>
  </w:style>
  <w:style w:type="character" w:customStyle="1" w:styleId="apple-converted-space">
    <w:name w:val="apple-converted-space"/>
    <w:basedOn w:val="a0"/>
    <w:rsid w:val="00C13E6C"/>
  </w:style>
  <w:style w:type="character" w:styleId="ab">
    <w:name w:val="Strong"/>
    <w:basedOn w:val="a0"/>
    <w:qFormat/>
    <w:rsid w:val="00C13E6C"/>
    <w:rPr>
      <w:b/>
      <w:bCs/>
    </w:rPr>
  </w:style>
  <w:style w:type="paragraph" w:styleId="ac">
    <w:name w:val="Balloon Text"/>
    <w:basedOn w:val="a"/>
    <w:link w:val="ad"/>
    <w:uiPriority w:val="99"/>
    <w:semiHidden/>
    <w:unhideWhenUsed/>
    <w:rsid w:val="00906F34"/>
    <w:rPr>
      <w:rFonts w:ascii="Segoe UI" w:hAnsi="Segoe UI" w:cs="Segoe UI"/>
      <w:sz w:val="18"/>
      <w:szCs w:val="18"/>
    </w:rPr>
  </w:style>
  <w:style w:type="character" w:customStyle="1" w:styleId="ad">
    <w:name w:val="Текст у виносці Знак"/>
    <w:basedOn w:val="a0"/>
    <w:link w:val="ac"/>
    <w:uiPriority w:val="99"/>
    <w:semiHidden/>
    <w:rsid w:val="00906F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7045">
      <w:bodyDiv w:val="1"/>
      <w:marLeft w:val="0"/>
      <w:marRight w:val="0"/>
      <w:marTop w:val="0"/>
      <w:marBottom w:val="0"/>
      <w:divBdr>
        <w:top w:val="none" w:sz="0" w:space="0" w:color="auto"/>
        <w:left w:val="none" w:sz="0" w:space="0" w:color="auto"/>
        <w:bottom w:val="none" w:sz="0" w:space="0" w:color="auto"/>
        <w:right w:val="none" w:sz="0" w:space="0" w:color="auto"/>
      </w:divBdr>
    </w:div>
    <w:div w:id="179705247">
      <w:bodyDiv w:val="1"/>
      <w:marLeft w:val="0"/>
      <w:marRight w:val="0"/>
      <w:marTop w:val="0"/>
      <w:marBottom w:val="0"/>
      <w:divBdr>
        <w:top w:val="none" w:sz="0" w:space="0" w:color="auto"/>
        <w:left w:val="none" w:sz="0" w:space="0" w:color="auto"/>
        <w:bottom w:val="none" w:sz="0" w:space="0" w:color="auto"/>
        <w:right w:val="none" w:sz="0" w:space="0" w:color="auto"/>
      </w:divBdr>
    </w:div>
    <w:div w:id="429358016">
      <w:bodyDiv w:val="1"/>
      <w:marLeft w:val="0"/>
      <w:marRight w:val="0"/>
      <w:marTop w:val="0"/>
      <w:marBottom w:val="0"/>
      <w:divBdr>
        <w:top w:val="none" w:sz="0" w:space="0" w:color="auto"/>
        <w:left w:val="none" w:sz="0" w:space="0" w:color="auto"/>
        <w:bottom w:val="none" w:sz="0" w:space="0" w:color="auto"/>
        <w:right w:val="none" w:sz="0" w:space="0" w:color="auto"/>
      </w:divBdr>
    </w:div>
    <w:div w:id="458574002">
      <w:bodyDiv w:val="1"/>
      <w:marLeft w:val="0"/>
      <w:marRight w:val="0"/>
      <w:marTop w:val="0"/>
      <w:marBottom w:val="0"/>
      <w:divBdr>
        <w:top w:val="none" w:sz="0" w:space="0" w:color="auto"/>
        <w:left w:val="none" w:sz="0" w:space="0" w:color="auto"/>
        <w:bottom w:val="none" w:sz="0" w:space="0" w:color="auto"/>
        <w:right w:val="none" w:sz="0" w:space="0" w:color="auto"/>
      </w:divBdr>
    </w:div>
    <w:div w:id="497690861">
      <w:bodyDiv w:val="1"/>
      <w:marLeft w:val="0"/>
      <w:marRight w:val="0"/>
      <w:marTop w:val="0"/>
      <w:marBottom w:val="0"/>
      <w:divBdr>
        <w:top w:val="none" w:sz="0" w:space="0" w:color="auto"/>
        <w:left w:val="none" w:sz="0" w:space="0" w:color="auto"/>
        <w:bottom w:val="none" w:sz="0" w:space="0" w:color="auto"/>
        <w:right w:val="none" w:sz="0" w:space="0" w:color="auto"/>
      </w:divBdr>
    </w:div>
    <w:div w:id="500047895">
      <w:bodyDiv w:val="1"/>
      <w:marLeft w:val="0"/>
      <w:marRight w:val="0"/>
      <w:marTop w:val="0"/>
      <w:marBottom w:val="0"/>
      <w:divBdr>
        <w:top w:val="none" w:sz="0" w:space="0" w:color="auto"/>
        <w:left w:val="none" w:sz="0" w:space="0" w:color="auto"/>
        <w:bottom w:val="none" w:sz="0" w:space="0" w:color="auto"/>
        <w:right w:val="none" w:sz="0" w:space="0" w:color="auto"/>
      </w:divBdr>
    </w:div>
    <w:div w:id="558515744">
      <w:bodyDiv w:val="1"/>
      <w:marLeft w:val="0"/>
      <w:marRight w:val="0"/>
      <w:marTop w:val="0"/>
      <w:marBottom w:val="0"/>
      <w:divBdr>
        <w:top w:val="none" w:sz="0" w:space="0" w:color="auto"/>
        <w:left w:val="none" w:sz="0" w:space="0" w:color="auto"/>
        <w:bottom w:val="none" w:sz="0" w:space="0" w:color="auto"/>
        <w:right w:val="none" w:sz="0" w:space="0" w:color="auto"/>
      </w:divBdr>
    </w:div>
    <w:div w:id="681319801">
      <w:bodyDiv w:val="1"/>
      <w:marLeft w:val="0"/>
      <w:marRight w:val="0"/>
      <w:marTop w:val="0"/>
      <w:marBottom w:val="0"/>
      <w:divBdr>
        <w:top w:val="none" w:sz="0" w:space="0" w:color="auto"/>
        <w:left w:val="none" w:sz="0" w:space="0" w:color="auto"/>
        <w:bottom w:val="none" w:sz="0" w:space="0" w:color="auto"/>
        <w:right w:val="none" w:sz="0" w:space="0" w:color="auto"/>
      </w:divBdr>
    </w:div>
    <w:div w:id="830562675">
      <w:bodyDiv w:val="1"/>
      <w:marLeft w:val="0"/>
      <w:marRight w:val="0"/>
      <w:marTop w:val="0"/>
      <w:marBottom w:val="0"/>
      <w:divBdr>
        <w:top w:val="none" w:sz="0" w:space="0" w:color="auto"/>
        <w:left w:val="none" w:sz="0" w:space="0" w:color="auto"/>
        <w:bottom w:val="none" w:sz="0" w:space="0" w:color="auto"/>
        <w:right w:val="none" w:sz="0" w:space="0" w:color="auto"/>
      </w:divBdr>
    </w:div>
    <w:div w:id="987635957">
      <w:bodyDiv w:val="1"/>
      <w:marLeft w:val="0"/>
      <w:marRight w:val="0"/>
      <w:marTop w:val="0"/>
      <w:marBottom w:val="0"/>
      <w:divBdr>
        <w:top w:val="none" w:sz="0" w:space="0" w:color="auto"/>
        <w:left w:val="none" w:sz="0" w:space="0" w:color="auto"/>
        <w:bottom w:val="none" w:sz="0" w:space="0" w:color="auto"/>
        <w:right w:val="none" w:sz="0" w:space="0" w:color="auto"/>
      </w:divBdr>
    </w:div>
    <w:div w:id="1069883454">
      <w:bodyDiv w:val="1"/>
      <w:marLeft w:val="0"/>
      <w:marRight w:val="0"/>
      <w:marTop w:val="0"/>
      <w:marBottom w:val="0"/>
      <w:divBdr>
        <w:top w:val="none" w:sz="0" w:space="0" w:color="auto"/>
        <w:left w:val="none" w:sz="0" w:space="0" w:color="auto"/>
        <w:bottom w:val="none" w:sz="0" w:space="0" w:color="auto"/>
        <w:right w:val="none" w:sz="0" w:space="0" w:color="auto"/>
      </w:divBdr>
    </w:div>
    <w:div w:id="1345398921">
      <w:bodyDiv w:val="1"/>
      <w:marLeft w:val="0"/>
      <w:marRight w:val="0"/>
      <w:marTop w:val="0"/>
      <w:marBottom w:val="0"/>
      <w:divBdr>
        <w:top w:val="none" w:sz="0" w:space="0" w:color="auto"/>
        <w:left w:val="none" w:sz="0" w:space="0" w:color="auto"/>
        <w:bottom w:val="none" w:sz="0" w:space="0" w:color="auto"/>
        <w:right w:val="none" w:sz="0" w:space="0" w:color="auto"/>
      </w:divBdr>
    </w:div>
    <w:div w:id="1493640912">
      <w:bodyDiv w:val="1"/>
      <w:marLeft w:val="0"/>
      <w:marRight w:val="0"/>
      <w:marTop w:val="0"/>
      <w:marBottom w:val="0"/>
      <w:divBdr>
        <w:top w:val="none" w:sz="0" w:space="0" w:color="auto"/>
        <w:left w:val="none" w:sz="0" w:space="0" w:color="auto"/>
        <w:bottom w:val="none" w:sz="0" w:space="0" w:color="auto"/>
        <w:right w:val="none" w:sz="0" w:space="0" w:color="auto"/>
      </w:divBdr>
    </w:div>
    <w:div w:id="1601178089">
      <w:bodyDiv w:val="1"/>
      <w:marLeft w:val="0"/>
      <w:marRight w:val="0"/>
      <w:marTop w:val="0"/>
      <w:marBottom w:val="0"/>
      <w:divBdr>
        <w:top w:val="none" w:sz="0" w:space="0" w:color="auto"/>
        <w:left w:val="none" w:sz="0" w:space="0" w:color="auto"/>
        <w:bottom w:val="none" w:sz="0" w:space="0" w:color="auto"/>
        <w:right w:val="none" w:sz="0" w:space="0" w:color="auto"/>
      </w:divBdr>
    </w:div>
    <w:div w:id="1631863191">
      <w:bodyDiv w:val="1"/>
      <w:marLeft w:val="0"/>
      <w:marRight w:val="0"/>
      <w:marTop w:val="0"/>
      <w:marBottom w:val="0"/>
      <w:divBdr>
        <w:top w:val="none" w:sz="0" w:space="0" w:color="auto"/>
        <w:left w:val="none" w:sz="0" w:space="0" w:color="auto"/>
        <w:bottom w:val="none" w:sz="0" w:space="0" w:color="auto"/>
        <w:right w:val="none" w:sz="0" w:space="0" w:color="auto"/>
      </w:divBdr>
    </w:div>
    <w:div w:id="1782333175">
      <w:bodyDiv w:val="1"/>
      <w:marLeft w:val="0"/>
      <w:marRight w:val="0"/>
      <w:marTop w:val="0"/>
      <w:marBottom w:val="0"/>
      <w:divBdr>
        <w:top w:val="none" w:sz="0" w:space="0" w:color="auto"/>
        <w:left w:val="none" w:sz="0" w:space="0" w:color="auto"/>
        <w:bottom w:val="none" w:sz="0" w:space="0" w:color="auto"/>
        <w:right w:val="none" w:sz="0" w:space="0" w:color="auto"/>
      </w:divBdr>
    </w:div>
    <w:div w:id="1909919817">
      <w:bodyDiv w:val="1"/>
      <w:marLeft w:val="0"/>
      <w:marRight w:val="0"/>
      <w:marTop w:val="0"/>
      <w:marBottom w:val="0"/>
      <w:divBdr>
        <w:top w:val="none" w:sz="0" w:space="0" w:color="auto"/>
        <w:left w:val="none" w:sz="0" w:space="0" w:color="auto"/>
        <w:bottom w:val="none" w:sz="0" w:space="0" w:color="auto"/>
        <w:right w:val="none" w:sz="0" w:space="0" w:color="auto"/>
      </w:divBdr>
    </w:div>
    <w:div w:id="2115130273">
      <w:bodyDiv w:val="1"/>
      <w:marLeft w:val="0"/>
      <w:marRight w:val="0"/>
      <w:marTop w:val="0"/>
      <w:marBottom w:val="0"/>
      <w:divBdr>
        <w:top w:val="none" w:sz="0" w:space="0" w:color="auto"/>
        <w:left w:val="none" w:sz="0" w:space="0" w:color="auto"/>
        <w:bottom w:val="none" w:sz="0" w:space="0" w:color="auto"/>
        <w:right w:val="none" w:sz="0" w:space="0" w:color="auto"/>
      </w:divBdr>
    </w:div>
    <w:div w:id="2136093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4421</Words>
  <Characters>2521</Characters>
  <Application>Microsoft Office Word</Application>
  <DocSecurity>0</DocSecurity>
  <Lines>21</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 Олег Володимирович</dc:creator>
  <cp:lastModifiedBy>Ращенко Анастасія Юріївна</cp:lastModifiedBy>
  <cp:revision>7</cp:revision>
  <cp:lastPrinted>2021-04-05T08:47:00Z</cp:lastPrinted>
  <dcterms:created xsi:type="dcterms:W3CDTF">2021-04-05T09:23:00Z</dcterms:created>
  <dcterms:modified xsi:type="dcterms:W3CDTF">2021-04-07T07:48:00Z</dcterms:modified>
</cp:coreProperties>
</file>